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890CFC" w14:textId="77777777" w:rsidR="001E3724" w:rsidRDefault="001E3724">
      <w:pPr>
        <w:rPr>
          <w:u w:val="single"/>
        </w:rPr>
      </w:pPr>
    </w:p>
    <w:tbl>
      <w:tblPr>
        <w:tblStyle w:val="TableGrid"/>
        <w:tblW w:w="0" w:type="auto"/>
        <w:tblInd w:w="0" w:type="dxa"/>
        <w:tblLook w:val="04A0" w:firstRow="1" w:lastRow="0" w:firstColumn="1" w:lastColumn="0" w:noHBand="0" w:noVBand="1"/>
      </w:tblPr>
      <w:tblGrid>
        <w:gridCol w:w="2938"/>
        <w:gridCol w:w="6078"/>
      </w:tblGrid>
      <w:tr w:rsidR="001D2164" w14:paraId="53C165F6" w14:textId="77777777" w:rsidTr="001D2164">
        <w:trPr>
          <w:trHeight w:val="1395"/>
        </w:trPr>
        <w:tc>
          <w:tcPr>
            <w:tcW w:w="3314" w:type="dxa"/>
            <w:tcBorders>
              <w:top w:val="single" w:sz="4" w:space="0" w:color="auto"/>
              <w:left w:val="single" w:sz="4" w:space="0" w:color="auto"/>
              <w:bottom w:val="single" w:sz="4" w:space="0" w:color="auto"/>
              <w:right w:val="single" w:sz="4" w:space="0" w:color="auto"/>
            </w:tcBorders>
          </w:tcPr>
          <w:p w14:paraId="051D0118" w14:textId="77777777" w:rsidR="001D2164" w:rsidRDefault="001D2164">
            <w:pPr>
              <w:pStyle w:val="AssignBody"/>
            </w:pPr>
          </w:p>
        </w:tc>
        <w:tc>
          <w:tcPr>
            <w:tcW w:w="7019" w:type="dxa"/>
            <w:tcBorders>
              <w:top w:val="single" w:sz="4" w:space="0" w:color="auto"/>
              <w:left w:val="single" w:sz="4" w:space="0" w:color="auto"/>
              <w:bottom w:val="single" w:sz="4" w:space="0" w:color="auto"/>
              <w:right w:val="single" w:sz="4" w:space="0" w:color="auto"/>
            </w:tcBorders>
            <w:hideMark/>
          </w:tcPr>
          <w:p w14:paraId="44BFA945" w14:textId="0B5C6189" w:rsidR="001D2164" w:rsidRDefault="001D2164">
            <w:pPr>
              <w:pStyle w:val="AssignBody"/>
            </w:pPr>
            <w:r>
              <w:t>T</w:t>
            </w:r>
            <w:r>
              <w:t>arget</w:t>
            </w:r>
          </w:p>
        </w:tc>
      </w:tr>
      <w:tr w:rsidR="001D2164" w14:paraId="60B61A09" w14:textId="77777777" w:rsidTr="001D2164">
        <w:trPr>
          <w:trHeight w:val="760"/>
        </w:trPr>
        <w:tc>
          <w:tcPr>
            <w:tcW w:w="3314" w:type="dxa"/>
            <w:tcBorders>
              <w:top w:val="single" w:sz="4" w:space="0" w:color="auto"/>
              <w:left w:val="single" w:sz="4" w:space="0" w:color="auto"/>
              <w:bottom w:val="single" w:sz="4" w:space="0" w:color="auto"/>
              <w:right w:val="single" w:sz="4" w:space="0" w:color="auto"/>
            </w:tcBorders>
            <w:hideMark/>
          </w:tcPr>
          <w:p w14:paraId="3D717312" w14:textId="3FA1A293" w:rsidR="001D2164" w:rsidRDefault="001D2164">
            <w:pPr>
              <w:pStyle w:val="AssignBody"/>
            </w:pPr>
            <w:bookmarkStart w:id="0" w:name="cysill"/>
            <w:bookmarkEnd w:id="0"/>
            <w:r>
              <w:t>Target 1</w:t>
            </w:r>
          </w:p>
        </w:tc>
        <w:tc>
          <w:tcPr>
            <w:tcW w:w="7019" w:type="dxa"/>
            <w:tcBorders>
              <w:top w:val="single" w:sz="4" w:space="0" w:color="auto"/>
              <w:left w:val="single" w:sz="4" w:space="0" w:color="auto"/>
              <w:bottom w:val="single" w:sz="4" w:space="0" w:color="auto"/>
              <w:right w:val="single" w:sz="4" w:space="0" w:color="auto"/>
            </w:tcBorders>
          </w:tcPr>
          <w:p w14:paraId="4458582C" w14:textId="77777777" w:rsidR="001D2164" w:rsidRDefault="001D2164">
            <w:pPr>
              <w:pStyle w:val="AssignBody"/>
            </w:pPr>
          </w:p>
        </w:tc>
      </w:tr>
      <w:tr w:rsidR="001D2164" w14:paraId="7EC7069A" w14:textId="77777777" w:rsidTr="001D2164">
        <w:trPr>
          <w:trHeight w:val="760"/>
        </w:trPr>
        <w:tc>
          <w:tcPr>
            <w:tcW w:w="3314" w:type="dxa"/>
            <w:tcBorders>
              <w:top w:val="single" w:sz="4" w:space="0" w:color="auto"/>
              <w:left w:val="single" w:sz="4" w:space="0" w:color="auto"/>
              <w:bottom w:val="single" w:sz="4" w:space="0" w:color="auto"/>
              <w:right w:val="single" w:sz="4" w:space="0" w:color="auto"/>
            </w:tcBorders>
            <w:hideMark/>
          </w:tcPr>
          <w:p w14:paraId="4511B179" w14:textId="33C2D105" w:rsidR="001D2164" w:rsidRDefault="001D2164">
            <w:pPr>
              <w:pStyle w:val="AssignBody"/>
            </w:pPr>
            <w:r>
              <w:t>Target 2</w:t>
            </w:r>
          </w:p>
        </w:tc>
        <w:tc>
          <w:tcPr>
            <w:tcW w:w="7019" w:type="dxa"/>
            <w:tcBorders>
              <w:top w:val="single" w:sz="4" w:space="0" w:color="auto"/>
              <w:left w:val="single" w:sz="4" w:space="0" w:color="auto"/>
              <w:bottom w:val="single" w:sz="4" w:space="0" w:color="auto"/>
              <w:right w:val="single" w:sz="4" w:space="0" w:color="auto"/>
            </w:tcBorders>
          </w:tcPr>
          <w:p w14:paraId="52D23F81" w14:textId="77777777" w:rsidR="001D2164" w:rsidRDefault="001D2164">
            <w:pPr>
              <w:pStyle w:val="AssignBody"/>
            </w:pPr>
          </w:p>
        </w:tc>
      </w:tr>
      <w:tr w:rsidR="001D2164" w14:paraId="6170D103" w14:textId="77777777" w:rsidTr="001D2164">
        <w:trPr>
          <w:trHeight w:val="760"/>
        </w:trPr>
        <w:tc>
          <w:tcPr>
            <w:tcW w:w="3314" w:type="dxa"/>
            <w:tcBorders>
              <w:top w:val="single" w:sz="4" w:space="0" w:color="auto"/>
              <w:left w:val="single" w:sz="4" w:space="0" w:color="auto"/>
              <w:bottom w:val="single" w:sz="4" w:space="0" w:color="auto"/>
              <w:right w:val="single" w:sz="4" w:space="0" w:color="auto"/>
            </w:tcBorders>
            <w:hideMark/>
          </w:tcPr>
          <w:p w14:paraId="34552E71" w14:textId="02009DF9" w:rsidR="001D2164" w:rsidRDefault="001D2164">
            <w:pPr>
              <w:pStyle w:val="AssignBody"/>
            </w:pPr>
            <w:r>
              <w:t>Target 3</w:t>
            </w:r>
          </w:p>
        </w:tc>
        <w:tc>
          <w:tcPr>
            <w:tcW w:w="7019" w:type="dxa"/>
            <w:tcBorders>
              <w:top w:val="single" w:sz="4" w:space="0" w:color="auto"/>
              <w:left w:val="single" w:sz="4" w:space="0" w:color="auto"/>
              <w:bottom w:val="single" w:sz="4" w:space="0" w:color="auto"/>
              <w:right w:val="single" w:sz="4" w:space="0" w:color="auto"/>
            </w:tcBorders>
          </w:tcPr>
          <w:p w14:paraId="42E37F7D" w14:textId="77777777" w:rsidR="001D2164" w:rsidRDefault="001D2164">
            <w:pPr>
              <w:pStyle w:val="AssignBody"/>
            </w:pPr>
          </w:p>
        </w:tc>
      </w:tr>
    </w:tbl>
    <w:p w14:paraId="0376AECE" w14:textId="77777777" w:rsidR="001E3724" w:rsidRDefault="001E3724">
      <w:pPr>
        <w:rPr>
          <w:u w:val="single"/>
        </w:rPr>
      </w:pPr>
    </w:p>
    <w:p w14:paraId="168A5ED1" w14:textId="77777777" w:rsidR="001E3724" w:rsidRDefault="001E3724">
      <w:pPr>
        <w:rPr>
          <w:u w:val="single"/>
        </w:rPr>
      </w:pPr>
    </w:p>
    <w:p w14:paraId="01A7E027" w14:textId="77777777" w:rsidR="001E3724" w:rsidRDefault="001E3724">
      <w:pPr>
        <w:rPr>
          <w:u w:val="single"/>
        </w:rPr>
      </w:pPr>
    </w:p>
    <w:p w14:paraId="7650303B" w14:textId="79759F67" w:rsidR="000743CD" w:rsidRPr="00EA3530" w:rsidRDefault="00E71751">
      <w:pPr>
        <w:rPr>
          <w:b/>
          <w:bCs/>
          <w:u w:val="single"/>
        </w:rPr>
      </w:pPr>
      <w:r w:rsidRPr="00EA3530">
        <w:rPr>
          <w:b/>
          <w:bCs/>
          <w:u w:val="single"/>
        </w:rPr>
        <w:t>A Critical Evaluation of the Development of a Strategic Target in a School Development Plan: Actions, Impact, and Evidence-Based Reflections</w:t>
      </w:r>
    </w:p>
    <w:p w14:paraId="00DE5BCE" w14:textId="480430DA" w:rsidR="008C63F5" w:rsidRDefault="00CF2E17">
      <w:r w:rsidRPr="00FC7355">
        <w:t>Using effective lesson differentiation within schools is a key aspect of high-quality teaching. This ensures that learners of all</w:t>
      </w:r>
      <w:r w:rsidR="00E57DBB" w:rsidRPr="00FC7355">
        <w:t xml:space="preserve"> abilities</w:t>
      </w:r>
      <w:r w:rsidRPr="00FC7355">
        <w:t>, including More Able and Talented</w:t>
      </w:r>
      <w:r w:rsidR="00E57DBB" w:rsidRPr="00FC7355">
        <w:t xml:space="preserve"> (MAT)</w:t>
      </w:r>
      <w:r w:rsidR="009B5914" w:rsidRPr="00FC7355">
        <w:t xml:space="preserve"> lear</w:t>
      </w:r>
      <w:r w:rsidR="00107E53" w:rsidRPr="00FC7355">
        <w:t>ners</w:t>
      </w:r>
      <w:r w:rsidRPr="00FC7355">
        <w:t xml:space="preserve">, are catered for and that they are constantly challenged within tasks, whilst encouraging them to </w:t>
      </w:r>
      <w:r w:rsidR="00E57DBB" w:rsidRPr="00FC7355">
        <w:t>develop, use and apply</w:t>
      </w:r>
      <w:r w:rsidRPr="00FC7355">
        <w:t xml:space="preserve"> their own independent learning</w:t>
      </w:r>
      <w:r w:rsidR="00E57DBB" w:rsidRPr="00FC7355">
        <w:t xml:space="preserve"> skills</w:t>
      </w:r>
      <w:r w:rsidRPr="00FC7355">
        <w:t xml:space="preserve">. </w:t>
      </w:r>
      <w:r w:rsidR="00E57DBB" w:rsidRPr="00FC7355">
        <w:t xml:space="preserve">Throughout </w:t>
      </w:r>
      <w:r w:rsidR="00280FCF">
        <w:t xml:space="preserve">this </w:t>
      </w:r>
      <w:r w:rsidR="00E57DBB" w:rsidRPr="00FC7355">
        <w:t xml:space="preserve">assignment, I will be critically evaluating a strategic target within my placement’s ‘School Development’. The target that I will be focussing on </w:t>
      </w:r>
      <w:r w:rsidR="00EA3314" w:rsidRPr="00FC7355">
        <w:t xml:space="preserve">is: - </w:t>
      </w:r>
      <w:r w:rsidR="00EA3314" w:rsidRPr="00762913">
        <w:t>“</w:t>
      </w:r>
      <w:r w:rsidR="00E57DBB" w:rsidRPr="00762913">
        <w:t>How to differentiate lessons effectively to ensure that all pupils, including MAT, develop independent learning skills and are suitably challenged.”</w:t>
      </w:r>
      <w:r w:rsidR="00E57DBB" w:rsidRPr="00762913">
        <w:rPr>
          <w:b/>
          <w:bCs/>
        </w:rPr>
        <w:t xml:space="preserve"> </w:t>
      </w:r>
      <w:r w:rsidR="00E57DBB" w:rsidRPr="00762913">
        <w:t xml:space="preserve"> </w:t>
      </w:r>
      <w:r w:rsidR="00EA3314" w:rsidRPr="00FC7355">
        <w:t>The target that I have chosen is extremely important as it has a direct impact on student engagement, progress and academic achievement. All of which, are vital components that contribute to having a well-rounded education.</w:t>
      </w:r>
      <w:r w:rsidR="006B4474">
        <w:t xml:space="preserve"> </w:t>
      </w:r>
      <w:r w:rsidR="00566E2A">
        <w:t>(School A, 2025-2027)</w:t>
      </w:r>
      <w:r w:rsidR="00943254">
        <w:t xml:space="preserve"> </w:t>
      </w:r>
      <w:r w:rsidR="00414743" w:rsidRPr="006F46B5">
        <w:t xml:space="preserve">Due to following </w:t>
      </w:r>
      <w:r w:rsidR="00280FCF">
        <w:t xml:space="preserve">Bera </w:t>
      </w:r>
      <w:r w:rsidR="00414743" w:rsidRPr="006F46B5">
        <w:t>(20</w:t>
      </w:r>
      <w:r w:rsidR="00C44980">
        <w:t>24</w:t>
      </w:r>
      <w:r w:rsidR="00414743" w:rsidRPr="006F46B5">
        <w:t xml:space="preserve">) guidelines, I will be </w:t>
      </w:r>
      <w:r w:rsidR="0061219E" w:rsidRPr="006F46B5">
        <w:t xml:space="preserve">referring to my placement school as ‘School </w:t>
      </w:r>
      <w:r w:rsidR="00D77946" w:rsidRPr="006F46B5">
        <w:t>A</w:t>
      </w:r>
      <w:r w:rsidR="005D585E" w:rsidRPr="006F46B5">
        <w:t xml:space="preserve">’. </w:t>
      </w:r>
      <w:r w:rsidR="00BE06F3" w:rsidRPr="006F46B5">
        <w:t>School A</w:t>
      </w:r>
      <w:r w:rsidR="00D77946" w:rsidRPr="006F46B5">
        <w:t xml:space="preserve"> is a</w:t>
      </w:r>
      <w:r w:rsidR="00B22B40" w:rsidRPr="006F46B5">
        <w:t>n</w:t>
      </w:r>
      <w:r w:rsidR="00D77946" w:rsidRPr="006F46B5">
        <w:t xml:space="preserve"> </w:t>
      </w:r>
      <w:r w:rsidR="00764C3A" w:rsidRPr="006F46B5">
        <w:t xml:space="preserve">English-medium comprehensive school </w:t>
      </w:r>
      <w:r w:rsidR="00D44184" w:rsidRPr="006F46B5">
        <w:t>based in South Wales</w:t>
      </w:r>
      <w:r w:rsidR="001502D0" w:rsidRPr="006F46B5">
        <w:t xml:space="preserve"> </w:t>
      </w:r>
      <w:r w:rsidR="00B22B40" w:rsidRPr="006F46B5">
        <w:t xml:space="preserve">that </w:t>
      </w:r>
      <w:r w:rsidR="00287D35">
        <w:t>educates</w:t>
      </w:r>
      <w:r w:rsidR="00B22B40" w:rsidRPr="006F46B5">
        <w:t xml:space="preserve"> learners aged 11 to 16. </w:t>
      </w:r>
      <w:r w:rsidR="00E950C3" w:rsidRPr="006F46B5">
        <w:t>It is a large school</w:t>
      </w:r>
      <w:r w:rsidR="001502D0" w:rsidRPr="006F46B5">
        <w:t xml:space="preserve"> w</w:t>
      </w:r>
      <w:r w:rsidR="004D2BA3" w:rsidRPr="006F46B5">
        <w:t>here around</w:t>
      </w:r>
      <w:r w:rsidR="001502D0" w:rsidRPr="006F46B5">
        <w:t xml:space="preserve"> 906 </w:t>
      </w:r>
      <w:r w:rsidR="004D2BA3" w:rsidRPr="006F46B5">
        <w:t>pupils are enrolled</w:t>
      </w:r>
      <w:r w:rsidR="001502D0" w:rsidRPr="006F46B5">
        <w:t>.</w:t>
      </w:r>
      <w:r w:rsidR="004D2BA3" w:rsidRPr="006F46B5">
        <w:t xml:space="preserve"> </w:t>
      </w:r>
      <w:r w:rsidR="00185F13" w:rsidRPr="006F46B5">
        <w:t xml:space="preserve">This school </w:t>
      </w:r>
      <w:r w:rsidR="005D02F2" w:rsidRPr="006F46B5">
        <w:t xml:space="preserve">is based in a deprived, diverse area and supports </w:t>
      </w:r>
      <w:r w:rsidR="00B40D7E" w:rsidRPr="006F46B5">
        <w:t>students from economically di</w:t>
      </w:r>
      <w:r w:rsidR="00E279C4" w:rsidRPr="006F46B5">
        <w:t>sadvantaged</w:t>
      </w:r>
      <w:r w:rsidR="00B40D7E" w:rsidRPr="006F46B5">
        <w:t xml:space="preserve"> backgrounds.</w:t>
      </w:r>
      <w:r w:rsidR="00B333AB" w:rsidRPr="006F46B5">
        <w:t xml:space="preserve"> </w:t>
      </w:r>
      <w:r w:rsidR="000526E0" w:rsidRPr="006F46B5">
        <w:t xml:space="preserve">School A promotes “Achievement for all” </w:t>
      </w:r>
      <w:r w:rsidR="00E06C3A" w:rsidRPr="006F46B5">
        <w:t>and has high expectations for every child</w:t>
      </w:r>
      <w:r w:rsidR="003630C4" w:rsidRPr="006F46B5">
        <w:t xml:space="preserve">. They </w:t>
      </w:r>
      <w:r w:rsidR="00F739E7" w:rsidRPr="006F46B5">
        <w:t>advocate inclusion and encourage student-</w:t>
      </w:r>
      <w:proofErr w:type="spellStart"/>
      <w:r w:rsidR="00F739E7" w:rsidRPr="006F46B5">
        <w:t>centered</w:t>
      </w:r>
      <w:proofErr w:type="spellEnd"/>
      <w:r w:rsidR="00F739E7" w:rsidRPr="006F46B5">
        <w:t xml:space="preserve"> </w:t>
      </w:r>
      <w:r w:rsidR="006F46B5" w:rsidRPr="006F46B5">
        <w:t>learning.</w:t>
      </w:r>
      <w:r w:rsidR="006F46B5">
        <w:t xml:space="preserve"> </w:t>
      </w:r>
      <w:r w:rsidR="00EB1AA8">
        <w:t>However, there are many challenges within the school</w:t>
      </w:r>
      <w:r w:rsidR="00BF5A53">
        <w:t xml:space="preserve"> </w:t>
      </w:r>
      <w:r w:rsidR="00EB1AA8">
        <w:t xml:space="preserve">as they face </w:t>
      </w:r>
      <w:r w:rsidR="00677D11">
        <w:t xml:space="preserve">many </w:t>
      </w:r>
      <w:r w:rsidR="00EB1AA8">
        <w:t xml:space="preserve">socio-economic barriers </w:t>
      </w:r>
      <w:r w:rsidR="000730DE">
        <w:t xml:space="preserve">and there is a wide range </w:t>
      </w:r>
      <w:r w:rsidR="00630C81">
        <w:t xml:space="preserve">of student abilities, which </w:t>
      </w:r>
      <w:r w:rsidR="00D13649">
        <w:t xml:space="preserve">emphasises the need </w:t>
      </w:r>
      <w:r w:rsidR="00FC7355">
        <w:t xml:space="preserve">for effective differentiations strategies. </w:t>
      </w:r>
      <w:r w:rsidR="00630C81">
        <w:t xml:space="preserve"> </w:t>
      </w:r>
    </w:p>
    <w:p w14:paraId="13C90B75" w14:textId="7A68F77B" w:rsidR="000743CD" w:rsidRPr="00EA3530" w:rsidRDefault="008C63F5">
      <w:pPr>
        <w:rPr>
          <w:b/>
          <w:bCs/>
          <w:u w:val="single"/>
        </w:rPr>
      </w:pPr>
      <w:r w:rsidRPr="00EA3530">
        <w:rPr>
          <w:b/>
          <w:bCs/>
          <w:u w:val="single"/>
        </w:rPr>
        <w:t>Purpose</w:t>
      </w:r>
    </w:p>
    <w:p w14:paraId="5B37BF50" w14:textId="77777777" w:rsidR="008C63F5" w:rsidRDefault="0026264E" w:rsidP="00ED79B8">
      <w:r>
        <w:t xml:space="preserve">Within this assignment, I will </w:t>
      </w:r>
      <w:r w:rsidR="00AE5A55">
        <w:t>assess</w:t>
      </w:r>
      <w:r>
        <w:t xml:space="preserve"> the actions </w:t>
      </w:r>
      <w:r w:rsidR="00E30BFF">
        <w:t>that have been taken to achieve the strategic targe</w:t>
      </w:r>
      <w:r w:rsidR="00AE5A55">
        <w:t>t</w:t>
      </w:r>
      <w:r w:rsidR="00B751BE">
        <w:t xml:space="preserve">, within </w:t>
      </w:r>
      <w:r w:rsidR="00B7320F">
        <w:t>my placements</w:t>
      </w:r>
      <w:r w:rsidR="00B751BE">
        <w:t xml:space="preserve"> ‘School Development Plan’</w:t>
      </w:r>
      <w:r w:rsidR="00AE5A55">
        <w:t xml:space="preserve">. Secondly, I will </w:t>
      </w:r>
      <w:r w:rsidR="00A77650">
        <w:t xml:space="preserve">evaluate the impact that </w:t>
      </w:r>
      <w:r w:rsidR="00A379D5">
        <w:t xml:space="preserve">the strategic target has had on teaching and learning, then I will use evidence-based </w:t>
      </w:r>
      <w:r w:rsidR="00DE507D">
        <w:t xml:space="preserve">reflections to analyse the effectiveness of these strategies, with </w:t>
      </w:r>
      <w:r w:rsidR="00A74A82">
        <w:t xml:space="preserve">suggestions and recommendations for further improvement. </w:t>
      </w:r>
    </w:p>
    <w:p w14:paraId="2F5CC873" w14:textId="35A5006B" w:rsidR="008C63F5" w:rsidRPr="00EA3530" w:rsidRDefault="008C63F5" w:rsidP="00ED79B8">
      <w:pPr>
        <w:rPr>
          <w:b/>
          <w:bCs/>
          <w:u w:val="single"/>
        </w:rPr>
      </w:pPr>
      <w:r w:rsidRPr="00EA3530">
        <w:rPr>
          <w:b/>
          <w:bCs/>
          <w:u w:val="single"/>
        </w:rPr>
        <w:t>Proces</w:t>
      </w:r>
      <w:r w:rsidR="000F0F01" w:rsidRPr="00EA3530">
        <w:rPr>
          <w:b/>
          <w:bCs/>
          <w:u w:val="single"/>
        </w:rPr>
        <w:t>s and stages of a ‘School Development Plan’</w:t>
      </w:r>
    </w:p>
    <w:p w14:paraId="74256BE7" w14:textId="04B3400D" w:rsidR="000F4A92" w:rsidRDefault="002A3D0A" w:rsidP="00ED79B8">
      <w:r>
        <w:t xml:space="preserve">A </w:t>
      </w:r>
      <w:r w:rsidR="007258E3" w:rsidRPr="007258E3">
        <w:t>S</w:t>
      </w:r>
      <w:r w:rsidR="007258E3">
        <w:t xml:space="preserve">chool </w:t>
      </w:r>
      <w:r w:rsidR="00BC2220">
        <w:t xml:space="preserve">Development Plan (SDP) is a </w:t>
      </w:r>
      <w:r w:rsidR="003D6E25">
        <w:t xml:space="preserve">strategic </w:t>
      </w:r>
      <w:r w:rsidR="00BC2220">
        <w:t xml:space="preserve">process that </w:t>
      </w:r>
      <w:r w:rsidR="00A05540">
        <w:t xml:space="preserve">aims to achieve continuous improvement within an educational setting. </w:t>
      </w:r>
      <w:r w:rsidR="003D6E25">
        <w:t xml:space="preserve">It is a policy that </w:t>
      </w:r>
      <w:r w:rsidR="0074166A">
        <w:t>highlights that the school is responsibl</w:t>
      </w:r>
      <w:r w:rsidR="00F97AE6">
        <w:t xml:space="preserve">e for </w:t>
      </w:r>
      <w:r w:rsidR="005101C4">
        <w:t xml:space="preserve">achieving this </w:t>
      </w:r>
      <w:r w:rsidR="006C0DDA">
        <w:t xml:space="preserve">target, therefore they must </w:t>
      </w:r>
      <w:r w:rsidR="007872B0">
        <w:t xml:space="preserve">work together to outline </w:t>
      </w:r>
      <w:r w:rsidR="00340853">
        <w:t>key</w:t>
      </w:r>
      <w:r w:rsidR="007872B0">
        <w:t xml:space="preserve"> priorities</w:t>
      </w:r>
      <w:r w:rsidR="0026039B">
        <w:t>, goals and</w:t>
      </w:r>
      <w:r w:rsidR="0080169B">
        <w:t xml:space="preserve"> measurable</w:t>
      </w:r>
      <w:r w:rsidR="0026039B">
        <w:t xml:space="preserve"> actions</w:t>
      </w:r>
      <w:r w:rsidR="00DC6787">
        <w:t>,</w:t>
      </w:r>
      <w:r w:rsidR="0026039B">
        <w:t xml:space="preserve"> that are needed to improve </w:t>
      </w:r>
      <w:r w:rsidR="00340853">
        <w:t>the outcomes of their learners.</w:t>
      </w:r>
      <w:r w:rsidR="00DC6787">
        <w:t xml:space="preserve"> </w:t>
      </w:r>
      <w:r w:rsidR="00414F45">
        <w:t>Fullan</w:t>
      </w:r>
      <w:r w:rsidR="002B5667">
        <w:t xml:space="preserve"> (2007) supports this </w:t>
      </w:r>
      <w:r w:rsidR="001273F5">
        <w:t xml:space="preserve">idea </w:t>
      </w:r>
      <w:r w:rsidR="002B5667">
        <w:t xml:space="preserve">as he </w:t>
      </w:r>
      <w:r w:rsidR="00075D2C">
        <w:t>emphasises the importance of this plan</w:t>
      </w:r>
      <w:r w:rsidR="00B26129">
        <w:t>, when fostering a culture of ongoing progress and improvement</w:t>
      </w:r>
      <w:r w:rsidR="00835E0F">
        <w:t xml:space="preserve"> that</w:t>
      </w:r>
      <w:r w:rsidR="006A380E">
        <w:t xml:space="preserve"> benefits the education of their learners</w:t>
      </w:r>
      <w:r w:rsidR="00B26129">
        <w:t xml:space="preserve">. </w:t>
      </w:r>
    </w:p>
    <w:p w14:paraId="3944F765" w14:textId="034BD72E" w:rsidR="0081748D" w:rsidRDefault="001A6CA9" w:rsidP="00E30BD5">
      <w:pPr>
        <w:pStyle w:val="NormalWeb"/>
        <w:rPr>
          <w:rFonts w:asciiTheme="minorHAnsi" w:hAnsiTheme="minorHAnsi"/>
        </w:rPr>
      </w:pPr>
      <w:r w:rsidRPr="00B77EFE">
        <w:rPr>
          <w:rFonts w:asciiTheme="minorHAnsi" w:hAnsiTheme="minorHAnsi"/>
        </w:rPr>
        <w:t xml:space="preserve">This plan </w:t>
      </w:r>
      <w:r w:rsidR="00FA1133" w:rsidRPr="00B77EFE">
        <w:rPr>
          <w:rFonts w:asciiTheme="minorHAnsi" w:hAnsiTheme="minorHAnsi"/>
        </w:rPr>
        <w:t xml:space="preserve">follows four key stages: </w:t>
      </w:r>
      <w:r w:rsidR="00FA1133" w:rsidRPr="00B77EFE">
        <w:rPr>
          <w:rStyle w:val="Strong"/>
          <w:rFonts w:asciiTheme="minorHAnsi" w:eastAsiaTheme="majorEastAsia" w:hAnsiTheme="minorHAnsi"/>
          <w:b w:val="0"/>
          <w:bCs w:val="0"/>
        </w:rPr>
        <w:t>self-evaluation, priority setting, action planning, and implementation with review</w:t>
      </w:r>
      <w:r w:rsidR="00FA1133" w:rsidRPr="00B77EFE">
        <w:rPr>
          <w:rFonts w:asciiTheme="minorHAnsi" w:hAnsiTheme="minorHAnsi"/>
          <w:b/>
          <w:bCs/>
        </w:rPr>
        <w:t>.</w:t>
      </w:r>
      <w:r w:rsidRPr="00B77EFE">
        <w:rPr>
          <w:rFonts w:asciiTheme="minorHAnsi" w:hAnsiTheme="minorHAnsi"/>
        </w:rPr>
        <w:t xml:space="preserve"> </w:t>
      </w:r>
      <w:r w:rsidR="00991EA9" w:rsidRPr="00B77EFE">
        <w:rPr>
          <w:rFonts w:asciiTheme="minorHAnsi" w:hAnsiTheme="minorHAnsi"/>
        </w:rPr>
        <w:t xml:space="preserve">Self-evaluation </w:t>
      </w:r>
      <w:r w:rsidR="00F935D3">
        <w:rPr>
          <w:rFonts w:asciiTheme="minorHAnsi" w:hAnsiTheme="minorHAnsi"/>
        </w:rPr>
        <w:t xml:space="preserve">involves </w:t>
      </w:r>
      <w:r w:rsidR="00F2655D">
        <w:rPr>
          <w:rFonts w:asciiTheme="minorHAnsi" w:hAnsiTheme="minorHAnsi"/>
        </w:rPr>
        <w:t>reviewing</w:t>
      </w:r>
      <w:r w:rsidR="00F935D3">
        <w:rPr>
          <w:rFonts w:asciiTheme="minorHAnsi" w:hAnsiTheme="minorHAnsi"/>
        </w:rPr>
        <w:t xml:space="preserve"> the school</w:t>
      </w:r>
      <w:r w:rsidR="00080A50">
        <w:rPr>
          <w:rFonts w:asciiTheme="minorHAnsi" w:hAnsiTheme="minorHAnsi"/>
        </w:rPr>
        <w:t xml:space="preserve">’s </w:t>
      </w:r>
      <w:r w:rsidR="00960F79">
        <w:rPr>
          <w:rFonts w:asciiTheme="minorHAnsi" w:hAnsiTheme="minorHAnsi"/>
        </w:rPr>
        <w:t xml:space="preserve">effectiveness by </w:t>
      </w:r>
      <w:r w:rsidR="004A1B91">
        <w:rPr>
          <w:rFonts w:asciiTheme="minorHAnsi" w:hAnsiTheme="minorHAnsi"/>
        </w:rPr>
        <w:t>analys</w:t>
      </w:r>
      <w:r w:rsidR="00E71C2F">
        <w:rPr>
          <w:rFonts w:asciiTheme="minorHAnsi" w:hAnsiTheme="minorHAnsi"/>
        </w:rPr>
        <w:t xml:space="preserve">ing data that has been collected from inspections, feedback, </w:t>
      </w:r>
      <w:r w:rsidR="00801697">
        <w:rPr>
          <w:rFonts w:asciiTheme="minorHAnsi" w:hAnsiTheme="minorHAnsi"/>
        </w:rPr>
        <w:t xml:space="preserve">and </w:t>
      </w:r>
      <w:r w:rsidR="0008556E">
        <w:rPr>
          <w:rFonts w:asciiTheme="minorHAnsi" w:hAnsiTheme="minorHAnsi"/>
        </w:rPr>
        <w:t>pupils’</w:t>
      </w:r>
      <w:r w:rsidR="00801697">
        <w:rPr>
          <w:rFonts w:asciiTheme="minorHAnsi" w:hAnsiTheme="minorHAnsi"/>
        </w:rPr>
        <w:t xml:space="preserve"> results, to </w:t>
      </w:r>
      <w:r w:rsidR="0008556E">
        <w:rPr>
          <w:rFonts w:asciiTheme="minorHAnsi" w:hAnsiTheme="minorHAnsi"/>
        </w:rPr>
        <w:t xml:space="preserve">identify strengths and weaknesses. </w:t>
      </w:r>
      <w:r w:rsidR="004D2085">
        <w:rPr>
          <w:rFonts w:asciiTheme="minorHAnsi" w:hAnsiTheme="minorHAnsi"/>
        </w:rPr>
        <w:t>Estyn (2023)</w:t>
      </w:r>
      <w:r w:rsidR="007C583F">
        <w:rPr>
          <w:rFonts w:asciiTheme="minorHAnsi" w:hAnsiTheme="minorHAnsi"/>
        </w:rPr>
        <w:t xml:space="preserve"> </w:t>
      </w:r>
      <w:r w:rsidR="006353D2">
        <w:rPr>
          <w:rFonts w:asciiTheme="minorHAnsi" w:hAnsiTheme="minorHAnsi"/>
        </w:rPr>
        <w:t>Prio</w:t>
      </w:r>
      <w:r w:rsidR="00CC789B">
        <w:rPr>
          <w:rFonts w:asciiTheme="minorHAnsi" w:hAnsiTheme="minorHAnsi"/>
        </w:rPr>
        <w:t>rity setting is the second stage of the plan</w:t>
      </w:r>
      <w:r w:rsidR="008E2A4C">
        <w:rPr>
          <w:rFonts w:asciiTheme="minorHAnsi" w:hAnsiTheme="minorHAnsi"/>
        </w:rPr>
        <w:t xml:space="preserve"> that</w:t>
      </w:r>
      <w:r w:rsidR="00E37F08">
        <w:rPr>
          <w:rFonts w:asciiTheme="minorHAnsi" w:hAnsiTheme="minorHAnsi"/>
        </w:rPr>
        <w:t xml:space="preserve"> </w:t>
      </w:r>
      <w:r w:rsidR="009B5D50">
        <w:rPr>
          <w:rFonts w:asciiTheme="minorHAnsi" w:hAnsiTheme="minorHAnsi"/>
        </w:rPr>
        <w:t>highlights key areas that need developing</w:t>
      </w:r>
      <w:r w:rsidR="009F5B69">
        <w:rPr>
          <w:rFonts w:asciiTheme="minorHAnsi" w:hAnsiTheme="minorHAnsi"/>
        </w:rPr>
        <w:t>. Th</w:t>
      </w:r>
      <w:r w:rsidR="00710328">
        <w:rPr>
          <w:rFonts w:asciiTheme="minorHAnsi" w:hAnsiTheme="minorHAnsi"/>
        </w:rPr>
        <w:t>ese areas must</w:t>
      </w:r>
      <w:r w:rsidR="00193E14">
        <w:rPr>
          <w:rFonts w:asciiTheme="minorHAnsi" w:hAnsiTheme="minorHAnsi"/>
        </w:rPr>
        <w:t xml:space="preserve"> align with</w:t>
      </w:r>
      <w:r w:rsidR="005F04E8">
        <w:rPr>
          <w:rFonts w:asciiTheme="minorHAnsi" w:hAnsiTheme="minorHAnsi"/>
        </w:rPr>
        <w:t xml:space="preserve"> </w:t>
      </w:r>
      <w:r w:rsidR="005C37A4">
        <w:rPr>
          <w:rFonts w:asciiTheme="minorHAnsi" w:hAnsiTheme="minorHAnsi"/>
        </w:rPr>
        <w:t>national education standards and the school</w:t>
      </w:r>
      <w:r w:rsidR="007C583F">
        <w:rPr>
          <w:rFonts w:asciiTheme="minorHAnsi" w:hAnsiTheme="minorHAnsi"/>
        </w:rPr>
        <w:t xml:space="preserve">s’ needs. </w:t>
      </w:r>
      <w:r w:rsidR="00710328">
        <w:rPr>
          <w:rFonts w:asciiTheme="minorHAnsi" w:hAnsiTheme="minorHAnsi"/>
        </w:rPr>
        <w:t xml:space="preserve">Action planning </w:t>
      </w:r>
      <w:r w:rsidR="00335D91">
        <w:rPr>
          <w:rFonts w:asciiTheme="minorHAnsi" w:hAnsiTheme="minorHAnsi"/>
        </w:rPr>
        <w:t xml:space="preserve">determines </w:t>
      </w:r>
      <w:r w:rsidR="00FA6E50">
        <w:rPr>
          <w:rFonts w:asciiTheme="minorHAnsi" w:hAnsiTheme="minorHAnsi"/>
        </w:rPr>
        <w:t xml:space="preserve">clear steps </w:t>
      </w:r>
      <w:r w:rsidR="002313A6">
        <w:rPr>
          <w:rFonts w:asciiTheme="minorHAnsi" w:hAnsiTheme="minorHAnsi"/>
        </w:rPr>
        <w:t>that will help to</w:t>
      </w:r>
      <w:r w:rsidR="007D2F99">
        <w:rPr>
          <w:rFonts w:asciiTheme="minorHAnsi" w:hAnsiTheme="minorHAnsi"/>
        </w:rPr>
        <w:t xml:space="preserve"> develop the key areas that have been identified for improvement. It also involves </w:t>
      </w:r>
      <w:r w:rsidR="00FA011D">
        <w:rPr>
          <w:rFonts w:asciiTheme="minorHAnsi" w:hAnsiTheme="minorHAnsi"/>
        </w:rPr>
        <w:t xml:space="preserve">allocating resources, assigning different responsibilities and setting success criteria to follow. </w:t>
      </w:r>
      <w:r w:rsidR="00350281">
        <w:rPr>
          <w:rFonts w:asciiTheme="minorHAnsi" w:hAnsiTheme="minorHAnsi"/>
        </w:rPr>
        <w:t>The last stage</w:t>
      </w:r>
      <w:r w:rsidR="006B1A3B">
        <w:rPr>
          <w:rFonts w:asciiTheme="minorHAnsi" w:hAnsiTheme="minorHAnsi"/>
        </w:rPr>
        <w:t xml:space="preserve">, implementation and review, </w:t>
      </w:r>
      <w:r w:rsidR="00764D3A">
        <w:rPr>
          <w:rFonts w:asciiTheme="minorHAnsi" w:hAnsiTheme="minorHAnsi"/>
        </w:rPr>
        <w:t xml:space="preserve">makes sure that progress </w:t>
      </w:r>
      <w:r w:rsidR="008111A5">
        <w:rPr>
          <w:rFonts w:asciiTheme="minorHAnsi" w:hAnsiTheme="minorHAnsi"/>
        </w:rPr>
        <w:t xml:space="preserve">is tracked. This can be via </w:t>
      </w:r>
      <w:r w:rsidR="00501A0C">
        <w:rPr>
          <w:rFonts w:asciiTheme="minorHAnsi" w:hAnsiTheme="minorHAnsi"/>
        </w:rPr>
        <w:t>observations, assessments and feedback. By following these stages</w:t>
      </w:r>
      <w:r w:rsidR="00E61949">
        <w:rPr>
          <w:rFonts w:asciiTheme="minorHAnsi" w:hAnsiTheme="minorHAnsi"/>
        </w:rPr>
        <w:t xml:space="preserve">, it establishes a solid, structured approach to </w:t>
      </w:r>
      <w:r w:rsidR="00E30BD5">
        <w:rPr>
          <w:rFonts w:asciiTheme="minorHAnsi" w:hAnsiTheme="minorHAnsi"/>
        </w:rPr>
        <w:t>developing school improvement and maintaining success.</w:t>
      </w:r>
      <w:r w:rsidR="00E01088">
        <w:rPr>
          <w:rFonts w:asciiTheme="minorHAnsi" w:hAnsiTheme="minorHAnsi"/>
        </w:rPr>
        <w:t xml:space="preserve"> </w:t>
      </w:r>
      <w:r w:rsidR="00E30BD5">
        <w:rPr>
          <w:rFonts w:asciiTheme="minorHAnsi" w:hAnsiTheme="minorHAnsi"/>
        </w:rPr>
        <w:t>Estyn (2023)</w:t>
      </w:r>
    </w:p>
    <w:p w14:paraId="6010BEFB" w14:textId="76FC73B0" w:rsidR="00F73461" w:rsidRPr="00EA3530" w:rsidRDefault="00F73461" w:rsidP="00E30BD5">
      <w:pPr>
        <w:pStyle w:val="NormalWeb"/>
        <w:rPr>
          <w:rFonts w:asciiTheme="minorHAnsi" w:hAnsiTheme="minorHAnsi"/>
          <w:b/>
          <w:bCs/>
          <w:u w:val="single"/>
        </w:rPr>
      </w:pPr>
      <w:r w:rsidRPr="00EA3530">
        <w:rPr>
          <w:rFonts w:asciiTheme="minorHAnsi" w:hAnsiTheme="minorHAnsi"/>
          <w:b/>
          <w:bCs/>
          <w:u w:val="single"/>
        </w:rPr>
        <w:t xml:space="preserve">Literature Review </w:t>
      </w:r>
    </w:p>
    <w:p w14:paraId="4989A8C2" w14:textId="025EA7DE" w:rsidR="00BD1D34" w:rsidRDefault="00D800CA" w:rsidP="00ED79B8">
      <w:r>
        <w:t xml:space="preserve">As School A is based in Wales, </w:t>
      </w:r>
      <w:r w:rsidR="0013216B">
        <w:t>its</w:t>
      </w:r>
      <w:r>
        <w:t xml:space="preserve"> SDP process correlates wit</w:t>
      </w:r>
      <w:r w:rsidR="0013216B">
        <w:t xml:space="preserve">h the </w:t>
      </w:r>
      <w:r w:rsidR="0013216B" w:rsidRPr="00ED79B8">
        <w:t>Welsh Government’s national priorities</w:t>
      </w:r>
      <w:r w:rsidR="007D4384">
        <w:t xml:space="preserve">. </w:t>
      </w:r>
      <w:r w:rsidR="00655D18">
        <w:t>The</w:t>
      </w:r>
      <w:r w:rsidR="00F86DA3">
        <w:t xml:space="preserve">ir priorities </w:t>
      </w:r>
      <w:r w:rsidR="00845810">
        <w:t xml:space="preserve">focus on </w:t>
      </w:r>
      <w:r w:rsidR="00016CD8">
        <w:t>promoting equality</w:t>
      </w:r>
      <w:r w:rsidR="00300D6C">
        <w:t xml:space="preserve">, increasing academic success and </w:t>
      </w:r>
      <w:r w:rsidR="00053FE4">
        <w:t xml:space="preserve">creating </w:t>
      </w:r>
      <w:r w:rsidR="00CF5D96">
        <w:t>confident, independent learners</w:t>
      </w:r>
      <w:r w:rsidR="00FA005B">
        <w:t xml:space="preserve"> through the Curriculum for Wales. </w:t>
      </w:r>
      <w:r w:rsidR="00F86DA3">
        <w:t xml:space="preserve"> </w:t>
      </w:r>
      <w:r w:rsidR="00FA005B">
        <w:t>At ‘School A’,</w:t>
      </w:r>
      <w:r w:rsidR="001213D1">
        <w:t xml:space="preserve"> </w:t>
      </w:r>
      <w:r w:rsidR="002C3D85">
        <w:t xml:space="preserve">one of the strategic targets within the school development plan was to “differentiate </w:t>
      </w:r>
      <w:r w:rsidR="00BD1D34">
        <w:t xml:space="preserve">lessons effectively to ensure all pupils, </w:t>
      </w:r>
      <w:r w:rsidR="00BD1D34" w:rsidRPr="00ED79B8">
        <w:t>including More Able and Talented (MAT) students, develop independent learning skills and are suitably challenged.</w:t>
      </w:r>
      <w:r w:rsidR="00BD1D34">
        <w:t>”</w:t>
      </w:r>
      <w:r w:rsidR="00370FC1">
        <w:t xml:space="preserve"> </w:t>
      </w:r>
      <w:r w:rsidR="00463F49">
        <w:t xml:space="preserve">This priority is highly significant due to the school’s broad range of diversity </w:t>
      </w:r>
      <w:r w:rsidR="009B67A3">
        <w:t xml:space="preserve">within </w:t>
      </w:r>
      <w:r w:rsidR="00C56FA1">
        <w:t>their</w:t>
      </w:r>
      <w:r w:rsidR="009B67A3">
        <w:t xml:space="preserve"> learners. </w:t>
      </w:r>
      <w:r w:rsidR="002F2730">
        <w:t>By implementing this target into teaching practice</w:t>
      </w:r>
      <w:r w:rsidR="002F5BA7">
        <w:t>s</w:t>
      </w:r>
      <w:r w:rsidR="002F2730">
        <w:t xml:space="preserve">, </w:t>
      </w:r>
      <w:r w:rsidR="00002000">
        <w:t xml:space="preserve">it </w:t>
      </w:r>
      <w:r w:rsidR="00702535">
        <w:t xml:space="preserve">ensures that everyone is </w:t>
      </w:r>
      <w:r w:rsidR="002F5BA7">
        <w:t xml:space="preserve">sufficiently </w:t>
      </w:r>
      <w:r w:rsidR="008A6302">
        <w:t>challenged,</w:t>
      </w:r>
      <w:r w:rsidR="002F5BA7">
        <w:t xml:space="preserve"> and it can </w:t>
      </w:r>
      <w:r w:rsidR="009318B5">
        <w:t xml:space="preserve">raise educational standards, consequently </w:t>
      </w:r>
      <w:r w:rsidR="00D044D6">
        <w:t xml:space="preserve">leading to higher achievement levels being met by the learners. </w:t>
      </w:r>
      <w:r w:rsidR="008A6302">
        <w:t xml:space="preserve">This is supported by </w:t>
      </w:r>
      <w:r w:rsidR="002B7EFE" w:rsidRPr="00ED79B8">
        <w:t>The Welsh Government’s policy document “Education in Wales: Our National Mission”</w:t>
      </w:r>
      <w:r w:rsidR="009E5F7E">
        <w:t xml:space="preserve">. This document </w:t>
      </w:r>
      <w:r w:rsidR="00073817">
        <w:t>describes</w:t>
      </w:r>
      <w:r w:rsidR="009E5F7E">
        <w:t xml:space="preserve"> high levels of teachin</w:t>
      </w:r>
      <w:r w:rsidR="00073817">
        <w:t>g and</w:t>
      </w:r>
      <w:r w:rsidR="00FC50EF">
        <w:t xml:space="preserve"> </w:t>
      </w:r>
      <w:r w:rsidR="00073817">
        <w:t xml:space="preserve">differentiation strategies as </w:t>
      </w:r>
      <w:r w:rsidR="00AA4691">
        <w:t>key tools that are vital to improving educational standards</w:t>
      </w:r>
      <w:r w:rsidR="00A90283">
        <w:t>.</w:t>
      </w:r>
      <w:r w:rsidR="00FC50EF">
        <w:t xml:space="preserve"> </w:t>
      </w:r>
      <w:r w:rsidR="00A90283">
        <w:t>(</w:t>
      </w:r>
      <w:r w:rsidR="00FC50EF">
        <w:t>Welsh Govern</w:t>
      </w:r>
      <w:r w:rsidR="00A90283">
        <w:t>ment, 2017)</w:t>
      </w:r>
      <w:r w:rsidR="002C721D">
        <w:t xml:space="preserve"> Additionally, Estyn (2023)</w:t>
      </w:r>
      <w:r w:rsidR="007C6DBC">
        <w:t xml:space="preserve"> stresse</w:t>
      </w:r>
      <w:r w:rsidR="000F60C1">
        <w:t xml:space="preserve">s that </w:t>
      </w:r>
      <w:r w:rsidR="00947257">
        <w:t xml:space="preserve">effective differentiation is an attribute </w:t>
      </w:r>
      <w:r w:rsidR="00DE2DD3">
        <w:t>of high-performing</w:t>
      </w:r>
      <w:r w:rsidR="000672A4">
        <w:t xml:space="preserve"> schools that </w:t>
      </w:r>
      <w:r w:rsidR="00D7644D">
        <w:t xml:space="preserve">support learners </w:t>
      </w:r>
      <w:r w:rsidR="002B061F">
        <w:t xml:space="preserve">of all levels, to make sure that they achieve their full potential. </w:t>
      </w:r>
    </w:p>
    <w:p w14:paraId="65F1AEEB" w14:textId="0D8B91D4" w:rsidR="00965C79" w:rsidRDefault="00F05561" w:rsidP="00ED79B8">
      <w:r>
        <w:t>One of the main challenges with this strategic</w:t>
      </w:r>
      <w:r w:rsidR="007A3147">
        <w:t xml:space="preserve"> target is being able to address the wide range of abilities</w:t>
      </w:r>
      <w:r w:rsidR="00C6117F">
        <w:t xml:space="preserve">, their prior learning </w:t>
      </w:r>
      <w:r w:rsidR="00077965">
        <w:t xml:space="preserve">and any external barriers that are going on in the </w:t>
      </w:r>
      <w:r w:rsidR="00581A6C">
        <w:t>learner’s</w:t>
      </w:r>
      <w:r w:rsidR="00077965">
        <w:t xml:space="preserve"> life.</w:t>
      </w:r>
      <w:r w:rsidR="00F023AD">
        <w:t xml:space="preserve"> </w:t>
      </w:r>
      <w:r w:rsidR="00E033BB">
        <w:t xml:space="preserve">Research </w:t>
      </w:r>
      <w:r w:rsidR="008C2A53">
        <w:t>suggests that learners who are from disadvantaged backgrounds</w:t>
      </w:r>
      <w:r w:rsidR="0027140E">
        <w:t xml:space="preserve"> begin school with lower levels of literacy and numeracy</w:t>
      </w:r>
      <w:r w:rsidR="003C2DA8">
        <w:t>. This makes it extremely difficult</w:t>
      </w:r>
      <w:r w:rsidR="000F1CBC">
        <w:t xml:space="preserve"> fo</w:t>
      </w:r>
      <w:r w:rsidR="00185AB8">
        <w:t xml:space="preserve">r the </w:t>
      </w:r>
      <w:r w:rsidR="00ED408E">
        <w:t xml:space="preserve">teachers to </w:t>
      </w:r>
      <w:r w:rsidR="0006532F">
        <w:t>provide</w:t>
      </w:r>
      <w:r w:rsidR="002D281D">
        <w:t xml:space="preserve"> challenging material</w:t>
      </w:r>
      <w:r w:rsidR="00280FCF">
        <w:t>,</w:t>
      </w:r>
      <w:r w:rsidR="002D281D">
        <w:t xml:space="preserve"> as they </w:t>
      </w:r>
      <w:r w:rsidR="006F3838">
        <w:t>must</w:t>
      </w:r>
      <w:r w:rsidR="002D281D">
        <w:t xml:space="preserve"> </w:t>
      </w:r>
      <w:r w:rsidR="00B27357">
        <w:t xml:space="preserve">reinforce </w:t>
      </w:r>
      <w:r w:rsidR="006370CB">
        <w:t xml:space="preserve">necessary </w:t>
      </w:r>
      <w:r w:rsidR="00B27357">
        <w:t>support to</w:t>
      </w:r>
      <w:r w:rsidR="00A371E3">
        <w:t xml:space="preserve"> </w:t>
      </w:r>
      <w:r w:rsidR="006F3838">
        <w:t xml:space="preserve">the </w:t>
      </w:r>
      <w:r w:rsidR="00A371E3">
        <w:t xml:space="preserve">learners that are struggling </w:t>
      </w:r>
      <w:r w:rsidR="006370CB">
        <w:t>with the basic</w:t>
      </w:r>
      <w:r w:rsidR="00280FCF">
        <w:t xml:space="preserve"> tasks</w:t>
      </w:r>
      <w:r w:rsidR="00A371E3">
        <w:t xml:space="preserve">. (Hattie, 2012). </w:t>
      </w:r>
    </w:p>
    <w:p w14:paraId="1D1753F2" w14:textId="3E1C65EB" w:rsidR="00943254" w:rsidRPr="00D35934" w:rsidRDefault="006370CB" w:rsidP="00CE5987">
      <w:r>
        <w:t>Additionally</w:t>
      </w:r>
      <w:r w:rsidR="006769B0">
        <w:t xml:space="preserve">, William (2018) </w:t>
      </w:r>
      <w:r w:rsidR="00C268F4">
        <w:t xml:space="preserve">believes that </w:t>
      </w:r>
      <w:r w:rsidR="000A4C37">
        <w:t>when teach</w:t>
      </w:r>
      <w:r w:rsidR="00D85262">
        <w:t>ers</w:t>
      </w:r>
      <w:r w:rsidR="000A4C37">
        <w:t xml:space="preserve"> focus on including </w:t>
      </w:r>
      <w:r w:rsidR="00C268F4">
        <w:t>massive amounts of differentiation within lessons</w:t>
      </w:r>
      <w:r w:rsidR="000A4C37">
        <w:t>,</w:t>
      </w:r>
      <w:r w:rsidR="00A52692">
        <w:t xml:space="preserve"> </w:t>
      </w:r>
      <w:r w:rsidR="00801408">
        <w:t xml:space="preserve">they can </w:t>
      </w:r>
      <w:r w:rsidR="003B12C2">
        <w:t xml:space="preserve">negatively </w:t>
      </w:r>
      <w:r w:rsidR="004A5774">
        <w:t>i</w:t>
      </w:r>
      <w:r w:rsidR="003B12C2">
        <w:t>mpact disad</w:t>
      </w:r>
      <w:r w:rsidR="00B22B29">
        <w:t xml:space="preserve">vantaged students </w:t>
      </w:r>
      <w:r w:rsidR="00BF2B69">
        <w:t>learning and progress</w:t>
      </w:r>
      <w:r w:rsidR="00E62957">
        <w:t>,</w:t>
      </w:r>
      <w:r w:rsidR="00BF2B69">
        <w:t xml:space="preserve"> </w:t>
      </w:r>
      <w:r w:rsidR="00B22B29">
        <w:t>as the</w:t>
      </w:r>
      <w:r w:rsidR="003B3978">
        <w:t xml:space="preserve"> </w:t>
      </w:r>
      <w:r w:rsidR="00D77739">
        <w:t>teacher unintentionally</w:t>
      </w:r>
      <w:r w:rsidR="00BF2B69">
        <w:t xml:space="preserve"> lower</w:t>
      </w:r>
      <w:r w:rsidR="00162BD0">
        <w:t>s</w:t>
      </w:r>
      <w:r w:rsidR="00BF2B69">
        <w:t xml:space="preserve"> their own expectation for these children. </w:t>
      </w:r>
      <w:r w:rsidR="00E62957">
        <w:t xml:space="preserve">This </w:t>
      </w:r>
      <w:r w:rsidR="00F231A9">
        <w:t>can make the a</w:t>
      </w:r>
      <w:r w:rsidR="008447E4">
        <w:t>ttainment</w:t>
      </w:r>
      <w:r w:rsidR="00F231A9">
        <w:t xml:space="preserve"> gap </w:t>
      </w:r>
      <w:r w:rsidR="008447E4">
        <w:t>even bigger.</w:t>
      </w:r>
      <w:r w:rsidR="00CD7F15">
        <w:t xml:space="preserve"> </w:t>
      </w:r>
      <w:r w:rsidR="00A322C6">
        <w:t xml:space="preserve">The attainment gap </w:t>
      </w:r>
      <w:r w:rsidR="00FF3467">
        <w:t xml:space="preserve">refers to the difference in </w:t>
      </w:r>
      <w:r w:rsidR="003B3864">
        <w:t xml:space="preserve">academic </w:t>
      </w:r>
      <w:r w:rsidR="00FF3467">
        <w:t>achieve</w:t>
      </w:r>
      <w:r w:rsidR="003B3864">
        <w:t xml:space="preserve">ment between students who </w:t>
      </w:r>
      <w:r w:rsidR="00D73A28">
        <w:t xml:space="preserve">have </w:t>
      </w:r>
      <w:r w:rsidR="00B5221D">
        <w:t>various</w:t>
      </w:r>
      <w:r w:rsidR="00D73A28">
        <w:t xml:space="preserve"> backgrounds</w:t>
      </w:r>
      <w:r w:rsidR="00B5221D">
        <w:t>. C</w:t>
      </w:r>
      <w:r w:rsidR="009661EB">
        <w:t>hildren who are from disa</w:t>
      </w:r>
      <w:r w:rsidR="00EA4C21">
        <w:t>dvantaged backgrounds</w:t>
      </w:r>
      <w:r w:rsidR="000E13F8">
        <w:t xml:space="preserve"> and receive free school meals</w:t>
      </w:r>
      <w:r w:rsidR="00EA4C21">
        <w:t xml:space="preserve">, </w:t>
      </w:r>
      <w:r w:rsidR="00B5221D">
        <w:t xml:space="preserve">are more likely to </w:t>
      </w:r>
      <w:r w:rsidR="00252261">
        <w:t xml:space="preserve">perform worse. </w:t>
      </w:r>
      <w:r w:rsidR="000E13F8">
        <w:t xml:space="preserve">(Bevan Foundation, 2020) </w:t>
      </w:r>
      <w:r w:rsidR="00B63E92">
        <w:t xml:space="preserve">This </w:t>
      </w:r>
      <w:r w:rsidR="003D5A46">
        <w:t xml:space="preserve">makes it challenging for </w:t>
      </w:r>
      <w:r w:rsidR="00FA6E6A">
        <w:t>teachers, a</w:t>
      </w:r>
      <w:r w:rsidR="00412CC5">
        <w:t xml:space="preserve">s they </w:t>
      </w:r>
      <w:r w:rsidR="00551648">
        <w:t xml:space="preserve">must ensure that they are challenging the more able students, without </w:t>
      </w:r>
      <w:r w:rsidR="00050DAD">
        <w:t>abandoning the le</w:t>
      </w:r>
      <w:r w:rsidR="00EE1A46">
        <w:t>arner</w:t>
      </w:r>
      <w:r w:rsidR="00FB33CA">
        <w:t xml:space="preserve">s </w:t>
      </w:r>
      <w:r w:rsidR="00EE1A46">
        <w:t xml:space="preserve">who need more care and nurturing. </w:t>
      </w:r>
      <w:r w:rsidR="000C07A1" w:rsidRPr="000C07A1">
        <w:t>Another factor that can impact this target is students’ challenges with engagement and motivation to learn independently. Learners from disadvantaged backgrounds may face additional barriers, as they might not have as many educational role models in their immediate environment</w:t>
      </w:r>
      <w:r w:rsidR="000C07A1">
        <w:t xml:space="preserve">. </w:t>
      </w:r>
      <w:r w:rsidR="00B577D9">
        <w:t xml:space="preserve">This </w:t>
      </w:r>
      <w:r w:rsidR="009556E7">
        <w:t>was an issue in ‘</w:t>
      </w:r>
      <w:r w:rsidR="00280FCF">
        <w:t>School A</w:t>
      </w:r>
      <w:r w:rsidR="009556E7">
        <w:t>’ as some learner</w:t>
      </w:r>
      <w:r w:rsidR="0051642D">
        <w:t>s</w:t>
      </w:r>
      <w:r w:rsidR="009556E7">
        <w:t xml:space="preserve"> had extremely low </w:t>
      </w:r>
      <w:r w:rsidR="0051642D">
        <w:t xml:space="preserve">aspirations and did not have access to </w:t>
      </w:r>
      <w:r w:rsidR="0052291B">
        <w:t xml:space="preserve">any educational activities outside of the classroom. </w:t>
      </w:r>
      <w:r w:rsidR="00E168E3">
        <w:t xml:space="preserve">(EEF, 2020) </w:t>
      </w:r>
      <w:r w:rsidR="00A21010">
        <w:t>Therefore, differentiation strategies must</w:t>
      </w:r>
      <w:r w:rsidR="00332F3D">
        <w:t xml:space="preserve"> cater for developing metacognitive skills </w:t>
      </w:r>
      <w:r w:rsidR="008D6F07">
        <w:t xml:space="preserve">and encourage learners to take control </w:t>
      </w:r>
      <w:r w:rsidR="001A615C">
        <w:t>of their own educational progress</w:t>
      </w:r>
      <w:r w:rsidR="002677E6">
        <w:t xml:space="preserve"> as well as tiering tasks</w:t>
      </w:r>
      <w:r w:rsidR="001A615C">
        <w:t xml:space="preserve">. </w:t>
      </w:r>
      <w:r w:rsidR="001A615C" w:rsidRPr="00965C79">
        <w:t>(Flavell, 1979).</w:t>
      </w:r>
    </w:p>
    <w:p w14:paraId="2B33B0C2" w14:textId="6909E251" w:rsidR="00AE2F6B" w:rsidRPr="00D35934" w:rsidRDefault="0059057E" w:rsidP="00CE5987">
      <w:r w:rsidRPr="00D35934">
        <w:t>Much</w:t>
      </w:r>
      <w:r w:rsidR="00FA6699" w:rsidRPr="00D35934">
        <w:t xml:space="preserve"> evidence-based strategies have been </w:t>
      </w:r>
      <w:r w:rsidR="00CE7D7A" w:rsidRPr="00D35934">
        <w:t xml:space="preserve">recognised </w:t>
      </w:r>
      <w:r w:rsidR="00261C29" w:rsidRPr="00D35934">
        <w:t xml:space="preserve">throughout research </w:t>
      </w:r>
      <w:r w:rsidR="00CE7D7A" w:rsidRPr="00D35934">
        <w:t xml:space="preserve">as effective </w:t>
      </w:r>
      <w:r w:rsidR="00D35934" w:rsidRPr="00D35934">
        <w:t>approaches to include</w:t>
      </w:r>
      <w:r w:rsidR="00CE7D7A" w:rsidRPr="00D35934">
        <w:t xml:space="preserve"> </w:t>
      </w:r>
      <w:r w:rsidR="00D35934" w:rsidRPr="00D35934">
        <w:t xml:space="preserve">differentiation in the classroom setting. </w:t>
      </w:r>
      <w:r w:rsidR="00204157">
        <w:t xml:space="preserve">One approach that has been identified is tiered tasks. These are </w:t>
      </w:r>
      <w:r w:rsidR="00590F94">
        <w:t>smaller tasks that are of</w:t>
      </w:r>
      <w:r w:rsidR="003963D2">
        <w:t xml:space="preserve"> different ranges of complexity, which allow </w:t>
      </w:r>
      <w:r w:rsidR="00B2350E">
        <w:t xml:space="preserve">all learners to be involved and engaged </w:t>
      </w:r>
      <w:r>
        <w:t xml:space="preserve">in a task, at an appropriate level. However, they are always able to progress within the task. (Tomlinson, 2017) Additionally, </w:t>
      </w:r>
      <w:r w:rsidR="004A6C7A">
        <w:t xml:space="preserve">flexible grouping allows learners to </w:t>
      </w:r>
      <w:r w:rsidR="00E3248B">
        <w:t xml:space="preserve">work with peers based on their interest </w:t>
      </w:r>
      <w:r w:rsidR="000E21DF">
        <w:t xml:space="preserve">or ability. This aspect of differentiation has been </w:t>
      </w:r>
      <w:r w:rsidR="00B622F0">
        <w:t xml:space="preserve">recognised to develop engagement and peer collaboration. (Vygotsky, 1978) Furthermore, another </w:t>
      </w:r>
      <w:r w:rsidR="0042195E">
        <w:t xml:space="preserve">successful differentiation technique is called scaffolding. This is where the learners are given </w:t>
      </w:r>
      <w:r w:rsidR="00E8244B">
        <w:t>structured support, that is gradually taken away</w:t>
      </w:r>
      <w:r w:rsidR="0000036D">
        <w:t xml:space="preserve">, as their independent learning and confidence grows. (Wood, Bruner </w:t>
      </w:r>
      <w:r w:rsidR="00F97201">
        <w:t>and Ross, 1976).</w:t>
      </w:r>
      <w:r w:rsidR="00801A20">
        <w:t xml:space="preserve"> </w:t>
      </w:r>
      <w:r w:rsidR="000C7972">
        <w:t xml:space="preserve">As technology </w:t>
      </w:r>
      <w:r w:rsidR="00280FCF">
        <w:t>h</w:t>
      </w:r>
      <w:r w:rsidR="000C7972">
        <w:t>as developed throughout the years, it is a vital tool for differentiation</w:t>
      </w:r>
      <w:r w:rsidR="00071424">
        <w:t xml:space="preserve">. Passey (2019) supports this </w:t>
      </w:r>
      <w:r w:rsidR="00645DEB">
        <w:t xml:space="preserve">as </w:t>
      </w:r>
      <w:r w:rsidR="005D614A">
        <w:t xml:space="preserve">he showcased how this type of learning platform can be used </w:t>
      </w:r>
      <w:r w:rsidR="005367BD">
        <w:t xml:space="preserve">to provide targeted, personalised support for pupils. </w:t>
      </w:r>
      <w:r w:rsidR="00FB329F">
        <w:t xml:space="preserve"> </w:t>
      </w:r>
      <w:r w:rsidR="00AE2F6B">
        <w:t>Additionally, Flavell</w:t>
      </w:r>
      <w:r w:rsidR="00310265">
        <w:t xml:space="preserve"> highlights that research on metacognition and independent learning</w:t>
      </w:r>
      <w:r w:rsidR="00140603">
        <w:t xml:space="preserve"> suggests that by teaching </w:t>
      </w:r>
      <w:r w:rsidR="007502E9">
        <w:t xml:space="preserve">pupils </w:t>
      </w:r>
      <w:r w:rsidR="00B17479">
        <w:t>to recognise</w:t>
      </w:r>
      <w:r w:rsidR="007502E9">
        <w:t xml:space="preserve"> </w:t>
      </w:r>
      <w:r w:rsidR="00323993">
        <w:t>how they process information and lear</w:t>
      </w:r>
      <w:r w:rsidR="00E927DB">
        <w:t>n,</w:t>
      </w:r>
      <w:r w:rsidR="00323993">
        <w:t xml:space="preserve"> it will significantly improve their </w:t>
      </w:r>
      <w:r w:rsidR="00BC1468">
        <w:t xml:space="preserve">independent learning skills. (Flavell, 1979). </w:t>
      </w:r>
      <w:r w:rsidR="00E927DB">
        <w:t>Encouraging them to set th</w:t>
      </w:r>
      <w:r w:rsidR="00296D2F">
        <w:t>eir own goals, monitor their own work</w:t>
      </w:r>
      <w:r w:rsidR="007A6C45">
        <w:t xml:space="preserve">, and </w:t>
      </w:r>
      <w:r w:rsidR="001328C5">
        <w:t xml:space="preserve">shape their learning strategies to what suits them, can benefit their education and allow them to </w:t>
      </w:r>
      <w:r w:rsidR="0051110A">
        <w:t xml:space="preserve">take ownership of their learning. This completely aligns with the aims of the </w:t>
      </w:r>
      <w:r w:rsidR="00E7261E">
        <w:t>school</w:t>
      </w:r>
      <w:r w:rsidR="00F10539">
        <w:t xml:space="preserve"> development plan</w:t>
      </w:r>
      <w:r w:rsidR="0051110A">
        <w:t xml:space="preserve"> at</w:t>
      </w:r>
      <w:r w:rsidR="00E7261E">
        <w:t xml:space="preserve"> ‘School A’</w:t>
      </w:r>
      <w:r w:rsidR="00F10539">
        <w:t xml:space="preserve">. </w:t>
      </w:r>
    </w:p>
    <w:p w14:paraId="57D1914E" w14:textId="77777777" w:rsidR="00464C6A" w:rsidRDefault="00DF27AE" w:rsidP="00EA1AEB">
      <w:r w:rsidRPr="00DF27AE">
        <w:t xml:space="preserve">Despite </w:t>
      </w:r>
      <w:r>
        <w:t xml:space="preserve">differentiation being </w:t>
      </w:r>
      <w:r w:rsidR="00810CD6">
        <w:t>promoted</w:t>
      </w:r>
      <w:r w:rsidR="00484F57">
        <w:t xml:space="preserve"> in education</w:t>
      </w:r>
      <w:r w:rsidR="00810CD6">
        <w:t>al</w:t>
      </w:r>
      <w:r w:rsidR="00484F57">
        <w:t xml:space="preserve"> research, </w:t>
      </w:r>
      <w:r w:rsidR="00810CD6">
        <w:t xml:space="preserve">there has been </w:t>
      </w:r>
      <w:r w:rsidR="000C0CF6">
        <w:t>some negativity in the way that it is implemented. Tomlinson</w:t>
      </w:r>
      <w:r w:rsidR="008F6677">
        <w:t xml:space="preserve"> (</w:t>
      </w:r>
      <w:r w:rsidR="000C0CF6">
        <w:t>2017)</w:t>
      </w:r>
      <w:r w:rsidR="008F6677">
        <w:t xml:space="preserve"> is a huge advocate </w:t>
      </w:r>
      <w:r w:rsidR="00A63D9F">
        <w:t xml:space="preserve">for differentiation as he believes that it furthers and sustains the </w:t>
      </w:r>
      <w:r w:rsidR="00BE1556">
        <w:t>learner’s</w:t>
      </w:r>
      <w:r w:rsidR="00A63D9F">
        <w:t xml:space="preserve"> engagement and attai</w:t>
      </w:r>
      <w:r w:rsidR="00294312">
        <w:t>nment, however in contrast to this Wiliam (2018)</w:t>
      </w:r>
      <w:r w:rsidR="00681457">
        <w:t xml:space="preserve"> </w:t>
      </w:r>
      <w:r w:rsidR="00CB7BBF">
        <w:t xml:space="preserve">believes that it can decrease expectations for some diverse students, that come from </w:t>
      </w:r>
      <w:r w:rsidR="001B5CD2">
        <w:t>a deprived background. This highlights that differentiation is a useful tool, that should be used within</w:t>
      </w:r>
      <w:r w:rsidR="00BE1556">
        <w:t xml:space="preserve"> an</w:t>
      </w:r>
      <w:r w:rsidR="001B5CD2">
        <w:t xml:space="preserve"> educ</w:t>
      </w:r>
      <w:r w:rsidR="00BE1556">
        <w:t>ational setting</w:t>
      </w:r>
      <w:r w:rsidR="005B035A">
        <w:t xml:space="preserve"> and classroom, however success depends on how it is implemented</w:t>
      </w:r>
      <w:r w:rsidR="00D76E5D">
        <w:t>, rather than it just being present</w:t>
      </w:r>
      <w:r w:rsidR="00911391" w:rsidRPr="0090374B">
        <w:t>.</w:t>
      </w:r>
      <w:r w:rsidR="002B4FCF" w:rsidRPr="0090374B">
        <w:t xml:space="preserve"> </w:t>
      </w:r>
      <w:r w:rsidR="002D78A9" w:rsidRPr="00CE5987">
        <w:t xml:space="preserve">Estyn (2023) identifies </w:t>
      </w:r>
      <w:r w:rsidR="009F360E" w:rsidRPr="00261987">
        <w:t>that differenti</w:t>
      </w:r>
      <w:r w:rsidR="002B73D3" w:rsidRPr="00261987">
        <w:t>ation is an extremely effective tool, however,</w:t>
      </w:r>
      <w:r w:rsidR="00A55DF5" w:rsidRPr="00261987">
        <w:t xml:space="preserve"> </w:t>
      </w:r>
      <w:r w:rsidR="00261987" w:rsidRPr="00261987">
        <w:t>they suggest that some teaching staff are finding it difficult to apply it consistently</w:t>
      </w:r>
      <w:r w:rsidR="000D10DC">
        <w:t>.</w:t>
      </w:r>
    </w:p>
    <w:p w14:paraId="59DE6D30" w14:textId="650096A8" w:rsidR="004C54D4" w:rsidRPr="003360FA" w:rsidRDefault="002D75E4" w:rsidP="00EA1AEB">
      <w:pPr>
        <w:rPr>
          <w:highlight w:val="green"/>
        </w:rPr>
      </w:pPr>
      <w:r w:rsidRPr="00372502">
        <w:t>‘School A</w:t>
      </w:r>
      <w:r>
        <w:t>’s</w:t>
      </w:r>
      <w:r w:rsidRPr="00372502">
        <w:t>’</w:t>
      </w:r>
      <w:r>
        <w:t xml:space="preserve"> mission was to</w:t>
      </w:r>
      <w:r w:rsidR="00DA30BB">
        <w:t xml:space="preserve"> create a learning environment where </w:t>
      </w:r>
      <w:r w:rsidR="00057F59">
        <w:t xml:space="preserve">all learners could </w:t>
      </w:r>
      <w:r w:rsidR="006F3575">
        <w:t xml:space="preserve">succeed academically, </w:t>
      </w:r>
      <w:r w:rsidR="00E36FC3">
        <w:t xml:space="preserve">regardless of background </w:t>
      </w:r>
      <w:r w:rsidR="00C84948">
        <w:t xml:space="preserve">or ability. </w:t>
      </w:r>
      <w:r w:rsidR="002F214F">
        <w:t xml:space="preserve">By providing the learners with high expectations </w:t>
      </w:r>
      <w:r w:rsidR="002675ED">
        <w:t>and a lot of support</w:t>
      </w:r>
      <w:r w:rsidR="00A65066">
        <w:t>, the</w:t>
      </w:r>
      <w:r w:rsidR="00FB229A">
        <w:t>y</w:t>
      </w:r>
      <w:r w:rsidR="00A65066">
        <w:t xml:space="preserve"> aimed to produce well-rounded, confident, capable learners </w:t>
      </w:r>
      <w:r>
        <w:t>th</w:t>
      </w:r>
      <w:r w:rsidR="000967BF">
        <w:t>at</w:t>
      </w:r>
      <w:r>
        <w:t xml:space="preserve"> </w:t>
      </w:r>
      <w:r w:rsidR="00A65066">
        <w:t xml:space="preserve">were </w:t>
      </w:r>
      <w:r>
        <w:t xml:space="preserve">setup for life-long learning. </w:t>
      </w:r>
      <w:r w:rsidR="000967BF">
        <w:t xml:space="preserve"> </w:t>
      </w:r>
      <w:r w:rsidR="00FB229A">
        <w:t>The chosen target correlate</w:t>
      </w:r>
      <w:r w:rsidR="007715C8">
        <w:t>s greatly with their mission. Differentiation</w:t>
      </w:r>
      <w:r w:rsidR="00DC0615">
        <w:t xml:space="preserve"> </w:t>
      </w:r>
      <w:r w:rsidR="003601C3">
        <w:t xml:space="preserve">helps to achieve the goal of </w:t>
      </w:r>
      <w:r w:rsidR="001C3E57">
        <w:t xml:space="preserve">giving </w:t>
      </w:r>
      <w:r w:rsidR="00307149">
        <w:t>equal opportunities to all learner</w:t>
      </w:r>
      <w:r w:rsidR="0083160C">
        <w:t>s</w:t>
      </w:r>
      <w:r w:rsidR="00307149">
        <w:t>, regardless of the</w:t>
      </w:r>
      <w:r w:rsidR="0083160C">
        <w:t>ir</w:t>
      </w:r>
      <w:r w:rsidR="00307149">
        <w:t xml:space="preserve"> starting point. It </w:t>
      </w:r>
      <w:r w:rsidR="0083160C">
        <w:t xml:space="preserve">ensures that all learners are challenged within tasks, and that they are given everything they need to </w:t>
      </w:r>
      <w:r w:rsidR="00DB3E64">
        <w:t xml:space="preserve">be able to </w:t>
      </w:r>
      <w:r w:rsidR="0083160C">
        <w:t>complete the specific task</w:t>
      </w:r>
      <w:r w:rsidR="00DB3E64">
        <w:t>, that the teachers have set</w:t>
      </w:r>
      <w:r w:rsidR="0083160C">
        <w:t xml:space="preserve">. </w:t>
      </w:r>
      <w:r w:rsidR="0083623C">
        <w:t xml:space="preserve">This strategy </w:t>
      </w:r>
      <w:r w:rsidR="00DB4A29">
        <w:t xml:space="preserve">inhabits the school’s vision of creating </w:t>
      </w:r>
      <w:r w:rsidR="00142BCB">
        <w:t xml:space="preserve">academic achievement and make sure that every learner can access a curriculum that caters to their needs. </w:t>
      </w:r>
      <w:r w:rsidR="009F3897" w:rsidRPr="007765CF">
        <w:t xml:space="preserve">As ‘School A’ </w:t>
      </w:r>
      <w:r w:rsidR="006C3FBA">
        <w:t xml:space="preserve">serves such a wide, diverse community, where some learners </w:t>
      </w:r>
      <w:r w:rsidR="004E5DAA">
        <w:t xml:space="preserve">have additional learning needs, this target had to be a priority. </w:t>
      </w:r>
      <w:r w:rsidR="00BA789E">
        <w:t>As learners are from various socio-economic backgrounds</w:t>
      </w:r>
      <w:r w:rsidR="00197D3A">
        <w:t>, providing tailored support was crucial</w:t>
      </w:r>
      <w:r w:rsidR="001A2C4F">
        <w:t xml:space="preserve">, if the school wanted to foster a learning environment that everyone could be a part of. They also wanted to </w:t>
      </w:r>
      <w:r w:rsidR="00DD1BA4">
        <w:t xml:space="preserve">implement a more balanced, inclusive atmosphere, where students could reach their maximum potential. Additionally, </w:t>
      </w:r>
      <w:r w:rsidR="000E0C99">
        <w:t>the school would analyse student outcomes by collecting data from assessment</w:t>
      </w:r>
      <w:r w:rsidR="00A44DAA">
        <w:t>s, this would provide them with what children were underperforming in correlation with their potential</w:t>
      </w:r>
      <w:r w:rsidR="00785B4B">
        <w:t xml:space="preserve">. This showed that there needed to be a wider range of tiered and scaffolded tasks available. </w:t>
      </w:r>
    </w:p>
    <w:p w14:paraId="566238B5" w14:textId="494D2E24" w:rsidR="004C54D4" w:rsidRDefault="004C54D4" w:rsidP="00EA1AEB">
      <w:r>
        <w:t>To address this target within my placement school, I made sure that every single ta</w:t>
      </w:r>
      <w:r w:rsidR="00736B6D">
        <w:t>sk had three different starting points</w:t>
      </w:r>
      <w:r w:rsidR="00761B3C">
        <w:t xml:space="preserve"> and was scaffolded</w:t>
      </w:r>
      <w:r w:rsidR="00736B6D">
        <w:t>, th</w:t>
      </w:r>
      <w:r w:rsidR="00104946">
        <w:t xml:space="preserve">is allowed the students to choose </w:t>
      </w:r>
      <w:r w:rsidR="000D23E1">
        <w:t>the starting point that th</w:t>
      </w:r>
      <w:r w:rsidR="00761B3C">
        <w:t>ey</w:t>
      </w:r>
      <w:r w:rsidR="000D23E1">
        <w:t xml:space="preserve"> </w:t>
      </w:r>
      <w:r w:rsidR="00761B3C">
        <w:t>were</w:t>
      </w:r>
      <w:r w:rsidR="000D23E1">
        <w:t xml:space="preserve"> most comfortable</w:t>
      </w:r>
      <w:r w:rsidR="00761B3C">
        <w:t xml:space="preserve"> with, this fostered a sense of </w:t>
      </w:r>
      <w:r w:rsidR="001866B8">
        <w:t>confidence,</w:t>
      </w:r>
      <w:r w:rsidR="00761B3C">
        <w:t xml:space="preserve"> </w:t>
      </w:r>
      <w:r w:rsidR="00285B00">
        <w:t xml:space="preserve">and </w:t>
      </w:r>
      <w:r w:rsidR="00C8236C">
        <w:t xml:space="preserve">it </w:t>
      </w:r>
      <w:r w:rsidR="0094578D">
        <w:t xml:space="preserve">gave them </w:t>
      </w:r>
      <w:r w:rsidR="00C8236C">
        <w:t>a task that they felt was appro</w:t>
      </w:r>
      <w:r w:rsidR="001866B8">
        <w:t>priately challenging for them. It also gave them a level that they could work up to and</w:t>
      </w:r>
      <w:r w:rsidR="00FF06DD">
        <w:t xml:space="preserve"> highlighted the expectations that I wanted for that task. </w:t>
      </w:r>
      <w:r w:rsidR="008332D1">
        <w:t xml:space="preserve">Equally, if that task was too challenging for them, it gave them the opportunity </w:t>
      </w:r>
      <w:r w:rsidR="00632F34">
        <w:t xml:space="preserve">to still be involved within the session. Every child was catered for. Furthermore, I believe that it </w:t>
      </w:r>
      <w:r w:rsidR="00CF2ECC">
        <w:t xml:space="preserve">helped with motivation and engagement, as </w:t>
      </w:r>
      <w:r w:rsidR="007A0C7D">
        <w:t>the learners were able to choose where they wanted to begin. Using differentiated visual aids</w:t>
      </w:r>
      <w:r w:rsidR="005F42D6">
        <w:t xml:space="preserve"> and demonstrations</w:t>
      </w:r>
      <w:r w:rsidR="0093561C">
        <w:t xml:space="preserve">, worked very well within the classroom. I </w:t>
      </w:r>
      <w:r w:rsidR="005F42D6">
        <w:t xml:space="preserve">found that it worked best for the lower sets, as they knew exactly what you expected from them. </w:t>
      </w:r>
    </w:p>
    <w:p w14:paraId="6809BBC3" w14:textId="7894C9CE" w:rsidR="00457CFF" w:rsidRPr="00260BE1" w:rsidRDefault="00182D51" w:rsidP="00EA1AEB">
      <w:r>
        <w:t>To measure the success of this target</w:t>
      </w:r>
      <w:r w:rsidR="00A54CB5">
        <w:t xml:space="preserve">, observations </w:t>
      </w:r>
      <w:r w:rsidR="003D60E1">
        <w:t>by senior mentors</w:t>
      </w:r>
      <w:r w:rsidR="001F3B8F">
        <w:t xml:space="preserve">, </w:t>
      </w:r>
      <w:r w:rsidR="00512A50">
        <w:t>s</w:t>
      </w:r>
      <w:r w:rsidR="001F3B8F">
        <w:t>ubject mentors and AOLE leads</w:t>
      </w:r>
      <w:r w:rsidR="00B22662">
        <w:t>,</w:t>
      </w:r>
      <w:r w:rsidR="001F3B8F">
        <w:t xml:space="preserve"> </w:t>
      </w:r>
      <w:r w:rsidR="003D60E1">
        <w:t>would take place</w:t>
      </w:r>
      <w:r w:rsidR="00CA61EB">
        <w:t xml:space="preserve"> to track h</w:t>
      </w:r>
      <w:r w:rsidR="00701F49">
        <w:t>ow differentiation strategies were being used within the session</w:t>
      </w:r>
      <w:r w:rsidR="00B22662">
        <w:t xml:space="preserve">s. They would then provide </w:t>
      </w:r>
      <w:r w:rsidR="00886D2F">
        <w:t>feedback,</w:t>
      </w:r>
      <w:r w:rsidR="00387CDC">
        <w:t xml:space="preserve"> and you could use this feedback </w:t>
      </w:r>
      <w:r w:rsidR="00886D2F">
        <w:t>to adjust lesson plans and resources.</w:t>
      </w:r>
    </w:p>
    <w:p w14:paraId="1547DD9A" w14:textId="7AD433B3" w:rsidR="0033135C" w:rsidRPr="00700A00" w:rsidRDefault="00BB6BE1">
      <w:r>
        <w:t xml:space="preserve">‘School A’ </w:t>
      </w:r>
      <w:r w:rsidR="0028679E">
        <w:t xml:space="preserve">has </w:t>
      </w:r>
      <w:r w:rsidR="009304B4">
        <w:t xml:space="preserve">identified </w:t>
      </w:r>
      <w:r w:rsidR="0028679E">
        <w:t xml:space="preserve">many </w:t>
      </w:r>
      <w:r w:rsidR="004B6D76">
        <w:t>strengths in its approach to</w:t>
      </w:r>
      <w:r w:rsidR="00A73F88">
        <w:t xml:space="preserve"> differentiation.</w:t>
      </w:r>
      <w:r w:rsidR="00A4165C">
        <w:t xml:space="preserve"> </w:t>
      </w:r>
      <w:r w:rsidR="001844C8">
        <w:t>Due to</w:t>
      </w:r>
      <w:r w:rsidR="00AE1DD3">
        <w:t xml:space="preserve"> working together with mentors, senior </w:t>
      </w:r>
      <w:r w:rsidR="00D87A5B">
        <w:t xml:space="preserve">mentors and </w:t>
      </w:r>
      <w:r w:rsidR="001844C8">
        <w:t xml:space="preserve">AOLE leads, </w:t>
      </w:r>
      <w:r w:rsidR="006B069B">
        <w:t xml:space="preserve">it creates </w:t>
      </w:r>
      <w:r w:rsidR="000E312B">
        <w:t xml:space="preserve">a supportive environment, where you learn differentiating techniques off </w:t>
      </w:r>
      <w:r w:rsidR="00452A1D">
        <w:t>each other. These are then passed on to the children and they gain a more insightful, diverse education. Additionally, the school provide</w:t>
      </w:r>
      <w:r w:rsidR="0068641E">
        <w:t>s</w:t>
      </w:r>
      <w:r w:rsidR="00452A1D">
        <w:t xml:space="preserve"> differentiated visual a</w:t>
      </w:r>
      <w:r w:rsidR="00580565">
        <w:t>ids and resources, for teac</w:t>
      </w:r>
      <w:r w:rsidR="0068641E">
        <w:t xml:space="preserve">hers and assistants, which has benefited </w:t>
      </w:r>
      <w:r w:rsidR="009B6060">
        <w:t xml:space="preserve">and </w:t>
      </w:r>
      <w:r w:rsidR="00A67418">
        <w:t>raised the standard</w:t>
      </w:r>
      <w:r w:rsidR="00145D97">
        <w:t xml:space="preserve">s </w:t>
      </w:r>
      <w:r w:rsidR="00A67418">
        <w:t>of pedagogy.</w:t>
      </w:r>
      <w:r w:rsidR="00145D97">
        <w:t xml:space="preserve"> </w:t>
      </w:r>
      <w:r w:rsidR="00164901">
        <w:t>Lastly, i</w:t>
      </w:r>
      <w:r w:rsidR="00145D97">
        <w:t>ndependent learning has been greatly encouraged through</w:t>
      </w:r>
      <w:r w:rsidR="00164901">
        <w:t>out</w:t>
      </w:r>
      <w:r w:rsidR="00145D97">
        <w:t xml:space="preserve"> the </w:t>
      </w:r>
      <w:r w:rsidR="00164901">
        <w:t xml:space="preserve">school which has further developed the MAT students </w:t>
      </w:r>
      <w:r w:rsidR="00751F86">
        <w:t xml:space="preserve">critical thinking skills and has enabled them to take more control over their learning. </w:t>
      </w:r>
    </w:p>
    <w:p w14:paraId="2659610F" w14:textId="093F8858" w:rsidR="00DC6B27" w:rsidRPr="00A17AD2" w:rsidRDefault="00420635" w:rsidP="007B6629">
      <w:pPr>
        <w:rPr>
          <w:b/>
          <w:bCs/>
          <w:u w:val="single"/>
        </w:rPr>
      </w:pPr>
      <w:r w:rsidRPr="00420635">
        <w:rPr>
          <w:b/>
          <w:bCs/>
          <w:u w:val="single"/>
        </w:rPr>
        <w:t xml:space="preserve">Reflection and Evaluation </w:t>
      </w:r>
    </w:p>
    <w:p w14:paraId="22EC3F63" w14:textId="17DB85A8" w:rsidR="00DC6B27" w:rsidRPr="0049746A" w:rsidRDefault="00DC6B27" w:rsidP="007B6629">
      <w:r w:rsidRPr="0049746A">
        <w:t xml:space="preserve">Having experienced </w:t>
      </w:r>
      <w:r w:rsidR="00460AF4" w:rsidRPr="0049746A">
        <w:t>teaching in a deprived school</w:t>
      </w:r>
      <w:r w:rsidR="00245849" w:rsidRPr="0049746A">
        <w:t xml:space="preserve">, I have witnessed </w:t>
      </w:r>
      <w:r w:rsidR="00EC2BC5" w:rsidRPr="0049746A">
        <w:t xml:space="preserve">some of the challenges </w:t>
      </w:r>
      <w:r w:rsidR="008D4DB4" w:rsidRPr="0049746A">
        <w:t xml:space="preserve">that occur </w:t>
      </w:r>
      <w:r w:rsidR="002A06DE" w:rsidRPr="0049746A">
        <w:t xml:space="preserve">for students and </w:t>
      </w:r>
      <w:r w:rsidR="0050623C" w:rsidRPr="0049746A">
        <w:t xml:space="preserve">teachers </w:t>
      </w:r>
      <w:r w:rsidR="008D4DB4" w:rsidRPr="0049746A">
        <w:t xml:space="preserve">when </w:t>
      </w:r>
      <w:r w:rsidR="00146C6F" w:rsidRPr="0049746A">
        <w:t xml:space="preserve">trying to cater for diverse learning needs. </w:t>
      </w:r>
      <w:r w:rsidR="003E595D" w:rsidRPr="0049746A">
        <w:t xml:space="preserve">As discussed throughout this assignment, differentiation </w:t>
      </w:r>
      <w:r w:rsidR="009B3D4E" w:rsidRPr="0049746A">
        <w:t xml:space="preserve">splits tasks into smaller </w:t>
      </w:r>
      <w:r w:rsidR="00C54A39" w:rsidRPr="0049746A">
        <w:t xml:space="preserve">pieces </w:t>
      </w:r>
      <w:r w:rsidR="00512889" w:rsidRPr="0049746A">
        <w:t xml:space="preserve">to tailor instructions to the </w:t>
      </w:r>
      <w:r w:rsidR="001A62BA" w:rsidRPr="0049746A">
        <w:t>needs of learners</w:t>
      </w:r>
      <w:r w:rsidR="00964A23">
        <w:t xml:space="preserve">, </w:t>
      </w:r>
      <w:r w:rsidR="007E4D25" w:rsidRPr="0049746A">
        <w:t xml:space="preserve">with varying abilities. I believe that this is </w:t>
      </w:r>
      <w:r w:rsidR="001374DE" w:rsidRPr="0049746A">
        <w:t xml:space="preserve">an essential pedagogical tool that should always be included </w:t>
      </w:r>
      <w:r w:rsidR="008457DB" w:rsidRPr="0049746A">
        <w:t xml:space="preserve">and utilised within the teacher’s session.  </w:t>
      </w:r>
      <w:r w:rsidR="00A17AD2" w:rsidRPr="0049746A">
        <w:t>However, I think that due to the huge range of diversity within schools</w:t>
      </w:r>
      <w:r w:rsidR="00CD63B5" w:rsidRPr="0049746A">
        <w:t xml:space="preserve">, differentiation requires careful, </w:t>
      </w:r>
      <w:r w:rsidR="00063A2B" w:rsidRPr="0049746A">
        <w:t>in-depth</w:t>
      </w:r>
      <w:r w:rsidR="00CD63B5" w:rsidRPr="0049746A">
        <w:t xml:space="preserve"> </w:t>
      </w:r>
      <w:r w:rsidR="00E126C5" w:rsidRPr="0049746A">
        <w:t>planning</w:t>
      </w:r>
      <w:r w:rsidR="006A4598" w:rsidRPr="0049746A">
        <w:t>,</w:t>
      </w:r>
      <w:r w:rsidR="00E126C5" w:rsidRPr="0049746A">
        <w:t xml:space="preserve"> to </w:t>
      </w:r>
      <w:r w:rsidR="006A4598" w:rsidRPr="0049746A">
        <w:t xml:space="preserve">make sure that every child within the classroom </w:t>
      </w:r>
      <w:r w:rsidR="002A68FE" w:rsidRPr="0049746A">
        <w:t xml:space="preserve">is given equal opportunities within education. </w:t>
      </w:r>
    </w:p>
    <w:p w14:paraId="68542116" w14:textId="1BC8D5BF" w:rsidR="002A68FE" w:rsidRDefault="00975F77" w:rsidP="007B6629">
      <w:r w:rsidRPr="0049746A">
        <w:t xml:space="preserve">Within my practice, I have been encouraged to </w:t>
      </w:r>
      <w:r w:rsidR="007B0431" w:rsidRPr="0049746A">
        <w:t xml:space="preserve">utilise different strategies such as, </w:t>
      </w:r>
      <w:r w:rsidR="009D0CE9" w:rsidRPr="0049746A">
        <w:t xml:space="preserve">flexible grouping, </w:t>
      </w:r>
      <w:r w:rsidR="007B0431" w:rsidRPr="0049746A">
        <w:t xml:space="preserve">scaffolding and </w:t>
      </w:r>
      <w:r w:rsidR="009D0CE9" w:rsidRPr="0049746A">
        <w:t>the use of differentiated resources</w:t>
      </w:r>
      <w:r w:rsidR="00224B5D" w:rsidRPr="0049746A">
        <w:t xml:space="preserve">, where they are based on specific needs and adjusted accordingly. I believe </w:t>
      </w:r>
      <w:r w:rsidR="00F701A9" w:rsidRPr="0049746A">
        <w:t>that formative assessments are a great tool in monitoring progress</w:t>
      </w:r>
      <w:r w:rsidR="00D45672" w:rsidRPr="0049746A">
        <w:t xml:space="preserve">, </w:t>
      </w:r>
      <w:r w:rsidR="00F701A9" w:rsidRPr="0049746A">
        <w:t>seeing how well the students have grasped the differentiated tasks</w:t>
      </w:r>
      <w:r w:rsidR="00E41AD6">
        <w:t>,</w:t>
      </w:r>
      <w:r w:rsidR="00D45672" w:rsidRPr="0049746A">
        <w:t xml:space="preserve"> and allowing the teacher</w:t>
      </w:r>
      <w:r w:rsidR="00A97BC9" w:rsidRPr="0049746A">
        <w:t xml:space="preserve"> to change their instruction to cater for individual needs</w:t>
      </w:r>
      <w:r w:rsidR="00F701A9" w:rsidRPr="0049746A">
        <w:t xml:space="preserve">. </w:t>
      </w:r>
      <w:r w:rsidR="00183696">
        <w:t>D</w:t>
      </w:r>
      <w:r w:rsidR="00DF5E7D">
        <w:t>igital too</w:t>
      </w:r>
      <w:r w:rsidR="00183696">
        <w:t xml:space="preserve">ls </w:t>
      </w:r>
      <w:r w:rsidR="00DF5E7D">
        <w:t>have also been a great wa</w:t>
      </w:r>
      <w:r w:rsidR="00183696">
        <w:t xml:space="preserve">y in </w:t>
      </w:r>
      <w:r w:rsidR="0045617E">
        <w:t>incorporating differentiated tasks, students have been actively engaged when incorporating v</w:t>
      </w:r>
      <w:r w:rsidR="00E01EDD">
        <w:t>isual aids and online tiered resources. However, in contrast to this</w:t>
      </w:r>
      <w:r w:rsidR="00876F75">
        <w:t>, I believe that the</w:t>
      </w:r>
      <w:r w:rsidR="00FD796C">
        <w:t>re</w:t>
      </w:r>
      <w:r w:rsidR="00876F75">
        <w:t xml:space="preserve"> are still challenges present when trying to implement this pedagogical approach</w:t>
      </w:r>
      <w:r w:rsidR="00FD796C">
        <w:t xml:space="preserve">, due to a lack of time within sessions, limited resources and large class sizes. Many students require </w:t>
      </w:r>
      <w:r w:rsidR="00DB6474">
        <w:t xml:space="preserve">a huge amount of </w:t>
      </w:r>
      <w:r w:rsidR="00353336">
        <w:t>support,</w:t>
      </w:r>
      <w:r w:rsidR="00DB6474">
        <w:t xml:space="preserve"> and it is extremely difficult to offer this when trying to control an oversized class</w:t>
      </w:r>
      <w:r w:rsidR="00353336">
        <w:t xml:space="preserve">. </w:t>
      </w:r>
    </w:p>
    <w:p w14:paraId="34188A03" w14:textId="05160092" w:rsidR="00AE081B" w:rsidRPr="000A60EA" w:rsidRDefault="008C32F4">
      <w:pPr>
        <w:rPr>
          <w:b/>
          <w:bCs/>
          <w:highlight w:val="magenta"/>
          <w:u w:val="single"/>
        </w:rPr>
      </w:pPr>
      <w:r w:rsidRPr="000A60EA">
        <w:rPr>
          <w:b/>
          <w:bCs/>
          <w:u w:val="single"/>
        </w:rPr>
        <w:t>Conclusion</w:t>
      </w:r>
    </w:p>
    <w:p w14:paraId="6390E5EC" w14:textId="48C76E3D" w:rsidR="00E279C4" w:rsidRPr="000A60EA" w:rsidRDefault="00A75DAD" w:rsidP="00E279C4">
      <w:r w:rsidRPr="00B452D0">
        <w:t xml:space="preserve">To conclude, I believe that </w:t>
      </w:r>
      <w:r w:rsidR="00B22486" w:rsidRPr="00B452D0">
        <w:t>differentiation is an ongoing process within education</w:t>
      </w:r>
      <w:r w:rsidR="00CD00A1" w:rsidRPr="00B452D0">
        <w:t xml:space="preserve">, that </w:t>
      </w:r>
      <w:r w:rsidRPr="00B452D0">
        <w:t xml:space="preserve">needs to be developed </w:t>
      </w:r>
      <w:r w:rsidR="00C57D5B" w:rsidRPr="00B452D0">
        <w:t xml:space="preserve">to achieve a consistent approach throughout the </w:t>
      </w:r>
      <w:r w:rsidR="00380D54" w:rsidRPr="00B452D0">
        <w:t xml:space="preserve">curriculum. </w:t>
      </w:r>
      <w:r w:rsidR="00DD7262">
        <w:t>Schools should incorporate more share days</w:t>
      </w:r>
      <w:r w:rsidR="009E02DF">
        <w:t xml:space="preserve"> where they work together</w:t>
      </w:r>
      <w:r w:rsidR="003B5EB6">
        <w:t xml:space="preserve"> and look at how they will implement different </w:t>
      </w:r>
      <w:r w:rsidR="004C36CA">
        <w:t>strategies and</w:t>
      </w:r>
      <w:r w:rsidR="00E5384A">
        <w:t xml:space="preserve"> </w:t>
      </w:r>
      <w:r w:rsidR="00335C6D">
        <w:t>focus on making the strategies as diverse as possible, so they can</w:t>
      </w:r>
      <w:r w:rsidR="0075287B">
        <w:t xml:space="preserve"> differentiate </w:t>
      </w:r>
      <w:r w:rsidR="004B15F9">
        <w:t>to</w:t>
      </w:r>
      <w:r w:rsidR="0075287B">
        <w:t xml:space="preserve"> a wide range of abilities.</w:t>
      </w:r>
      <w:r w:rsidR="00D27C30">
        <w:t xml:space="preserve"> </w:t>
      </w:r>
      <w:r w:rsidR="00120A1C">
        <w:t xml:space="preserve">Additionally, I believe that </w:t>
      </w:r>
      <w:r w:rsidR="008468F8">
        <w:t>teachers</w:t>
      </w:r>
      <w:r w:rsidR="00120A1C">
        <w:t xml:space="preserve"> should </w:t>
      </w:r>
      <w:r w:rsidR="005A0205">
        <w:t xml:space="preserve">use </w:t>
      </w:r>
      <w:r w:rsidR="00CB395A">
        <w:t>support s</w:t>
      </w:r>
      <w:r w:rsidR="008468F8">
        <w:t>taff</w:t>
      </w:r>
      <w:r w:rsidR="003F0A1A">
        <w:t xml:space="preserve"> </w:t>
      </w:r>
      <w:proofErr w:type="spellStart"/>
      <w:r w:rsidR="003F0A1A">
        <w:t>e.g</w:t>
      </w:r>
      <w:proofErr w:type="spellEnd"/>
      <w:r w:rsidR="003F0A1A">
        <w:t xml:space="preserve"> Teaching Assistants,</w:t>
      </w:r>
      <w:r w:rsidR="008468F8">
        <w:t xml:space="preserve"> </w:t>
      </w:r>
      <w:r w:rsidR="003F0A1A">
        <w:t>to support the differentiation process</w:t>
      </w:r>
      <w:r w:rsidR="0078144E">
        <w:t xml:space="preserve">. </w:t>
      </w:r>
      <w:r w:rsidR="00FF1867">
        <w:t>The teaching assistants could provide targeted support to learners that are struggling with certain task</w:t>
      </w:r>
    </w:p>
    <w:p w14:paraId="0340AF47" w14:textId="77777777" w:rsidR="00E279C4" w:rsidRDefault="00E279C4"/>
    <w:p w14:paraId="1D6F43A6" w14:textId="77777777" w:rsidR="00C60B73" w:rsidRDefault="00C60B73"/>
    <w:p w14:paraId="4DF39899" w14:textId="77777777" w:rsidR="00C60B73" w:rsidRDefault="00C60B73"/>
    <w:p w14:paraId="3A3D629D" w14:textId="77777777" w:rsidR="00C60B73" w:rsidRDefault="00C60B73"/>
    <w:p w14:paraId="06B2BABE" w14:textId="123DD189" w:rsidR="00C60B73" w:rsidRDefault="00C60B73">
      <w:r>
        <w:t xml:space="preserve">References </w:t>
      </w:r>
    </w:p>
    <w:p w14:paraId="600098E9" w14:textId="77777777" w:rsidR="00C81D99" w:rsidRDefault="00C81D99"/>
    <w:p w14:paraId="50121B3D" w14:textId="3454EE1F" w:rsidR="00C81D99" w:rsidRDefault="00C81D99" w:rsidP="005846DB">
      <w:pPr>
        <w:pStyle w:val="ListParagraph"/>
        <w:numPr>
          <w:ilvl w:val="0"/>
          <w:numId w:val="14"/>
        </w:numPr>
      </w:pPr>
      <w:r w:rsidRPr="00E54D6F">
        <w:t xml:space="preserve">Bevan Foundation. (2020). </w:t>
      </w:r>
      <w:r w:rsidRPr="005846DB">
        <w:rPr>
          <w:i/>
          <w:iCs/>
        </w:rPr>
        <w:t>Closing the attainment gap</w:t>
      </w:r>
      <w:r w:rsidRPr="00E54D6F">
        <w:t xml:space="preserve">. Bevan Foundation. Available at: </w:t>
      </w:r>
      <w:hyperlink r:id="rId6" w:anchor=":~:text=In%20Wales%2C%20we%20face%20a%20serious%20problem%20of,school%20meals%20%28FSM%29%20and%20those%20who%20do%20not" w:tgtFrame="_new" w:history="1">
        <w:r w:rsidRPr="00E54D6F">
          <w:rPr>
            <w:rStyle w:val="Hyperlink"/>
          </w:rPr>
          <w:t>https://www.bevanfoundation.org/views/closing-the-</w:t>
        </w:r>
        <w:r w:rsidRPr="00E54D6F">
          <w:rPr>
            <w:rStyle w:val="Hyperlink"/>
          </w:rPr>
          <w:t>a</w:t>
        </w:r>
        <w:r w:rsidRPr="00E54D6F">
          <w:rPr>
            <w:rStyle w:val="Hyperlink"/>
          </w:rPr>
          <w:t>ttainment-gap/#:~:text=In%20Wales%2C%20we%20face%20a%20serious%20problem%20of,school%20meals%20%28FSM%29%20and%20those%20who%20do%20not</w:t>
        </w:r>
      </w:hyperlink>
      <w:r w:rsidRPr="00E54D6F">
        <w:t xml:space="preserve"> [Accessed 3 March 2025].</w:t>
      </w:r>
      <w:r w:rsidRPr="00E54D6F">
        <w:t xml:space="preserve"> </w:t>
      </w:r>
    </w:p>
    <w:p w14:paraId="50654216" w14:textId="77777777" w:rsidR="005846DB" w:rsidRDefault="005846DB"/>
    <w:p w14:paraId="7582739E" w14:textId="7ADD0E61" w:rsidR="005846DB" w:rsidRDefault="005846DB" w:rsidP="005846DB">
      <w:pPr>
        <w:pStyle w:val="ListParagraph"/>
        <w:numPr>
          <w:ilvl w:val="0"/>
          <w:numId w:val="14"/>
        </w:numPr>
      </w:pPr>
      <w:r w:rsidRPr="00E86CE7">
        <w:t xml:space="preserve">Education Endowment Foundation (EEF) (2020) </w:t>
      </w:r>
      <w:r w:rsidRPr="005846DB">
        <w:rPr>
          <w:i/>
          <w:iCs/>
        </w:rPr>
        <w:t xml:space="preserve">‘The impact of differentiation on student </w:t>
      </w:r>
      <w:proofErr w:type="gramStart"/>
      <w:r w:rsidRPr="005846DB">
        <w:rPr>
          <w:i/>
          <w:iCs/>
        </w:rPr>
        <w:t>outcomes’</w:t>
      </w:r>
      <w:proofErr w:type="gramEnd"/>
      <w:r w:rsidRPr="00E86CE7">
        <w:t xml:space="preserve">. Available at: </w:t>
      </w:r>
      <w:hyperlink r:id="rId7" w:tgtFrame="_new" w:history="1">
        <w:r w:rsidRPr="00E86CE7">
          <w:rPr>
            <w:rStyle w:val="Hyperlink"/>
          </w:rPr>
          <w:t>https://educationendowmentfoundation.org.uk</w:t>
        </w:r>
      </w:hyperlink>
      <w:r w:rsidRPr="00E86CE7">
        <w:t xml:space="preserve"> (Accessed:</w:t>
      </w:r>
      <w:r>
        <w:t xml:space="preserve"> 23 February</w:t>
      </w:r>
      <w:r w:rsidRPr="00E86CE7">
        <w:t>).</w:t>
      </w:r>
    </w:p>
    <w:p w14:paraId="3E72FB3A" w14:textId="77777777" w:rsidR="005846DB" w:rsidRDefault="005846DB" w:rsidP="005846DB"/>
    <w:p w14:paraId="491ED6A7" w14:textId="274BFF35" w:rsidR="005846DB" w:rsidRPr="00E54D6F" w:rsidRDefault="005846DB" w:rsidP="005846DB">
      <w:pPr>
        <w:pStyle w:val="ListParagraph"/>
        <w:numPr>
          <w:ilvl w:val="0"/>
          <w:numId w:val="14"/>
        </w:numPr>
      </w:pPr>
      <w:r w:rsidRPr="00E54D6F">
        <w:t xml:space="preserve">Estyn (2023) </w:t>
      </w:r>
      <w:r w:rsidRPr="005846DB">
        <w:rPr>
          <w:i/>
          <w:iCs/>
        </w:rPr>
        <w:t>Effective school improvement planning.</w:t>
      </w:r>
      <w:r w:rsidRPr="00E54D6F">
        <w:t xml:space="preserve"> Available at: </w:t>
      </w:r>
      <w:hyperlink r:id="rId8" w:tgtFrame="_new" w:history="1">
        <w:r w:rsidRPr="00E54D6F">
          <w:rPr>
            <w:rStyle w:val="Hyperlink"/>
          </w:rPr>
          <w:t>www.estyn.go</w:t>
        </w:r>
        <w:r w:rsidRPr="00E54D6F">
          <w:rPr>
            <w:rStyle w:val="Hyperlink"/>
          </w:rPr>
          <w:t>v</w:t>
        </w:r>
        <w:r w:rsidRPr="00E54D6F">
          <w:rPr>
            <w:rStyle w:val="Hyperlink"/>
          </w:rPr>
          <w:t>.wales</w:t>
        </w:r>
      </w:hyperlink>
      <w:r w:rsidRPr="00E54D6F">
        <w:t xml:space="preserve"> (Accessed: 25 February 2025).</w:t>
      </w:r>
    </w:p>
    <w:p w14:paraId="535A453B" w14:textId="77777777" w:rsidR="005846DB" w:rsidRPr="00E86CE7" w:rsidRDefault="005846DB" w:rsidP="005846DB"/>
    <w:p w14:paraId="7746E314" w14:textId="77777777" w:rsidR="005846DB" w:rsidRDefault="005846DB"/>
    <w:p w14:paraId="512E5032" w14:textId="77777777" w:rsidR="00E54D6F" w:rsidRDefault="00E54D6F"/>
    <w:p w14:paraId="158BD8ED" w14:textId="77777777" w:rsidR="00E54D6F" w:rsidRPr="00E54D6F" w:rsidRDefault="00E54D6F"/>
    <w:p w14:paraId="43FA295D" w14:textId="58B098C0" w:rsidR="00C60B73" w:rsidRPr="00E54D6F" w:rsidRDefault="00C60B73">
      <w:r w:rsidRPr="00E54D6F">
        <w:t xml:space="preserve">Fullan, M., 2007. </w:t>
      </w:r>
      <w:r w:rsidRPr="00E54D6F">
        <w:rPr>
          <w:i/>
          <w:iCs/>
        </w:rPr>
        <w:t>The New Meaning of Educational Change</w:t>
      </w:r>
      <w:r w:rsidRPr="00E54D6F">
        <w:t>. 4th ed. London: Routledge.</w:t>
      </w:r>
    </w:p>
    <w:p w14:paraId="004DD207" w14:textId="7398631E" w:rsidR="00231B4A" w:rsidRPr="00E54D6F" w:rsidRDefault="00231B4A">
      <w:r w:rsidRPr="00E54D6F">
        <w:t xml:space="preserve">Welsh Government, 2025. </w:t>
      </w:r>
      <w:r w:rsidRPr="00E54D6F">
        <w:rPr>
          <w:i/>
          <w:iCs/>
        </w:rPr>
        <w:t>Planning and implementing improvement</w:t>
      </w:r>
      <w:r w:rsidRPr="00E54D6F">
        <w:t xml:space="preserve">. Available at: </w:t>
      </w:r>
      <w:hyperlink r:id="rId9" w:tgtFrame="_new" w:history="1">
        <w:r w:rsidRPr="00E54D6F">
          <w:rPr>
            <w:rStyle w:val="Hyperlink"/>
          </w:rPr>
          <w:t>https://hwb.gov.wales/evaluation-improvement-and-accountability/ev</w:t>
        </w:r>
        <w:r w:rsidRPr="00E54D6F">
          <w:rPr>
            <w:rStyle w:val="Hyperlink"/>
          </w:rPr>
          <w:t>a</w:t>
        </w:r>
        <w:r w:rsidRPr="00E54D6F">
          <w:rPr>
            <w:rStyle w:val="Hyperlink"/>
          </w:rPr>
          <w:t>luation-and-improvement-resource-nrei/evaluation-and-improvement-principles/planning-and-implementing-improvement</w:t>
        </w:r>
      </w:hyperlink>
      <w:r w:rsidRPr="00E54D6F">
        <w:t xml:space="preserve"> [Accessed </w:t>
      </w:r>
      <w:r w:rsidR="0037021F" w:rsidRPr="00E54D6F">
        <w:t>20 February</w:t>
      </w:r>
      <w:r w:rsidRPr="00E54D6F">
        <w:t xml:space="preserve"> 2025].</w:t>
      </w:r>
    </w:p>
    <w:p w14:paraId="42ED4511" w14:textId="77777777" w:rsidR="0069164E" w:rsidRPr="00E54D6F" w:rsidRDefault="0069164E"/>
    <w:p w14:paraId="3EC46C1B" w14:textId="5B3C73BD" w:rsidR="006D2C5C" w:rsidRPr="00E54D6F" w:rsidRDefault="006D2C5C">
      <w:r w:rsidRPr="00E54D6F">
        <w:t xml:space="preserve">Welsh Government, 2022. </w:t>
      </w:r>
      <w:r w:rsidRPr="00E54D6F">
        <w:rPr>
          <w:i/>
          <w:iCs/>
        </w:rPr>
        <w:t>Curriculum for Wales 2022</w:t>
      </w:r>
      <w:r w:rsidRPr="00E54D6F">
        <w:t xml:space="preserve">. Available at: </w:t>
      </w:r>
      <w:hyperlink r:id="rId10" w:history="1">
        <w:r w:rsidRPr="00E54D6F">
          <w:rPr>
            <w:rStyle w:val="Hyperlink"/>
          </w:rPr>
          <w:t>https://gov.wales/curricu</w:t>
        </w:r>
        <w:r w:rsidRPr="00E54D6F">
          <w:rPr>
            <w:rStyle w:val="Hyperlink"/>
          </w:rPr>
          <w:t>l</w:t>
        </w:r>
        <w:r w:rsidRPr="00E54D6F">
          <w:rPr>
            <w:rStyle w:val="Hyperlink"/>
          </w:rPr>
          <w:t>um-wales</w:t>
        </w:r>
      </w:hyperlink>
      <w:r w:rsidRPr="00E54D6F">
        <w:t xml:space="preserve"> </w:t>
      </w:r>
      <w:r w:rsidRPr="00E54D6F">
        <w:t xml:space="preserve"> [Accessed 3 March 2025].</w:t>
      </w:r>
    </w:p>
    <w:p w14:paraId="00314CDD" w14:textId="77777777" w:rsidR="0013593F" w:rsidRPr="00E54D6F" w:rsidRDefault="0013593F"/>
    <w:p w14:paraId="43F7AC91" w14:textId="228B16D7" w:rsidR="001D3F44" w:rsidRDefault="0023301E">
      <w:r w:rsidRPr="00E54D6F">
        <w:t xml:space="preserve">Education Policy Institute (EPI). (2020). </w:t>
      </w:r>
      <w:r w:rsidRPr="00E54D6F">
        <w:rPr>
          <w:i/>
          <w:iCs/>
        </w:rPr>
        <w:t>Inequalities in GCSE results across England and Wales</w:t>
      </w:r>
      <w:r w:rsidRPr="00E54D6F">
        <w:t xml:space="preserve">. Education Policy Institute. Available at: </w:t>
      </w:r>
      <w:hyperlink r:id="rId11" w:tgtFrame="_new" w:history="1">
        <w:r w:rsidRPr="00E54D6F">
          <w:rPr>
            <w:rStyle w:val="Hyperlink"/>
          </w:rPr>
          <w:t>https://epi.org.uk/publications-and-research/inequalities-in-gcse-results-across-england-and-wales/</w:t>
        </w:r>
      </w:hyperlink>
      <w:r w:rsidRPr="00E54D6F">
        <w:t xml:space="preserve"> [Accessed </w:t>
      </w:r>
      <w:r w:rsidRPr="00E54D6F">
        <w:t>1</w:t>
      </w:r>
      <w:r w:rsidRPr="00E54D6F">
        <w:t xml:space="preserve"> March 2025].</w:t>
      </w:r>
      <w:r>
        <w:t xml:space="preserve"> </w:t>
      </w:r>
    </w:p>
    <w:p w14:paraId="7B071AC1" w14:textId="76C1A437" w:rsidR="00E86CE7" w:rsidRPr="00E86CE7" w:rsidRDefault="00E86CE7" w:rsidP="00E54D6F">
      <w:r w:rsidRPr="00E86CE7">
        <w:t xml:space="preserve">Estyn (2023) </w:t>
      </w:r>
      <w:r w:rsidRPr="00E86CE7">
        <w:rPr>
          <w:i/>
          <w:iCs/>
        </w:rPr>
        <w:t>‘Effective teaching and learning: Differentiation in the classroom’</w:t>
      </w:r>
      <w:r w:rsidRPr="00E86CE7">
        <w:t xml:space="preserve">. Cardiff: Estyn. Available at: </w:t>
      </w:r>
      <w:hyperlink r:id="rId12" w:tgtFrame="_new" w:history="1">
        <w:r w:rsidRPr="00E86CE7">
          <w:rPr>
            <w:rStyle w:val="Hyperlink"/>
          </w:rPr>
          <w:t>https://ww</w:t>
        </w:r>
        <w:r w:rsidRPr="00E86CE7">
          <w:rPr>
            <w:rStyle w:val="Hyperlink"/>
          </w:rPr>
          <w:t>w</w:t>
        </w:r>
        <w:r w:rsidRPr="00E86CE7">
          <w:rPr>
            <w:rStyle w:val="Hyperlink"/>
          </w:rPr>
          <w:t>.estyn.gov.wales</w:t>
        </w:r>
      </w:hyperlink>
      <w:r w:rsidRPr="00E86CE7">
        <w:t xml:space="preserve"> (Accessed: </w:t>
      </w:r>
      <w:r w:rsidR="00066956">
        <w:t>13 February</w:t>
      </w:r>
      <w:r w:rsidRPr="00E86CE7">
        <w:t>).</w:t>
      </w:r>
    </w:p>
    <w:p w14:paraId="5A9A5818" w14:textId="77777777" w:rsidR="00E86CE7" w:rsidRPr="00E86CE7" w:rsidRDefault="00E86CE7" w:rsidP="00E54D6F">
      <w:r w:rsidRPr="00E86CE7">
        <w:t xml:space="preserve">Flavell, J.H. (1979) ‘Metacognition and cognitive monitoring: A new area of cognitive-developmental inquiry’, </w:t>
      </w:r>
      <w:r w:rsidRPr="00E86CE7">
        <w:rPr>
          <w:i/>
          <w:iCs/>
        </w:rPr>
        <w:t>American Psychologist</w:t>
      </w:r>
      <w:r w:rsidRPr="00E86CE7">
        <w:t>, 34(10), pp. 906-911.</w:t>
      </w:r>
    </w:p>
    <w:p w14:paraId="6E3285D4" w14:textId="77777777" w:rsidR="00E86CE7" w:rsidRPr="00E86CE7" w:rsidRDefault="00E86CE7" w:rsidP="00E54D6F">
      <w:r w:rsidRPr="00E86CE7">
        <w:t xml:space="preserve">Hattie, J. (2012) </w:t>
      </w:r>
      <w:r w:rsidRPr="00E86CE7">
        <w:rPr>
          <w:i/>
          <w:iCs/>
        </w:rPr>
        <w:t>Visible learning for teachers: Maximizing impact on learning</w:t>
      </w:r>
      <w:r w:rsidRPr="00E86CE7">
        <w:t>. Abingdon: Routledge.</w:t>
      </w:r>
    </w:p>
    <w:p w14:paraId="2345128C" w14:textId="77777777" w:rsidR="00E86CE7" w:rsidRPr="00E86CE7" w:rsidRDefault="00E86CE7" w:rsidP="00E54D6F">
      <w:r w:rsidRPr="00E86CE7">
        <w:t xml:space="preserve">Passey, D. (2019) ‘Technology-enhanced learning: Opportunities and challenges’, </w:t>
      </w:r>
      <w:r w:rsidRPr="00E86CE7">
        <w:rPr>
          <w:i/>
          <w:iCs/>
        </w:rPr>
        <w:t>British Journal of Educational Technology</w:t>
      </w:r>
      <w:r w:rsidRPr="00E86CE7">
        <w:t>, 50(2), pp. 1-12.</w:t>
      </w:r>
    </w:p>
    <w:p w14:paraId="2BE55A81" w14:textId="77777777" w:rsidR="00E86CE7" w:rsidRPr="00E86CE7" w:rsidRDefault="00E86CE7" w:rsidP="00E54D6F">
      <w:r w:rsidRPr="00E86CE7">
        <w:t xml:space="preserve">Tomlinson, C.A. (2017) </w:t>
      </w:r>
      <w:r w:rsidRPr="00E86CE7">
        <w:rPr>
          <w:i/>
          <w:iCs/>
        </w:rPr>
        <w:t>How to differentiate instruction in academically diverse classrooms</w:t>
      </w:r>
      <w:r w:rsidRPr="00E86CE7">
        <w:t xml:space="preserve">. 3rd </w:t>
      </w:r>
      <w:proofErr w:type="spellStart"/>
      <w:r w:rsidRPr="00E86CE7">
        <w:t>edn</w:t>
      </w:r>
      <w:proofErr w:type="spellEnd"/>
      <w:r w:rsidRPr="00E86CE7">
        <w:t>. Alexandria, VA: ASCD.</w:t>
      </w:r>
    </w:p>
    <w:p w14:paraId="18CDD1F2" w14:textId="77777777" w:rsidR="00E86CE7" w:rsidRPr="00E86CE7" w:rsidRDefault="00E86CE7" w:rsidP="00E54D6F">
      <w:r w:rsidRPr="00E86CE7">
        <w:t xml:space="preserve">Vygotsky, L.S. (1978) </w:t>
      </w:r>
      <w:r w:rsidRPr="00E86CE7">
        <w:rPr>
          <w:i/>
          <w:iCs/>
        </w:rPr>
        <w:t>Mind in society: The development of higher psychological processes</w:t>
      </w:r>
      <w:r w:rsidRPr="00E86CE7">
        <w:t>. Cambridge, MA: Harvard University Press.</w:t>
      </w:r>
    </w:p>
    <w:p w14:paraId="2AFBE48B" w14:textId="25D9A18C" w:rsidR="00E86CE7" w:rsidRPr="00E86CE7" w:rsidRDefault="00E86CE7" w:rsidP="00E54D6F">
      <w:r w:rsidRPr="00E86CE7">
        <w:t xml:space="preserve">Welsh Government (2017) </w:t>
      </w:r>
      <w:r w:rsidRPr="00E86CE7">
        <w:rPr>
          <w:i/>
          <w:iCs/>
        </w:rPr>
        <w:t>Education in Wales: Our National Mission</w:t>
      </w:r>
      <w:r w:rsidRPr="00E86CE7">
        <w:t>. Cardiff: Welsh Government. Available at:</w:t>
      </w:r>
      <w:r w:rsidR="00F21F5D">
        <w:t xml:space="preserve"> </w:t>
      </w:r>
      <w:hyperlink r:id="rId13" w:anchor=":~:text=The%20Cabinet%20Secretary%20for%20Education%2C%20Kirsty%20Williams%2C%20launched,our%20children%20that%20we%20all%20want%20to%20see." w:history="1">
        <w:r w:rsidR="00F21F5D" w:rsidRPr="00F21F5D">
          <w:rPr>
            <w:rStyle w:val="Hyperlink"/>
          </w:rPr>
          <w:t>Education in Wales: Our national mission | Education Wales</w:t>
        </w:r>
      </w:hyperlink>
      <w:r w:rsidR="00F21F5D" w:rsidRPr="00F21F5D">
        <w:t xml:space="preserve"> </w:t>
      </w:r>
      <w:r w:rsidRPr="00E86CE7">
        <w:t xml:space="preserve">(Accessed: </w:t>
      </w:r>
      <w:r w:rsidR="008F5D21">
        <w:t>28 February</w:t>
      </w:r>
      <w:r w:rsidRPr="00E86CE7">
        <w:t>).</w:t>
      </w:r>
    </w:p>
    <w:p w14:paraId="1C7B61BE" w14:textId="39262E1A" w:rsidR="00E86CE7" w:rsidRPr="00E86CE7" w:rsidRDefault="00E86CE7" w:rsidP="00E54D6F">
      <w:r w:rsidRPr="00E86CE7">
        <w:t xml:space="preserve">Welsh Government (2021) </w:t>
      </w:r>
      <w:r w:rsidRPr="00E86CE7">
        <w:rPr>
          <w:i/>
          <w:iCs/>
        </w:rPr>
        <w:t>Guidance on inclusive education and differentiation</w:t>
      </w:r>
      <w:r w:rsidRPr="00E86CE7">
        <w:t xml:space="preserve">. Cardiff: Welsh Government. Available at: </w:t>
      </w:r>
      <w:hyperlink r:id="rId14" w:tgtFrame="_new" w:history="1">
        <w:r w:rsidRPr="00E86CE7">
          <w:rPr>
            <w:rStyle w:val="Hyperlink"/>
          </w:rPr>
          <w:t>https:/</w:t>
        </w:r>
        <w:r w:rsidRPr="00E86CE7">
          <w:rPr>
            <w:rStyle w:val="Hyperlink"/>
          </w:rPr>
          <w:t>/</w:t>
        </w:r>
        <w:r w:rsidRPr="00E86CE7">
          <w:rPr>
            <w:rStyle w:val="Hyperlink"/>
          </w:rPr>
          <w:t>www.gov.wales</w:t>
        </w:r>
      </w:hyperlink>
      <w:r w:rsidRPr="00E86CE7">
        <w:t xml:space="preserve"> (Accessed:</w:t>
      </w:r>
      <w:r w:rsidR="00E54D6F">
        <w:t xml:space="preserve"> 15 February</w:t>
      </w:r>
      <w:r w:rsidRPr="00E86CE7">
        <w:t>).</w:t>
      </w:r>
    </w:p>
    <w:p w14:paraId="4461872C" w14:textId="77777777" w:rsidR="00E86CE7" w:rsidRPr="00E86CE7" w:rsidRDefault="00E86CE7" w:rsidP="00E54D6F">
      <w:r w:rsidRPr="00E86CE7">
        <w:t xml:space="preserve">Wiliam, D. (2018) </w:t>
      </w:r>
      <w:r w:rsidRPr="00E86CE7">
        <w:rPr>
          <w:i/>
          <w:iCs/>
        </w:rPr>
        <w:t>Embedded formative assessment</w:t>
      </w:r>
      <w:r w:rsidRPr="00E86CE7">
        <w:t xml:space="preserve">. 2nd </w:t>
      </w:r>
      <w:proofErr w:type="spellStart"/>
      <w:r w:rsidRPr="00E86CE7">
        <w:t>edn</w:t>
      </w:r>
      <w:proofErr w:type="spellEnd"/>
      <w:r w:rsidRPr="00E86CE7">
        <w:t>. Bloomington, IN: Solution Tree Press.</w:t>
      </w:r>
    </w:p>
    <w:p w14:paraId="6C8B71F5" w14:textId="77777777" w:rsidR="00E86CE7" w:rsidRPr="00E86CE7" w:rsidRDefault="00E86CE7" w:rsidP="00E54D6F">
      <w:r w:rsidRPr="00E86CE7">
        <w:t xml:space="preserve">Wood, D., Bruner, J.S. and Ross, G. (1976) ‘The role of tutoring in problem-solving’, </w:t>
      </w:r>
      <w:r w:rsidRPr="00E86CE7">
        <w:rPr>
          <w:i/>
          <w:iCs/>
        </w:rPr>
        <w:t>Journal of Child Psychology and Psychiatry</w:t>
      </w:r>
      <w:r w:rsidRPr="00E86CE7">
        <w:t>, 17(2), pp. 89-100.</w:t>
      </w:r>
    </w:p>
    <w:p w14:paraId="3C9FAF14" w14:textId="77777777" w:rsidR="00E86CE7" w:rsidRPr="00E86CE7" w:rsidRDefault="00E86CE7" w:rsidP="00E86CE7">
      <w:r w:rsidRPr="00E86CE7">
        <w:pict w14:anchorId="7F7B4023">
          <v:rect id="_x0000_i1083" style="width:0;height:1.5pt" o:hralign="center" o:hrstd="t" o:hr="t" fillcolor="#a0a0a0" stroked="f"/>
        </w:pict>
      </w:r>
    </w:p>
    <w:p w14:paraId="0E43EC43" w14:textId="77777777" w:rsidR="00E86CE7" w:rsidRDefault="00E86CE7"/>
    <w:p w14:paraId="7C03A693" w14:textId="0436C386" w:rsidR="00C121BF" w:rsidRDefault="00EA3314">
      <w:r>
        <w:t xml:space="preserve"> </w:t>
      </w:r>
    </w:p>
    <w:sectPr w:rsidR="00C121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6384F"/>
    <w:multiLevelType w:val="multilevel"/>
    <w:tmpl w:val="B6DA6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B35E9B"/>
    <w:multiLevelType w:val="multilevel"/>
    <w:tmpl w:val="5B5AF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96620F"/>
    <w:multiLevelType w:val="multilevel"/>
    <w:tmpl w:val="66E85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A61173"/>
    <w:multiLevelType w:val="multilevel"/>
    <w:tmpl w:val="17905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7F7F85"/>
    <w:multiLevelType w:val="multilevel"/>
    <w:tmpl w:val="E604D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F85D1D"/>
    <w:multiLevelType w:val="multilevel"/>
    <w:tmpl w:val="E026A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2471D9F"/>
    <w:multiLevelType w:val="hybridMultilevel"/>
    <w:tmpl w:val="D6B69256"/>
    <w:lvl w:ilvl="0" w:tplc="3C9C7C4C">
      <w:start w:val="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D81702"/>
    <w:multiLevelType w:val="multilevel"/>
    <w:tmpl w:val="9B488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ED4BD2"/>
    <w:multiLevelType w:val="multilevel"/>
    <w:tmpl w:val="DA406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7A25BCA"/>
    <w:multiLevelType w:val="multilevel"/>
    <w:tmpl w:val="3F54F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70F105C"/>
    <w:multiLevelType w:val="multilevel"/>
    <w:tmpl w:val="B462B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3F146F0"/>
    <w:multiLevelType w:val="multilevel"/>
    <w:tmpl w:val="4DFE9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EE1DF2"/>
    <w:multiLevelType w:val="multilevel"/>
    <w:tmpl w:val="F87AE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93F2B9C"/>
    <w:multiLevelType w:val="multilevel"/>
    <w:tmpl w:val="87FA0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8966422">
    <w:abstractNumId w:val="8"/>
  </w:num>
  <w:num w:numId="2" w16cid:durableId="1727877449">
    <w:abstractNumId w:val="3"/>
  </w:num>
  <w:num w:numId="3" w16cid:durableId="2057460272">
    <w:abstractNumId w:val="2"/>
  </w:num>
  <w:num w:numId="4" w16cid:durableId="1853959226">
    <w:abstractNumId w:val="7"/>
  </w:num>
  <w:num w:numId="5" w16cid:durableId="41295144">
    <w:abstractNumId w:val="13"/>
  </w:num>
  <w:num w:numId="6" w16cid:durableId="1235047528">
    <w:abstractNumId w:val="4"/>
  </w:num>
  <w:num w:numId="7" w16cid:durableId="394552424">
    <w:abstractNumId w:val="10"/>
  </w:num>
  <w:num w:numId="8" w16cid:durableId="123282079">
    <w:abstractNumId w:val="9"/>
  </w:num>
  <w:num w:numId="9" w16cid:durableId="1738818578">
    <w:abstractNumId w:val="12"/>
  </w:num>
  <w:num w:numId="10" w16cid:durableId="941299077">
    <w:abstractNumId w:val="5"/>
  </w:num>
  <w:num w:numId="11" w16cid:durableId="1704090236">
    <w:abstractNumId w:val="11"/>
  </w:num>
  <w:num w:numId="12" w16cid:durableId="1147894543">
    <w:abstractNumId w:val="0"/>
  </w:num>
  <w:num w:numId="13" w16cid:durableId="1111901980">
    <w:abstractNumId w:val="1"/>
  </w:num>
  <w:num w:numId="14" w16cid:durableId="13592827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BF"/>
    <w:rsid w:val="0000036D"/>
    <w:rsid w:val="00002000"/>
    <w:rsid w:val="00016CD8"/>
    <w:rsid w:val="00024BC6"/>
    <w:rsid w:val="00050DAD"/>
    <w:rsid w:val="000526E0"/>
    <w:rsid w:val="0005303D"/>
    <w:rsid w:val="00053FE4"/>
    <w:rsid w:val="00057F59"/>
    <w:rsid w:val="00063A2B"/>
    <w:rsid w:val="0006532F"/>
    <w:rsid w:val="000655F9"/>
    <w:rsid w:val="00066956"/>
    <w:rsid w:val="000672A4"/>
    <w:rsid w:val="00071424"/>
    <w:rsid w:val="000730DE"/>
    <w:rsid w:val="00073817"/>
    <w:rsid w:val="000743CD"/>
    <w:rsid w:val="00075D2C"/>
    <w:rsid w:val="00077965"/>
    <w:rsid w:val="00080A50"/>
    <w:rsid w:val="0008556E"/>
    <w:rsid w:val="00093F86"/>
    <w:rsid w:val="000967BF"/>
    <w:rsid w:val="000A4C37"/>
    <w:rsid w:val="000A60EA"/>
    <w:rsid w:val="000B2CAD"/>
    <w:rsid w:val="000C04F8"/>
    <w:rsid w:val="000C07A1"/>
    <w:rsid w:val="000C0CF6"/>
    <w:rsid w:val="000C7972"/>
    <w:rsid w:val="000D10DC"/>
    <w:rsid w:val="000D1199"/>
    <w:rsid w:val="000D23E1"/>
    <w:rsid w:val="000E0C99"/>
    <w:rsid w:val="000E13F8"/>
    <w:rsid w:val="000E21DF"/>
    <w:rsid w:val="000E312B"/>
    <w:rsid w:val="000F0F01"/>
    <w:rsid w:val="000F1CBC"/>
    <w:rsid w:val="000F2739"/>
    <w:rsid w:val="000F4A92"/>
    <w:rsid w:val="000F60C1"/>
    <w:rsid w:val="000F6B0D"/>
    <w:rsid w:val="0010300C"/>
    <w:rsid w:val="00104946"/>
    <w:rsid w:val="00105C02"/>
    <w:rsid w:val="00107E53"/>
    <w:rsid w:val="0011568C"/>
    <w:rsid w:val="00120A1C"/>
    <w:rsid w:val="001213D1"/>
    <w:rsid w:val="001273F5"/>
    <w:rsid w:val="0013216B"/>
    <w:rsid w:val="001328C5"/>
    <w:rsid w:val="0013593F"/>
    <w:rsid w:val="001374DE"/>
    <w:rsid w:val="00140603"/>
    <w:rsid w:val="00142BCB"/>
    <w:rsid w:val="00144E08"/>
    <w:rsid w:val="00145D97"/>
    <w:rsid w:val="001462D4"/>
    <w:rsid w:val="00146BBA"/>
    <w:rsid w:val="00146C6F"/>
    <w:rsid w:val="001502D0"/>
    <w:rsid w:val="001518AD"/>
    <w:rsid w:val="001622D4"/>
    <w:rsid w:val="00162BD0"/>
    <w:rsid w:val="0016380D"/>
    <w:rsid w:val="00164901"/>
    <w:rsid w:val="00182D51"/>
    <w:rsid w:val="00183696"/>
    <w:rsid w:val="001844C8"/>
    <w:rsid w:val="00185AB8"/>
    <w:rsid w:val="00185F13"/>
    <w:rsid w:val="001866B8"/>
    <w:rsid w:val="00190815"/>
    <w:rsid w:val="001937FB"/>
    <w:rsid w:val="00193E14"/>
    <w:rsid w:val="00197D3A"/>
    <w:rsid w:val="001A2C4F"/>
    <w:rsid w:val="001A3EC2"/>
    <w:rsid w:val="001A615C"/>
    <w:rsid w:val="001A62BA"/>
    <w:rsid w:val="001A6CA9"/>
    <w:rsid w:val="001B5CD2"/>
    <w:rsid w:val="001C39B8"/>
    <w:rsid w:val="001C3E57"/>
    <w:rsid w:val="001C4A8E"/>
    <w:rsid w:val="001D2164"/>
    <w:rsid w:val="001D3F44"/>
    <w:rsid w:val="001E0992"/>
    <w:rsid w:val="001E3724"/>
    <w:rsid w:val="001F3B8F"/>
    <w:rsid w:val="00204157"/>
    <w:rsid w:val="00224B5D"/>
    <w:rsid w:val="002313A6"/>
    <w:rsid w:val="00231B4A"/>
    <w:rsid w:val="0023301E"/>
    <w:rsid w:val="00236EF8"/>
    <w:rsid w:val="00245849"/>
    <w:rsid w:val="00247D40"/>
    <w:rsid w:val="00252261"/>
    <w:rsid w:val="0025674A"/>
    <w:rsid w:val="0026039B"/>
    <w:rsid w:val="00260BE1"/>
    <w:rsid w:val="00261987"/>
    <w:rsid w:val="00261C29"/>
    <w:rsid w:val="0026264E"/>
    <w:rsid w:val="002675ED"/>
    <w:rsid w:val="002677E6"/>
    <w:rsid w:val="00270F27"/>
    <w:rsid w:val="0027140E"/>
    <w:rsid w:val="00280FCF"/>
    <w:rsid w:val="00285B00"/>
    <w:rsid w:val="0028679E"/>
    <w:rsid w:val="00287D35"/>
    <w:rsid w:val="00294312"/>
    <w:rsid w:val="00295EAF"/>
    <w:rsid w:val="00296D2F"/>
    <w:rsid w:val="002A06DE"/>
    <w:rsid w:val="002A1EDB"/>
    <w:rsid w:val="002A3D0A"/>
    <w:rsid w:val="002A4ED1"/>
    <w:rsid w:val="002A68FE"/>
    <w:rsid w:val="002B061F"/>
    <w:rsid w:val="002B261F"/>
    <w:rsid w:val="002B4FCF"/>
    <w:rsid w:val="002B5667"/>
    <w:rsid w:val="002B6ED0"/>
    <w:rsid w:val="002B73D3"/>
    <w:rsid w:val="002B7EFE"/>
    <w:rsid w:val="002C1FA1"/>
    <w:rsid w:val="002C3D85"/>
    <w:rsid w:val="002C721D"/>
    <w:rsid w:val="002D2759"/>
    <w:rsid w:val="002D281D"/>
    <w:rsid w:val="002D75E4"/>
    <w:rsid w:val="002D78A9"/>
    <w:rsid w:val="002F214F"/>
    <w:rsid w:val="002F2730"/>
    <w:rsid w:val="002F2F4C"/>
    <w:rsid w:val="002F5BA7"/>
    <w:rsid w:val="00300D6C"/>
    <w:rsid w:val="0030617F"/>
    <w:rsid w:val="00307149"/>
    <w:rsid w:val="00310265"/>
    <w:rsid w:val="00316757"/>
    <w:rsid w:val="00323993"/>
    <w:rsid w:val="0033135C"/>
    <w:rsid w:val="00332F3D"/>
    <w:rsid w:val="00335C6D"/>
    <w:rsid w:val="00335D91"/>
    <w:rsid w:val="003360FA"/>
    <w:rsid w:val="00340853"/>
    <w:rsid w:val="00345E92"/>
    <w:rsid w:val="00350281"/>
    <w:rsid w:val="00350DB8"/>
    <w:rsid w:val="00353336"/>
    <w:rsid w:val="00357BC4"/>
    <w:rsid w:val="003601C3"/>
    <w:rsid w:val="003630C4"/>
    <w:rsid w:val="0037021F"/>
    <w:rsid w:val="00370FC1"/>
    <w:rsid w:val="00372502"/>
    <w:rsid w:val="0037331A"/>
    <w:rsid w:val="003744B3"/>
    <w:rsid w:val="00380D54"/>
    <w:rsid w:val="00387CDC"/>
    <w:rsid w:val="003963D2"/>
    <w:rsid w:val="003B12C2"/>
    <w:rsid w:val="003B3864"/>
    <w:rsid w:val="003B3978"/>
    <w:rsid w:val="003B5EB6"/>
    <w:rsid w:val="003C2DA8"/>
    <w:rsid w:val="003D1B2D"/>
    <w:rsid w:val="003D3568"/>
    <w:rsid w:val="003D5A46"/>
    <w:rsid w:val="003D60E1"/>
    <w:rsid w:val="003D6A4F"/>
    <w:rsid w:val="003D6E25"/>
    <w:rsid w:val="003E595D"/>
    <w:rsid w:val="003F0A1A"/>
    <w:rsid w:val="003F11B1"/>
    <w:rsid w:val="0040194C"/>
    <w:rsid w:val="00401C11"/>
    <w:rsid w:val="00412CC5"/>
    <w:rsid w:val="00414743"/>
    <w:rsid w:val="00414F45"/>
    <w:rsid w:val="00420635"/>
    <w:rsid w:val="0042195E"/>
    <w:rsid w:val="0043135E"/>
    <w:rsid w:val="00452A1D"/>
    <w:rsid w:val="0045617E"/>
    <w:rsid w:val="00457A65"/>
    <w:rsid w:val="00457CFF"/>
    <w:rsid w:val="00460AF4"/>
    <w:rsid w:val="00463F49"/>
    <w:rsid w:val="00464C6A"/>
    <w:rsid w:val="00465729"/>
    <w:rsid w:val="00465869"/>
    <w:rsid w:val="00484F57"/>
    <w:rsid w:val="0048774E"/>
    <w:rsid w:val="0049746A"/>
    <w:rsid w:val="004A0C65"/>
    <w:rsid w:val="004A1B91"/>
    <w:rsid w:val="004A5774"/>
    <w:rsid w:val="004A6C7A"/>
    <w:rsid w:val="004B15F9"/>
    <w:rsid w:val="004B6D76"/>
    <w:rsid w:val="004C36CA"/>
    <w:rsid w:val="004C51FF"/>
    <w:rsid w:val="004C54D4"/>
    <w:rsid w:val="004D2085"/>
    <w:rsid w:val="004D2BA3"/>
    <w:rsid w:val="004D49B3"/>
    <w:rsid w:val="004E00A8"/>
    <w:rsid w:val="004E5DAA"/>
    <w:rsid w:val="00501A0C"/>
    <w:rsid w:val="0050623C"/>
    <w:rsid w:val="005101C4"/>
    <w:rsid w:val="00510D50"/>
    <w:rsid w:val="0051110A"/>
    <w:rsid w:val="00512889"/>
    <w:rsid w:val="00512A50"/>
    <w:rsid w:val="0051642D"/>
    <w:rsid w:val="00522477"/>
    <w:rsid w:val="0052291B"/>
    <w:rsid w:val="00524A3A"/>
    <w:rsid w:val="005367BD"/>
    <w:rsid w:val="00551648"/>
    <w:rsid w:val="0055422C"/>
    <w:rsid w:val="00560BF3"/>
    <w:rsid w:val="00566E2A"/>
    <w:rsid w:val="00580565"/>
    <w:rsid w:val="00581A6C"/>
    <w:rsid w:val="005846DB"/>
    <w:rsid w:val="0059057E"/>
    <w:rsid w:val="00590F94"/>
    <w:rsid w:val="005A0205"/>
    <w:rsid w:val="005B035A"/>
    <w:rsid w:val="005C37A4"/>
    <w:rsid w:val="005C4866"/>
    <w:rsid w:val="005D02F2"/>
    <w:rsid w:val="005D1CF1"/>
    <w:rsid w:val="005D39E0"/>
    <w:rsid w:val="005D585E"/>
    <w:rsid w:val="005D614A"/>
    <w:rsid w:val="005D6B8A"/>
    <w:rsid w:val="005F04E8"/>
    <w:rsid w:val="005F42D6"/>
    <w:rsid w:val="0061219E"/>
    <w:rsid w:val="0062495F"/>
    <w:rsid w:val="00630C81"/>
    <w:rsid w:val="00632F34"/>
    <w:rsid w:val="006353D2"/>
    <w:rsid w:val="006370CB"/>
    <w:rsid w:val="00643CDB"/>
    <w:rsid w:val="00645DEB"/>
    <w:rsid w:val="006537F4"/>
    <w:rsid w:val="00655D18"/>
    <w:rsid w:val="00665D30"/>
    <w:rsid w:val="006769B0"/>
    <w:rsid w:val="00677D11"/>
    <w:rsid w:val="00681457"/>
    <w:rsid w:val="00682342"/>
    <w:rsid w:val="0068641E"/>
    <w:rsid w:val="0069164E"/>
    <w:rsid w:val="0069265D"/>
    <w:rsid w:val="006A380E"/>
    <w:rsid w:val="006A4598"/>
    <w:rsid w:val="006A578B"/>
    <w:rsid w:val="006A75B6"/>
    <w:rsid w:val="006B069B"/>
    <w:rsid w:val="006B1A3B"/>
    <w:rsid w:val="006B4474"/>
    <w:rsid w:val="006C0DDA"/>
    <w:rsid w:val="006C3FBA"/>
    <w:rsid w:val="006D2C5C"/>
    <w:rsid w:val="006E186F"/>
    <w:rsid w:val="006E6B5F"/>
    <w:rsid w:val="006F02A7"/>
    <w:rsid w:val="006F331C"/>
    <w:rsid w:val="006F3575"/>
    <w:rsid w:val="006F3838"/>
    <w:rsid w:val="006F46B5"/>
    <w:rsid w:val="006F733E"/>
    <w:rsid w:val="00700A00"/>
    <w:rsid w:val="00701F49"/>
    <w:rsid w:val="00702535"/>
    <w:rsid w:val="00710328"/>
    <w:rsid w:val="00720A89"/>
    <w:rsid w:val="007258E3"/>
    <w:rsid w:val="00736B6D"/>
    <w:rsid w:val="0074166A"/>
    <w:rsid w:val="0074211E"/>
    <w:rsid w:val="007502E9"/>
    <w:rsid w:val="00751F86"/>
    <w:rsid w:val="0075287B"/>
    <w:rsid w:val="00752A7D"/>
    <w:rsid w:val="00755BAB"/>
    <w:rsid w:val="007569C7"/>
    <w:rsid w:val="00761ADF"/>
    <w:rsid w:val="00761B3C"/>
    <w:rsid w:val="00762913"/>
    <w:rsid w:val="00764C3A"/>
    <w:rsid w:val="00764D3A"/>
    <w:rsid w:val="007715C8"/>
    <w:rsid w:val="007765CF"/>
    <w:rsid w:val="0078144E"/>
    <w:rsid w:val="00785B4B"/>
    <w:rsid w:val="00786EFD"/>
    <w:rsid w:val="007872B0"/>
    <w:rsid w:val="007A0C7D"/>
    <w:rsid w:val="007A3147"/>
    <w:rsid w:val="007A6C45"/>
    <w:rsid w:val="007B0431"/>
    <w:rsid w:val="007B4384"/>
    <w:rsid w:val="007B6629"/>
    <w:rsid w:val="007C1C48"/>
    <w:rsid w:val="007C34D8"/>
    <w:rsid w:val="007C583F"/>
    <w:rsid w:val="007C6DBC"/>
    <w:rsid w:val="007D2B4D"/>
    <w:rsid w:val="007D2F99"/>
    <w:rsid w:val="007D4384"/>
    <w:rsid w:val="007E0FF4"/>
    <w:rsid w:val="007E2D5F"/>
    <w:rsid w:val="007E452D"/>
    <w:rsid w:val="007E4D25"/>
    <w:rsid w:val="007F1841"/>
    <w:rsid w:val="007F371E"/>
    <w:rsid w:val="0080097E"/>
    <w:rsid w:val="00801408"/>
    <w:rsid w:val="00801697"/>
    <w:rsid w:val="0080169B"/>
    <w:rsid w:val="00801A20"/>
    <w:rsid w:val="00810CD6"/>
    <w:rsid w:val="008111A5"/>
    <w:rsid w:val="00811663"/>
    <w:rsid w:val="0081748D"/>
    <w:rsid w:val="0083160C"/>
    <w:rsid w:val="008332D1"/>
    <w:rsid w:val="00835E0F"/>
    <w:rsid w:val="0083623C"/>
    <w:rsid w:val="00844231"/>
    <w:rsid w:val="008447E4"/>
    <w:rsid w:val="008457DB"/>
    <w:rsid w:val="00845810"/>
    <w:rsid w:val="008468F8"/>
    <w:rsid w:val="00876F75"/>
    <w:rsid w:val="00886D2F"/>
    <w:rsid w:val="008A1B2E"/>
    <w:rsid w:val="008A20F9"/>
    <w:rsid w:val="008A6302"/>
    <w:rsid w:val="008A69DD"/>
    <w:rsid w:val="008A6E2A"/>
    <w:rsid w:val="008B31D7"/>
    <w:rsid w:val="008C29FF"/>
    <w:rsid w:val="008C2A53"/>
    <w:rsid w:val="008C32F4"/>
    <w:rsid w:val="008C3319"/>
    <w:rsid w:val="008C63F5"/>
    <w:rsid w:val="008D03ED"/>
    <w:rsid w:val="008D3704"/>
    <w:rsid w:val="008D4DB4"/>
    <w:rsid w:val="008D6F07"/>
    <w:rsid w:val="008D7AF7"/>
    <w:rsid w:val="008E2A4C"/>
    <w:rsid w:val="008F45D2"/>
    <w:rsid w:val="008F5D21"/>
    <w:rsid w:val="008F6677"/>
    <w:rsid w:val="009017AC"/>
    <w:rsid w:val="0090374B"/>
    <w:rsid w:val="00911391"/>
    <w:rsid w:val="009304B4"/>
    <w:rsid w:val="009318B5"/>
    <w:rsid w:val="00931A17"/>
    <w:rsid w:val="0093561C"/>
    <w:rsid w:val="00943254"/>
    <w:rsid w:val="0094578D"/>
    <w:rsid w:val="00947257"/>
    <w:rsid w:val="009556E7"/>
    <w:rsid w:val="00960F79"/>
    <w:rsid w:val="00962DD0"/>
    <w:rsid w:val="00964A23"/>
    <w:rsid w:val="0096521B"/>
    <w:rsid w:val="00965C79"/>
    <w:rsid w:val="009661EB"/>
    <w:rsid w:val="0097197E"/>
    <w:rsid w:val="00975F77"/>
    <w:rsid w:val="00976D12"/>
    <w:rsid w:val="00991EA9"/>
    <w:rsid w:val="00997CE9"/>
    <w:rsid w:val="009B3635"/>
    <w:rsid w:val="009B3D4E"/>
    <w:rsid w:val="009B5914"/>
    <w:rsid w:val="009B5D50"/>
    <w:rsid w:val="009B6060"/>
    <w:rsid w:val="009B67A3"/>
    <w:rsid w:val="009C48C9"/>
    <w:rsid w:val="009C5E33"/>
    <w:rsid w:val="009D0CE9"/>
    <w:rsid w:val="009E02DF"/>
    <w:rsid w:val="009E28B3"/>
    <w:rsid w:val="009E5F7E"/>
    <w:rsid w:val="009F15A6"/>
    <w:rsid w:val="009F360E"/>
    <w:rsid w:val="009F3897"/>
    <w:rsid w:val="009F5B69"/>
    <w:rsid w:val="00A01690"/>
    <w:rsid w:val="00A05540"/>
    <w:rsid w:val="00A17AD2"/>
    <w:rsid w:val="00A21010"/>
    <w:rsid w:val="00A238F9"/>
    <w:rsid w:val="00A322C6"/>
    <w:rsid w:val="00A347B6"/>
    <w:rsid w:val="00A371E3"/>
    <w:rsid w:val="00A379D5"/>
    <w:rsid w:val="00A4157B"/>
    <w:rsid w:val="00A4165C"/>
    <w:rsid w:val="00A44DAA"/>
    <w:rsid w:val="00A52692"/>
    <w:rsid w:val="00A54CB5"/>
    <w:rsid w:val="00A55DF5"/>
    <w:rsid w:val="00A63D9F"/>
    <w:rsid w:val="00A65066"/>
    <w:rsid w:val="00A67418"/>
    <w:rsid w:val="00A67F9D"/>
    <w:rsid w:val="00A73F88"/>
    <w:rsid w:val="00A74A82"/>
    <w:rsid w:val="00A75AE4"/>
    <w:rsid w:val="00A75DAD"/>
    <w:rsid w:val="00A7644F"/>
    <w:rsid w:val="00A77650"/>
    <w:rsid w:val="00A90283"/>
    <w:rsid w:val="00A97BC9"/>
    <w:rsid w:val="00AA4691"/>
    <w:rsid w:val="00AB3644"/>
    <w:rsid w:val="00AE081B"/>
    <w:rsid w:val="00AE1DD3"/>
    <w:rsid w:val="00AE2D56"/>
    <w:rsid w:val="00AE2F6B"/>
    <w:rsid w:val="00AE5A55"/>
    <w:rsid w:val="00B00A21"/>
    <w:rsid w:val="00B17479"/>
    <w:rsid w:val="00B22486"/>
    <w:rsid w:val="00B22662"/>
    <w:rsid w:val="00B22B29"/>
    <w:rsid w:val="00B22B40"/>
    <w:rsid w:val="00B2350E"/>
    <w:rsid w:val="00B26129"/>
    <w:rsid w:val="00B27357"/>
    <w:rsid w:val="00B32A85"/>
    <w:rsid w:val="00B333AB"/>
    <w:rsid w:val="00B40D7E"/>
    <w:rsid w:val="00B452D0"/>
    <w:rsid w:val="00B4647E"/>
    <w:rsid w:val="00B51369"/>
    <w:rsid w:val="00B5221D"/>
    <w:rsid w:val="00B577D9"/>
    <w:rsid w:val="00B622F0"/>
    <w:rsid w:val="00B63E92"/>
    <w:rsid w:val="00B7320F"/>
    <w:rsid w:val="00B751BE"/>
    <w:rsid w:val="00B77EFE"/>
    <w:rsid w:val="00BA789E"/>
    <w:rsid w:val="00BB6BE1"/>
    <w:rsid w:val="00BC1468"/>
    <w:rsid w:val="00BC2220"/>
    <w:rsid w:val="00BD1D34"/>
    <w:rsid w:val="00BE06F3"/>
    <w:rsid w:val="00BE1556"/>
    <w:rsid w:val="00BE44FF"/>
    <w:rsid w:val="00BF0353"/>
    <w:rsid w:val="00BF2B69"/>
    <w:rsid w:val="00BF52CB"/>
    <w:rsid w:val="00BF5A53"/>
    <w:rsid w:val="00C016CE"/>
    <w:rsid w:val="00C121BF"/>
    <w:rsid w:val="00C268F4"/>
    <w:rsid w:val="00C37CCF"/>
    <w:rsid w:val="00C44980"/>
    <w:rsid w:val="00C46219"/>
    <w:rsid w:val="00C54A39"/>
    <w:rsid w:val="00C560DA"/>
    <w:rsid w:val="00C56FA1"/>
    <w:rsid w:val="00C57D5B"/>
    <w:rsid w:val="00C60B73"/>
    <w:rsid w:val="00C6117F"/>
    <w:rsid w:val="00C66140"/>
    <w:rsid w:val="00C81D99"/>
    <w:rsid w:val="00C8236C"/>
    <w:rsid w:val="00C84948"/>
    <w:rsid w:val="00CA61EB"/>
    <w:rsid w:val="00CB0E4A"/>
    <w:rsid w:val="00CB395A"/>
    <w:rsid w:val="00CB7BBF"/>
    <w:rsid w:val="00CC789B"/>
    <w:rsid w:val="00CD00A1"/>
    <w:rsid w:val="00CD12B1"/>
    <w:rsid w:val="00CD2940"/>
    <w:rsid w:val="00CD63B5"/>
    <w:rsid w:val="00CD7F15"/>
    <w:rsid w:val="00CE4471"/>
    <w:rsid w:val="00CE5987"/>
    <w:rsid w:val="00CE7D7A"/>
    <w:rsid w:val="00CF2E17"/>
    <w:rsid w:val="00CF2ECC"/>
    <w:rsid w:val="00CF3B3D"/>
    <w:rsid w:val="00CF5D96"/>
    <w:rsid w:val="00D044D6"/>
    <w:rsid w:val="00D1009F"/>
    <w:rsid w:val="00D122F5"/>
    <w:rsid w:val="00D13649"/>
    <w:rsid w:val="00D27C30"/>
    <w:rsid w:val="00D35934"/>
    <w:rsid w:val="00D44184"/>
    <w:rsid w:val="00D45672"/>
    <w:rsid w:val="00D578A6"/>
    <w:rsid w:val="00D603DD"/>
    <w:rsid w:val="00D70375"/>
    <w:rsid w:val="00D73A28"/>
    <w:rsid w:val="00D7412F"/>
    <w:rsid w:val="00D7644D"/>
    <w:rsid w:val="00D76E5D"/>
    <w:rsid w:val="00D77739"/>
    <w:rsid w:val="00D77946"/>
    <w:rsid w:val="00D800CA"/>
    <w:rsid w:val="00D814E6"/>
    <w:rsid w:val="00D84889"/>
    <w:rsid w:val="00D85262"/>
    <w:rsid w:val="00D87A5B"/>
    <w:rsid w:val="00DA30BB"/>
    <w:rsid w:val="00DB38E3"/>
    <w:rsid w:val="00DB3E64"/>
    <w:rsid w:val="00DB4A29"/>
    <w:rsid w:val="00DB6474"/>
    <w:rsid w:val="00DB6A02"/>
    <w:rsid w:val="00DB7266"/>
    <w:rsid w:val="00DC0615"/>
    <w:rsid w:val="00DC3969"/>
    <w:rsid w:val="00DC6787"/>
    <w:rsid w:val="00DC6B27"/>
    <w:rsid w:val="00DD1BA4"/>
    <w:rsid w:val="00DD4FFE"/>
    <w:rsid w:val="00DD7262"/>
    <w:rsid w:val="00DE2DD3"/>
    <w:rsid w:val="00DE507D"/>
    <w:rsid w:val="00DF27AE"/>
    <w:rsid w:val="00DF5E7D"/>
    <w:rsid w:val="00E01088"/>
    <w:rsid w:val="00E01EDD"/>
    <w:rsid w:val="00E033BB"/>
    <w:rsid w:val="00E06C3A"/>
    <w:rsid w:val="00E126C5"/>
    <w:rsid w:val="00E168E3"/>
    <w:rsid w:val="00E236E1"/>
    <w:rsid w:val="00E279C4"/>
    <w:rsid w:val="00E30BD5"/>
    <w:rsid w:val="00E30BFF"/>
    <w:rsid w:val="00E3248B"/>
    <w:rsid w:val="00E36FC3"/>
    <w:rsid w:val="00E37F08"/>
    <w:rsid w:val="00E41AD6"/>
    <w:rsid w:val="00E5384A"/>
    <w:rsid w:val="00E54D6F"/>
    <w:rsid w:val="00E55F1A"/>
    <w:rsid w:val="00E57DBB"/>
    <w:rsid w:val="00E61949"/>
    <w:rsid w:val="00E62957"/>
    <w:rsid w:val="00E71751"/>
    <w:rsid w:val="00E71C2F"/>
    <w:rsid w:val="00E7261E"/>
    <w:rsid w:val="00E813C3"/>
    <w:rsid w:val="00E8244B"/>
    <w:rsid w:val="00E84E2B"/>
    <w:rsid w:val="00E86CE7"/>
    <w:rsid w:val="00E927DB"/>
    <w:rsid w:val="00E950C3"/>
    <w:rsid w:val="00EA1AEB"/>
    <w:rsid w:val="00EA3314"/>
    <w:rsid w:val="00EA3530"/>
    <w:rsid w:val="00EA4C21"/>
    <w:rsid w:val="00EB1AA8"/>
    <w:rsid w:val="00EC2BC5"/>
    <w:rsid w:val="00ED408E"/>
    <w:rsid w:val="00ED5A99"/>
    <w:rsid w:val="00ED79B8"/>
    <w:rsid w:val="00EE1A46"/>
    <w:rsid w:val="00EF18E4"/>
    <w:rsid w:val="00F023AD"/>
    <w:rsid w:val="00F05561"/>
    <w:rsid w:val="00F06BCA"/>
    <w:rsid w:val="00F10539"/>
    <w:rsid w:val="00F21F5D"/>
    <w:rsid w:val="00F231A9"/>
    <w:rsid w:val="00F2441F"/>
    <w:rsid w:val="00F2655D"/>
    <w:rsid w:val="00F655D9"/>
    <w:rsid w:val="00F701A9"/>
    <w:rsid w:val="00F73461"/>
    <w:rsid w:val="00F739E7"/>
    <w:rsid w:val="00F86DA3"/>
    <w:rsid w:val="00F935D3"/>
    <w:rsid w:val="00F97201"/>
    <w:rsid w:val="00F97AE6"/>
    <w:rsid w:val="00FA005B"/>
    <w:rsid w:val="00FA011D"/>
    <w:rsid w:val="00FA1133"/>
    <w:rsid w:val="00FA6699"/>
    <w:rsid w:val="00FA6E50"/>
    <w:rsid w:val="00FA6E6A"/>
    <w:rsid w:val="00FB229A"/>
    <w:rsid w:val="00FB329F"/>
    <w:rsid w:val="00FB33CA"/>
    <w:rsid w:val="00FC463C"/>
    <w:rsid w:val="00FC50EF"/>
    <w:rsid w:val="00FC7355"/>
    <w:rsid w:val="00FD796C"/>
    <w:rsid w:val="00FE010F"/>
    <w:rsid w:val="00FE68C1"/>
    <w:rsid w:val="00FE73EA"/>
    <w:rsid w:val="00FF06DD"/>
    <w:rsid w:val="00FF1867"/>
    <w:rsid w:val="00FF34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168DF"/>
  <w15:chartTrackingRefBased/>
  <w15:docId w15:val="{8F2721D1-8A15-446F-82DD-D6A7FD13B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21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21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121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121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21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21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21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21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21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21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21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121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121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21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21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21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21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21BF"/>
    <w:rPr>
      <w:rFonts w:eastAsiaTheme="majorEastAsia" w:cstheme="majorBidi"/>
      <w:color w:val="272727" w:themeColor="text1" w:themeTint="D8"/>
    </w:rPr>
  </w:style>
  <w:style w:type="paragraph" w:styleId="Title">
    <w:name w:val="Title"/>
    <w:basedOn w:val="Normal"/>
    <w:next w:val="Normal"/>
    <w:link w:val="TitleChar"/>
    <w:uiPriority w:val="10"/>
    <w:qFormat/>
    <w:rsid w:val="00C121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21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21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21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21BF"/>
    <w:pPr>
      <w:spacing w:before="160"/>
      <w:jc w:val="center"/>
    </w:pPr>
    <w:rPr>
      <w:i/>
      <w:iCs/>
      <w:color w:val="404040" w:themeColor="text1" w:themeTint="BF"/>
    </w:rPr>
  </w:style>
  <w:style w:type="character" w:customStyle="1" w:styleId="QuoteChar">
    <w:name w:val="Quote Char"/>
    <w:basedOn w:val="DefaultParagraphFont"/>
    <w:link w:val="Quote"/>
    <w:uiPriority w:val="29"/>
    <w:rsid w:val="00C121BF"/>
    <w:rPr>
      <w:i/>
      <w:iCs/>
      <w:color w:val="404040" w:themeColor="text1" w:themeTint="BF"/>
    </w:rPr>
  </w:style>
  <w:style w:type="paragraph" w:styleId="ListParagraph">
    <w:name w:val="List Paragraph"/>
    <w:basedOn w:val="Normal"/>
    <w:uiPriority w:val="34"/>
    <w:qFormat/>
    <w:rsid w:val="00C121BF"/>
    <w:pPr>
      <w:ind w:left="720"/>
      <w:contextualSpacing/>
    </w:pPr>
  </w:style>
  <w:style w:type="character" w:styleId="IntenseEmphasis">
    <w:name w:val="Intense Emphasis"/>
    <w:basedOn w:val="DefaultParagraphFont"/>
    <w:uiPriority w:val="21"/>
    <w:qFormat/>
    <w:rsid w:val="00C121BF"/>
    <w:rPr>
      <w:i/>
      <w:iCs/>
      <w:color w:val="0F4761" w:themeColor="accent1" w:themeShade="BF"/>
    </w:rPr>
  </w:style>
  <w:style w:type="paragraph" w:styleId="IntenseQuote">
    <w:name w:val="Intense Quote"/>
    <w:basedOn w:val="Normal"/>
    <w:next w:val="Normal"/>
    <w:link w:val="IntenseQuoteChar"/>
    <w:uiPriority w:val="30"/>
    <w:qFormat/>
    <w:rsid w:val="00C121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21BF"/>
    <w:rPr>
      <w:i/>
      <w:iCs/>
      <w:color w:val="0F4761" w:themeColor="accent1" w:themeShade="BF"/>
    </w:rPr>
  </w:style>
  <w:style w:type="character" w:styleId="IntenseReference">
    <w:name w:val="Intense Reference"/>
    <w:basedOn w:val="DefaultParagraphFont"/>
    <w:uiPriority w:val="32"/>
    <w:qFormat/>
    <w:rsid w:val="00C121BF"/>
    <w:rPr>
      <w:b/>
      <w:bCs/>
      <w:smallCaps/>
      <w:color w:val="0F4761" w:themeColor="accent1" w:themeShade="BF"/>
      <w:spacing w:val="5"/>
    </w:rPr>
  </w:style>
  <w:style w:type="character" w:styleId="Hyperlink">
    <w:name w:val="Hyperlink"/>
    <w:basedOn w:val="DefaultParagraphFont"/>
    <w:uiPriority w:val="99"/>
    <w:unhideWhenUsed/>
    <w:rsid w:val="00DB6A02"/>
    <w:rPr>
      <w:color w:val="467886" w:themeColor="hyperlink"/>
      <w:u w:val="single"/>
    </w:rPr>
  </w:style>
  <w:style w:type="character" w:styleId="UnresolvedMention">
    <w:name w:val="Unresolved Mention"/>
    <w:basedOn w:val="DefaultParagraphFont"/>
    <w:uiPriority w:val="99"/>
    <w:semiHidden/>
    <w:unhideWhenUsed/>
    <w:rsid w:val="00DB6A02"/>
    <w:rPr>
      <w:color w:val="605E5C"/>
      <w:shd w:val="clear" w:color="auto" w:fill="E1DFDD"/>
    </w:rPr>
  </w:style>
  <w:style w:type="paragraph" w:styleId="NormalWeb">
    <w:name w:val="Normal (Web)"/>
    <w:basedOn w:val="Normal"/>
    <w:uiPriority w:val="99"/>
    <w:unhideWhenUsed/>
    <w:rsid w:val="00FA113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FA1133"/>
    <w:rPr>
      <w:b/>
      <w:bCs/>
    </w:rPr>
  </w:style>
  <w:style w:type="character" w:styleId="FollowedHyperlink">
    <w:name w:val="FollowedHyperlink"/>
    <w:basedOn w:val="DefaultParagraphFont"/>
    <w:uiPriority w:val="99"/>
    <w:semiHidden/>
    <w:unhideWhenUsed/>
    <w:rsid w:val="001937FB"/>
    <w:rPr>
      <w:color w:val="96607D" w:themeColor="followedHyperlink"/>
      <w:u w:val="single"/>
    </w:rPr>
  </w:style>
  <w:style w:type="character" w:customStyle="1" w:styleId="AssignBodyChar">
    <w:name w:val="AssignBody Char"/>
    <w:basedOn w:val="DefaultParagraphFont"/>
    <w:link w:val="AssignBody"/>
    <w:semiHidden/>
    <w:locked/>
    <w:rsid w:val="001E3724"/>
    <w:rPr>
      <w:rFonts w:ascii="Arial" w:hAnsi="Arial" w:cs="Arial"/>
    </w:rPr>
  </w:style>
  <w:style w:type="paragraph" w:customStyle="1" w:styleId="AssignBody">
    <w:name w:val="AssignBody"/>
    <w:basedOn w:val="Normal"/>
    <w:link w:val="AssignBodyChar"/>
    <w:semiHidden/>
    <w:qFormat/>
    <w:rsid w:val="001E3724"/>
    <w:pPr>
      <w:spacing w:after="0" w:line="360" w:lineRule="auto"/>
    </w:pPr>
    <w:rPr>
      <w:rFonts w:ascii="Arial" w:hAnsi="Arial" w:cs="Arial"/>
    </w:rPr>
  </w:style>
  <w:style w:type="table" w:styleId="TableGrid">
    <w:name w:val="Table Grid"/>
    <w:basedOn w:val="TableNormal"/>
    <w:uiPriority w:val="39"/>
    <w:rsid w:val="001E3724"/>
    <w:pPr>
      <w:spacing w:after="0" w:line="240" w:lineRule="auto"/>
    </w:pPr>
    <w:rPr>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218436">
      <w:bodyDiv w:val="1"/>
      <w:marLeft w:val="0"/>
      <w:marRight w:val="0"/>
      <w:marTop w:val="0"/>
      <w:marBottom w:val="0"/>
      <w:divBdr>
        <w:top w:val="none" w:sz="0" w:space="0" w:color="auto"/>
        <w:left w:val="none" w:sz="0" w:space="0" w:color="auto"/>
        <w:bottom w:val="none" w:sz="0" w:space="0" w:color="auto"/>
        <w:right w:val="none" w:sz="0" w:space="0" w:color="auto"/>
      </w:divBdr>
    </w:div>
    <w:div w:id="230238741">
      <w:bodyDiv w:val="1"/>
      <w:marLeft w:val="0"/>
      <w:marRight w:val="0"/>
      <w:marTop w:val="0"/>
      <w:marBottom w:val="0"/>
      <w:divBdr>
        <w:top w:val="none" w:sz="0" w:space="0" w:color="auto"/>
        <w:left w:val="none" w:sz="0" w:space="0" w:color="auto"/>
        <w:bottom w:val="none" w:sz="0" w:space="0" w:color="auto"/>
        <w:right w:val="none" w:sz="0" w:space="0" w:color="auto"/>
      </w:divBdr>
      <w:divsChild>
        <w:div w:id="1073697605">
          <w:marLeft w:val="0"/>
          <w:marRight w:val="0"/>
          <w:marTop w:val="0"/>
          <w:marBottom w:val="0"/>
          <w:divBdr>
            <w:top w:val="none" w:sz="0" w:space="0" w:color="auto"/>
            <w:left w:val="none" w:sz="0" w:space="0" w:color="auto"/>
            <w:bottom w:val="none" w:sz="0" w:space="0" w:color="auto"/>
            <w:right w:val="none" w:sz="0" w:space="0" w:color="auto"/>
          </w:divBdr>
          <w:divsChild>
            <w:div w:id="1962685482">
              <w:marLeft w:val="0"/>
              <w:marRight w:val="0"/>
              <w:marTop w:val="0"/>
              <w:marBottom w:val="0"/>
              <w:divBdr>
                <w:top w:val="none" w:sz="0" w:space="0" w:color="auto"/>
                <w:left w:val="none" w:sz="0" w:space="0" w:color="auto"/>
                <w:bottom w:val="none" w:sz="0" w:space="0" w:color="auto"/>
                <w:right w:val="none" w:sz="0" w:space="0" w:color="auto"/>
              </w:divBdr>
              <w:divsChild>
                <w:div w:id="962463287">
                  <w:marLeft w:val="0"/>
                  <w:marRight w:val="0"/>
                  <w:marTop w:val="0"/>
                  <w:marBottom w:val="0"/>
                  <w:divBdr>
                    <w:top w:val="none" w:sz="0" w:space="0" w:color="auto"/>
                    <w:left w:val="none" w:sz="0" w:space="0" w:color="auto"/>
                    <w:bottom w:val="none" w:sz="0" w:space="0" w:color="auto"/>
                    <w:right w:val="none" w:sz="0" w:space="0" w:color="auto"/>
                  </w:divBdr>
                  <w:divsChild>
                    <w:div w:id="69352460">
                      <w:marLeft w:val="0"/>
                      <w:marRight w:val="0"/>
                      <w:marTop w:val="0"/>
                      <w:marBottom w:val="0"/>
                      <w:divBdr>
                        <w:top w:val="none" w:sz="0" w:space="0" w:color="auto"/>
                        <w:left w:val="none" w:sz="0" w:space="0" w:color="auto"/>
                        <w:bottom w:val="none" w:sz="0" w:space="0" w:color="auto"/>
                        <w:right w:val="none" w:sz="0" w:space="0" w:color="auto"/>
                      </w:divBdr>
                      <w:divsChild>
                        <w:div w:id="1564827970">
                          <w:marLeft w:val="0"/>
                          <w:marRight w:val="0"/>
                          <w:marTop w:val="0"/>
                          <w:marBottom w:val="0"/>
                          <w:divBdr>
                            <w:top w:val="none" w:sz="0" w:space="0" w:color="auto"/>
                            <w:left w:val="none" w:sz="0" w:space="0" w:color="auto"/>
                            <w:bottom w:val="none" w:sz="0" w:space="0" w:color="auto"/>
                            <w:right w:val="none" w:sz="0" w:space="0" w:color="auto"/>
                          </w:divBdr>
                          <w:divsChild>
                            <w:div w:id="1349140477">
                              <w:marLeft w:val="0"/>
                              <w:marRight w:val="0"/>
                              <w:marTop w:val="0"/>
                              <w:marBottom w:val="0"/>
                              <w:divBdr>
                                <w:top w:val="none" w:sz="0" w:space="0" w:color="auto"/>
                                <w:left w:val="none" w:sz="0" w:space="0" w:color="auto"/>
                                <w:bottom w:val="none" w:sz="0" w:space="0" w:color="auto"/>
                                <w:right w:val="none" w:sz="0" w:space="0" w:color="auto"/>
                              </w:divBdr>
                              <w:divsChild>
                                <w:div w:id="1905950124">
                                  <w:marLeft w:val="0"/>
                                  <w:marRight w:val="0"/>
                                  <w:marTop w:val="0"/>
                                  <w:marBottom w:val="0"/>
                                  <w:divBdr>
                                    <w:top w:val="none" w:sz="0" w:space="0" w:color="auto"/>
                                    <w:left w:val="none" w:sz="0" w:space="0" w:color="auto"/>
                                    <w:bottom w:val="none" w:sz="0" w:space="0" w:color="auto"/>
                                    <w:right w:val="none" w:sz="0" w:space="0" w:color="auto"/>
                                  </w:divBdr>
                                  <w:divsChild>
                                    <w:div w:id="136081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57387">
                          <w:marLeft w:val="0"/>
                          <w:marRight w:val="0"/>
                          <w:marTop w:val="0"/>
                          <w:marBottom w:val="0"/>
                          <w:divBdr>
                            <w:top w:val="none" w:sz="0" w:space="0" w:color="auto"/>
                            <w:left w:val="none" w:sz="0" w:space="0" w:color="auto"/>
                            <w:bottom w:val="none" w:sz="0" w:space="0" w:color="auto"/>
                            <w:right w:val="none" w:sz="0" w:space="0" w:color="auto"/>
                          </w:divBdr>
                          <w:divsChild>
                            <w:div w:id="1990789104">
                              <w:marLeft w:val="0"/>
                              <w:marRight w:val="0"/>
                              <w:marTop w:val="0"/>
                              <w:marBottom w:val="0"/>
                              <w:divBdr>
                                <w:top w:val="none" w:sz="0" w:space="0" w:color="auto"/>
                                <w:left w:val="none" w:sz="0" w:space="0" w:color="auto"/>
                                <w:bottom w:val="none" w:sz="0" w:space="0" w:color="auto"/>
                                <w:right w:val="none" w:sz="0" w:space="0" w:color="auto"/>
                              </w:divBdr>
                              <w:divsChild>
                                <w:div w:id="345446882">
                                  <w:marLeft w:val="0"/>
                                  <w:marRight w:val="0"/>
                                  <w:marTop w:val="0"/>
                                  <w:marBottom w:val="0"/>
                                  <w:divBdr>
                                    <w:top w:val="none" w:sz="0" w:space="0" w:color="auto"/>
                                    <w:left w:val="none" w:sz="0" w:space="0" w:color="auto"/>
                                    <w:bottom w:val="none" w:sz="0" w:space="0" w:color="auto"/>
                                    <w:right w:val="none" w:sz="0" w:space="0" w:color="auto"/>
                                  </w:divBdr>
                                  <w:divsChild>
                                    <w:div w:id="105277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4046898">
          <w:marLeft w:val="0"/>
          <w:marRight w:val="0"/>
          <w:marTop w:val="0"/>
          <w:marBottom w:val="0"/>
          <w:divBdr>
            <w:top w:val="none" w:sz="0" w:space="0" w:color="auto"/>
            <w:left w:val="none" w:sz="0" w:space="0" w:color="auto"/>
            <w:bottom w:val="none" w:sz="0" w:space="0" w:color="auto"/>
            <w:right w:val="none" w:sz="0" w:space="0" w:color="auto"/>
          </w:divBdr>
          <w:divsChild>
            <w:div w:id="656422980">
              <w:marLeft w:val="0"/>
              <w:marRight w:val="0"/>
              <w:marTop w:val="0"/>
              <w:marBottom w:val="0"/>
              <w:divBdr>
                <w:top w:val="none" w:sz="0" w:space="0" w:color="auto"/>
                <w:left w:val="none" w:sz="0" w:space="0" w:color="auto"/>
                <w:bottom w:val="none" w:sz="0" w:space="0" w:color="auto"/>
                <w:right w:val="none" w:sz="0" w:space="0" w:color="auto"/>
              </w:divBdr>
              <w:divsChild>
                <w:div w:id="1544446076">
                  <w:marLeft w:val="0"/>
                  <w:marRight w:val="0"/>
                  <w:marTop w:val="0"/>
                  <w:marBottom w:val="0"/>
                  <w:divBdr>
                    <w:top w:val="none" w:sz="0" w:space="0" w:color="auto"/>
                    <w:left w:val="none" w:sz="0" w:space="0" w:color="auto"/>
                    <w:bottom w:val="none" w:sz="0" w:space="0" w:color="auto"/>
                    <w:right w:val="none" w:sz="0" w:space="0" w:color="auto"/>
                  </w:divBdr>
                  <w:divsChild>
                    <w:div w:id="1388918250">
                      <w:marLeft w:val="0"/>
                      <w:marRight w:val="0"/>
                      <w:marTop w:val="0"/>
                      <w:marBottom w:val="0"/>
                      <w:divBdr>
                        <w:top w:val="none" w:sz="0" w:space="0" w:color="auto"/>
                        <w:left w:val="none" w:sz="0" w:space="0" w:color="auto"/>
                        <w:bottom w:val="none" w:sz="0" w:space="0" w:color="auto"/>
                        <w:right w:val="none" w:sz="0" w:space="0" w:color="auto"/>
                      </w:divBdr>
                      <w:divsChild>
                        <w:div w:id="150289948">
                          <w:marLeft w:val="0"/>
                          <w:marRight w:val="0"/>
                          <w:marTop w:val="0"/>
                          <w:marBottom w:val="0"/>
                          <w:divBdr>
                            <w:top w:val="none" w:sz="0" w:space="0" w:color="auto"/>
                            <w:left w:val="none" w:sz="0" w:space="0" w:color="auto"/>
                            <w:bottom w:val="none" w:sz="0" w:space="0" w:color="auto"/>
                            <w:right w:val="none" w:sz="0" w:space="0" w:color="auto"/>
                          </w:divBdr>
                          <w:divsChild>
                            <w:div w:id="1738363443">
                              <w:marLeft w:val="0"/>
                              <w:marRight w:val="0"/>
                              <w:marTop w:val="0"/>
                              <w:marBottom w:val="0"/>
                              <w:divBdr>
                                <w:top w:val="none" w:sz="0" w:space="0" w:color="auto"/>
                                <w:left w:val="none" w:sz="0" w:space="0" w:color="auto"/>
                                <w:bottom w:val="none" w:sz="0" w:space="0" w:color="auto"/>
                                <w:right w:val="none" w:sz="0" w:space="0" w:color="auto"/>
                              </w:divBdr>
                              <w:divsChild>
                                <w:div w:id="1693267280">
                                  <w:marLeft w:val="0"/>
                                  <w:marRight w:val="0"/>
                                  <w:marTop w:val="0"/>
                                  <w:marBottom w:val="0"/>
                                  <w:divBdr>
                                    <w:top w:val="none" w:sz="0" w:space="0" w:color="auto"/>
                                    <w:left w:val="none" w:sz="0" w:space="0" w:color="auto"/>
                                    <w:bottom w:val="none" w:sz="0" w:space="0" w:color="auto"/>
                                    <w:right w:val="none" w:sz="0" w:space="0" w:color="auto"/>
                                  </w:divBdr>
                                  <w:divsChild>
                                    <w:div w:id="163864051">
                                      <w:marLeft w:val="0"/>
                                      <w:marRight w:val="0"/>
                                      <w:marTop w:val="0"/>
                                      <w:marBottom w:val="0"/>
                                      <w:divBdr>
                                        <w:top w:val="none" w:sz="0" w:space="0" w:color="auto"/>
                                        <w:left w:val="none" w:sz="0" w:space="0" w:color="auto"/>
                                        <w:bottom w:val="none" w:sz="0" w:space="0" w:color="auto"/>
                                        <w:right w:val="none" w:sz="0" w:space="0" w:color="auto"/>
                                      </w:divBdr>
                                      <w:divsChild>
                                        <w:div w:id="33426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334230">
          <w:marLeft w:val="0"/>
          <w:marRight w:val="0"/>
          <w:marTop w:val="0"/>
          <w:marBottom w:val="0"/>
          <w:divBdr>
            <w:top w:val="none" w:sz="0" w:space="0" w:color="auto"/>
            <w:left w:val="none" w:sz="0" w:space="0" w:color="auto"/>
            <w:bottom w:val="none" w:sz="0" w:space="0" w:color="auto"/>
            <w:right w:val="none" w:sz="0" w:space="0" w:color="auto"/>
          </w:divBdr>
          <w:divsChild>
            <w:div w:id="1287614940">
              <w:marLeft w:val="0"/>
              <w:marRight w:val="0"/>
              <w:marTop w:val="0"/>
              <w:marBottom w:val="0"/>
              <w:divBdr>
                <w:top w:val="none" w:sz="0" w:space="0" w:color="auto"/>
                <w:left w:val="none" w:sz="0" w:space="0" w:color="auto"/>
                <w:bottom w:val="none" w:sz="0" w:space="0" w:color="auto"/>
                <w:right w:val="none" w:sz="0" w:space="0" w:color="auto"/>
              </w:divBdr>
              <w:divsChild>
                <w:div w:id="519244639">
                  <w:marLeft w:val="0"/>
                  <w:marRight w:val="0"/>
                  <w:marTop w:val="0"/>
                  <w:marBottom w:val="0"/>
                  <w:divBdr>
                    <w:top w:val="none" w:sz="0" w:space="0" w:color="auto"/>
                    <w:left w:val="none" w:sz="0" w:space="0" w:color="auto"/>
                    <w:bottom w:val="none" w:sz="0" w:space="0" w:color="auto"/>
                    <w:right w:val="none" w:sz="0" w:space="0" w:color="auto"/>
                  </w:divBdr>
                  <w:divsChild>
                    <w:div w:id="754865652">
                      <w:marLeft w:val="0"/>
                      <w:marRight w:val="0"/>
                      <w:marTop w:val="0"/>
                      <w:marBottom w:val="0"/>
                      <w:divBdr>
                        <w:top w:val="none" w:sz="0" w:space="0" w:color="auto"/>
                        <w:left w:val="none" w:sz="0" w:space="0" w:color="auto"/>
                        <w:bottom w:val="none" w:sz="0" w:space="0" w:color="auto"/>
                        <w:right w:val="none" w:sz="0" w:space="0" w:color="auto"/>
                      </w:divBdr>
                      <w:divsChild>
                        <w:div w:id="1070620056">
                          <w:marLeft w:val="0"/>
                          <w:marRight w:val="0"/>
                          <w:marTop w:val="0"/>
                          <w:marBottom w:val="0"/>
                          <w:divBdr>
                            <w:top w:val="none" w:sz="0" w:space="0" w:color="auto"/>
                            <w:left w:val="none" w:sz="0" w:space="0" w:color="auto"/>
                            <w:bottom w:val="none" w:sz="0" w:space="0" w:color="auto"/>
                            <w:right w:val="none" w:sz="0" w:space="0" w:color="auto"/>
                          </w:divBdr>
                          <w:divsChild>
                            <w:div w:id="1524905359">
                              <w:marLeft w:val="0"/>
                              <w:marRight w:val="0"/>
                              <w:marTop w:val="0"/>
                              <w:marBottom w:val="0"/>
                              <w:divBdr>
                                <w:top w:val="none" w:sz="0" w:space="0" w:color="auto"/>
                                <w:left w:val="none" w:sz="0" w:space="0" w:color="auto"/>
                                <w:bottom w:val="none" w:sz="0" w:space="0" w:color="auto"/>
                                <w:right w:val="none" w:sz="0" w:space="0" w:color="auto"/>
                              </w:divBdr>
                              <w:divsChild>
                                <w:div w:id="1270234238">
                                  <w:marLeft w:val="0"/>
                                  <w:marRight w:val="0"/>
                                  <w:marTop w:val="0"/>
                                  <w:marBottom w:val="0"/>
                                  <w:divBdr>
                                    <w:top w:val="none" w:sz="0" w:space="0" w:color="auto"/>
                                    <w:left w:val="none" w:sz="0" w:space="0" w:color="auto"/>
                                    <w:bottom w:val="none" w:sz="0" w:space="0" w:color="auto"/>
                                    <w:right w:val="none" w:sz="0" w:space="0" w:color="auto"/>
                                  </w:divBdr>
                                  <w:divsChild>
                                    <w:div w:id="106221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8589154">
      <w:bodyDiv w:val="1"/>
      <w:marLeft w:val="0"/>
      <w:marRight w:val="0"/>
      <w:marTop w:val="0"/>
      <w:marBottom w:val="0"/>
      <w:divBdr>
        <w:top w:val="none" w:sz="0" w:space="0" w:color="auto"/>
        <w:left w:val="none" w:sz="0" w:space="0" w:color="auto"/>
        <w:bottom w:val="none" w:sz="0" w:space="0" w:color="auto"/>
        <w:right w:val="none" w:sz="0" w:space="0" w:color="auto"/>
      </w:divBdr>
    </w:div>
    <w:div w:id="311174585">
      <w:bodyDiv w:val="1"/>
      <w:marLeft w:val="0"/>
      <w:marRight w:val="0"/>
      <w:marTop w:val="0"/>
      <w:marBottom w:val="0"/>
      <w:divBdr>
        <w:top w:val="none" w:sz="0" w:space="0" w:color="auto"/>
        <w:left w:val="none" w:sz="0" w:space="0" w:color="auto"/>
        <w:bottom w:val="none" w:sz="0" w:space="0" w:color="auto"/>
        <w:right w:val="none" w:sz="0" w:space="0" w:color="auto"/>
      </w:divBdr>
    </w:div>
    <w:div w:id="312873133">
      <w:bodyDiv w:val="1"/>
      <w:marLeft w:val="0"/>
      <w:marRight w:val="0"/>
      <w:marTop w:val="0"/>
      <w:marBottom w:val="0"/>
      <w:divBdr>
        <w:top w:val="none" w:sz="0" w:space="0" w:color="auto"/>
        <w:left w:val="none" w:sz="0" w:space="0" w:color="auto"/>
        <w:bottom w:val="none" w:sz="0" w:space="0" w:color="auto"/>
        <w:right w:val="none" w:sz="0" w:space="0" w:color="auto"/>
      </w:divBdr>
    </w:div>
    <w:div w:id="813765340">
      <w:bodyDiv w:val="1"/>
      <w:marLeft w:val="0"/>
      <w:marRight w:val="0"/>
      <w:marTop w:val="0"/>
      <w:marBottom w:val="0"/>
      <w:divBdr>
        <w:top w:val="none" w:sz="0" w:space="0" w:color="auto"/>
        <w:left w:val="none" w:sz="0" w:space="0" w:color="auto"/>
        <w:bottom w:val="none" w:sz="0" w:space="0" w:color="auto"/>
        <w:right w:val="none" w:sz="0" w:space="0" w:color="auto"/>
      </w:divBdr>
      <w:divsChild>
        <w:div w:id="791751071">
          <w:marLeft w:val="0"/>
          <w:marRight w:val="0"/>
          <w:marTop w:val="0"/>
          <w:marBottom w:val="0"/>
          <w:divBdr>
            <w:top w:val="none" w:sz="0" w:space="0" w:color="auto"/>
            <w:left w:val="none" w:sz="0" w:space="0" w:color="auto"/>
            <w:bottom w:val="none" w:sz="0" w:space="0" w:color="auto"/>
            <w:right w:val="none" w:sz="0" w:space="0" w:color="auto"/>
          </w:divBdr>
          <w:divsChild>
            <w:div w:id="805701867">
              <w:marLeft w:val="0"/>
              <w:marRight w:val="0"/>
              <w:marTop w:val="0"/>
              <w:marBottom w:val="0"/>
              <w:divBdr>
                <w:top w:val="none" w:sz="0" w:space="0" w:color="auto"/>
                <w:left w:val="none" w:sz="0" w:space="0" w:color="auto"/>
                <w:bottom w:val="none" w:sz="0" w:space="0" w:color="auto"/>
                <w:right w:val="none" w:sz="0" w:space="0" w:color="auto"/>
              </w:divBdr>
              <w:divsChild>
                <w:div w:id="1019504418">
                  <w:marLeft w:val="0"/>
                  <w:marRight w:val="0"/>
                  <w:marTop w:val="0"/>
                  <w:marBottom w:val="0"/>
                  <w:divBdr>
                    <w:top w:val="none" w:sz="0" w:space="0" w:color="auto"/>
                    <w:left w:val="none" w:sz="0" w:space="0" w:color="auto"/>
                    <w:bottom w:val="none" w:sz="0" w:space="0" w:color="auto"/>
                    <w:right w:val="none" w:sz="0" w:space="0" w:color="auto"/>
                  </w:divBdr>
                  <w:divsChild>
                    <w:div w:id="1577327339">
                      <w:marLeft w:val="0"/>
                      <w:marRight w:val="0"/>
                      <w:marTop w:val="0"/>
                      <w:marBottom w:val="0"/>
                      <w:divBdr>
                        <w:top w:val="none" w:sz="0" w:space="0" w:color="auto"/>
                        <w:left w:val="none" w:sz="0" w:space="0" w:color="auto"/>
                        <w:bottom w:val="none" w:sz="0" w:space="0" w:color="auto"/>
                        <w:right w:val="none" w:sz="0" w:space="0" w:color="auto"/>
                      </w:divBdr>
                      <w:divsChild>
                        <w:div w:id="1117213098">
                          <w:marLeft w:val="0"/>
                          <w:marRight w:val="0"/>
                          <w:marTop w:val="0"/>
                          <w:marBottom w:val="0"/>
                          <w:divBdr>
                            <w:top w:val="none" w:sz="0" w:space="0" w:color="auto"/>
                            <w:left w:val="none" w:sz="0" w:space="0" w:color="auto"/>
                            <w:bottom w:val="none" w:sz="0" w:space="0" w:color="auto"/>
                            <w:right w:val="none" w:sz="0" w:space="0" w:color="auto"/>
                          </w:divBdr>
                          <w:divsChild>
                            <w:div w:id="234710448">
                              <w:marLeft w:val="0"/>
                              <w:marRight w:val="0"/>
                              <w:marTop w:val="0"/>
                              <w:marBottom w:val="0"/>
                              <w:divBdr>
                                <w:top w:val="none" w:sz="0" w:space="0" w:color="auto"/>
                                <w:left w:val="none" w:sz="0" w:space="0" w:color="auto"/>
                                <w:bottom w:val="none" w:sz="0" w:space="0" w:color="auto"/>
                                <w:right w:val="none" w:sz="0" w:space="0" w:color="auto"/>
                              </w:divBdr>
                              <w:divsChild>
                                <w:div w:id="451944147">
                                  <w:marLeft w:val="0"/>
                                  <w:marRight w:val="0"/>
                                  <w:marTop w:val="0"/>
                                  <w:marBottom w:val="0"/>
                                  <w:divBdr>
                                    <w:top w:val="none" w:sz="0" w:space="0" w:color="auto"/>
                                    <w:left w:val="none" w:sz="0" w:space="0" w:color="auto"/>
                                    <w:bottom w:val="none" w:sz="0" w:space="0" w:color="auto"/>
                                    <w:right w:val="none" w:sz="0" w:space="0" w:color="auto"/>
                                  </w:divBdr>
                                  <w:divsChild>
                                    <w:div w:id="91281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9871">
                          <w:marLeft w:val="0"/>
                          <w:marRight w:val="0"/>
                          <w:marTop w:val="0"/>
                          <w:marBottom w:val="0"/>
                          <w:divBdr>
                            <w:top w:val="none" w:sz="0" w:space="0" w:color="auto"/>
                            <w:left w:val="none" w:sz="0" w:space="0" w:color="auto"/>
                            <w:bottom w:val="none" w:sz="0" w:space="0" w:color="auto"/>
                            <w:right w:val="none" w:sz="0" w:space="0" w:color="auto"/>
                          </w:divBdr>
                          <w:divsChild>
                            <w:div w:id="1245602516">
                              <w:marLeft w:val="0"/>
                              <w:marRight w:val="0"/>
                              <w:marTop w:val="0"/>
                              <w:marBottom w:val="0"/>
                              <w:divBdr>
                                <w:top w:val="none" w:sz="0" w:space="0" w:color="auto"/>
                                <w:left w:val="none" w:sz="0" w:space="0" w:color="auto"/>
                                <w:bottom w:val="none" w:sz="0" w:space="0" w:color="auto"/>
                                <w:right w:val="none" w:sz="0" w:space="0" w:color="auto"/>
                              </w:divBdr>
                              <w:divsChild>
                                <w:div w:id="1684631034">
                                  <w:marLeft w:val="0"/>
                                  <w:marRight w:val="0"/>
                                  <w:marTop w:val="0"/>
                                  <w:marBottom w:val="0"/>
                                  <w:divBdr>
                                    <w:top w:val="none" w:sz="0" w:space="0" w:color="auto"/>
                                    <w:left w:val="none" w:sz="0" w:space="0" w:color="auto"/>
                                    <w:bottom w:val="none" w:sz="0" w:space="0" w:color="auto"/>
                                    <w:right w:val="none" w:sz="0" w:space="0" w:color="auto"/>
                                  </w:divBdr>
                                  <w:divsChild>
                                    <w:div w:id="210063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081226">
          <w:marLeft w:val="0"/>
          <w:marRight w:val="0"/>
          <w:marTop w:val="0"/>
          <w:marBottom w:val="0"/>
          <w:divBdr>
            <w:top w:val="none" w:sz="0" w:space="0" w:color="auto"/>
            <w:left w:val="none" w:sz="0" w:space="0" w:color="auto"/>
            <w:bottom w:val="none" w:sz="0" w:space="0" w:color="auto"/>
            <w:right w:val="none" w:sz="0" w:space="0" w:color="auto"/>
          </w:divBdr>
          <w:divsChild>
            <w:div w:id="684861933">
              <w:marLeft w:val="0"/>
              <w:marRight w:val="0"/>
              <w:marTop w:val="0"/>
              <w:marBottom w:val="0"/>
              <w:divBdr>
                <w:top w:val="none" w:sz="0" w:space="0" w:color="auto"/>
                <w:left w:val="none" w:sz="0" w:space="0" w:color="auto"/>
                <w:bottom w:val="none" w:sz="0" w:space="0" w:color="auto"/>
                <w:right w:val="none" w:sz="0" w:space="0" w:color="auto"/>
              </w:divBdr>
              <w:divsChild>
                <w:div w:id="1631669494">
                  <w:marLeft w:val="0"/>
                  <w:marRight w:val="0"/>
                  <w:marTop w:val="0"/>
                  <w:marBottom w:val="0"/>
                  <w:divBdr>
                    <w:top w:val="none" w:sz="0" w:space="0" w:color="auto"/>
                    <w:left w:val="none" w:sz="0" w:space="0" w:color="auto"/>
                    <w:bottom w:val="none" w:sz="0" w:space="0" w:color="auto"/>
                    <w:right w:val="none" w:sz="0" w:space="0" w:color="auto"/>
                  </w:divBdr>
                  <w:divsChild>
                    <w:div w:id="2128236392">
                      <w:marLeft w:val="0"/>
                      <w:marRight w:val="0"/>
                      <w:marTop w:val="0"/>
                      <w:marBottom w:val="0"/>
                      <w:divBdr>
                        <w:top w:val="none" w:sz="0" w:space="0" w:color="auto"/>
                        <w:left w:val="none" w:sz="0" w:space="0" w:color="auto"/>
                        <w:bottom w:val="none" w:sz="0" w:space="0" w:color="auto"/>
                        <w:right w:val="none" w:sz="0" w:space="0" w:color="auto"/>
                      </w:divBdr>
                      <w:divsChild>
                        <w:div w:id="1778863603">
                          <w:marLeft w:val="0"/>
                          <w:marRight w:val="0"/>
                          <w:marTop w:val="0"/>
                          <w:marBottom w:val="0"/>
                          <w:divBdr>
                            <w:top w:val="none" w:sz="0" w:space="0" w:color="auto"/>
                            <w:left w:val="none" w:sz="0" w:space="0" w:color="auto"/>
                            <w:bottom w:val="none" w:sz="0" w:space="0" w:color="auto"/>
                            <w:right w:val="none" w:sz="0" w:space="0" w:color="auto"/>
                          </w:divBdr>
                          <w:divsChild>
                            <w:div w:id="1079445404">
                              <w:marLeft w:val="0"/>
                              <w:marRight w:val="0"/>
                              <w:marTop w:val="0"/>
                              <w:marBottom w:val="0"/>
                              <w:divBdr>
                                <w:top w:val="none" w:sz="0" w:space="0" w:color="auto"/>
                                <w:left w:val="none" w:sz="0" w:space="0" w:color="auto"/>
                                <w:bottom w:val="none" w:sz="0" w:space="0" w:color="auto"/>
                                <w:right w:val="none" w:sz="0" w:space="0" w:color="auto"/>
                              </w:divBdr>
                              <w:divsChild>
                                <w:div w:id="2003464241">
                                  <w:marLeft w:val="0"/>
                                  <w:marRight w:val="0"/>
                                  <w:marTop w:val="0"/>
                                  <w:marBottom w:val="0"/>
                                  <w:divBdr>
                                    <w:top w:val="none" w:sz="0" w:space="0" w:color="auto"/>
                                    <w:left w:val="none" w:sz="0" w:space="0" w:color="auto"/>
                                    <w:bottom w:val="none" w:sz="0" w:space="0" w:color="auto"/>
                                    <w:right w:val="none" w:sz="0" w:space="0" w:color="auto"/>
                                  </w:divBdr>
                                  <w:divsChild>
                                    <w:div w:id="822697930">
                                      <w:marLeft w:val="0"/>
                                      <w:marRight w:val="0"/>
                                      <w:marTop w:val="0"/>
                                      <w:marBottom w:val="0"/>
                                      <w:divBdr>
                                        <w:top w:val="none" w:sz="0" w:space="0" w:color="auto"/>
                                        <w:left w:val="none" w:sz="0" w:space="0" w:color="auto"/>
                                        <w:bottom w:val="none" w:sz="0" w:space="0" w:color="auto"/>
                                        <w:right w:val="none" w:sz="0" w:space="0" w:color="auto"/>
                                      </w:divBdr>
                                      <w:divsChild>
                                        <w:div w:id="148015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9784991">
          <w:marLeft w:val="0"/>
          <w:marRight w:val="0"/>
          <w:marTop w:val="0"/>
          <w:marBottom w:val="0"/>
          <w:divBdr>
            <w:top w:val="none" w:sz="0" w:space="0" w:color="auto"/>
            <w:left w:val="none" w:sz="0" w:space="0" w:color="auto"/>
            <w:bottom w:val="none" w:sz="0" w:space="0" w:color="auto"/>
            <w:right w:val="none" w:sz="0" w:space="0" w:color="auto"/>
          </w:divBdr>
          <w:divsChild>
            <w:div w:id="562762602">
              <w:marLeft w:val="0"/>
              <w:marRight w:val="0"/>
              <w:marTop w:val="0"/>
              <w:marBottom w:val="0"/>
              <w:divBdr>
                <w:top w:val="none" w:sz="0" w:space="0" w:color="auto"/>
                <w:left w:val="none" w:sz="0" w:space="0" w:color="auto"/>
                <w:bottom w:val="none" w:sz="0" w:space="0" w:color="auto"/>
                <w:right w:val="none" w:sz="0" w:space="0" w:color="auto"/>
              </w:divBdr>
              <w:divsChild>
                <w:div w:id="503975000">
                  <w:marLeft w:val="0"/>
                  <w:marRight w:val="0"/>
                  <w:marTop w:val="0"/>
                  <w:marBottom w:val="0"/>
                  <w:divBdr>
                    <w:top w:val="none" w:sz="0" w:space="0" w:color="auto"/>
                    <w:left w:val="none" w:sz="0" w:space="0" w:color="auto"/>
                    <w:bottom w:val="none" w:sz="0" w:space="0" w:color="auto"/>
                    <w:right w:val="none" w:sz="0" w:space="0" w:color="auto"/>
                  </w:divBdr>
                  <w:divsChild>
                    <w:div w:id="917784842">
                      <w:marLeft w:val="0"/>
                      <w:marRight w:val="0"/>
                      <w:marTop w:val="0"/>
                      <w:marBottom w:val="0"/>
                      <w:divBdr>
                        <w:top w:val="none" w:sz="0" w:space="0" w:color="auto"/>
                        <w:left w:val="none" w:sz="0" w:space="0" w:color="auto"/>
                        <w:bottom w:val="none" w:sz="0" w:space="0" w:color="auto"/>
                        <w:right w:val="none" w:sz="0" w:space="0" w:color="auto"/>
                      </w:divBdr>
                      <w:divsChild>
                        <w:div w:id="1799909869">
                          <w:marLeft w:val="0"/>
                          <w:marRight w:val="0"/>
                          <w:marTop w:val="0"/>
                          <w:marBottom w:val="0"/>
                          <w:divBdr>
                            <w:top w:val="none" w:sz="0" w:space="0" w:color="auto"/>
                            <w:left w:val="none" w:sz="0" w:space="0" w:color="auto"/>
                            <w:bottom w:val="none" w:sz="0" w:space="0" w:color="auto"/>
                            <w:right w:val="none" w:sz="0" w:space="0" w:color="auto"/>
                          </w:divBdr>
                          <w:divsChild>
                            <w:div w:id="1765883938">
                              <w:marLeft w:val="0"/>
                              <w:marRight w:val="0"/>
                              <w:marTop w:val="0"/>
                              <w:marBottom w:val="0"/>
                              <w:divBdr>
                                <w:top w:val="none" w:sz="0" w:space="0" w:color="auto"/>
                                <w:left w:val="none" w:sz="0" w:space="0" w:color="auto"/>
                                <w:bottom w:val="none" w:sz="0" w:space="0" w:color="auto"/>
                                <w:right w:val="none" w:sz="0" w:space="0" w:color="auto"/>
                              </w:divBdr>
                              <w:divsChild>
                                <w:div w:id="1203513546">
                                  <w:marLeft w:val="0"/>
                                  <w:marRight w:val="0"/>
                                  <w:marTop w:val="0"/>
                                  <w:marBottom w:val="0"/>
                                  <w:divBdr>
                                    <w:top w:val="none" w:sz="0" w:space="0" w:color="auto"/>
                                    <w:left w:val="none" w:sz="0" w:space="0" w:color="auto"/>
                                    <w:bottom w:val="none" w:sz="0" w:space="0" w:color="auto"/>
                                    <w:right w:val="none" w:sz="0" w:space="0" w:color="auto"/>
                                  </w:divBdr>
                                  <w:divsChild>
                                    <w:div w:id="79934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9272646">
      <w:bodyDiv w:val="1"/>
      <w:marLeft w:val="0"/>
      <w:marRight w:val="0"/>
      <w:marTop w:val="0"/>
      <w:marBottom w:val="0"/>
      <w:divBdr>
        <w:top w:val="none" w:sz="0" w:space="0" w:color="auto"/>
        <w:left w:val="none" w:sz="0" w:space="0" w:color="auto"/>
        <w:bottom w:val="none" w:sz="0" w:space="0" w:color="auto"/>
        <w:right w:val="none" w:sz="0" w:space="0" w:color="auto"/>
      </w:divBdr>
    </w:div>
    <w:div w:id="870260049">
      <w:bodyDiv w:val="1"/>
      <w:marLeft w:val="0"/>
      <w:marRight w:val="0"/>
      <w:marTop w:val="0"/>
      <w:marBottom w:val="0"/>
      <w:divBdr>
        <w:top w:val="none" w:sz="0" w:space="0" w:color="auto"/>
        <w:left w:val="none" w:sz="0" w:space="0" w:color="auto"/>
        <w:bottom w:val="none" w:sz="0" w:space="0" w:color="auto"/>
        <w:right w:val="none" w:sz="0" w:space="0" w:color="auto"/>
      </w:divBdr>
    </w:div>
    <w:div w:id="888301633">
      <w:bodyDiv w:val="1"/>
      <w:marLeft w:val="0"/>
      <w:marRight w:val="0"/>
      <w:marTop w:val="0"/>
      <w:marBottom w:val="0"/>
      <w:divBdr>
        <w:top w:val="none" w:sz="0" w:space="0" w:color="auto"/>
        <w:left w:val="none" w:sz="0" w:space="0" w:color="auto"/>
        <w:bottom w:val="none" w:sz="0" w:space="0" w:color="auto"/>
        <w:right w:val="none" w:sz="0" w:space="0" w:color="auto"/>
      </w:divBdr>
    </w:div>
    <w:div w:id="915672150">
      <w:bodyDiv w:val="1"/>
      <w:marLeft w:val="0"/>
      <w:marRight w:val="0"/>
      <w:marTop w:val="0"/>
      <w:marBottom w:val="0"/>
      <w:divBdr>
        <w:top w:val="none" w:sz="0" w:space="0" w:color="auto"/>
        <w:left w:val="none" w:sz="0" w:space="0" w:color="auto"/>
        <w:bottom w:val="none" w:sz="0" w:space="0" w:color="auto"/>
        <w:right w:val="none" w:sz="0" w:space="0" w:color="auto"/>
      </w:divBdr>
    </w:div>
    <w:div w:id="916397396">
      <w:bodyDiv w:val="1"/>
      <w:marLeft w:val="0"/>
      <w:marRight w:val="0"/>
      <w:marTop w:val="0"/>
      <w:marBottom w:val="0"/>
      <w:divBdr>
        <w:top w:val="none" w:sz="0" w:space="0" w:color="auto"/>
        <w:left w:val="none" w:sz="0" w:space="0" w:color="auto"/>
        <w:bottom w:val="none" w:sz="0" w:space="0" w:color="auto"/>
        <w:right w:val="none" w:sz="0" w:space="0" w:color="auto"/>
      </w:divBdr>
    </w:div>
    <w:div w:id="964968990">
      <w:bodyDiv w:val="1"/>
      <w:marLeft w:val="0"/>
      <w:marRight w:val="0"/>
      <w:marTop w:val="0"/>
      <w:marBottom w:val="0"/>
      <w:divBdr>
        <w:top w:val="none" w:sz="0" w:space="0" w:color="auto"/>
        <w:left w:val="none" w:sz="0" w:space="0" w:color="auto"/>
        <w:bottom w:val="none" w:sz="0" w:space="0" w:color="auto"/>
        <w:right w:val="none" w:sz="0" w:space="0" w:color="auto"/>
      </w:divBdr>
    </w:div>
    <w:div w:id="1239555494">
      <w:bodyDiv w:val="1"/>
      <w:marLeft w:val="0"/>
      <w:marRight w:val="0"/>
      <w:marTop w:val="0"/>
      <w:marBottom w:val="0"/>
      <w:divBdr>
        <w:top w:val="none" w:sz="0" w:space="0" w:color="auto"/>
        <w:left w:val="none" w:sz="0" w:space="0" w:color="auto"/>
        <w:bottom w:val="none" w:sz="0" w:space="0" w:color="auto"/>
        <w:right w:val="none" w:sz="0" w:space="0" w:color="auto"/>
      </w:divBdr>
    </w:div>
    <w:div w:id="1380279653">
      <w:bodyDiv w:val="1"/>
      <w:marLeft w:val="0"/>
      <w:marRight w:val="0"/>
      <w:marTop w:val="0"/>
      <w:marBottom w:val="0"/>
      <w:divBdr>
        <w:top w:val="none" w:sz="0" w:space="0" w:color="auto"/>
        <w:left w:val="none" w:sz="0" w:space="0" w:color="auto"/>
        <w:bottom w:val="none" w:sz="0" w:space="0" w:color="auto"/>
        <w:right w:val="none" w:sz="0" w:space="0" w:color="auto"/>
      </w:divBdr>
      <w:divsChild>
        <w:div w:id="1780829285">
          <w:marLeft w:val="0"/>
          <w:marRight w:val="0"/>
          <w:marTop w:val="0"/>
          <w:marBottom w:val="0"/>
          <w:divBdr>
            <w:top w:val="none" w:sz="0" w:space="0" w:color="auto"/>
            <w:left w:val="none" w:sz="0" w:space="0" w:color="auto"/>
            <w:bottom w:val="none" w:sz="0" w:space="0" w:color="auto"/>
            <w:right w:val="none" w:sz="0" w:space="0" w:color="auto"/>
          </w:divBdr>
          <w:divsChild>
            <w:div w:id="125200524">
              <w:marLeft w:val="0"/>
              <w:marRight w:val="0"/>
              <w:marTop w:val="0"/>
              <w:marBottom w:val="0"/>
              <w:divBdr>
                <w:top w:val="none" w:sz="0" w:space="0" w:color="auto"/>
                <w:left w:val="none" w:sz="0" w:space="0" w:color="auto"/>
                <w:bottom w:val="none" w:sz="0" w:space="0" w:color="auto"/>
                <w:right w:val="none" w:sz="0" w:space="0" w:color="auto"/>
              </w:divBdr>
              <w:divsChild>
                <w:div w:id="359431824">
                  <w:marLeft w:val="0"/>
                  <w:marRight w:val="0"/>
                  <w:marTop w:val="0"/>
                  <w:marBottom w:val="0"/>
                  <w:divBdr>
                    <w:top w:val="none" w:sz="0" w:space="0" w:color="auto"/>
                    <w:left w:val="none" w:sz="0" w:space="0" w:color="auto"/>
                    <w:bottom w:val="none" w:sz="0" w:space="0" w:color="auto"/>
                    <w:right w:val="none" w:sz="0" w:space="0" w:color="auto"/>
                  </w:divBdr>
                  <w:divsChild>
                    <w:div w:id="956839757">
                      <w:marLeft w:val="0"/>
                      <w:marRight w:val="0"/>
                      <w:marTop w:val="0"/>
                      <w:marBottom w:val="0"/>
                      <w:divBdr>
                        <w:top w:val="none" w:sz="0" w:space="0" w:color="auto"/>
                        <w:left w:val="none" w:sz="0" w:space="0" w:color="auto"/>
                        <w:bottom w:val="none" w:sz="0" w:space="0" w:color="auto"/>
                        <w:right w:val="none" w:sz="0" w:space="0" w:color="auto"/>
                      </w:divBdr>
                      <w:divsChild>
                        <w:div w:id="1456219927">
                          <w:marLeft w:val="0"/>
                          <w:marRight w:val="0"/>
                          <w:marTop w:val="0"/>
                          <w:marBottom w:val="0"/>
                          <w:divBdr>
                            <w:top w:val="none" w:sz="0" w:space="0" w:color="auto"/>
                            <w:left w:val="none" w:sz="0" w:space="0" w:color="auto"/>
                            <w:bottom w:val="none" w:sz="0" w:space="0" w:color="auto"/>
                            <w:right w:val="none" w:sz="0" w:space="0" w:color="auto"/>
                          </w:divBdr>
                          <w:divsChild>
                            <w:div w:id="618924302">
                              <w:marLeft w:val="0"/>
                              <w:marRight w:val="0"/>
                              <w:marTop w:val="0"/>
                              <w:marBottom w:val="0"/>
                              <w:divBdr>
                                <w:top w:val="none" w:sz="0" w:space="0" w:color="auto"/>
                                <w:left w:val="none" w:sz="0" w:space="0" w:color="auto"/>
                                <w:bottom w:val="none" w:sz="0" w:space="0" w:color="auto"/>
                                <w:right w:val="none" w:sz="0" w:space="0" w:color="auto"/>
                              </w:divBdr>
                              <w:divsChild>
                                <w:div w:id="794640483">
                                  <w:marLeft w:val="0"/>
                                  <w:marRight w:val="0"/>
                                  <w:marTop w:val="0"/>
                                  <w:marBottom w:val="0"/>
                                  <w:divBdr>
                                    <w:top w:val="none" w:sz="0" w:space="0" w:color="auto"/>
                                    <w:left w:val="none" w:sz="0" w:space="0" w:color="auto"/>
                                    <w:bottom w:val="none" w:sz="0" w:space="0" w:color="auto"/>
                                    <w:right w:val="none" w:sz="0" w:space="0" w:color="auto"/>
                                  </w:divBdr>
                                  <w:divsChild>
                                    <w:div w:id="82177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9457141">
      <w:bodyDiv w:val="1"/>
      <w:marLeft w:val="0"/>
      <w:marRight w:val="0"/>
      <w:marTop w:val="0"/>
      <w:marBottom w:val="0"/>
      <w:divBdr>
        <w:top w:val="none" w:sz="0" w:space="0" w:color="auto"/>
        <w:left w:val="none" w:sz="0" w:space="0" w:color="auto"/>
        <w:bottom w:val="none" w:sz="0" w:space="0" w:color="auto"/>
        <w:right w:val="none" w:sz="0" w:space="0" w:color="auto"/>
      </w:divBdr>
      <w:divsChild>
        <w:div w:id="756708279">
          <w:marLeft w:val="0"/>
          <w:marRight w:val="0"/>
          <w:marTop w:val="0"/>
          <w:marBottom w:val="0"/>
          <w:divBdr>
            <w:top w:val="none" w:sz="0" w:space="0" w:color="auto"/>
            <w:left w:val="none" w:sz="0" w:space="0" w:color="auto"/>
            <w:bottom w:val="none" w:sz="0" w:space="0" w:color="auto"/>
            <w:right w:val="none" w:sz="0" w:space="0" w:color="auto"/>
          </w:divBdr>
          <w:divsChild>
            <w:div w:id="171770121">
              <w:marLeft w:val="0"/>
              <w:marRight w:val="0"/>
              <w:marTop w:val="0"/>
              <w:marBottom w:val="0"/>
              <w:divBdr>
                <w:top w:val="none" w:sz="0" w:space="0" w:color="auto"/>
                <w:left w:val="none" w:sz="0" w:space="0" w:color="auto"/>
                <w:bottom w:val="none" w:sz="0" w:space="0" w:color="auto"/>
                <w:right w:val="none" w:sz="0" w:space="0" w:color="auto"/>
              </w:divBdr>
              <w:divsChild>
                <w:div w:id="1123696460">
                  <w:marLeft w:val="0"/>
                  <w:marRight w:val="0"/>
                  <w:marTop w:val="0"/>
                  <w:marBottom w:val="0"/>
                  <w:divBdr>
                    <w:top w:val="none" w:sz="0" w:space="0" w:color="auto"/>
                    <w:left w:val="none" w:sz="0" w:space="0" w:color="auto"/>
                    <w:bottom w:val="none" w:sz="0" w:space="0" w:color="auto"/>
                    <w:right w:val="none" w:sz="0" w:space="0" w:color="auto"/>
                  </w:divBdr>
                </w:div>
                <w:div w:id="128897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017015">
      <w:bodyDiv w:val="1"/>
      <w:marLeft w:val="0"/>
      <w:marRight w:val="0"/>
      <w:marTop w:val="0"/>
      <w:marBottom w:val="0"/>
      <w:divBdr>
        <w:top w:val="none" w:sz="0" w:space="0" w:color="auto"/>
        <w:left w:val="none" w:sz="0" w:space="0" w:color="auto"/>
        <w:bottom w:val="none" w:sz="0" w:space="0" w:color="auto"/>
        <w:right w:val="none" w:sz="0" w:space="0" w:color="auto"/>
      </w:divBdr>
      <w:divsChild>
        <w:div w:id="1680960475">
          <w:marLeft w:val="0"/>
          <w:marRight w:val="0"/>
          <w:marTop w:val="0"/>
          <w:marBottom w:val="0"/>
          <w:divBdr>
            <w:top w:val="none" w:sz="0" w:space="0" w:color="auto"/>
            <w:left w:val="none" w:sz="0" w:space="0" w:color="auto"/>
            <w:bottom w:val="none" w:sz="0" w:space="0" w:color="auto"/>
            <w:right w:val="none" w:sz="0" w:space="0" w:color="auto"/>
          </w:divBdr>
          <w:divsChild>
            <w:div w:id="167602863">
              <w:marLeft w:val="0"/>
              <w:marRight w:val="0"/>
              <w:marTop w:val="0"/>
              <w:marBottom w:val="0"/>
              <w:divBdr>
                <w:top w:val="none" w:sz="0" w:space="0" w:color="auto"/>
                <w:left w:val="none" w:sz="0" w:space="0" w:color="auto"/>
                <w:bottom w:val="none" w:sz="0" w:space="0" w:color="auto"/>
                <w:right w:val="none" w:sz="0" w:space="0" w:color="auto"/>
              </w:divBdr>
              <w:divsChild>
                <w:div w:id="2001544014">
                  <w:marLeft w:val="0"/>
                  <w:marRight w:val="0"/>
                  <w:marTop w:val="0"/>
                  <w:marBottom w:val="0"/>
                  <w:divBdr>
                    <w:top w:val="none" w:sz="0" w:space="0" w:color="auto"/>
                    <w:left w:val="none" w:sz="0" w:space="0" w:color="auto"/>
                    <w:bottom w:val="none" w:sz="0" w:space="0" w:color="auto"/>
                    <w:right w:val="none" w:sz="0" w:space="0" w:color="auto"/>
                  </w:divBdr>
                  <w:divsChild>
                    <w:div w:id="1970939589">
                      <w:marLeft w:val="0"/>
                      <w:marRight w:val="0"/>
                      <w:marTop w:val="0"/>
                      <w:marBottom w:val="0"/>
                      <w:divBdr>
                        <w:top w:val="none" w:sz="0" w:space="0" w:color="auto"/>
                        <w:left w:val="none" w:sz="0" w:space="0" w:color="auto"/>
                        <w:bottom w:val="none" w:sz="0" w:space="0" w:color="auto"/>
                        <w:right w:val="none" w:sz="0" w:space="0" w:color="auto"/>
                      </w:divBdr>
                      <w:divsChild>
                        <w:div w:id="343702970">
                          <w:marLeft w:val="0"/>
                          <w:marRight w:val="0"/>
                          <w:marTop w:val="0"/>
                          <w:marBottom w:val="0"/>
                          <w:divBdr>
                            <w:top w:val="none" w:sz="0" w:space="0" w:color="auto"/>
                            <w:left w:val="none" w:sz="0" w:space="0" w:color="auto"/>
                            <w:bottom w:val="none" w:sz="0" w:space="0" w:color="auto"/>
                            <w:right w:val="none" w:sz="0" w:space="0" w:color="auto"/>
                          </w:divBdr>
                          <w:divsChild>
                            <w:div w:id="510948140">
                              <w:marLeft w:val="0"/>
                              <w:marRight w:val="0"/>
                              <w:marTop w:val="0"/>
                              <w:marBottom w:val="0"/>
                              <w:divBdr>
                                <w:top w:val="none" w:sz="0" w:space="0" w:color="auto"/>
                                <w:left w:val="none" w:sz="0" w:space="0" w:color="auto"/>
                                <w:bottom w:val="none" w:sz="0" w:space="0" w:color="auto"/>
                                <w:right w:val="none" w:sz="0" w:space="0" w:color="auto"/>
                              </w:divBdr>
                              <w:divsChild>
                                <w:div w:id="1548834649">
                                  <w:marLeft w:val="0"/>
                                  <w:marRight w:val="0"/>
                                  <w:marTop w:val="0"/>
                                  <w:marBottom w:val="0"/>
                                  <w:divBdr>
                                    <w:top w:val="none" w:sz="0" w:space="0" w:color="auto"/>
                                    <w:left w:val="none" w:sz="0" w:space="0" w:color="auto"/>
                                    <w:bottom w:val="none" w:sz="0" w:space="0" w:color="auto"/>
                                    <w:right w:val="none" w:sz="0" w:space="0" w:color="auto"/>
                                  </w:divBdr>
                                  <w:divsChild>
                                    <w:div w:id="87700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3200637">
      <w:bodyDiv w:val="1"/>
      <w:marLeft w:val="0"/>
      <w:marRight w:val="0"/>
      <w:marTop w:val="0"/>
      <w:marBottom w:val="0"/>
      <w:divBdr>
        <w:top w:val="none" w:sz="0" w:space="0" w:color="auto"/>
        <w:left w:val="none" w:sz="0" w:space="0" w:color="auto"/>
        <w:bottom w:val="none" w:sz="0" w:space="0" w:color="auto"/>
        <w:right w:val="none" w:sz="0" w:space="0" w:color="auto"/>
      </w:divBdr>
    </w:div>
    <w:div w:id="1698962897">
      <w:bodyDiv w:val="1"/>
      <w:marLeft w:val="0"/>
      <w:marRight w:val="0"/>
      <w:marTop w:val="0"/>
      <w:marBottom w:val="0"/>
      <w:divBdr>
        <w:top w:val="none" w:sz="0" w:space="0" w:color="auto"/>
        <w:left w:val="none" w:sz="0" w:space="0" w:color="auto"/>
        <w:bottom w:val="none" w:sz="0" w:space="0" w:color="auto"/>
        <w:right w:val="none" w:sz="0" w:space="0" w:color="auto"/>
      </w:divBdr>
    </w:div>
    <w:div w:id="1756517392">
      <w:bodyDiv w:val="1"/>
      <w:marLeft w:val="0"/>
      <w:marRight w:val="0"/>
      <w:marTop w:val="0"/>
      <w:marBottom w:val="0"/>
      <w:divBdr>
        <w:top w:val="none" w:sz="0" w:space="0" w:color="auto"/>
        <w:left w:val="none" w:sz="0" w:space="0" w:color="auto"/>
        <w:bottom w:val="none" w:sz="0" w:space="0" w:color="auto"/>
        <w:right w:val="none" w:sz="0" w:space="0" w:color="auto"/>
      </w:divBdr>
    </w:div>
    <w:div w:id="1919171613">
      <w:bodyDiv w:val="1"/>
      <w:marLeft w:val="0"/>
      <w:marRight w:val="0"/>
      <w:marTop w:val="0"/>
      <w:marBottom w:val="0"/>
      <w:divBdr>
        <w:top w:val="none" w:sz="0" w:space="0" w:color="auto"/>
        <w:left w:val="none" w:sz="0" w:space="0" w:color="auto"/>
        <w:bottom w:val="none" w:sz="0" w:space="0" w:color="auto"/>
        <w:right w:val="none" w:sz="0" w:space="0" w:color="auto"/>
      </w:divBdr>
    </w:div>
    <w:div w:id="1947812580">
      <w:bodyDiv w:val="1"/>
      <w:marLeft w:val="0"/>
      <w:marRight w:val="0"/>
      <w:marTop w:val="0"/>
      <w:marBottom w:val="0"/>
      <w:divBdr>
        <w:top w:val="none" w:sz="0" w:space="0" w:color="auto"/>
        <w:left w:val="none" w:sz="0" w:space="0" w:color="auto"/>
        <w:bottom w:val="none" w:sz="0" w:space="0" w:color="auto"/>
        <w:right w:val="none" w:sz="0" w:space="0" w:color="auto"/>
      </w:divBdr>
    </w:div>
    <w:div w:id="1985769105">
      <w:bodyDiv w:val="1"/>
      <w:marLeft w:val="0"/>
      <w:marRight w:val="0"/>
      <w:marTop w:val="0"/>
      <w:marBottom w:val="0"/>
      <w:divBdr>
        <w:top w:val="none" w:sz="0" w:space="0" w:color="auto"/>
        <w:left w:val="none" w:sz="0" w:space="0" w:color="auto"/>
        <w:bottom w:val="none" w:sz="0" w:space="0" w:color="auto"/>
        <w:right w:val="none" w:sz="0" w:space="0" w:color="auto"/>
      </w:divBdr>
      <w:divsChild>
        <w:div w:id="1586063247">
          <w:marLeft w:val="0"/>
          <w:marRight w:val="0"/>
          <w:marTop w:val="0"/>
          <w:marBottom w:val="0"/>
          <w:divBdr>
            <w:top w:val="none" w:sz="0" w:space="0" w:color="auto"/>
            <w:left w:val="none" w:sz="0" w:space="0" w:color="auto"/>
            <w:bottom w:val="none" w:sz="0" w:space="0" w:color="auto"/>
            <w:right w:val="none" w:sz="0" w:space="0" w:color="auto"/>
          </w:divBdr>
          <w:divsChild>
            <w:div w:id="326401922">
              <w:marLeft w:val="0"/>
              <w:marRight w:val="0"/>
              <w:marTop w:val="0"/>
              <w:marBottom w:val="0"/>
              <w:divBdr>
                <w:top w:val="none" w:sz="0" w:space="0" w:color="auto"/>
                <w:left w:val="none" w:sz="0" w:space="0" w:color="auto"/>
                <w:bottom w:val="none" w:sz="0" w:space="0" w:color="auto"/>
                <w:right w:val="none" w:sz="0" w:space="0" w:color="auto"/>
              </w:divBdr>
              <w:divsChild>
                <w:div w:id="1561091837">
                  <w:marLeft w:val="0"/>
                  <w:marRight w:val="0"/>
                  <w:marTop w:val="0"/>
                  <w:marBottom w:val="0"/>
                  <w:divBdr>
                    <w:top w:val="none" w:sz="0" w:space="0" w:color="auto"/>
                    <w:left w:val="none" w:sz="0" w:space="0" w:color="auto"/>
                    <w:bottom w:val="none" w:sz="0" w:space="0" w:color="auto"/>
                    <w:right w:val="none" w:sz="0" w:space="0" w:color="auto"/>
                  </w:divBdr>
                </w:div>
                <w:div w:id="833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 TargetMode="External"/><Relationship Id="rId13" Type="http://schemas.openxmlformats.org/officeDocument/2006/relationships/hyperlink" Target="https://educationwales.blog.gov.wales/2017/09/26/education-in-wales-our-national-mission/" TargetMode="External"/><Relationship Id="rId3" Type="http://schemas.openxmlformats.org/officeDocument/2006/relationships/styles" Target="styles.xml"/><Relationship Id="rId7" Type="http://schemas.openxmlformats.org/officeDocument/2006/relationships/hyperlink" Target="https://educationendowmentfoundation.org.uk" TargetMode="External"/><Relationship Id="rId12" Type="http://schemas.openxmlformats.org/officeDocument/2006/relationships/hyperlink" Target="https://www.estyn.gov.wal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bevanfoundation.org/views/closing-the-attainment-gap/" TargetMode="External"/><Relationship Id="rId11" Type="http://schemas.openxmlformats.org/officeDocument/2006/relationships/hyperlink" Target="https://epi.org.uk/publications-and-research/inequalities-in-gcse-results-across-england-and-wa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gov.wales/curriculum-wales" TargetMode="External"/><Relationship Id="rId4" Type="http://schemas.openxmlformats.org/officeDocument/2006/relationships/settings" Target="settings.xml"/><Relationship Id="rId9" Type="http://schemas.openxmlformats.org/officeDocument/2006/relationships/hyperlink" Target="https://hwb.gov.wales/evaluation-improvement-and-accountability/evaluation-and-improvement-resource-nrei/evaluation-and-improvement-principles/planning-and-implementing-improvement" TargetMode="External"/><Relationship Id="rId14" Type="http://schemas.openxmlformats.org/officeDocument/2006/relationships/hyperlink" Target="https://www.gov.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0F9969-5F9A-482E-A9E2-3F290608E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2892</Words>
  <Characters>16486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Lambert-Tandy</dc:creator>
  <cp:keywords/>
  <dc:description/>
  <cp:lastModifiedBy>Jodie Lambert-Tandy</cp:lastModifiedBy>
  <cp:revision>2</cp:revision>
  <dcterms:created xsi:type="dcterms:W3CDTF">2025-03-03T21:13:00Z</dcterms:created>
  <dcterms:modified xsi:type="dcterms:W3CDTF">2025-03-03T21:13:00Z</dcterms:modified>
</cp:coreProperties>
</file>