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2E652C"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2FEC0CF2"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0DB97017"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1E0DE378"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15DC4684"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3E89FA37"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4E50D5AA"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0E21B1C1"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3DACE82B"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2D539629" w14:textId="77777777" w:rsidR="0081536C" w:rsidRPr="00033D41" w:rsidRDefault="0081536C" w:rsidP="000F4708">
      <w:pPr>
        <w:pStyle w:val="Normal1"/>
        <w:spacing w:line="360" w:lineRule="auto"/>
        <w:jc w:val="both"/>
        <w:rPr>
          <w:rFonts w:ascii="Times New Roman" w:eastAsia="Times New Roman" w:hAnsi="Times New Roman" w:cs="Times New Roman"/>
          <w:b/>
          <w:color w:val="3333FF"/>
          <w:sz w:val="24"/>
          <w:szCs w:val="24"/>
          <w:lang w:val="en-GB"/>
        </w:rPr>
      </w:pPr>
    </w:p>
    <w:p w14:paraId="7AB462E1" w14:textId="77777777" w:rsidR="0081536C" w:rsidRPr="00033D41" w:rsidRDefault="0081536C" w:rsidP="00033D41">
      <w:pPr>
        <w:pStyle w:val="Normal1"/>
        <w:spacing w:line="360" w:lineRule="auto"/>
        <w:jc w:val="center"/>
        <w:rPr>
          <w:rFonts w:ascii="Times New Roman" w:eastAsia="Times New Roman" w:hAnsi="Times New Roman" w:cs="Times New Roman"/>
          <w:b/>
          <w:color w:val="3333FF"/>
          <w:sz w:val="32"/>
          <w:szCs w:val="24"/>
          <w:lang w:val="en-GB"/>
        </w:rPr>
      </w:pPr>
    </w:p>
    <w:p w14:paraId="75425695" w14:textId="77777777" w:rsidR="00136AA4" w:rsidRDefault="00E84E89" w:rsidP="00033D41">
      <w:pPr>
        <w:pStyle w:val="Normal1"/>
        <w:spacing w:line="360" w:lineRule="auto"/>
        <w:jc w:val="center"/>
        <w:rPr>
          <w:rFonts w:ascii="Times New Roman" w:eastAsia="Times New Roman" w:hAnsi="Times New Roman" w:cs="Times New Roman"/>
          <w:b/>
          <w:color w:val="000000" w:themeColor="text1"/>
          <w:sz w:val="32"/>
          <w:szCs w:val="24"/>
          <w:lang w:val="en-GB"/>
        </w:rPr>
      </w:pPr>
      <w:r w:rsidRPr="00C405D7">
        <w:rPr>
          <w:rFonts w:ascii="Times New Roman" w:eastAsia="Times New Roman" w:hAnsi="Times New Roman" w:cs="Times New Roman"/>
          <w:b/>
          <w:color w:val="000000" w:themeColor="text1"/>
          <w:sz w:val="32"/>
          <w:szCs w:val="24"/>
          <w:lang w:val="en-GB"/>
        </w:rPr>
        <w:t>KNOWLEDGE AND INFORMATION MANAGEMENT SKILLS FOR WORKPLACE</w:t>
      </w:r>
    </w:p>
    <w:p w14:paraId="28F7F210" w14:textId="78414A45" w:rsidR="00C405D7" w:rsidRPr="00C405D7" w:rsidRDefault="00C405D7" w:rsidP="00033D41">
      <w:pPr>
        <w:pStyle w:val="Normal1"/>
        <w:spacing w:line="360" w:lineRule="auto"/>
        <w:jc w:val="center"/>
        <w:rPr>
          <w:rFonts w:ascii="Times New Roman" w:eastAsia="Times New Roman" w:hAnsi="Times New Roman" w:cs="Times New Roman"/>
          <w:color w:val="000000" w:themeColor="text1"/>
          <w:sz w:val="32"/>
          <w:szCs w:val="24"/>
          <w:lang w:val="en-GB"/>
        </w:rPr>
      </w:pPr>
      <w:r w:rsidRPr="00C405D7">
        <w:rPr>
          <w:rFonts w:ascii="Times New Roman" w:eastAsia="Times New Roman" w:hAnsi="Times New Roman" w:cs="Times New Roman"/>
          <w:color w:val="000000" w:themeColor="text1"/>
          <w:sz w:val="32"/>
          <w:szCs w:val="24"/>
          <w:lang w:val="en-GB"/>
        </w:rPr>
        <w:t>BMSK5006</w:t>
      </w:r>
    </w:p>
    <w:p w14:paraId="3CD42FA9" w14:textId="33354016" w:rsidR="00C405D7" w:rsidRPr="00C405D7" w:rsidRDefault="00C405D7" w:rsidP="00033D41">
      <w:pPr>
        <w:pStyle w:val="Normal1"/>
        <w:spacing w:line="360" w:lineRule="auto"/>
        <w:jc w:val="center"/>
        <w:rPr>
          <w:rFonts w:ascii="Times New Roman" w:eastAsia="Times New Roman" w:hAnsi="Times New Roman" w:cs="Times New Roman"/>
          <w:color w:val="000000" w:themeColor="text1"/>
          <w:sz w:val="32"/>
          <w:szCs w:val="24"/>
          <w:lang w:val="en-GB"/>
        </w:rPr>
      </w:pPr>
      <w:r w:rsidRPr="00C405D7">
        <w:rPr>
          <w:rFonts w:ascii="Times New Roman" w:eastAsia="Times New Roman" w:hAnsi="Times New Roman" w:cs="Times New Roman"/>
          <w:color w:val="000000" w:themeColor="text1"/>
          <w:sz w:val="32"/>
          <w:szCs w:val="24"/>
          <w:lang w:val="en-GB"/>
        </w:rPr>
        <w:t>Raf</w:t>
      </w:r>
      <w:bookmarkStart w:id="0" w:name="_GoBack"/>
      <w:bookmarkEnd w:id="0"/>
      <w:r w:rsidRPr="00C405D7">
        <w:rPr>
          <w:rFonts w:ascii="Times New Roman" w:eastAsia="Times New Roman" w:hAnsi="Times New Roman" w:cs="Times New Roman"/>
          <w:color w:val="000000" w:themeColor="text1"/>
          <w:sz w:val="32"/>
          <w:szCs w:val="24"/>
          <w:lang w:val="en-GB"/>
        </w:rPr>
        <w:t>eya Akther Chowdhury</w:t>
      </w:r>
    </w:p>
    <w:p w14:paraId="4B0E2229" w14:textId="7BCB2EED" w:rsidR="00C405D7" w:rsidRPr="00C405D7" w:rsidRDefault="00C405D7" w:rsidP="00033D41">
      <w:pPr>
        <w:pStyle w:val="Normal1"/>
        <w:spacing w:line="360" w:lineRule="auto"/>
        <w:jc w:val="center"/>
        <w:rPr>
          <w:rFonts w:ascii="Times New Roman" w:eastAsia="Times New Roman" w:hAnsi="Times New Roman" w:cs="Times New Roman"/>
          <w:color w:val="000000" w:themeColor="text1"/>
          <w:sz w:val="32"/>
          <w:szCs w:val="24"/>
          <w:lang w:val="en-GB"/>
        </w:rPr>
      </w:pPr>
      <w:r w:rsidRPr="00C405D7">
        <w:rPr>
          <w:rFonts w:ascii="Times New Roman" w:eastAsia="Times New Roman" w:hAnsi="Times New Roman" w:cs="Times New Roman"/>
          <w:color w:val="000000" w:themeColor="text1"/>
          <w:sz w:val="32"/>
          <w:szCs w:val="24"/>
          <w:lang w:val="en-GB"/>
        </w:rPr>
        <w:t>Student I.D: 1710684</w:t>
      </w:r>
    </w:p>
    <w:p w14:paraId="0D009448" w14:textId="77777777" w:rsidR="00136AA4" w:rsidRPr="00C405D7" w:rsidRDefault="00136AA4" w:rsidP="000F4708">
      <w:pPr>
        <w:spacing w:line="360" w:lineRule="auto"/>
        <w:jc w:val="both"/>
        <w:rPr>
          <w:rFonts w:ascii="Times New Roman" w:eastAsia="Times New Roman" w:hAnsi="Times New Roman" w:cs="Times New Roman"/>
          <w:b/>
          <w:color w:val="000000" w:themeColor="text1"/>
          <w:sz w:val="24"/>
          <w:szCs w:val="24"/>
          <w:lang w:val="en-GB"/>
        </w:rPr>
      </w:pPr>
      <w:r w:rsidRPr="00C405D7">
        <w:rPr>
          <w:rFonts w:ascii="Times New Roman" w:eastAsia="Times New Roman" w:hAnsi="Times New Roman" w:cs="Times New Roman"/>
          <w:b/>
          <w:color w:val="000000" w:themeColor="text1"/>
          <w:sz w:val="24"/>
          <w:szCs w:val="24"/>
          <w:lang w:val="en-GB"/>
        </w:rPr>
        <w:br w:type="page"/>
      </w:r>
    </w:p>
    <w:p w14:paraId="6A455543" w14:textId="77777777" w:rsidR="00136AA4" w:rsidRPr="00C405D7" w:rsidRDefault="00136AA4" w:rsidP="008C4DD6">
      <w:pPr>
        <w:pStyle w:val="Normal1"/>
        <w:spacing w:line="360" w:lineRule="auto"/>
        <w:jc w:val="center"/>
        <w:rPr>
          <w:rFonts w:ascii="Times New Roman" w:eastAsia="Times New Roman" w:hAnsi="Times New Roman" w:cs="Times New Roman"/>
          <w:b/>
          <w:color w:val="000000" w:themeColor="text1"/>
          <w:sz w:val="24"/>
          <w:szCs w:val="24"/>
          <w:lang w:val="en-GB"/>
        </w:rPr>
      </w:pPr>
      <w:r w:rsidRPr="00C405D7">
        <w:rPr>
          <w:rFonts w:ascii="Times New Roman" w:eastAsia="Times New Roman" w:hAnsi="Times New Roman" w:cs="Times New Roman"/>
          <w:b/>
          <w:color w:val="000000" w:themeColor="text1"/>
          <w:sz w:val="24"/>
          <w:szCs w:val="24"/>
          <w:lang w:val="en-GB"/>
        </w:rPr>
        <w:lastRenderedPageBreak/>
        <w:t>Table of Contents</w:t>
      </w:r>
    </w:p>
    <w:p w14:paraId="00E4D3A5" w14:textId="77777777" w:rsidR="008C4DD6" w:rsidRPr="00C405D7" w:rsidRDefault="00415D0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r w:rsidRPr="00C405D7">
        <w:rPr>
          <w:rFonts w:ascii="Times New Roman" w:eastAsia="Times New Roman" w:hAnsi="Times New Roman" w:cs="Times New Roman"/>
          <w:b/>
          <w:color w:val="000000" w:themeColor="text1"/>
          <w:sz w:val="24"/>
          <w:szCs w:val="24"/>
          <w:lang w:val="en-GB"/>
        </w:rPr>
        <w:fldChar w:fldCharType="begin"/>
      </w:r>
      <w:r w:rsidR="00136AA4" w:rsidRPr="00C405D7">
        <w:rPr>
          <w:rFonts w:ascii="Times New Roman" w:eastAsia="Times New Roman" w:hAnsi="Times New Roman" w:cs="Times New Roman"/>
          <w:b/>
          <w:color w:val="000000" w:themeColor="text1"/>
          <w:sz w:val="24"/>
          <w:szCs w:val="24"/>
          <w:lang w:val="en-GB"/>
        </w:rPr>
        <w:instrText xml:space="preserve"> TOC \f F \h \z \t "Heading 1" \c </w:instrText>
      </w:r>
      <w:r w:rsidRPr="00C405D7">
        <w:rPr>
          <w:rFonts w:ascii="Times New Roman" w:eastAsia="Times New Roman" w:hAnsi="Times New Roman" w:cs="Times New Roman"/>
          <w:b/>
          <w:color w:val="000000" w:themeColor="text1"/>
          <w:sz w:val="24"/>
          <w:szCs w:val="24"/>
          <w:lang w:val="en-GB"/>
        </w:rPr>
        <w:fldChar w:fldCharType="separate"/>
      </w:r>
      <w:hyperlink w:anchor="_Toc17564654" w:history="1">
        <w:r w:rsidR="008C4DD6" w:rsidRPr="00C405D7">
          <w:rPr>
            <w:rStyle w:val="Hyperlink"/>
            <w:rFonts w:ascii="Times New Roman" w:hAnsi="Times New Roman" w:cs="Times New Roman"/>
            <w:noProof/>
            <w:color w:val="000000" w:themeColor="text1"/>
            <w:sz w:val="24"/>
            <w:szCs w:val="24"/>
          </w:rPr>
          <w:t>Introduction</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_Toc17564654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2</w:t>
        </w:r>
        <w:r w:rsidR="008C4DD6" w:rsidRPr="00C405D7">
          <w:rPr>
            <w:rFonts w:ascii="Times New Roman" w:hAnsi="Times New Roman" w:cs="Times New Roman"/>
            <w:noProof/>
            <w:webHidden/>
            <w:color w:val="000000" w:themeColor="text1"/>
            <w:sz w:val="24"/>
            <w:szCs w:val="24"/>
          </w:rPr>
          <w:fldChar w:fldCharType="end"/>
        </w:r>
      </w:hyperlink>
    </w:p>
    <w:p w14:paraId="65980E6C"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55" w:history="1">
        <w:r w:rsidR="008C4DD6" w:rsidRPr="00C405D7">
          <w:rPr>
            <w:rStyle w:val="Hyperlink"/>
            <w:rFonts w:ascii="Times New Roman" w:hAnsi="Times New Roman" w:cs="Times New Roman"/>
            <w:noProof/>
            <w:color w:val="000000" w:themeColor="text1"/>
            <w:sz w:val="24"/>
            <w:szCs w:val="24"/>
          </w:rPr>
          <w:t>Explain the relationship between data, information and knowledge</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_Toc17564655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2</w:t>
        </w:r>
        <w:r w:rsidR="008C4DD6" w:rsidRPr="00C405D7">
          <w:rPr>
            <w:rFonts w:ascii="Times New Roman" w:hAnsi="Times New Roman" w:cs="Times New Roman"/>
            <w:noProof/>
            <w:webHidden/>
            <w:color w:val="000000" w:themeColor="text1"/>
            <w:sz w:val="24"/>
            <w:szCs w:val="24"/>
          </w:rPr>
          <w:fldChar w:fldCharType="end"/>
        </w:r>
      </w:hyperlink>
    </w:p>
    <w:p w14:paraId="156E28E5"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56" w:history="1">
        <w:r w:rsidR="008C4DD6" w:rsidRPr="00C405D7">
          <w:rPr>
            <w:rStyle w:val="Hyperlink"/>
            <w:rFonts w:ascii="Times New Roman" w:hAnsi="Times New Roman" w:cs="Times New Roman"/>
            <w:noProof/>
            <w:color w:val="000000" w:themeColor="text1"/>
            <w:sz w:val="24"/>
            <w:szCs w:val="24"/>
          </w:rPr>
          <w:t>Explain the relationship between individual knowledge and organisational knowledge</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_Toc17564656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3</w:t>
        </w:r>
        <w:r w:rsidR="008C4DD6" w:rsidRPr="00C405D7">
          <w:rPr>
            <w:rFonts w:ascii="Times New Roman" w:hAnsi="Times New Roman" w:cs="Times New Roman"/>
            <w:noProof/>
            <w:webHidden/>
            <w:color w:val="000000" w:themeColor="text1"/>
            <w:sz w:val="24"/>
            <w:szCs w:val="24"/>
          </w:rPr>
          <w:fldChar w:fldCharType="end"/>
        </w:r>
      </w:hyperlink>
    </w:p>
    <w:p w14:paraId="3E238819"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57" w:history="1">
        <w:r w:rsidR="008C4DD6" w:rsidRPr="00C405D7">
          <w:rPr>
            <w:rStyle w:val="Hyperlink"/>
            <w:rFonts w:ascii="Times New Roman" w:hAnsi="Times New Roman" w:cs="Times New Roman"/>
            <w:noProof/>
            <w:color w:val="000000" w:themeColor="text1"/>
            <w:sz w:val="24"/>
            <w:szCs w:val="24"/>
          </w:rPr>
          <w:t>Apply analysis and modeling techniques to identify knowledge assets</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_Toc17564657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4</w:t>
        </w:r>
        <w:r w:rsidR="008C4DD6" w:rsidRPr="00C405D7">
          <w:rPr>
            <w:rFonts w:ascii="Times New Roman" w:hAnsi="Times New Roman" w:cs="Times New Roman"/>
            <w:noProof/>
            <w:webHidden/>
            <w:color w:val="000000" w:themeColor="text1"/>
            <w:sz w:val="24"/>
            <w:szCs w:val="24"/>
          </w:rPr>
          <w:fldChar w:fldCharType="end"/>
        </w:r>
      </w:hyperlink>
    </w:p>
    <w:p w14:paraId="7428F5AE"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58" w:history="1">
        <w:r w:rsidR="008C4DD6" w:rsidRPr="00C405D7">
          <w:rPr>
            <w:rStyle w:val="Hyperlink"/>
            <w:rFonts w:ascii="Times New Roman" w:hAnsi="Times New Roman" w:cs="Times New Roman"/>
            <w:noProof/>
            <w:color w:val="000000" w:themeColor="text1"/>
            <w:sz w:val="24"/>
            <w:szCs w:val="24"/>
          </w:rPr>
          <w:t>Evaluate actual and potential knowledge assets</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_Toc17564658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5</w:t>
        </w:r>
        <w:r w:rsidR="008C4DD6" w:rsidRPr="00C405D7">
          <w:rPr>
            <w:rFonts w:ascii="Times New Roman" w:hAnsi="Times New Roman" w:cs="Times New Roman"/>
            <w:noProof/>
            <w:webHidden/>
            <w:color w:val="000000" w:themeColor="text1"/>
            <w:sz w:val="24"/>
            <w:szCs w:val="24"/>
          </w:rPr>
          <w:fldChar w:fldCharType="end"/>
        </w:r>
      </w:hyperlink>
    </w:p>
    <w:p w14:paraId="626602CE"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59" w:history="1">
        <w:r w:rsidR="008C4DD6" w:rsidRPr="00C405D7">
          <w:rPr>
            <w:rStyle w:val="Hyperlink"/>
            <w:rFonts w:ascii="Times New Roman" w:hAnsi="Times New Roman" w:cs="Times New Roman"/>
            <w:noProof/>
            <w:color w:val="000000" w:themeColor="text1"/>
            <w:sz w:val="24"/>
            <w:szCs w:val="24"/>
          </w:rPr>
          <w:t>Explain what is required to create, store, apply and integrate knowledge</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_Toc17564659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5</w:t>
        </w:r>
        <w:r w:rsidR="008C4DD6" w:rsidRPr="00C405D7">
          <w:rPr>
            <w:rFonts w:ascii="Times New Roman" w:hAnsi="Times New Roman" w:cs="Times New Roman"/>
            <w:noProof/>
            <w:webHidden/>
            <w:color w:val="000000" w:themeColor="text1"/>
            <w:sz w:val="24"/>
            <w:szCs w:val="24"/>
          </w:rPr>
          <w:fldChar w:fldCharType="end"/>
        </w:r>
      </w:hyperlink>
    </w:p>
    <w:p w14:paraId="7E867691"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0" w:history="1">
        <w:r w:rsidR="008C4DD6" w:rsidRPr="00C405D7">
          <w:rPr>
            <w:rStyle w:val="Hyperlink"/>
            <w:rFonts w:ascii="Times New Roman" w:hAnsi="Times New Roman" w:cs="Times New Roman"/>
            <w:noProof/>
            <w:color w:val="000000" w:themeColor="text1"/>
            <w:sz w:val="24"/>
            <w:szCs w:val="24"/>
          </w:rPr>
          <w:t>The importance of Intellectual Property Rights</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_Toc17564660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6</w:t>
        </w:r>
        <w:r w:rsidR="008C4DD6" w:rsidRPr="00C405D7">
          <w:rPr>
            <w:rFonts w:ascii="Times New Roman" w:hAnsi="Times New Roman" w:cs="Times New Roman"/>
            <w:noProof/>
            <w:webHidden/>
            <w:color w:val="000000" w:themeColor="text1"/>
            <w:sz w:val="24"/>
            <w:szCs w:val="24"/>
          </w:rPr>
          <w:fldChar w:fldCharType="end"/>
        </w:r>
      </w:hyperlink>
    </w:p>
    <w:p w14:paraId="077FA1CC"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1" w:history="1">
        <w:r w:rsidR="008C4DD6" w:rsidRPr="00C405D7">
          <w:rPr>
            <w:rStyle w:val="Hyperlink"/>
            <w:rFonts w:ascii="Times New Roman" w:hAnsi="Times New Roman" w:cs="Times New Roman"/>
            <w:noProof/>
            <w:color w:val="000000" w:themeColor="text1"/>
            <w:sz w:val="24"/>
            <w:szCs w:val="24"/>
          </w:rPr>
          <w:t>The contribution of knowledge assets have on an organisation</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_Toc17564661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6</w:t>
        </w:r>
        <w:r w:rsidR="008C4DD6" w:rsidRPr="00C405D7">
          <w:rPr>
            <w:rFonts w:ascii="Times New Roman" w:hAnsi="Times New Roman" w:cs="Times New Roman"/>
            <w:noProof/>
            <w:webHidden/>
            <w:color w:val="000000" w:themeColor="text1"/>
            <w:sz w:val="24"/>
            <w:szCs w:val="24"/>
          </w:rPr>
          <w:fldChar w:fldCharType="end"/>
        </w:r>
      </w:hyperlink>
    </w:p>
    <w:p w14:paraId="466ED22C"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2" w:history="1">
        <w:r w:rsidR="008C4DD6" w:rsidRPr="00C405D7">
          <w:rPr>
            <w:rStyle w:val="Hyperlink"/>
            <w:rFonts w:ascii="Times New Roman" w:hAnsi="Times New Roman" w:cs="Times New Roman"/>
            <w:noProof/>
            <w:color w:val="000000" w:themeColor="text1"/>
            <w:sz w:val="24"/>
            <w:szCs w:val="24"/>
          </w:rPr>
          <w:t>Evaluating the knowledge requirements for the organisation</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_Toc17564662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7</w:t>
        </w:r>
        <w:r w:rsidR="008C4DD6" w:rsidRPr="00C405D7">
          <w:rPr>
            <w:rFonts w:ascii="Times New Roman" w:hAnsi="Times New Roman" w:cs="Times New Roman"/>
            <w:noProof/>
            <w:webHidden/>
            <w:color w:val="000000" w:themeColor="text1"/>
            <w:sz w:val="24"/>
            <w:szCs w:val="24"/>
          </w:rPr>
          <w:fldChar w:fldCharType="end"/>
        </w:r>
      </w:hyperlink>
    </w:p>
    <w:p w14:paraId="2481AB44"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3" w:history="1">
        <w:r w:rsidR="008C4DD6" w:rsidRPr="00C405D7">
          <w:rPr>
            <w:rStyle w:val="Hyperlink"/>
            <w:rFonts w:ascii="Times New Roman" w:hAnsi="Times New Roman" w:cs="Times New Roman"/>
            <w:noProof/>
            <w:color w:val="000000" w:themeColor="text1"/>
            <w:sz w:val="24"/>
            <w:szCs w:val="24"/>
          </w:rPr>
          <w:t>Evaluating the organisation’s framework for enabling knowledge sharing</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_Toc17564663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7</w:t>
        </w:r>
        <w:r w:rsidR="008C4DD6" w:rsidRPr="00C405D7">
          <w:rPr>
            <w:rFonts w:ascii="Times New Roman" w:hAnsi="Times New Roman" w:cs="Times New Roman"/>
            <w:noProof/>
            <w:webHidden/>
            <w:color w:val="000000" w:themeColor="text1"/>
            <w:sz w:val="24"/>
            <w:szCs w:val="24"/>
          </w:rPr>
          <w:fldChar w:fldCharType="end"/>
        </w:r>
      </w:hyperlink>
    </w:p>
    <w:p w14:paraId="1D941BE8"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4" w:history="1">
        <w:r w:rsidR="008C4DD6" w:rsidRPr="00C405D7">
          <w:rPr>
            <w:rStyle w:val="Hyperlink"/>
            <w:rFonts w:ascii="Times New Roman" w:hAnsi="Times New Roman" w:cs="Times New Roman"/>
            <w:noProof/>
            <w:color w:val="000000" w:themeColor="text1"/>
            <w:sz w:val="24"/>
            <w:szCs w:val="24"/>
          </w:rPr>
          <w:t>Theories and models for information and knowledge sharing</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_Toc17564664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8</w:t>
        </w:r>
        <w:r w:rsidR="008C4DD6" w:rsidRPr="00C405D7">
          <w:rPr>
            <w:rFonts w:ascii="Times New Roman" w:hAnsi="Times New Roman" w:cs="Times New Roman"/>
            <w:noProof/>
            <w:webHidden/>
            <w:color w:val="000000" w:themeColor="text1"/>
            <w:sz w:val="24"/>
            <w:szCs w:val="24"/>
          </w:rPr>
          <w:fldChar w:fldCharType="end"/>
        </w:r>
      </w:hyperlink>
    </w:p>
    <w:p w14:paraId="55FF62B4"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5" w:history="1">
        <w:r w:rsidR="008C4DD6" w:rsidRPr="00C405D7">
          <w:rPr>
            <w:rStyle w:val="Hyperlink"/>
            <w:rFonts w:ascii="Times New Roman" w:hAnsi="Times New Roman" w:cs="Times New Roman"/>
            <w:noProof/>
            <w:color w:val="000000" w:themeColor="text1"/>
            <w:sz w:val="24"/>
            <w:szCs w:val="24"/>
          </w:rPr>
          <w:t>Recommend improvements to the current framework</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_Toc17564665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11</w:t>
        </w:r>
        <w:r w:rsidR="008C4DD6" w:rsidRPr="00C405D7">
          <w:rPr>
            <w:rFonts w:ascii="Times New Roman" w:hAnsi="Times New Roman" w:cs="Times New Roman"/>
            <w:noProof/>
            <w:webHidden/>
            <w:color w:val="000000" w:themeColor="text1"/>
            <w:sz w:val="24"/>
            <w:szCs w:val="24"/>
          </w:rPr>
          <w:fldChar w:fldCharType="end"/>
        </w:r>
      </w:hyperlink>
    </w:p>
    <w:p w14:paraId="417A81E9"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6" w:history="1">
        <w:r w:rsidR="008C4DD6" w:rsidRPr="00C405D7">
          <w:rPr>
            <w:rStyle w:val="Hyperlink"/>
            <w:rFonts w:ascii="Times New Roman" w:hAnsi="Times New Roman" w:cs="Times New Roman"/>
            <w:noProof/>
            <w:color w:val="000000" w:themeColor="text1"/>
            <w:sz w:val="24"/>
            <w:szCs w:val="24"/>
          </w:rPr>
          <w:t>Conclusion</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_Toc17564666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11</w:t>
        </w:r>
        <w:r w:rsidR="008C4DD6" w:rsidRPr="00C405D7">
          <w:rPr>
            <w:rFonts w:ascii="Times New Roman" w:hAnsi="Times New Roman" w:cs="Times New Roman"/>
            <w:noProof/>
            <w:webHidden/>
            <w:color w:val="000000" w:themeColor="text1"/>
            <w:sz w:val="24"/>
            <w:szCs w:val="24"/>
          </w:rPr>
          <w:fldChar w:fldCharType="end"/>
        </w:r>
      </w:hyperlink>
    </w:p>
    <w:p w14:paraId="13D69E6A" w14:textId="77777777" w:rsidR="008C4DD6" w:rsidRPr="00C405D7" w:rsidRDefault="00CF2939" w:rsidP="008C4DD6">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7564667" w:history="1">
        <w:r w:rsidR="008C4DD6" w:rsidRPr="00C405D7">
          <w:rPr>
            <w:rStyle w:val="Hyperlink"/>
            <w:rFonts w:ascii="Times New Roman" w:hAnsi="Times New Roman" w:cs="Times New Roman"/>
            <w:noProof/>
            <w:color w:val="000000" w:themeColor="text1"/>
            <w:sz w:val="24"/>
            <w:szCs w:val="24"/>
          </w:rPr>
          <w:t>References</w:t>
        </w:r>
        <w:r w:rsidR="008C4DD6" w:rsidRPr="00C405D7">
          <w:rPr>
            <w:rFonts w:ascii="Times New Roman" w:hAnsi="Times New Roman" w:cs="Times New Roman"/>
            <w:noProof/>
            <w:webHidden/>
            <w:color w:val="000000" w:themeColor="text1"/>
            <w:sz w:val="24"/>
            <w:szCs w:val="24"/>
          </w:rPr>
          <w:tab/>
        </w:r>
        <w:r w:rsidR="008C4DD6" w:rsidRPr="00C405D7">
          <w:rPr>
            <w:rFonts w:ascii="Times New Roman" w:hAnsi="Times New Roman" w:cs="Times New Roman"/>
            <w:noProof/>
            <w:webHidden/>
            <w:color w:val="000000" w:themeColor="text1"/>
            <w:sz w:val="24"/>
            <w:szCs w:val="24"/>
          </w:rPr>
          <w:fldChar w:fldCharType="begin"/>
        </w:r>
        <w:r w:rsidR="008C4DD6" w:rsidRPr="00C405D7">
          <w:rPr>
            <w:rFonts w:ascii="Times New Roman" w:hAnsi="Times New Roman" w:cs="Times New Roman"/>
            <w:noProof/>
            <w:webHidden/>
            <w:color w:val="000000" w:themeColor="text1"/>
            <w:sz w:val="24"/>
            <w:szCs w:val="24"/>
          </w:rPr>
          <w:instrText xml:space="preserve"> PAGEREF _Toc17564667 \h </w:instrText>
        </w:r>
        <w:r w:rsidR="008C4DD6" w:rsidRPr="00C405D7">
          <w:rPr>
            <w:rFonts w:ascii="Times New Roman" w:hAnsi="Times New Roman" w:cs="Times New Roman"/>
            <w:noProof/>
            <w:webHidden/>
            <w:color w:val="000000" w:themeColor="text1"/>
            <w:sz w:val="24"/>
            <w:szCs w:val="24"/>
          </w:rPr>
        </w:r>
        <w:r w:rsidR="008C4DD6" w:rsidRPr="00C405D7">
          <w:rPr>
            <w:rFonts w:ascii="Times New Roman" w:hAnsi="Times New Roman" w:cs="Times New Roman"/>
            <w:noProof/>
            <w:webHidden/>
            <w:color w:val="000000" w:themeColor="text1"/>
            <w:sz w:val="24"/>
            <w:szCs w:val="24"/>
          </w:rPr>
          <w:fldChar w:fldCharType="separate"/>
        </w:r>
        <w:r w:rsidR="008C4DD6" w:rsidRPr="00C405D7">
          <w:rPr>
            <w:rFonts w:ascii="Times New Roman" w:hAnsi="Times New Roman" w:cs="Times New Roman"/>
            <w:noProof/>
            <w:webHidden/>
            <w:color w:val="000000" w:themeColor="text1"/>
            <w:sz w:val="24"/>
            <w:szCs w:val="24"/>
          </w:rPr>
          <w:t>13</w:t>
        </w:r>
        <w:r w:rsidR="008C4DD6" w:rsidRPr="00C405D7">
          <w:rPr>
            <w:rFonts w:ascii="Times New Roman" w:hAnsi="Times New Roman" w:cs="Times New Roman"/>
            <w:noProof/>
            <w:webHidden/>
            <w:color w:val="000000" w:themeColor="text1"/>
            <w:sz w:val="24"/>
            <w:szCs w:val="24"/>
          </w:rPr>
          <w:fldChar w:fldCharType="end"/>
        </w:r>
      </w:hyperlink>
    </w:p>
    <w:p w14:paraId="2B880906" w14:textId="77777777" w:rsidR="00136AA4" w:rsidRPr="00C405D7" w:rsidRDefault="00415D09" w:rsidP="008C4DD6">
      <w:pPr>
        <w:pStyle w:val="Normal1"/>
        <w:spacing w:line="360" w:lineRule="auto"/>
        <w:jc w:val="both"/>
        <w:rPr>
          <w:rFonts w:ascii="Times New Roman" w:eastAsia="Times New Roman" w:hAnsi="Times New Roman" w:cs="Times New Roman"/>
          <w:b/>
          <w:color w:val="000000" w:themeColor="text1"/>
          <w:sz w:val="24"/>
          <w:szCs w:val="24"/>
          <w:lang w:val="en-GB"/>
        </w:rPr>
      </w:pPr>
      <w:r w:rsidRPr="00C405D7">
        <w:rPr>
          <w:rFonts w:ascii="Times New Roman" w:eastAsia="Times New Roman" w:hAnsi="Times New Roman" w:cs="Times New Roman"/>
          <w:b/>
          <w:color w:val="000000" w:themeColor="text1"/>
          <w:sz w:val="24"/>
          <w:szCs w:val="24"/>
          <w:lang w:val="en-GB"/>
        </w:rPr>
        <w:fldChar w:fldCharType="end"/>
      </w:r>
    </w:p>
    <w:p w14:paraId="1CCEEDB8" w14:textId="77777777" w:rsidR="00136AA4" w:rsidRPr="00C405D7" w:rsidRDefault="00136AA4" w:rsidP="000F4708">
      <w:pPr>
        <w:spacing w:line="360" w:lineRule="auto"/>
        <w:jc w:val="both"/>
        <w:rPr>
          <w:rFonts w:ascii="Times New Roman" w:eastAsia="Times New Roman" w:hAnsi="Times New Roman" w:cs="Times New Roman"/>
          <w:b/>
          <w:color w:val="000000" w:themeColor="text1"/>
          <w:sz w:val="24"/>
          <w:szCs w:val="24"/>
          <w:lang w:val="en-GB"/>
        </w:rPr>
      </w:pPr>
      <w:r w:rsidRPr="00C405D7">
        <w:rPr>
          <w:rFonts w:ascii="Times New Roman" w:eastAsia="Times New Roman" w:hAnsi="Times New Roman" w:cs="Times New Roman"/>
          <w:b/>
          <w:color w:val="000000" w:themeColor="text1"/>
          <w:sz w:val="24"/>
          <w:szCs w:val="24"/>
          <w:lang w:val="en-GB"/>
        </w:rPr>
        <w:br w:type="page"/>
      </w:r>
    </w:p>
    <w:p w14:paraId="49826AB5" w14:textId="77777777" w:rsidR="000F4708" w:rsidRPr="00C405D7" w:rsidRDefault="000F4708" w:rsidP="000F4708">
      <w:pPr>
        <w:pStyle w:val="Heading1"/>
        <w:rPr>
          <w:color w:val="000000" w:themeColor="text1"/>
        </w:rPr>
      </w:pPr>
      <w:bookmarkStart w:id="1" w:name="_Toc17564654"/>
      <w:r w:rsidRPr="00C405D7">
        <w:rPr>
          <w:color w:val="000000" w:themeColor="text1"/>
        </w:rPr>
        <w:t>Introduction</w:t>
      </w:r>
      <w:bookmarkEnd w:id="1"/>
    </w:p>
    <w:p w14:paraId="2B448ACE" w14:textId="77777777" w:rsidR="00720848" w:rsidRPr="00C405D7" w:rsidRDefault="000F4708" w:rsidP="00720848">
      <w:pPr>
        <w:spacing w:line="360" w:lineRule="auto"/>
        <w:jc w:val="both"/>
        <w:rPr>
          <w:rFonts w:ascii="Times New Roman" w:hAnsi="Times New Roman" w:cs="Times New Roman"/>
          <w:color w:val="000000" w:themeColor="text1"/>
          <w:sz w:val="24"/>
          <w:szCs w:val="24"/>
          <w:lang w:val="en"/>
        </w:rPr>
      </w:pPr>
      <w:r w:rsidRPr="00C405D7">
        <w:rPr>
          <w:rFonts w:ascii="Times New Roman" w:hAnsi="Times New Roman" w:cs="Times New Roman"/>
          <w:color w:val="000000" w:themeColor="text1"/>
          <w:sz w:val="24"/>
          <w:szCs w:val="24"/>
          <w:lang w:val="en-GB"/>
        </w:rPr>
        <w:t xml:space="preserve">The concept of knowledge management concerns the creating, sharing and utilization of information in order to attain team objectives. The correct handling of information enables organisations to become more efficient and thus more profitable/successful.  The purpose of knowledge management is to ensure that the right data is stored for usage at the right time with the right person in order to ensure effective decision making takes place in organisational structures. This report will focus on how knowledge management could enhance KCBNA (Kings Cross Brunswick Neighbourhood Association). KCBNA is a voluntary organisation which seeks to improve the lives of the local community in Camden. It does so through holding events and running activities. It will be assessed how knowledge management would strengthen the organisation and make a positive impact. The aim of KCBNA is not to make </w:t>
      </w:r>
      <w:r w:rsidR="00720848" w:rsidRPr="00C405D7">
        <w:rPr>
          <w:rFonts w:ascii="Times New Roman" w:hAnsi="Times New Roman" w:cs="Times New Roman"/>
          <w:color w:val="000000" w:themeColor="text1"/>
          <w:sz w:val="24"/>
          <w:szCs w:val="24"/>
          <w:lang w:val="en-GB"/>
        </w:rPr>
        <w:t>profit;</w:t>
      </w:r>
      <w:r w:rsidRPr="00C405D7">
        <w:rPr>
          <w:rFonts w:ascii="Times New Roman" w:hAnsi="Times New Roman" w:cs="Times New Roman"/>
          <w:color w:val="000000" w:themeColor="text1"/>
          <w:sz w:val="24"/>
          <w:szCs w:val="24"/>
          <w:lang w:val="en-GB"/>
        </w:rPr>
        <w:t xml:space="preserve"> therefore, it will be evidenced how knowledge management makes KCBNA more successful.</w:t>
      </w:r>
      <w:r w:rsidR="00720848" w:rsidRPr="00C405D7">
        <w:rPr>
          <w:rFonts w:ascii="Times New Roman" w:hAnsi="Times New Roman" w:cs="Times New Roman"/>
          <w:color w:val="000000" w:themeColor="text1"/>
          <w:sz w:val="24"/>
          <w:szCs w:val="24"/>
          <w:lang w:val="en-GB"/>
        </w:rPr>
        <w:t xml:space="preserve"> </w:t>
      </w:r>
      <w:r w:rsidR="00720848" w:rsidRPr="00C405D7">
        <w:rPr>
          <w:rFonts w:ascii="Times New Roman" w:hAnsi="Times New Roman" w:cs="Times New Roman"/>
          <w:color w:val="000000" w:themeColor="text1"/>
          <w:sz w:val="24"/>
          <w:szCs w:val="24"/>
          <w:lang w:val="en"/>
        </w:rPr>
        <w:t xml:space="preserve">It has been identified that with knowledge management, it helps to improve the working skills of an individual. Therefore, it results into developing the overall performance of the organisation and is able to deliver better service as well. In addition to this, in order to practice effective knowledge management, it is highly essential to handle the information properly. This only helps to improve the overall performance of the organisation by increasing its efficiency. This makes the organisation more successful. In this study, it has been evidenced that how effective practice of knowledge management helps to improve the overall performance of Kings Cross Brunswick Neighborhood Association (KCBNA) and supports the organisation’s success.    </w:t>
      </w:r>
    </w:p>
    <w:p w14:paraId="7F8DCDA2" w14:textId="77777777" w:rsidR="00720848" w:rsidRPr="00C405D7" w:rsidRDefault="00720848" w:rsidP="008C4DD6">
      <w:pPr>
        <w:pStyle w:val="Heading1"/>
        <w:rPr>
          <w:color w:val="000000" w:themeColor="text1"/>
        </w:rPr>
      </w:pPr>
      <w:bookmarkStart w:id="2" w:name="_Toc17564655"/>
      <w:r w:rsidRPr="00C405D7">
        <w:rPr>
          <w:color w:val="000000" w:themeColor="text1"/>
        </w:rPr>
        <w:t>Explain the relationship between data, information and knowledge</w:t>
      </w:r>
      <w:bookmarkEnd w:id="2"/>
      <w:r w:rsidRPr="00C405D7">
        <w:rPr>
          <w:color w:val="000000" w:themeColor="text1"/>
        </w:rPr>
        <w:t xml:space="preserve"> </w:t>
      </w:r>
    </w:p>
    <w:p w14:paraId="7E16C705" w14:textId="77777777" w:rsidR="00720848" w:rsidRPr="00C405D7" w:rsidRDefault="00720848" w:rsidP="00720848">
      <w:pPr>
        <w:spacing w:line="360" w:lineRule="auto"/>
        <w:jc w:val="both"/>
        <w:rPr>
          <w:rFonts w:ascii="Times New Roman" w:hAnsi="Times New Roman" w:cs="Times New Roman"/>
          <w:color w:val="000000" w:themeColor="text1"/>
          <w:sz w:val="24"/>
          <w:szCs w:val="24"/>
          <w:lang w:val="en"/>
        </w:rPr>
      </w:pPr>
      <w:r w:rsidRPr="00C405D7">
        <w:rPr>
          <w:rFonts w:ascii="Times New Roman" w:hAnsi="Times New Roman" w:cs="Times New Roman"/>
          <w:color w:val="000000" w:themeColor="text1"/>
          <w:sz w:val="24"/>
          <w:szCs w:val="24"/>
          <w:lang w:val="en"/>
        </w:rPr>
        <w:t xml:space="preserve">It has been identified that data is considered as a collection of discrete objects, events or facts out of context. As per the view of Zhang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(2016), data has no reference to the specific time or space. On the other hand, it has always been evidenced that an accumulation of important objects and results of certain process has been considered as the important data. However, it has been recognised as the unprocessed information. In accordance to Safa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(2016), data is identified as the unprocessed facts and figures that is not properly interpreted or analysed. On the other hand, information is identified as the well interpreted data. Therefore, it depicts an appropriate meaning towards the users and it becomes usable thing. Therefore, data can be transferred into information, when it can be easily interpreted. As per the view of Paré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(2015), knowledge is considered as the understanding of a particular topic or subject that has been gained from appropriate education or personal experience of an individual. Appropriate information that is considered as the refined from collected information has increased the knowledge of particular individual. Therefore, it can be stated that in order to increase personal experience of knowledge of an individual, it is essential to practice organised knowledge management by accumulating appropriate and valuable information. In order to practice effective knowledge management by the KCBNA, it is highly essential to collect and create valuable data regarding improving the services and it is required to be interpreted properly. Thus, it has been transferred into valuable information and the organisation can achieve immense success as well. In addition to this, it has also been identified that with effective knowledge management and gathering information, the selected organisation is able to identify its overall capacity and can fix appropriate organisational goal easily. As per the view of Rowley and Hartley (2017), knowledge is used to make the life of people better. Therefore, by gathering appropriate data and processed into valuable information, the KCBNA is able to practice effective knowledge management and engage proper service as per the demand and needs of people. This results in making the lives of people better by helping them properly. </w:t>
      </w:r>
    </w:p>
    <w:p w14:paraId="4ADDFEBB" w14:textId="77777777" w:rsidR="003838D5" w:rsidRPr="00C405D7" w:rsidRDefault="00720848" w:rsidP="008C4DD6">
      <w:pPr>
        <w:pStyle w:val="Heading1"/>
        <w:rPr>
          <w:color w:val="000000" w:themeColor="text1"/>
        </w:rPr>
      </w:pPr>
      <w:bookmarkStart w:id="3" w:name="_Toc17564656"/>
      <w:r w:rsidRPr="00C405D7">
        <w:rPr>
          <w:color w:val="000000" w:themeColor="text1"/>
        </w:rPr>
        <w:t>Explain the relationship between individual knowledge and organisational knowledge</w:t>
      </w:r>
      <w:bookmarkEnd w:id="3"/>
    </w:p>
    <w:p w14:paraId="418225C6" w14:textId="77777777" w:rsidR="003838D5" w:rsidRPr="00C405D7" w:rsidRDefault="003838D5" w:rsidP="003838D5">
      <w:pPr>
        <w:spacing w:line="360" w:lineRule="auto"/>
        <w:jc w:val="both"/>
        <w:rPr>
          <w:rFonts w:ascii="Times New Roman" w:hAnsi="Times New Roman" w:cs="Times New Roman"/>
          <w:b/>
          <w:iCs/>
          <w:color w:val="000000" w:themeColor="text1"/>
          <w:sz w:val="24"/>
          <w:szCs w:val="24"/>
          <w:lang w:val="en-GB"/>
        </w:rPr>
      </w:pPr>
      <w:r w:rsidRPr="00C405D7">
        <w:rPr>
          <w:rFonts w:ascii="Times New Roman" w:hAnsi="Times New Roman" w:cs="Times New Roman"/>
          <w:b/>
          <w:iCs/>
          <w:color w:val="000000" w:themeColor="text1"/>
          <w:sz w:val="24"/>
          <w:szCs w:val="24"/>
          <w:lang w:val="en-GB"/>
        </w:rPr>
        <w:t>Individual information v Organizational information</w:t>
      </w:r>
    </w:p>
    <w:p w14:paraId="38EFEE9A" w14:textId="77777777" w:rsidR="003838D5" w:rsidRPr="00C405D7" w:rsidRDefault="003838D5" w:rsidP="003838D5">
      <w:pPr>
        <w:spacing w:line="360" w:lineRule="auto"/>
        <w:jc w:val="both"/>
        <w:rPr>
          <w:rFonts w:ascii="Times New Roman" w:eastAsia="Times New Roman" w:hAnsi="Times New Roman" w:cs="Times New Roman"/>
          <w:color w:val="000000" w:themeColor="text1"/>
          <w:sz w:val="24"/>
          <w:szCs w:val="24"/>
          <w:shd w:val="clear" w:color="auto" w:fill="FFFFFF"/>
          <w:lang w:val="en-GB"/>
        </w:rPr>
      </w:pPr>
      <w:r w:rsidRPr="00C405D7">
        <w:rPr>
          <w:rFonts w:ascii="Times New Roman" w:eastAsia="Times New Roman" w:hAnsi="Times New Roman" w:cs="Times New Roman"/>
          <w:color w:val="000000" w:themeColor="text1"/>
          <w:sz w:val="24"/>
          <w:szCs w:val="24"/>
          <w:shd w:val="clear" w:color="auto" w:fill="FFFFFF"/>
          <w:lang w:val="en-GB"/>
        </w:rPr>
        <w:t xml:space="preserve">The relationship between individual knowledge and organizational knowledge, if combined and executed correctly, enables organisations to thrive. The reason being is that bringing together various individuals knowledge and combining brings different perspectives but also creates more information. For an organisation to be successful it has to combine as many individual’s knowledge and manage that knowledge for their own use. </w:t>
      </w:r>
    </w:p>
    <w:p w14:paraId="67A16355" w14:textId="77777777" w:rsidR="003838D5" w:rsidRPr="00C405D7" w:rsidRDefault="003838D5" w:rsidP="003838D5">
      <w:pPr>
        <w:spacing w:line="360" w:lineRule="auto"/>
        <w:jc w:val="both"/>
        <w:rPr>
          <w:rFonts w:ascii="Times New Roman" w:eastAsia="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lang w:val="en-GB"/>
        </w:rPr>
        <w:t xml:space="preserve">A key part of this process involves gathering tacit knowledge and converting it into explicit knowledge. Tacit knowledge is defined as information that is held by every human being which is hard to transmit to another person. It usually comes from personal experience and cannot be taught from a book. Converting tacit knowledge to explicit knowledge, which is information </w:t>
      </w:r>
      <w:r w:rsidRPr="00C405D7">
        <w:rPr>
          <w:rFonts w:ascii="Times New Roman" w:eastAsia="Times New Roman" w:hAnsi="Times New Roman" w:cs="Times New Roman"/>
          <w:color w:val="000000" w:themeColor="text1"/>
          <w:sz w:val="24"/>
          <w:szCs w:val="24"/>
          <w:shd w:val="clear" w:color="auto" w:fill="FFFFFF"/>
          <w:lang w:val="en-GB"/>
        </w:rPr>
        <w:t xml:space="preserve">that can be readily articulated, codified, stored and accessed, would be more beneficial to organisations.  </w:t>
      </w:r>
    </w:p>
    <w:p w14:paraId="356CA878" w14:textId="77777777" w:rsidR="00720848" w:rsidRPr="00C405D7" w:rsidRDefault="003838D5" w:rsidP="00720848">
      <w:pPr>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shd w:val="clear" w:color="auto" w:fill="FFFFFF"/>
          <w:lang w:val="en-GB"/>
        </w:rPr>
        <w:t xml:space="preserve">KCBNA could benefit from this by taking the experiences of the local community and the staff and converting that to reports. In doing so, they would have information which can be readily accessed. Taking action on explicit knowledge would be much easier than taking action on tacit knowledge, as it is easier to access. </w:t>
      </w:r>
      <w:r w:rsidR="00720848" w:rsidRPr="00C405D7">
        <w:rPr>
          <w:rFonts w:ascii="Times New Roman" w:hAnsi="Times New Roman" w:cs="Times New Roman"/>
          <w:b/>
          <w:color w:val="000000" w:themeColor="text1"/>
          <w:sz w:val="24"/>
          <w:szCs w:val="24"/>
          <w:lang w:val="en"/>
        </w:rPr>
        <w:t xml:space="preserve"> </w:t>
      </w:r>
    </w:p>
    <w:p w14:paraId="2487CF59" w14:textId="77777777" w:rsidR="00720848" w:rsidRPr="00C405D7" w:rsidRDefault="00720848" w:rsidP="00720848">
      <w:pPr>
        <w:spacing w:line="360" w:lineRule="auto"/>
        <w:jc w:val="both"/>
        <w:rPr>
          <w:rFonts w:ascii="Times New Roman" w:hAnsi="Times New Roman" w:cs="Times New Roman"/>
          <w:color w:val="000000" w:themeColor="text1"/>
          <w:sz w:val="24"/>
          <w:szCs w:val="24"/>
          <w:lang w:val="en"/>
        </w:rPr>
      </w:pPr>
      <w:r w:rsidRPr="00C405D7">
        <w:rPr>
          <w:rFonts w:ascii="Times New Roman" w:hAnsi="Times New Roman" w:cs="Times New Roman"/>
          <w:color w:val="000000" w:themeColor="text1"/>
          <w:sz w:val="24"/>
          <w:szCs w:val="24"/>
          <w:lang w:val="en"/>
        </w:rPr>
        <w:t xml:space="preserve">Individual knowledge is considered as the processed information that has been believed by a particular person and stored in their memory permanently. On the other hand, Nickel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(2015) have suggested that organisational knowledge is identified as the collective knowledge as well as abilities that </w:t>
      </w:r>
      <w:r w:rsidR="003838D5" w:rsidRPr="00C405D7">
        <w:rPr>
          <w:rFonts w:ascii="Times New Roman" w:hAnsi="Times New Roman" w:cs="Times New Roman"/>
          <w:color w:val="000000" w:themeColor="text1"/>
          <w:sz w:val="24"/>
          <w:szCs w:val="24"/>
          <w:lang w:val="en"/>
        </w:rPr>
        <w:t>have</w:t>
      </w:r>
      <w:r w:rsidRPr="00C405D7">
        <w:rPr>
          <w:rFonts w:ascii="Times New Roman" w:hAnsi="Times New Roman" w:cs="Times New Roman"/>
          <w:color w:val="000000" w:themeColor="text1"/>
          <w:sz w:val="24"/>
          <w:szCs w:val="24"/>
          <w:lang w:val="en"/>
        </w:rPr>
        <w:t xml:space="preserve"> been acquired by people, who are working within any organisation. In the case of organisational knowledge, the person have collected information and enhanced their personal experience, while working at the organization. With working experience, it helps to enhance to improve the knowledge of a particular person and this helps to increase the overall working ability of the individual. In accordance to Paulheim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(2017), it has been evidenced that organisational knowledge can not be transferred to the other person, as it is developed by gaining work experience by an individual.  However, it has been evidenced that individual knowledge that is combined with organisational knowledge helps to improve the organisational overall performance (Toutanova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2015). Therefore, in order to improve the organisational performance of KCBNA, it is essential that the workers use both individual knowledge as well as organisational knowledge. Therefore, with their previous work experience, they are able to give better performance and improve the organisational overall performance. However, it is also essential that the individual workers of KCBNA are required to use their individual knowledge and thus, they can work in a collaborative manner and thus can improve the overall business performance.          </w:t>
      </w:r>
    </w:p>
    <w:p w14:paraId="092A5550" w14:textId="77777777" w:rsidR="00720848" w:rsidRPr="00C405D7" w:rsidRDefault="00720848" w:rsidP="003838D5">
      <w:pPr>
        <w:pStyle w:val="Heading1"/>
        <w:rPr>
          <w:color w:val="000000" w:themeColor="text1"/>
        </w:rPr>
      </w:pPr>
      <w:bookmarkStart w:id="4" w:name="_Toc17564657"/>
      <w:r w:rsidRPr="00C405D7">
        <w:rPr>
          <w:color w:val="000000" w:themeColor="text1"/>
        </w:rPr>
        <w:t>Apply analysis and modeling techniques to identify knowledge assets</w:t>
      </w:r>
      <w:bookmarkEnd w:id="4"/>
      <w:r w:rsidRPr="00C405D7">
        <w:rPr>
          <w:color w:val="000000" w:themeColor="text1"/>
        </w:rPr>
        <w:t xml:space="preserve"> </w:t>
      </w:r>
    </w:p>
    <w:p w14:paraId="38179895" w14:textId="77777777" w:rsidR="00720848" w:rsidRPr="00C405D7" w:rsidRDefault="00720848" w:rsidP="00720848">
      <w:pPr>
        <w:spacing w:line="360" w:lineRule="auto"/>
        <w:jc w:val="both"/>
        <w:rPr>
          <w:rFonts w:ascii="Times New Roman" w:hAnsi="Times New Roman" w:cs="Times New Roman"/>
          <w:color w:val="000000" w:themeColor="text1"/>
          <w:sz w:val="24"/>
          <w:szCs w:val="24"/>
          <w:lang w:val="en"/>
        </w:rPr>
      </w:pPr>
      <w:r w:rsidRPr="00C405D7">
        <w:rPr>
          <w:rFonts w:ascii="Times New Roman" w:hAnsi="Times New Roman" w:cs="Times New Roman"/>
          <w:color w:val="000000" w:themeColor="text1"/>
          <w:sz w:val="24"/>
          <w:szCs w:val="24"/>
          <w:lang w:val="en"/>
        </w:rPr>
        <w:t xml:space="preserve">As commented by Kianto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(2016), knowledge assets are considered as the accumulated intellectual resources of the venture. In addition to this, it has also been identified that this particular knowledge assets developed only by any organisation and its workforce as well. This knowledge has been developed in the form of ideas, learning, information, memory and understanding among the workforce. As per the view of Akter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(2016), in order to accumulate knowledge assets it is important to give special focus on the personal work experience of the employees and in this way it helps to develop the organisational overall performance. In order to identify the knowledge assets, it is essential to follow appropriate measures, such as semi structured interviews, focus groups and many others. As per the view of Zhang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(2016), in order to identify the knowledge assets, the management team of the selected venture has followed three basic steps, that includes evaluating the previous year, established new goals for the next year and lastly, a significant comparison has been made between the two focused group as well. In this way, it allows the selected venture is able to analyse the knowledge and working experience of the employees. Based on that, the organisational board can decide further steps for improving the organisational overall performance. By analysing the assets knowledge of the existing employees of KCBNA, it helps to set company's goal properly and improve the overall organisational performance. In this way, people are also able to facilitate proper help from that organisation and it benefits those (Safa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2016).        </w:t>
      </w:r>
    </w:p>
    <w:p w14:paraId="7C4560A5" w14:textId="77777777" w:rsidR="00720848" w:rsidRPr="00C405D7" w:rsidRDefault="00720848" w:rsidP="003838D5">
      <w:pPr>
        <w:pStyle w:val="Heading1"/>
        <w:rPr>
          <w:color w:val="000000" w:themeColor="text1"/>
        </w:rPr>
      </w:pPr>
      <w:bookmarkStart w:id="5" w:name="_Toc17564658"/>
      <w:r w:rsidRPr="00C405D7">
        <w:rPr>
          <w:color w:val="000000" w:themeColor="text1"/>
        </w:rPr>
        <w:t>Evaluate actual and potential knowledge assets</w:t>
      </w:r>
      <w:bookmarkEnd w:id="5"/>
      <w:r w:rsidRPr="00C405D7">
        <w:rPr>
          <w:color w:val="000000" w:themeColor="text1"/>
        </w:rPr>
        <w:t xml:space="preserve"> </w:t>
      </w:r>
    </w:p>
    <w:p w14:paraId="0C9995F4" w14:textId="77777777" w:rsidR="00720848" w:rsidRPr="00C405D7" w:rsidRDefault="00720848" w:rsidP="00720848">
      <w:pPr>
        <w:spacing w:line="360" w:lineRule="auto"/>
        <w:jc w:val="both"/>
        <w:rPr>
          <w:rFonts w:ascii="Times New Roman" w:hAnsi="Times New Roman" w:cs="Times New Roman"/>
          <w:color w:val="000000" w:themeColor="text1"/>
          <w:sz w:val="24"/>
          <w:szCs w:val="24"/>
          <w:lang w:val="en"/>
        </w:rPr>
      </w:pPr>
      <w:r w:rsidRPr="00C405D7">
        <w:rPr>
          <w:rFonts w:ascii="Times New Roman" w:hAnsi="Times New Roman" w:cs="Times New Roman"/>
          <w:color w:val="000000" w:themeColor="text1"/>
          <w:sz w:val="24"/>
          <w:szCs w:val="24"/>
          <w:lang w:val="en"/>
        </w:rPr>
        <w:t xml:space="preserve">After identifying the knowledge assets of the existing employees of the particular organisation, it has set out their goals to achieve organisational success. It has been evidenced that the organisation has a good and energetic staff. These staff has worked for a long period of time and therefore, they are able to engage appropriate work and helps people easily. In order to engage proper facilities and to help the common people, the employees of the organisation has focused on gathering information from local population. Therefore, they are able to understand the actual problems of the local people and can engage proper facilities to improve their lives (Paré </w:t>
      </w:r>
      <w:r w:rsidRPr="00C405D7">
        <w:rPr>
          <w:rFonts w:ascii="Times New Roman" w:hAnsi="Times New Roman" w:cs="Times New Roman"/>
          <w:i/>
          <w:color w:val="000000" w:themeColor="text1"/>
          <w:sz w:val="24"/>
          <w:szCs w:val="24"/>
          <w:lang w:val="en"/>
        </w:rPr>
        <w:t>et al.</w:t>
      </w:r>
      <w:r w:rsidRPr="00C405D7">
        <w:rPr>
          <w:rFonts w:ascii="Times New Roman" w:hAnsi="Times New Roman" w:cs="Times New Roman"/>
          <w:color w:val="000000" w:themeColor="text1"/>
          <w:sz w:val="24"/>
          <w:szCs w:val="24"/>
          <w:lang w:val="en"/>
        </w:rPr>
        <w:t xml:space="preserve"> 2015). Moreover, as they are well experienced, therefore, the employees are also very good at their work. This indirectly increases the overall work performance of the selected venture by providing efficient service. This clearly suggests the success of the venture. However, with proper training, the employees can also develop their overall work performance and thus, can improve the overall organisational performance as well.    </w:t>
      </w:r>
    </w:p>
    <w:p w14:paraId="7B1A566D" w14:textId="77777777" w:rsidR="00720848" w:rsidRPr="00C405D7" w:rsidRDefault="00720848" w:rsidP="003838D5">
      <w:pPr>
        <w:pStyle w:val="Heading1"/>
        <w:rPr>
          <w:color w:val="000000" w:themeColor="text1"/>
        </w:rPr>
      </w:pPr>
      <w:bookmarkStart w:id="6" w:name="_Toc17564659"/>
      <w:r w:rsidRPr="00C405D7">
        <w:rPr>
          <w:color w:val="000000" w:themeColor="text1"/>
        </w:rPr>
        <w:t>Explain what is required to create, store, apply and integrate knowledge</w:t>
      </w:r>
      <w:bookmarkEnd w:id="6"/>
      <w:r w:rsidRPr="00C405D7">
        <w:rPr>
          <w:color w:val="000000" w:themeColor="text1"/>
        </w:rPr>
        <w:t xml:space="preserve"> </w:t>
      </w:r>
    </w:p>
    <w:p w14:paraId="3C729AEB" w14:textId="77777777" w:rsidR="003838D5" w:rsidRPr="00C405D7" w:rsidRDefault="00720848" w:rsidP="003838D5">
      <w:pPr>
        <w:spacing w:line="360" w:lineRule="auto"/>
        <w:jc w:val="both"/>
        <w:rPr>
          <w:rFonts w:ascii="Times New Roman" w:hAnsi="Times New Roman" w:cs="Times New Roman"/>
          <w:color w:val="000000" w:themeColor="text1"/>
          <w:sz w:val="24"/>
          <w:szCs w:val="24"/>
          <w:lang w:val="en"/>
        </w:rPr>
      </w:pPr>
      <w:r w:rsidRPr="00C405D7">
        <w:rPr>
          <w:rFonts w:ascii="Times New Roman" w:hAnsi="Times New Roman" w:cs="Times New Roman"/>
          <w:color w:val="000000" w:themeColor="text1"/>
          <w:sz w:val="24"/>
          <w:szCs w:val="24"/>
          <w:lang w:val="en"/>
        </w:rPr>
        <w:t xml:space="preserve">In order to improve the personal knowledge of an individual, it is essential that the individual get more involved with their work. As commented by Rowley and Hartley (2017), a positive work atmosphere always motivates the individual in order to get involved with their work. Therefore, it is highly essential that the organisation needs to establish a collaborative and positive work environment. In addition to this, Nickel </w:t>
      </w:r>
      <w:r w:rsidRPr="00C405D7">
        <w:rPr>
          <w:rFonts w:ascii="Times New Roman" w:hAnsi="Times New Roman" w:cs="Times New Roman"/>
          <w:i/>
          <w:color w:val="000000" w:themeColor="text1"/>
          <w:sz w:val="24"/>
          <w:szCs w:val="24"/>
          <w:lang w:val="en"/>
        </w:rPr>
        <w:t xml:space="preserve">et al. </w:t>
      </w:r>
      <w:r w:rsidRPr="00C405D7">
        <w:rPr>
          <w:rFonts w:ascii="Times New Roman" w:hAnsi="Times New Roman" w:cs="Times New Roman"/>
          <w:color w:val="000000" w:themeColor="text1"/>
          <w:sz w:val="24"/>
          <w:szCs w:val="24"/>
          <w:lang w:val="en"/>
        </w:rPr>
        <w:t xml:space="preserve">(2015) have commented that, in order to create integrated knowledge and to store them, it is essential to have a good memory. Thus, people can use those experience and memory while it is required. Moreover, it has also been evidenced that in order to create integrated knowledge, it is essential that the employees of the selected venture communicate with each other and share their views with everyone. Thus, they can share information and their personal experience and thus, the other people can improve their knowledge. This helps them to deliver better work and thus, it also indirectly helps to improve the overall organisational performance as well. </w:t>
      </w:r>
    </w:p>
    <w:p w14:paraId="13AE0503" w14:textId="77777777" w:rsidR="00061262" w:rsidRPr="00C405D7" w:rsidRDefault="00033D41" w:rsidP="003838D5">
      <w:pPr>
        <w:pStyle w:val="Heading1"/>
        <w:rPr>
          <w:color w:val="000000" w:themeColor="text1"/>
          <w:lang w:val="en"/>
        </w:rPr>
      </w:pPr>
      <w:bookmarkStart w:id="7" w:name="_Toc17564660"/>
      <w:r w:rsidRPr="00C405D7">
        <w:rPr>
          <w:color w:val="000000" w:themeColor="text1"/>
        </w:rPr>
        <w:t>T</w:t>
      </w:r>
      <w:r w:rsidR="00E84E89" w:rsidRPr="00C405D7">
        <w:rPr>
          <w:color w:val="000000" w:themeColor="text1"/>
        </w:rPr>
        <w:t>he importance of I</w:t>
      </w:r>
      <w:r w:rsidR="0081536C" w:rsidRPr="00C405D7">
        <w:rPr>
          <w:color w:val="000000" w:themeColor="text1"/>
        </w:rPr>
        <w:t>ntellectual Property Rights</w:t>
      </w:r>
      <w:bookmarkEnd w:id="7"/>
      <w:r w:rsidR="0081536C" w:rsidRPr="00C405D7">
        <w:rPr>
          <w:color w:val="000000" w:themeColor="text1"/>
        </w:rPr>
        <w:t xml:space="preserve"> </w:t>
      </w:r>
    </w:p>
    <w:p w14:paraId="1602FD30" w14:textId="77777777" w:rsidR="00061262" w:rsidRPr="00C405D7" w:rsidRDefault="00E84E89"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Intellectual Property is regarded as mind creativity such as invention, artistic and literary works. This also includes the images, names and symbols being used for representation of the products of Kings Cross Brunswick Neighbourhood Association. There are two types of intellectual </w:t>
      </w:r>
      <w:r w:rsidR="00B314BA" w:rsidRPr="00C405D7">
        <w:rPr>
          <w:rFonts w:ascii="Times New Roman" w:eastAsia="Times New Roman" w:hAnsi="Times New Roman" w:cs="Times New Roman"/>
          <w:color w:val="000000" w:themeColor="text1"/>
          <w:sz w:val="24"/>
          <w:szCs w:val="24"/>
          <w:lang w:val="en-GB"/>
        </w:rPr>
        <w:t>properties;</w:t>
      </w:r>
      <w:r w:rsidRPr="00C405D7">
        <w:rPr>
          <w:rFonts w:ascii="Times New Roman" w:eastAsia="Times New Roman" w:hAnsi="Times New Roman" w:cs="Times New Roman"/>
          <w:color w:val="000000" w:themeColor="text1"/>
          <w:sz w:val="24"/>
          <w:szCs w:val="24"/>
          <w:lang w:val="en-GB"/>
        </w:rPr>
        <w:t xml:space="preserve"> they are copyright and industrial property. Copyright includes music, films, artistic works and architectural design as well. On the other hand, Industrial Property includes trademarks, geographical indications and invention patents. However, as per the views of </w:t>
      </w:r>
      <w:r w:rsidRPr="00C405D7">
        <w:rPr>
          <w:rFonts w:ascii="Times New Roman" w:eastAsia="Times New Roman" w:hAnsi="Times New Roman" w:cs="Times New Roman"/>
          <w:color w:val="000000" w:themeColor="text1"/>
          <w:sz w:val="24"/>
          <w:szCs w:val="24"/>
          <w:highlight w:val="white"/>
          <w:lang w:val="en-GB"/>
        </w:rPr>
        <w:t xml:space="preserve">de Beer </w:t>
      </w:r>
      <w:r w:rsidRPr="00C405D7">
        <w:rPr>
          <w:rFonts w:ascii="Times New Roman" w:eastAsia="Times New Roman" w:hAnsi="Times New Roman" w:cs="Times New Roman"/>
          <w:i/>
          <w:color w:val="000000" w:themeColor="text1"/>
          <w:sz w:val="24"/>
          <w:szCs w:val="24"/>
          <w:highlight w:val="white"/>
          <w:lang w:val="en-GB"/>
        </w:rPr>
        <w:t xml:space="preserve">et al. </w:t>
      </w:r>
      <w:r w:rsidRPr="00C405D7">
        <w:rPr>
          <w:rFonts w:ascii="Times New Roman" w:eastAsia="Times New Roman" w:hAnsi="Times New Roman" w:cs="Times New Roman"/>
          <w:color w:val="000000" w:themeColor="text1"/>
          <w:sz w:val="24"/>
          <w:szCs w:val="24"/>
          <w:lang w:val="en-GB"/>
        </w:rPr>
        <w:t xml:space="preserve">(2017), the owner or creator of these properties possess rights on their properties and work in order to gain benefit from their own investments. Additionally, according to Article 27 of the Universal Declaration of Human Rights, the owners possess the right to get benefitted from their own artistic and literary productions. This right further rewards the creativity of the creator that helps the creator to move ahead and to progress. These Intellectual Property Rights motivates an individual to enhance creativity. This would thereby encourage the members of KBCNA to organize creative workshops and seminars. Further, the </w:t>
      </w:r>
      <w:r w:rsidR="00B314BA" w:rsidRPr="00C405D7">
        <w:rPr>
          <w:rFonts w:ascii="Times New Roman" w:eastAsia="Times New Roman" w:hAnsi="Times New Roman" w:cs="Times New Roman"/>
          <w:color w:val="000000" w:themeColor="text1"/>
          <w:sz w:val="24"/>
          <w:szCs w:val="24"/>
          <w:lang w:val="en-GB"/>
        </w:rPr>
        <w:t>association</w:t>
      </w:r>
      <w:r w:rsidRPr="00C405D7">
        <w:rPr>
          <w:rFonts w:ascii="Times New Roman" w:eastAsia="Times New Roman" w:hAnsi="Times New Roman" w:cs="Times New Roman"/>
          <w:color w:val="000000" w:themeColor="text1"/>
          <w:sz w:val="24"/>
          <w:szCs w:val="24"/>
          <w:lang w:val="en-GB"/>
        </w:rPr>
        <w:t xml:space="preserve"> would be progressively growing by providing the community people with creative activities as the people would gain experience. In compliance with the aforesaid points, the </w:t>
      </w:r>
      <w:r w:rsidR="00B314BA" w:rsidRPr="00C405D7">
        <w:rPr>
          <w:rFonts w:ascii="Times New Roman" w:eastAsia="Times New Roman" w:hAnsi="Times New Roman" w:cs="Times New Roman"/>
          <w:color w:val="000000" w:themeColor="text1"/>
          <w:sz w:val="24"/>
          <w:szCs w:val="24"/>
          <w:lang w:val="en-GB"/>
        </w:rPr>
        <w:t>owners of KCBNA produce</w:t>
      </w:r>
      <w:r w:rsidRPr="00C405D7">
        <w:rPr>
          <w:rFonts w:ascii="Times New Roman" w:eastAsia="Times New Roman" w:hAnsi="Times New Roman" w:cs="Times New Roman"/>
          <w:color w:val="000000" w:themeColor="text1"/>
          <w:sz w:val="24"/>
          <w:szCs w:val="24"/>
          <w:lang w:val="en-GB"/>
        </w:rPr>
        <w:t xml:space="preserve"> creative articles that would be beneficial for the team to provide the local community people education and health support. In addition to this, the team also focuses on creative works such as multimedia projects, fashion designing projects and so on.  Further, they provide with Youth Awards in order to encourage their members so that they could progress in their lives as well as career. They further keep the creative </w:t>
      </w:r>
      <w:r w:rsidR="00B314BA" w:rsidRPr="00C405D7">
        <w:rPr>
          <w:rFonts w:ascii="Times New Roman" w:eastAsia="Times New Roman" w:hAnsi="Times New Roman" w:cs="Times New Roman"/>
          <w:color w:val="000000" w:themeColor="text1"/>
          <w:sz w:val="24"/>
          <w:szCs w:val="24"/>
          <w:lang w:val="en-GB"/>
        </w:rPr>
        <w:t>artefacts</w:t>
      </w:r>
      <w:r w:rsidRPr="00C405D7">
        <w:rPr>
          <w:rFonts w:ascii="Times New Roman" w:eastAsia="Times New Roman" w:hAnsi="Times New Roman" w:cs="Times New Roman"/>
          <w:color w:val="000000" w:themeColor="text1"/>
          <w:sz w:val="24"/>
          <w:szCs w:val="24"/>
          <w:lang w:val="en-GB"/>
        </w:rPr>
        <w:t xml:space="preserve"> of the members with great care and use it for their benefits only.</w:t>
      </w:r>
    </w:p>
    <w:p w14:paraId="0BB7DDA7" w14:textId="77777777" w:rsidR="00061262" w:rsidRPr="00C405D7" w:rsidRDefault="00033D41" w:rsidP="000F4708">
      <w:pPr>
        <w:pStyle w:val="Heading1"/>
        <w:rPr>
          <w:color w:val="000000" w:themeColor="text1"/>
        </w:rPr>
      </w:pPr>
      <w:bookmarkStart w:id="8" w:name="_Toc17564661"/>
      <w:r w:rsidRPr="00C405D7">
        <w:rPr>
          <w:color w:val="000000" w:themeColor="text1"/>
        </w:rPr>
        <w:t>T</w:t>
      </w:r>
      <w:r w:rsidR="00E84E89" w:rsidRPr="00C405D7">
        <w:rPr>
          <w:color w:val="000000" w:themeColor="text1"/>
        </w:rPr>
        <w:t xml:space="preserve">he contribution </w:t>
      </w:r>
      <w:r w:rsidRPr="00C405D7">
        <w:rPr>
          <w:color w:val="000000" w:themeColor="text1"/>
        </w:rPr>
        <w:t xml:space="preserve">of </w:t>
      </w:r>
      <w:r w:rsidR="00E84E89" w:rsidRPr="00C405D7">
        <w:rPr>
          <w:color w:val="000000" w:themeColor="text1"/>
        </w:rPr>
        <w:t>knowledge a</w:t>
      </w:r>
      <w:r w:rsidR="0081536C" w:rsidRPr="00C405D7">
        <w:rPr>
          <w:color w:val="000000" w:themeColor="text1"/>
        </w:rPr>
        <w:t>ssets have on an organisation</w:t>
      </w:r>
      <w:bookmarkEnd w:id="8"/>
    </w:p>
    <w:p w14:paraId="27BF0086" w14:textId="77777777" w:rsidR="00061262" w:rsidRPr="00C405D7" w:rsidRDefault="00E84E89"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As per the views of Hendrawan (2018), Knowledge Assets are regarded as intellectual resources possessed by an organization in order to serve the public efficiently. KCBNA possess accumulated resources such as training resources, organization of workshops for fashion designing classes, computer classes, exercise classes as well as Gym facilities. These are certain resources that help the owners of KCBNA to provide services to children, families and adults as well as to older people. Further, the knowledge </w:t>
      </w:r>
      <w:r w:rsidR="0081536C" w:rsidRPr="00C405D7">
        <w:rPr>
          <w:rFonts w:ascii="Times New Roman" w:eastAsia="Times New Roman" w:hAnsi="Times New Roman" w:cs="Times New Roman"/>
          <w:color w:val="000000" w:themeColor="text1"/>
          <w:sz w:val="24"/>
          <w:szCs w:val="24"/>
          <w:lang w:val="en-GB"/>
        </w:rPr>
        <w:t>assets for KCBNA include</w:t>
      </w:r>
      <w:r w:rsidRPr="00C405D7">
        <w:rPr>
          <w:rFonts w:ascii="Times New Roman" w:eastAsia="Times New Roman" w:hAnsi="Times New Roman" w:cs="Times New Roman"/>
          <w:color w:val="000000" w:themeColor="text1"/>
          <w:sz w:val="24"/>
          <w:szCs w:val="24"/>
          <w:lang w:val="en-GB"/>
        </w:rPr>
        <w:t xml:space="preserve"> intellectual properties, experiences regarding the local community as well as their staff. This would help the members of KCBNA to recognize the needs of the community people on the basis of which they would provide services. In addition to this, intellectual properties also help them to organize workshops and seminars such that the members would be able to provide training on creative artworks as well. Members of KCBNA further aims at providing advice for the welfare of the society and they also planned to provide computer classes, health sessions and beauty courses. These would be beneficial for the society as they would be able to earn their own living by learning these courses. They also need to attain knowledge regarding the health needs of the people of the community. Further, the members also tend to provide multiple activities that would be beneficial for the community people as they would be able to acquire knowledge regarding these activities. </w:t>
      </w:r>
    </w:p>
    <w:p w14:paraId="6583D8A3" w14:textId="77777777" w:rsidR="00061262" w:rsidRPr="00C405D7" w:rsidRDefault="00033D41" w:rsidP="000F4708">
      <w:pPr>
        <w:pStyle w:val="Heading1"/>
        <w:rPr>
          <w:color w:val="000000" w:themeColor="text1"/>
        </w:rPr>
      </w:pPr>
      <w:bookmarkStart w:id="9" w:name="_Toc17564662"/>
      <w:r w:rsidRPr="00C405D7">
        <w:rPr>
          <w:color w:val="000000" w:themeColor="text1"/>
        </w:rPr>
        <w:t>Evaluating</w:t>
      </w:r>
      <w:r w:rsidR="00E84E89" w:rsidRPr="00C405D7">
        <w:rPr>
          <w:color w:val="000000" w:themeColor="text1"/>
        </w:rPr>
        <w:t xml:space="preserve"> the knowledge requ</w:t>
      </w:r>
      <w:r w:rsidR="0081536C" w:rsidRPr="00C405D7">
        <w:rPr>
          <w:color w:val="000000" w:themeColor="text1"/>
        </w:rPr>
        <w:t>irements for the organisation</w:t>
      </w:r>
      <w:bookmarkEnd w:id="9"/>
    </w:p>
    <w:p w14:paraId="0E1ADBC1" w14:textId="77777777" w:rsidR="00061262" w:rsidRPr="00C405D7" w:rsidRDefault="00E84E89"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The members of Kings Cross Brunswick Neighbourhood Association longs for improving the lives of local community in Camden. These are done through multiple activities for which they are required to gather certain knowledge regarding the community people as well as regarding the resources that are required to serve the public. As per the analysis of </w:t>
      </w:r>
      <w:r w:rsidRPr="00C405D7">
        <w:rPr>
          <w:rFonts w:ascii="Times New Roman" w:eastAsia="Times New Roman" w:hAnsi="Times New Roman" w:cs="Times New Roman"/>
          <w:color w:val="000000" w:themeColor="text1"/>
          <w:sz w:val="24"/>
          <w:szCs w:val="24"/>
          <w:highlight w:val="white"/>
          <w:lang w:val="en-GB"/>
        </w:rPr>
        <w:t xml:space="preserve">Erickson and Rothberg </w:t>
      </w:r>
      <w:r w:rsidRPr="00C405D7">
        <w:rPr>
          <w:rFonts w:ascii="Times New Roman" w:eastAsia="Times New Roman" w:hAnsi="Times New Roman" w:cs="Times New Roman"/>
          <w:color w:val="000000" w:themeColor="text1"/>
          <w:sz w:val="24"/>
          <w:szCs w:val="24"/>
          <w:lang w:val="en-GB"/>
        </w:rPr>
        <w:t xml:space="preserve">(2019), the organizations who aims at providing services to local community people are needed to gather </w:t>
      </w:r>
      <w:r w:rsidR="0081536C" w:rsidRPr="00C405D7">
        <w:rPr>
          <w:rFonts w:ascii="Times New Roman" w:eastAsia="Times New Roman" w:hAnsi="Times New Roman" w:cs="Times New Roman"/>
          <w:color w:val="000000" w:themeColor="text1"/>
          <w:sz w:val="24"/>
          <w:szCs w:val="24"/>
          <w:lang w:val="en-GB"/>
        </w:rPr>
        <w:t>a number of</w:t>
      </w:r>
      <w:r w:rsidRPr="00C405D7">
        <w:rPr>
          <w:rFonts w:ascii="Times New Roman" w:eastAsia="Times New Roman" w:hAnsi="Times New Roman" w:cs="Times New Roman"/>
          <w:color w:val="000000" w:themeColor="text1"/>
          <w:sz w:val="24"/>
          <w:szCs w:val="24"/>
          <w:lang w:val="en-GB"/>
        </w:rPr>
        <w:t xml:space="preserve"> knowledge regarding their backgrounds. In addition to this, the </w:t>
      </w:r>
      <w:r w:rsidR="0081536C" w:rsidRPr="00C405D7">
        <w:rPr>
          <w:rFonts w:ascii="Times New Roman" w:eastAsia="Times New Roman" w:hAnsi="Times New Roman" w:cs="Times New Roman"/>
          <w:color w:val="000000" w:themeColor="text1"/>
          <w:sz w:val="24"/>
          <w:szCs w:val="24"/>
          <w:lang w:val="en-GB"/>
        </w:rPr>
        <w:t>organization also needs</w:t>
      </w:r>
      <w:r w:rsidRPr="00C405D7">
        <w:rPr>
          <w:rFonts w:ascii="Times New Roman" w:eastAsia="Times New Roman" w:hAnsi="Times New Roman" w:cs="Times New Roman"/>
          <w:color w:val="000000" w:themeColor="text1"/>
          <w:sz w:val="24"/>
          <w:szCs w:val="24"/>
          <w:lang w:val="en-GB"/>
        </w:rPr>
        <w:t xml:space="preserve"> to gather knowledge regarding the resources that could be used in processes that they would be employing for organizing various activities. The collection of knowledge would help them to identify the requirements of local community people and also to improve the performance of the employees of KBCNA. Further, the members of KCBNA need to explore on the backgrounds of the people they want to support. The attained knowledge regarding the community people as well as the resources would thereby help them to filter out the specific resources for respective members. This information could be stored in the computer systems of KCBNA so that they could be used whenever required. Further, knowledge regarding the performance of their employees </w:t>
      </w:r>
      <w:r w:rsidR="00B314BA" w:rsidRPr="00C405D7">
        <w:rPr>
          <w:rFonts w:ascii="Times New Roman" w:eastAsia="Times New Roman" w:hAnsi="Times New Roman" w:cs="Times New Roman"/>
          <w:color w:val="000000" w:themeColor="text1"/>
          <w:sz w:val="24"/>
          <w:szCs w:val="24"/>
          <w:lang w:val="en-GB"/>
        </w:rPr>
        <w:t>is</w:t>
      </w:r>
      <w:r w:rsidRPr="00C405D7">
        <w:rPr>
          <w:rFonts w:ascii="Times New Roman" w:eastAsia="Times New Roman" w:hAnsi="Times New Roman" w:cs="Times New Roman"/>
          <w:color w:val="000000" w:themeColor="text1"/>
          <w:sz w:val="24"/>
          <w:szCs w:val="24"/>
          <w:lang w:val="en-GB"/>
        </w:rPr>
        <w:t xml:space="preserve"> also needed to be recorded so that if any inadequacy found, it could be resolved. This would thereby enhance the performance of KCBNA and hence would be able to serve local community people. </w:t>
      </w:r>
    </w:p>
    <w:p w14:paraId="376D3C3A" w14:textId="77777777" w:rsidR="00061262" w:rsidRPr="00C405D7" w:rsidRDefault="00033D41" w:rsidP="000F4708">
      <w:pPr>
        <w:pStyle w:val="Heading1"/>
        <w:rPr>
          <w:color w:val="000000" w:themeColor="text1"/>
        </w:rPr>
      </w:pPr>
      <w:bookmarkStart w:id="10" w:name="_Toc17564663"/>
      <w:r w:rsidRPr="00C405D7">
        <w:rPr>
          <w:color w:val="000000" w:themeColor="text1"/>
        </w:rPr>
        <w:t>Evaluating</w:t>
      </w:r>
      <w:r w:rsidR="00E84E89" w:rsidRPr="00C405D7">
        <w:rPr>
          <w:color w:val="000000" w:themeColor="text1"/>
        </w:rPr>
        <w:t xml:space="preserve"> the organisation’s framework f</w:t>
      </w:r>
      <w:r w:rsidR="0081536C" w:rsidRPr="00C405D7">
        <w:rPr>
          <w:color w:val="000000" w:themeColor="text1"/>
        </w:rPr>
        <w:t>or enabling knowledge sharing</w:t>
      </w:r>
      <w:bookmarkEnd w:id="10"/>
    </w:p>
    <w:p w14:paraId="74AC50FD" w14:textId="77777777" w:rsidR="00033D41" w:rsidRPr="00C405D7" w:rsidRDefault="00E84E89" w:rsidP="003838D5">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As per the views of </w:t>
      </w:r>
      <w:r w:rsidRPr="00C405D7">
        <w:rPr>
          <w:rFonts w:ascii="Times New Roman" w:eastAsia="Times New Roman" w:hAnsi="Times New Roman" w:cs="Times New Roman"/>
          <w:color w:val="000000" w:themeColor="text1"/>
          <w:sz w:val="24"/>
          <w:szCs w:val="24"/>
          <w:highlight w:val="white"/>
          <w:lang w:val="en-GB"/>
        </w:rPr>
        <w:t xml:space="preserve">Amin </w:t>
      </w:r>
      <w:r w:rsidRPr="00C405D7">
        <w:rPr>
          <w:rFonts w:ascii="Times New Roman" w:eastAsia="Times New Roman" w:hAnsi="Times New Roman" w:cs="Times New Roman"/>
          <w:i/>
          <w:color w:val="000000" w:themeColor="text1"/>
          <w:sz w:val="24"/>
          <w:szCs w:val="24"/>
          <w:highlight w:val="white"/>
          <w:lang w:val="en-GB"/>
        </w:rPr>
        <w:t xml:space="preserve">et al. </w:t>
      </w:r>
      <w:r w:rsidRPr="00C405D7">
        <w:rPr>
          <w:rFonts w:ascii="Times New Roman" w:eastAsia="Times New Roman" w:hAnsi="Times New Roman" w:cs="Times New Roman"/>
          <w:color w:val="000000" w:themeColor="text1"/>
          <w:sz w:val="24"/>
          <w:szCs w:val="24"/>
          <w:lang w:val="en-GB"/>
        </w:rPr>
        <w:t xml:space="preserve">(2018), an organization is able to make effective decisions by reducing risks with the help of knowledge management cycle. The framework of the KCBNA involves accumulation of information that is translated in such a way so as to spread among all the members of the organization. The information that is gathered regarding the resources, community people and also regarding the members of the organization is then filtered as per the requirement of the members and the community people. The people are served with multiple activities such as training advice and employment in various fields would require </w:t>
      </w:r>
      <w:r w:rsidR="00B314BA" w:rsidRPr="00C405D7">
        <w:rPr>
          <w:rFonts w:ascii="Times New Roman" w:eastAsia="Times New Roman" w:hAnsi="Times New Roman" w:cs="Times New Roman"/>
          <w:color w:val="000000" w:themeColor="text1"/>
          <w:sz w:val="24"/>
          <w:szCs w:val="24"/>
          <w:lang w:val="en-GB"/>
        </w:rPr>
        <w:t>gathering</w:t>
      </w:r>
      <w:r w:rsidRPr="00C405D7">
        <w:rPr>
          <w:rFonts w:ascii="Times New Roman" w:eastAsia="Times New Roman" w:hAnsi="Times New Roman" w:cs="Times New Roman"/>
          <w:color w:val="000000" w:themeColor="text1"/>
          <w:sz w:val="24"/>
          <w:szCs w:val="24"/>
          <w:lang w:val="en-GB"/>
        </w:rPr>
        <w:t xml:space="preserve"> resources that would be mandatory to carry out the session. Further, KCBNA also longs for providing new experiences by offering positive activities to the youth thereby building their career. The obtained knowledge are further stored in the systems of the organization. The performance records of the members of KCBNA as well as records of the community people taking services are also being stored. The information </w:t>
      </w:r>
      <w:r w:rsidR="00B314BA" w:rsidRPr="00C405D7">
        <w:rPr>
          <w:rFonts w:ascii="Times New Roman" w:eastAsia="Times New Roman" w:hAnsi="Times New Roman" w:cs="Times New Roman"/>
          <w:color w:val="000000" w:themeColor="text1"/>
          <w:sz w:val="24"/>
          <w:szCs w:val="24"/>
          <w:lang w:val="en-GB"/>
        </w:rPr>
        <w:t>is</w:t>
      </w:r>
      <w:r w:rsidRPr="00C405D7">
        <w:rPr>
          <w:rFonts w:ascii="Times New Roman" w:eastAsia="Times New Roman" w:hAnsi="Times New Roman" w:cs="Times New Roman"/>
          <w:color w:val="000000" w:themeColor="text1"/>
          <w:sz w:val="24"/>
          <w:szCs w:val="24"/>
          <w:lang w:val="en-GB"/>
        </w:rPr>
        <w:t xml:space="preserve"> then managed in accordance with the prepared routines and the activities are carried out accordingly. Further, the recorded information </w:t>
      </w:r>
      <w:r w:rsidR="00B314BA" w:rsidRPr="00C405D7">
        <w:rPr>
          <w:rFonts w:ascii="Times New Roman" w:eastAsia="Times New Roman" w:hAnsi="Times New Roman" w:cs="Times New Roman"/>
          <w:color w:val="000000" w:themeColor="text1"/>
          <w:sz w:val="24"/>
          <w:szCs w:val="24"/>
          <w:lang w:val="en-GB"/>
        </w:rPr>
        <w:t>is</w:t>
      </w:r>
      <w:r w:rsidRPr="00C405D7">
        <w:rPr>
          <w:rFonts w:ascii="Times New Roman" w:eastAsia="Times New Roman" w:hAnsi="Times New Roman" w:cs="Times New Roman"/>
          <w:color w:val="000000" w:themeColor="text1"/>
          <w:sz w:val="24"/>
          <w:szCs w:val="24"/>
          <w:lang w:val="en-GB"/>
        </w:rPr>
        <w:t xml:space="preserve"> being spread among all the members of the association. This helps the members to identify their respective roles and also their standard of performance. In addition to this, by gaining knowledge the members would be able to acquire the requirements in order to accomplish their respective roles. The circulation of information would also help the community people to identify their own requirements. </w:t>
      </w:r>
    </w:p>
    <w:p w14:paraId="11ABE489" w14:textId="77777777" w:rsidR="001429C2" w:rsidRPr="00C405D7" w:rsidRDefault="001429C2" w:rsidP="000F4708">
      <w:pPr>
        <w:pStyle w:val="Heading1"/>
        <w:rPr>
          <w:color w:val="000000" w:themeColor="text1"/>
        </w:rPr>
      </w:pPr>
      <w:bookmarkStart w:id="11" w:name="_Toc17564664"/>
      <w:r w:rsidRPr="00C405D7">
        <w:rPr>
          <w:color w:val="000000" w:themeColor="text1"/>
        </w:rPr>
        <w:t>Theories and models for information and knowledge sharing</w:t>
      </w:r>
      <w:bookmarkEnd w:id="11"/>
      <w:r w:rsidRPr="00C405D7">
        <w:rPr>
          <w:color w:val="000000" w:themeColor="text1"/>
        </w:rPr>
        <w:t xml:space="preserve"> </w:t>
      </w:r>
    </w:p>
    <w:p w14:paraId="0A6B2188" w14:textId="77777777" w:rsidR="000F4708" w:rsidRPr="00C405D7" w:rsidRDefault="000F4708" w:rsidP="000F4708">
      <w:pPr>
        <w:spacing w:line="360" w:lineRule="auto"/>
        <w:jc w:val="both"/>
        <w:rPr>
          <w:rFonts w:ascii="Times New Roman" w:hAnsi="Times New Roman" w:cs="Times New Roman"/>
          <w:b/>
          <w:color w:val="000000" w:themeColor="text1"/>
          <w:sz w:val="24"/>
          <w:szCs w:val="24"/>
          <w:lang w:val="en-GB"/>
        </w:rPr>
      </w:pPr>
      <w:r w:rsidRPr="00C405D7">
        <w:rPr>
          <w:rFonts w:ascii="Times New Roman" w:hAnsi="Times New Roman" w:cs="Times New Roman"/>
          <w:b/>
          <w:color w:val="000000" w:themeColor="text1"/>
          <w:sz w:val="24"/>
          <w:szCs w:val="24"/>
          <w:lang w:val="en-GB"/>
        </w:rPr>
        <w:t>Knowledge management cycle</w:t>
      </w:r>
    </w:p>
    <w:p w14:paraId="4AF21601" w14:textId="77777777" w:rsidR="000F4708" w:rsidRPr="00C405D7" w:rsidRDefault="000F4708" w:rsidP="000F4708">
      <w:pPr>
        <w:spacing w:line="360" w:lineRule="auto"/>
        <w:jc w:val="both"/>
        <w:rPr>
          <w:rFonts w:ascii="Times New Roman" w:eastAsia="Times New Roman" w:hAnsi="Times New Roman" w:cs="Times New Roman"/>
          <w:color w:val="000000" w:themeColor="text1"/>
          <w:sz w:val="24"/>
          <w:szCs w:val="24"/>
          <w:lang w:val="en-GB"/>
        </w:rPr>
      </w:pPr>
    </w:p>
    <w:p w14:paraId="4442F5A9" w14:textId="77777777" w:rsidR="000F4708" w:rsidRPr="00C405D7" w:rsidRDefault="007D115B" w:rsidP="000F4708">
      <w:pPr>
        <w:spacing w:line="360" w:lineRule="auto"/>
        <w:jc w:val="both"/>
        <w:rPr>
          <w:rFonts w:ascii="Times New Roman" w:hAnsi="Times New Roman" w:cs="Times New Roman"/>
          <w:color w:val="000000" w:themeColor="text1"/>
          <w:sz w:val="24"/>
          <w:szCs w:val="24"/>
          <w:lang w:val="en-GB"/>
        </w:rPr>
      </w:pPr>
      <w:r w:rsidRPr="00C405D7">
        <w:rPr>
          <w:noProof/>
          <w:color w:val="000000" w:themeColor="text1"/>
        </w:rPr>
        <w:drawing>
          <wp:inline distT="0" distB="0" distL="0" distR="0" wp14:anchorId="66979455" wp14:editId="602267FB">
            <wp:extent cx="5733415" cy="2990447"/>
            <wp:effectExtent l="19050" t="0" r="635" b="0"/>
            <wp:docPr id="2" name="Picture 1" descr="https://yoda.tc.uvu.edu/Instructor/bentleyjan/KnowledgeMgt/Resources/Knowledge%20Management%20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yoda.tc.uvu.edu/Instructor/bentleyjan/KnowledgeMgt/Resources/Knowledge%20Management%20Cycle.png"/>
                    <pic:cNvPicPr>
                      <a:picLocks noChangeAspect="1" noChangeArrowheads="1"/>
                    </pic:cNvPicPr>
                  </pic:nvPicPr>
                  <pic:blipFill>
                    <a:blip r:embed="rId7" cstate="print"/>
                    <a:srcRect/>
                    <a:stretch>
                      <a:fillRect/>
                    </a:stretch>
                  </pic:blipFill>
                  <pic:spPr bwMode="auto">
                    <a:xfrm>
                      <a:off x="0" y="0"/>
                      <a:ext cx="5733415" cy="2990447"/>
                    </a:xfrm>
                    <a:prstGeom prst="rect">
                      <a:avLst/>
                    </a:prstGeom>
                    <a:noFill/>
                    <a:ln w="9525">
                      <a:noFill/>
                      <a:miter lim="800000"/>
                      <a:headEnd/>
                      <a:tailEnd/>
                    </a:ln>
                  </pic:spPr>
                </pic:pic>
              </a:graphicData>
            </a:graphic>
          </wp:inline>
        </w:drawing>
      </w:r>
    </w:p>
    <w:p w14:paraId="57D7314E" w14:textId="77777777" w:rsidR="000F4708" w:rsidRPr="00C405D7" w:rsidRDefault="000F4708" w:rsidP="000F4708">
      <w:pPr>
        <w:spacing w:line="360" w:lineRule="auto"/>
        <w:jc w:val="both"/>
        <w:rPr>
          <w:rFonts w:ascii="Times New Roman" w:hAnsi="Times New Roman" w:cs="Times New Roman"/>
          <w:color w:val="000000" w:themeColor="text1"/>
          <w:sz w:val="24"/>
          <w:szCs w:val="24"/>
          <w:lang w:val="en-GB"/>
        </w:rPr>
      </w:pPr>
      <w:r w:rsidRPr="00C405D7">
        <w:rPr>
          <w:rFonts w:ascii="Times New Roman" w:hAnsi="Times New Roman" w:cs="Times New Roman"/>
          <w:color w:val="000000" w:themeColor="text1"/>
          <w:sz w:val="24"/>
          <w:szCs w:val="24"/>
          <w:lang w:val="en-GB"/>
        </w:rPr>
        <w:t xml:space="preserve">It is first important to understand the knowledge management cycle to understand the importance of managing knowledge. The cycle has various stages including: creation, capturing, refining, storing, managing and dissemination. This is often regarded to be known as the lifecycle of information. Organisations during the lifecycle of information, must be able to take advantage in order retain competitive advantage, reduce risk and make effective decisions. </w:t>
      </w:r>
    </w:p>
    <w:p w14:paraId="758B602A" w14:textId="77777777" w:rsidR="000F4708" w:rsidRPr="00C405D7" w:rsidRDefault="000F4708" w:rsidP="000F4708">
      <w:pPr>
        <w:spacing w:line="360" w:lineRule="auto"/>
        <w:jc w:val="both"/>
        <w:rPr>
          <w:rFonts w:ascii="Times New Roman" w:hAnsi="Times New Roman" w:cs="Times New Roman"/>
          <w:iCs/>
          <w:color w:val="000000" w:themeColor="text1"/>
          <w:sz w:val="24"/>
          <w:szCs w:val="24"/>
          <w:lang w:val="en-GB"/>
        </w:rPr>
      </w:pPr>
      <w:r w:rsidRPr="00C405D7">
        <w:rPr>
          <w:rFonts w:ascii="Times New Roman" w:hAnsi="Times New Roman" w:cs="Times New Roman"/>
          <w:color w:val="000000" w:themeColor="text1"/>
          <w:sz w:val="24"/>
          <w:szCs w:val="24"/>
          <w:lang w:val="en-GB"/>
        </w:rPr>
        <w:t>Knowledge management is involved with collecting knowledge and converting it into a form that allows it to be shared across the organisation. According to Bergeron, knowledge management is a ‘systematic business optimization strategy’ which ‘</w:t>
      </w:r>
      <w:r w:rsidRPr="00C405D7">
        <w:rPr>
          <w:rFonts w:ascii="Times New Roman" w:hAnsi="Times New Roman" w:cs="Times New Roman"/>
          <w:iCs/>
          <w:color w:val="000000" w:themeColor="text1"/>
          <w:sz w:val="24"/>
          <w:szCs w:val="24"/>
          <w:lang w:val="en-GB"/>
        </w:rPr>
        <w:t xml:space="preserve">communicates information essential to the business of a company in a manner that improves employee performance.’ Therefore, by </w:t>
      </w:r>
      <w:r w:rsidR="00B87582" w:rsidRPr="00C405D7">
        <w:rPr>
          <w:rFonts w:ascii="Times New Roman" w:hAnsi="Times New Roman" w:cs="Times New Roman"/>
          <w:iCs/>
          <w:color w:val="000000" w:themeColor="text1"/>
          <w:sz w:val="24"/>
          <w:szCs w:val="24"/>
          <w:lang w:val="en-GB"/>
        </w:rPr>
        <w:t>improving</w:t>
      </w:r>
      <w:r w:rsidRPr="00C405D7">
        <w:rPr>
          <w:rFonts w:ascii="Times New Roman" w:hAnsi="Times New Roman" w:cs="Times New Roman"/>
          <w:iCs/>
          <w:color w:val="000000" w:themeColor="text1"/>
          <w:sz w:val="24"/>
          <w:szCs w:val="24"/>
          <w:lang w:val="en-GB"/>
        </w:rPr>
        <w:t xml:space="preserve"> the performance of employees it directly enhances KCBNA’s performance. The stronger the performance of the employees, the stronger the organisation would perform naturally. </w:t>
      </w:r>
    </w:p>
    <w:p w14:paraId="7EF51B7F" w14:textId="77777777" w:rsidR="000F4708" w:rsidRPr="00C405D7" w:rsidRDefault="000F4708" w:rsidP="000F4708">
      <w:pPr>
        <w:spacing w:line="360" w:lineRule="auto"/>
        <w:jc w:val="both"/>
        <w:rPr>
          <w:rFonts w:ascii="Times New Roman" w:hAnsi="Times New Roman" w:cs="Times New Roman"/>
          <w:b/>
          <w:color w:val="000000" w:themeColor="text1"/>
          <w:sz w:val="24"/>
          <w:szCs w:val="24"/>
          <w:lang w:val="en-GB"/>
        </w:rPr>
      </w:pPr>
      <w:r w:rsidRPr="00C405D7">
        <w:rPr>
          <w:rFonts w:ascii="Times New Roman" w:hAnsi="Times New Roman" w:cs="Times New Roman"/>
          <w:b/>
          <w:color w:val="000000" w:themeColor="text1"/>
          <w:sz w:val="24"/>
          <w:szCs w:val="24"/>
          <w:lang w:val="en-GB"/>
        </w:rPr>
        <w:t>Collecting information</w:t>
      </w:r>
    </w:p>
    <w:p w14:paraId="1C2CDB3D" w14:textId="77777777" w:rsidR="000F4708" w:rsidRPr="00C405D7" w:rsidRDefault="000F4708" w:rsidP="000F4708">
      <w:pPr>
        <w:spacing w:line="360" w:lineRule="auto"/>
        <w:jc w:val="both"/>
        <w:rPr>
          <w:rFonts w:ascii="Times New Roman" w:hAnsi="Times New Roman" w:cs="Times New Roman"/>
          <w:color w:val="000000" w:themeColor="text1"/>
          <w:sz w:val="24"/>
          <w:szCs w:val="24"/>
          <w:lang w:val="en-GB"/>
        </w:rPr>
      </w:pPr>
      <w:r w:rsidRPr="00C405D7">
        <w:rPr>
          <w:rFonts w:ascii="Times New Roman" w:hAnsi="Times New Roman" w:cs="Times New Roman"/>
          <w:color w:val="000000" w:themeColor="text1"/>
          <w:sz w:val="24"/>
          <w:szCs w:val="24"/>
          <w:lang w:val="en-GB"/>
        </w:rPr>
        <w:t xml:space="preserve">The first step to knowledge management is collecting the information. Without the collection of information, it would not be able to be stored nor shared, therefore, the theory of knowledge management would not exist. Information can be collected through data, analysis or research. It is particularly important to collect valuable information. The vast amount of information in the world today means that it is easy to get hold of it, however, it is difficult to attain information which is relative to the business or industry one is in. </w:t>
      </w:r>
    </w:p>
    <w:p w14:paraId="7FE36FA0" w14:textId="77777777" w:rsidR="000F4708" w:rsidRPr="00C405D7" w:rsidRDefault="000F4708" w:rsidP="000F4708">
      <w:pPr>
        <w:spacing w:line="360" w:lineRule="auto"/>
        <w:jc w:val="both"/>
        <w:rPr>
          <w:rFonts w:ascii="Times New Roman" w:hAnsi="Times New Roman" w:cs="Times New Roman"/>
          <w:color w:val="000000" w:themeColor="text1"/>
          <w:sz w:val="24"/>
          <w:szCs w:val="24"/>
          <w:lang w:val="en-GB"/>
        </w:rPr>
      </w:pPr>
      <w:r w:rsidRPr="00C405D7">
        <w:rPr>
          <w:rFonts w:ascii="Times New Roman" w:hAnsi="Times New Roman" w:cs="Times New Roman"/>
          <w:color w:val="000000" w:themeColor="text1"/>
          <w:sz w:val="24"/>
          <w:szCs w:val="24"/>
          <w:lang w:val="en-GB"/>
        </w:rPr>
        <w:t xml:space="preserve">Collecting valuable relative information for KCBNA is critical to their success. This is even more </w:t>
      </w:r>
      <w:r w:rsidR="00033D41" w:rsidRPr="00C405D7">
        <w:rPr>
          <w:rFonts w:ascii="Times New Roman" w:hAnsi="Times New Roman" w:cs="Times New Roman"/>
          <w:color w:val="000000" w:themeColor="text1"/>
          <w:sz w:val="24"/>
          <w:szCs w:val="24"/>
          <w:lang w:val="en-GB"/>
        </w:rPr>
        <w:t>as</w:t>
      </w:r>
      <w:r w:rsidRPr="00C405D7">
        <w:rPr>
          <w:rFonts w:ascii="Times New Roman" w:hAnsi="Times New Roman" w:cs="Times New Roman"/>
          <w:color w:val="000000" w:themeColor="text1"/>
          <w:sz w:val="24"/>
          <w:szCs w:val="24"/>
          <w:lang w:val="en-GB"/>
        </w:rPr>
        <w:t xml:space="preserve"> important as KCBNA is a small organisation. Therefore, collecting relevant information for them is key. Due to the fact that they do not have the resources to collect a mass amount of information and then look for the information they need. This may be possible at much larger organizations </w:t>
      </w:r>
      <w:r w:rsidR="00033D41" w:rsidRPr="00C405D7">
        <w:rPr>
          <w:rFonts w:ascii="Times New Roman" w:hAnsi="Times New Roman" w:cs="Times New Roman"/>
          <w:color w:val="000000" w:themeColor="text1"/>
          <w:sz w:val="24"/>
          <w:szCs w:val="24"/>
          <w:lang w:val="en-GB"/>
        </w:rPr>
        <w:t>that</w:t>
      </w:r>
      <w:r w:rsidRPr="00C405D7">
        <w:rPr>
          <w:rFonts w:ascii="Times New Roman" w:hAnsi="Times New Roman" w:cs="Times New Roman"/>
          <w:color w:val="000000" w:themeColor="text1"/>
          <w:sz w:val="24"/>
          <w:szCs w:val="24"/>
          <w:lang w:val="en-GB"/>
        </w:rPr>
        <w:t xml:space="preserve"> have the resources. On the other hand, due to the fact that KCBNA’s target audience is limited to a specific geographic area and community it is easier to collect relevant information. </w:t>
      </w:r>
    </w:p>
    <w:p w14:paraId="533E3D5E" w14:textId="77777777" w:rsidR="000F4708" w:rsidRPr="00C405D7" w:rsidRDefault="000F4708" w:rsidP="000F4708">
      <w:pPr>
        <w:spacing w:line="360" w:lineRule="auto"/>
        <w:jc w:val="both"/>
        <w:rPr>
          <w:rFonts w:ascii="Times New Roman" w:hAnsi="Times New Roman" w:cs="Times New Roman"/>
          <w:color w:val="000000" w:themeColor="text1"/>
          <w:sz w:val="24"/>
          <w:szCs w:val="24"/>
          <w:lang w:val="en-GB"/>
        </w:rPr>
      </w:pPr>
      <w:r w:rsidRPr="00C405D7">
        <w:rPr>
          <w:rFonts w:ascii="Times New Roman" w:hAnsi="Times New Roman" w:cs="Times New Roman"/>
          <w:color w:val="000000" w:themeColor="text1"/>
          <w:sz w:val="24"/>
          <w:szCs w:val="24"/>
          <w:lang w:val="en-GB"/>
        </w:rPr>
        <w:t xml:space="preserve">The goal of KCBNA is to help improve the lives of those in the local community in Camden so the information they collect needs to be surrounding people living in Camden. For example, it would be useless to collect information about people living in Mumbai, as it does not relate to KCBNA’s target audience. By collecting relevant information, the organisation would be able to take the most effective actions in order to achieve their goals.  </w:t>
      </w:r>
    </w:p>
    <w:p w14:paraId="15C51CE3" w14:textId="77777777" w:rsidR="000F4708" w:rsidRPr="00C405D7" w:rsidRDefault="000F4708" w:rsidP="000F4708">
      <w:pPr>
        <w:spacing w:line="360" w:lineRule="auto"/>
        <w:jc w:val="both"/>
        <w:rPr>
          <w:rFonts w:ascii="Times New Roman" w:hAnsi="Times New Roman" w:cs="Times New Roman"/>
          <w:color w:val="000000" w:themeColor="text1"/>
          <w:sz w:val="24"/>
          <w:szCs w:val="24"/>
          <w:lang w:val="en-GB"/>
        </w:rPr>
      </w:pPr>
      <w:r w:rsidRPr="00C405D7">
        <w:rPr>
          <w:rFonts w:ascii="Times New Roman" w:hAnsi="Times New Roman" w:cs="Times New Roman"/>
          <w:color w:val="000000" w:themeColor="text1"/>
          <w:sz w:val="24"/>
          <w:szCs w:val="24"/>
          <w:lang w:val="en-GB"/>
        </w:rPr>
        <w:t xml:space="preserve">Furthermore, collecting valuable information both saves time and reduces cost which is an important factor for all sizes of organisations, especially one with a relatively small budget like KCBNA. By collecting valuable information, KCBNA would have the necessary knowledge to take the right action. It would then take time and cost money to rectify such decisions. Similarly, if KCBNA just collected a mass amount of information, it would cost money and take time to find the relevant information. This is why it is important to deploy a system of collecting information which both narrows down the amount of information gathered whilst gathering relevant information. Accordingly, it is vital to search and identify meaningful information. </w:t>
      </w:r>
    </w:p>
    <w:p w14:paraId="45F1ECDB" w14:textId="77777777" w:rsidR="000F4708" w:rsidRPr="00C405D7" w:rsidRDefault="000F4708" w:rsidP="00033D41">
      <w:pPr>
        <w:spacing w:line="360" w:lineRule="auto"/>
        <w:jc w:val="both"/>
        <w:rPr>
          <w:rFonts w:ascii="Times New Roman" w:hAnsi="Times New Roman" w:cs="Times New Roman"/>
          <w:color w:val="000000" w:themeColor="text1"/>
          <w:sz w:val="24"/>
          <w:szCs w:val="24"/>
          <w:lang w:val="en-GB"/>
        </w:rPr>
      </w:pPr>
      <w:r w:rsidRPr="00C405D7">
        <w:rPr>
          <w:rFonts w:ascii="Times New Roman" w:hAnsi="Times New Roman" w:cs="Times New Roman"/>
          <w:color w:val="000000" w:themeColor="text1"/>
          <w:sz w:val="24"/>
          <w:szCs w:val="24"/>
          <w:lang w:val="en-GB"/>
        </w:rPr>
        <w:t xml:space="preserve">KCBNA seeks to ensure that they collect valuable relevant information by ensuring the target their audience. Therefore, instead of putting out adverts for their events in national newspapers, they would do it in the local papers. This allows the relative audience to be captured. By deploying this method, they save a lot of money, as an ad in a local newspaper is much cheaper than one in a national newspaper. Then at these events they seek to understand what the community wants and needs. </w:t>
      </w:r>
    </w:p>
    <w:p w14:paraId="6D1876D5" w14:textId="77777777" w:rsidR="001429C2" w:rsidRPr="00C405D7" w:rsidRDefault="001429C2" w:rsidP="000F4708">
      <w:pPr>
        <w:pStyle w:val="Normal1"/>
        <w:spacing w:line="360" w:lineRule="auto"/>
        <w:jc w:val="both"/>
        <w:rPr>
          <w:rFonts w:ascii="Times New Roman" w:eastAsia="Times New Roman" w:hAnsi="Times New Roman" w:cs="Times New Roman"/>
          <w:b/>
          <w:color w:val="000000" w:themeColor="text1"/>
          <w:sz w:val="24"/>
          <w:szCs w:val="24"/>
          <w:lang w:val="en-GB"/>
        </w:rPr>
      </w:pPr>
      <w:r w:rsidRPr="00C405D7">
        <w:rPr>
          <w:rFonts w:ascii="Times New Roman" w:eastAsia="Times New Roman" w:hAnsi="Times New Roman" w:cs="Times New Roman"/>
          <w:b/>
          <w:color w:val="000000" w:themeColor="text1"/>
          <w:sz w:val="24"/>
          <w:szCs w:val="24"/>
          <w:lang w:val="en-GB"/>
        </w:rPr>
        <w:t>Social Exchange theory</w:t>
      </w:r>
    </w:p>
    <w:p w14:paraId="5E93AB15"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The social exchange theory focuses on defining the exchange of valuable resources and the benefits obtained from the trade. The theory could be used to maximise the benefits as well as allows reducing the cost that could create an impact on individual actions. The social exchange theory   focuses on describing the rational behaviour of human beings. As per the view of </w:t>
      </w:r>
      <w:r w:rsidRPr="00C405D7">
        <w:rPr>
          <w:rFonts w:ascii="Times New Roman" w:eastAsia="Times New Roman" w:hAnsi="Times New Roman" w:cs="Times New Roman"/>
          <w:color w:val="000000" w:themeColor="text1"/>
          <w:sz w:val="24"/>
          <w:szCs w:val="24"/>
          <w:highlight w:val="white"/>
          <w:lang w:val="en-GB"/>
        </w:rPr>
        <w:t xml:space="preserve">Cropanzano </w:t>
      </w:r>
      <w:r w:rsidRPr="00C405D7">
        <w:rPr>
          <w:rFonts w:ascii="Times New Roman" w:eastAsia="Times New Roman" w:hAnsi="Times New Roman" w:cs="Times New Roman"/>
          <w:i/>
          <w:color w:val="000000" w:themeColor="text1"/>
          <w:sz w:val="24"/>
          <w:szCs w:val="24"/>
          <w:highlight w:val="white"/>
          <w:lang w:val="en-GB"/>
        </w:rPr>
        <w:t>et al</w:t>
      </w:r>
      <w:r w:rsidRPr="00C405D7">
        <w:rPr>
          <w:rFonts w:ascii="Times New Roman" w:eastAsia="Times New Roman" w:hAnsi="Times New Roman" w:cs="Times New Roman"/>
          <w:color w:val="000000" w:themeColor="text1"/>
          <w:sz w:val="24"/>
          <w:szCs w:val="24"/>
          <w:highlight w:val="white"/>
          <w:lang w:val="en-GB"/>
        </w:rPr>
        <w:t>.</w:t>
      </w:r>
      <w:r w:rsidRPr="00C405D7">
        <w:rPr>
          <w:rFonts w:ascii="Times New Roman" w:eastAsia="Times New Roman" w:hAnsi="Times New Roman" w:cs="Times New Roman"/>
          <w:color w:val="000000" w:themeColor="text1"/>
          <w:sz w:val="24"/>
          <w:szCs w:val="24"/>
          <w:lang w:val="en-GB"/>
        </w:rPr>
        <w:t xml:space="preserve"> (2017), people have some perception toward others and people's actions are very much affected by those perceptions.  The social exchange theory is based on the beliefs of individual propensity for sharing and the orientation social and individual values. Information sharing is very much affected by subjective norms and attitudes. </w:t>
      </w:r>
    </w:p>
    <w:p w14:paraId="62173F6F"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Knowledge sharing at a workplace is very essential as it allows accomplishing organisational goals and objectives. As per the view of </w:t>
      </w:r>
      <w:r w:rsidRPr="00C405D7">
        <w:rPr>
          <w:rFonts w:ascii="Times New Roman" w:eastAsia="Times New Roman" w:hAnsi="Times New Roman" w:cs="Times New Roman"/>
          <w:color w:val="000000" w:themeColor="text1"/>
          <w:sz w:val="24"/>
          <w:szCs w:val="24"/>
          <w:highlight w:val="white"/>
          <w:lang w:val="en-GB"/>
        </w:rPr>
        <w:t>Lehrer</w:t>
      </w:r>
      <w:r w:rsidRPr="00C405D7">
        <w:rPr>
          <w:rFonts w:ascii="Times New Roman" w:eastAsia="Times New Roman" w:hAnsi="Times New Roman" w:cs="Times New Roman"/>
          <w:color w:val="000000" w:themeColor="text1"/>
          <w:sz w:val="24"/>
          <w:szCs w:val="24"/>
          <w:lang w:val="en-GB"/>
        </w:rPr>
        <w:t xml:space="preserve"> (2018), the social exchange theory postulates that people interact with others for self-interest. The sharing of information and knowledge between two parties provides benefits and opportunities to both of them.</w:t>
      </w:r>
    </w:p>
    <w:p w14:paraId="30E97A5D" w14:textId="77777777" w:rsidR="001429C2" w:rsidRPr="00C405D7" w:rsidRDefault="001429C2" w:rsidP="000F4708">
      <w:pPr>
        <w:pStyle w:val="Normal1"/>
        <w:spacing w:line="360" w:lineRule="auto"/>
        <w:jc w:val="both"/>
        <w:rPr>
          <w:rFonts w:ascii="Times New Roman" w:eastAsia="Times New Roman" w:hAnsi="Times New Roman" w:cs="Times New Roman"/>
          <w:b/>
          <w:color w:val="000000" w:themeColor="text1"/>
          <w:sz w:val="24"/>
          <w:szCs w:val="24"/>
          <w:lang w:val="en-GB"/>
        </w:rPr>
      </w:pPr>
      <w:r w:rsidRPr="00C405D7">
        <w:rPr>
          <w:rFonts w:ascii="Times New Roman" w:eastAsia="Times New Roman" w:hAnsi="Times New Roman" w:cs="Times New Roman"/>
          <w:b/>
          <w:color w:val="000000" w:themeColor="text1"/>
          <w:sz w:val="24"/>
          <w:szCs w:val="24"/>
          <w:lang w:val="en-GB"/>
        </w:rPr>
        <w:t>Knowledge management in KCBNA</w:t>
      </w:r>
    </w:p>
    <w:p w14:paraId="080810FD"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The organization pays special attention to knowledge management as it allows the organization to spread information among its employees. The knowledge management in business environment is considered to be an essential aspect as it allows the business organisations to accomplish the desired goals as well as improves overall performance. KCBNA wants its members to understand the importance of knowledge sharing so they provide training programs to their workers. As per the view of </w:t>
      </w:r>
      <w:r w:rsidRPr="00C405D7">
        <w:rPr>
          <w:rFonts w:ascii="Times New Roman" w:eastAsia="Times New Roman" w:hAnsi="Times New Roman" w:cs="Times New Roman"/>
          <w:color w:val="000000" w:themeColor="text1"/>
          <w:sz w:val="24"/>
          <w:szCs w:val="24"/>
          <w:highlight w:val="white"/>
          <w:lang w:val="en-GB"/>
        </w:rPr>
        <w:t xml:space="preserve">Laudon and Laudon </w:t>
      </w:r>
      <w:r w:rsidRPr="00C405D7">
        <w:rPr>
          <w:rFonts w:ascii="Times New Roman" w:eastAsia="Times New Roman" w:hAnsi="Times New Roman" w:cs="Times New Roman"/>
          <w:color w:val="000000" w:themeColor="text1"/>
          <w:sz w:val="24"/>
          <w:szCs w:val="24"/>
          <w:lang w:val="en-GB"/>
        </w:rPr>
        <w:t>(2016), the information system has significantly improved knowledge sharing in organisations and the organisations are implementing information systems to improve their business operations.</w:t>
      </w:r>
    </w:p>
    <w:p w14:paraId="38806D29"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The business organisations believe that communication allows information sharing so they want their employees to practice effective communication. As per the view of </w:t>
      </w:r>
      <w:r w:rsidRPr="00C405D7">
        <w:rPr>
          <w:rFonts w:ascii="Times New Roman" w:eastAsia="Times New Roman" w:hAnsi="Times New Roman" w:cs="Times New Roman"/>
          <w:color w:val="000000" w:themeColor="text1"/>
          <w:sz w:val="24"/>
          <w:szCs w:val="24"/>
          <w:highlight w:val="white"/>
          <w:lang w:val="en-GB"/>
        </w:rPr>
        <w:t xml:space="preserve">Kernbach </w:t>
      </w:r>
      <w:r w:rsidRPr="00C405D7">
        <w:rPr>
          <w:rFonts w:ascii="Times New Roman" w:eastAsia="Times New Roman" w:hAnsi="Times New Roman" w:cs="Times New Roman"/>
          <w:i/>
          <w:color w:val="000000" w:themeColor="text1"/>
          <w:sz w:val="24"/>
          <w:szCs w:val="24"/>
          <w:highlight w:val="white"/>
          <w:lang w:val="en-GB"/>
        </w:rPr>
        <w:t>et al</w:t>
      </w:r>
      <w:r w:rsidRPr="00C405D7">
        <w:rPr>
          <w:rFonts w:ascii="Times New Roman" w:eastAsia="Times New Roman" w:hAnsi="Times New Roman" w:cs="Times New Roman"/>
          <w:color w:val="000000" w:themeColor="text1"/>
          <w:sz w:val="24"/>
          <w:szCs w:val="24"/>
          <w:highlight w:val="white"/>
          <w:lang w:val="en-GB"/>
        </w:rPr>
        <w:t>.</w:t>
      </w:r>
      <w:r w:rsidRPr="00C405D7">
        <w:rPr>
          <w:rFonts w:ascii="Times New Roman" w:eastAsia="Times New Roman" w:hAnsi="Times New Roman" w:cs="Times New Roman"/>
          <w:color w:val="000000" w:themeColor="text1"/>
          <w:sz w:val="24"/>
          <w:szCs w:val="24"/>
          <w:lang w:val="en-GB"/>
        </w:rPr>
        <w:t xml:space="preserve"> (2015), communication in organisation are carried out in two ways; formal and informal. The goals and objectives can only be achieved if the employees are able to access the required information.</w:t>
      </w:r>
    </w:p>
    <w:p w14:paraId="31E8A107" w14:textId="77777777" w:rsidR="001429C2" w:rsidRPr="00C405D7" w:rsidRDefault="001429C2" w:rsidP="000F4708">
      <w:pPr>
        <w:pStyle w:val="Heading1"/>
        <w:rPr>
          <w:color w:val="000000" w:themeColor="text1"/>
        </w:rPr>
      </w:pPr>
      <w:bookmarkStart w:id="12" w:name="_Toc17564665"/>
      <w:r w:rsidRPr="00C405D7">
        <w:rPr>
          <w:color w:val="000000" w:themeColor="text1"/>
        </w:rPr>
        <w:t>Recommend improvements to the current framework</w:t>
      </w:r>
      <w:bookmarkEnd w:id="12"/>
      <w:r w:rsidRPr="00C405D7">
        <w:rPr>
          <w:color w:val="000000" w:themeColor="text1"/>
        </w:rPr>
        <w:t xml:space="preserve"> </w:t>
      </w:r>
    </w:p>
    <w:p w14:paraId="447648EF"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The leaders and managers of KCBNA must try to promote and establish a knowledge sharing culture so that employees understand the importance of knowledge sharing. Effective knowledge sharing allows employees to gather essential data and information needed to complete the work. </w:t>
      </w:r>
    </w:p>
    <w:p w14:paraId="08D8C5EE"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Knowledge creation needs to be considered as the top most priority for the employees and the managing bodies. The managing bodies need to make their employees understand that they need to follow the knowledge sharing culture. As per the view of </w:t>
      </w:r>
      <w:r w:rsidRPr="00C405D7">
        <w:rPr>
          <w:rFonts w:ascii="Times New Roman" w:eastAsia="Times New Roman" w:hAnsi="Times New Roman" w:cs="Times New Roman"/>
          <w:color w:val="000000" w:themeColor="text1"/>
          <w:sz w:val="24"/>
          <w:szCs w:val="24"/>
          <w:highlight w:val="white"/>
          <w:lang w:val="en-GB"/>
        </w:rPr>
        <w:t xml:space="preserve">Trivellas </w:t>
      </w:r>
      <w:r w:rsidRPr="00C405D7">
        <w:rPr>
          <w:rFonts w:ascii="Times New Roman" w:eastAsia="Times New Roman" w:hAnsi="Times New Roman" w:cs="Times New Roman"/>
          <w:i/>
          <w:color w:val="000000" w:themeColor="text1"/>
          <w:sz w:val="24"/>
          <w:szCs w:val="24"/>
          <w:highlight w:val="white"/>
          <w:lang w:val="en-GB"/>
        </w:rPr>
        <w:t>et al</w:t>
      </w:r>
      <w:r w:rsidRPr="00C405D7">
        <w:rPr>
          <w:rFonts w:ascii="Times New Roman" w:eastAsia="Times New Roman" w:hAnsi="Times New Roman" w:cs="Times New Roman"/>
          <w:color w:val="000000" w:themeColor="text1"/>
          <w:sz w:val="24"/>
          <w:szCs w:val="24"/>
          <w:highlight w:val="white"/>
          <w:lang w:val="en-GB"/>
        </w:rPr>
        <w:t>.</w:t>
      </w:r>
      <w:r w:rsidRPr="00C405D7">
        <w:rPr>
          <w:rFonts w:ascii="Times New Roman" w:eastAsia="Times New Roman" w:hAnsi="Times New Roman" w:cs="Times New Roman"/>
          <w:color w:val="000000" w:themeColor="text1"/>
          <w:sz w:val="24"/>
          <w:szCs w:val="24"/>
          <w:lang w:val="en-GB"/>
        </w:rPr>
        <w:t xml:space="preserve"> (2015), the business organisation needs to reward their employees for their knowledge creation effort. The knowledge workers are accountable for the knowledge exchange efforts so they need to acknowledge for their contribution.</w:t>
      </w:r>
    </w:p>
    <w:p w14:paraId="7F2DEB69"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 xml:space="preserve">The business organisation must try to upgrade their information system so that knowledge sharing can be enhanced. The managers and leaders should also out for methods to transfer tacit knowledge as it allows the employees to implement solutions for different problems. </w:t>
      </w:r>
    </w:p>
    <w:p w14:paraId="1FAD24F1" w14:textId="77777777" w:rsidR="001429C2" w:rsidRPr="00C405D7" w:rsidRDefault="001429C2" w:rsidP="000F4708">
      <w:pPr>
        <w:pStyle w:val="Heading1"/>
        <w:rPr>
          <w:color w:val="000000" w:themeColor="text1"/>
        </w:rPr>
      </w:pPr>
      <w:bookmarkStart w:id="13" w:name="_Toc17564666"/>
      <w:r w:rsidRPr="00C405D7">
        <w:rPr>
          <w:color w:val="000000" w:themeColor="text1"/>
        </w:rPr>
        <w:t>Conclusion</w:t>
      </w:r>
      <w:bookmarkEnd w:id="13"/>
      <w:r w:rsidRPr="00C405D7">
        <w:rPr>
          <w:color w:val="000000" w:themeColor="text1"/>
        </w:rPr>
        <w:t xml:space="preserve"> </w:t>
      </w:r>
    </w:p>
    <w:p w14:paraId="506EE686" w14:textId="77777777" w:rsidR="00136AA4" w:rsidRPr="00C405D7" w:rsidRDefault="001429C2" w:rsidP="00C457CC">
      <w:pPr>
        <w:pStyle w:val="Normal1"/>
        <w:spacing w:line="360" w:lineRule="auto"/>
        <w:jc w:val="both"/>
        <w:rPr>
          <w:rFonts w:ascii="Times New Roman" w:eastAsia="Times New Roman" w:hAnsi="Times New Roman" w:cs="Times New Roman"/>
          <w:color w:val="000000" w:themeColor="text1"/>
          <w:sz w:val="24"/>
          <w:szCs w:val="24"/>
          <w:lang w:val="en-GB"/>
        </w:rPr>
      </w:pPr>
      <w:r w:rsidRPr="00C405D7">
        <w:rPr>
          <w:rFonts w:ascii="Times New Roman" w:eastAsia="Times New Roman" w:hAnsi="Times New Roman" w:cs="Times New Roman"/>
          <w:color w:val="000000" w:themeColor="text1"/>
          <w:sz w:val="24"/>
          <w:szCs w:val="24"/>
          <w:lang w:val="en-GB"/>
        </w:rPr>
        <w:t>The study concludes that knowledge and information sharing is very essential for running the business efficiently and for long-term. Knowledge management allows the business organisation to create and use the information and knowledge of an organisation. Knowledge management allows the business organisations to accomplish the objectives and goals by utilizing the available knowledge. The business organisations use information system to transfer information. The employees must be able to access the information so that they could complete their tasks effectively. The business organisations develop a knowledge sharing framework and every member of the organisation has to follow the framework. The leaders and managers of the organisation are accountable to provide a knowledge sharing culture to its employees. The knowledge assets are considered to be intellectual resources of organisation. The business organisations provide training and development programs to its employees so that they learn ways to share and utilise knowledge and information to its fullest extent. The intellectual property right is basically a security for the business organisations. Knowledge that the organisation possess could be stated as their property and that knowledge cannot be used by other organisations.</w:t>
      </w:r>
      <w:r w:rsidR="00136AA4" w:rsidRPr="00C405D7">
        <w:rPr>
          <w:rFonts w:ascii="Times New Roman" w:eastAsia="Times New Roman" w:hAnsi="Times New Roman" w:cs="Times New Roman"/>
          <w:color w:val="000000" w:themeColor="text1"/>
          <w:sz w:val="24"/>
          <w:szCs w:val="24"/>
          <w:lang w:val="en-GB"/>
        </w:rPr>
        <w:br w:type="page"/>
      </w:r>
    </w:p>
    <w:p w14:paraId="498E8CA1" w14:textId="77777777" w:rsidR="00136AA4" w:rsidRPr="00C405D7" w:rsidRDefault="00136AA4" w:rsidP="000F4708">
      <w:pPr>
        <w:pStyle w:val="Heading1"/>
        <w:rPr>
          <w:color w:val="000000" w:themeColor="text1"/>
        </w:rPr>
      </w:pPr>
      <w:bookmarkStart w:id="14" w:name="_Toc17564667"/>
      <w:r w:rsidRPr="00C405D7">
        <w:rPr>
          <w:color w:val="000000" w:themeColor="text1"/>
        </w:rPr>
        <w:t>References</w:t>
      </w:r>
      <w:bookmarkEnd w:id="14"/>
    </w:p>
    <w:p w14:paraId="7CB5D02E"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Akter, S., Wamba, S.F., Gunasekaran, A., Dubey, R. and Childe, S.J., (2016). How to improve firm performance using big data analytics capability and business strategy alignment?. </w:t>
      </w:r>
      <w:r w:rsidRPr="00C405D7">
        <w:rPr>
          <w:rFonts w:ascii="Times New Roman" w:hAnsi="Times New Roman" w:cs="Times New Roman"/>
          <w:i/>
          <w:color w:val="000000" w:themeColor="text1"/>
          <w:sz w:val="24"/>
          <w:szCs w:val="24"/>
          <w:shd w:val="clear" w:color="auto" w:fill="FFFFFF"/>
          <w:lang w:val="en"/>
        </w:rPr>
        <w:t>International Journal of Production Economics</w:t>
      </w:r>
      <w:r w:rsidRPr="00C405D7">
        <w:rPr>
          <w:rFonts w:ascii="Times New Roman" w:hAnsi="Times New Roman" w:cs="Times New Roman"/>
          <w:color w:val="000000" w:themeColor="text1"/>
          <w:sz w:val="24"/>
          <w:szCs w:val="24"/>
          <w:shd w:val="clear" w:color="auto" w:fill="FFFFFF"/>
          <w:lang w:val="en"/>
        </w:rPr>
        <w:t xml:space="preserve">, </w:t>
      </w:r>
      <w:r w:rsidRPr="00C405D7">
        <w:rPr>
          <w:rFonts w:ascii="Times New Roman" w:hAnsi="Times New Roman" w:cs="Times New Roman"/>
          <w:i/>
          <w:color w:val="000000" w:themeColor="text1"/>
          <w:sz w:val="24"/>
          <w:szCs w:val="24"/>
          <w:shd w:val="clear" w:color="auto" w:fill="FFFFFF"/>
          <w:lang w:val="en"/>
        </w:rPr>
        <w:t>182</w:t>
      </w:r>
      <w:r w:rsidRPr="00C405D7">
        <w:rPr>
          <w:rFonts w:ascii="Times New Roman" w:hAnsi="Times New Roman" w:cs="Times New Roman"/>
          <w:color w:val="000000" w:themeColor="text1"/>
          <w:sz w:val="24"/>
          <w:szCs w:val="24"/>
          <w:shd w:val="clear" w:color="auto" w:fill="FFFFFF"/>
          <w:lang w:val="en"/>
        </w:rPr>
        <w:t>, pp.113-131.</w:t>
      </w:r>
    </w:p>
    <w:p w14:paraId="660070CA"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Amin, S., Usman, M., Sohail, N. and Aslam, S., (2018). Relationship between intellectual capital and financial performance: The moderating role of knowledge assets. </w:t>
      </w:r>
      <w:r w:rsidRPr="00C405D7">
        <w:rPr>
          <w:rFonts w:ascii="Times New Roman" w:hAnsi="Times New Roman" w:cs="Times New Roman"/>
          <w:i/>
          <w:iCs/>
          <w:color w:val="000000" w:themeColor="text1"/>
          <w:sz w:val="24"/>
          <w:szCs w:val="24"/>
          <w:shd w:val="clear" w:color="auto" w:fill="FFFFFF"/>
          <w:lang w:val="en-GB"/>
        </w:rPr>
        <w:t>Pakistan Journal of Commerce and Social Sciences (PJCSS)</w:t>
      </w:r>
      <w:r w:rsidRPr="00C405D7">
        <w:rPr>
          <w:rFonts w:ascii="Times New Roman" w:hAnsi="Times New Roman" w:cs="Times New Roman"/>
          <w:color w:val="000000" w:themeColor="text1"/>
          <w:sz w:val="24"/>
          <w:szCs w:val="24"/>
          <w:shd w:val="clear" w:color="auto" w:fill="FFFFFF"/>
          <w:lang w:val="en-GB"/>
        </w:rPr>
        <w:t>, </w:t>
      </w:r>
      <w:r w:rsidRPr="00C405D7">
        <w:rPr>
          <w:rFonts w:ascii="Times New Roman" w:hAnsi="Times New Roman" w:cs="Times New Roman"/>
          <w:iCs/>
          <w:color w:val="000000" w:themeColor="text1"/>
          <w:sz w:val="24"/>
          <w:szCs w:val="24"/>
          <w:shd w:val="clear" w:color="auto" w:fill="FFFFFF"/>
          <w:lang w:val="en-GB"/>
        </w:rPr>
        <w:t>12</w:t>
      </w:r>
      <w:r w:rsidRPr="00C405D7">
        <w:rPr>
          <w:rFonts w:ascii="Times New Roman" w:hAnsi="Times New Roman" w:cs="Times New Roman"/>
          <w:color w:val="000000" w:themeColor="text1"/>
          <w:sz w:val="24"/>
          <w:szCs w:val="24"/>
          <w:shd w:val="clear" w:color="auto" w:fill="FFFFFF"/>
          <w:lang w:val="en-GB"/>
        </w:rPr>
        <w:t>(2), pp.521-547.</w:t>
      </w:r>
    </w:p>
    <w:p w14:paraId="39F3EDCB"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Cropanzano, R., Anthony, E.L., Daniels, S.R. and Hall, A.V., (2017). Social exchange theory: A critical review with theoretical remedies. </w:t>
      </w:r>
      <w:r w:rsidRPr="00C405D7">
        <w:rPr>
          <w:rFonts w:ascii="Times New Roman" w:hAnsi="Times New Roman" w:cs="Times New Roman"/>
          <w:i/>
          <w:iCs/>
          <w:color w:val="000000" w:themeColor="text1"/>
          <w:sz w:val="24"/>
          <w:szCs w:val="24"/>
          <w:shd w:val="clear" w:color="auto" w:fill="FFFFFF"/>
          <w:lang w:val="en-GB"/>
        </w:rPr>
        <w:t>Academy of Management Annals</w:t>
      </w:r>
      <w:r w:rsidRPr="00C405D7">
        <w:rPr>
          <w:rFonts w:ascii="Times New Roman" w:hAnsi="Times New Roman" w:cs="Times New Roman"/>
          <w:color w:val="000000" w:themeColor="text1"/>
          <w:sz w:val="24"/>
          <w:szCs w:val="24"/>
          <w:shd w:val="clear" w:color="auto" w:fill="FFFFFF"/>
          <w:lang w:val="en-GB"/>
        </w:rPr>
        <w:t>, </w:t>
      </w:r>
      <w:r w:rsidRPr="00C405D7">
        <w:rPr>
          <w:rFonts w:ascii="Times New Roman" w:hAnsi="Times New Roman" w:cs="Times New Roman"/>
          <w:i/>
          <w:iCs/>
          <w:color w:val="000000" w:themeColor="text1"/>
          <w:sz w:val="24"/>
          <w:szCs w:val="24"/>
          <w:shd w:val="clear" w:color="auto" w:fill="FFFFFF"/>
          <w:lang w:val="en-GB"/>
        </w:rPr>
        <w:t>11</w:t>
      </w:r>
      <w:r w:rsidRPr="00C405D7">
        <w:rPr>
          <w:rFonts w:ascii="Times New Roman" w:hAnsi="Times New Roman" w:cs="Times New Roman"/>
          <w:color w:val="000000" w:themeColor="text1"/>
          <w:sz w:val="24"/>
          <w:szCs w:val="24"/>
          <w:shd w:val="clear" w:color="auto" w:fill="FFFFFF"/>
          <w:lang w:val="en-GB"/>
        </w:rPr>
        <w:t>(1), pp.479-516.</w:t>
      </w:r>
    </w:p>
    <w:p w14:paraId="5DF65A9D"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de Beer, J., McCarthy, I.P., Soliman, A. and Treen, E., (2017). Click here to agree: Managing intellectual property when crowdsourcing solutions. </w:t>
      </w:r>
      <w:r w:rsidRPr="00C405D7">
        <w:rPr>
          <w:rFonts w:ascii="Times New Roman" w:hAnsi="Times New Roman" w:cs="Times New Roman"/>
          <w:i/>
          <w:iCs/>
          <w:color w:val="000000" w:themeColor="text1"/>
          <w:sz w:val="24"/>
          <w:szCs w:val="24"/>
          <w:shd w:val="clear" w:color="auto" w:fill="FFFFFF"/>
          <w:lang w:val="en-GB"/>
        </w:rPr>
        <w:t>Business Horizons</w:t>
      </w:r>
      <w:r w:rsidRPr="00C405D7">
        <w:rPr>
          <w:rFonts w:ascii="Times New Roman" w:hAnsi="Times New Roman" w:cs="Times New Roman"/>
          <w:color w:val="000000" w:themeColor="text1"/>
          <w:sz w:val="24"/>
          <w:szCs w:val="24"/>
          <w:shd w:val="clear" w:color="auto" w:fill="FFFFFF"/>
          <w:lang w:val="en-GB"/>
        </w:rPr>
        <w:t>, </w:t>
      </w:r>
      <w:r w:rsidRPr="00C405D7">
        <w:rPr>
          <w:rFonts w:ascii="Times New Roman" w:hAnsi="Times New Roman" w:cs="Times New Roman"/>
          <w:iCs/>
          <w:color w:val="000000" w:themeColor="text1"/>
          <w:sz w:val="24"/>
          <w:szCs w:val="24"/>
          <w:shd w:val="clear" w:color="auto" w:fill="FFFFFF"/>
          <w:lang w:val="en-GB"/>
        </w:rPr>
        <w:t>60</w:t>
      </w:r>
      <w:r w:rsidRPr="00C405D7">
        <w:rPr>
          <w:rFonts w:ascii="Times New Roman" w:hAnsi="Times New Roman" w:cs="Times New Roman"/>
          <w:color w:val="000000" w:themeColor="text1"/>
          <w:sz w:val="24"/>
          <w:szCs w:val="24"/>
          <w:shd w:val="clear" w:color="auto" w:fill="FFFFFF"/>
          <w:lang w:val="en-GB"/>
        </w:rPr>
        <w:t>(2), pp.207-217.</w:t>
      </w:r>
    </w:p>
    <w:p w14:paraId="4EFF1905"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Erickson, G.S. and Rothberg, H.N., (2019). Toward a Deeper Understanding of Competitive Knowledge Assets. </w:t>
      </w:r>
      <w:r w:rsidRPr="00C405D7">
        <w:rPr>
          <w:rFonts w:ascii="Times New Roman" w:hAnsi="Times New Roman" w:cs="Times New Roman"/>
          <w:i/>
          <w:iCs/>
          <w:color w:val="000000" w:themeColor="text1"/>
          <w:sz w:val="24"/>
          <w:szCs w:val="24"/>
          <w:shd w:val="clear" w:color="auto" w:fill="FFFFFF"/>
          <w:lang w:val="en-GB"/>
        </w:rPr>
        <w:t>Electronic Journal of Knowledge Management</w:t>
      </w:r>
      <w:r w:rsidRPr="00C405D7">
        <w:rPr>
          <w:rFonts w:ascii="Times New Roman" w:hAnsi="Times New Roman" w:cs="Times New Roman"/>
          <w:color w:val="000000" w:themeColor="text1"/>
          <w:sz w:val="24"/>
          <w:szCs w:val="24"/>
          <w:shd w:val="clear" w:color="auto" w:fill="FFFFFF"/>
          <w:lang w:val="en-GB"/>
        </w:rPr>
        <w:t>, </w:t>
      </w:r>
      <w:r w:rsidRPr="00C405D7">
        <w:rPr>
          <w:rFonts w:ascii="Times New Roman" w:hAnsi="Times New Roman" w:cs="Times New Roman"/>
          <w:iCs/>
          <w:color w:val="000000" w:themeColor="text1"/>
          <w:sz w:val="24"/>
          <w:szCs w:val="24"/>
          <w:shd w:val="clear" w:color="auto" w:fill="FFFFFF"/>
          <w:lang w:val="en-GB"/>
        </w:rPr>
        <w:t>17</w:t>
      </w:r>
      <w:r w:rsidRPr="00C405D7">
        <w:rPr>
          <w:rFonts w:ascii="Times New Roman" w:hAnsi="Times New Roman" w:cs="Times New Roman"/>
          <w:color w:val="000000" w:themeColor="text1"/>
          <w:sz w:val="24"/>
          <w:szCs w:val="24"/>
          <w:shd w:val="clear" w:color="auto" w:fill="FFFFFF"/>
          <w:lang w:val="en-GB"/>
        </w:rPr>
        <w:t>(1).</w:t>
      </w:r>
    </w:p>
    <w:p w14:paraId="2B6FA272" w14:textId="77777777" w:rsidR="003838D5" w:rsidRPr="00C405D7" w:rsidRDefault="003838D5" w:rsidP="000F4708">
      <w:pPr>
        <w:spacing w:line="360" w:lineRule="auto"/>
        <w:jc w:val="both"/>
        <w:rPr>
          <w:rFonts w:ascii="Times New Roman" w:hAnsi="Times New Roman" w:cs="Times New Roman"/>
          <w:color w:val="000000" w:themeColor="text1"/>
          <w:sz w:val="24"/>
          <w:szCs w:val="24"/>
          <w:lang w:val="en-GB"/>
        </w:rPr>
      </w:pPr>
      <w:r w:rsidRPr="00C405D7">
        <w:rPr>
          <w:rFonts w:ascii="Times New Roman" w:hAnsi="Times New Roman" w:cs="Times New Roman"/>
          <w:color w:val="000000" w:themeColor="text1"/>
          <w:sz w:val="24"/>
          <w:szCs w:val="24"/>
          <w:lang w:val="en-GB"/>
        </w:rPr>
        <w:t>Hendrawan, M.R., (2018). The Application of Knowledge Management in The United States Agency for International Development (USAID). </w:t>
      </w:r>
      <w:r w:rsidRPr="00C405D7">
        <w:rPr>
          <w:rFonts w:ascii="Times New Roman" w:hAnsi="Times New Roman" w:cs="Times New Roman"/>
          <w:i/>
          <w:iCs/>
          <w:color w:val="000000" w:themeColor="text1"/>
          <w:sz w:val="24"/>
          <w:szCs w:val="24"/>
          <w:lang w:val="en-GB"/>
        </w:rPr>
        <w:t>Record and Library Journal</w:t>
      </w:r>
      <w:r w:rsidRPr="00C405D7">
        <w:rPr>
          <w:rFonts w:ascii="Times New Roman" w:hAnsi="Times New Roman" w:cs="Times New Roman"/>
          <w:color w:val="000000" w:themeColor="text1"/>
          <w:sz w:val="24"/>
          <w:szCs w:val="24"/>
          <w:lang w:val="en-GB"/>
        </w:rPr>
        <w:t>, </w:t>
      </w:r>
      <w:r w:rsidRPr="00C405D7">
        <w:rPr>
          <w:rFonts w:ascii="Times New Roman" w:hAnsi="Times New Roman" w:cs="Times New Roman"/>
          <w:iCs/>
          <w:color w:val="000000" w:themeColor="text1"/>
          <w:sz w:val="24"/>
          <w:szCs w:val="24"/>
          <w:lang w:val="en-GB"/>
        </w:rPr>
        <w:t>2</w:t>
      </w:r>
      <w:r w:rsidRPr="00C405D7">
        <w:rPr>
          <w:rFonts w:ascii="Times New Roman" w:hAnsi="Times New Roman" w:cs="Times New Roman"/>
          <w:color w:val="000000" w:themeColor="text1"/>
          <w:sz w:val="24"/>
          <w:szCs w:val="24"/>
          <w:lang w:val="en-GB"/>
        </w:rPr>
        <w:t>(1), pp.64-71.</w:t>
      </w:r>
    </w:p>
    <w:p w14:paraId="74B7A9C8"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Kernbach, S., Eppler, M.J. and Bresciani, S., (2015). The use of visualization in the communication of business strategies: An experimental evaluation. </w:t>
      </w:r>
      <w:r w:rsidRPr="00C405D7">
        <w:rPr>
          <w:rFonts w:ascii="Times New Roman" w:hAnsi="Times New Roman" w:cs="Times New Roman"/>
          <w:i/>
          <w:iCs/>
          <w:color w:val="000000" w:themeColor="text1"/>
          <w:sz w:val="24"/>
          <w:szCs w:val="24"/>
          <w:shd w:val="clear" w:color="auto" w:fill="FFFFFF"/>
          <w:lang w:val="en-GB"/>
        </w:rPr>
        <w:t>International Journal of Business Communication</w:t>
      </w:r>
      <w:r w:rsidRPr="00C405D7">
        <w:rPr>
          <w:rFonts w:ascii="Times New Roman" w:hAnsi="Times New Roman" w:cs="Times New Roman"/>
          <w:color w:val="000000" w:themeColor="text1"/>
          <w:sz w:val="24"/>
          <w:szCs w:val="24"/>
          <w:shd w:val="clear" w:color="auto" w:fill="FFFFFF"/>
          <w:lang w:val="en-GB"/>
        </w:rPr>
        <w:t>, </w:t>
      </w:r>
      <w:r w:rsidRPr="00C405D7">
        <w:rPr>
          <w:rFonts w:ascii="Times New Roman" w:hAnsi="Times New Roman" w:cs="Times New Roman"/>
          <w:iCs/>
          <w:color w:val="000000" w:themeColor="text1"/>
          <w:sz w:val="24"/>
          <w:szCs w:val="24"/>
          <w:shd w:val="clear" w:color="auto" w:fill="FFFFFF"/>
          <w:lang w:val="en-GB"/>
        </w:rPr>
        <w:t>52</w:t>
      </w:r>
      <w:r w:rsidRPr="00C405D7">
        <w:rPr>
          <w:rFonts w:ascii="Times New Roman" w:hAnsi="Times New Roman" w:cs="Times New Roman"/>
          <w:color w:val="000000" w:themeColor="text1"/>
          <w:sz w:val="24"/>
          <w:szCs w:val="24"/>
          <w:shd w:val="clear" w:color="auto" w:fill="FFFFFF"/>
          <w:lang w:val="en-GB"/>
        </w:rPr>
        <w:t>(2), pp.164-187.</w:t>
      </w:r>
    </w:p>
    <w:p w14:paraId="44F94A9A"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Kianto, A., Vanhala, M. and Heilmann, P., (2016). The impact of knowledge management on job satisfaction. </w:t>
      </w:r>
      <w:r w:rsidRPr="00C405D7">
        <w:rPr>
          <w:rFonts w:ascii="Times New Roman" w:hAnsi="Times New Roman" w:cs="Times New Roman"/>
          <w:i/>
          <w:color w:val="000000" w:themeColor="text1"/>
          <w:sz w:val="24"/>
          <w:szCs w:val="24"/>
          <w:shd w:val="clear" w:color="auto" w:fill="FFFFFF"/>
          <w:lang w:val="en"/>
        </w:rPr>
        <w:t>Journal of Knowledge Management</w:t>
      </w:r>
      <w:r w:rsidRPr="00C405D7">
        <w:rPr>
          <w:rFonts w:ascii="Times New Roman" w:hAnsi="Times New Roman" w:cs="Times New Roman"/>
          <w:color w:val="000000" w:themeColor="text1"/>
          <w:sz w:val="24"/>
          <w:szCs w:val="24"/>
          <w:shd w:val="clear" w:color="auto" w:fill="FFFFFF"/>
          <w:lang w:val="en"/>
        </w:rPr>
        <w:t xml:space="preserve">, </w:t>
      </w:r>
      <w:r w:rsidRPr="00C405D7">
        <w:rPr>
          <w:rFonts w:ascii="Times New Roman" w:hAnsi="Times New Roman" w:cs="Times New Roman"/>
          <w:i/>
          <w:color w:val="000000" w:themeColor="text1"/>
          <w:sz w:val="24"/>
          <w:szCs w:val="24"/>
          <w:shd w:val="clear" w:color="auto" w:fill="FFFFFF"/>
          <w:lang w:val="en"/>
        </w:rPr>
        <w:t>20</w:t>
      </w:r>
      <w:r w:rsidRPr="00C405D7">
        <w:rPr>
          <w:rFonts w:ascii="Times New Roman" w:hAnsi="Times New Roman" w:cs="Times New Roman"/>
          <w:color w:val="000000" w:themeColor="text1"/>
          <w:sz w:val="24"/>
          <w:szCs w:val="24"/>
          <w:shd w:val="clear" w:color="auto" w:fill="FFFFFF"/>
          <w:lang w:val="en"/>
        </w:rPr>
        <w:t>(4), pp.621-636.</w:t>
      </w:r>
    </w:p>
    <w:p w14:paraId="2AAFD3FB"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Laudon, K.C. and Laudon, J.P., (2016). </w:t>
      </w:r>
      <w:r w:rsidRPr="00C405D7">
        <w:rPr>
          <w:rFonts w:ascii="Times New Roman" w:hAnsi="Times New Roman" w:cs="Times New Roman"/>
          <w:i/>
          <w:iCs/>
          <w:color w:val="000000" w:themeColor="text1"/>
          <w:sz w:val="24"/>
          <w:szCs w:val="24"/>
          <w:shd w:val="clear" w:color="auto" w:fill="FFFFFF"/>
          <w:lang w:val="en-GB"/>
        </w:rPr>
        <w:t>Management information system</w:t>
      </w:r>
      <w:r w:rsidRPr="00C405D7">
        <w:rPr>
          <w:rFonts w:ascii="Times New Roman" w:hAnsi="Times New Roman" w:cs="Times New Roman"/>
          <w:color w:val="000000" w:themeColor="text1"/>
          <w:sz w:val="24"/>
          <w:szCs w:val="24"/>
          <w:shd w:val="clear" w:color="auto" w:fill="FFFFFF"/>
          <w:lang w:val="en-GB"/>
        </w:rPr>
        <w:t>. Pearson Education India. 2(1), pp. 26-42.</w:t>
      </w:r>
    </w:p>
    <w:p w14:paraId="36641C73"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Lehrer, K., (2018). </w:t>
      </w:r>
      <w:r w:rsidRPr="00C405D7">
        <w:rPr>
          <w:rFonts w:ascii="Times New Roman" w:hAnsi="Times New Roman" w:cs="Times New Roman"/>
          <w:i/>
          <w:iCs/>
          <w:color w:val="000000" w:themeColor="text1"/>
          <w:sz w:val="24"/>
          <w:szCs w:val="24"/>
          <w:shd w:val="clear" w:color="auto" w:fill="FFFFFF"/>
          <w:lang w:val="en-GB"/>
        </w:rPr>
        <w:t>Theory of knowledge</w:t>
      </w:r>
      <w:r w:rsidRPr="00C405D7">
        <w:rPr>
          <w:rFonts w:ascii="Times New Roman" w:hAnsi="Times New Roman" w:cs="Times New Roman"/>
          <w:color w:val="000000" w:themeColor="text1"/>
          <w:sz w:val="24"/>
          <w:szCs w:val="24"/>
          <w:shd w:val="clear" w:color="auto" w:fill="FFFFFF"/>
          <w:lang w:val="en-GB"/>
        </w:rPr>
        <w:t xml:space="preserve">. Abingdon: Routledge. 6(2), pp. 26-78. </w:t>
      </w:r>
    </w:p>
    <w:p w14:paraId="39A44091"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Nickel, M., Murphy, K., Tresp, V. and Gabrilovich, E., (2015). A review of relational machine learning for knowledge graphs. </w:t>
      </w:r>
      <w:r w:rsidRPr="00C405D7">
        <w:rPr>
          <w:rFonts w:ascii="Times New Roman" w:hAnsi="Times New Roman" w:cs="Times New Roman"/>
          <w:i/>
          <w:color w:val="000000" w:themeColor="text1"/>
          <w:sz w:val="24"/>
          <w:szCs w:val="24"/>
          <w:shd w:val="clear" w:color="auto" w:fill="FFFFFF"/>
          <w:lang w:val="en"/>
        </w:rPr>
        <w:t>Proceedings of the IEEE</w:t>
      </w:r>
      <w:r w:rsidRPr="00C405D7">
        <w:rPr>
          <w:rFonts w:ascii="Times New Roman" w:hAnsi="Times New Roman" w:cs="Times New Roman"/>
          <w:color w:val="000000" w:themeColor="text1"/>
          <w:sz w:val="24"/>
          <w:szCs w:val="24"/>
          <w:shd w:val="clear" w:color="auto" w:fill="FFFFFF"/>
          <w:lang w:val="en"/>
        </w:rPr>
        <w:t xml:space="preserve">, </w:t>
      </w:r>
      <w:r w:rsidRPr="00C405D7">
        <w:rPr>
          <w:rFonts w:ascii="Times New Roman" w:hAnsi="Times New Roman" w:cs="Times New Roman"/>
          <w:i/>
          <w:color w:val="000000" w:themeColor="text1"/>
          <w:sz w:val="24"/>
          <w:szCs w:val="24"/>
          <w:shd w:val="clear" w:color="auto" w:fill="FFFFFF"/>
          <w:lang w:val="en"/>
        </w:rPr>
        <w:t>104</w:t>
      </w:r>
      <w:r w:rsidRPr="00C405D7">
        <w:rPr>
          <w:rFonts w:ascii="Times New Roman" w:hAnsi="Times New Roman" w:cs="Times New Roman"/>
          <w:color w:val="000000" w:themeColor="text1"/>
          <w:sz w:val="24"/>
          <w:szCs w:val="24"/>
          <w:shd w:val="clear" w:color="auto" w:fill="FFFFFF"/>
          <w:lang w:val="en"/>
        </w:rPr>
        <w:t>(1), pp.11-33.</w:t>
      </w:r>
    </w:p>
    <w:p w14:paraId="6D4DDDE1"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Paré, G., Trudel, M.C., Jaana, M. and Kitsiou, S., (2015). Synthesizing information systems knowledge: A typology of literature reviews. </w:t>
      </w:r>
      <w:r w:rsidRPr="00C405D7">
        <w:rPr>
          <w:rFonts w:ascii="Times New Roman" w:hAnsi="Times New Roman" w:cs="Times New Roman"/>
          <w:i/>
          <w:color w:val="000000" w:themeColor="text1"/>
          <w:sz w:val="24"/>
          <w:szCs w:val="24"/>
          <w:shd w:val="clear" w:color="auto" w:fill="FFFFFF"/>
          <w:lang w:val="en"/>
        </w:rPr>
        <w:t>Information &amp; Management</w:t>
      </w:r>
      <w:r w:rsidRPr="00C405D7">
        <w:rPr>
          <w:rFonts w:ascii="Times New Roman" w:hAnsi="Times New Roman" w:cs="Times New Roman"/>
          <w:color w:val="000000" w:themeColor="text1"/>
          <w:sz w:val="24"/>
          <w:szCs w:val="24"/>
          <w:shd w:val="clear" w:color="auto" w:fill="FFFFFF"/>
          <w:lang w:val="en"/>
        </w:rPr>
        <w:t xml:space="preserve">, </w:t>
      </w:r>
      <w:r w:rsidRPr="00C405D7">
        <w:rPr>
          <w:rFonts w:ascii="Times New Roman" w:hAnsi="Times New Roman" w:cs="Times New Roman"/>
          <w:i/>
          <w:color w:val="000000" w:themeColor="text1"/>
          <w:sz w:val="24"/>
          <w:szCs w:val="24"/>
          <w:shd w:val="clear" w:color="auto" w:fill="FFFFFF"/>
          <w:lang w:val="en"/>
        </w:rPr>
        <w:t>52</w:t>
      </w:r>
      <w:r w:rsidRPr="00C405D7">
        <w:rPr>
          <w:rFonts w:ascii="Times New Roman" w:hAnsi="Times New Roman" w:cs="Times New Roman"/>
          <w:color w:val="000000" w:themeColor="text1"/>
          <w:sz w:val="24"/>
          <w:szCs w:val="24"/>
          <w:shd w:val="clear" w:color="auto" w:fill="FFFFFF"/>
          <w:lang w:val="en"/>
        </w:rPr>
        <w:t>(2), pp.183-199.</w:t>
      </w:r>
    </w:p>
    <w:p w14:paraId="5F45ED75"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Paulheim, H., (2017). Knowledge graph refinement: A survey of approaches and evaluation methods. </w:t>
      </w:r>
      <w:r w:rsidRPr="00C405D7">
        <w:rPr>
          <w:rFonts w:ascii="Times New Roman" w:hAnsi="Times New Roman" w:cs="Times New Roman"/>
          <w:i/>
          <w:color w:val="000000" w:themeColor="text1"/>
          <w:sz w:val="24"/>
          <w:szCs w:val="24"/>
          <w:shd w:val="clear" w:color="auto" w:fill="FFFFFF"/>
          <w:lang w:val="en"/>
        </w:rPr>
        <w:t>Semantic web</w:t>
      </w:r>
      <w:r w:rsidRPr="00C405D7">
        <w:rPr>
          <w:rFonts w:ascii="Times New Roman" w:hAnsi="Times New Roman" w:cs="Times New Roman"/>
          <w:color w:val="000000" w:themeColor="text1"/>
          <w:sz w:val="24"/>
          <w:szCs w:val="24"/>
          <w:shd w:val="clear" w:color="auto" w:fill="FFFFFF"/>
          <w:lang w:val="en"/>
        </w:rPr>
        <w:t xml:space="preserve">, </w:t>
      </w:r>
      <w:r w:rsidRPr="00C405D7">
        <w:rPr>
          <w:rFonts w:ascii="Times New Roman" w:hAnsi="Times New Roman" w:cs="Times New Roman"/>
          <w:i/>
          <w:color w:val="000000" w:themeColor="text1"/>
          <w:sz w:val="24"/>
          <w:szCs w:val="24"/>
          <w:shd w:val="clear" w:color="auto" w:fill="FFFFFF"/>
          <w:lang w:val="en"/>
        </w:rPr>
        <w:t>8</w:t>
      </w:r>
      <w:r w:rsidRPr="00C405D7">
        <w:rPr>
          <w:rFonts w:ascii="Times New Roman" w:hAnsi="Times New Roman" w:cs="Times New Roman"/>
          <w:color w:val="000000" w:themeColor="text1"/>
          <w:sz w:val="24"/>
          <w:szCs w:val="24"/>
          <w:shd w:val="clear" w:color="auto" w:fill="FFFFFF"/>
          <w:lang w:val="en"/>
        </w:rPr>
        <w:t>(3), pp.489-508.</w:t>
      </w:r>
    </w:p>
    <w:p w14:paraId="18B390ED"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Rowley, J. and Hartley, R., (2017). </w:t>
      </w:r>
      <w:r w:rsidRPr="00C405D7">
        <w:rPr>
          <w:rFonts w:ascii="Times New Roman" w:hAnsi="Times New Roman" w:cs="Times New Roman"/>
          <w:i/>
          <w:color w:val="000000" w:themeColor="text1"/>
          <w:sz w:val="24"/>
          <w:szCs w:val="24"/>
          <w:shd w:val="clear" w:color="auto" w:fill="FFFFFF"/>
          <w:lang w:val="en"/>
        </w:rPr>
        <w:t>Organizing knowledge: an introduction to managing access to information</w:t>
      </w:r>
      <w:r w:rsidRPr="00C405D7">
        <w:rPr>
          <w:rFonts w:ascii="Times New Roman" w:hAnsi="Times New Roman" w:cs="Times New Roman"/>
          <w:color w:val="000000" w:themeColor="text1"/>
          <w:sz w:val="24"/>
          <w:szCs w:val="24"/>
          <w:shd w:val="clear" w:color="auto" w:fill="FFFFFF"/>
          <w:lang w:val="en"/>
        </w:rPr>
        <w:t>. Eds 2</w:t>
      </w:r>
      <w:r w:rsidRPr="00C405D7">
        <w:rPr>
          <w:rFonts w:ascii="Times New Roman" w:hAnsi="Times New Roman" w:cs="Times New Roman"/>
          <w:color w:val="000000" w:themeColor="text1"/>
          <w:sz w:val="24"/>
          <w:szCs w:val="24"/>
          <w:shd w:val="clear" w:color="auto" w:fill="FFFFFF"/>
          <w:vertAlign w:val="superscript"/>
          <w:lang w:val="en"/>
        </w:rPr>
        <w:t>nd</w:t>
      </w:r>
      <w:r w:rsidRPr="00C405D7">
        <w:rPr>
          <w:rFonts w:ascii="Times New Roman" w:hAnsi="Times New Roman" w:cs="Times New Roman"/>
          <w:color w:val="000000" w:themeColor="text1"/>
          <w:sz w:val="24"/>
          <w:szCs w:val="24"/>
          <w:shd w:val="clear" w:color="auto" w:fill="FFFFFF"/>
          <w:lang w:val="en"/>
        </w:rPr>
        <w:t xml:space="preserve"> Abingdon: Routledge.</w:t>
      </w:r>
    </w:p>
    <w:p w14:paraId="3BCB8B65"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Safa, N.S., Von Solms, R. and Furnell, S., (2016). Information security policy compliance model in organizations. </w:t>
      </w:r>
      <w:r w:rsidRPr="00C405D7">
        <w:rPr>
          <w:rFonts w:ascii="Times New Roman" w:hAnsi="Times New Roman" w:cs="Times New Roman"/>
          <w:i/>
          <w:color w:val="000000" w:themeColor="text1"/>
          <w:sz w:val="24"/>
          <w:szCs w:val="24"/>
          <w:shd w:val="clear" w:color="auto" w:fill="FFFFFF"/>
          <w:lang w:val="en"/>
        </w:rPr>
        <w:t>computers &amp; security</w:t>
      </w:r>
      <w:r w:rsidRPr="00C405D7">
        <w:rPr>
          <w:rFonts w:ascii="Times New Roman" w:hAnsi="Times New Roman" w:cs="Times New Roman"/>
          <w:color w:val="000000" w:themeColor="text1"/>
          <w:sz w:val="24"/>
          <w:szCs w:val="24"/>
          <w:shd w:val="clear" w:color="auto" w:fill="FFFFFF"/>
          <w:lang w:val="en"/>
        </w:rPr>
        <w:t xml:space="preserve">, </w:t>
      </w:r>
      <w:r w:rsidRPr="00C405D7">
        <w:rPr>
          <w:rFonts w:ascii="Times New Roman" w:hAnsi="Times New Roman" w:cs="Times New Roman"/>
          <w:i/>
          <w:color w:val="000000" w:themeColor="text1"/>
          <w:sz w:val="24"/>
          <w:szCs w:val="24"/>
          <w:shd w:val="clear" w:color="auto" w:fill="FFFFFF"/>
          <w:lang w:val="en"/>
        </w:rPr>
        <w:t>56</w:t>
      </w:r>
      <w:r w:rsidRPr="00C405D7">
        <w:rPr>
          <w:rFonts w:ascii="Times New Roman" w:hAnsi="Times New Roman" w:cs="Times New Roman"/>
          <w:color w:val="000000" w:themeColor="text1"/>
          <w:sz w:val="24"/>
          <w:szCs w:val="24"/>
          <w:shd w:val="clear" w:color="auto" w:fill="FFFFFF"/>
          <w:lang w:val="en"/>
        </w:rPr>
        <w:t>, pp.70-82.</w:t>
      </w:r>
    </w:p>
    <w:p w14:paraId="0AAF7D7B"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Toutanova, K., Chen, D., Pantel, P., Poon, H., Choudhury, P. and Gamon, M., (2015), September. Representing text for joint embedding of text and knowledge bases. In </w:t>
      </w:r>
      <w:r w:rsidRPr="00C405D7">
        <w:rPr>
          <w:rFonts w:ascii="Times New Roman" w:hAnsi="Times New Roman" w:cs="Times New Roman"/>
          <w:i/>
          <w:color w:val="000000" w:themeColor="text1"/>
          <w:sz w:val="24"/>
          <w:szCs w:val="24"/>
          <w:shd w:val="clear" w:color="auto" w:fill="FFFFFF"/>
          <w:lang w:val="en"/>
        </w:rPr>
        <w:t>Proceedings of the (2015) Conference on Empirical Methods in Natural Language Processing</w:t>
      </w:r>
      <w:r w:rsidRPr="00C405D7">
        <w:rPr>
          <w:rFonts w:ascii="Times New Roman" w:hAnsi="Times New Roman" w:cs="Times New Roman"/>
          <w:color w:val="000000" w:themeColor="text1"/>
          <w:sz w:val="24"/>
          <w:szCs w:val="24"/>
          <w:shd w:val="clear" w:color="auto" w:fill="FFFFFF"/>
          <w:lang w:val="en"/>
        </w:rPr>
        <w:t>, 13(2)pp. 1499-1509.</w:t>
      </w:r>
    </w:p>
    <w:p w14:paraId="096D9EB8"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Trivellas, P., Akrivouli, Z., Tsifora, E. and Tsoutsa, P., (2015). The impact of knowledge sharing culture on job satisfaction in accounting firms. The mediating effect of general competencies. </w:t>
      </w:r>
      <w:r w:rsidRPr="00C405D7">
        <w:rPr>
          <w:rFonts w:ascii="Times New Roman" w:hAnsi="Times New Roman" w:cs="Times New Roman"/>
          <w:i/>
          <w:iCs/>
          <w:color w:val="000000" w:themeColor="text1"/>
          <w:sz w:val="24"/>
          <w:szCs w:val="24"/>
          <w:shd w:val="clear" w:color="auto" w:fill="FFFFFF"/>
          <w:lang w:val="en-GB"/>
        </w:rPr>
        <w:t>Procedia Economics and Finance</w:t>
      </w:r>
      <w:r w:rsidRPr="00C405D7">
        <w:rPr>
          <w:rFonts w:ascii="Times New Roman" w:hAnsi="Times New Roman" w:cs="Times New Roman"/>
          <w:color w:val="000000" w:themeColor="text1"/>
          <w:sz w:val="24"/>
          <w:szCs w:val="24"/>
          <w:shd w:val="clear" w:color="auto" w:fill="FFFFFF"/>
          <w:lang w:val="en-GB"/>
        </w:rPr>
        <w:t>, </w:t>
      </w:r>
      <w:r w:rsidRPr="00C405D7">
        <w:rPr>
          <w:rFonts w:ascii="Times New Roman" w:hAnsi="Times New Roman" w:cs="Times New Roman"/>
          <w:iCs/>
          <w:color w:val="000000" w:themeColor="text1"/>
          <w:sz w:val="24"/>
          <w:szCs w:val="24"/>
          <w:shd w:val="clear" w:color="auto" w:fill="FFFFFF"/>
          <w:lang w:val="en-GB"/>
        </w:rPr>
        <w:t>19(1)</w:t>
      </w:r>
      <w:r w:rsidRPr="00C405D7">
        <w:rPr>
          <w:rFonts w:ascii="Times New Roman" w:hAnsi="Times New Roman" w:cs="Times New Roman"/>
          <w:color w:val="000000" w:themeColor="text1"/>
          <w:sz w:val="24"/>
          <w:szCs w:val="24"/>
          <w:shd w:val="clear" w:color="auto" w:fill="FFFFFF"/>
          <w:lang w:val="en-GB"/>
        </w:rPr>
        <w:t>, pp.238-247.</w:t>
      </w:r>
    </w:p>
    <w:p w14:paraId="4D6EB3D0"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Zhang, F., Yuan, N.J., Lian, D., Xie, X. and Ma, W.Y., (2016), August. Collaborative knowledge base embedding for recommender systems. In </w:t>
      </w:r>
      <w:r w:rsidRPr="00C405D7">
        <w:rPr>
          <w:rFonts w:ascii="Times New Roman" w:hAnsi="Times New Roman" w:cs="Times New Roman"/>
          <w:i/>
          <w:color w:val="000000" w:themeColor="text1"/>
          <w:sz w:val="24"/>
          <w:szCs w:val="24"/>
          <w:shd w:val="clear" w:color="auto" w:fill="FFFFFF"/>
          <w:lang w:val="en"/>
        </w:rPr>
        <w:t>Proceedings of the 22nd ACM SIGKDD international conference on knowledge discovery and data mining</w:t>
      </w:r>
      <w:r w:rsidRPr="00C405D7">
        <w:rPr>
          <w:rFonts w:ascii="Times New Roman" w:hAnsi="Times New Roman" w:cs="Times New Roman"/>
          <w:color w:val="000000" w:themeColor="text1"/>
          <w:sz w:val="24"/>
          <w:szCs w:val="24"/>
          <w:shd w:val="clear" w:color="auto" w:fill="FFFFFF"/>
          <w:lang w:val="en"/>
        </w:rPr>
        <w:t>, 12(3), pp. 353-362.</w:t>
      </w:r>
    </w:p>
    <w:p w14:paraId="2AF50A88" w14:textId="77777777" w:rsidR="003838D5" w:rsidRPr="00C405D7" w:rsidRDefault="003838D5" w:rsidP="003838D5">
      <w:pPr>
        <w:spacing w:line="360" w:lineRule="auto"/>
        <w:jc w:val="both"/>
        <w:rPr>
          <w:rFonts w:ascii="Times New Roman" w:hAnsi="Times New Roman" w:cs="Times New Roman"/>
          <w:color w:val="000000" w:themeColor="text1"/>
          <w:sz w:val="24"/>
          <w:szCs w:val="24"/>
          <w:shd w:val="clear" w:color="auto" w:fill="FFFFFF"/>
          <w:lang w:val="en"/>
        </w:rPr>
      </w:pPr>
      <w:r w:rsidRPr="00C405D7">
        <w:rPr>
          <w:rFonts w:ascii="Times New Roman" w:hAnsi="Times New Roman" w:cs="Times New Roman"/>
          <w:color w:val="000000" w:themeColor="text1"/>
          <w:sz w:val="24"/>
          <w:szCs w:val="24"/>
          <w:shd w:val="clear" w:color="auto" w:fill="FFFFFF"/>
          <w:lang w:val="en"/>
        </w:rPr>
        <w:t xml:space="preserve"> </w:t>
      </w:r>
    </w:p>
    <w:p w14:paraId="15A1C053" w14:textId="77777777" w:rsidR="003838D5" w:rsidRPr="00C405D7" w:rsidRDefault="003838D5" w:rsidP="000F4708">
      <w:pPr>
        <w:spacing w:line="360" w:lineRule="auto"/>
        <w:jc w:val="both"/>
        <w:rPr>
          <w:rFonts w:ascii="Times New Roman" w:hAnsi="Times New Roman" w:cs="Times New Roman"/>
          <w:color w:val="000000" w:themeColor="text1"/>
          <w:sz w:val="24"/>
          <w:szCs w:val="24"/>
          <w:shd w:val="clear" w:color="auto" w:fill="FFFFFF"/>
          <w:lang w:val="en-GB"/>
        </w:rPr>
      </w:pPr>
      <w:r w:rsidRPr="00C405D7">
        <w:rPr>
          <w:rFonts w:ascii="Times New Roman" w:hAnsi="Times New Roman" w:cs="Times New Roman"/>
          <w:color w:val="000000" w:themeColor="text1"/>
          <w:sz w:val="24"/>
          <w:szCs w:val="24"/>
          <w:shd w:val="clear" w:color="auto" w:fill="FFFFFF"/>
          <w:lang w:val="en-GB"/>
        </w:rPr>
        <w:t xml:space="preserve"> </w:t>
      </w:r>
    </w:p>
    <w:p w14:paraId="795BFD7A" w14:textId="77777777" w:rsidR="001429C2" w:rsidRPr="00C405D7" w:rsidRDefault="001429C2" w:rsidP="000F4708">
      <w:pPr>
        <w:pStyle w:val="Normal1"/>
        <w:spacing w:line="360" w:lineRule="auto"/>
        <w:jc w:val="both"/>
        <w:rPr>
          <w:rFonts w:ascii="Times New Roman" w:eastAsia="Times New Roman" w:hAnsi="Times New Roman" w:cs="Times New Roman"/>
          <w:color w:val="000000" w:themeColor="text1"/>
          <w:sz w:val="24"/>
          <w:szCs w:val="24"/>
          <w:lang w:val="en-GB"/>
        </w:rPr>
      </w:pPr>
    </w:p>
    <w:p w14:paraId="59181C8B" w14:textId="77777777" w:rsidR="001429C2" w:rsidRPr="00C405D7" w:rsidRDefault="001429C2" w:rsidP="000F4708">
      <w:pPr>
        <w:spacing w:line="360" w:lineRule="auto"/>
        <w:jc w:val="both"/>
        <w:rPr>
          <w:rFonts w:ascii="Times New Roman" w:hAnsi="Times New Roman" w:cs="Times New Roman"/>
          <w:color w:val="000000" w:themeColor="text1"/>
          <w:sz w:val="24"/>
          <w:szCs w:val="24"/>
          <w:lang w:val="en-GB"/>
        </w:rPr>
      </w:pPr>
    </w:p>
    <w:p w14:paraId="0D0BD7A4" w14:textId="77777777" w:rsidR="00136AA4" w:rsidRPr="00C405D7" w:rsidRDefault="00136AA4" w:rsidP="000F4708">
      <w:pPr>
        <w:pStyle w:val="Normal1"/>
        <w:spacing w:line="360" w:lineRule="auto"/>
        <w:jc w:val="both"/>
        <w:rPr>
          <w:rFonts w:ascii="Times New Roman" w:hAnsi="Times New Roman" w:cs="Times New Roman"/>
          <w:color w:val="000000" w:themeColor="text1"/>
          <w:sz w:val="24"/>
          <w:szCs w:val="24"/>
          <w:lang w:val="en-GB"/>
        </w:rPr>
      </w:pPr>
    </w:p>
    <w:p w14:paraId="1A5C6B93" w14:textId="77777777" w:rsidR="00061262" w:rsidRPr="00C405D7" w:rsidRDefault="00061262" w:rsidP="000F4708">
      <w:pPr>
        <w:pStyle w:val="Normal1"/>
        <w:spacing w:line="360" w:lineRule="auto"/>
        <w:jc w:val="both"/>
        <w:rPr>
          <w:rFonts w:ascii="Times New Roman" w:eastAsia="Times New Roman" w:hAnsi="Times New Roman" w:cs="Times New Roman"/>
          <w:b/>
          <w:color w:val="000000" w:themeColor="text1"/>
          <w:sz w:val="24"/>
          <w:szCs w:val="24"/>
          <w:lang w:val="en-GB"/>
        </w:rPr>
      </w:pPr>
    </w:p>
    <w:sectPr w:rsidR="00061262" w:rsidRPr="00C405D7" w:rsidSect="001F6DFE">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EAAD63" w14:textId="77777777" w:rsidR="00CF2939" w:rsidRDefault="00CF2939" w:rsidP="00FE2E57">
      <w:pPr>
        <w:spacing w:line="240" w:lineRule="auto"/>
      </w:pPr>
      <w:r>
        <w:separator/>
      </w:r>
    </w:p>
  </w:endnote>
  <w:endnote w:type="continuationSeparator" w:id="0">
    <w:p w14:paraId="2417C286" w14:textId="77777777" w:rsidR="00CF2939" w:rsidRDefault="00CF2939" w:rsidP="00FE2E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rPr>
      <w:id w:val="908126"/>
      <w:docPartObj>
        <w:docPartGallery w:val="Page Numbers (Bottom of Page)"/>
        <w:docPartUnique/>
      </w:docPartObj>
    </w:sdtPr>
    <w:sdtEndPr/>
    <w:sdtContent>
      <w:p w14:paraId="3AEE90DF" w14:textId="77777777" w:rsidR="00FE2E57" w:rsidRPr="00FE2E57" w:rsidRDefault="00415D09">
        <w:pPr>
          <w:pStyle w:val="Footer"/>
          <w:jc w:val="right"/>
          <w:rPr>
            <w:rFonts w:ascii="Times New Roman" w:hAnsi="Times New Roman" w:cs="Times New Roman"/>
            <w:sz w:val="20"/>
          </w:rPr>
        </w:pPr>
        <w:r w:rsidRPr="00FE2E57">
          <w:rPr>
            <w:rFonts w:ascii="Times New Roman" w:hAnsi="Times New Roman" w:cs="Times New Roman"/>
            <w:sz w:val="20"/>
          </w:rPr>
          <w:fldChar w:fldCharType="begin"/>
        </w:r>
        <w:r w:rsidR="00FE2E57" w:rsidRPr="00FE2E57">
          <w:rPr>
            <w:rFonts w:ascii="Times New Roman" w:hAnsi="Times New Roman" w:cs="Times New Roman"/>
            <w:sz w:val="20"/>
          </w:rPr>
          <w:instrText xml:space="preserve"> PAGE   \* MERGEFORMAT </w:instrText>
        </w:r>
        <w:r w:rsidRPr="00FE2E57">
          <w:rPr>
            <w:rFonts w:ascii="Times New Roman" w:hAnsi="Times New Roman" w:cs="Times New Roman"/>
            <w:sz w:val="20"/>
          </w:rPr>
          <w:fldChar w:fldCharType="separate"/>
        </w:r>
        <w:r w:rsidR="00CF2939">
          <w:rPr>
            <w:rFonts w:ascii="Times New Roman" w:hAnsi="Times New Roman" w:cs="Times New Roman"/>
            <w:noProof/>
            <w:sz w:val="20"/>
          </w:rPr>
          <w:t>0</w:t>
        </w:r>
        <w:r w:rsidRPr="00FE2E57">
          <w:rPr>
            <w:rFonts w:ascii="Times New Roman" w:hAnsi="Times New Roman" w:cs="Times New Roman"/>
            <w:sz w:val="20"/>
          </w:rPr>
          <w:fldChar w:fldCharType="end"/>
        </w:r>
      </w:p>
    </w:sdtContent>
  </w:sdt>
  <w:p w14:paraId="6D3889C2" w14:textId="77777777" w:rsidR="00FE2E57" w:rsidRDefault="00FE2E5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019C7C" w14:textId="77777777" w:rsidR="00CF2939" w:rsidRDefault="00CF2939" w:rsidP="00FE2E57">
      <w:pPr>
        <w:spacing w:line="240" w:lineRule="auto"/>
      </w:pPr>
      <w:r>
        <w:separator/>
      </w:r>
    </w:p>
  </w:footnote>
  <w:footnote w:type="continuationSeparator" w:id="0">
    <w:p w14:paraId="511EB905" w14:textId="77777777" w:rsidR="00CF2939" w:rsidRDefault="00CF2939" w:rsidP="00FE2E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1262"/>
    <w:rsid w:val="00033D41"/>
    <w:rsid w:val="00061262"/>
    <w:rsid w:val="000F4708"/>
    <w:rsid w:val="00136AA4"/>
    <w:rsid w:val="001429C2"/>
    <w:rsid w:val="001F6DFE"/>
    <w:rsid w:val="002A2098"/>
    <w:rsid w:val="003838D5"/>
    <w:rsid w:val="00415D09"/>
    <w:rsid w:val="004E391C"/>
    <w:rsid w:val="00620310"/>
    <w:rsid w:val="00720848"/>
    <w:rsid w:val="00773A1D"/>
    <w:rsid w:val="007D115B"/>
    <w:rsid w:val="0081536C"/>
    <w:rsid w:val="008C4DD6"/>
    <w:rsid w:val="00B314BA"/>
    <w:rsid w:val="00B87582"/>
    <w:rsid w:val="00C405D7"/>
    <w:rsid w:val="00C457CC"/>
    <w:rsid w:val="00CB13F1"/>
    <w:rsid w:val="00CF2939"/>
    <w:rsid w:val="00E84E89"/>
    <w:rsid w:val="00F107FC"/>
    <w:rsid w:val="00FD60A9"/>
    <w:rsid w:val="00FE2E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9DBFF"/>
  <w15:docId w15:val="{F1ED034D-4464-4ED9-9424-E82994C57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15D09"/>
  </w:style>
  <w:style w:type="paragraph" w:styleId="Heading1">
    <w:name w:val="heading 1"/>
    <w:basedOn w:val="Normal1"/>
    <w:next w:val="Normal1"/>
    <w:rsid w:val="00136AA4"/>
    <w:pPr>
      <w:spacing w:before="120" w:after="120" w:line="360" w:lineRule="auto"/>
      <w:jc w:val="both"/>
      <w:outlineLvl w:val="0"/>
    </w:pPr>
    <w:rPr>
      <w:rFonts w:ascii="Times New Roman" w:eastAsia="Times New Roman" w:hAnsi="Times New Roman" w:cs="Times New Roman"/>
      <w:b/>
      <w:color w:val="0000FF"/>
      <w:sz w:val="24"/>
      <w:szCs w:val="24"/>
      <w:lang w:val="en-GB"/>
    </w:rPr>
  </w:style>
  <w:style w:type="paragraph" w:styleId="Heading2">
    <w:name w:val="heading 2"/>
    <w:basedOn w:val="Normal1"/>
    <w:next w:val="Normal1"/>
    <w:rsid w:val="00061262"/>
    <w:pPr>
      <w:keepNext/>
      <w:keepLines/>
      <w:spacing w:before="360" w:after="120"/>
      <w:outlineLvl w:val="1"/>
    </w:pPr>
    <w:rPr>
      <w:sz w:val="32"/>
      <w:szCs w:val="32"/>
    </w:rPr>
  </w:style>
  <w:style w:type="paragraph" w:styleId="Heading3">
    <w:name w:val="heading 3"/>
    <w:basedOn w:val="Normal1"/>
    <w:next w:val="Normal1"/>
    <w:rsid w:val="00061262"/>
    <w:pPr>
      <w:keepNext/>
      <w:keepLines/>
      <w:spacing w:before="320" w:after="80"/>
      <w:outlineLvl w:val="2"/>
    </w:pPr>
    <w:rPr>
      <w:color w:val="434343"/>
      <w:sz w:val="28"/>
      <w:szCs w:val="28"/>
    </w:rPr>
  </w:style>
  <w:style w:type="paragraph" w:styleId="Heading4">
    <w:name w:val="heading 4"/>
    <w:basedOn w:val="Normal1"/>
    <w:next w:val="Normal1"/>
    <w:rsid w:val="00061262"/>
    <w:pPr>
      <w:keepNext/>
      <w:keepLines/>
      <w:spacing w:before="280" w:after="80"/>
      <w:outlineLvl w:val="3"/>
    </w:pPr>
    <w:rPr>
      <w:color w:val="666666"/>
      <w:sz w:val="24"/>
      <w:szCs w:val="24"/>
    </w:rPr>
  </w:style>
  <w:style w:type="paragraph" w:styleId="Heading5">
    <w:name w:val="heading 5"/>
    <w:basedOn w:val="Normal1"/>
    <w:next w:val="Normal1"/>
    <w:rsid w:val="00061262"/>
    <w:pPr>
      <w:keepNext/>
      <w:keepLines/>
      <w:spacing w:before="240" w:after="80"/>
      <w:outlineLvl w:val="4"/>
    </w:pPr>
    <w:rPr>
      <w:color w:val="666666"/>
    </w:rPr>
  </w:style>
  <w:style w:type="paragraph" w:styleId="Heading6">
    <w:name w:val="heading 6"/>
    <w:basedOn w:val="Normal1"/>
    <w:next w:val="Normal1"/>
    <w:rsid w:val="000612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1262"/>
  </w:style>
  <w:style w:type="paragraph" w:styleId="Title">
    <w:name w:val="Title"/>
    <w:basedOn w:val="Normal1"/>
    <w:next w:val="Normal1"/>
    <w:rsid w:val="00061262"/>
    <w:pPr>
      <w:keepNext/>
      <w:keepLines/>
      <w:spacing w:after="60"/>
    </w:pPr>
    <w:rPr>
      <w:sz w:val="52"/>
      <w:szCs w:val="52"/>
    </w:rPr>
  </w:style>
  <w:style w:type="paragraph" w:styleId="Subtitle">
    <w:name w:val="Subtitle"/>
    <w:basedOn w:val="Normal1"/>
    <w:next w:val="Normal1"/>
    <w:rsid w:val="0006126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61262"/>
    <w:pPr>
      <w:spacing w:line="240" w:lineRule="auto"/>
    </w:pPr>
    <w:rPr>
      <w:sz w:val="20"/>
      <w:szCs w:val="20"/>
    </w:rPr>
  </w:style>
  <w:style w:type="character" w:customStyle="1" w:styleId="CommentTextChar">
    <w:name w:val="Comment Text Char"/>
    <w:basedOn w:val="DefaultParagraphFont"/>
    <w:link w:val="CommentText"/>
    <w:uiPriority w:val="99"/>
    <w:semiHidden/>
    <w:rsid w:val="00061262"/>
    <w:rPr>
      <w:sz w:val="20"/>
      <w:szCs w:val="20"/>
    </w:rPr>
  </w:style>
  <w:style w:type="character" w:styleId="CommentReference">
    <w:name w:val="annotation reference"/>
    <w:basedOn w:val="DefaultParagraphFont"/>
    <w:uiPriority w:val="99"/>
    <w:semiHidden/>
    <w:unhideWhenUsed/>
    <w:rsid w:val="00061262"/>
    <w:rPr>
      <w:sz w:val="16"/>
      <w:szCs w:val="16"/>
    </w:rPr>
  </w:style>
  <w:style w:type="paragraph" w:styleId="BalloonText">
    <w:name w:val="Balloon Text"/>
    <w:basedOn w:val="Normal"/>
    <w:link w:val="BalloonTextChar"/>
    <w:uiPriority w:val="99"/>
    <w:semiHidden/>
    <w:unhideWhenUsed/>
    <w:rsid w:val="008153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36C"/>
    <w:rPr>
      <w:rFonts w:ascii="Tahoma" w:hAnsi="Tahoma" w:cs="Tahoma"/>
      <w:sz w:val="16"/>
      <w:szCs w:val="16"/>
    </w:rPr>
  </w:style>
  <w:style w:type="paragraph" w:styleId="TableofFigures">
    <w:name w:val="table of figures"/>
    <w:basedOn w:val="Normal"/>
    <w:next w:val="Normal"/>
    <w:uiPriority w:val="99"/>
    <w:unhideWhenUsed/>
    <w:rsid w:val="00136AA4"/>
  </w:style>
  <w:style w:type="character" w:styleId="Hyperlink">
    <w:name w:val="Hyperlink"/>
    <w:basedOn w:val="DefaultParagraphFont"/>
    <w:uiPriority w:val="99"/>
    <w:unhideWhenUsed/>
    <w:rsid w:val="00136AA4"/>
    <w:rPr>
      <w:color w:val="0000FF" w:themeColor="hyperlink"/>
      <w:u w:val="single"/>
    </w:rPr>
  </w:style>
  <w:style w:type="paragraph" w:styleId="Header">
    <w:name w:val="header"/>
    <w:basedOn w:val="Normal"/>
    <w:link w:val="HeaderChar"/>
    <w:uiPriority w:val="99"/>
    <w:semiHidden/>
    <w:unhideWhenUsed/>
    <w:rsid w:val="00FE2E5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E2E57"/>
  </w:style>
  <w:style w:type="paragraph" w:styleId="Footer">
    <w:name w:val="footer"/>
    <w:basedOn w:val="Normal"/>
    <w:link w:val="FooterChar"/>
    <w:uiPriority w:val="99"/>
    <w:unhideWhenUsed/>
    <w:rsid w:val="00FE2E57"/>
    <w:pPr>
      <w:tabs>
        <w:tab w:val="center" w:pos="4680"/>
        <w:tab w:val="right" w:pos="9360"/>
      </w:tabs>
      <w:spacing w:line="240" w:lineRule="auto"/>
    </w:pPr>
  </w:style>
  <w:style w:type="character" w:customStyle="1" w:styleId="FooterChar">
    <w:name w:val="Footer Char"/>
    <w:basedOn w:val="DefaultParagraphFont"/>
    <w:link w:val="Footer"/>
    <w:uiPriority w:val="99"/>
    <w:rsid w:val="00FE2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DC670B-948B-544B-9499-2596E434A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3975</Words>
  <Characters>27628</Characters>
  <Application>Microsoft Macintosh Word</Application>
  <DocSecurity>0</DocSecurity>
  <Lines>952</Lines>
  <Paragraphs>718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Atef Chowdhury</cp:lastModifiedBy>
  <cp:revision>2</cp:revision>
  <dcterms:created xsi:type="dcterms:W3CDTF">2019-09-05T20:13:00Z</dcterms:created>
  <dcterms:modified xsi:type="dcterms:W3CDTF">2019-09-05T20:13:00Z</dcterms:modified>
</cp:coreProperties>
</file>