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1C26CC0F" w:rsidR="005C6CD8" w:rsidRDefault="005C6CD8" w:rsidP="00D4485A">
            <w:pPr>
              <w:pStyle w:val="BodyText"/>
              <w:jc w:val="both"/>
              <w:rPr>
                <w:rFonts w:cs="Arial"/>
                <w:b/>
                <w:bCs/>
                <w:sz w:val="22"/>
                <w:szCs w:val="22"/>
              </w:rPr>
            </w:pPr>
            <w:r w:rsidRPr="00D012E7">
              <w:rPr>
                <w:rFonts w:cs="Arial"/>
                <w:b/>
                <w:bCs/>
                <w:sz w:val="22"/>
                <w:szCs w:val="22"/>
              </w:rPr>
              <w:t xml:space="preserve">NAME: </w:t>
            </w:r>
            <w:r w:rsidR="004854B7">
              <w:rPr>
                <w:rFonts w:cs="Arial"/>
                <w:b/>
                <w:bCs/>
                <w:sz w:val="22"/>
                <w:szCs w:val="22"/>
              </w:rPr>
              <w:t>DARCY REES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68A03E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854B7">
              <w:rPr>
                <w:rFonts w:cs="Arial"/>
                <w:b/>
                <w:bCs/>
                <w:sz w:val="22"/>
                <w:szCs w:val="22"/>
              </w:rPr>
              <w:t>2236662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A59C833"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4854B7">
              <w:rPr>
                <w:rFonts w:cs="Arial"/>
                <w:b/>
                <w:bCs/>
                <w:sz w:val="22"/>
                <w:szCs w:val="22"/>
              </w:rPr>
              <w:t xml:space="preserve"> </w:t>
            </w:r>
            <w:r w:rsidR="006C6E2D" w:rsidRPr="006C6E2D">
              <w:rPr>
                <w:rFonts w:cs="Arial"/>
                <w:i/>
                <w:iCs/>
                <w:sz w:val="22"/>
                <w:szCs w:val="22"/>
              </w:rPr>
              <w:t>Are response</w:t>
            </w:r>
            <w:r w:rsidR="004854B7" w:rsidRPr="006C6E2D">
              <w:rPr>
                <w:rFonts w:cs="Arial"/>
                <w:i/>
                <w:iCs/>
                <w:sz w:val="22"/>
                <w:szCs w:val="22"/>
              </w:rPr>
              <w:t xml:space="preserve"> the </w:t>
            </w:r>
            <w:r w:rsidR="006C6E2D" w:rsidRPr="006C6E2D">
              <w:rPr>
                <w:rFonts w:cs="Arial"/>
                <w:i/>
                <w:iCs/>
                <w:sz w:val="22"/>
                <w:szCs w:val="22"/>
              </w:rPr>
              <w:t>most appropriate</w:t>
            </w:r>
            <w:r w:rsidR="004854B7" w:rsidRPr="006C6E2D">
              <w:rPr>
                <w:rFonts w:cs="Arial"/>
                <w:i/>
                <w:iCs/>
                <w:sz w:val="22"/>
                <w:szCs w:val="22"/>
              </w:rPr>
              <w:t xml:space="preserve"> department to be dealing with domestic abuse investigations?</w:t>
            </w:r>
          </w:p>
          <w:p w14:paraId="5AF8FE1B" w14:textId="77777777" w:rsidR="004854B7" w:rsidRDefault="004854B7" w:rsidP="00D4485A">
            <w:pPr>
              <w:jc w:val="both"/>
              <w:rPr>
                <w:rFonts w:cs="Arial"/>
                <w:b/>
                <w:bCs/>
                <w:sz w:val="22"/>
                <w:szCs w:val="22"/>
              </w:rPr>
            </w:pPr>
          </w:p>
          <w:p w14:paraId="39E11C36" w14:textId="77777777" w:rsidR="004854B7" w:rsidRDefault="004854B7"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55F62333" w:rsidR="005C6CD8" w:rsidRPr="004854B7" w:rsidRDefault="004854B7" w:rsidP="00D4485A">
            <w:pPr>
              <w:tabs>
                <w:tab w:val="left" w:pos="1860"/>
              </w:tabs>
              <w:jc w:val="both"/>
              <w:rPr>
                <w:rFonts w:cs="Arial"/>
                <w:sz w:val="22"/>
                <w:szCs w:val="22"/>
              </w:rPr>
            </w:pPr>
            <w:r w:rsidRPr="004854B7">
              <w:rPr>
                <w:rFonts w:cs="Arial"/>
                <w:sz w:val="22"/>
                <w:szCs w:val="22"/>
              </w:rPr>
              <w:t xml:space="preserve">The purpose of this research is to investigate the effectiveness of the departments within the police and whether the organisational structure is </w:t>
            </w:r>
            <w:r w:rsidR="004A75C7">
              <w:rPr>
                <w:rFonts w:cs="Arial"/>
                <w:sz w:val="22"/>
                <w:szCs w:val="22"/>
              </w:rPr>
              <w:t>appropriate</w:t>
            </w:r>
            <w:r w:rsidRPr="004854B7">
              <w:rPr>
                <w:rFonts w:cs="Arial"/>
                <w:sz w:val="22"/>
                <w:szCs w:val="22"/>
              </w:rPr>
              <w:t xml:space="preserve"> when handling domestic abuse investigations. When a domestic related call is made to Police, response officers are typically the department who attend and initially deal with the incident (</w:t>
            </w:r>
            <w:proofErr w:type="spellStart"/>
            <w:r w:rsidRPr="004854B7">
              <w:rPr>
                <w:rFonts w:cs="Arial"/>
                <w:sz w:val="22"/>
                <w:szCs w:val="22"/>
              </w:rPr>
              <w:t>Karystianis</w:t>
            </w:r>
            <w:proofErr w:type="spellEnd"/>
            <w:r w:rsidRPr="004854B7">
              <w:rPr>
                <w:rFonts w:cs="Arial"/>
                <w:sz w:val="22"/>
                <w:szCs w:val="22"/>
              </w:rPr>
              <w:t xml:space="preserve">, 2019). </w:t>
            </w:r>
            <w:r>
              <w:rPr>
                <w:rFonts w:cs="Arial"/>
                <w:sz w:val="22"/>
                <w:szCs w:val="22"/>
              </w:rPr>
              <w:t>R</w:t>
            </w:r>
            <w:r w:rsidRPr="004854B7">
              <w:rPr>
                <w:rFonts w:cs="Arial"/>
                <w:sz w:val="22"/>
                <w:szCs w:val="22"/>
              </w:rPr>
              <w:t>esponse officers are the first point of contact in most police incidents who are trained to use the</w:t>
            </w:r>
            <w:r>
              <w:rPr>
                <w:rFonts w:cs="Arial"/>
                <w:sz w:val="22"/>
                <w:szCs w:val="22"/>
              </w:rPr>
              <w:t xml:space="preserve"> National decision-making model which </w:t>
            </w:r>
            <w:r w:rsidRPr="004854B7">
              <w:rPr>
                <w:rFonts w:cs="Arial"/>
                <w:sz w:val="22"/>
                <w:szCs w:val="22"/>
              </w:rPr>
              <w:t>is a structural process utilised when dealing with any incident focusing on the information and intelligence available, assessing the risk and developing a working strategy whilst aligning powers and policies to enforce. This leads to officers considering their options and contingencies and taking action and reviewing what happened. They are expected to make quick decisions for immediate safeguarding and action, it could be considered they are not adequately trained or able to deal with the long term investigation (Gibbs, 2018).The victims commissioner of England and Wales pleaded that victims are being failed by the criminal justice system, including from initial response from police as they found that there is poor communication which lead to their findings that less than one in five victims report domestic abuse to police (Jacobs, 2025). This arouses curiosity that the report also informs that the police receive a call for domestic abuse every thirty seconds highlighting the mass volume of domestic abuse call outs the police deal within contemporary society. This suggests the subject is a worthy area of consideration for this dissertation as it is important to ascertain the imbalance between victim satisfaction and officers’ capabilities. Having a specific department and infrastructure could mean that victims are more forthcoming whilst policing frameworks could build a better understanding of their experiences if officers with specialist training are utilised in domestic abuse investigations.</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42060596" w14:textId="726AF513" w:rsidR="002D0EF0" w:rsidRPr="000C0034" w:rsidRDefault="005C6CD8" w:rsidP="000C0034">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B948CD" w:rsidRDefault="002D0EF0" w:rsidP="00D4485A">
            <w:pPr>
              <w:rPr>
                <w:rFonts w:cs="Arial"/>
                <w:color w:val="FF0000"/>
                <w:sz w:val="22"/>
                <w:szCs w:val="22"/>
              </w:rPr>
            </w:pPr>
          </w:p>
          <w:p w14:paraId="5D9BC2F9" w14:textId="77777777" w:rsidR="004854B7" w:rsidRPr="004854B7" w:rsidRDefault="004854B7" w:rsidP="004854B7">
            <w:pPr>
              <w:jc w:val="both"/>
              <w:rPr>
                <w:rFonts w:cs="Arial"/>
                <w:sz w:val="22"/>
                <w:szCs w:val="22"/>
              </w:rPr>
            </w:pPr>
            <w:r w:rsidRPr="004854B7">
              <w:rPr>
                <w:rFonts w:cs="Arial"/>
                <w:sz w:val="22"/>
                <w:szCs w:val="22"/>
              </w:rPr>
              <w:lastRenderedPageBreak/>
              <w:br/>
            </w:r>
          </w:p>
          <w:p w14:paraId="3B93BE12" w14:textId="77777777" w:rsidR="004854B7" w:rsidRPr="004854B7" w:rsidRDefault="004854B7" w:rsidP="004854B7">
            <w:pPr>
              <w:numPr>
                <w:ilvl w:val="0"/>
                <w:numId w:val="40"/>
              </w:numPr>
              <w:jc w:val="both"/>
              <w:rPr>
                <w:rFonts w:cs="Arial"/>
                <w:sz w:val="22"/>
                <w:szCs w:val="22"/>
              </w:rPr>
            </w:pPr>
            <w:r w:rsidRPr="004854B7">
              <w:rPr>
                <w:rFonts w:cs="Arial"/>
                <w:sz w:val="22"/>
                <w:szCs w:val="22"/>
              </w:rPr>
              <w:t>To explore the perspectives from specialist departments that focus on domestic abuse investigations and capture their recommendations. </w:t>
            </w:r>
          </w:p>
          <w:p w14:paraId="2DEF9CCB" w14:textId="77777777" w:rsidR="004854B7" w:rsidRPr="004854B7" w:rsidRDefault="004854B7" w:rsidP="004854B7">
            <w:pPr>
              <w:jc w:val="both"/>
              <w:rPr>
                <w:rFonts w:cs="Arial"/>
                <w:sz w:val="22"/>
                <w:szCs w:val="22"/>
              </w:rPr>
            </w:pPr>
            <w:r w:rsidRPr="004854B7">
              <w:rPr>
                <w:rFonts w:cs="Arial"/>
                <w:sz w:val="22"/>
                <w:szCs w:val="22"/>
              </w:rPr>
              <w:br/>
            </w:r>
          </w:p>
          <w:p w14:paraId="5C5EF2EF" w14:textId="2F18E3F1" w:rsidR="004854B7" w:rsidRPr="004854B7" w:rsidRDefault="004854B7" w:rsidP="004854B7">
            <w:pPr>
              <w:pStyle w:val="ListParagraph"/>
              <w:numPr>
                <w:ilvl w:val="0"/>
                <w:numId w:val="40"/>
              </w:numPr>
              <w:jc w:val="both"/>
              <w:rPr>
                <w:rFonts w:cs="Arial"/>
                <w:sz w:val="22"/>
                <w:szCs w:val="22"/>
              </w:rPr>
            </w:pPr>
            <w:r w:rsidRPr="004854B7">
              <w:rPr>
                <w:rFonts w:cs="Arial"/>
                <w:sz w:val="22"/>
                <w:szCs w:val="22"/>
              </w:rPr>
              <w:t>To evaluate views on the proportion of domestic abuse and the volume of requirements within their investigations. </w:t>
            </w:r>
          </w:p>
          <w:p w14:paraId="419A96D6" w14:textId="77777777" w:rsidR="004854B7" w:rsidRPr="004854B7" w:rsidRDefault="004854B7" w:rsidP="004854B7">
            <w:pPr>
              <w:jc w:val="both"/>
              <w:rPr>
                <w:rFonts w:cs="Arial"/>
                <w:sz w:val="22"/>
                <w:szCs w:val="22"/>
              </w:rPr>
            </w:pPr>
            <w:r w:rsidRPr="004854B7">
              <w:rPr>
                <w:rFonts w:cs="Arial"/>
                <w:sz w:val="22"/>
                <w:szCs w:val="22"/>
              </w:rPr>
              <w:br/>
            </w:r>
          </w:p>
          <w:p w14:paraId="62996BAD" w14:textId="0DB6D604" w:rsidR="004854B7" w:rsidRPr="004854B7" w:rsidRDefault="004854B7" w:rsidP="004854B7">
            <w:pPr>
              <w:pStyle w:val="ListParagraph"/>
              <w:numPr>
                <w:ilvl w:val="0"/>
                <w:numId w:val="40"/>
              </w:numPr>
              <w:jc w:val="both"/>
              <w:rPr>
                <w:rFonts w:cs="Arial"/>
                <w:sz w:val="22"/>
                <w:szCs w:val="22"/>
              </w:rPr>
            </w:pPr>
            <w:r w:rsidRPr="004854B7">
              <w:rPr>
                <w:rFonts w:cs="Arial"/>
                <w:sz w:val="22"/>
                <w:szCs w:val="22"/>
              </w:rPr>
              <w:t xml:space="preserve">Analyse the proportion of domestic abuse victims through statistical literature.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4854B7" w:rsidRDefault="002D0EF0" w:rsidP="00D4485A">
            <w:pPr>
              <w:rPr>
                <w:rFonts w:cs="Arial"/>
                <w:b/>
                <w:bCs/>
                <w:sz w:val="22"/>
                <w:szCs w:val="22"/>
              </w:rPr>
            </w:pPr>
            <w:r w:rsidRPr="004854B7">
              <w:rPr>
                <w:rFonts w:cs="Arial"/>
                <w:b/>
                <w:bCs/>
                <w:sz w:val="22"/>
                <w:szCs w:val="22"/>
              </w:rPr>
              <w:lastRenderedPageBreak/>
              <w:t>LITERATURE REVIEW</w:t>
            </w:r>
            <w:r w:rsidR="005C6CD8" w:rsidRPr="004854B7">
              <w:rPr>
                <w:rFonts w:cs="Arial"/>
                <w:b/>
                <w:bCs/>
                <w:sz w:val="22"/>
                <w:szCs w:val="22"/>
              </w:rPr>
              <w:t>:</w:t>
            </w:r>
          </w:p>
          <w:p w14:paraId="5F50B587" w14:textId="77777777" w:rsidR="004854B7" w:rsidRPr="004854B7" w:rsidRDefault="004854B7" w:rsidP="004854B7">
            <w:pPr>
              <w:rPr>
                <w:rFonts w:cs="Arial"/>
                <w:sz w:val="22"/>
                <w:szCs w:val="22"/>
              </w:rPr>
            </w:pPr>
          </w:p>
          <w:p w14:paraId="3650DEE0" w14:textId="5F4FFF81" w:rsidR="004854B7" w:rsidRPr="004854B7" w:rsidRDefault="004854B7" w:rsidP="004854B7">
            <w:pPr>
              <w:rPr>
                <w:rFonts w:cs="Arial"/>
                <w:sz w:val="22"/>
                <w:szCs w:val="22"/>
              </w:rPr>
            </w:pPr>
            <w:r>
              <w:rPr>
                <w:rFonts w:cs="Arial"/>
                <w:sz w:val="22"/>
                <w:szCs w:val="22"/>
              </w:rPr>
              <w:t>‘</w:t>
            </w:r>
            <w:r w:rsidRPr="004854B7">
              <w:rPr>
                <w:rFonts w:cs="Arial"/>
                <w:sz w:val="22"/>
                <w:szCs w:val="22"/>
              </w:rPr>
              <w:t>Policing Domestic abuse</w:t>
            </w:r>
            <w:r>
              <w:rPr>
                <w:rFonts w:cs="Arial"/>
                <w:sz w:val="22"/>
                <w:szCs w:val="22"/>
              </w:rPr>
              <w:t>’</w:t>
            </w:r>
            <w:r w:rsidRPr="004854B7">
              <w:rPr>
                <w:rFonts w:cs="Arial"/>
                <w:sz w:val="22"/>
                <w:szCs w:val="22"/>
              </w:rPr>
              <w:t xml:space="preserve"> is an article written by Pamela Davies, which focuses on the onus on first responders (Davies, 2024). It acknowledges the complexities of domestic abuse cases in comparison to the lack of coordination from police dealings in cases. Davies argues mass funding is required, from analysing that the vast majority of police officers have stated in a survey they have felt extreme burnout, with the scrutiny towards their dealings with domestic abuse cases. Additionally, highlights the main issue faced by police officers is their lack of understanding of their responsibilities and resources they need to adequately provide an effective police investigation and seek positive outcomes. It focuses on the need for systemic change however does not state how this will be implemented. </w:t>
            </w:r>
          </w:p>
          <w:p w14:paraId="57830141" w14:textId="77777777" w:rsidR="004854B7" w:rsidRPr="004854B7" w:rsidRDefault="004854B7" w:rsidP="004854B7">
            <w:pPr>
              <w:rPr>
                <w:rFonts w:cs="Arial"/>
                <w:sz w:val="22"/>
                <w:szCs w:val="22"/>
              </w:rPr>
            </w:pPr>
            <w:r w:rsidRPr="004854B7">
              <w:rPr>
                <w:rFonts w:cs="Arial"/>
                <w:sz w:val="22"/>
                <w:szCs w:val="22"/>
              </w:rPr>
              <w:br/>
            </w:r>
            <w:r w:rsidRPr="004854B7">
              <w:rPr>
                <w:rFonts w:cs="Arial"/>
                <w:sz w:val="22"/>
                <w:szCs w:val="22"/>
              </w:rPr>
              <w:br/>
            </w:r>
          </w:p>
          <w:p w14:paraId="57D3F833" w14:textId="77777777" w:rsidR="004854B7" w:rsidRPr="004854B7" w:rsidRDefault="004854B7" w:rsidP="004854B7">
            <w:pPr>
              <w:rPr>
                <w:rFonts w:cs="Arial"/>
                <w:sz w:val="22"/>
                <w:szCs w:val="22"/>
              </w:rPr>
            </w:pPr>
            <w:r w:rsidRPr="004854B7">
              <w:rPr>
                <w:rFonts w:cs="Arial"/>
                <w:sz w:val="22"/>
                <w:szCs w:val="22"/>
              </w:rPr>
              <w:t>Science and technology in policing organisation (Rothwell, 2024) focuses on the need for rehabilitation of policing systems when recognising the volume of domestic abuse in contemporary society. Unlike other articles, it provides a strategy to utilise technology to reduce response times and create more efficient handling of cases including digital meetings with officers. Their research has highlighted the reduction in time officers have spent completing written accounts of incidents and systems that provide more effective and efficient review of evidence. Thus, improving victim satisfaction, more accessible and positive outcomes of cases. However, the advanced technology is yet to be tested on a national scale and to be distributed and utilised by all forces. </w:t>
            </w:r>
          </w:p>
          <w:p w14:paraId="79E59158" w14:textId="77777777" w:rsidR="004854B7" w:rsidRPr="004854B7" w:rsidRDefault="004854B7" w:rsidP="004854B7">
            <w:pPr>
              <w:rPr>
                <w:rFonts w:cs="Arial"/>
                <w:sz w:val="22"/>
                <w:szCs w:val="22"/>
              </w:rPr>
            </w:pPr>
          </w:p>
          <w:p w14:paraId="7705CE7B" w14:textId="77777777" w:rsidR="004854B7" w:rsidRPr="004854B7" w:rsidRDefault="004854B7" w:rsidP="004854B7">
            <w:pPr>
              <w:rPr>
                <w:rFonts w:cs="Arial"/>
                <w:sz w:val="22"/>
                <w:szCs w:val="22"/>
              </w:rPr>
            </w:pPr>
            <w:r w:rsidRPr="004854B7">
              <w:rPr>
                <w:rFonts w:cs="Arial"/>
                <w:sz w:val="22"/>
                <w:szCs w:val="22"/>
              </w:rPr>
              <w:t>College of Policing (2021) outlines in the article the role of domestic abuse specialists in incident management and investigation support, that specialists are fundamental to provide the best service and ensure that officers are capable to safeguard, risk assess and thoroughly investigate domestic abuse. However, this article does not highlight the regulations of each force including that not all police forces have specialist roles who participate in the investigation side of domestic abuse cases. It is hugely focused on the view that cases must be thoroughly investigated without demonstrating a clear strategy for how this will be implemented. </w:t>
            </w:r>
          </w:p>
          <w:p w14:paraId="2AFC8093" w14:textId="77777777" w:rsidR="005C6CD8" w:rsidRPr="004854B7" w:rsidRDefault="005C6CD8" w:rsidP="00D4485A">
            <w:pPr>
              <w:jc w:val="both"/>
              <w:rPr>
                <w:rStyle w:val="lookup-resultcontent"/>
                <w:rFonts w:cs="Arial"/>
                <w:b/>
                <w:bCs/>
                <w:sz w:val="22"/>
                <w:szCs w:val="22"/>
              </w:rPr>
            </w:pPr>
          </w:p>
          <w:p w14:paraId="4964BE3B" w14:textId="77777777" w:rsidR="005C6CD8" w:rsidRPr="004854B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59935ADE" w14:textId="77777777" w:rsidR="004854B7" w:rsidRPr="004854B7" w:rsidRDefault="004854B7" w:rsidP="004854B7">
            <w:pPr>
              <w:rPr>
                <w:rFonts w:cs="Arial"/>
                <w:sz w:val="22"/>
                <w:szCs w:val="22"/>
              </w:rPr>
            </w:pPr>
            <w:r w:rsidRPr="004854B7">
              <w:rPr>
                <w:rFonts w:cs="Arial"/>
                <w:sz w:val="22"/>
                <w:szCs w:val="22"/>
              </w:rPr>
              <w:lastRenderedPageBreak/>
              <w:t>I will aim to construct questionnaires with a variety of open and closed questions to gather perceptions from colleagues. I will analyse these results and compare the outcome of the collection. </w:t>
            </w:r>
          </w:p>
          <w:p w14:paraId="0511DA28" w14:textId="77777777" w:rsidR="004854B7" w:rsidRPr="004854B7" w:rsidRDefault="004854B7" w:rsidP="004854B7">
            <w:pPr>
              <w:rPr>
                <w:rFonts w:cs="Arial"/>
                <w:sz w:val="22"/>
                <w:szCs w:val="22"/>
              </w:rPr>
            </w:pPr>
            <w:r w:rsidRPr="004854B7">
              <w:rPr>
                <w:rFonts w:cs="Arial"/>
                <w:sz w:val="22"/>
                <w:szCs w:val="22"/>
              </w:rPr>
              <w:t>This anonymous approach will be best suited to my research, as it will provide a wide range of perspectives to compare and contrast to each other. Analysing the views of those who carry out the actions and recommendations given is crucial to understand the organisational structure and attitudes towards domestic abuse cases, and those involved within them.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0283D1A8" w14:textId="281936D5" w:rsidR="004854B7" w:rsidRPr="004854B7" w:rsidRDefault="004854B7" w:rsidP="004854B7">
            <w:pPr>
              <w:rPr>
                <w:rFonts w:cs="Arial"/>
                <w:sz w:val="22"/>
                <w:szCs w:val="22"/>
              </w:rPr>
            </w:pPr>
            <w:r w:rsidRPr="004854B7">
              <w:rPr>
                <w:rFonts w:cs="Arial"/>
                <w:sz w:val="22"/>
                <w:szCs w:val="22"/>
              </w:rPr>
              <w:t>I intend to ask my colleagues within G</w:t>
            </w:r>
            <w:r w:rsidR="000B2ABB">
              <w:rPr>
                <w:rFonts w:cs="Arial"/>
                <w:sz w:val="22"/>
                <w:szCs w:val="22"/>
              </w:rPr>
              <w:t>went</w:t>
            </w:r>
            <w:r w:rsidRPr="004854B7">
              <w:rPr>
                <w:rFonts w:cs="Arial"/>
                <w:sz w:val="22"/>
                <w:szCs w:val="22"/>
              </w:rPr>
              <w:t xml:space="preserve"> P</w:t>
            </w:r>
            <w:r w:rsidR="000B2ABB">
              <w:rPr>
                <w:rFonts w:cs="Arial"/>
                <w:sz w:val="22"/>
                <w:szCs w:val="22"/>
              </w:rPr>
              <w:t>olice</w:t>
            </w:r>
            <w:r w:rsidRPr="004854B7">
              <w:rPr>
                <w:rFonts w:cs="Arial"/>
                <w:sz w:val="22"/>
                <w:szCs w:val="22"/>
              </w:rPr>
              <w:t xml:space="preserve"> to participate in my search. The questionnaire will be anonymous personal details and will only include their department</w:t>
            </w:r>
            <w:r w:rsidR="00984F0A">
              <w:rPr>
                <w:rFonts w:cs="Arial"/>
                <w:sz w:val="22"/>
                <w:szCs w:val="22"/>
              </w:rPr>
              <w:t xml:space="preserve">, </w:t>
            </w:r>
            <w:r w:rsidRPr="004854B7">
              <w:rPr>
                <w:rFonts w:cs="Arial"/>
                <w:sz w:val="22"/>
                <w:szCs w:val="22"/>
              </w:rPr>
              <w:t>length of service</w:t>
            </w:r>
            <w:r w:rsidR="00984F0A">
              <w:rPr>
                <w:rFonts w:cs="Arial"/>
                <w:sz w:val="22"/>
                <w:szCs w:val="22"/>
              </w:rPr>
              <w:t xml:space="preserve"> and ranking role</w:t>
            </w:r>
            <w:r w:rsidRPr="004854B7">
              <w:rPr>
                <w:rFonts w:cs="Arial"/>
                <w:sz w:val="22"/>
                <w:szCs w:val="22"/>
              </w:rPr>
              <w:t>. </w:t>
            </w:r>
          </w:p>
          <w:p w14:paraId="160EDAB2" w14:textId="77777777" w:rsidR="004854B7" w:rsidRPr="004854B7" w:rsidRDefault="004854B7" w:rsidP="004854B7">
            <w:pPr>
              <w:rPr>
                <w:rFonts w:cs="Arial"/>
                <w:sz w:val="22"/>
                <w:szCs w:val="22"/>
              </w:rPr>
            </w:pPr>
          </w:p>
          <w:p w14:paraId="52E8AF23" w14:textId="77777777" w:rsidR="004854B7" w:rsidRPr="004854B7" w:rsidRDefault="004854B7" w:rsidP="004854B7">
            <w:pPr>
              <w:rPr>
                <w:rFonts w:cs="Arial"/>
                <w:sz w:val="22"/>
                <w:szCs w:val="22"/>
              </w:rPr>
            </w:pPr>
            <w:r w:rsidRPr="004854B7">
              <w:rPr>
                <w:rFonts w:cs="Arial"/>
                <w:sz w:val="22"/>
                <w:szCs w:val="22"/>
              </w:rPr>
              <w:t>I will seek perspectives from the following department and aim to get approximately 20 responses from individuals within these roles. </w:t>
            </w:r>
          </w:p>
          <w:p w14:paraId="4393C5B4" w14:textId="77777777" w:rsidR="004854B7" w:rsidRPr="004854B7" w:rsidRDefault="004854B7" w:rsidP="004854B7">
            <w:pPr>
              <w:rPr>
                <w:rFonts w:cs="Arial"/>
                <w:sz w:val="22"/>
                <w:szCs w:val="22"/>
              </w:rPr>
            </w:pPr>
          </w:p>
          <w:p w14:paraId="17146B20" w14:textId="29410C17" w:rsidR="004854B7" w:rsidRPr="004854B7" w:rsidRDefault="004854B7" w:rsidP="004854B7">
            <w:pPr>
              <w:rPr>
                <w:rFonts w:cs="Arial"/>
                <w:sz w:val="22"/>
                <w:szCs w:val="22"/>
              </w:rPr>
            </w:pPr>
            <w:r w:rsidRPr="004854B7">
              <w:rPr>
                <w:rFonts w:cs="Arial"/>
                <w:sz w:val="22"/>
                <w:szCs w:val="22"/>
              </w:rPr>
              <w:t>Response Officers who are the first point of contact for domestic abuse incidents (Weisburd, 2021). Their views are vital to assess whether they are equipped to deal with these cases and can highlight the challenges they face or have faced during their own experiences. </w:t>
            </w:r>
          </w:p>
          <w:p w14:paraId="055E7136" w14:textId="77777777" w:rsidR="004854B7" w:rsidRPr="004854B7" w:rsidRDefault="004854B7" w:rsidP="004854B7">
            <w:pPr>
              <w:rPr>
                <w:rFonts w:cs="Arial"/>
                <w:sz w:val="22"/>
                <w:szCs w:val="22"/>
              </w:rPr>
            </w:pPr>
          </w:p>
          <w:p w14:paraId="1329DC24" w14:textId="71D23CDF" w:rsidR="004854B7" w:rsidRPr="004854B7" w:rsidRDefault="004854B7" w:rsidP="004854B7">
            <w:pPr>
              <w:rPr>
                <w:rFonts w:cs="Arial"/>
                <w:sz w:val="22"/>
                <w:szCs w:val="22"/>
              </w:rPr>
            </w:pPr>
            <w:r w:rsidRPr="004854B7">
              <w:rPr>
                <w:rFonts w:cs="Arial"/>
                <w:sz w:val="22"/>
                <w:szCs w:val="22"/>
              </w:rPr>
              <w:t>Criminal Investigation Department (CID) endure the role of thoroughly investigating the most complex incidents. Their responses are crucial to identify lack of knowledge or resources knowing that response officers have the initial dealings with high-risk domestic abuse cases, that later get passed over to CID to progress.</w:t>
            </w:r>
          </w:p>
          <w:p w14:paraId="47EF1B68" w14:textId="77777777" w:rsidR="004854B7" w:rsidRPr="004854B7" w:rsidRDefault="004854B7" w:rsidP="004854B7">
            <w:pPr>
              <w:rPr>
                <w:rFonts w:cs="Arial"/>
                <w:sz w:val="22"/>
                <w:szCs w:val="22"/>
              </w:rPr>
            </w:pPr>
          </w:p>
          <w:p w14:paraId="3AFB45D0" w14:textId="37592F41" w:rsidR="004854B7" w:rsidRPr="004854B7" w:rsidRDefault="004854B7" w:rsidP="004854B7">
            <w:pPr>
              <w:rPr>
                <w:rFonts w:cs="Arial"/>
                <w:sz w:val="22"/>
                <w:szCs w:val="22"/>
              </w:rPr>
            </w:pPr>
            <w:r w:rsidRPr="004854B7">
              <w:rPr>
                <w:rFonts w:cs="Arial"/>
                <w:sz w:val="22"/>
                <w:szCs w:val="22"/>
              </w:rPr>
              <w:t>Domestic abuse safeguarding teams (DAST) are committed to the victims of domestic abuse cases, reviewing the current risk factors and providing advice for long term safety for victims. DAST’s perspective will provide an overview on whether the first response is efficient or if a further specialist response is required. </w:t>
            </w:r>
          </w:p>
          <w:p w14:paraId="13ACC02D" w14:textId="77777777" w:rsidR="004854B7" w:rsidRPr="004854B7" w:rsidRDefault="004854B7" w:rsidP="004854B7">
            <w:pPr>
              <w:rPr>
                <w:rFonts w:cs="Arial"/>
                <w:sz w:val="22"/>
                <w:szCs w:val="22"/>
              </w:rPr>
            </w:pPr>
          </w:p>
          <w:p w14:paraId="65552AEE" w14:textId="527C8A6A" w:rsidR="004854B7" w:rsidRPr="004854B7" w:rsidRDefault="004854B7" w:rsidP="004854B7">
            <w:pPr>
              <w:rPr>
                <w:rFonts w:cs="Arial"/>
                <w:sz w:val="22"/>
                <w:szCs w:val="22"/>
              </w:rPr>
            </w:pPr>
            <w:r w:rsidRPr="004854B7">
              <w:rPr>
                <w:rFonts w:cs="Arial"/>
                <w:sz w:val="22"/>
                <w:szCs w:val="22"/>
              </w:rPr>
              <w:t>Using the variety of departments will allow me to collect a range of perspectives from different specialists within G</w:t>
            </w:r>
            <w:r w:rsidR="00D2623B">
              <w:rPr>
                <w:rFonts w:cs="Arial"/>
                <w:sz w:val="22"/>
                <w:szCs w:val="22"/>
              </w:rPr>
              <w:t>went</w:t>
            </w:r>
            <w:r w:rsidRPr="004854B7">
              <w:rPr>
                <w:rFonts w:cs="Arial"/>
                <w:sz w:val="22"/>
                <w:szCs w:val="22"/>
              </w:rPr>
              <w:t xml:space="preserve"> Police. This will cover professional opinions who have different roles within the force. Each of these departments play a significant role in dealing with domestic abuse cases and are interconnected when handling investigations. Therefore, each of their perceptions are fundamental to accurately evaluate whether response officers are the most appropriate department or if a specialist resources capacity should be expanded to deal with the volume of domestic abuse investigations.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77A065F4" w14:textId="48FEB634" w:rsidR="004854B7" w:rsidRPr="004854B7" w:rsidRDefault="004854B7" w:rsidP="004854B7">
            <w:pPr>
              <w:jc w:val="both"/>
              <w:rPr>
                <w:rFonts w:cs="Arial"/>
                <w:sz w:val="22"/>
                <w:szCs w:val="22"/>
              </w:rPr>
            </w:pPr>
            <w:r w:rsidRPr="004854B7">
              <w:rPr>
                <w:rFonts w:cs="Arial"/>
                <w:sz w:val="22"/>
                <w:szCs w:val="22"/>
              </w:rPr>
              <w:t>It is fundamental that I ensure participants understand that their data will be stored, analysed and used within my dissertation. I will ask for consent to complete the questionnaire. I will ensure that participants know that they are able to withdraw their consent at any point. Participants will be informed of how to do this; by providing my contact details and ensuring they will contact me with the exact date and time they completed the survey, so that I am able to delete this from the results. </w:t>
            </w:r>
          </w:p>
          <w:p w14:paraId="5F742B96" w14:textId="77777777" w:rsidR="004854B7" w:rsidRPr="004854B7" w:rsidRDefault="004854B7" w:rsidP="004854B7">
            <w:pPr>
              <w:jc w:val="both"/>
              <w:rPr>
                <w:rFonts w:cs="Arial"/>
                <w:sz w:val="22"/>
                <w:szCs w:val="22"/>
              </w:rPr>
            </w:pPr>
            <w:r w:rsidRPr="004854B7">
              <w:rPr>
                <w:rFonts w:cs="Arial"/>
                <w:sz w:val="22"/>
                <w:szCs w:val="22"/>
              </w:rPr>
              <w:lastRenderedPageBreak/>
              <w:t>I acknowledge that the sensitivity around the subject of my dissertation may trigger colleagues of their own personal experiences. I will provide signposting listed in my questionnaire. </w:t>
            </w:r>
          </w:p>
          <w:p w14:paraId="3A8D2F69" w14:textId="06BC0F37"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109A8867" w14:textId="7777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p>
          <w:p w14:paraId="7A1DD772" w14:textId="77777777" w:rsidR="004854B7" w:rsidRPr="004854B7" w:rsidRDefault="004854B7" w:rsidP="004854B7">
            <w:pPr>
              <w:jc w:val="both"/>
              <w:rPr>
                <w:rFonts w:cs="Arial"/>
                <w:sz w:val="22"/>
                <w:szCs w:val="22"/>
              </w:rPr>
            </w:pPr>
            <w:r w:rsidRPr="004854B7">
              <w:rPr>
                <w:rFonts w:cs="Arial"/>
                <w:sz w:val="22"/>
                <w:szCs w:val="22"/>
              </w:rPr>
              <w:t>Proposal and ethics form 24/2/25</w:t>
            </w:r>
          </w:p>
          <w:p w14:paraId="65DF290C" w14:textId="77777777" w:rsidR="004854B7" w:rsidRPr="004854B7" w:rsidRDefault="004854B7" w:rsidP="004854B7">
            <w:pPr>
              <w:jc w:val="both"/>
              <w:rPr>
                <w:rFonts w:cs="Arial"/>
                <w:sz w:val="22"/>
                <w:szCs w:val="22"/>
              </w:rPr>
            </w:pPr>
          </w:p>
          <w:p w14:paraId="3D369C48" w14:textId="77777777" w:rsidR="004854B7" w:rsidRPr="004854B7" w:rsidRDefault="004854B7" w:rsidP="004854B7">
            <w:pPr>
              <w:jc w:val="both"/>
              <w:rPr>
                <w:rFonts w:cs="Arial"/>
                <w:sz w:val="22"/>
                <w:szCs w:val="22"/>
              </w:rPr>
            </w:pPr>
            <w:r w:rsidRPr="004854B7">
              <w:rPr>
                <w:rFonts w:cs="Arial"/>
                <w:sz w:val="22"/>
                <w:szCs w:val="22"/>
              </w:rPr>
              <w:t>Literature review 5/5/25</w:t>
            </w:r>
          </w:p>
          <w:p w14:paraId="731657B6" w14:textId="77777777" w:rsidR="004854B7" w:rsidRPr="004854B7" w:rsidRDefault="004854B7" w:rsidP="004854B7">
            <w:pPr>
              <w:jc w:val="both"/>
              <w:rPr>
                <w:rFonts w:cs="Arial"/>
                <w:sz w:val="22"/>
                <w:szCs w:val="22"/>
              </w:rPr>
            </w:pPr>
          </w:p>
          <w:p w14:paraId="3B2FCDFD" w14:textId="77777777" w:rsidR="004854B7" w:rsidRPr="004854B7" w:rsidRDefault="004854B7" w:rsidP="004854B7">
            <w:pPr>
              <w:jc w:val="both"/>
              <w:rPr>
                <w:rFonts w:cs="Arial"/>
                <w:sz w:val="22"/>
                <w:szCs w:val="22"/>
              </w:rPr>
            </w:pPr>
            <w:r w:rsidRPr="004854B7">
              <w:rPr>
                <w:rFonts w:cs="Arial"/>
                <w:sz w:val="22"/>
                <w:szCs w:val="22"/>
              </w:rPr>
              <w:t>Research methodology 16/6/25</w:t>
            </w:r>
          </w:p>
          <w:p w14:paraId="33FE39E7" w14:textId="77777777" w:rsidR="004854B7" w:rsidRPr="004854B7" w:rsidRDefault="004854B7" w:rsidP="004854B7">
            <w:pPr>
              <w:jc w:val="both"/>
              <w:rPr>
                <w:rFonts w:cs="Arial"/>
                <w:sz w:val="22"/>
                <w:szCs w:val="22"/>
              </w:rPr>
            </w:pPr>
          </w:p>
          <w:p w14:paraId="3B002856" w14:textId="77777777" w:rsidR="004854B7" w:rsidRPr="004854B7" w:rsidRDefault="004854B7" w:rsidP="004854B7">
            <w:pPr>
              <w:jc w:val="both"/>
              <w:rPr>
                <w:rFonts w:cs="Arial"/>
                <w:sz w:val="22"/>
                <w:szCs w:val="22"/>
              </w:rPr>
            </w:pPr>
            <w:r w:rsidRPr="004854B7">
              <w:rPr>
                <w:rFonts w:cs="Arial"/>
                <w:sz w:val="22"/>
                <w:szCs w:val="22"/>
              </w:rPr>
              <w:t>Analysis of results chapter 4/8/25</w:t>
            </w:r>
          </w:p>
          <w:p w14:paraId="101847C8" w14:textId="77777777" w:rsidR="004854B7" w:rsidRPr="004854B7" w:rsidRDefault="004854B7" w:rsidP="004854B7">
            <w:pPr>
              <w:jc w:val="both"/>
              <w:rPr>
                <w:rFonts w:cs="Arial"/>
                <w:sz w:val="22"/>
                <w:szCs w:val="22"/>
              </w:rPr>
            </w:pPr>
          </w:p>
          <w:p w14:paraId="0E8683A6" w14:textId="77777777" w:rsidR="004854B7" w:rsidRPr="004854B7" w:rsidRDefault="004854B7" w:rsidP="004854B7">
            <w:pPr>
              <w:jc w:val="both"/>
              <w:rPr>
                <w:rFonts w:cs="Arial"/>
                <w:sz w:val="22"/>
                <w:szCs w:val="22"/>
              </w:rPr>
            </w:pPr>
            <w:r w:rsidRPr="004854B7">
              <w:rPr>
                <w:rFonts w:cs="Arial"/>
                <w:sz w:val="22"/>
                <w:szCs w:val="22"/>
              </w:rPr>
              <w:t>Findings and conclusion 8/9/25</w:t>
            </w:r>
          </w:p>
          <w:p w14:paraId="59752F6D" w14:textId="77777777" w:rsidR="004854B7" w:rsidRPr="004854B7" w:rsidRDefault="004854B7" w:rsidP="004854B7">
            <w:pPr>
              <w:jc w:val="both"/>
              <w:rPr>
                <w:rFonts w:cs="Arial"/>
                <w:sz w:val="22"/>
                <w:szCs w:val="22"/>
              </w:rPr>
            </w:pPr>
          </w:p>
          <w:p w14:paraId="7FA9444E" w14:textId="77777777" w:rsidR="004854B7" w:rsidRPr="004854B7" w:rsidRDefault="004854B7" w:rsidP="004854B7">
            <w:pPr>
              <w:jc w:val="both"/>
              <w:rPr>
                <w:rFonts w:cs="Arial"/>
                <w:sz w:val="22"/>
                <w:szCs w:val="22"/>
              </w:rPr>
            </w:pPr>
            <w:r w:rsidRPr="004854B7">
              <w:rPr>
                <w:rFonts w:cs="Arial"/>
                <w:sz w:val="22"/>
                <w:szCs w:val="22"/>
              </w:rPr>
              <w:t>Final dissertation 6/10/25</w:t>
            </w:r>
          </w:p>
          <w:p w14:paraId="1BAE7121" w14:textId="77777777" w:rsidR="004854B7" w:rsidRPr="004854B7" w:rsidRDefault="004854B7" w:rsidP="004854B7">
            <w:pPr>
              <w:jc w:val="both"/>
              <w:rPr>
                <w:rFonts w:cs="Arial"/>
                <w:sz w:val="22"/>
                <w:szCs w:val="22"/>
              </w:rPr>
            </w:pPr>
          </w:p>
          <w:p w14:paraId="0E36BE28" w14:textId="77777777" w:rsidR="004854B7" w:rsidRPr="004854B7" w:rsidRDefault="004854B7" w:rsidP="004854B7">
            <w:pPr>
              <w:jc w:val="both"/>
              <w:rPr>
                <w:rFonts w:cs="Arial"/>
                <w:sz w:val="22"/>
                <w:szCs w:val="22"/>
              </w:rPr>
            </w:pPr>
            <w:r w:rsidRPr="004854B7">
              <w:rPr>
                <w:rFonts w:cs="Arial"/>
                <w:sz w:val="22"/>
                <w:szCs w:val="22"/>
              </w:rPr>
              <w:t>I aim to complete each of the above sections approximately five days prior to the draft due to date to allow time for proofreading. </w:t>
            </w:r>
          </w:p>
          <w:p w14:paraId="5652837C" w14:textId="5E396E7B" w:rsidR="004854B7" w:rsidRPr="004854B7" w:rsidRDefault="004854B7" w:rsidP="00D4485A">
            <w:pPr>
              <w:jc w:val="both"/>
              <w:rPr>
                <w:rFonts w:cs="Arial"/>
                <w:b/>
                <w:bCs/>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91ECF4A" w14:textId="77777777" w:rsidR="00D4485A" w:rsidRDefault="00D4485A" w:rsidP="004854B7">
            <w:pPr>
              <w:jc w:val="both"/>
              <w:rPr>
                <w:rFonts w:cs="Arial"/>
                <w:b/>
                <w:bCs/>
                <w:sz w:val="22"/>
                <w:szCs w:val="22"/>
              </w:rPr>
            </w:pPr>
            <w:r w:rsidRPr="00D4485A">
              <w:rPr>
                <w:rFonts w:cs="Arial"/>
                <w:b/>
                <w:bCs/>
                <w:sz w:val="22"/>
                <w:szCs w:val="22"/>
              </w:rPr>
              <w:t>REFERENCE LIST:</w:t>
            </w:r>
          </w:p>
          <w:p w14:paraId="50076E03" w14:textId="77777777" w:rsidR="004854B7" w:rsidRPr="004854B7" w:rsidRDefault="004854B7" w:rsidP="004854B7">
            <w:pPr>
              <w:jc w:val="both"/>
              <w:rPr>
                <w:rFonts w:cs="Arial"/>
                <w:sz w:val="22"/>
                <w:szCs w:val="22"/>
              </w:rPr>
            </w:pPr>
            <w:r w:rsidRPr="004854B7">
              <w:rPr>
                <w:rFonts w:cs="Arial"/>
                <w:b/>
                <w:bCs/>
                <w:sz w:val="22"/>
                <w:szCs w:val="22"/>
              </w:rPr>
              <w:br/>
            </w:r>
          </w:p>
          <w:p w14:paraId="48144A1F" w14:textId="77777777" w:rsidR="004854B7" w:rsidRPr="004854B7" w:rsidRDefault="004854B7" w:rsidP="004854B7">
            <w:pPr>
              <w:numPr>
                <w:ilvl w:val="0"/>
                <w:numId w:val="44"/>
              </w:numPr>
              <w:jc w:val="both"/>
              <w:rPr>
                <w:rFonts w:cs="Arial"/>
                <w:sz w:val="22"/>
                <w:szCs w:val="22"/>
              </w:rPr>
            </w:pPr>
            <w:r w:rsidRPr="004854B7">
              <w:rPr>
                <w:rFonts w:cs="Arial"/>
                <w:sz w:val="22"/>
                <w:szCs w:val="22"/>
              </w:rPr>
              <w:t xml:space="preserve"> Davies, P. and Charlotte Frederica Barlow (2024). Policing domestic abuse: the onus on first responders. </w:t>
            </w:r>
            <w:r w:rsidRPr="004854B7">
              <w:rPr>
                <w:rFonts w:cs="Arial"/>
                <w:i/>
                <w:iCs/>
                <w:sz w:val="22"/>
                <w:szCs w:val="22"/>
              </w:rPr>
              <w:t>Policing &amp; Society</w:t>
            </w:r>
            <w:r w:rsidRPr="004854B7">
              <w:rPr>
                <w:rFonts w:cs="Arial"/>
                <w:sz w:val="22"/>
                <w:szCs w:val="22"/>
              </w:rPr>
              <w:t xml:space="preserve">, 34(7), pp.1–14. </w:t>
            </w:r>
            <w:proofErr w:type="spellStart"/>
            <w:r w:rsidRPr="004854B7">
              <w:rPr>
                <w:rFonts w:cs="Arial"/>
                <w:sz w:val="22"/>
                <w:szCs w:val="22"/>
              </w:rPr>
              <w:t>doi:</w:t>
            </w:r>
            <w:hyperlink r:id="rId12" w:history="1">
              <w:r w:rsidRPr="004854B7">
                <w:rPr>
                  <w:rStyle w:val="Hyperlink"/>
                  <w:rFonts w:cs="Arial"/>
                  <w:sz w:val="22"/>
                  <w:szCs w:val="22"/>
                </w:rPr>
                <w:t>https</w:t>
              </w:r>
              <w:proofErr w:type="spellEnd"/>
              <w:r w:rsidRPr="004854B7">
                <w:rPr>
                  <w:rStyle w:val="Hyperlink"/>
                  <w:rFonts w:cs="Arial"/>
                  <w:sz w:val="22"/>
                  <w:szCs w:val="22"/>
                </w:rPr>
                <w:t>://doi.org/10.1080/10439463.2024.2328173</w:t>
              </w:r>
            </w:hyperlink>
            <w:r w:rsidRPr="004854B7">
              <w:rPr>
                <w:rFonts w:cs="Arial"/>
                <w:sz w:val="22"/>
                <w:szCs w:val="22"/>
              </w:rPr>
              <w:t>.</w:t>
            </w:r>
          </w:p>
          <w:p w14:paraId="4D6C69B8" w14:textId="77777777" w:rsidR="004854B7" w:rsidRPr="004854B7" w:rsidRDefault="004854B7" w:rsidP="004854B7">
            <w:pPr>
              <w:jc w:val="both"/>
              <w:rPr>
                <w:rFonts w:cs="Arial"/>
                <w:sz w:val="22"/>
                <w:szCs w:val="22"/>
              </w:rPr>
            </w:pPr>
            <w:r w:rsidRPr="004854B7">
              <w:rPr>
                <w:rFonts w:cs="Arial"/>
                <w:sz w:val="22"/>
                <w:szCs w:val="22"/>
              </w:rPr>
              <w:br/>
            </w:r>
            <w:r w:rsidRPr="004854B7">
              <w:rPr>
                <w:rFonts w:cs="Arial"/>
                <w:sz w:val="22"/>
                <w:szCs w:val="22"/>
              </w:rPr>
              <w:br/>
            </w:r>
            <w:r w:rsidRPr="004854B7">
              <w:rPr>
                <w:rFonts w:cs="Arial"/>
                <w:sz w:val="22"/>
                <w:szCs w:val="22"/>
              </w:rPr>
              <w:br/>
            </w:r>
          </w:p>
          <w:p w14:paraId="5320853E" w14:textId="77777777" w:rsidR="004854B7" w:rsidRPr="004854B7" w:rsidRDefault="004854B7" w:rsidP="004854B7">
            <w:pPr>
              <w:numPr>
                <w:ilvl w:val="0"/>
                <w:numId w:val="45"/>
              </w:numPr>
              <w:jc w:val="both"/>
              <w:rPr>
                <w:rFonts w:cs="Arial"/>
                <w:sz w:val="22"/>
                <w:szCs w:val="22"/>
              </w:rPr>
            </w:pPr>
            <w:r w:rsidRPr="004854B7">
              <w:rPr>
                <w:rFonts w:cs="Arial"/>
                <w:sz w:val="22"/>
                <w:szCs w:val="22"/>
              </w:rPr>
              <w:t xml:space="preserve">College of Policing (2021). </w:t>
            </w:r>
            <w:r w:rsidRPr="004854B7">
              <w:rPr>
                <w:rFonts w:cs="Arial"/>
                <w:i/>
                <w:iCs/>
                <w:sz w:val="22"/>
                <w:szCs w:val="22"/>
              </w:rPr>
              <w:t>The role of domestic abuse specialists in supporting investigation and incident management</w:t>
            </w:r>
            <w:r w:rsidRPr="004854B7">
              <w:rPr>
                <w:rFonts w:cs="Arial"/>
                <w:sz w:val="22"/>
                <w:szCs w:val="22"/>
              </w:rPr>
              <w:t>. [online] College of Policing. Available at: https://www.college.police.uk/app/major-investigation-and-public-protection/domestic-abuse/role-domestic-abuse-specialists-supporting-investigation-and-incident-management [Accessed 1 Feb. 2025].</w:t>
            </w:r>
          </w:p>
          <w:p w14:paraId="21A48DB7" w14:textId="77777777" w:rsidR="004854B7" w:rsidRPr="004854B7" w:rsidRDefault="004854B7" w:rsidP="004854B7">
            <w:pPr>
              <w:jc w:val="both"/>
              <w:rPr>
                <w:rFonts w:cs="Arial"/>
                <w:sz w:val="22"/>
                <w:szCs w:val="22"/>
              </w:rPr>
            </w:pPr>
            <w:r w:rsidRPr="004854B7">
              <w:rPr>
                <w:rFonts w:cs="Arial"/>
                <w:sz w:val="22"/>
                <w:szCs w:val="22"/>
              </w:rPr>
              <w:br/>
            </w:r>
          </w:p>
          <w:p w14:paraId="40DD786D" w14:textId="77777777" w:rsidR="004854B7" w:rsidRPr="004854B7" w:rsidRDefault="004854B7" w:rsidP="004854B7">
            <w:pPr>
              <w:numPr>
                <w:ilvl w:val="0"/>
                <w:numId w:val="46"/>
              </w:numPr>
              <w:jc w:val="both"/>
              <w:rPr>
                <w:rFonts w:cs="Arial"/>
                <w:sz w:val="22"/>
                <w:szCs w:val="22"/>
              </w:rPr>
            </w:pPr>
            <w:r w:rsidRPr="004854B7">
              <w:rPr>
                <w:rFonts w:cs="Arial"/>
                <w:sz w:val="22"/>
                <w:szCs w:val="22"/>
              </w:rPr>
              <w:t xml:space="preserve"> Davies, P. and Charlotte Frederica Barlow (2024). Policing domestic abuse: The onus on first responders. </w:t>
            </w:r>
            <w:r w:rsidRPr="004854B7">
              <w:rPr>
                <w:rFonts w:cs="Arial"/>
                <w:i/>
                <w:iCs/>
                <w:sz w:val="22"/>
                <w:szCs w:val="22"/>
              </w:rPr>
              <w:t>Policing &amp; Society</w:t>
            </w:r>
            <w:r w:rsidRPr="004854B7">
              <w:rPr>
                <w:rFonts w:cs="Arial"/>
                <w:sz w:val="22"/>
                <w:szCs w:val="22"/>
              </w:rPr>
              <w:t xml:space="preserve">, 34(7), pp.1–14. </w:t>
            </w:r>
            <w:proofErr w:type="spellStart"/>
            <w:r w:rsidRPr="004854B7">
              <w:rPr>
                <w:rFonts w:cs="Arial"/>
                <w:sz w:val="22"/>
                <w:szCs w:val="22"/>
              </w:rPr>
              <w:t>doi:</w:t>
            </w:r>
            <w:hyperlink r:id="rId13" w:history="1">
              <w:r w:rsidRPr="004854B7">
                <w:rPr>
                  <w:rStyle w:val="Hyperlink"/>
                  <w:rFonts w:cs="Arial"/>
                  <w:sz w:val="22"/>
                  <w:szCs w:val="22"/>
                </w:rPr>
                <w:t>https</w:t>
              </w:r>
              <w:proofErr w:type="spellEnd"/>
              <w:r w:rsidRPr="004854B7">
                <w:rPr>
                  <w:rStyle w:val="Hyperlink"/>
                  <w:rFonts w:cs="Arial"/>
                  <w:sz w:val="22"/>
                  <w:szCs w:val="22"/>
                </w:rPr>
                <w:t>://doi.org/10.1080/10439463.2024.2328173</w:t>
              </w:r>
            </w:hyperlink>
            <w:r w:rsidRPr="004854B7">
              <w:rPr>
                <w:rFonts w:cs="Arial"/>
                <w:sz w:val="22"/>
                <w:szCs w:val="22"/>
              </w:rPr>
              <w:t>.</w:t>
            </w:r>
          </w:p>
          <w:p w14:paraId="0B61CA5D" w14:textId="77777777" w:rsidR="004854B7" w:rsidRPr="004854B7" w:rsidRDefault="004854B7" w:rsidP="004854B7">
            <w:pPr>
              <w:jc w:val="both"/>
              <w:rPr>
                <w:rFonts w:cs="Arial"/>
                <w:sz w:val="22"/>
                <w:szCs w:val="22"/>
              </w:rPr>
            </w:pPr>
            <w:r w:rsidRPr="004854B7">
              <w:rPr>
                <w:rFonts w:cs="Arial"/>
                <w:sz w:val="22"/>
                <w:szCs w:val="22"/>
              </w:rPr>
              <w:br/>
            </w:r>
          </w:p>
          <w:p w14:paraId="419D0051" w14:textId="77777777" w:rsidR="004854B7" w:rsidRPr="004854B7" w:rsidRDefault="004854B7" w:rsidP="004854B7">
            <w:pPr>
              <w:numPr>
                <w:ilvl w:val="0"/>
                <w:numId w:val="47"/>
              </w:numPr>
              <w:jc w:val="both"/>
              <w:rPr>
                <w:rFonts w:cs="Arial"/>
                <w:sz w:val="22"/>
                <w:szCs w:val="22"/>
              </w:rPr>
            </w:pPr>
            <w:r w:rsidRPr="004854B7">
              <w:rPr>
                <w:rFonts w:cs="Arial"/>
                <w:sz w:val="22"/>
                <w:szCs w:val="22"/>
              </w:rPr>
              <w:t xml:space="preserve">Weisburd, S., 2021. Police presence, rapid response rates, and crime prevention. </w:t>
            </w:r>
            <w:r w:rsidRPr="004854B7">
              <w:rPr>
                <w:rFonts w:cs="Arial"/>
                <w:i/>
                <w:iCs/>
                <w:sz w:val="22"/>
                <w:szCs w:val="22"/>
              </w:rPr>
              <w:t>Review of Economics and Statistics</w:t>
            </w:r>
            <w:r w:rsidRPr="004854B7">
              <w:rPr>
                <w:rFonts w:cs="Arial"/>
                <w:sz w:val="22"/>
                <w:szCs w:val="22"/>
              </w:rPr>
              <w:t xml:space="preserve">, </w:t>
            </w:r>
            <w:r w:rsidRPr="004854B7">
              <w:rPr>
                <w:rFonts w:cs="Arial"/>
                <w:i/>
                <w:iCs/>
                <w:sz w:val="22"/>
                <w:szCs w:val="22"/>
              </w:rPr>
              <w:t>103</w:t>
            </w:r>
            <w:r w:rsidRPr="004854B7">
              <w:rPr>
                <w:rFonts w:cs="Arial"/>
                <w:sz w:val="22"/>
                <w:szCs w:val="22"/>
              </w:rPr>
              <w:t>(2), pp.280-293.</w:t>
            </w:r>
          </w:p>
          <w:p w14:paraId="3F21F58C" w14:textId="77777777" w:rsidR="004854B7" w:rsidRPr="004854B7" w:rsidRDefault="004854B7" w:rsidP="004854B7">
            <w:pPr>
              <w:jc w:val="both"/>
              <w:rPr>
                <w:rFonts w:cs="Arial"/>
                <w:sz w:val="22"/>
                <w:szCs w:val="22"/>
              </w:rPr>
            </w:pPr>
            <w:r w:rsidRPr="004854B7">
              <w:rPr>
                <w:rFonts w:cs="Arial"/>
                <w:sz w:val="22"/>
                <w:szCs w:val="22"/>
              </w:rPr>
              <w:br/>
            </w:r>
            <w:r w:rsidRPr="004854B7">
              <w:rPr>
                <w:rFonts w:cs="Arial"/>
                <w:sz w:val="22"/>
                <w:szCs w:val="22"/>
              </w:rPr>
              <w:br/>
            </w:r>
          </w:p>
          <w:p w14:paraId="14D5D8B3" w14:textId="77777777" w:rsidR="004854B7" w:rsidRPr="004854B7" w:rsidRDefault="004854B7" w:rsidP="004854B7">
            <w:pPr>
              <w:numPr>
                <w:ilvl w:val="0"/>
                <w:numId w:val="48"/>
              </w:numPr>
              <w:jc w:val="both"/>
              <w:rPr>
                <w:rFonts w:cs="Arial"/>
                <w:sz w:val="22"/>
                <w:szCs w:val="22"/>
              </w:rPr>
            </w:pPr>
            <w:r w:rsidRPr="004854B7">
              <w:rPr>
                <w:rFonts w:cs="Arial"/>
                <w:sz w:val="22"/>
                <w:szCs w:val="22"/>
              </w:rPr>
              <w:t xml:space="preserve">Jacobs, N. (2025). </w:t>
            </w:r>
            <w:r w:rsidRPr="004854B7">
              <w:rPr>
                <w:rFonts w:cs="Arial"/>
                <w:i/>
                <w:iCs/>
                <w:sz w:val="22"/>
                <w:szCs w:val="22"/>
              </w:rPr>
              <w:t>Shifting the scales Transforming the criminal justice response to domestic abuse</w:t>
            </w:r>
            <w:r w:rsidRPr="004854B7">
              <w:rPr>
                <w:rFonts w:cs="Arial"/>
                <w:sz w:val="22"/>
                <w:szCs w:val="22"/>
              </w:rPr>
              <w:t>. [online] Available at: https://domesticabusecommissioner.uk/wp-</w:t>
            </w:r>
            <w:r w:rsidRPr="004854B7">
              <w:rPr>
                <w:rFonts w:cs="Arial"/>
                <w:sz w:val="22"/>
                <w:szCs w:val="22"/>
              </w:rPr>
              <w:lastRenderedPageBreak/>
              <w:t>content/uploads/2025/01/dac_cjs-report_main_FINAL-DIGITAL.pdf [Accessed 18 Jan. 2025].</w:t>
            </w:r>
          </w:p>
          <w:p w14:paraId="6AE70086" w14:textId="77777777" w:rsidR="004854B7" w:rsidRPr="004854B7" w:rsidRDefault="004854B7" w:rsidP="004854B7">
            <w:pPr>
              <w:jc w:val="both"/>
              <w:rPr>
                <w:rFonts w:cs="Arial"/>
                <w:sz w:val="22"/>
                <w:szCs w:val="22"/>
              </w:rPr>
            </w:pPr>
            <w:r w:rsidRPr="004854B7">
              <w:rPr>
                <w:rFonts w:cs="Arial"/>
                <w:sz w:val="22"/>
                <w:szCs w:val="22"/>
              </w:rPr>
              <w:br/>
            </w:r>
          </w:p>
          <w:p w14:paraId="3B0C090B" w14:textId="77777777" w:rsidR="004854B7" w:rsidRPr="004854B7" w:rsidRDefault="004854B7" w:rsidP="004854B7">
            <w:pPr>
              <w:numPr>
                <w:ilvl w:val="0"/>
                <w:numId w:val="49"/>
              </w:numPr>
              <w:jc w:val="both"/>
              <w:rPr>
                <w:rFonts w:cs="Arial"/>
                <w:sz w:val="22"/>
                <w:szCs w:val="22"/>
              </w:rPr>
            </w:pPr>
            <w:proofErr w:type="spellStart"/>
            <w:r w:rsidRPr="004854B7">
              <w:rPr>
                <w:rFonts w:cs="Arial"/>
                <w:sz w:val="22"/>
                <w:szCs w:val="22"/>
              </w:rPr>
              <w:t>Karystianis</w:t>
            </w:r>
            <w:proofErr w:type="spellEnd"/>
            <w:r w:rsidRPr="004854B7">
              <w:rPr>
                <w:rFonts w:cs="Arial"/>
                <w:sz w:val="22"/>
                <w:szCs w:val="22"/>
              </w:rPr>
              <w:t xml:space="preserve">, G., </w:t>
            </w:r>
            <w:proofErr w:type="spellStart"/>
            <w:r w:rsidRPr="004854B7">
              <w:rPr>
                <w:rFonts w:cs="Arial"/>
                <w:sz w:val="22"/>
                <w:szCs w:val="22"/>
              </w:rPr>
              <w:t>Adily</w:t>
            </w:r>
            <w:proofErr w:type="spellEnd"/>
            <w:r w:rsidRPr="004854B7">
              <w:rPr>
                <w:rFonts w:cs="Arial"/>
                <w:sz w:val="22"/>
                <w:szCs w:val="22"/>
              </w:rPr>
              <w:t xml:space="preserve">, A., Schofield, P.W., Greenberg, D., </w:t>
            </w:r>
            <w:proofErr w:type="spellStart"/>
            <w:r w:rsidRPr="004854B7">
              <w:rPr>
                <w:rFonts w:cs="Arial"/>
                <w:sz w:val="22"/>
                <w:szCs w:val="22"/>
              </w:rPr>
              <w:t>Jorm</w:t>
            </w:r>
            <w:proofErr w:type="spellEnd"/>
            <w:r w:rsidRPr="004854B7">
              <w:rPr>
                <w:rFonts w:cs="Arial"/>
                <w:sz w:val="22"/>
                <w:szCs w:val="22"/>
              </w:rPr>
              <w:t xml:space="preserve">, L., </w:t>
            </w:r>
            <w:proofErr w:type="spellStart"/>
            <w:r w:rsidRPr="004854B7">
              <w:rPr>
                <w:rFonts w:cs="Arial"/>
                <w:sz w:val="22"/>
                <w:szCs w:val="22"/>
              </w:rPr>
              <w:t>Nenadic</w:t>
            </w:r>
            <w:proofErr w:type="spellEnd"/>
            <w:r w:rsidRPr="004854B7">
              <w:rPr>
                <w:rFonts w:cs="Arial"/>
                <w:sz w:val="22"/>
                <w:szCs w:val="22"/>
              </w:rPr>
              <w:t xml:space="preserve">, G. and Butler, T. (2019). Automated Analysis of Domestic Violence Police Reports to Explore Abuse Types and Victim Injuries: Text Mining Study. </w:t>
            </w:r>
            <w:r w:rsidRPr="004854B7">
              <w:rPr>
                <w:rFonts w:cs="Arial"/>
                <w:i/>
                <w:iCs/>
                <w:sz w:val="22"/>
                <w:szCs w:val="22"/>
              </w:rPr>
              <w:t>Journal of Medical Internet Research</w:t>
            </w:r>
            <w:r w:rsidRPr="004854B7">
              <w:rPr>
                <w:rFonts w:cs="Arial"/>
                <w:sz w:val="22"/>
                <w:szCs w:val="22"/>
              </w:rPr>
              <w:t xml:space="preserve">, 21(3), p.e13067. </w:t>
            </w:r>
            <w:proofErr w:type="spellStart"/>
            <w:r w:rsidRPr="004854B7">
              <w:rPr>
                <w:rFonts w:cs="Arial"/>
                <w:sz w:val="22"/>
                <w:szCs w:val="22"/>
              </w:rPr>
              <w:t>doi:</w:t>
            </w:r>
            <w:hyperlink r:id="rId14" w:history="1">
              <w:r w:rsidRPr="004854B7">
                <w:rPr>
                  <w:rStyle w:val="Hyperlink"/>
                  <w:rFonts w:cs="Arial"/>
                  <w:sz w:val="22"/>
                  <w:szCs w:val="22"/>
                </w:rPr>
                <w:t>https</w:t>
              </w:r>
              <w:proofErr w:type="spellEnd"/>
              <w:r w:rsidRPr="004854B7">
                <w:rPr>
                  <w:rStyle w:val="Hyperlink"/>
                  <w:rFonts w:cs="Arial"/>
                  <w:sz w:val="22"/>
                  <w:szCs w:val="22"/>
                </w:rPr>
                <w:t>://doi.org/10.2196/13067</w:t>
              </w:r>
            </w:hyperlink>
            <w:r w:rsidRPr="004854B7">
              <w:rPr>
                <w:rFonts w:cs="Arial"/>
                <w:sz w:val="22"/>
                <w:szCs w:val="22"/>
              </w:rPr>
              <w:t>.</w:t>
            </w:r>
          </w:p>
          <w:p w14:paraId="57C3C848" w14:textId="77777777" w:rsidR="004854B7" w:rsidRPr="004854B7" w:rsidRDefault="004854B7" w:rsidP="004854B7">
            <w:pPr>
              <w:jc w:val="both"/>
              <w:rPr>
                <w:rFonts w:cs="Arial"/>
                <w:sz w:val="22"/>
                <w:szCs w:val="22"/>
              </w:rPr>
            </w:pPr>
            <w:r w:rsidRPr="004854B7">
              <w:rPr>
                <w:rFonts w:cs="Arial"/>
                <w:sz w:val="22"/>
                <w:szCs w:val="22"/>
              </w:rPr>
              <w:br/>
            </w:r>
          </w:p>
          <w:p w14:paraId="0CE75178" w14:textId="77777777" w:rsidR="004854B7" w:rsidRPr="004854B7" w:rsidRDefault="004854B7" w:rsidP="004854B7">
            <w:pPr>
              <w:numPr>
                <w:ilvl w:val="0"/>
                <w:numId w:val="50"/>
              </w:numPr>
              <w:jc w:val="both"/>
              <w:rPr>
                <w:rFonts w:cs="Arial"/>
                <w:sz w:val="22"/>
                <w:szCs w:val="22"/>
              </w:rPr>
            </w:pPr>
            <w:r w:rsidRPr="004854B7">
              <w:rPr>
                <w:rFonts w:cs="Arial"/>
                <w:sz w:val="22"/>
                <w:szCs w:val="22"/>
              </w:rPr>
              <w:t xml:space="preserve">Gibbs, P. (2018). </w:t>
            </w:r>
            <w:r w:rsidRPr="004854B7">
              <w:rPr>
                <w:rFonts w:cs="Arial"/>
                <w:i/>
                <w:iCs/>
                <w:sz w:val="22"/>
                <w:szCs w:val="22"/>
              </w:rPr>
              <w:t>Rethinking the police approach to domestic abuse</w:t>
            </w:r>
            <w:r w:rsidRPr="004854B7">
              <w:rPr>
                <w:rFonts w:cs="Arial"/>
                <w:sz w:val="22"/>
                <w:szCs w:val="22"/>
              </w:rPr>
              <w:t>. [online] The Police Foundation. Available at: https://www.police-foundation.org.uk/2018/09/rethinking-the-police-approach-to-domestic-abuse/ [Accessed 18 Jan. 2025].</w:t>
            </w:r>
          </w:p>
          <w:p w14:paraId="74269233" w14:textId="6FD105BA" w:rsidR="004854B7" w:rsidRPr="004854B7" w:rsidRDefault="004854B7" w:rsidP="004854B7">
            <w:pPr>
              <w:jc w:val="both"/>
              <w:rPr>
                <w:rFonts w:cs="Arial"/>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3525E3"/>
    <w:multiLevelType w:val="multilevel"/>
    <w:tmpl w:val="38B016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B60C5"/>
    <w:multiLevelType w:val="multilevel"/>
    <w:tmpl w:val="83E44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9F680E"/>
    <w:multiLevelType w:val="multilevel"/>
    <w:tmpl w:val="618CA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837242"/>
    <w:multiLevelType w:val="multilevel"/>
    <w:tmpl w:val="1BB67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4641847"/>
    <w:multiLevelType w:val="multilevel"/>
    <w:tmpl w:val="42762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5065F80"/>
    <w:multiLevelType w:val="multilevel"/>
    <w:tmpl w:val="F7FAD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6C37B69"/>
    <w:multiLevelType w:val="multilevel"/>
    <w:tmpl w:val="85082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BB5046"/>
    <w:multiLevelType w:val="multilevel"/>
    <w:tmpl w:val="9DF2F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9" w15:restartNumberingAfterBreak="0">
    <w:nsid w:val="61C45F20"/>
    <w:multiLevelType w:val="multilevel"/>
    <w:tmpl w:val="3314F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41" w15:restartNumberingAfterBreak="0">
    <w:nsid w:val="6ADD6D73"/>
    <w:multiLevelType w:val="multilevel"/>
    <w:tmpl w:val="42182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5B03898"/>
    <w:multiLevelType w:val="multilevel"/>
    <w:tmpl w:val="9E0A5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40"/>
  </w:num>
  <w:num w:numId="2" w16cid:durableId="738332622">
    <w:abstractNumId w:val="24"/>
  </w:num>
  <w:num w:numId="3" w16cid:durableId="1319768250">
    <w:abstractNumId w:val="18"/>
  </w:num>
  <w:num w:numId="4" w16cid:durableId="1747801003">
    <w:abstractNumId w:val="4"/>
  </w:num>
  <w:num w:numId="5" w16cid:durableId="370036965">
    <w:abstractNumId w:val="10"/>
  </w:num>
  <w:num w:numId="6" w16cid:durableId="1788163371">
    <w:abstractNumId w:val="27"/>
  </w:num>
  <w:num w:numId="7" w16cid:durableId="1939022427">
    <w:abstractNumId w:val="49"/>
  </w:num>
  <w:num w:numId="8" w16cid:durableId="1405222938">
    <w:abstractNumId w:val="26"/>
  </w:num>
  <w:num w:numId="9" w16cid:durableId="1171795511">
    <w:abstractNumId w:val="7"/>
  </w:num>
  <w:num w:numId="10" w16cid:durableId="1811752788">
    <w:abstractNumId w:val="38"/>
  </w:num>
  <w:num w:numId="11" w16cid:durableId="644090675">
    <w:abstractNumId w:val="48"/>
  </w:num>
  <w:num w:numId="12" w16cid:durableId="2025934177">
    <w:abstractNumId w:val="2"/>
  </w:num>
  <w:num w:numId="13" w16cid:durableId="1939293496">
    <w:abstractNumId w:val="23"/>
  </w:num>
  <w:num w:numId="14" w16cid:durableId="1207373639">
    <w:abstractNumId w:val="36"/>
  </w:num>
  <w:num w:numId="15" w16cid:durableId="1032921033">
    <w:abstractNumId w:val="20"/>
  </w:num>
  <w:num w:numId="16" w16cid:durableId="995257220">
    <w:abstractNumId w:val="32"/>
  </w:num>
  <w:num w:numId="17" w16cid:durableId="2146114896">
    <w:abstractNumId w:val="16"/>
  </w:num>
  <w:num w:numId="18" w16cid:durableId="864253565">
    <w:abstractNumId w:val="42"/>
  </w:num>
  <w:num w:numId="19" w16cid:durableId="276002">
    <w:abstractNumId w:val="14"/>
  </w:num>
  <w:num w:numId="20" w16cid:durableId="841697278">
    <w:abstractNumId w:val="11"/>
  </w:num>
  <w:num w:numId="21" w16cid:durableId="1651596170">
    <w:abstractNumId w:val="31"/>
  </w:num>
  <w:num w:numId="22" w16cid:durableId="1474101815">
    <w:abstractNumId w:val="9"/>
  </w:num>
  <w:num w:numId="23" w16cid:durableId="239023050">
    <w:abstractNumId w:val="35"/>
  </w:num>
  <w:num w:numId="24" w16cid:durableId="1698585100">
    <w:abstractNumId w:val="25"/>
  </w:num>
  <w:num w:numId="25" w16cid:durableId="1273173992">
    <w:abstractNumId w:val="47"/>
  </w:num>
  <w:num w:numId="26" w16cid:durableId="1662152544">
    <w:abstractNumId w:val="1"/>
  </w:num>
  <w:num w:numId="27" w16cid:durableId="1295525112">
    <w:abstractNumId w:val="33"/>
  </w:num>
  <w:num w:numId="28" w16cid:durableId="1990204065">
    <w:abstractNumId w:val="6"/>
  </w:num>
  <w:num w:numId="29" w16cid:durableId="1376154183">
    <w:abstractNumId w:val="28"/>
  </w:num>
  <w:num w:numId="30" w16cid:durableId="1622497887">
    <w:abstractNumId w:val="43"/>
  </w:num>
  <w:num w:numId="31" w16cid:durableId="1495221465">
    <w:abstractNumId w:val="0"/>
  </w:num>
  <w:num w:numId="32" w16cid:durableId="2000618171">
    <w:abstractNumId w:val="37"/>
  </w:num>
  <w:num w:numId="33" w16cid:durableId="1466510744">
    <w:abstractNumId w:val="13"/>
  </w:num>
  <w:num w:numId="34" w16cid:durableId="644503696">
    <w:abstractNumId w:val="5"/>
  </w:num>
  <w:num w:numId="35" w16cid:durableId="857548598">
    <w:abstractNumId w:val="17"/>
  </w:num>
  <w:num w:numId="36" w16cid:durableId="587009564">
    <w:abstractNumId w:val="44"/>
  </w:num>
  <w:num w:numId="37" w16cid:durableId="1369572016">
    <w:abstractNumId w:val="19"/>
  </w:num>
  <w:num w:numId="38" w16cid:durableId="562181344">
    <w:abstractNumId w:val="46"/>
  </w:num>
  <w:num w:numId="39" w16cid:durableId="104858634">
    <w:abstractNumId w:val="30"/>
  </w:num>
  <w:num w:numId="40" w16cid:durableId="347144715">
    <w:abstractNumId w:val="21"/>
  </w:num>
  <w:num w:numId="41" w16cid:durableId="2063668916">
    <w:abstractNumId w:val="3"/>
    <w:lvlOverride w:ilvl="0">
      <w:lvl w:ilvl="0">
        <w:numFmt w:val="decimal"/>
        <w:lvlText w:val="%1."/>
        <w:lvlJc w:val="left"/>
      </w:lvl>
    </w:lvlOverride>
  </w:num>
  <w:num w:numId="42" w16cid:durableId="823814284">
    <w:abstractNumId w:val="34"/>
  </w:num>
  <w:num w:numId="43" w16cid:durableId="497160195">
    <w:abstractNumId w:val="12"/>
  </w:num>
  <w:num w:numId="44" w16cid:durableId="1855874222">
    <w:abstractNumId w:val="15"/>
  </w:num>
  <w:num w:numId="45" w16cid:durableId="706417675">
    <w:abstractNumId w:val="22"/>
  </w:num>
  <w:num w:numId="46" w16cid:durableId="100759476">
    <w:abstractNumId w:val="8"/>
  </w:num>
  <w:num w:numId="47" w16cid:durableId="1944146751">
    <w:abstractNumId w:val="45"/>
  </w:num>
  <w:num w:numId="48" w16cid:durableId="1518352032">
    <w:abstractNumId w:val="41"/>
  </w:num>
  <w:num w:numId="49" w16cid:durableId="239217244">
    <w:abstractNumId w:val="39"/>
  </w:num>
  <w:num w:numId="50" w16cid:durableId="150752346">
    <w:abstractNumId w:val="29"/>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45060"/>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2ABB"/>
    <w:rsid w:val="000B609B"/>
    <w:rsid w:val="000C0034"/>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0C06"/>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4B7"/>
    <w:rsid w:val="00485CD3"/>
    <w:rsid w:val="0049337D"/>
    <w:rsid w:val="00494764"/>
    <w:rsid w:val="004A75C7"/>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C6E2D"/>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84F0A"/>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23B"/>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450E"/>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129979982">
      <w:bodyDiv w:val="1"/>
      <w:marLeft w:val="0"/>
      <w:marRight w:val="0"/>
      <w:marTop w:val="0"/>
      <w:marBottom w:val="0"/>
      <w:divBdr>
        <w:top w:val="none" w:sz="0" w:space="0" w:color="auto"/>
        <w:left w:val="none" w:sz="0" w:space="0" w:color="auto"/>
        <w:bottom w:val="none" w:sz="0" w:space="0" w:color="auto"/>
        <w:right w:val="none" w:sz="0" w:space="0" w:color="auto"/>
      </w:divBdr>
    </w:div>
    <w:div w:id="178782314">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493381041">
      <w:bodyDiv w:val="1"/>
      <w:marLeft w:val="0"/>
      <w:marRight w:val="0"/>
      <w:marTop w:val="0"/>
      <w:marBottom w:val="0"/>
      <w:divBdr>
        <w:top w:val="none" w:sz="0" w:space="0" w:color="auto"/>
        <w:left w:val="none" w:sz="0" w:space="0" w:color="auto"/>
        <w:bottom w:val="none" w:sz="0" w:space="0" w:color="auto"/>
        <w:right w:val="none" w:sz="0" w:space="0" w:color="auto"/>
      </w:divBdr>
    </w:div>
    <w:div w:id="575553964">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18700256">
      <w:bodyDiv w:val="1"/>
      <w:marLeft w:val="0"/>
      <w:marRight w:val="0"/>
      <w:marTop w:val="0"/>
      <w:marBottom w:val="0"/>
      <w:divBdr>
        <w:top w:val="none" w:sz="0" w:space="0" w:color="auto"/>
        <w:left w:val="none" w:sz="0" w:space="0" w:color="auto"/>
        <w:bottom w:val="none" w:sz="0" w:space="0" w:color="auto"/>
        <w:right w:val="none" w:sz="0" w:space="0" w:color="auto"/>
      </w:divBdr>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15635631">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31603548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27948302">
      <w:bodyDiv w:val="1"/>
      <w:marLeft w:val="0"/>
      <w:marRight w:val="0"/>
      <w:marTop w:val="0"/>
      <w:marBottom w:val="0"/>
      <w:divBdr>
        <w:top w:val="none" w:sz="0" w:space="0" w:color="auto"/>
        <w:left w:val="none" w:sz="0" w:space="0" w:color="auto"/>
        <w:bottom w:val="none" w:sz="0" w:space="0" w:color="auto"/>
        <w:right w:val="none" w:sz="0" w:space="0" w:color="auto"/>
      </w:divBdr>
    </w:div>
    <w:div w:id="1730961542">
      <w:bodyDiv w:val="1"/>
      <w:marLeft w:val="0"/>
      <w:marRight w:val="0"/>
      <w:marTop w:val="0"/>
      <w:marBottom w:val="0"/>
      <w:divBdr>
        <w:top w:val="none" w:sz="0" w:space="0" w:color="auto"/>
        <w:left w:val="none" w:sz="0" w:space="0" w:color="auto"/>
        <w:bottom w:val="none" w:sz="0" w:space="0" w:color="auto"/>
        <w:right w:val="none" w:sz="0" w:space="0" w:color="auto"/>
      </w:divBdr>
    </w:div>
    <w:div w:id="1768892015">
      <w:bodyDiv w:val="1"/>
      <w:marLeft w:val="0"/>
      <w:marRight w:val="0"/>
      <w:marTop w:val="0"/>
      <w:marBottom w:val="0"/>
      <w:divBdr>
        <w:top w:val="none" w:sz="0" w:space="0" w:color="auto"/>
        <w:left w:val="none" w:sz="0" w:space="0" w:color="auto"/>
        <w:bottom w:val="none" w:sz="0" w:space="0" w:color="auto"/>
        <w:right w:val="none" w:sz="0" w:space="0" w:color="auto"/>
      </w:divBdr>
    </w:div>
    <w:div w:id="1776900217">
      <w:bodyDiv w:val="1"/>
      <w:marLeft w:val="0"/>
      <w:marRight w:val="0"/>
      <w:marTop w:val="0"/>
      <w:marBottom w:val="0"/>
      <w:divBdr>
        <w:top w:val="none" w:sz="0" w:space="0" w:color="auto"/>
        <w:left w:val="none" w:sz="0" w:space="0" w:color="auto"/>
        <w:bottom w:val="none" w:sz="0" w:space="0" w:color="auto"/>
        <w:right w:val="none" w:sz="0" w:space="0" w:color="auto"/>
      </w:divBdr>
    </w:div>
    <w:div w:id="1833448960">
      <w:bodyDiv w:val="1"/>
      <w:marLeft w:val="0"/>
      <w:marRight w:val="0"/>
      <w:marTop w:val="0"/>
      <w:marBottom w:val="0"/>
      <w:divBdr>
        <w:top w:val="none" w:sz="0" w:space="0" w:color="auto"/>
        <w:left w:val="none" w:sz="0" w:space="0" w:color="auto"/>
        <w:bottom w:val="none" w:sz="0" w:space="0" w:color="auto"/>
        <w:right w:val="none" w:sz="0" w:space="0" w:color="auto"/>
      </w:divBdr>
    </w:div>
    <w:div w:id="2092502900">
      <w:bodyDiv w:val="1"/>
      <w:marLeft w:val="0"/>
      <w:marRight w:val="0"/>
      <w:marTop w:val="0"/>
      <w:marBottom w:val="0"/>
      <w:divBdr>
        <w:top w:val="none" w:sz="0" w:space="0" w:color="auto"/>
        <w:left w:val="none" w:sz="0" w:space="0" w:color="auto"/>
        <w:bottom w:val="none" w:sz="0" w:space="0" w:color="auto"/>
        <w:right w:val="none" w:sz="0" w:space="0" w:color="auto"/>
      </w:divBdr>
    </w:div>
    <w:div w:id="2092962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80/10439463.2024.232817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80/10439463.2024.2328173"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2196/130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5</Pages>
  <Words>1460</Words>
  <Characters>9027</Characters>
  <Application>Microsoft Office Word</Application>
  <DocSecurity>0</DocSecurity>
  <Lines>75</Lines>
  <Paragraphs>20</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Rees, Darcy</cp:lastModifiedBy>
  <cp:revision>9</cp:revision>
  <cp:lastPrinted>2022-03-21T13:46:00Z</cp:lastPrinted>
  <dcterms:created xsi:type="dcterms:W3CDTF">2022-09-26T10:45:00Z</dcterms:created>
  <dcterms:modified xsi:type="dcterms:W3CDTF">2025-02-24T16:24:00Z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2025-02-18T06:23:57Z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f392779c-f293-47f7-aff8-0b5ee1e0ecfe</vt:lpwstr>
  </property>
  <property fmtid="{D5CDD505-2E9C-101B-9397-08002B2CF9AE}" pid="9" name="MSIP_Label_f2acd28b-79a3-4a0f-b0ff-4b75658b1549_ContentBits">
    <vt:lpwstr>0</vt:lpwstr>
  </property>
</Properties>
</file>