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7012F" w14:textId="1E52F299" w:rsidR="00FF71D2" w:rsidRPr="00F1610B" w:rsidRDefault="000C6B75">
      <w:pPr>
        <w:rPr>
          <w:u w:val="single"/>
        </w:rPr>
      </w:pPr>
      <w:r w:rsidRPr="00F1610B">
        <w:rPr>
          <w:u w:val="single"/>
        </w:rPr>
        <w:t xml:space="preserve">Assignment 2 </w:t>
      </w:r>
    </w:p>
    <w:p w14:paraId="439AE955" w14:textId="4F36D2C1" w:rsidR="000C6B75" w:rsidRPr="00F1610B" w:rsidRDefault="000C6B75">
      <w:pPr>
        <w:rPr>
          <w:b/>
          <w:bCs/>
          <w:u w:val="single"/>
        </w:rPr>
      </w:pPr>
      <w:r w:rsidRPr="00F1610B">
        <w:rPr>
          <w:b/>
          <w:bCs/>
          <w:u w:val="single"/>
        </w:rPr>
        <w:t>Essay 1:</w:t>
      </w:r>
    </w:p>
    <w:p w14:paraId="168E0ECB" w14:textId="3CFA5FE1" w:rsidR="000C6B75" w:rsidRDefault="00F84026" w:rsidP="00F1610B">
      <w:pPr>
        <w:spacing w:line="480" w:lineRule="auto"/>
      </w:pPr>
      <w:r>
        <w:t xml:space="preserve">This essay will seek to explore the challenges and complications that diversity adds to operational policing. </w:t>
      </w:r>
      <w:r w:rsidR="002802CC">
        <w:t>It will define what is meant by diversity within this context as well as exploring whether a diverse police workforce is better suited to serving the multi-faceted society present in modern day Britain. The essay will consider the benefits of paying consideration to diversity and inclusion as well as the risks of overlooking or ignoring them. In order to achieve this, this essay will draw from available academic research, current legislation</w:t>
      </w:r>
      <w:r w:rsidR="00316AB1">
        <w:t xml:space="preserve">, approved practice, and policing models relevant to the subject. </w:t>
      </w:r>
    </w:p>
    <w:p w14:paraId="6C3D06F0" w14:textId="14DD29AC" w:rsidR="009D5F8F" w:rsidRDefault="009D5F8F" w:rsidP="00F1610B">
      <w:pPr>
        <w:spacing w:line="480" w:lineRule="auto"/>
      </w:pPr>
      <w:r>
        <w:t xml:space="preserve">The Oxford English Dictionary </w:t>
      </w:r>
      <w:sdt>
        <w:sdtPr>
          <w:id w:val="1640067722"/>
          <w:citation/>
        </w:sdtPr>
        <w:sdtContent>
          <w:r>
            <w:fldChar w:fldCharType="begin"/>
          </w:r>
          <w:r>
            <w:instrText xml:space="preserve">CITATION Oxf23 \n  \t  \l 2057 </w:instrText>
          </w:r>
          <w:r>
            <w:fldChar w:fldCharType="separate"/>
          </w:r>
          <w:r w:rsidR="005D7268" w:rsidRPr="005D7268">
            <w:rPr>
              <w:noProof/>
            </w:rPr>
            <w:t>(2023)</w:t>
          </w:r>
          <w:r>
            <w:fldChar w:fldCharType="end"/>
          </w:r>
        </w:sdtContent>
      </w:sdt>
      <w:r>
        <w:t xml:space="preserve"> defines diversity as a state of being different or diverse, which is clearly a broad explanation of the term. In the context of this essay </w:t>
      </w:r>
      <w:r w:rsidR="00B43A59">
        <w:t xml:space="preserve">the term ‘social diversity’ provides a much more suitable definition of diversity. Social diversity refers to the </w:t>
      </w:r>
      <w:r w:rsidR="00F51751">
        <w:t>variations</w:t>
      </w:r>
      <w:r w:rsidR="00B43A59">
        <w:t xml:space="preserve"> present amongst a particular society in terms of culture, religion, race, gender, sexuality, </w:t>
      </w:r>
      <w:proofErr w:type="gramStart"/>
      <w:r w:rsidR="00B43A59">
        <w:t>age</w:t>
      </w:r>
      <w:proofErr w:type="gramEnd"/>
      <w:r w:rsidR="00B43A59">
        <w:t xml:space="preserve"> and disability </w:t>
      </w:r>
      <w:sdt>
        <w:sdtPr>
          <w:id w:val="131995344"/>
          <w:citation/>
        </w:sdtPr>
        <w:sdtContent>
          <w:r w:rsidR="00B43A59">
            <w:fldChar w:fldCharType="begin"/>
          </w:r>
          <w:r w:rsidR="00B43A59">
            <w:instrText xml:space="preserve"> CITATION Eza22 \l 2057 </w:instrText>
          </w:r>
          <w:r w:rsidR="00B43A59">
            <w:fldChar w:fldCharType="separate"/>
          </w:r>
          <w:r w:rsidR="005D7268" w:rsidRPr="005D7268">
            <w:rPr>
              <w:noProof/>
            </w:rPr>
            <w:t>(Ezati, 2022)</w:t>
          </w:r>
          <w:r w:rsidR="00B43A59">
            <w:fldChar w:fldCharType="end"/>
          </w:r>
        </w:sdtContent>
      </w:sdt>
      <w:r w:rsidR="00F51751">
        <w:t xml:space="preserve">. </w:t>
      </w:r>
      <w:r w:rsidR="00EE6875">
        <w:t>Diversity can also be held to mean the act of including or involving persons from a variety of different backgrounds</w:t>
      </w:r>
      <w:r w:rsidR="004A69EF">
        <w:t xml:space="preserve"> </w:t>
      </w:r>
      <w:sdt>
        <w:sdtPr>
          <w:id w:val="1465305338"/>
          <w:citation/>
        </w:sdtPr>
        <w:sdtContent>
          <w:r w:rsidR="004A69EF">
            <w:fldChar w:fldCharType="begin"/>
          </w:r>
          <w:r w:rsidR="004A69EF">
            <w:instrText xml:space="preserve"> CITATION Cam231 \l 2057 </w:instrText>
          </w:r>
          <w:r w:rsidR="004A69EF">
            <w:fldChar w:fldCharType="separate"/>
          </w:r>
          <w:r w:rsidR="005D7268" w:rsidRPr="005D7268">
            <w:rPr>
              <w:noProof/>
            </w:rPr>
            <w:t>(Cambridge Dictionary, 2023)</w:t>
          </w:r>
          <w:r w:rsidR="004A69EF">
            <w:fldChar w:fldCharType="end"/>
          </w:r>
        </w:sdtContent>
      </w:sdt>
      <w:r w:rsidR="00EE6875">
        <w:t>, however this definition may be more aptly applied</w:t>
      </w:r>
      <w:r w:rsidR="004A69EF">
        <w:t xml:space="preserve"> to the term ‘inclusion’. Inclusion is where opportunities are afforded to those within society who might have been excluded, perhaps due to physical or mental impairment or members</w:t>
      </w:r>
      <w:r w:rsidR="006A784B">
        <w:t>hip</w:t>
      </w:r>
      <w:r w:rsidR="004A69EF">
        <w:t xml:space="preserve"> of minority groups </w:t>
      </w:r>
      <w:sdt>
        <w:sdtPr>
          <w:id w:val="490062350"/>
          <w:citation/>
        </w:sdtPr>
        <w:sdtContent>
          <w:r w:rsidR="006A784B">
            <w:fldChar w:fldCharType="begin"/>
          </w:r>
          <w:r w:rsidR="006A784B">
            <w:instrText xml:space="preserve"> CITATION Oxf231 \l 2057 </w:instrText>
          </w:r>
          <w:r w:rsidR="006A784B">
            <w:fldChar w:fldCharType="separate"/>
          </w:r>
          <w:r w:rsidR="005D7268" w:rsidRPr="005D7268">
            <w:rPr>
              <w:noProof/>
            </w:rPr>
            <w:t>(Oxford English Dictionary, 2023)</w:t>
          </w:r>
          <w:r w:rsidR="006A784B">
            <w:fldChar w:fldCharType="end"/>
          </w:r>
        </w:sdtContent>
      </w:sdt>
      <w:r w:rsidR="006A784B">
        <w:t xml:space="preserve">. </w:t>
      </w:r>
    </w:p>
    <w:p w14:paraId="305027E6" w14:textId="41C57C72" w:rsidR="003A3071" w:rsidRDefault="002606BF" w:rsidP="00F1610B">
      <w:pPr>
        <w:spacing w:line="480" w:lineRule="auto"/>
      </w:pPr>
      <w:r>
        <w:t>The first challenge that is posed by diversity on operational policing is the disparity between</w:t>
      </w:r>
      <w:r w:rsidR="008A10AF">
        <w:t xml:space="preserve"> diversity within the police’ work force and the general population</w:t>
      </w:r>
      <w:r w:rsidR="00B073E1">
        <w:t xml:space="preserve">. </w:t>
      </w:r>
      <w:r w:rsidR="00F03A23">
        <w:t xml:space="preserve">Taking </w:t>
      </w:r>
      <w:r w:rsidR="00A11B38">
        <w:t xml:space="preserve">ethnicity as an indicator of diversity, as of 2022 </w:t>
      </w:r>
      <w:r w:rsidR="00F213A6">
        <w:t xml:space="preserve">there were 136,274 </w:t>
      </w:r>
      <w:r w:rsidR="000A67F3">
        <w:t>police officers in home office forces</w:t>
      </w:r>
      <w:r w:rsidR="00DA50BC">
        <w:t xml:space="preserve"> with a stated ethnicity</w:t>
      </w:r>
      <w:r w:rsidR="000A67F3">
        <w:t xml:space="preserve">. </w:t>
      </w:r>
      <w:r w:rsidR="00F83765">
        <w:t xml:space="preserve">91.9 percent of those officers identified as white, meaning that </w:t>
      </w:r>
      <w:r w:rsidR="00F95D9A">
        <w:t xml:space="preserve">there were only 8.1 percent of officers that identified as </w:t>
      </w:r>
      <w:r w:rsidR="00BC3A9F">
        <w:t xml:space="preserve">Asian, Black, Mixed </w:t>
      </w:r>
      <w:r w:rsidR="001201DE">
        <w:t xml:space="preserve">or </w:t>
      </w:r>
      <w:r w:rsidR="00D57EF7">
        <w:t>‘other’</w:t>
      </w:r>
      <w:r w:rsidR="00971AEA">
        <w:t xml:space="preserve">. In comparison, as of the 2021 census, the population of the United Kingdom was </w:t>
      </w:r>
      <w:r w:rsidR="00B90670">
        <w:t>59,597,542 with 81.7 percent of that number identifying as white</w:t>
      </w:r>
      <w:r w:rsidR="007B2873">
        <w:t xml:space="preserve">, meaning that 18.3 percent of the general population identified as </w:t>
      </w:r>
      <w:r w:rsidR="00F0028C">
        <w:t xml:space="preserve">Asian, Black, Mixed or </w:t>
      </w:r>
      <w:r w:rsidR="00F0028C">
        <w:lastRenderedPageBreak/>
        <w:t xml:space="preserve">‘other’ </w:t>
      </w:r>
      <w:sdt>
        <w:sdtPr>
          <w:id w:val="-700940008"/>
          <w:citation/>
        </w:sdtPr>
        <w:sdtContent>
          <w:r w:rsidR="00D81EEA">
            <w:fldChar w:fldCharType="begin"/>
          </w:r>
          <w:r w:rsidR="00D81EEA">
            <w:instrText xml:space="preserve"> CITATION gov23 \l 2057 </w:instrText>
          </w:r>
          <w:r w:rsidR="00D81EEA">
            <w:fldChar w:fldCharType="separate"/>
          </w:r>
          <w:r w:rsidR="005D7268" w:rsidRPr="005D7268">
            <w:rPr>
              <w:noProof/>
            </w:rPr>
            <w:t>(gov.uk, 2023)</w:t>
          </w:r>
          <w:r w:rsidR="00D81EEA">
            <w:fldChar w:fldCharType="end"/>
          </w:r>
        </w:sdtContent>
      </w:sdt>
      <w:r w:rsidR="00890EE9">
        <w:t xml:space="preserve">. </w:t>
      </w:r>
      <w:r w:rsidR="00886D60">
        <w:t xml:space="preserve">This 10.2 percent difference </w:t>
      </w:r>
      <w:r w:rsidR="005B6E2D">
        <w:t xml:space="preserve">may seem like an </w:t>
      </w:r>
      <w:r w:rsidR="00233A56">
        <w:t xml:space="preserve">arbitrary amount however the implications of this figure </w:t>
      </w:r>
      <w:r w:rsidR="005F3830">
        <w:t xml:space="preserve">are widespread. </w:t>
      </w:r>
    </w:p>
    <w:p w14:paraId="47664881" w14:textId="55059E24" w:rsidR="000A0BFA" w:rsidRDefault="000C5B41" w:rsidP="00F1610B">
      <w:pPr>
        <w:spacing w:line="480" w:lineRule="auto"/>
      </w:pPr>
      <w:r>
        <w:t xml:space="preserve">This figure highlights that the workforce within British policing is predominantly formed of White officers, and therefore not very culturally diverse. Martin </w:t>
      </w:r>
      <w:sdt>
        <w:sdtPr>
          <w:id w:val="1980264546"/>
          <w:citation/>
        </w:sdtPr>
        <w:sdtContent>
          <w:r>
            <w:fldChar w:fldCharType="begin"/>
          </w:r>
          <w:r>
            <w:instrText xml:space="preserve">CITATION Mar14 \n  \t  \l 2057 </w:instrText>
          </w:r>
          <w:r>
            <w:fldChar w:fldCharType="separate"/>
          </w:r>
          <w:r w:rsidR="005D7268" w:rsidRPr="005D7268">
            <w:rPr>
              <w:noProof/>
            </w:rPr>
            <w:t>(2014)</w:t>
          </w:r>
          <w:r>
            <w:fldChar w:fldCharType="end"/>
          </w:r>
        </w:sdtContent>
      </w:sdt>
      <w:r>
        <w:t xml:space="preserve"> states that a culturally diverse workforce is beneficial in that employees that are from different cultures have different viewpoints and ways of thinking which can aid in analysis of problems and tasks posed. However Martin also highlights that there are risks involved in a culturally diverse workforce, in that employees with different values, thoughts and beliefs may struggle to unify and these differences of opinion may lead to interpersonal conflicts. </w:t>
      </w:r>
      <w:r w:rsidR="006F3C07">
        <w:t xml:space="preserve">Some of these benefits are echoed by </w:t>
      </w:r>
      <w:r w:rsidR="0020702F">
        <w:t xml:space="preserve">Greenberg </w:t>
      </w:r>
      <w:sdt>
        <w:sdtPr>
          <w:id w:val="1801196109"/>
          <w:citation/>
        </w:sdtPr>
        <w:sdtContent>
          <w:r w:rsidR="0020702F">
            <w:fldChar w:fldCharType="begin"/>
          </w:r>
          <w:r w:rsidR="0020702F">
            <w:instrText xml:space="preserve">CITATION Jos04 \n  \t  \l 2057 </w:instrText>
          </w:r>
          <w:r w:rsidR="0020702F">
            <w:fldChar w:fldCharType="separate"/>
          </w:r>
          <w:r w:rsidR="005D7268" w:rsidRPr="005D7268">
            <w:rPr>
              <w:noProof/>
            </w:rPr>
            <w:t>(2004)</w:t>
          </w:r>
          <w:r w:rsidR="0020702F">
            <w:fldChar w:fldCharType="end"/>
          </w:r>
        </w:sdtContent>
      </w:sdt>
      <w:r w:rsidR="0020702F">
        <w:t xml:space="preserve">, in which he states that some of the benefits of a diverse workforce include </w:t>
      </w:r>
      <w:r w:rsidR="00727D83">
        <w:t>an increased adaptability due to the presence</w:t>
      </w:r>
      <w:r w:rsidR="00954282">
        <w:t xml:space="preserve"> of employees from a broad spectrum of society having varying</w:t>
      </w:r>
      <w:r w:rsidR="0098655C">
        <w:t xml:space="preserve"> talents and experiences</w:t>
      </w:r>
      <w:r w:rsidR="00B7576D">
        <w:t xml:space="preserve">. Greenberg goes on to suggest that a more diverse workforce enables an organisation to </w:t>
      </w:r>
      <w:r w:rsidR="00535945">
        <w:t>provide services to a wider range of persons, in that the diverse workforce benefits from differing skills such as language</w:t>
      </w:r>
      <w:r w:rsidR="00BB6D8F">
        <w:t xml:space="preserve">s and enables organisations to breakdown cultural barriers. </w:t>
      </w:r>
      <w:r w:rsidR="00431BBE">
        <w:t>Like Martin, Greenberg suggests that another benefit of a diverse workforce is their varying viewpoints</w:t>
      </w:r>
      <w:r w:rsidR="000E6070">
        <w:t xml:space="preserve">, allowing an organisation to draw from a more varied pool of experience when it comes to problem solving. </w:t>
      </w:r>
      <w:r w:rsidR="000A0BFA">
        <w:t>Greenberg does however suggest similar challenges posed by a</w:t>
      </w:r>
      <w:r w:rsidR="0092707F">
        <w:t xml:space="preserve"> diverse workforce. He states communication</w:t>
      </w:r>
      <w:r w:rsidR="00580D0A">
        <w:t xml:space="preserve"> can be hindered whether through cultural</w:t>
      </w:r>
      <w:r w:rsidR="00B222F6">
        <w:t xml:space="preserve"> or language barriers, resulting in confusion, poor morale</w:t>
      </w:r>
      <w:r w:rsidR="00E31789">
        <w:t>,</w:t>
      </w:r>
      <w:r w:rsidR="00B222F6">
        <w:t xml:space="preserve"> or</w:t>
      </w:r>
      <w:r w:rsidR="00E31789">
        <w:t xml:space="preserve"> a lack of teamwork. Greenberg also suggests that another challenge posed can be </w:t>
      </w:r>
      <w:r w:rsidR="00BE47B8">
        <w:t>a resistance to change from an already established workforce</w:t>
      </w:r>
      <w:r w:rsidR="003F3412">
        <w:t xml:space="preserve">. Where employees who decline to accept that the cultural </w:t>
      </w:r>
      <w:r w:rsidR="004839CB">
        <w:t xml:space="preserve">makeup of an organisation is changing </w:t>
      </w:r>
      <w:r w:rsidR="00871B24">
        <w:t>refuse to accept new ideas and stop development.</w:t>
      </w:r>
    </w:p>
    <w:p w14:paraId="5FD3D1BC" w14:textId="78052DB9" w:rsidR="00B30C15" w:rsidRDefault="00B30C15" w:rsidP="00F1610B">
      <w:pPr>
        <w:spacing w:line="480" w:lineRule="auto"/>
      </w:pPr>
      <w:r>
        <w:t xml:space="preserve">Historically there has been a large amount of mistrust between the police and minority ethnic communities in the United Kingdom, </w:t>
      </w:r>
      <w:r w:rsidR="008B64AB">
        <w:t xml:space="preserve">with </w:t>
      </w:r>
      <w:r w:rsidR="009E5BC0">
        <w:t xml:space="preserve">three core themes being highlighted </w:t>
      </w:r>
      <w:r w:rsidR="00AA355C">
        <w:t>as recurring causes of this mistrust</w:t>
      </w:r>
      <w:r w:rsidR="006A5BCD">
        <w:t xml:space="preserve"> and lack of confidence</w:t>
      </w:r>
      <w:r w:rsidR="00AA355C">
        <w:t xml:space="preserve">. Firstly minority ethnic communities have felt </w:t>
      </w:r>
      <w:r w:rsidR="006A5BCD">
        <w:t>over-policed</w:t>
      </w:r>
      <w:r w:rsidR="00792563">
        <w:t xml:space="preserve"> in </w:t>
      </w:r>
      <w:r w:rsidR="00792563">
        <w:lastRenderedPageBreak/>
        <w:t>some areas, such as stop and search. Secondly that the police service has under-policed these same communities i</w:t>
      </w:r>
      <w:r w:rsidR="00EA4828">
        <w:t xml:space="preserve">n terms of their handling of race hate crime, such as the murder of Stephen Lawrence and </w:t>
      </w:r>
      <w:r w:rsidR="00E44621">
        <w:t xml:space="preserve">lastly that these issues lead to </w:t>
      </w:r>
      <w:r w:rsidR="00CA5882">
        <w:t xml:space="preserve">those of a minority ethnic background being discouraged from joining the police, with those that do take this step </w:t>
      </w:r>
      <w:r w:rsidR="009522EC">
        <w:t xml:space="preserve">having a difficult experience when doing so </w:t>
      </w:r>
      <w:sdt>
        <w:sdtPr>
          <w:id w:val="-1696374780"/>
          <w:citation/>
        </w:sdtPr>
        <w:sdtContent>
          <w:r w:rsidR="009522EC">
            <w:fldChar w:fldCharType="begin"/>
          </w:r>
          <w:r w:rsidR="009522EC">
            <w:instrText xml:space="preserve"> CITATION Hol07 \l 2057 </w:instrText>
          </w:r>
          <w:r w:rsidR="009522EC">
            <w:fldChar w:fldCharType="separate"/>
          </w:r>
          <w:r w:rsidR="005D7268" w:rsidRPr="005D7268">
            <w:rPr>
              <w:noProof/>
            </w:rPr>
            <w:t>(Holland, 2007)</w:t>
          </w:r>
          <w:r w:rsidR="009522EC">
            <w:fldChar w:fldCharType="end"/>
          </w:r>
        </w:sdtContent>
      </w:sdt>
      <w:r w:rsidR="009522EC">
        <w:t>.</w:t>
      </w:r>
    </w:p>
    <w:p w14:paraId="3B7CC161" w14:textId="26DBFC69" w:rsidR="00F56B48" w:rsidRDefault="00E46F22" w:rsidP="00F1610B">
      <w:pPr>
        <w:spacing w:line="480" w:lineRule="auto"/>
      </w:pPr>
      <w:r>
        <w:t xml:space="preserve">In order to address </w:t>
      </w:r>
      <w:r w:rsidR="00AA483C">
        <w:t>issues of racism</w:t>
      </w:r>
      <w:r w:rsidR="00AE0B92">
        <w:t xml:space="preserve"> </w:t>
      </w:r>
      <w:r w:rsidR="009C05AD">
        <w:t>within policing</w:t>
      </w:r>
      <w:r w:rsidR="00510BE6">
        <w:t xml:space="preserve"> and with the aim of building trust within</w:t>
      </w:r>
      <w:r w:rsidR="00C851BC">
        <w:t xml:space="preserve"> Black </w:t>
      </w:r>
      <w:r w:rsidR="00510BE6">
        <w:t>minority ethnic communities</w:t>
      </w:r>
      <w:r w:rsidR="00AA483C">
        <w:t xml:space="preserve">, The College of Policing and </w:t>
      </w:r>
      <w:r w:rsidR="009B413B">
        <w:t>T</w:t>
      </w:r>
      <w:r w:rsidR="00AA483C">
        <w:t xml:space="preserve">he National Police Chiefs Council </w:t>
      </w:r>
      <w:r w:rsidR="00510BE6">
        <w:t xml:space="preserve">have </w:t>
      </w:r>
      <w:r w:rsidR="00796BBC">
        <w:t>produced a mandate called ‘The Police Race Action Plan’. This document sets out goals and expectations to build</w:t>
      </w:r>
      <w:r w:rsidR="00BE73DF">
        <w:t xml:space="preserve"> trust </w:t>
      </w:r>
      <w:r w:rsidR="00074F6D">
        <w:t xml:space="preserve">and eliminate racism from policing. It sets out four key areas </w:t>
      </w:r>
      <w:r w:rsidR="001E5B57">
        <w:t xml:space="preserve">or ‘workstreams’ to improve relationships between the police and </w:t>
      </w:r>
      <w:r w:rsidR="00476BB9">
        <w:t>B</w:t>
      </w:r>
      <w:r w:rsidR="001E5B57">
        <w:t xml:space="preserve">lack communities. </w:t>
      </w:r>
      <w:proofErr w:type="gramStart"/>
      <w:r w:rsidR="00EC0634">
        <w:t>Workstream</w:t>
      </w:r>
      <w:proofErr w:type="gramEnd"/>
      <w:r w:rsidR="00EC0634">
        <w:t xml:space="preserve"> </w:t>
      </w:r>
      <w:r w:rsidR="001E5B57">
        <w:t xml:space="preserve">one focuses on inclusivity </w:t>
      </w:r>
      <w:r w:rsidR="008D6982">
        <w:t xml:space="preserve">and proper representation of </w:t>
      </w:r>
      <w:r w:rsidR="00476BB9">
        <w:t>B</w:t>
      </w:r>
      <w:r w:rsidR="008D6982">
        <w:t>lack people within the policing family</w:t>
      </w:r>
      <w:r w:rsidR="00D84942">
        <w:t xml:space="preserve">. Workstream two states that </w:t>
      </w:r>
      <w:r w:rsidR="00476BB9">
        <w:t>B</w:t>
      </w:r>
      <w:r w:rsidR="005B4A1F">
        <w:t>lack people and communities are</w:t>
      </w:r>
      <w:r w:rsidR="007B6B11">
        <w:t xml:space="preserve"> to be</w:t>
      </w:r>
      <w:r w:rsidR="005B4A1F">
        <w:t xml:space="preserve"> treated fairly and with respect. Workstream three </w:t>
      </w:r>
      <w:r w:rsidR="00476BB9">
        <w:t xml:space="preserve">aims to routinely include Black communities in the governance </w:t>
      </w:r>
      <w:r w:rsidR="007A4081">
        <w:t xml:space="preserve">of policing. Workstream four aims to properly </w:t>
      </w:r>
      <w:r w:rsidR="00C346C3">
        <w:t xml:space="preserve">support Black people when they find themselves the victims of crime </w:t>
      </w:r>
      <w:sdt>
        <w:sdtPr>
          <w:id w:val="992762359"/>
          <w:citation/>
        </w:sdtPr>
        <w:sdtContent>
          <w:r w:rsidR="00C346C3">
            <w:fldChar w:fldCharType="begin"/>
          </w:r>
          <w:r w:rsidR="00C346C3">
            <w:instrText xml:space="preserve"> CITATION Col228 \l 2057 </w:instrText>
          </w:r>
          <w:r w:rsidR="00C346C3">
            <w:fldChar w:fldCharType="separate"/>
          </w:r>
          <w:r w:rsidR="005D7268" w:rsidRPr="005D7268">
            <w:rPr>
              <w:noProof/>
            </w:rPr>
            <w:t>(College of Policing, 2022)</w:t>
          </w:r>
          <w:r w:rsidR="00C346C3">
            <w:fldChar w:fldCharType="end"/>
          </w:r>
        </w:sdtContent>
      </w:sdt>
      <w:r w:rsidR="00C346C3">
        <w:t xml:space="preserve">. </w:t>
      </w:r>
      <w:r w:rsidR="00E176D7">
        <w:t xml:space="preserve">Workstream one is particularly relevant in terms of challenges </w:t>
      </w:r>
      <w:r w:rsidR="003C53C7">
        <w:t>posed by diversity</w:t>
      </w:r>
      <w:r w:rsidR="00DF4B7C">
        <w:t xml:space="preserve"> to operational policing</w:t>
      </w:r>
      <w:r w:rsidR="00573DC3">
        <w:t xml:space="preserve">. Police services are to be held more responsible than ever when it comes to </w:t>
      </w:r>
      <w:r w:rsidR="002E7376">
        <w:t>ensuring that its Black</w:t>
      </w:r>
      <w:r w:rsidR="007F0A50">
        <w:t xml:space="preserve"> officers, </w:t>
      </w:r>
      <w:r w:rsidR="00B956E5">
        <w:t>staff,</w:t>
      </w:r>
      <w:r w:rsidR="007F0A50">
        <w:t xml:space="preserve"> and volunteers are supported and included</w:t>
      </w:r>
      <w:r w:rsidR="008938B0">
        <w:t xml:space="preserve">. </w:t>
      </w:r>
      <w:r w:rsidR="00965F73">
        <w:t xml:space="preserve">Services must ensure that there are clear </w:t>
      </w:r>
      <w:r w:rsidR="005755DD">
        <w:t>and fair avenues into policing for Black people</w:t>
      </w:r>
      <w:r w:rsidR="006A32B1">
        <w:t>,</w:t>
      </w:r>
      <w:r w:rsidR="005755DD">
        <w:t xml:space="preserve"> and </w:t>
      </w:r>
      <w:r w:rsidR="00B14622">
        <w:t>once employed that those Black employees have a</w:t>
      </w:r>
      <w:r w:rsidR="00880D04">
        <w:t xml:space="preserve">n equitable experience to other officers and want to stay </w:t>
      </w:r>
      <w:r w:rsidR="00057CB5">
        <w:t>in the police</w:t>
      </w:r>
      <w:r w:rsidR="006A32B1">
        <w:t xml:space="preserve"> </w:t>
      </w:r>
      <w:sdt>
        <w:sdtPr>
          <w:id w:val="1028686129"/>
          <w:citation/>
        </w:sdtPr>
        <w:sdtContent>
          <w:r w:rsidR="006A32B1">
            <w:fldChar w:fldCharType="begin"/>
          </w:r>
          <w:r w:rsidR="006A32B1">
            <w:instrText xml:space="preserve"> CITATION Col228 \l 2057 </w:instrText>
          </w:r>
          <w:r w:rsidR="006A32B1">
            <w:fldChar w:fldCharType="separate"/>
          </w:r>
          <w:r w:rsidR="005D7268" w:rsidRPr="005D7268">
            <w:rPr>
              <w:noProof/>
            </w:rPr>
            <w:t>(College of Policing, 2022)</w:t>
          </w:r>
          <w:r w:rsidR="006A32B1">
            <w:fldChar w:fldCharType="end"/>
          </w:r>
        </w:sdtContent>
      </w:sdt>
      <w:r w:rsidR="006A32B1">
        <w:t>.</w:t>
      </w:r>
    </w:p>
    <w:p w14:paraId="02F4907E" w14:textId="451CC6AD" w:rsidR="00A00ED5" w:rsidRDefault="00B956E5" w:rsidP="00F1610B">
      <w:pPr>
        <w:spacing w:line="480" w:lineRule="auto"/>
      </w:pPr>
      <w:r>
        <w:t>The successful application of this plan</w:t>
      </w:r>
      <w:r w:rsidR="005E44D7">
        <w:t xml:space="preserve"> should lead to the disparity in representation of Black officers within the police</w:t>
      </w:r>
      <w:r w:rsidR="0053153A">
        <w:t xml:space="preserve"> and the general population, which is currently at </w:t>
      </w:r>
      <w:r w:rsidR="00CC4100">
        <w:t>2.7 percent</w:t>
      </w:r>
      <w:r w:rsidR="001B003A">
        <w:t xml:space="preserve"> </w:t>
      </w:r>
      <w:sdt>
        <w:sdtPr>
          <w:id w:val="-97564517"/>
          <w:citation/>
        </w:sdtPr>
        <w:sdtContent>
          <w:r w:rsidR="001B003A">
            <w:fldChar w:fldCharType="begin"/>
          </w:r>
          <w:r w:rsidR="001B003A">
            <w:instrText xml:space="preserve"> CITATION gov23 \l 2057 </w:instrText>
          </w:r>
          <w:r w:rsidR="001B003A">
            <w:fldChar w:fldCharType="separate"/>
          </w:r>
          <w:r w:rsidR="005D7268" w:rsidRPr="005D7268">
            <w:rPr>
              <w:noProof/>
            </w:rPr>
            <w:t>(gov.uk, 2023)</w:t>
          </w:r>
          <w:r w:rsidR="001B003A">
            <w:fldChar w:fldCharType="end"/>
          </w:r>
        </w:sdtContent>
      </w:sdt>
      <w:r w:rsidR="00CC4100">
        <w:t xml:space="preserve">, reducing </w:t>
      </w:r>
      <w:r w:rsidR="001B003A">
        <w:t>to a point whereby the police service is much more representative of the communities that it serves.</w:t>
      </w:r>
    </w:p>
    <w:p w14:paraId="0D2D8AC2" w14:textId="0865FE68" w:rsidR="009F273B" w:rsidRDefault="00856D73" w:rsidP="00F1610B">
      <w:pPr>
        <w:spacing w:line="480" w:lineRule="auto"/>
      </w:pPr>
      <w:r>
        <w:lastRenderedPageBreak/>
        <w:t>In the</w:t>
      </w:r>
      <w:r w:rsidR="00E0750A">
        <w:t>se circumstances however police forces should be mindful that their recruitment</w:t>
      </w:r>
      <w:r w:rsidR="00C8290A">
        <w:t xml:space="preserve"> up-lift</w:t>
      </w:r>
      <w:r w:rsidR="007A23C9">
        <w:t xml:space="preserve"> methods for ethnic minority staff does not stray in</w:t>
      </w:r>
      <w:r w:rsidR="002906A9">
        <w:t>to ‘positive discrimination’</w:t>
      </w:r>
      <w:r w:rsidR="00DD4A44">
        <w:t xml:space="preserve">. This is where </w:t>
      </w:r>
      <w:r w:rsidR="00870F40">
        <w:t xml:space="preserve">a </w:t>
      </w:r>
      <w:r w:rsidR="00DD4A44">
        <w:t>person with a protected characteristic is treated more favourably than someone who does not have a protected characteristic</w:t>
      </w:r>
      <w:r w:rsidR="00870F40">
        <w:t xml:space="preserve"> despite being less qualified for a position</w:t>
      </w:r>
      <w:r w:rsidR="00832EE6">
        <w:t xml:space="preserve"> </w:t>
      </w:r>
      <w:sdt>
        <w:sdtPr>
          <w:id w:val="1534465770"/>
          <w:citation/>
        </w:sdtPr>
        <w:sdtContent>
          <w:r w:rsidR="00832EE6">
            <w:fldChar w:fldCharType="begin"/>
          </w:r>
          <w:r w:rsidR="00832EE6">
            <w:instrText xml:space="preserve"> CITATION gov10 \l 2057 </w:instrText>
          </w:r>
          <w:r w:rsidR="00832EE6">
            <w:fldChar w:fldCharType="separate"/>
          </w:r>
          <w:r w:rsidR="005D7268" w:rsidRPr="005D7268">
            <w:rPr>
              <w:noProof/>
            </w:rPr>
            <w:t>(gov.uk, 2010)</w:t>
          </w:r>
          <w:r w:rsidR="00832EE6">
            <w:fldChar w:fldCharType="end"/>
          </w:r>
        </w:sdtContent>
      </w:sdt>
      <w:r w:rsidR="00832EE6">
        <w:t xml:space="preserve">. </w:t>
      </w:r>
      <w:r w:rsidR="00C8290A">
        <w:t xml:space="preserve">Positive discrimination is unlawful </w:t>
      </w:r>
      <w:r w:rsidR="00811AC3">
        <w:t xml:space="preserve">under the terms of the Equality Act 2010 </w:t>
      </w:r>
      <w:sdt>
        <w:sdtPr>
          <w:id w:val="-194931682"/>
          <w:citation/>
        </w:sdtPr>
        <w:sdtContent>
          <w:r w:rsidR="00311106">
            <w:fldChar w:fldCharType="begin"/>
          </w:r>
          <w:r w:rsidR="00311106">
            <w:instrText xml:space="preserve"> CITATION Leg23 \l 2057 </w:instrText>
          </w:r>
          <w:r w:rsidR="00311106">
            <w:fldChar w:fldCharType="separate"/>
          </w:r>
          <w:r w:rsidR="005D7268" w:rsidRPr="005D7268">
            <w:rPr>
              <w:noProof/>
            </w:rPr>
            <w:t>(Legislation.Gov.Uk, 2023)</w:t>
          </w:r>
          <w:r w:rsidR="00311106">
            <w:fldChar w:fldCharType="end"/>
          </w:r>
        </w:sdtContent>
      </w:sdt>
      <w:r w:rsidR="00311106">
        <w:t xml:space="preserve">. </w:t>
      </w:r>
    </w:p>
    <w:p w14:paraId="7AFB95BE" w14:textId="3E877F0A" w:rsidR="004D66A2" w:rsidRDefault="004D66A2" w:rsidP="00F1610B">
      <w:pPr>
        <w:spacing w:line="480" w:lineRule="auto"/>
      </w:pPr>
      <w:r>
        <w:t xml:space="preserve">Research conducted by </w:t>
      </w:r>
      <w:proofErr w:type="spellStart"/>
      <w:r>
        <w:t>NatCen</w:t>
      </w:r>
      <w:proofErr w:type="spellEnd"/>
      <w:r>
        <w:t xml:space="preserve"> in 2018 suggests however that there is a lack of real community engagement within the policing diversity agenda and the focus is to heavily weighted on the police workforce itself </w:t>
      </w:r>
      <w:sdt>
        <w:sdtPr>
          <w:id w:val="-1985537378"/>
          <w:citation/>
        </w:sdtPr>
        <w:sdtContent>
          <w:r>
            <w:fldChar w:fldCharType="begin"/>
          </w:r>
          <w:r>
            <w:instrText xml:space="preserve"> CITATION Jon18 \l 2057 </w:instrText>
          </w:r>
          <w:r>
            <w:fldChar w:fldCharType="separate"/>
          </w:r>
          <w:r w:rsidR="005D7268" w:rsidRPr="005D7268">
            <w:rPr>
              <w:noProof/>
            </w:rPr>
            <w:t>(Bury, et al., 2018)</w:t>
          </w:r>
          <w:r>
            <w:fldChar w:fldCharType="end"/>
          </w:r>
        </w:sdtContent>
      </w:sdt>
      <w:r>
        <w:t>. This suggests that while ensuring that the police workforce is representative of the communities it serves is vital in building trust and service satisfaction, forces should be mindful of the impact of a lack of actual community engagement.</w:t>
      </w:r>
    </w:p>
    <w:p w14:paraId="3000DF35" w14:textId="77777777" w:rsidR="004D66A2" w:rsidRDefault="004D66A2" w:rsidP="00F1610B">
      <w:pPr>
        <w:spacing w:line="480" w:lineRule="auto"/>
      </w:pPr>
    </w:p>
    <w:p w14:paraId="56A9F2E2" w14:textId="4B2D38D0" w:rsidR="00D1347D" w:rsidRDefault="00D1347D" w:rsidP="00F1610B">
      <w:pPr>
        <w:spacing w:line="480" w:lineRule="auto"/>
      </w:pPr>
      <w:r>
        <w:t>Another area of diversity that poses challenges</w:t>
      </w:r>
      <w:r w:rsidR="00DC2E4C">
        <w:t xml:space="preserve"> and complexities</w:t>
      </w:r>
      <w:r>
        <w:t xml:space="preserve"> to </w:t>
      </w:r>
      <w:r w:rsidR="000C2D77">
        <w:t>operational</w:t>
      </w:r>
      <w:r>
        <w:t xml:space="preserve"> policing that is specific to the </w:t>
      </w:r>
      <w:r w:rsidR="000C2D77">
        <w:t>four Welsh police forces is that of the</w:t>
      </w:r>
      <w:r w:rsidR="007A52E4">
        <w:t xml:space="preserve"> Welsh language. In the year ending in March 2023</w:t>
      </w:r>
      <w:r w:rsidR="00F07733">
        <w:t xml:space="preserve">, the annual population survey </w:t>
      </w:r>
      <w:r w:rsidR="004E7977">
        <w:t>estimated</w:t>
      </w:r>
      <w:r w:rsidR="0068610C">
        <w:t xml:space="preserve"> that 29.7 percent of the Welsh population aged three and over were able to speak Welsh</w:t>
      </w:r>
      <w:r w:rsidR="001163FD">
        <w:t>, a figure of roughly 906,800 people</w:t>
      </w:r>
      <w:r w:rsidR="00FA1EAF">
        <w:t xml:space="preserve"> </w:t>
      </w:r>
      <w:sdt>
        <w:sdtPr>
          <w:id w:val="-1961402832"/>
          <w:citation/>
        </w:sdtPr>
        <w:sdtContent>
          <w:r w:rsidR="00FA1EAF">
            <w:fldChar w:fldCharType="begin"/>
          </w:r>
          <w:r w:rsidR="00FA1EAF">
            <w:instrText xml:space="preserve"> CITATION Gov23 \l 2057 </w:instrText>
          </w:r>
          <w:r w:rsidR="00FA1EAF">
            <w:fldChar w:fldCharType="separate"/>
          </w:r>
          <w:r w:rsidR="005D7268" w:rsidRPr="005D7268">
            <w:rPr>
              <w:noProof/>
            </w:rPr>
            <w:t>(Gov.Wales, 2023)</w:t>
          </w:r>
          <w:r w:rsidR="00FA1EAF">
            <w:fldChar w:fldCharType="end"/>
          </w:r>
        </w:sdtContent>
      </w:sdt>
      <w:r w:rsidR="001163FD">
        <w:t>. The</w:t>
      </w:r>
      <w:r w:rsidR="000C2D77">
        <w:t xml:space="preserve"> Welsh Language Act</w:t>
      </w:r>
      <w:r w:rsidR="009F4958">
        <w:t xml:space="preserve"> ensures that</w:t>
      </w:r>
      <w:r w:rsidR="00FC643F">
        <w:t xml:space="preserve"> the Welsh and English languages are </w:t>
      </w:r>
      <w:r w:rsidR="00516548">
        <w:t>given equal consideration</w:t>
      </w:r>
      <w:r w:rsidR="00FC643F">
        <w:t xml:space="preserve"> </w:t>
      </w:r>
      <w:r w:rsidR="009C036A">
        <w:t>in the conduct of public business within Wales</w:t>
      </w:r>
      <w:r w:rsidR="00516548">
        <w:t xml:space="preserve"> </w:t>
      </w:r>
      <w:sdt>
        <w:sdtPr>
          <w:id w:val="-1977285686"/>
          <w:citation/>
        </w:sdtPr>
        <w:sdtContent>
          <w:r w:rsidR="00E64E52">
            <w:fldChar w:fldCharType="begin"/>
          </w:r>
          <w:r w:rsidR="001512E1">
            <w:instrText xml:space="preserve">CITATION Law20 \l 2057 </w:instrText>
          </w:r>
          <w:r w:rsidR="00E64E52">
            <w:fldChar w:fldCharType="separate"/>
          </w:r>
          <w:r w:rsidR="005D7268" w:rsidRPr="005D7268">
            <w:rPr>
              <w:noProof/>
            </w:rPr>
            <w:t>(Law Wales, 2020)</w:t>
          </w:r>
          <w:r w:rsidR="00E64E52">
            <w:fldChar w:fldCharType="end"/>
          </w:r>
        </w:sdtContent>
      </w:sdt>
      <w:r w:rsidR="00E64E52">
        <w:t xml:space="preserve">. </w:t>
      </w:r>
      <w:r w:rsidR="00387154">
        <w:t>The standards set out by the act include that all publications produced by the</w:t>
      </w:r>
      <w:r w:rsidR="00D167E9">
        <w:t xml:space="preserve"> Welsh</w:t>
      </w:r>
      <w:r w:rsidR="00387154">
        <w:t xml:space="preserve"> forces must be</w:t>
      </w:r>
      <w:r w:rsidR="00D167E9">
        <w:t xml:space="preserve"> available</w:t>
      </w:r>
      <w:r w:rsidR="00387154">
        <w:t xml:space="preserve"> in Welsh and English</w:t>
      </w:r>
      <w:r w:rsidR="00D167E9">
        <w:t xml:space="preserve">, </w:t>
      </w:r>
      <w:r w:rsidR="00FA7F97">
        <w:t xml:space="preserve">persons who come into contact with staff from these forces should be provided the opportunity </w:t>
      </w:r>
      <w:r w:rsidR="00AA4E08">
        <w:t xml:space="preserve">to </w:t>
      </w:r>
      <w:r w:rsidR="00B17976">
        <w:t>c</w:t>
      </w:r>
      <w:r w:rsidR="006D5B65">
        <w:t xml:space="preserve">orrespond in </w:t>
      </w:r>
      <w:r w:rsidR="00531C1D">
        <w:t>their preferred language</w:t>
      </w:r>
      <w:r w:rsidR="001512E1">
        <w:t xml:space="preserve"> and</w:t>
      </w:r>
      <w:r w:rsidR="00531C1D">
        <w:t xml:space="preserve"> all signage must also be </w:t>
      </w:r>
      <w:r w:rsidR="00F86868">
        <w:t>in both Languages</w:t>
      </w:r>
      <w:r w:rsidR="001512E1">
        <w:t xml:space="preserve"> </w:t>
      </w:r>
      <w:sdt>
        <w:sdtPr>
          <w:id w:val="-578670893"/>
          <w:citation/>
        </w:sdtPr>
        <w:sdtContent>
          <w:r w:rsidR="001512E1">
            <w:fldChar w:fldCharType="begin"/>
          </w:r>
          <w:r w:rsidR="001512E1">
            <w:instrText xml:space="preserve"> CITATION Wel23 \l 2057 </w:instrText>
          </w:r>
          <w:r w:rsidR="001512E1">
            <w:fldChar w:fldCharType="separate"/>
          </w:r>
          <w:r w:rsidR="005D7268" w:rsidRPr="005D7268">
            <w:rPr>
              <w:noProof/>
            </w:rPr>
            <w:t>(Welsh Language Commissioner, 2023)</w:t>
          </w:r>
          <w:r w:rsidR="001512E1">
            <w:fldChar w:fldCharType="end"/>
          </w:r>
        </w:sdtContent>
      </w:sdt>
      <w:r w:rsidR="009575AB">
        <w:t xml:space="preserve">. Therefore the Welsh forces must ensure that all staff who come into contact with the </w:t>
      </w:r>
      <w:r w:rsidR="00857516">
        <w:t>public or</w:t>
      </w:r>
      <w:r w:rsidR="009575AB">
        <w:t xml:space="preserve"> produce publications available to the public </w:t>
      </w:r>
      <w:r w:rsidR="00372D41">
        <w:t xml:space="preserve">have at least a basic ability to converse in Welsh. </w:t>
      </w:r>
      <w:r w:rsidR="00857516">
        <w:t xml:space="preserve">The Welsh police forces must also ensure that </w:t>
      </w:r>
      <w:r w:rsidR="007A2D54">
        <w:t>any identifiers on vehicle liveries or uniforms are</w:t>
      </w:r>
      <w:r w:rsidR="00500D23">
        <w:t xml:space="preserve"> bilingual to maintain compliance with the terms of the act.</w:t>
      </w:r>
    </w:p>
    <w:p w14:paraId="1D4C07BD" w14:textId="3E0933D3" w:rsidR="00B540AD" w:rsidRDefault="00E16157" w:rsidP="00F1610B">
      <w:pPr>
        <w:spacing w:line="480" w:lineRule="auto"/>
      </w:pPr>
      <w:r>
        <w:lastRenderedPageBreak/>
        <w:t xml:space="preserve">Another challenge </w:t>
      </w:r>
      <w:r w:rsidR="00F27D94">
        <w:t>diversity poses</w:t>
      </w:r>
      <w:r>
        <w:t xml:space="preserve"> </w:t>
      </w:r>
      <w:r w:rsidR="00F27D94">
        <w:t xml:space="preserve">to operational policing in the United Kingdom is that of </w:t>
      </w:r>
      <w:r w:rsidR="00712DE7">
        <w:t xml:space="preserve">traditionally male populated roles struggling to recruit and retain female </w:t>
      </w:r>
      <w:r w:rsidR="000C53A9">
        <w:t xml:space="preserve">staff. Such roles would likely include roads policing and firearms teams. </w:t>
      </w:r>
      <w:r w:rsidR="00F873C7">
        <w:t>For example a freedom of information request submitted to North Yorkshire Police</w:t>
      </w:r>
      <w:r w:rsidR="007A2DB5">
        <w:t xml:space="preserve"> in 2022</w:t>
      </w:r>
      <w:r w:rsidR="00A83EC0">
        <w:t xml:space="preserve"> asked what the gender breakdown was among their </w:t>
      </w:r>
      <w:r w:rsidR="007A2DB5">
        <w:t>authorised firearms officers, to which they were able to respond that the firearms unit consisted of 63 male officer</w:t>
      </w:r>
      <w:r w:rsidR="00985C7F">
        <w:t>s</w:t>
      </w:r>
      <w:r w:rsidR="007A2DB5">
        <w:t xml:space="preserve"> and 5 female officers</w:t>
      </w:r>
      <w:r w:rsidR="002C19CA">
        <w:t xml:space="preserve"> </w:t>
      </w:r>
      <w:sdt>
        <w:sdtPr>
          <w:id w:val="1686552077"/>
          <w:citation/>
        </w:sdtPr>
        <w:sdtContent>
          <w:r w:rsidR="002C19CA">
            <w:fldChar w:fldCharType="begin"/>
          </w:r>
          <w:r w:rsidR="002C19CA">
            <w:instrText xml:space="preserve"> CITATION Nor22 \l 2057 </w:instrText>
          </w:r>
          <w:r w:rsidR="002C19CA">
            <w:fldChar w:fldCharType="separate"/>
          </w:r>
          <w:r w:rsidR="005D7268" w:rsidRPr="005D7268">
            <w:rPr>
              <w:noProof/>
            </w:rPr>
            <w:t>(North Yorkshire Police, 2022)</w:t>
          </w:r>
          <w:r w:rsidR="002C19CA">
            <w:fldChar w:fldCharType="end"/>
          </w:r>
        </w:sdtContent>
      </w:sdt>
      <w:r w:rsidR="002C19CA">
        <w:t xml:space="preserve">, </w:t>
      </w:r>
      <w:r w:rsidR="0082221D">
        <w:t xml:space="preserve">therefore female firearms officers in this force made up just over 7 percent of </w:t>
      </w:r>
      <w:r w:rsidR="005B7886">
        <w:t xml:space="preserve">all firearms officers within the force. </w:t>
      </w:r>
      <w:r w:rsidR="005920D6">
        <w:t xml:space="preserve">The same request was made to </w:t>
      </w:r>
      <w:r w:rsidR="00D35D49">
        <w:t>Northamptonshire</w:t>
      </w:r>
      <w:r w:rsidR="00E731B9">
        <w:t xml:space="preserve"> police who returned an even lower percentage of </w:t>
      </w:r>
      <w:r w:rsidR="00BE0C25">
        <w:t xml:space="preserve">just over </w:t>
      </w:r>
      <w:r w:rsidR="00E731B9">
        <w:t>4</w:t>
      </w:r>
      <w:r w:rsidR="00BE0C25">
        <w:t xml:space="preserve"> percent</w:t>
      </w:r>
      <w:r w:rsidR="00E731B9">
        <w:t xml:space="preserve"> </w:t>
      </w:r>
      <w:r w:rsidR="00517DD8">
        <w:t xml:space="preserve">of their firearms officers being female </w:t>
      </w:r>
      <w:sdt>
        <w:sdtPr>
          <w:id w:val="1686018651"/>
          <w:citation/>
        </w:sdtPr>
        <w:sdtContent>
          <w:r w:rsidR="00517DD8">
            <w:fldChar w:fldCharType="begin"/>
          </w:r>
          <w:r w:rsidR="00517DD8">
            <w:instrText xml:space="preserve"> CITATION Nor221 \l 2057 </w:instrText>
          </w:r>
          <w:r w:rsidR="00517DD8">
            <w:fldChar w:fldCharType="separate"/>
          </w:r>
          <w:r w:rsidR="005D7268" w:rsidRPr="005D7268">
            <w:rPr>
              <w:noProof/>
            </w:rPr>
            <w:t>(Northants Police, 2022)</w:t>
          </w:r>
          <w:r w:rsidR="00517DD8">
            <w:fldChar w:fldCharType="end"/>
          </w:r>
        </w:sdtContent>
      </w:sdt>
      <w:r w:rsidR="006B1FB3">
        <w:t>, with other forces posting similar values to the same request</w:t>
      </w:r>
      <w:r w:rsidR="00A35585">
        <w:t>.</w:t>
      </w:r>
      <w:r w:rsidR="00517DD8">
        <w:t xml:space="preserve"> Considering the </w:t>
      </w:r>
      <w:r w:rsidR="00743D99">
        <w:t xml:space="preserve">work cited above by Martin </w:t>
      </w:r>
      <w:sdt>
        <w:sdtPr>
          <w:id w:val="1672836144"/>
          <w:citation/>
        </w:sdtPr>
        <w:sdtContent>
          <w:r w:rsidR="00743D99">
            <w:fldChar w:fldCharType="begin"/>
          </w:r>
          <w:r w:rsidR="00743D99">
            <w:instrText xml:space="preserve">CITATION Mar14 \n  \l 2057 </w:instrText>
          </w:r>
          <w:r w:rsidR="00743D99">
            <w:fldChar w:fldCharType="separate"/>
          </w:r>
          <w:r w:rsidR="005D7268" w:rsidRPr="005D7268">
            <w:rPr>
              <w:noProof/>
            </w:rPr>
            <w:t>(2014)</w:t>
          </w:r>
          <w:r w:rsidR="00743D99">
            <w:fldChar w:fldCharType="end"/>
          </w:r>
        </w:sdtContent>
      </w:sdt>
      <w:r w:rsidR="00743D99">
        <w:t xml:space="preserve"> and Greenberg </w:t>
      </w:r>
      <w:sdt>
        <w:sdtPr>
          <w:id w:val="-1849089327"/>
          <w:citation/>
        </w:sdtPr>
        <w:sdtContent>
          <w:r w:rsidR="00743D99">
            <w:fldChar w:fldCharType="begin"/>
          </w:r>
          <w:r w:rsidR="00743D99">
            <w:instrText xml:space="preserve">CITATION Jos04 \n  \l 2057 </w:instrText>
          </w:r>
          <w:r w:rsidR="00743D99">
            <w:fldChar w:fldCharType="separate"/>
          </w:r>
          <w:r w:rsidR="005D7268" w:rsidRPr="005D7268">
            <w:rPr>
              <w:noProof/>
            </w:rPr>
            <w:t>(2004)</w:t>
          </w:r>
          <w:r w:rsidR="00743D99">
            <w:fldChar w:fldCharType="end"/>
          </w:r>
        </w:sdtContent>
      </w:sdt>
      <w:r w:rsidR="006B1FB3">
        <w:t xml:space="preserve"> it would be surmisable that forces are at risk of experienc</w:t>
      </w:r>
      <w:r w:rsidR="00A35585">
        <w:t xml:space="preserve">ing challenges posed by a lack of diversity in that they are failing to broaden the viewpoints and </w:t>
      </w:r>
      <w:r w:rsidR="0064471D">
        <w:t xml:space="preserve">pool of talent and experience that could be achieved </w:t>
      </w:r>
      <w:r w:rsidR="00A523B3">
        <w:t xml:space="preserve">by creating a more </w:t>
      </w:r>
      <w:r w:rsidR="00CD3032">
        <w:t>gender balanced</w:t>
      </w:r>
      <w:r w:rsidR="00B540AD">
        <w:t xml:space="preserve"> </w:t>
      </w:r>
      <w:r w:rsidR="00D35D49">
        <w:t>workforce</w:t>
      </w:r>
      <w:r w:rsidR="00B540AD">
        <w:t xml:space="preserve"> in these specialised teams</w:t>
      </w:r>
      <w:r w:rsidR="00CD3032">
        <w:t>,</w:t>
      </w:r>
      <w:r w:rsidR="00F302C7">
        <w:t xml:space="preserve"> as well as</w:t>
      </w:r>
      <w:r w:rsidR="00DF3D40">
        <w:t xml:space="preserve"> hindering</w:t>
      </w:r>
      <w:r w:rsidR="00F302C7">
        <w:t xml:space="preserve"> the ability to relate to a wider se</w:t>
      </w:r>
      <w:r w:rsidR="00906A8E">
        <w:t>ction of the community</w:t>
      </w:r>
      <w:r w:rsidR="00B540AD">
        <w:t xml:space="preserve">. </w:t>
      </w:r>
      <w:r w:rsidR="00AD3A1D">
        <w:t>S</w:t>
      </w:r>
      <w:r w:rsidR="00B540AD">
        <w:t>everal forces have uplift programmes in place to</w:t>
      </w:r>
      <w:r w:rsidR="00AD3A1D">
        <w:t xml:space="preserve"> address this imbalance in male/female officers in firearms roles. </w:t>
      </w:r>
      <w:r w:rsidR="0062768E">
        <w:t xml:space="preserve">The charity HeforShe in its 2022 report </w:t>
      </w:r>
      <w:r w:rsidR="006256A7">
        <w:t xml:space="preserve">‘Gender Equality in UK Policing’ </w:t>
      </w:r>
      <w:sdt>
        <w:sdtPr>
          <w:id w:val="-131875146"/>
          <w:citation/>
        </w:sdtPr>
        <w:sdtContent>
          <w:r w:rsidR="006256A7">
            <w:fldChar w:fldCharType="begin"/>
          </w:r>
          <w:r w:rsidR="006256A7">
            <w:instrText xml:space="preserve"> CITATION Hef22 \l 2057 </w:instrText>
          </w:r>
          <w:r w:rsidR="006256A7">
            <w:fldChar w:fldCharType="separate"/>
          </w:r>
          <w:r w:rsidR="005D7268" w:rsidRPr="005D7268">
            <w:rPr>
              <w:noProof/>
            </w:rPr>
            <w:t>(HeforShe, 2022)</w:t>
          </w:r>
          <w:r w:rsidR="006256A7">
            <w:fldChar w:fldCharType="end"/>
          </w:r>
        </w:sdtContent>
      </w:sdt>
      <w:r w:rsidR="006256A7">
        <w:t xml:space="preserve"> recognises </w:t>
      </w:r>
      <w:r w:rsidR="008C6B0B">
        <w:t xml:space="preserve">South Wales Police, </w:t>
      </w:r>
      <w:r w:rsidR="00C31C33">
        <w:t>West Mercia Police and Wiltshire Constabulary for having particularly effective programmes aimed at increasing the application</w:t>
      </w:r>
      <w:r w:rsidR="002F4F4D">
        <w:t xml:space="preserve">s of female officers to firearms positions. It also recognises </w:t>
      </w:r>
      <w:r w:rsidR="00742E16">
        <w:t xml:space="preserve">The Police Service of Northern Ireland and the Civil Nuclear Constabulary for their programmes, however these forces </w:t>
      </w:r>
      <w:r w:rsidR="000B2BCD">
        <w:t>routinely carry firearms</w:t>
      </w:r>
      <w:r w:rsidR="00021A38">
        <w:t xml:space="preserve"> so although their achievements should not go unrecognised, this uplift may coincide with an overall uplift in </w:t>
      </w:r>
      <w:r w:rsidR="00FA1EAF">
        <w:t xml:space="preserve">recruitment of </w:t>
      </w:r>
      <w:r w:rsidR="006C7870">
        <w:t xml:space="preserve">female officers. </w:t>
      </w:r>
    </w:p>
    <w:p w14:paraId="1FBC16F6" w14:textId="45B65286" w:rsidR="0042431E" w:rsidRDefault="004D66A2" w:rsidP="00F1610B">
      <w:pPr>
        <w:spacing w:line="480" w:lineRule="auto"/>
      </w:pPr>
      <w:r>
        <w:t>In conclusion, it would appear that the challenges and complexities</w:t>
      </w:r>
      <w:r w:rsidR="009073B2">
        <w:t xml:space="preserve"> added to operational policing by diversity are largely </w:t>
      </w:r>
      <w:r w:rsidR="00886EA3">
        <w:t>centred</w:t>
      </w:r>
      <w:r w:rsidR="009073B2">
        <w:t xml:space="preserve"> on ensuring that the </w:t>
      </w:r>
      <w:r w:rsidR="00886EA3">
        <w:t>workforce is representative of the communities that the polic</w:t>
      </w:r>
      <w:r w:rsidR="0076374E">
        <w:t xml:space="preserve">e serve. </w:t>
      </w:r>
      <w:r w:rsidR="00917B2B">
        <w:t xml:space="preserve">The figures shown here represent a large </w:t>
      </w:r>
      <w:r w:rsidR="00EF2B17">
        <w:t>shortfall</w:t>
      </w:r>
      <w:r w:rsidR="00917B2B">
        <w:t xml:space="preserve"> in the</w:t>
      </w:r>
      <w:r w:rsidR="005C559A">
        <w:t xml:space="preserve"> ethnic</w:t>
      </w:r>
      <w:r w:rsidR="00917B2B">
        <w:t xml:space="preserve"> diversification of operational policing</w:t>
      </w:r>
      <w:r w:rsidR="00D0727F">
        <w:t>. However, the recognition of the large disparity between the number of</w:t>
      </w:r>
      <w:r w:rsidR="00887881">
        <w:t xml:space="preserve"> </w:t>
      </w:r>
      <w:r w:rsidR="00887881">
        <w:lastRenderedPageBreak/>
        <w:t>White officers and non-White officers</w:t>
      </w:r>
      <w:r w:rsidR="00646212">
        <w:t xml:space="preserve">, and the programmes being implemented to address this misrepresentation between police and the community is a positive move in the right direction. </w:t>
      </w:r>
      <w:r w:rsidR="00BB76A5">
        <w:t>The same can be said for gender diversity wit</w:t>
      </w:r>
      <w:r w:rsidR="00B91F0E">
        <w:t>hin the police workforce, specifically within traditionally male dominated roles, with multiple forces having</w:t>
      </w:r>
      <w:r w:rsidR="00957CFF">
        <w:t>,</w:t>
      </w:r>
      <w:r w:rsidR="00B91F0E">
        <w:t xml:space="preserve"> </w:t>
      </w:r>
      <w:r w:rsidR="0043476B">
        <w:t>again</w:t>
      </w:r>
      <w:r w:rsidR="00957CFF">
        <w:t>,</w:t>
      </w:r>
      <w:r w:rsidR="0043476B">
        <w:t xml:space="preserve"> recognised the disadvantages posed by this lack of diversity and implemented</w:t>
      </w:r>
      <w:r w:rsidR="0042431E">
        <w:t xml:space="preserve"> schemes to address this</w:t>
      </w:r>
      <w:r w:rsidR="00957CFF">
        <w:t>. Diversification of the police workforce should enable the police to have a broader pool of experiences and knowledge to draw from, allowing for a better service provision across a broader spectrum of society. Achieving this should ensure that when people come into contact with a diverse police workforce, they feel that there are officers that share their experiences and understand their viewpoints. In turn this should equate to an increased level of trust between the communities and the police</w:t>
      </w:r>
      <w:r w:rsidR="00DD49EF">
        <w:t>.</w:t>
      </w:r>
    </w:p>
    <w:p w14:paraId="65915C9B" w14:textId="549E6144" w:rsidR="006A4141" w:rsidRDefault="00265537">
      <w:r>
        <w:t>(Word Count – 1</w:t>
      </w:r>
      <w:r w:rsidR="00F374A3">
        <w:t>89</w:t>
      </w:r>
      <w:r>
        <w:t>3)</w:t>
      </w:r>
    </w:p>
    <w:p w14:paraId="585353DE" w14:textId="77777777" w:rsidR="001B003A" w:rsidRDefault="001B003A"/>
    <w:p w14:paraId="527DDE36" w14:textId="6A34BF77" w:rsidR="002E664D" w:rsidRPr="00F1610B" w:rsidRDefault="002E664D">
      <w:pPr>
        <w:rPr>
          <w:b/>
          <w:bCs/>
          <w:u w:val="single"/>
        </w:rPr>
      </w:pPr>
      <w:r w:rsidRPr="00F1610B">
        <w:rPr>
          <w:b/>
          <w:bCs/>
          <w:u w:val="single"/>
        </w:rPr>
        <w:t>Essay 2:</w:t>
      </w:r>
    </w:p>
    <w:p w14:paraId="16B51C0B" w14:textId="7CBE8DE1" w:rsidR="00CF758B" w:rsidRDefault="0098442F" w:rsidP="00F1610B">
      <w:pPr>
        <w:spacing w:line="480" w:lineRule="auto"/>
      </w:pPr>
      <w:r>
        <w:t xml:space="preserve">This essay will seek to explore the role that </w:t>
      </w:r>
      <w:r w:rsidR="00C8528A">
        <w:t>response officers have in counter-terrorism policing.</w:t>
      </w:r>
      <w:r w:rsidR="007231EE">
        <w:t xml:space="preserve"> The essay will highlight what is meant by counter-terrorism and the </w:t>
      </w:r>
      <w:r w:rsidR="003D634F">
        <w:t>law enforcement</w:t>
      </w:r>
      <w:r w:rsidR="00E721E9">
        <w:t xml:space="preserve"> work streams that are responsible for </w:t>
      </w:r>
      <w:r w:rsidR="003D634F">
        <w:t>managing this.</w:t>
      </w:r>
      <w:r w:rsidR="00C8528A">
        <w:t xml:space="preserve"> It will </w:t>
      </w:r>
      <w:r w:rsidR="00611404">
        <w:t xml:space="preserve">look at </w:t>
      </w:r>
      <w:r w:rsidR="001240F4">
        <w:t xml:space="preserve">the </w:t>
      </w:r>
      <w:r w:rsidR="00FC3781">
        <w:t>role response officers have in the recognition of extrem</w:t>
      </w:r>
      <w:r w:rsidR="004C339A">
        <w:t>ist ideologies among the people that they encounter</w:t>
      </w:r>
      <w:r w:rsidR="00D956ED">
        <w:t>, and what their ongoing role is in d</w:t>
      </w:r>
      <w:r w:rsidR="007515E3">
        <w:t>iversion</w:t>
      </w:r>
      <w:r w:rsidR="00384DE5">
        <w:t xml:space="preserve">, </w:t>
      </w:r>
      <w:r w:rsidR="00F365E4">
        <w:t>prevention,</w:t>
      </w:r>
      <w:r w:rsidR="00384DE5">
        <w:t xml:space="preserve"> and</w:t>
      </w:r>
      <w:r w:rsidR="007515E3">
        <w:t xml:space="preserve"> intervention strategies to prevent </w:t>
      </w:r>
      <w:r w:rsidR="00584509">
        <w:t>people from becoming involved in terror related activities. The essay will explore the role that r</w:t>
      </w:r>
      <w:r w:rsidR="00046249">
        <w:t>esponse officers have when ter</w:t>
      </w:r>
      <w:r w:rsidR="00C80FDC">
        <w:t>ror attacks take place</w:t>
      </w:r>
      <w:r w:rsidR="00136DAD">
        <w:t xml:space="preserve">, as well as any limitations on that role. </w:t>
      </w:r>
      <w:r w:rsidR="00BB5BCF">
        <w:t>This will be achieved through reference to academic research</w:t>
      </w:r>
      <w:r w:rsidR="00761CE0">
        <w:t>,</w:t>
      </w:r>
      <w:r w:rsidR="00E57C91">
        <w:t xml:space="preserve"> counter terror policies and literature available on the subject. </w:t>
      </w:r>
    </w:p>
    <w:p w14:paraId="5DC55BDE" w14:textId="5842B6EC" w:rsidR="002F3FE0" w:rsidRDefault="00F161FB" w:rsidP="00F1610B">
      <w:pPr>
        <w:spacing w:line="480" w:lineRule="auto"/>
      </w:pPr>
      <w:r>
        <w:t>The general role of the response police officer is varied</w:t>
      </w:r>
      <w:r w:rsidR="00DB4FC7">
        <w:t xml:space="preserve">, they provide a frontline response to all manner of </w:t>
      </w:r>
      <w:r w:rsidR="00EA2BE6">
        <w:t>incidents. T</w:t>
      </w:r>
      <w:r w:rsidR="00D27D90">
        <w:t xml:space="preserve">he College of Policing </w:t>
      </w:r>
      <w:sdt>
        <w:sdtPr>
          <w:id w:val="1074480047"/>
          <w:citation/>
        </w:sdtPr>
        <w:sdtContent>
          <w:r w:rsidR="008853A6">
            <w:fldChar w:fldCharType="begin"/>
          </w:r>
          <w:r w:rsidR="008853A6">
            <w:instrText xml:space="preserve">CITATION Col231 \n  \l 2057 </w:instrText>
          </w:r>
          <w:r w:rsidR="008853A6">
            <w:fldChar w:fldCharType="separate"/>
          </w:r>
          <w:r w:rsidR="005D7268" w:rsidRPr="005D7268">
            <w:rPr>
              <w:noProof/>
            </w:rPr>
            <w:t>(2023)</w:t>
          </w:r>
          <w:r w:rsidR="008853A6">
            <w:fldChar w:fldCharType="end"/>
          </w:r>
        </w:sdtContent>
      </w:sdt>
      <w:r w:rsidR="008853A6">
        <w:t xml:space="preserve"> highl</w:t>
      </w:r>
      <w:r w:rsidR="00877C3B">
        <w:t>ights several key responsibilities. These include, responding to</w:t>
      </w:r>
      <w:r w:rsidR="00F55BA7">
        <w:t xml:space="preserve"> and taking control of incidents while assessing threat</w:t>
      </w:r>
      <w:r w:rsidR="00B404BF">
        <w:t xml:space="preserve">, </w:t>
      </w:r>
      <w:r w:rsidR="00EA2BE6">
        <w:t>risk,</w:t>
      </w:r>
      <w:r w:rsidR="00B404BF">
        <w:t xml:space="preserve"> and vulnerability</w:t>
      </w:r>
      <w:r w:rsidR="00EA2BE6">
        <w:t>.</w:t>
      </w:r>
      <w:r w:rsidR="009816F9">
        <w:t xml:space="preserve"> </w:t>
      </w:r>
      <w:r w:rsidR="00EA2BE6">
        <w:t>P</w:t>
      </w:r>
      <w:r w:rsidR="00E804F2">
        <w:t xml:space="preserve">roviding support to the vulnerable, victims and witnesses, </w:t>
      </w:r>
      <w:r w:rsidR="00190CEB">
        <w:t>and to gather and record information and intelligence in line wi</w:t>
      </w:r>
      <w:r w:rsidR="001437DF">
        <w:t>th approved standards.</w:t>
      </w:r>
    </w:p>
    <w:p w14:paraId="24B522B0" w14:textId="4C2B8526" w:rsidR="00E57C91" w:rsidRDefault="00A77445" w:rsidP="00F1610B">
      <w:pPr>
        <w:spacing w:line="480" w:lineRule="auto"/>
      </w:pPr>
      <w:r>
        <w:lastRenderedPageBreak/>
        <w:t>Terrorism is</w:t>
      </w:r>
      <w:r w:rsidR="003343E7">
        <w:t xml:space="preserve"> defined as</w:t>
      </w:r>
      <w:r w:rsidR="005C3DAF">
        <w:t>,</w:t>
      </w:r>
      <w:r w:rsidR="003343E7">
        <w:t xml:space="preserve"> the use </w:t>
      </w:r>
      <w:r w:rsidR="00C52A6D">
        <w:t xml:space="preserve">of violence to </w:t>
      </w:r>
      <w:r w:rsidR="005C3DAF">
        <w:t>instil</w:t>
      </w:r>
      <w:r w:rsidR="008F685F">
        <w:t xml:space="preserve"> fear </w:t>
      </w:r>
      <w:r w:rsidR="00E674A3">
        <w:t xml:space="preserve">within a population with the aim of bringing about a </w:t>
      </w:r>
      <w:r w:rsidR="00B73F98">
        <w:t>particular agenda</w:t>
      </w:r>
      <w:r w:rsidR="003F02E9">
        <w:t xml:space="preserve">. </w:t>
      </w:r>
      <w:r w:rsidR="00B000A8">
        <w:t>Dramatic</w:t>
      </w:r>
      <w:r w:rsidR="007E550B">
        <w:t>,</w:t>
      </w:r>
      <w:r w:rsidR="00B000A8">
        <w:t xml:space="preserve"> violent t</w:t>
      </w:r>
      <w:r w:rsidR="007D5A1C">
        <w:t xml:space="preserve">error attacks are carried out </w:t>
      </w:r>
      <w:r w:rsidR="00F519C0">
        <w:t>by groups</w:t>
      </w:r>
      <w:r w:rsidR="00E96541">
        <w:t xml:space="preserve"> to garner and maintain the level of publicity required </w:t>
      </w:r>
      <w:r w:rsidR="001C4C9F">
        <w:t xml:space="preserve">to generate </w:t>
      </w:r>
      <w:r w:rsidR="00F478B1">
        <w:t>fear and</w:t>
      </w:r>
      <w:r w:rsidR="000555A8">
        <w:t xml:space="preserve"> decrease the sense of security</w:t>
      </w:r>
      <w:r w:rsidR="001C4C9F">
        <w:t xml:space="preserve"> within a population </w:t>
      </w:r>
      <w:sdt>
        <w:sdtPr>
          <w:id w:val="-1937441969"/>
          <w:citation/>
        </w:sdtPr>
        <w:sdtContent>
          <w:r w:rsidR="001C4C9F">
            <w:fldChar w:fldCharType="begin"/>
          </w:r>
          <w:r w:rsidR="001C4C9F">
            <w:instrText xml:space="preserve"> CITATION Joh23 \l 2057 </w:instrText>
          </w:r>
          <w:r w:rsidR="001C4C9F">
            <w:fldChar w:fldCharType="separate"/>
          </w:r>
          <w:r w:rsidR="005D7268" w:rsidRPr="005D7268">
            <w:rPr>
              <w:noProof/>
            </w:rPr>
            <w:t>(Jenkins, 2023)</w:t>
          </w:r>
          <w:r w:rsidR="001C4C9F">
            <w:fldChar w:fldCharType="end"/>
          </w:r>
        </w:sdtContent>
      </w:sdt>
      <w:r w:rsidR="001C4C9F">
        <w:t xml:space="preserve">. </w:t>
      </w:r>
      <w:r w:rsidR="00D65A8B">
        <w:t>T</w:t>
      </w:r>
      <w:r w:rsidR="00D24597">
        <w:t>he</w:t>
      </w:r>
      <w:r w:rsidR="002D16B5">
        <w:t xml:space="preserve"> most prevalent of these terror attacks </w:t>
      </w:r>
      <w:r w:rsidR="003702C3">
        <w:t>were those of September the 11</w:t>
      </w:r>
      <w:r w:rsidR="003702C3" w:rsidRPr="003702C3">
        <w:rPr>
          <w:vertAlign w:val="superscript"/>
        </w:rPr>
        <w:t>th</w:t>
      </w:r>
      <w:r w:rsidR="003702C3">
        <w:t xml:space="preserve"> 2001, whereby four highjacked </w:t>
      </w:r>
      <w:r w:rsidR="00A84BBA">
        <w:t>commercial aeroplanes were crashed into the World Trade Centre’ Twin Towers complex</w:t>
      </w:r>
      <w:r w:rsidR="009A3D59">
        <w:t xml:space="preserve"> in New York</w:t>
      </w:r>
      <w:r w:rsidR="00A84BBA">
        <w:t xml:space="preserve"> and the Pentagon </w:t>
      </w:r>
      <w:r w:rsidR="009A3D59">
        <w:t xml:space="preserve">in Washington D.C. The resulting death toll of over 3000 people </w:t>
      </w:r>
      <w:r w:rsidR="005B2749">
        <w:t>made this the bloodiest terror attack in</w:t>
      </w:r>
      <w:r w:rsidR="00183EBB">
        <w:t xml:space="preserve"> recorded</w:t>
      </w:r>
      <w:r w:rsidR="005B2749">
        <w:t xml:space="preserve"> history </w:t>
      </w:r>
      <w:sdt>
        <w:sdtPr>
          <w:id w:val="471327060"/>
          <w:citation/>
        </w:sdtPr>
        <w:sdtContent>
          <w:r w:rsidR="005B2749">
            <w:fldChar w:fldCharType="begin"/>
          </w:r>
          <w:r w:rsidR="005B2749">
            <w:instrText xml:space="preserve"> CITATION Jef16 \l 2057 </w:instrText>
          </w:r>
          <w:r w:rsidR="005B2749">
            <w:fldChar w:fldCharType="separate"/>
          </w:r>
          <w:r w:rsidR="005D7268" w:rsidRPr="005D7268">
            <w:rPr>
              <w:noProof/>
            </w:rPr>
            <w:t>(Lewis, 2016)</w:t>
          </w:r>
          <w:r w:rsidR="005B2749">
            <w:fldChar w:fldCharType="end"/>
          </w:r>
        </w:sdtContent>
      </w:sdt>
      <w:r w:rsidR="005B2749">
        <w:t xml:space="preserve">. </w:t>
      </w:r>
      <w:r w:rsidR="00035B0D">
        <w:t xml:space="preserve">The threat of terrorism in the UK is primarily </w:t>
      </w:r>
      <w:r w:rsidR="00436362">
        <w:t xml:space="preserve">from Islamist extremism which accounts for around </w:t>
      </w:r>
      <w:r w:rsidR="00F92E4D">
        <w:t>67 percent of attacks from 2018 – 2023, with the remain</w:t>
      </w:r>
      <w:r w:rsidR="008A4815">
        <w:t xml:space="preserve">der of attacks within the same time period </w:t>
      </w:r>
      <w:r w:rsidR="00377D00">
        <w:t xml:space="preserve">being </w:t>
      </w:r>
      <w:r w:rsidR="008A4815">
        <w:t xml:space="preserve">made up almost entirely of </w:t>
      </w:r>
      <w:r w:rsidR="00B30476">
        <w:t>extreme right-wing terrorism, accounting for 22 percent of attacks</w:t>
      </w:r>
      <w:r w:rsidR="00353095">
        <w:t xml:space="preserve"> </w:t>
      </w:r>
      <w:sdt>
        <w:sdtPr>
          <w:id w:val="1559441953"/>
          <w:citation/>
        </w:sdtPr>
        <w:sdtContent>
          <w:r w:rsidR="00353095">
            <w:fldChar w:fldCharType="begin"/>
          </w:r>
          <w:r w:rsidR="00353095">
            <w:instrText xml:space="preserve">CITATION HMG231 \l 2057 </w:instrText>
          </w:r>
          <w:r w:rsidR="00353095">
            <w:fldChar w:fldCharType="separate"/>
          </w:r>
          <w:r w:rsidR="005D7268" w:rsidRPr="005D7268">
            <w:rPr>
              <w:noProof/>
            </w:rPr>
            <w:t>(HM Government, 2023)</w:t>
          </w:r>
          <w:r w:rsidR="00353095">
            <w:fldChar w:fldCharType="end"/>
          </w:r>
        </w:sdtContent>
      </w:sdt>
      <w:r w:rsidR="00353095">
        <w:t xml:space="preserve">. </w:t>
      </w:r>
    </w:p>
    <w:p w14:paraId="69F321F6" w14:textId="2035231B" w:rsidR="00DB13E6" w:rsidRDefault="00BD5ACD" w:rsidP="00F1610B">
      <w:pPr>
        <w:spacing w:line="480" w:lineRule="auto"/>
      </w:pPr>
      <w:r>
        <w:t xml:space="preserve">The term ‘Counter Terrorism’ is </w:t>
      </w:r>
      <w:r w:rsidR="00F25CE6">
        <w:t xml:space="preserve">used to describe the </w:t>
      </w:r>
      <w:r w:rsidR="00612364">
        <w:t>policies and initiatives in place to oppose</w:t>
      </w:r>
      <w:r w:rsidR="009804F2">
        <w:t xml:space="preserve">, </w:t>
      </w:r>
      <w:r w:rsidR="00186781">
        <w:t xml:space="preserve">prevent and reduce acts of terrorism </w:t>
      </w:r>
      <w:sdt>
        <w:sdtPr>
          <w:id w:val="1061988831"/>
          <w:citation/>
        </w:sdtPr>
        <w:sdtContent>
          <w:r w:rsidR="00186781">
            <w:fldChar w:fldCharType="begin"/>
          </w:r>
          <w:r w:rsidR="00186781">
            <w:instrText xml:space="preserve"> CITATION Kru07 \l 2057 </w:instrText>
          </w:r>
          <w:r w:rsidR="00186781">
            <w:fldChar w:fldCharType="separate"/>
          </w:r>
          <w:r w:rsidR="005D7268" w:rsidRPr="005D7268">
            <w:rPr>
              <w:noProof/>
            </w:rPr>
            <w:t>(Kruglanski, et al., 2007)</w:t>
          </w:r>
          <w:r w:rsidR="00186781">
            <w:fldChar w:fldCharType="end"/>
          </w:r>
        </w:sdtContent>
      </w:sdt>
      <w:r w:rsidR="00186781">
        <w:t xml:space="preserve">. In the United Kingdom the responsibility for </w:t>
      </w:r>
      <w:r w:rsidR="00576510">
        <w:t xml:space="preserve">carrying out counter terrorism </w:t>
      </w:r>
      <w:r w:rsidR="00821721">
        <w:t xml:space="preserve">initiatives falls to the intelligence services, such as GCHQ, </w:t>
      </w:r>
      <w:r w:rsidR="00A77065">
        <w:t>MI5 and MI6, and the police service</w:t>
      </w:r>
      <w:r w:rsidR="0049333D">
        <w:t xml:space="preserve">, who work in collaboration to </w:t>
      </w:r>
      <w:r w:rsidR="00926EB5">
        <w:t xml:space="preserve">protect the public and national security </w:t>
      </w:r>
      <w:sdt>
        <w:sdtPr>
          <w:id w:val="-1258670811"/>
          <w:citation/>
        </w:sdtPr>
        <w:sdtContent>
          <w:r w:rsidR="00442790">
            <w:fldChar w:fldCharType="begin"/>
          </w:r>
          <w:r w:rsidR="00442790">
            <w:instrText xml:space="preserve"> CITATION Cou23 \l 2057 </w:instrText>
          </w:r>
          <w:r w:rsidR="00442790">
            <w:fldChar w:fldCharType="separate"/>
          </w:r>
          <w:r w:rsidR="005D7268" w:rsidRPr="005D7268">
            <w:rPr>
              <w:noProof/>
            </w:rPr>
            <w:t>(Counter Terrorism Policing, 2023)</w:t>
          </w:r>
          <w:r w:rsidR="00442790">
            <w:fldChar w:fldCharType="end"/>
          </w:r>
        </w:sdtContent>
      </w:sdt>
      <w:r w:rsidR="00442790">
        <w:t>.</w:t>
      </w:r>
      <w:r w:rsidR="0020559E">
        <w:t xml:space="preserve"> In the United Kingdom, the counter terror strategy is </w:t>
      </w:r>
      <w:r w:rsidR="009E4748">
        <w:t>called ‘CONTEST</w:t>
      </w:r>
      <w:r w:rsidR="000D6D9A">
        <w:t xml:space="preserve">’ which is separated into four key elements, they are </w:t>
      </w:r>
      <w:r w:rsidR="00E544FB">
        <w:t xml:space="preserve">prepare, </w:t>
      </w:r>
      <w:r w:rsidR="00F365E4">
        <w:t xml:space="preserve">pursue, </w:t>
      </w:r>
      <w:proofErr w:type="gramStart"/>
      <w:r w:rsidR="00F365E4">
        <w:t>prevent</w:t>
      </w:r>
      <w:proofErr w:type="gramEnd"/>
      <w:r w:rsidR="00F365E4">
        <w:t xml:space="preserve"> and protect </w:t>
      </w:r>
      <w:sdt>
        <w:sdtPr>
          <w:id w:val="1135913936"/>
          <w:citation/>
        </w:sdtPr>
        <w:sdtContent>
          <w:r w:rsidR="00F365E4">
            <w:fldChar w:fldCharType="begin"/>
          </w:r>
          <w:r w:rsidR="00F365E4">
            <w:instrText xml:space="preserve"> CITATION Gri19 \l 2057 </w:instrText>
          </w:r>
          <w:r w:rsidR="00F365E4">
            <w:fldChar w:fldCharType="separate"/>
          </w:r>
          <w:r w:rsidR="005D7268" w:rsidRPr="005D7268">
            <w:rPr>
              <w:noProof/>
            </w:rPr>
            <w:t>(Grieve, 2019)</w:t>
          </w:r>
          <w:r w:rsidR="00F365E4">
            <w:fldChar w:fldCharType="end"/>
          </w:r>
        </w:sdtContent>
      </w:sdt>
      <w:r w:rsidR="00F365E4">
        <w:t xml:space="preserve">. </w:t>
      </w:r>
    </w:p>
    <w:p w14:paraId="741241A0" w14:textId="3CD13599" w:rsidR="00CD6E67" w:rsidRDefault="00F92FDF" w:rsidP="00F1610B">
      <w:pPr>
        <w:spacing w:line="480" w:lineRule="auto"/>
      </w:pPr>
      <w:r>
        <w:t xml:space="preserve">Response police officers are likely to have a direct involvement in </w:t>
      </w:r>
      <w:r w:rsidR="00E75A96">
        <w:t>the ‘</w:t>
      </w:r>
      <w:r w:rsidR="002E545C">
        <w:t>P</w:t>
      </w:r>
      <w:r w:rsidR="00E75A96">
        <w:t>revent’ strand of CONTEST</w:t>
      </w:r>
      <w:r w:rsidR="002E545C">
        <w:t xml:space="preserve">. </w:t>
      </w:r>
      <w:r w:rsidR="005E6604">
        <w:t xml:space="preserve">Prevent is a referral and assessment </w:t>
      </w:r>
      <w:r w:rsidR="00F01039">
        <w:t xml:space="preserve">model that enables those vulnerable to radicalisation to be assessed on a </w:t>
      </w:r>
      <w:r w:rsidR="00DB4272">
        <w:t>case-by-case</w:t>
      </w:r>
      <w:r w:rsidR="00F01039">
        <w:t xml:space="preserve"> basis, following which the person in question may be offered diversionary </w:t>
      </w:r>
      <w:r w:rsidR="00DB4272">
        <w:t>intervention and rehabilitation</w:t>
      </w:r>
      <w:r w:rsidR="008D6083">
        <w:t xml:space="preserve"> </w:t>
      </w:r>
      <w:sdt>
        <w:sdtPr>
          <w:id w:val="-1913613522"/>
          <w:citation/>
        </w:sdtPr>
        <w:sdtContent>
          <w:r w:rsidR="008D6083">
            <w:fldChar w:fldCharType="begin"/>
          </w:r>
          <w:r w:rsidR="008D6083">
            <w:instrText xml:space="preserve"> CITATION Gov22 \l 2057 </w:instrText>
          </w:r>
          <w:r w:rsidR="008D6083">
            <w:fldChar w:fldCharType="separate"/>
          </w:r>
          <w:r w:rsidR="005D7268" w:rsidRPr="005D7268">
            <w:rPr>
              <w:noProof/>
            </w:rPr>
            <w:t>(Gov.Uk, 2022)</w:t>
          </w:r>
          <w:r w:rsidR="008D6083">
            <w:fldChar w:fldCharType="end"/>
          </w:r>
        </w:sdtContent>
      </w:sdt>
      <w:r w:rsidR="00DB4272">
        <w:t xml:space="preserve">. </w:t>
      </w:r>
      <w:r w:rsidR="002E545C">
        <w:t xml:space="preserve">The aim of Prevent </w:t>
      </w:r>
      <w:r w:rsidR="006015D1">
        <w:t xml:space="preserve">is to </w:t>
      </w:r>
      <w:r w:rsidR="00E33435">
        <w:t xml:space="preserve">reduce the likelihood </w:t>
      </w:r>
      <w:r w:rsidR="001205BB">
        <w:t xml:space="preserve">of </w:t>
      </w:r>
      <w:r w:rsidR="00BE33B3">
        <w:t xml:space="preserve">vulnerable persons becoming involved in or radicalised </w:t>
      </w:r>
      <w:r w:rsidR="008713A6">
        <w:t>by terror groups or from forming</w:t>
      </w:r>
      <w:r w:rsidR="0031101B">
        <w:t xml:space="preserve"> and maintaining </w:t>
      </w:r>
      <w:r w:rsidR="00422364">
        <w:t>extreme ideological viewpoints which they may later go on to act upon</w:t>
      </w:r>
      <w:r w:rsidR="005E6604">
        <w:t xml:space="preserve"> </w:t>
      </w:r>
      <w:sdt>
        <w:sdtPr>
          <w:id w:val="-2115053317"/>
          <w:citation/>
        </w:sdtPr>
        <w:sdtContent>
          <w:r w:rsidR="008D6083">
            <w:fldChar w:fldCharType="begin"/>
          </w:r>
          <w:r w:rsidR="008D6083">
            <w:instrText xml:space="preserve"> CITATION Gov221 \l 2057 </w:instrText>
          </w:r>
          <w:r w:rsidR="008D6083">
            <w:fldChar w:fldCharType="separate"/>
          </w:r>
          <w:r w:rsidR="005D7268" w:rsidRPr="005D7268">
            <w:rPr>
              <w:noProof/>
            </w:rPr>
            <w:t>(Gov.Uk, 2022)</w:t>
          </w:r>
          <w:r w:rsidR="008D6083">
            <w:fldChar w:fldCharType="end"/>
          </w:r>
        </w:sdtContent>
      </w:sdt>
      <w:r w:rsidR="008D6083">
        <w:t xml:space="preserve">. </w:t>
      </w:r>
      <w:r w:rsidR="00B4498F">
        <w:t xml:space="preserve">Response officers come into contact with vulnerable people on a daily basis and </w:t>
      </w:r>
      <w:r w:rsidR="00B4498F">
        <w:lastRenderedPageBreak/>
        <w:t xml:space="preserve">recognising the signs </w:t>
      </w:r>
      <w:r w:rsidR="00FC3A47">
        <w:t xml:space="preserve">that a person may be susceptible </w:t>
      </w:r>
      <w:r w:rsidR="00ED47C8">
        <w:t>to radicalisation is important</w:t>
      </w:r>
      <w:r w:rsidR="00220BB3">
        <w:t xml:space="preserve">. </w:t>
      </w:r>
      <w:r w:rsidR="00C1375B">
        <w:t>Response and neighbourhood officers are ideally situated within their communities to</w:t>
      </w:r>
      <w:r w:rsidR="008F7EE1">
        <w:t xml:space="preserve"> make Prevent referrals, which safeguard the vulnerable and protect those communities. </w:t>
      </w:r>
      <w:r w:rsidR="00E76178">
        <w:t xml:space="preserve">Prevent referrals are triaged by specially trained officers and in some </w:t>
      </w:r>
      <w:r w:rsidR="00574459">
        <w:t>cases,</w:t>
      </w:r>
      <w:r w:rsidR="00E76178">
        <w:t xml:space="preserve"> this may lead to further actions being </w:t>
      </w:r>
      <w:r w:rsidR="009E42DC">
        <w:t xml:space="preserve">needing to be taken by police. Response officers may be involved in </w:t>
      </w:r>
      <w:r w:rsidR="00BB6A3F">
        <w:t>implement</w:t>
      </w:r>
      <w:r w:rsidR="00736E0C">
        <w:t>ing</w:t>
      </w:r>
      <w:r w:rsidR="00BB6A3F">
        <w:t xml:space="preserve"> these further actions, for example if arrests need to be made or if </w:t>
      </w:r>
      <w:r w:rsidR="00892EEC">
        <w:t xml:space="preserve">an intelligence gathering requirement is identified. </w:t>
      </w:r>
      <w:r w:rsidR="00AF3A86">
        <w:t xml:space="preserve">Walker </w:t>
      </w:r>
      <w:sdt>
        <w:sdtPr>
          <w:id w:val="1572930301"/>
          <w:citation/>
        </w:sdtPr>
        <w:sdtContent>
          <w:r w:rsidR="00AF3A86">
            <w:fldChar w:fldCharType="begin"/>
          </w:r>
          <w:r w:rsidR="00AF3A86">
            <w:instrText xml:space="preserve">CITATION Wal19 \n  \l 2057 </w:instrText>
          </w:r>
          <w:r w:rsidR="00AF3A86">
            <w:fldChar w:fldCharType="separate"/>
          </w:r>
          <w:r w:rsidR="005D7268" w:rsidRPr="005D7268">
            <w:rPr>
              <w:noProof/>
            </w:rPr>
            <w:t>(2019)</w:t>
          </w:r>
          <w:r w:rsidR="00AF3A86">
            <w:fldChar w:fldCharType="end"/>
          </w:r>
        </w:sdtContent>
      </w:sdt>
      <w:r w:rsidR="00074BD5">
        <w:t xml:space="preserve">, based on his experiences of teaching in a predominantly </w:t>
      </w:r>
      <w:r w:rsidR="001F3813">
        <w:t xml:space="preserve">Muslim school proposes that the Prevent model is more likely to </w:t>
      </w:r>
      <w:r w:rsidR="00325666">
        <w:t>incite violence th</w:t>
      </w:r>
      <w:r w:rsidR="0044016E">
        <w:t xml:space="preserve">an to prevent it. Walker states that after the introduction of the Prevent strategy, his young Muslim students were less likely to engage in political debate for fear of being reported to the </w:t>
      </w:r>
      <w:r w:rsidR="00FE0E46">
        <w:t>security services</w:t>
      </w:r>
      <w:r w:rsidR="00CF171F">
        <w:t xml:space="preserve">, which had previously been useful in </w:t>
      </w:r>
      <w:r w:rsidR="00D61D6B">
        <w:t xml:space="preserve">stemming radical views, leading to radical ideology being allowed to grow unchecked. </w:t>
      </w:r>
      <w:r w:rsidR="00A566FF">
        <w:t xml:space="preserve">Walkers sentiments are echoed by Taylor </w:t>
      </w:r>
      <w:sdt>
        <w:sdtPr>
          <w:id w:val="618574135"/>
          <w:citation/>
        </w:sdtPr>
        <w:sdtContent>
          <w:r w:rsidR="00A566FF">
            <w:fldChar w:fldCharType="begin"/>
          </w:r>
          <w:r w:rsidR="00A566FF">
            <w:instrText xml:space="preserve">CITATION Tay18 \n  \l 2057 </w:instrText>
          </w:r>
          <w:r w:rsidR="00A566FF">
            <w:fldChar w:fldCharType="separate"/>
          </w:r>
          <w:r w:rsidR="005D7268" w:rsidRPr="005D7268">
            <w:rPr>
              <w:noProof/>
            </w:rPr>
            <w:t>(2018)</w:t>
          </w:r>
          <w:r w:rsidR="00A566FF">
            <w:fldChar w:fldCharType="end"/>
          </w:r>
        </w:sdtContent>
      </w:sdt>
      <w:r w:rsidR="00A566FF">
        <w:t xml:space="preserve"> who </w:t>
      </w:r>
      <w:r w:rsidR="009D603C">
        <w:t xml:space="preserve">poses and concludes that the Prevent model </w:t>
      </w:r>
      <w:r w:rsidR="009E3C29">
        <w:t xml:space="preserve">fosters alienation among </w:t>
      </w:r>
      <w:r w:rsidR="00767DD0">
        <w:t>Muslim communities who are deemed at risk and actually damages counter terrorism aims</w:t>
      </w:r>
      <w:r w:rsidR="002B0BE0">
        <w:t xml:space="preserve">. </w:t>
      </w:r>
    </w:p>
    <w:p w14:paraId="4AB64FE0" w14:textId="2BD69351" w:rsidR="002B0BE0" w:rsidRDefault="0013246D" w:rsidP="00F1610B">
      <w:pPr>
        <w:spacing w:line="480" w:lineRule="auto"/>
      </w:pPr>
      <w:r>
        <w:t>Another area of counter terrorism</w:t>
      </w:r>
      <w:r w:rsidR="0061325A">
        <w:t xml:space="preserve"> policing</w:t>
      </w:r>
      <w:r>
        <w:t xml:space="preserve"> in which response officers have a role is that of Project Servator. </w:t>
      </w:r>
      <w:r w:rsidR="00995BE7">
        <w:t>Servator is an initiative</w:t>
      </w:r>
      <w:r w:rsidR="00C7132E">
        <w:t>, launched in</w:t>
      </w:r>
      <w:r w:rsidR="005E7540">
        <w:t xml:space="preserve"> the City of London in</w:t>
      </w:r>
      <w:r w:rsidR="00C7132E">
        <w:t xml:space="preserve"> 2014, in which </w:t>
      </w:r>
      <w:r w:rsidR="00A71E72">
        <w:t xml:space="preserve">police officers conduct </w:t>
      </w:r>
      <w:r w:rsidR="00D8493A">
        <w:t>unpredictable</w:t>
      </w:r>
      <w:r w:rsidR="00CF7B3B">
        <w:t>, intelligence</w:t>
      </w:r>
      <w:r w:rsidR="00AE5A0A">
        <w:t>-led</w:t>
      </w:r>
      <w:r w:rsidR="00A36533">
        <w:t>, high visibility deployments</w:t>
      </w:r>
      <w:r w:rsidR="00ED658D">
        <w:t xml:space="preserve"> alongside targeted media campaigns</w:t>
      </w:r>
      <w:r w:rsidR="00A36533">
        <w:t xml:space="preserve"> with the aim</w:t>
      </w:r>
      <w:r w:rsidR="00ED658D">
        <w:t xml:space="preserve"> of </w:t>
      </w:r>
      <w:r w:rsidR="00DB029B">
        <w:t>improving the reporting of suspicious activity</w:t>
      </w:r>
      <w:r w:rsidR="001B4167">
        <w:t xml:space="preserve">, by providing reassurance and building </w:t>
      </w:r>
      <w:r w:rsidR="002E4117">
        <w:t>resilience</w:t>
      </w:r>
      <w:r w:rsidR="001B4167">
        <w:t>,</w:t>
      </w:r>
      <w:r w:rsidR="002E4117">
        <w:t xml:space="preserve"> this leads to an increased level of opportunities for detection of potential threats</w:t>
      </w:r>
      <w:r w:rsidR="00AA293A">
        <w:t>, and criminal activity, including those posed by terrorism</w:t>
      </w:r>
      <w:r w:rsidR="002E4117">
        <w:t xml:space="preserve"> </w:t>
      </w:r>
      <w:sdt>
        <w:sdtPr>
          <w:id w:val="131595122"/>
          <w:citation/>
        </w:sdtPr>
        <w:sdtContent>
          <w:r w:rsidR="002E4117">
            <w:fldChar w:fldCharType="begin"/>
          </w:r>
          <w:r w:rsidR="002E4117">
            <w:instrText xml:space="preserve"> CITATION Apl19 \l 2057 </w:instrText>
          </w:r>
          <w:r w:rsidR="002E4117">
            <w:fldChar w:fldCharType="separate"/>
          </w:r>
          <w:r w:rsidR="005D7268" w:rsidRPr="005D7268">
            <w:rPr>
              <w:noProof/>
            </w:rPr>
            <w:t>(Aplin &amp; Rogers, 2019)</w:t>
          </w:r>
          <w:r w:rsidR="002E4117">
            <w:fldChar w:fldCharType="end"/>
          </w:r>
        </w:sdtContent>
      </w:sdt>
      <w:r w:rsidR="002E4117">
        <w:t xml:space="preserve">. </w:t>
      </w:r>
      <w:r w:rsidR="00993CBB">
        <w:t xml:space="preserve">Response and Neighbourhood officers along with officers from specialist departments receive additional training </w:t>
      </w:r>
      <w:r w:rsidR="007D03C2">
        <w:t xml:space="preserve">to enable them to recognise the signs of persons likely to be subject to radicalisation, </w:t>
      </w:r>
      <w:r w:rsidR="001D2901">
        <w:t>as well as t</w:t>
      </w:r>
      <w:r w:rsidR="00656B2A">
        <w:t xml:space="preserve">he signs that someone may be carrying out </w:t>
      </w:r>
      <w:r w:rsidR="005C3465">
        <w:t>hostile reconnaissance</w:t>
      </w:r>
      <w:r w:rsidR="001D4BC0">
        <w:t xml:space="preserve"> with a view to </w:t>
      </w:r>
      <w:r w:rsidR="00964D0D">
        <w:t xml:space="preserve">carrying out </w:t>
      </w:r>
      <w:r w:rsidR="00727BA1">
        <w:t xml:space="preserve">criminal or </w:t>
      </w:r>
      <w:r w:rsidR="00964D0D">
        <w:t>terrorist activity</w:t>
      </w:r>
      <w:r w:rsidR="00FA0B61">
        <w:t xml:space="preserve"> </w:t>
      </w:r>
      <w:sdt>
        <w:sdtPr>
          <w:id w:val="2113702919"/>
          <w:citation/>
        </w:sdtPr>
        <w:sdtContent>
          <w:r w:rsidR="00FA0B61">
            <w:fldChar w:fldCharType="begin"/>
          </w:r>
          <w:r w:rsidR="00FA0B61">
            <w:instrText xml:space="preserve"> CITATION Cou231 \l 2057 </w:instrText>
          </w:r>
          <w:r w:rsidR="00FA0B61">
            <w:fldChar w:fldCharType="separate"/>
          </w:r>
          <w:r w:rsidR="005D7268" w:rsidRPr="005D7268">
            <w:rPr>
              <w:noProof/>
            </w:rPr>
            <w:t>(Counter Terrorism Policing, 2023)</w:t>
          </w:r>
          <w:r w:rsidR="00FA0B61">
            <w:fldChar w:fldCharType="end"/>
          </w:r>
        </w:sdtContent>
      </w:sdt>
      <w:r w:rsidR="00FA0B61">
        <w:t>.</w:t>
      </w:r>
      <w:r w:rsidR="00727BA1">
        <w:t xml:space="preserve"> </w:t>
      </w:r>
      <w:r w:rsidR="00CC2EB1">
        <w:t xml:space="preserve">Uniformed officers conducting deployments under the auspices of Operation Servator will </w:t>
      </w:r>
      <w:r w:rsidR="00D40BFE">
        <w:t xml:space="preserve">also engage with the public </w:t>
      </w:r>
      <w:r w:rsidR="00880802">
        <w:t xml:space="preserve">in order to </w:t>
      </w:r>
      <w:r w:rsidR="00880802">
        <w:lastRenderedPageBreak/>
        <w:t>provide them with information and secure their assistance in reporting suspicious activity</w:t>
      </w:r>
      <w:r w:rsidR="00AF2A4D">
        <w:t>.</w:t>
      </w:r>
      <w:r w:rsidR="00880802">
        <w:t xml:space="preserve"> </w:t>
      </w:r>
      <w:r w:rsidR="00AF2A4D">
        <w:t xml:space="preserve">The intent being to </w:t>
      </w:r>
      <w:r w:rsidR="00CD3BB6">
        <w:t xml:space="preserve">bolster the stream of intelligence that enables detection </w:t>
      </w:r>
      <w:r w:rsidR="00AB6A34">
        <w:t xml:space="preserve">of terrorism related activity. </w:t>
      </w:r>
    </w:p>
    <w:p w14:paraId="2BB03ADA" w14:textId="13173AF0" w:rsidR="00B7138D" w:rsidRDefault="00D515BB" w:rsidP="00F1610B">
      <w:pPr>
        <w:spacing w:line="480" w:lineRule="auto"/>
      </w:pPr>
      <w:r>
        <w:t xml:space="preserve">A further area in which response officers have a role in counter terrorism policing is the collection of information and intelligence. Karmon </w:t>
      </w:r>
      <w:sdt>
        <w:sdtPr>
          <w:id w:val="-1893255867"/>
          <w:citation/>
        </w:sdtPr>
        <w:sdtContent>
          <w:r>
            <w:fldChar w:fldCharType="begin"/>
          </w:r>
          <w:r>
            <w:instrText xml:space="preserve">CITATION Kar09 \n  \l 2057 </w:instrText>
          </w:r>
          <w:r>
            <w:fldChar w:fldCharType="separate"/>
          </w:r>
          <w:r w:rsidR="005D7268" w:rsidRPr="005D7268">
            <w:rPr>
              <w:noProof/>
            </w:rPr>
            <w:t>(2009)</w:t>
          </w:r>
          <w:r>
            <w:fldChar w:fldCharType="end"/>
          </w:r>
        </w:sdtContent>
      </w:sdt>
      <w:r>
        <w:t xml:space="preserve"> states that </w:t>
      </w:r>
      <w:r w:rsidR="0063351E">
        <w:t xml:space="preserve">intelligence is a vital component </w:t>
      </w:r>
      <w:r w:rsidR="0092040A">
        <w:t xml:space="preserve">in </w:t>
      </w:r>
      <w:r w:rsidR="0063351E">
        <w:t xml:space="preserve">tackling terrorism, </w:t>
      </w:r>
      <w:r w:rsidR="0048448A">
        <w:t>reducing its effects and political impact</w:t>
      </w:r>
      <w:r w:rsidR="0092040A">
        <w:t xml:space="preserve">. </w:t>
      </w:r>
      <w:r w:rsidR="005D2E86">
        <w:t xml:space="preserve">Wagner </w:t>
      </w:r>
      <w:sdt>
        <w:sdtPr>
          <w:id w:val="746463674"/>
          <w:citation/>
        </w:sdtPr>
        <w:sdtContent>
          <w:r w:rsidR="005D2E86">
            <w:fldChar w:fldCharType="begin"/>
          </w:r>
          <w:r w:rsidR="005D2E86">
            <w:instrText xml:space="preserve">CITATION Wag11 \n  \l 2057 </w:instrText>
          </w:r>
          <w:r w:rsidR="005D2E86">
            <w:fldChar w:fldCharType="separate"/>
          </w:r>
          <w:r w:rsidR="005D7268" w:rsidRPr="005D7268">
            <w:rPr>
              <w:noProof/>
            </w:rPr>
            <w:t>(2011)</w:t>
          </w:r>
          <w:r w:rsidR="005D2E86">
            <w:fldChar w:fldCharType="end"/>
          </w:r>
        </w:sdtContent>
      </w:sdt>
      <w:r w:rsidR="005D2E86">
        <w:t xml:space="preserve"> </w:t>
      </w:r>
      <w:r w:rsidR="00622DDD">
        <w:t xml:space="preserve">poses that </w:t>
      </w:r>
      <w:r w:rsidR="00AF0DFA">
        <w:t>the requirement for operational intelligence should not be overlooked</w:t>
      </w:r>
      <w:r w:rsidR="00D8373E">
        <w:t xml:space="preserve">, as this enables data to be gathered on terror organisations, their </w:t>
      </w:r>
      <w:r w:rsidR="0018168F">
        <w:t>infrastructure,</w:t>
      </w:r>
      <w:r w:rsidR="00D8373E">
        <w:t xml:space="preserve"> and objectives</w:t>
      </w:r>
      <w:r w:rsidR="0018168F">
        <w:t>. Karmon</w:t>
      </w:r>
      <w:r w:rsidR="00E871AD">
        <w:t xml:space="preserve"> </w:t>
      </w:r>
      <w:sdt>
        <w:sdtPr>
          <w:id w:val="105478213"/>
          <w:citation/>
        </w:sdtPr>
        <w:sdtContent>
          <w:r w:rsidR="005D7268">
            <w:fldChar w:fldCharType="begin"/>
          </w:r>
          <w:r w:rsidR="005D7268">
            <w:instrText xml:space="preserve">CITATION Kar09 \n  \l 2057 </w:instrText>
          </w:r>
          <w:r w:rsidR="005D7268">
            <w:fldChar w:fldCharType="separate"/>
          </w:r>
          <w:r w:rsidR="005D7268" w:rsidRPr="005D7268">
            <w:rPr>
              <w:noProof/>
            </w:rPr>
            <w:t>(2009)</w:t>
          </w:r>
          <w:r w:rsidR="005D7268">
            <w:fldChar w:fldCharType="end"/>
          </w:r>
        </w:sdtContent>
      </w:sdt>
      <w:r w:rsidR="0018168F">
        <w:t xml:space="preserve"> </w:t>
      </w:r>
      <w:r w:rsidR="00CE1E2A">
        <w:t>adds that this is especially important as</w:t>
      </w:r>
      <w:r w:rsidR="00091F67">
        <w:t xml:space="preserve"> terror</w:t>
      </w:r>
      <w:r w:rsidR="00CE1E2A">
        <w:t xml:space="preserve"> groups like </w:t>
      </w:r>
      <w:r w:rsidR="004748D0">
        <w:t>Al ’Qaeda</w:t>
      </w:r>
      <w:r w:rsidR="00CE1E2A">
        <w:t xml:space="preserve"> change their methodology to supporting</w:t>
      </w:r>
      <w:r w:rsidR="00002B26">
        <w:t xml:space="preserve"> franchised</w:t>
      </w:r>
      <w:r w:rsidR="00CE1E2A">
        <w:t xml:space="preserve"> </w:t>
      </w:r>
      <w:r w:rsidR="00002B26">
        <w:t xml:space="preserve">domestic cells rather than </w:t>
      </w:r>
      <w:r w:rsidR="0098398F">
        <w:t xml:space="preserve">their traditional </w:t>
      </w:r>
      <w:r w:rsidR="00270419">
        <w:t xml:space="preserve">hierarchical structure. </w:t>
      </w:r>
      <w:r w:rsidR="00844E74">
        <w:t xml:space="preserve">Response officers, along with their neighbourhood counterparts, are at the front line of policing operations and are therefore ideally placed to gather </w:t>
      </w:r>
      <w:r w:rsidR="008A77E7">
        <w:t>good quality information</w:t>
      </w:r>
      <w:r w:rsidR="008A3165">
        <w:t xml:space="preserve"> from a wide variety of sources. This information</w:t>
      </w:r>
      <w:r w:rsidR="008A77E7">
        <w:t xml:space="preserve"> can then be disseminated into </w:t>
      </w:r>
      <w:r w:rsidR="00EB5309">
        <w:t xml:space="preserve">usable </w:t>
      </w:r>
      <w:r w:rsidR="008A3165">
        <w:t xml:space="preserve">intelligence that can be acted upon. </w:t>
      </w:r>
      <w:r w:rsidR="00017220">
        <w:t xml:space="preserve">Response officers are likely to come across information </w:t>
      </w:r>
      <w:r w:rsidR="00F30135">
        <w:t xml:space="preserve">through their daily operations, this is known as </w:t>
      </w:r>
      <w:r w:rsidR="00BA3B2B">
        <w:t>‘routine collection</w:t>
      </w:r>
      <w:r w:rsidR="002F0E09">
        <w:t>’</w:t>
      </w:r>
      <w:r w:rsidR="00BA3B2B">
        <w:t xml:space="preserve">. Information </w:t>
      </w:r>
      <w:r w:rsidR="00CC68FA">
        <w:t>could also be volunteered by members of the public or partner agencies</w:t>
      </w:r>
      <w:r w:rsidR="000137DD">
        <w:t>. There may also be ‘</w:t>
      </w:r>
      <w:r w:rsidR="008C2862">
        <w:t>tasked information’ which is gathered as part of an intelligence requirement</w:t>
      </w:r>
      <w:r w:rsidR="00707C20">
        <w:t xml:space="preserve"> </w:t>
      </w:r>
      <w:r w:rsidR="00D65F08">
        <w:t xml:space="preserve">set </w:t>
      </w:r>
      <w:r w:rsidR="00F0358E">
        <w:t>by</w:t>
      </w:r>
      <w:r w:rsidR="00D65F08">
        <w:t xml:space="preserve"> a </w:t>
      </w:r>
      <w:r w:rsidR="00915C5D">
        <w:t>police force’</w:t>
      </w:r>
      <w:r w:rsidR="00D65F08">
        <w:t xml:space="preserve"> </w:t>
      </w:r>
      <w:r w:rsidR="0088291B">
        <w:t>‘information management strategy’</w:t>
      </w:r>
      <w:r w:rsidR="002F0E09">
        <w:t>(IMS)</w:t>
      </w:r>
      <w:r w:rsidR="0088291B">
        <w:t xml:space="preserve"> </w:t>
      </w:r>
      <w:sdt>
        <w:sdtPr>
          <w:id w:val="-43754140"/>
          <w:citation/>
        </w:sdtPr>
        <w:sdtContent>
          <w:r w:rsidR="0088291B">
            <w:fldChar w:fldCharType="begin"/>
          </w:r>
          <w:r w:rsidR="0088291B">
            <w:instrText xml:space="preserve">CITATION Col191 \l 2057 </w:instrText>
          </w:r>
          <w:r w:rsidR="0088291B">
            <w:fldChar w:fldCharType="separate"/>
          </w:r>
          <w:r w:rsidR="005D7268" w:rsidRPr="005D7268">
            <w:rPr>
              <w:noProof/>
            </w:rPr>
            <w:t>(College of Policing, 2019)</w:t>
          </w:r>
          <w:r w:rsidR="0088291B">
            <w:fldChar w:fldCharType="end"/>
          </w:r>
        </w:sdtContent>
      </w:sdt>
      <w:r w:rsidR="0088291B">
        <w:t xml:space="preserve">. </w:t>
      </w:r>
      <w:r w:rsidR="00BB3C6E">
        <w:t xml:space="preserve">Response officers in gathering and submitting this information should do so in the </w:t>
      </w:r>
      <w:r w:rsidR="00182708">
        <w:t xml:space="preserve">form of the </w:t>
      </w:r>
      <w:r w:rsidR="00CB3D85">
        <w:t>‘3x5x2</w:t>
      </w:r>
      <w:r w:rsidR="00D649F8">
        <w:t xml:space="preserve"> model’. This model is utilised to ensure that the </w:t>
      </w:r>
      <w:r w:rsidR="000215DF">
        <w:t>source of the information is protected</w:t>
      </w:r>
      <w:r w:rsidR="00915C5D">
        <w:t>.</w:t>
      </w:r>
      <w:r w:rsidR="000215DF">
        <w:t xml:space="preserve"> </w:t>
      </w:r>
      <w:r w:rsidR="00915C5D">
        <w:t>The</w:t>
      </w:r>
      <w:r w:rsidR="008626E0">
        <w:t xml:space="preserve"> model</w:t>
      </w:r>
      <w:r w:rsidR="000215DF">
        <w:t xml:space="preserve"> allows </w:t>
      </w:r>
      <w:r w:rsidR="00B71EFB">
        <w:t>the source</w:t>
      </w:r>
      <w:r w:rsidR="000215DF">
        <w:t xml:space="preserve"> to be graded on its reliability</w:t>
      </w:r>
      <w:r w:rsidR="008C07D9">
        <w:t xml:space="preserve">, either reliable, </w:t>
      </w:r>
      <w:r w:rsidR="00836CC0">
        <w:t>untested,</w:t>
      </w:r>
      <w:r w:rsidR="008C07D9">
        <w:t xml:space="preserve"> or not-reliable. </w:t>
      </w:r>
      <w:r w:rsidR="00B71EFB">
        <w:t xml:space="preserve">It then allows submitting officers to grade the information on </w:t>
      </w:r>
      <w:r w:rsidR="00155A20">
        <w:t xml:space="preserve">how the source knows the information, whether it is </w:t>
      </w:r>
      <w:r w:rsidR="00DC7FF5">
        <w:t>known directly, known indirectly to the source but corroborated, known indirectly to the source</w:t>
      </w:r>
      <w:r w:rsidR="00836CC0">
        <w:t xml:space="preserve">, not known, or suspected to be false. The final element of the </w:t>
      </w:r>
      <w:r w:rsidR="001A0658">
        <w:t xml:space="preserve">model is </w:t>
      </w:r>
      <w:r w:rsidR="006A42C8">
        <w:t xml:space="preserve">the handling conditions, these are either lawful sharing with conditions permitted, or lawful sharing permitted </w:t>
      </w:r>
      <w:sdt>
        <w:sdtPr>
          <w:id w:val="890390471"/>
          <w:citation/>
        </w:sdtPr>
        <w:sdtContent>
          <w:r w:rsidR="006A42C8">
            <w:fldChar w:fldCharType="begin"/>
          </w:r>
          <w:r w:rsidR="006A42C8">
            <w:instrText xml:space="preserve"> CITATION Col229 \l 2057 </w:instrText>
          </w:r>
          <w:r w:rsidR="006A42C8">
            <w:fldChar w:fldCharType="separate"/>
          </w:r>
          <w:r w:rsidR="005D7268" w:rsidRPr="005D7268">
            <w:rPr>
              <w:noProof/>
            </w:rPr>
            <w:t>(College of Policing, 2022)</w:t>
          </w:r>
          <w:r w:rsidR="006A42C8">
            <w:fldChar w:fldCharType="end"/>
          </w:r>
        </w:sdtContent>
      </w:sdt>
      <w:r w:rsidR="006A42C8">
        <w:t>. Once information has been graded in line with the 3x5x2 model it is then forwarded to the local intelligence officer</w:t>
      </w:r>
      <w:r w:rsidR="004142A5">
        <w:t xml:space="preserve"> (LIO)</w:t>
      </w:r>
      <w:r w:rsidR="006A42C8">
        <w:t xml:space="preserve"> for that</w:t>
      </w:r>
      <w:r w:rsidR="002B6F9E">
        <w:t xml:space="preserve"> local</w:t>
      </w:r>
      <w:r w:rsidR="006A42C8">
        <w:t xml:space="preserve"> borough, </w:t>
      </w:r>
      <w:r w:rsidR="00F643BE">
        <w:t>who will further analyse the information for its usefulness in line with</w:t>
      </w:r>
      <w:r w:rsidR="002F0E09">
        <w:t xml:space="preserve"> the IMS and the National Intelligence Model, </w:t>
      </w:r>
      <w:r w:rsidR="004142A5">
        <w:t xml:space="preserve">the LIO will then either </w:t>
      </w:r>
      <w:r w:rsidR="00BC6085">
        <w:t xml:space="preserve">use the intelligence to inform </w:t>
      </w:r>
      <w:r w:rsidR="00BC6085">
        <w:lastRenderedPageBreak/>
        <w:t xml:space="preserve">the policing agenda at their level or pass this along the chain to </w:t>
      </w:r>
      <w:r w:rsidR="00445EEB">
        <w:t xml:space="preserve">be managed at a force or inter-force level, from here intelligence can </w:t>
      </w:r>
      <w:r w:rsidR="00DE0295">
        <w:t xml:space="preserve">again be actioned or progressed to a national or international level dependent upon its </w:t>
      </w:r>
      <w:r w:rsidR="006D113D">
        <w:t xml:space="preserve">content </w:t>
      </w:r>
      <w:sdt>
        <w:sdtPr>
          <w:id w:val="-2085444841"/>
          <w:citation/>
        </w:sdtPr>
        <w:sdtContent>
          <w:r w:rsidR="006D113D">
            <w:fldChar w:fldCharType="begin"/>
          </w:r>
          <w:r w:rsidR="006D113D">
            <w:instrText xml:space="preserve"> CITATION Dom22 \l 2057 </w:instrText>
          </w:r>
          <w:r w:rsidR="006D113D">
            <w:fldChar w:fldCharType="separate"/>
          </w:r>
          <w:r w:rsidR="005D7268" w:rsidRPr="005D7268">
            <w:rPr>
              <w:noProof/>
            </w:rPr>
            <w:t>(Wood, et al., 2022)</w:t>
          </w:r>
          <w:r w:rsidR="006D113D">
            <w:fldChar w:fldCharType="end"/>
          </w:r>
        </w:sdtContent>
      </w:sdt>
      <w:r w:rsidR="006D113D">
        <w:t xml:space="preserve">. </w:t>
      </w:r>
      <w:r w:rsidR="00D8541F">
        <w:t xml:space="preserve">It is therefore surmisable that response officers, through the gathering of quality intelligence, have the ability to effect policing priorities in relation to </w:t>
      </w:r>
      <w:r w:rsidR="00BE5823">
        <w:t xml:space="preserve">counter terrorism from a local to an international level. </w:t>
      </w:r>
    </w:p>
    <w:p w14:paraId="0ABEF4C2" w14:textId="248F16A1" w:rsidR="00BE5823" w:rsidRDefault="006D10B1" w:rsidP="00F1610B">
      <w:pPr>
        <w:spacing w:line="480" w:lineRule="auto"/>
      </w:pPr>
      <w:r>
        <w:t xml:space="preserve">Police officers in the United Kingdom also have the ability to Stop and Search individuals and vehicles using powers </w:t>
      </w:r>
      <w:r w:rsidR="00F82C46">
        <w:t xml:space="preserve">under section one of the Police and Criminal Evidence </w:t>
      </w:r>
      <w:r w:rsidR="008A2D78">
        <w:t>Act</w:t>
      </w:r>
      <w:r w:rsidR="008976A0">
        <w:t xml:space="preserve"> (PACE)</w:t>
      </w:r>
      <w:r w:rsidR="008A2D78">
        <w:t>.</w:t>
      </w:r>
      <w:r w:rsidR="00FF56C1">
        <w:t xml:space="preserve"> This legislation allows that </w:t>
      </w:r>
      <w:r w:rsidR="004E6643">
        <w:t xml:space="preserve">a </w:t>
      </w:r>
      <w:r w:rsidR="001F71AF">
        <w:t>“</w:t>
      </w:r>
      <w:r w:rsidR="004E6643">
        <w:t>con</w:t>
      </w:r>
      <w:r w:rsidR="00221FF0">
        <w:t xml:space="preserve">stable may stop and search any </w:t>
      </w:r>
      <w:r w:rsidR="00E81294">
        <w:t>person or vehicle, or anything which is in or on a vehicle for stolen or prohibited articles</w:t>
      </w:r>
      <w:r w:rsidR="001F71AF">
        <w:t>,</w:t>
      </w:r>
      <w:r w:rsidR="00921B78">
        <w:t xml:space="preserve"> if the constable has reasonable grounds for suspecting that he will find such articles, and that a constable may detain any person or vehicle for the purpose </w:t>
      </w:r>
      <w:r w:rsidR="001F71AF">
        <w:t xml:space="preserve">of such a search” </w:t>
      </w:r>
      <w:sdt>
        <w:sdtPr>
          <w:id w:val="107707917"/>
          <w:citation/>
        </w:sdtPr>
        <w:sdtContent>
          <w:r w:rsidR="001F71AF">
            <w:fldChar w:fldCharType="begin"/>
          </w:r>
          <w:r w:rsidR="001F71AF">
            <w:instrText xml:space="preserve"> CITATION Leg231 \l 2057 </w:instrText>
          </w:r>
          <w:r w:rsidR="001F71AF">
            <w:fldChar w:fldCharType="separate"/>
          </w:r>
          <w:r w:rsidR="005D7268" w:rsidRPr="005D7268">
            <w:rPr>
              <w:noProof/>
            </w:rPr>
            <w:t>(Legislation.Gov.Uk, 2023)</w:t>
          </w:r>
          <w:r w:rsidR="001F71AF">
            <w:fldChar w:fldCharType="end"/>
          </w:r>
        </w:sdtContent>
      </w:sdt>
      <w:r w:rsidR="001F71AF">
        <w:t>.</w:t>
      </w:r>
      <w:r w:rsidR="008A2D78">
        <w:t xml:space="preserve"> This </w:t>
      </w:r>
      <w:r w:rsidR="001F71AF">
        <w:t>power</w:t>
      </w:r>
      <w:r w:rsidR="008A2D78">
        <w:t xml:space="preserve"> enables </w:t>
      </w:r>
      <w:r w:rsidR="00672F2F">
        <w:t>officers</w:t>
      </w:r>
      <w:r w:rsidR="008A2D78">
        <w:t xml:space="preserve"> to detect crime and is a further opportunity to gather intelligence which can be submitted as detailed previously. </w:t>
      </w:r>
      <w:r w:rsidR="001F71AF">
        <w:t xml:space="preserve">There </w:t>
      </w:r>
      <w:r w:rsidR="00485FD2">
        <w:t>are</w:t>
      </w:r>
      <w:r w:rsidR="001F71AF">
        <w:t xml:space="preserve"> further provisions under which a police officer may stop and search persons and vehicles that are conferred </w:t>
      </w:r>
      <w:r w:rsidR="00F2240E">
        <w:t>by the Terrorism Act 2000.</w:t>
      </w:r>
      <w:r w:rsidR="00753E43">
        <w:t xml:space="preserve"> Section 43, Subsection 1 of the Act allo</w:t>
      </w:r>
      <w:r w:rsidR="00E41BF4">
        <w:t xml:space="preserve">ws that </w:t>
      </w:r>
      <w:r w:rsidR="00CF3FE9">
        <w:t>“</w:t>
      </w:r>
      <w:r w:rsidR="005E71DC" w:rsidRPr="005E71DC">
        <w:rPr>
          <w:rFonts w:cstheme="minorHAnsi"/>
          <w:color w:val="000000"/>
          <w:shd w:val="clear" w:color="auto" w:fill="FFFFFF"/>
        </w:rPr>
        <w:t>a constable may stop and search a person whom he reasonably suspects to be a terrorist to discover whether he has in his possession anything which may constitute evidence that he is a terrorist</w:t>
      </w:r>
      <w:r w:rsidR="00CF3FE9">
        <w:t xml:space="preserve">” </w:t>
      </w:r>
      <w:sdt>
        <w:sdtPr>
          <w:id w:val="-1843454349"/>
          <w:citation/>
        </w:sdtPr>
        <w:sdtContent>
          <w:r w:rsidR="00D30E49">
            <w:fldChar w:fldCharType="begin"/>
          </w:r>
          <w:r w:rsidR="00D30E49">
            <w:instrText xml:space="preserve"> CITATION Leg232 \l 2057 </w:instrText>
          </w:r>
          <w:r w:rsidR="00D30E49">
            <w:fldChar w:fldCharType="separate"/>
          </w:r>
          <w:r w:rsidR="005D7268" w:rsidRPr="005D7268">
            <w:rPr>
              <w:noProof/>
            </w:rPr>
            <w:t>(Legislation.Gov.Uk, 2023)</w:t>
          </w:r>
          <w:r w:rsidR="00D30E49">
            <w:fldChar w:fldCharType="end"/>
          </w:r>
        </w:sdtContent>
      </w:sdt>
      <w:r w:rsidR="0046594A">
        <w:t xml:space="preserve">. </w:t>
      </w:r>
      <w:r w:rsidR="005536E7">
        <w:t xml:space="preserve">Section 43A of the same act allows the same but with regard for vehicles. Officers in utilising these powers should ensure that the same process is </w:t>
      </w:r>
      <w:r w:rsidR="00D80629">
        <w:t xml:space="preserve">followed as for the implementation of Section 1 of PACE stop and searches to ensure the legality of the search. </w:t>
      </w:r>
      <w:r w:rsidR="00095B14">
        <w:t>Here we can see that the provision of powers under section 1 of PACE and S</w:t>
      </w:r>
      <w:r w:rsidR="006D7123">
        <w:t xml:space="preserve">ection 43/43A of the Terrorism act give response (and other officers) the </w:t>
      </w:r>
      <w:r w:rsidR="00470636">
        <w:t xml:space="preserve">ability to combat crime and specifically </w:t>
      </w:r>
      <w:r w:rsidR="00CF7296">
        <w:t>terror-based</w:t>
      </w:r>
      <w:r w:rsidR="00470636">
        <w:t xml:space="preserve"> offences</w:t>
      </w:r>
      <w:r w:rsidR="00EE7367">
        <w:t xml:space="preserve">. Where searches result in no criminality being detected, it </w:t>
      </w:r>
      <w:r w:rsidR="00485FD2">
        <w:t>provides</w:t>
      </w:r>
      <w:r w:rsidR="00EE7367">
        <w:t xml:space="preserve"> officers </w:t>
      </w:r>
      <w:r w:rsidR="00CF7296">
        <w:t xml:space="preserve">another source of information that can be submitted as </w:t>
      </w:r>
      <w:r w:rsidR="00485FD2">
        <w:t>intelligence</w:t>
      </w:r>
      <w:r w:rsidR="00CF7296">
        <w:t xml:space="preserve"> to aide in counter terror policing initiatives.</w:t>
      </w:r>
    </w:p>
    <w:p w14:paraId="426A19C2" w14:textId="09431776" w:rsidR="004D281F" w:rsidRDefault="00583F0D" w:rsidP="00F1610B">
      <w:pPr>
        <w:spacing w:line="480" w:lineRule="auto"/>
      </w:pPr>
      <w:r>
        <w:t>Another</w:t>
      </w:r>
      <w:r w:rsidR="00CF7296">
        <w:t xml:space="preserve"> role of response officers in counter terrorism </w:t>
      </w:r>
      <w:r w:rsidR="00062F25">
        <w:t>policing is that of attending incidents where a terror attack has already materialised</w:t>
      </w:r>
      <w:r w:rsidR="0020392A">
        <w:t xml:space="preserve">. Response officers will likely be the first </w:t>
      </w:r>
      <w:r w:rsidR="008D309A">
        <w:t>emergency</w:t>
      </w:r>
      <w:r w:rsidR="00A66A15">
        <w:t xml:space="preserve"> service </w:t>
      </w:r>
      <w:r w:rsidR="00A66A15">
        <w:lastRenderedPageBreak/>
        <w:t>personnel</w:t>
      </w:r>
      <w:r w:rsidR="0020392A">
        <w:t xml:space="preserve"> to arrive at the scene of a terror </w:t>
      </w:r>
      <w:r w:rsidR="008D309A">
        <w:t>attack and</w:t>
      </w:r>
      <w:r w:rsidR="00037767">
        <w:t xml:space="preserve"> will be responsible for the management of that incident </w:t>
      </w:r>
      <w:r w:rsidR="00BA0481">
        <w:t>until specialist resources can be deployed</w:t>
      </w:r>
      <w:r w:rsidR="00196A5E">
        <w:t>.</w:t>
      </w:r>
      <w:r w:rsidR="00A66A15">
        <w:t xml:space="preserve"> </w:t>
      </w:r>
      <w:r w:rsidR="00557B21">
        <w:t xml:space="preserve">Response officers in attending terror related incidents will be responsible for protecting the public, providing </w:t>
      </w:r>
      <w:r w:rsidR="00945A3A">
        <w:t xml:space="preserve">first </w:t>
      </w:r>
      <w:r w:rsidR="005F152C">
        <w:t>aid,</w:t>
      </w:r>
      <w:r w:rsidR="00945A3A">
        <w:t xml:space="preserve"> and preventing further loss of life and injury, often while placing themselves at risk of personal injury </w:t>
      </w:r>
      <w:r w:rsidR="006D6586">
        <w:t>or death</w:t>
      </w:r>
      <w:r w:rsidR="00130D65">
        <w:t xml:space="preserve">. </w:t>
      </w:r>
      <w:r w:rsidR="001827E3">
        <w:t xml:space="preserve">Officers </w:t>
      </w:r>
      <w:r w:rsidR="00D90D33">
        <w:t xml:space="preserve">attending these incidents </w:t>
      </w:r>
      <w:r w:rsidR="004660E9">
        <w:t xml:space="preserve">should consider </w:t>
      </w:r>
      <w:r w:rsidR="001A44BC">
        <w:t>the Joint Emergency Services Interoperability Programme (JESIP)</w:t>
      </w:r>
      <w:r w:rsidR="00B608CF">
        <w:t xml:space="preserve">. Established in 2012, JESIP aims to ensure that </w:t>
      </w:r>
      <w:r w:rsidR="00704F20">
        <w:t xml:space="preserve">the emergency services are capable of working together, in an effective manner </w:t>
      </w:r>
      <w:r w:rsidR="005F152C">
        <w:t xml:space="preserve">when responding to complex incidents </w:t>
      </w:r>
      <w:sdt>
        <w:sdtPr>
          <w:id w:val="-1348948508"/>
          <w:citation/>
        </w:sdtPr>
        <w:sdtContent>
          <w:r w:rsidR="00EA018D">
            <w:fldChar w:fldCharType="begin"/>
          </w:r>
          <w:r w:rsidR="00EA018D">
            <w:instrText xml:space="preserve"> CITATION Dan19 \l 2057 </w:instrText>
          </w:r>
          <w:r w:rsidR="00EA018D">
            <w:fldChar w:fldCharType="separate"/>
          </w:r>
          <w:r w:rsidR="005D7268" w:rsidRPr="005D7268">
            <w:rPr>
              <w:noProof/>
            </w:rPr>
            <w:t>(Daniels, 2019)</w:t>
          </w:r>
          <w:r w:rsidR="00EA018D">
            <w:fldChar w:fldCharType="end"/>
          </w:r>
        </w:sdtContent>
      </w:sdt>
      <w:r w:rsidR="00EA018D">
        <w:t xml:space="preserve">. </w:t>
      </w:r>
      <w:r w:rsidR="00707153">
        <w:t xml:space="preserve">Officers can utilise the ‘METHANE’ reporting </w:t>
      </w:r>
      <w:r w:rsidR="007662F6">
        <w:t>framework</w:t>
      </w:r>
      <w:r w:rsidR="00707153">
        <w:t xml:space="preserve"> as described within </w:t>
      </w:r>
      <w:r w:rsidR="007662F6">
        <w:t xml:space="preserve">the JESIP principles </w:t>
      </w:r>
      <w:r w:rsidR="007B607F">
        <w:t xml:space="preserve">to ensure that they are able to </w:t>
      </w:r>
      <w:r w:rsidR="00057A35">
        <w:t>organise an appropriate response from partner agencies</w:t>
      </w:r>
      <w:r w:rsidR="00C9282D">
        <w:t>. METHANE stands for</w:t>
      </w:r>
      <w:r w:rsidR="00784281">
        <w:t>, Major Incident, Exact Location, Type of Incident, Hazards, Access</w:t>
      </w:r>
      <w:r w:rsidR="007058A3">
        <w:t>, Number of Casualties and Emergency Services</w:t>
      </w:r>
      <w:r w:rsidR="00FE3429">
        <w:t>.</w:t>
      </w:r>
      <w:r w:rsidR="002B60BE">
        <w:t xml:space="preserve"> The METHANE format is designed to be dynamic and can be updated as situations evolve </w:t>
      </w:r>
      <w:sdt>
        <w:sdtPr>
          <w:id w:val="1800333347"/>
          <w:citation/>
        </w:sdtPr>
        <w:sdtContent>
          <w:r w:rsidR="003C07E8">
            <w:fldChar w:fldCharType="begin"/>
          </w:r>
          <w:r w:rsidR="003C07E8">
            <w:instrText xml:space="preserve"> CITATION JES23 \l 2057 </w:instrText>
          </w:r>
          <w:r w:rsidR="003C07E8">
            <w:fldChar w:fldCharType="separate"/>
          </w:r>
          <w:r w:rsidR="005D7268" w:rsidRPr="005D7268">
            <w:rPr>
              <w:noProof/>
            </w:rPr>
            <w:t>(JESIP, 2023)</w:t>
          </w:r>
          <w:r w:rsidR="003C07E8">
            <w:fldChar w:fldCharType="end"/>
          </w:r>
        </w:sdtContent>
      </w:sdt>
      <w:r w:rsidR="003C07E8">
        <w:t xml:space="preserve">. </w:t>
      </w:r>
      <w:r w:rsidR="000E4231">
        <w:t xml:space="preserve">First responders at the scene of a terror attack also have an obligation under the </w:t>
      </w:r>
      <w:r w:rsidR="00E9404F">
        <w:t xml:space="preserve">Article two of the Human Rights Act </w:t>
      </w:r>
      <w:r w:rsidR="0004565A">
        <w:t>1998</w:t>
      </w:r>
      <w:r w:rsidR="000E4231">
        <w:t xml:space="preserve"> to provide first aid to victims</w:t>
      </w:r>
      <w:r w:rsidR="00516939">
        <w:t xml:space="preserve">. Article two states that </w:t>
      </w:r>
      <w:r w:rsidR="00D848F8">
        <w:t xml:space="preserve">every person has a right to life which is protected by the law </w:t>
      </w:r>
      <w:sdt>
        <w:sdtPr>
          <w:id w:val="1090274529"/>
          <w:citation/>
        </w:sdtPr>
        <w:sdtContent>
          <w:r w:rsidR="00D848F8">
            <w:fldChar w:fldCharType="begin"/>
          </w:r>
          <w:r w:rsidR="00D848F8">
            <w:instrText xml:space="preserve"> CITATION Leg233 \l 2057 </w:instrText>
          </w:r>
          <w:r w:rsidR="00D848F8">
            <w:fldChar w:fldCharType="separate"/>
          </w:r>
          <w:r w:rsidR="005D7268" w:rsidRPr="005D7268">
            <w:rPr>
              <w:noProof/>
            </w:rPr>
            <w:t>(Legislation.Gov.UK, 2023)</w:t>
          </w:r>
          <w:r w:rsidR="00D848F8">
            <w:fldChar w:fldCharType="end"/>
          </w:r>
        </w:sdtContent>
      </w:sdt>
      <w:r w:rsidR="00D23191">
        <w:t xml:space="preserve">, this should only be upheld where it is safe to do so. </w:t>
      </w:r>
      <w:r w:rsidR="00B21FD6">
        <w:t xml:space="preserve">Where an attacker is still </w:t>
      </w:r>
      <w:r w:rsidR="00A9309E">
        <w:t xml:space="preserve">active, dependant on the weapons used and the response officers training and provision of personal protective equipment, </w:t>
      </w:r>
      <w:r w:rsidR="00E17AE8">
        <w:t>an officer responding to this kind of attack may decide to confront and detain t</w:t>
      </w:r>
      <w:r w:rsidR="009B6BEC">
        <w:t>he attacker. In doing so the response officer would likely need to use some level of force</w:t>
      </w:r>
      <w:r w:rsidR="00AF1520">
        <w:t>. The following legislation could be appropriate in this situation</w:t>
      </w:r>
      <w:r w:rsidR="00BC52F4">
        <w:t xml:space="preserve">; Section 117 of PACE, the power </w:t>
      </w:r>
      <w:r w:rsidR="00593941">
        <w:t xml:space="preserve">of an officer to use reasonable force in conducting an arrest, </w:t>
      </w:r>
      <w:r w:rsidR="00DF5466">
        <w:t>Section 3(1) of the Criminal Law Act 1967</w:t>
      </w:r>
      <w:r w:rsidR="006257F2">
        <w:t xml:space="preserve">, an any person power to use force to prevent crime, affect an arrest and apprehend those unlawfully at large, and </w:t>
      </w:r>
      <w:r w:rsidR="00BF38C9">
        <w:t xml:space="preserve">Common Law, which allows that a person may use force to protect themselves or others from an attack </w:t>
      </w:r>
      <w:sdt>
        <w:sdtPr>
          <w:id w:val="764352374"/>
          <w:citation/>
        </w:sdtPr>
        <w:sdtContent>
          <w:r w:rsidR="00BB2725">
            <w:fldChar w:fldCharType="begin"/>
          </w:r>
          <w:r w:rsidR="00BB2725">
            <w:instrText xml:space="preserve"> CITATION Dom221 \l 2057 </w:instrText>
          </w:r>
          <w:r w:rsidR="00BB2725">
            <w:fldChar w:fldCharType="separate"/>
          </w:r>
          <w:r w:rsidR="005D7268" w:rsidRPr="005D7268">
            <w:rPr>
              <w:noProof/>
            </w:rPr>
            <w:t>(Wood, et al., 2022)</w:t>
          </w:r>
          <w:r w:rsidR="00BB2725">
            <w:fldChar w:fldCharType="end"/>
          </w:r>
        </w:sdtContent>
      </w:sdt>
      <w:r w:rsidR="00BB2725">
        <w:t>.</w:t>
      </w:r>
    </w:p>
    <w:p w14:paraId="6A10EADD" w14:textId="7E77254A" w:rsidR="00CE2154" w:rsidRDefault="0050123E" w:rsidP="00F1610B">
      <w:pPr>
        <w:spacing w:line="480" w:lineRule="auto"/>
      </w:pPr>
      <w:r>
        <w:t xml:space="preserve">In summary response police officers </w:t>
      </w:r>
      <w:r w:rsidR="00CE2154">
        <w:t xml:space="preserve">can be involved in </w:t>
      </w:r>
      <w:r w:rsidR="00B333FE">
        <w:t>safeguarding those that are vulnerable to becoming involved in terrorism</w:t>
      </w:r>
      <w:r w:rsidR="009767B1">
        <w:t xml:space="preserve">. Response officers also bear a responsibility to gather and submit information to be assessed as intelligence to aid in the detection and prevention of terror related </w:t>
      </w:r>
      <w:r w:rsidR="009767B1">
        <w:lastRenderedPageBreak/>
        <w:t>activities</w:t>
      </w:r>
      <w:r w:rsidR="00DB52DD">
        <w:t xml:space="preserve">. Police constables are also likely to detect terror </w:t>
      </w:r>
      <w:r w:rsidR="00F60CEE">
        <w:t>related activity when conducting stop and searches</w:t>
      </w:r>
      <w:r w:rsidR="00EB1C4C">
        <w:t xml:space="preserve">. Response officers are also likely to play a role in protect the public and preventing further loss of life and injury when attacks do occur. </w:t>
      </w:r>
    </w:p>
    <w:p w14:paraId="472DCE70" w14:textId="2C217FDD" w:rsidR="00710D24" w:rsidRDefault="0050123E" w:rsidP="00F1610B">
      <w:pPr>
        <w:spacing w:line="480" w:lineRule="auto"/>
      </w:pPr>
      <w:r>
        <w:t xml:space="preserve">In conclusion police response officers have a multi-faceted role within </w:t>
      </w:r>
      <w:r w:rsidR="0068347F">
        <w:t xml:space="preserve">counter terrorism policing. Their position on the front line of policing means that they are instrumental in protecting the public, safeguarding the vulnerable and assisting with the detection and prevention of threats. </w:t>
      </w:r>
    </w:p>
    <w:p w14:paraId="3BDDC590" w14:textId="727F5883" w:rsidR="00376CCE" w:rsidRPr="00F51751" w:rsidRDefault="00265537" w:rsidP="00F51751">
      <w:r>
        <w:t>(Word Count – 21</w:t>
      </w:r>
      <w:r w:rsidR="005D7268">
        <w:t>70</w:t>
      </w:r>
      <w:r>
        <w:t>)</w:t>
      </w:r>
    </w:p>
    <w:p w14:paraId="29421C6B" w14:textId="77777777" w:rsidR="00CE2154" w:rsidRDefault="00CE2154" w:rsidP="00F51751"/>
    <w:p w14:paraId="3DCBAD26" w14:textId="49BE54D5" w:rsidR="00F51751" w:rsidRDefault="00F51751" w:rsidP="00F51751"/>
    <w:p w14:paraId="25C95AE7" w14:textId="38B11C7F" w:rsidR="00F51751" w:rsidRDefault="00F51751" w:rsidP="00F51751"/>
    <w:sdt>
      <w:sdtPr>
        <w:rPr>
          <w:rFonts w:asciiTheme="minorHAnsi" w:eastAsiaTheme="minorHAnsi" w:hAnsiTheme="minorHAnsi" w:cstheme="minorBidi"/>
          <w:color w:val="auto"/>
          <w:sz w:val="22"/>
          <w:szCs w:val="22"/>
          <w:lang w:val="en-GB"/>
        </w:rPr>
        <w:id w:val="-1093236926"/>
        <w:docPartObj>
          <w:docPartGallery w:val="Bibliographies"/>
          <w:docPartUnique/>
        </w:docPartObj>
      </w:sdtPr>
      <w:sdtContent>
        <w:p w14:paraId="0E9921BA" w14:textId="3C2B2D0A" w:rsidR="00F51751" w:rsidRDefault="00F51751">
          <w:pPr>
            <w:pStyle w:val="Heading1"/>
          </w:pPr>
          <w:r>
            <w:t>Bibliography</w:t>
          </w:r>
        </w:p>
        <w:sdt>
          <w:sdtPr>
            <w:id w:val="111145805"/>
            <w:bibliography/>
          </w:sdtPr>
          <w:sdtContent>
            <w:p w14:paraId="5E2525C7" w14:textId="77777777" w:rsidR="005D7268" w:rsidRDefault="00F51751" w:rsidP="001A68BF">
              <w:pPr>
                <w:pStyle w:val="Bibliography"/>
                <w:spacing w:line="360" w:lineRule="auto"/>
                <w:rPr>
                  <w:noProof/>
                  <w:sz w:val="24"/>
                  <w:szCs w:val="24"/>
                  <w:lang w:val="en-US"/>
                </w:rPr>
              </w:pPr>
              <w:r>
                <w:fldChar w:fldCharType="begin"/>
              </w:r>
              <w:r>
                <w:instrText xml:space="preserve"> BIBLIOGRAPHY </w:instrText>
              </w:r>
              <w:r>
                <w:fldChar w:fldCharType="separate"/>
              </w:r>
              <w:r w:rsidR="005D7268">
                <w:rPr>
                  <w:noProof/>
                  <w:lang w:val="en-US"/>
                </w:rPr>
                <w:t xml:space="preserve">Aplin, D. &amp; Rogers, M. B., 2019. ‘Alert not alarm’: The UK experience of public counter-terrorism awareness and training, with explicit reference to Project ARGUS. </w:t>
              </w:r>
              <w:r w:rsidR="005D7268">
                <w:rPr>
                  <w:i/>
                  <w:iCs/>
                  <w:noProof/>
                  <w:lang w:val="en-US"/>
                </w:rPr>
                <w:t xml:space="preserve">The Police Journal: Theory, Practice and Principles, </w:t>
              </w:r>
              <w:r w:rsidR="005D7268">
                <w:rPr>
                  <w:noProof/>
                  <w:lang w:val="en-US"/>
                </w:rPr>
                <w:t>93(3), pp. 167-182.</w:t>
              </w:r>
            </w:p>
            <w:p w14:paraId="5227364F" w14:textId="77777777" w:rsidR="005D7268" w:rsidRDefault="005D7268" w:rsidP="001A68BF">
              <w:pPr>
                <w:pStyle w:val="Bibliography"/>
                <w:spacing w:line="360" w:lineRule="auto"/>
                <w:rPr>
                  <w:noProof/>
                  <w:lang w:val="en-US"/>
                </w:rPr>
              </w:pPr>
              <w:r>
                <w:rPr>
                  <w:noProof/>
                  <w:lang w:val="en-US"/>
                </w:rPr>
                <w:t xml:space="preserve">Bury, J. et al., 2018. </w:t>
              </w:r>
              <w:r>
                <w:rPr>
                  <w:i/>
                  <w:iCs/>
                  <w:noProof/>
                  <w:lang w:val="en-US"/>
                </w:rPr>
                <w:t xml:space="preserve">Enhancing. </w:t>
              </w:r>
              <w:r>
                <w:rPr>
                  <w:noProof/>
                  <w:lang w:val="en-US"/>
                </w:rPr>
                <w:t xml:space="preserve">[Online] </w:t>
              </w:r>
              <w:r>
                <w:rPr>
                  <w:noProof/>
                  <w:lang w:val="en-US"/>
                </w:rPr>
                <w:br/>
                <w:t xml:space="preserve">Available at: </w:t>
              </w:r>
              <w:r>
                <w:rPr>
                  <w:noProof/>
                  <w:u w:val="single"/>
                  <w:lang w:val="en-US"/>
                </w:rPr>
                <w:t>https://www.npcc.police.uk/SysSiteAssets/media/downloads/publications/publications-log/2018/natcen-enhancing-diversity-in-policing-final-report---may-2018.pdf</w:t>
              </w:r>
              <w:r>
                <w:rPr>
                  <w:noProof/>
                  <w:lang w:val="en-US"/>
                </w:rPr>
                <w:br/>
                <w:t>[Accessed 03 09 2023].</w:t>
              </w:r>
            </w:p>
            <w:p w14:paraId="455B4792" w14:textId="77777777" w:rsidR="005D7268" w:rsidRDefault="005D7268" w:rsidP="001A68BF">
              <w:pPr>
                <w:pStyle w:val="Bibliography"/>
                <w:spacing w:line="360" w:lineRule="auto"/>
                <w:rPr>
                  <w:noProof/>
                  <w:lang w:val="en-US"/>
                </w:rPr>
              </w:pPr>
              <w:r>
                <w:rPr>
                  <w:noProof/>
                  <w:lang w:val="en-US"/>
                </w:rPr>
                <w:t xml:space="preserve">Cambridge Dictionary, 2023. </w:t>
              </w:r>
              <w:r>
                <w:rPr>
                  <w:i/>
                  <w:iCs/>
                  <w:noProof/>
                  <w:lang w:val="en-US"/>
                </w:rPr>
                <w:t xml:space="preserve">Diversity. </w:t>
              </w:r>
              <w:r>
                <w:rPr>
                  <w:noProof/>
                  <w:lang w:val="en-US"/>
                </w:rPr>
                <w:t xml:space="preserve">[Online] </w:t>
              </w:r>
              <w:r>
                <w:rPr>
                  <w:noProof/>
                  <w:lang w:val="en-US"/>
                </w:rPr>
                <w:br/>
                <w:t xml:space="preserve">Available at: </w:t>
              </w:r>
              <w:r>
                <w:rPr>
                  <w:noProof/>
                  <w:u w:val="single"/>
                  <w:lang w:val="en-US"/>
                </w:rPr>
                <w:t>https://dictionary.cambridge.org/dictionary/english/diversity</w:t>
              </w:r>
              <w:r>
                <w:rPr>
                  <w:noProof/>
                  <w:lang w:val="en-US"/>
                </w:rPr>
                <w:br/>
                <w:t>[Accessed 30 08 2023].</w:t>
              </w:r>
            </w:p>
            <w:p w14:paraId="59D581D5" w14:textId="77777777" w:rsidR="005D7268" w:rsidRDefault="005D7268" w:rsidP="001A68BF">
              <w:pPr>
                <w:pStyle w:val="Bibliography"/>
                <w:spacing w:line="360" w:lineRule="auto"/>
                <w:rPr>
                  <w:noProof/>
                  <w:lang w:val="en-US"/>
                </w:rPr>
              </w:pPr>
              <w:r>
                <w:rPr>
                  <w:noProof/>
                  <w:lang w:val="en-US"/>
                </w:rPr>
                <w:t xml:space="preserve">College of Policing, 2019. </w:t>
              </w:r>
              <w:r>
                <w:rPr>
                  <w:i/>
                  <w:iCs/>
                  <w:noProof/>
                  <w:lang w:val="en-US"/>
                </w:rPr>
                <w:t xml:space="preserve">Collection and Recording.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https://www.college.police.uk/app/information-management/management-police-information/collection-and-recording#:~:text=Routine%20collection,-This%20is%20information&amp;text=Information%20is%20generated%20from%20all,targeted%20patrol</w:t>
              </w:r>
              <w:r>
                <w:rPr>
                  <w:noProof/>
                  <w:lang w:val="en-US"/>
                </w:rPr>
                <w:br/>
                <w:t>[Accessed 04 09 2023].</w:t>
              </w:r>
            </w:p>
            <w:p w14:paraId="6EE2A164" w14:textId="77777777" w:rsidR="005D7268" w:rsidRDefault="005D7268" w:rsidP="001A68BF">
              <w:pPr>
                <w:pStyle w:val="Bibliography"/>
                <w:spacing w:line="360" w:lineRule="auto"/>
                <w:rPr>
                  <w:noProof/>
                  <w:lang w:val="en-US"/>
                </w:rPr>
              </w:pPr>
              <w:r>
                <w:rPr>
                  <w:noProof/>
                  <w:lang w:val="en-US"/>
                </w:rPr>
                <w:lastRenderedPageBreak/>
                <w:t xml:space="preserve">College of Policing, 2022. </w:t>
              </w:r>
              <w:r>
                <w:rPr>
                  <w:i/>
                  <w:iCs/>
                  <w:noProof/>
                  <w:lang w:val="en-US"/>
                </w:rPr>
                <w:t xml:space="preserve">Intelligence report. </w:t>
              </w:r>
              <w:r>
                <w:rPr>
                  <w:noProof/>
                  <w:lang w:val="en-US"/>
                </w:rPr>
                <w:t xml:space="preserve">[Online] </w:t>
              </w:r>
              <w:r>
                <w:rPr>
                  <w:noProof/>
                  <w:lang w:val="en-US"/>
                </w:rPr>
                <w:br/>
                <w:t xml:space="preserve">Available at: </w:t>
              </w:r>
              <w:r>
                <w:rPr>
                  <w:noProof/>
                  <w:u w:val="single"/>
                  <w:lang w:val="en-US"/>
                </w:rPr>
                <w:t>https://www.college.police.uk/app/intelligence-management/intelligence-report</w:t>
              </w:r>
              <w:r>
                <w:rPr>
                  <w:noProof/>
                  <w:lang w:val="en-US"/>
                </w:rPr>
                <w:br/>
                <w:t>[Accessed 04 09 2023].</w:t>
              </w:r>
            </w:p>
            <w:p w14:paraId="07567171" w14:textId="77777777" w:rsidR="005D7268" w:rsidRDefault="005D7268" w:rsidP="001A68BF">
              <w:pPr>
                <w:pStyle w:val="Bibliography"/>
                <w:spacing w:line="360" w:lineRule="auto"/>
                <w:rPr>
                  <w:noProof/>
                  <w:lang w:val="en-US"/>
                </w:rPr>
              </w:pPr>
              <w:r>
                <w:rPr>
                  <w:noProof/>
                  <w:lang w:val="en-US"/>
                </w:rPr>
                <w:t xml:space="preserve">College of Policing, 2022. </w:t>
              </w:r>
              <w:r>
                <w:rPr>
                  <w:i/>
                  <w:iCs/>
                  <w:noProof/>
                  <w:lang w:val="en-US"/>
                </w:rPr>
                <w:t xml:space="preserve">Police Race Action Plan. </w:t>
              </w:r>
              <w:r>
                <w:rPr>
                  <w:noProof/>
                  <w:lang w:val="en-US"/>
                </w:rPr>
                <w:t xml:space="preserve">[Online] </w:t>
              </w:r>
              <w:r>
                <w:rPr>
                  <w:noProof/>
                  <w:lang w:val="en-US"/>
                </w:rPr>
                <w:br/>
                <w:t xml:space="preserve">Available at: </w:t>
              </w:r>
              <w:r>
                <w:rPr>
                  <w:noProof/>
                  <w:u w:val="single"/>
                  <w:lang w:val="en-US"/>
                </w:rPr>
                <w:t>https://assets.college.police.uk/s3fs-public/Police-Race-Action-Plan.pdf</w:t>
              </w:r>
              <w:r>
                <w:rPr>
                  <w:noProof/>
                  <w:lang w:val="en-US"/>
                </w:rPr>
                <w:br/>
                <w:t>[Accessed 31 08 2023].</w:t>
              </w:r>
            </w:p>
            <w:p w14:paraId="1A4AB61F" w14:textId="77777777" w:rsidR="005D7268" w:rsidRDefault="005D7268" w:rsidP="001A68BF">
              <w:pPr>
                <w:pStyle w:val="Bibliography"/>
                <w:spacing w:line="360" w:lineRule="auto"/>
                <w:rPr>
                  <w:noProof/>
                  <w:lang w:val="en-US"/>
                </w:rPr>
              </w:pPr>
              <w:r>
                <w:rPr>
                  <w:noProof/>
                  <w:lang w:val="en-US"/>
                </w:rPr>
                <w:t xml:space="preserve">College of Policing, 2023. </w:t>
              </w:r>
              <w:r>
                <w:rPr>
                  <w:i/>
                  <w:iCs/>
                  <w:noProof/>
                  <w:lang w:val="en-US"/>
                </w:rPr>
                <w:t xml:space="preserve">Response Constable. </w:t>
              </w:r>
              <w:r>
                <w:rPr>
                  <w:noProof/>
                  <w:lang w:val="en-US"/>
                </w:rPr>
                <w:t xml:space="preserve">[Online] </w:t>
              </w:r>
              <w:r>
                <w:rPr>
                  <w:noProof/>
                  <w:lang w:val="en-US"/>
                </w:rPr>
                <w:br/>
                <w:t xml:space="preserve">Available at: </w:t>
              </w:r>
              <w:r>
                <w:rPr>
                  <w:noProof/>
                  <w:u w:val="single"/>
                  <w:lang w:val="en-US"/>
                </w:rPr>
                <w:t>https://profdev.college.police.uk/professional-profile/test-9/</w:t>
              </w:r>
              <w:r>
                <w:rPr>
                  <w:noProof/>
                  <w:lang w:val="en-US"/>
                </w:rPr>
                <w:br/>
                <w:t>[Accessed 05 09 2023].</w:t>
              </w:r>
            </w:p>
            <w:p w14:paraId="3F399456" w14:textId="77777777" w:rsidR="005D7268" w:rsidRDefault="005D7268" w:rsidP="001A68BF">
              <w:pPr>
                <w:pStyle w:val="Bibliography"/>
                <w:spacing w:line="360" w:lineRule="auto"/>
                <w:rPr>
                  <w:noProof/>
                  <w:lang w:val="en-US"/>
                </w:rPr>
              </w:pPr>
              <w:r>
                <w:rPr>
                  <w:noProof/>
                  <w:lang w:val="en-US"/>
                </w:rPr>
                <w:t xml:space="preserve">Counter Terrorism Policing, 2023. </w:t>
              </w:r>
              <w:r>
                <w:rPr>
                  <w:i/>
                  <w:iCs/>
                  <w:noProof/>
                  <w:lang w:val="en-US"/>
                </w:rPr>
                <w:t xml:space="preserve">Project Servator. </w:t>
              </w:r>
              <w:r>
                <w:rPr>
                  <w:noProof/>
                  <w:lang w:val="en-US"/>
                </w:rPr>
                <w:t xml:space="preserve">[Online] </w:t>
              </w:r>
              <w:r>
                <w:rPr>
                  <w:noProof/>
                  <w:lang w:val="en-US"/>
                </w:rPr>
                <w:br/>
                <w:t xml:space="preserve">Available at: </w:t>
              </w:r>
              <w:r>
                <w:rPr>
                  <w:noProof/>
                  <w:u w:val="single"/>
                  <w:lang w:val="en-US"/>
                </w:rPr>
                <w:t>https://www.counterterrorism.police.uk/servator/</w:t>
              </w:r>
              <w:r>
                <w:rPr>
                  <w:noProof/>
                  <w:lang w:val="en-US"/>
                </w:rPr>
                <w:br/>
                <w:t>[Accessed 04 09 2023].</w:t>
              </w:r>
            </w:p>
            <w:p w14:paraId="1EFC6F40" w14:textId="77777777" w:rsidR="005D7268" w:rsidRDefault="005D7268" w:rsidP="001A68BF">
              <w:pPr>
                <w:pStyle w:val="Bibliography"/>
                <w:spacing w:line="360" w:lineRule="auto"/>
                <w:rPr>
                  <w:noProof/>
                  <w:lang w:val="en-US"/>
                </w:rPr>
              </w:pPr>
              <w:r>
                <w:rPr>
                  <w:noProof/>
                  <w:lang w:val="en-US"/>
                </w:rPr>
                <w:t xml:space="preserve">Counter Terrorism Policing, 2023. </w:t>
              </w:r>
              <w:r>
                <w:rPr>
                  <w:i/>
                  <w:iCs/>
                  <w:noProof/>
                  <w:lang w:val="en-US"/>
                </w:rPr>
                <w:t xml:space="preserve">Working to keep people safe from terrorism. </w:t>
              </w:r>
              <w:r>
                <w:rPr>
                  <w:noProof/>
                  <w:lang w:val="en-US"/>
                </w:rPr>
                <w:t xml:space="preserve">[Online] </w:t>
              </w:r>
              <w:r>
                <w:rPr>
                  <w:noProof/>
                  <w:lang w:val="en-US"/>
                </w:rPr>
                <w:br/>
                <w:t xml:space="preserve">Available at: </w:t>
              </w:r>
              <w:r>
                <w:rPr>
                  <w:noProof/>
                  <w:u w:val="single"/>
                  <w:lang w:val="en-US"/>
                </w:rPr>
                <w:t>https://www.counterterrorism.police.uk/</w:t>
              </w:r>
              <w:r>
                <w:rPr>
                  <w:noProof/>
                  <w:lang w:val="en-US"/>
                </w:rPr>
                <w:br/>
                <w:t>[Accessed 04 09 2023].</w:t>
              </w:r>
            </w:p>
            <w:p w14:paraId="5544B314" w14:textId="77777777" w:rsidR="005D7268" w:rsidRDefault="005D7268" w:rsidP="001A68BF">
              <w:pPr>
                <w:pStyle w:val="Bibliography"/>
                <w:spacing w:line="360" w:lineRule="auto"/>
                <w:rPr>
                  <w:noProof/>
                  <w:lang w:val="en-US"/>
                </w:rPr>
              </w:pPr>
              <w:r>
                <w:rPr>
                  <w:noProof/>
                  <w:lang w:val="en-US"/>
                </w:rPr>
                <w:t xml:space="preserve">Daniels, C., 2019. Emergency Services Architecture. In: </w:t>
              </w:r>
              <w:r>
                <w:rPr>
                  <w:i/>
                  <w:iCs/>
                  <w:noProof/>
                  <w:lang w:val="en-US"/>
                </w:rPr>
                <w:t xml:space="preserve">Critical Perspectives on the Management and Organization of Emergency services. </w:t>
              </w:r>
              <w:r>
                <w:rPr>
                  <w:noProof/>
                  <w:lang w:val="en-US"/>
                </w:rPr>
                <w:t>1 ed. s.l.:s.n., pp. 15-18.</w:t>
              </w:r>
            </w:p>
            <w:p w14:paraId="4796F562" w14:textId="77777777" w:rsidR="005D7268" w:rsidRDefault="005D7268" w:rsidP="001A68BF">
              <w:pPr>
                <w:pStyle w:val="Bibliography"/>
                <w:spacing w:line="360" w:lineRule="auto"/>
                <w:rPr>
                  <w:noProof/>
                  <w:lang w:val="en-US"/>
                </w:rPr>
              </w:pPr>
              <w:r>
                <w:rPr>
                  <w:noProof/>
                  <w:lang w:val="en-US"/>
                </w:rPr>
                <w:t xml:space="preserve">Ezati, B. A., 2022. Social Diversity, Gender, Equity and Public Policy. In: </w:t>
              </w:r>
              <w:r>
                <w:rPr>
                  <w:i/>
                  <w:iCs/>
                  <w:noProof/>
                  <w:lang w:val="en-US"/>
                </w:rPr>
                <w:t xml:space="preserve">Public Policy and Research in Africa. </w:t>
              </w:r>
              <w:r>
                <w:rPr>
                  <w:noProof/>
                  <w:lang w:val="en-US"/>
                </w:rPr>
                <w:t>Nairobi: Palgrave Macmillan, pp. 183-211.</w:t>
              </w:r>
            </w:p>
            <w:p w14:paraId="055098C1" w14:textId="77777777" w:rsidR="005D7268" w:rsidRDefault="005D7268" w:rsidP="001A68BF">
              <w:pPr>
                <w:pStyle w:val="Bibliography"/>
                <w:spacing w:line="360" w:lineRule="auto"/>
                <w:rPr>
                  <w:noProof/>
                  <w:lang w:val="en-US"/>
                </w:rPr>
              </w:pPr>
              <w:r>
                <w:rPr>
                  <w:noProof/>
                  <w:lang w:val="en-US"/>
                </w:rPr>
                <w:t xml:space="preserve">gov.uk, 2010. </w:t>
              </w:r>
              <w:r>
                <w:rPr>
                  <w:i/>
                  <w:iCs/>
                  <w:noProof/>
                  <w:lang w:val="en-US"/>
                </w:rPr>
                <w:t xml:space="preserve">EQUALITY ACT 2010: A Quick Start Guide to Positive Action..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https://assets.publishing.service.gov.uk/government/uploads/system/uploads/attachment_data/file/85026/vcs-positive-action.pdf</w:t>
              </w:r>
              <w:r>
                <w:rPr>
                  <w:noProof/>
                  <w:lang w:val="en-US"/>
                </w:rPr>
                <w:br/>
                <w:t>[Accessed 31 08 2023].</w:t>
              </w:r>
            </w:p>
            <w:p w14:paraId="0000EA07" w14:textId="77777777" w:rsidR="005D7268" w:rsidRDefault="005D7268" w:rsidP="001A68BF">
              <w:pPr>
                <w:pStyle w:val="Bibliography"/>
                <w:spacing w:line="360" w:lineRule="auto"/>
                <w:rPr>
                  <w:noProof/>
                  <w:lang w:val="en-US"/>
                </w:rPr>
              </w:pPr>
              <w:r>
                <w:rPr>
                  <w:noProof/>
                  <w:lang w:val="en-US"/>
                </w:rPr>
                <w:t xml:space="preserve">Gov.Uk, 2022. </w:t>
              </w:r>
              <w:r>
                <w:rPr>
                  <w:i/>
                  <w:iCs/>
                  <w:noProof/>
                  <w:lang w:val="en-US"/>
                </w:rPr>
                <w:t xml:space="preserve">Making a Referral to Prevent. </w:t>
              </w:r>
              <w:r>
                <w:rPr>
                  <w:noProof/>
                  <w:lang w:val="en-US"/>
                </w:rPr>
                <w:t xml:space="preserve">[Online] </w:t>
              </w:r>
              <w:r>
                <w:rPr>
                  <w:noProof/>
                  <w:lang w:val="en-US"/>
                </w:rPr>
                <w:br/>
                <w:t xml:space="preserve">Available at: </w:t>
              </w:r>
              <w:r>
                <w:rPr>
                  <w:noProof/>
                  <w:u w:val="single"/>
                  <w:lang w:val="en-US"/>
                </w:rPr>
                <w:t>https://www.gov.uk/guidance/making-a-referral-to-prevent</w:t>
              </w:r>
              <w:r>
                <w:rPr>
                  <w:noProof/>
                  <w:lang w:val="en-US"/>
                </w:rPr>
                <w:br/>
                <w:t>[Accessed 04 09 2023].</w:t>
              </w:r>
            </w:p>
            <w:p w14:paraId="3E1EADB7" w14:textId="77777777" w:rsidR="005D7268" w:rsidRDefault="005D7268" w:rsidP="001A68BF">
              <w:pPr>
                <w:pStyle w:val="Bibliography"/>
                <w:spacing w:line="360" w:lineRule="auto"/>
                <w:rPr>
                  <w:noProof/>
                  <w:lang w:val="en-US"/>
                </w:rPr>
              </w:pPr>
              <w:r>
                <w:rPr>
                  <w:noProof/>
                  <w:lang w:val="en-US"/>
                </w:rPr>
                <w:t xml:space="preserve">Gov.Uk, 2022. </w:t>
              </w:r>
              <w:r>
                <w:rPr>
                  <w:i/>
                  <w:iCs/>
                  <w:noProof/>
                  <w:lang w:val="en-US"/>
                </w:rPr>
                <w:t xml:space="preserve">Prevent duty training: Learn how to support people susceptible to radicalisation. </w:t>
              </w:r>
              <w:r>
                <w:rPr>
                  <w:noProof/>
                  <w:lang w:val="en-US"/>
                </w:rPr>
                <w:t xml:space="preserve">[Online] </w:t>
              </w:r>
              <w:r>
                <w:rPr>
                  <w:noProof/>
                  <w:lang w:val="en-US"/>
                </w:rPr>
                <w:br/>
                <w:t xml:space="preserve">Available at: </w:t>
              </w:r>
              <w:r>
                <w:rPr>
                  <w:noProof/>
                  <w:u w:val="single"/>
                  <w:lang w:val="en-US"/>
                </w:rPr>
                <w:t>https://www.support-people-vulnerable-to-radicalisation.service.gov.uk/#:~:text=The%20aim%20of%20Prevent%20is,terrorism%20to%20disen</w:t>
              </w:r>
              <w:r>
                <w:rPr>
                  <w:noProof/>
                  <w:u w:val="single"/>
                  <w:lang w:val="en-US"/>
                </w:rPr>
                <w:lastRenderedPageBreak/>
                <w:t>gage%20and%20rehabilitate</w:t>
              </w:r>
              <w:r>
                <w:rPr>
                  <w:noProof/>
                  <w:lang w:val="en-US"/>
                </w:rPr>
                <w:br/>
                <w:t>[Accessed 03 09 2023].</w:t>
              </w:r>
            </w:p>
            <w:p w14:paraId="39FB0E8A" w14:textId="77777777" w:rsidR="005D7268" w:rsidRDefault="005D7268" w:rsidP="001A68BF">
              <w:pPr>
                <w:pStyle w:val="Bibliography"/>
                <w:spacing w:line="360" w:lineRule="auto"/>
                <w:rPr>
                  <w:noProof/>
                  <w:lang w:val="en-US"/>
                </w:rPr>
              </w:pPr>
              <w:r>
                <w:rPr>
                  <w:noProof/>
                  <w:lang w:val="en-US"/>
                </w:rPr>
                <w:t xml:space="preserve">gov.uk, 2023. </w:t>
              </w:r>
              <w:r>
                <w:rPr>
                  <w:i/>
                  <w:iCs/>
                  <w:noProof/>
                  <w:lang w:val="en-US"/>
                </w:rPr>
                <w:t xml:space="preserve">Ethnicity Facts and Figures.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https://www.ethnicity-facts-figures.service.gov.uk/workforce-and-business/workforce-diversity/police-workforce/latest#:~:text=the%20number%20of%20police%20officers,down%20from%2092.4%25%20to%2091.9%25</w:t>
              </w:r>
              <w:r>
                <w:rPr>
                  <w:noProof/>
                  <w:lang w:val="en-US"/>
                </w:rPr>
                <w:br/>
                <w:t>[Accessed 31 08 2023].</w:t>
              </w:r>
            </w:p>
            <w:p w14:paraId="6F698937" w14:textId="77777777" w:rsidR="005D7268" w:rsidRDefault="005D7268" w:rsidP="001A68BF">
              <w:pPr>
                <w:pStyle w:val="Bibliography"/>
                <w:spacing w:line="360" w:lineRule="auto"/>
                <w:rPr>
                  <w:noProof/>
                  <w:lang w:val="en-US"/>
                </w:rPr>
              </w:pPr>
              <w:r>
                <w:rPr>
                  <w:noProof/>
                  <w:lang w:val="en-US"/>
                </w:rPr>
                <w:t xml:space="preserve">Gov.Wales, 2023. </w:t>
              </w:r>
              <w:r>
                <w:rPr>
                  <w:i/>
                  <w:iCs/>
                  <w:noProof/>
                  <w:lang w:val="en-US"/>
                </w:rPr>
                <w:t xml:space="preserve">Welsh language data from the Annual Population Survey: April 2022 to March 2023. </w:t>
              </w:r>
              <w:r>
                <w:rPr>
                  <w:noProof/>
                  <w:lang w:val="en-US"/>
                </w:rPr>
                <w:t xml:space="preserve">[Online] </w:t>
              </w:r>
              <w:r>
                <w:rPr>
                  <w:noProof/>
                  <w:lang w:val="en-US"/>
                </w:rPr>
                <w:br/>
                <w:t xml:space="preserve">Available at: </w:t>
              </w:r>
              <w:r>
                <w:rPr>
                  <w:noProof/>
                  <w:u w:val="single"/>
                  <w:lang w:val="en-US"/>
                </w:rPr>
                <w:t>https://www.gov.wales/welsh-language-data-annual-population-survey-april-2022-march-2023</w:t>
              </w:r>
              <w:r>
                <w:rPr>
                  <w:noProof/>
                  <w:lang w:val="en-US"/>
                </w:rPr>
                <w:br/>
                <w:t>[Accessed 03 09 2023].</w:t>
              </w:r>
            </w:p>
            <w:p w14:paraId="3EC1EEF4" w14:textId="77777777" w:rsidR="005D7268" w:rsidRDefault="005D7268" w:rsidP="001A68BF">
              <w:pPr>
                <w:pStyle w:val="Bibliography"/>
                <w:spacing w:line="360" w:lineRule="auto"/>
                <w:rPr>
                  <w:noProof/>
                  <w:lang w:val="en-US"/>
                </w:rPr>
              </w:pPr>
              <w:r>
                <w:rPr>
                  <w:noProof/>
                  <w:lang w:val="en-US"/>
                </w:rPr>
                <w:t xml:space="preserve">Greenberg, J., 2004. </w:t>
              </w:r>
              <w:r>
                <w:rPr>
                  <w:i/>
                  <w:iCs/>
                  <w:noProof/>
                  <w:lang w:val="en-US"/>
                </w:rPr>
                <w:t xml:space="preserve">Leaders Edge 360. </w:t>
              </w:r>
              <w:r>
                <w:rPr>
                  <w:noProof/>
                  <w:lang w:val="en-US"/>
                </w:rPr>
                <w:t xml:space="preserve">[Online] </w:t>
              </w:r>
              <w:r>
                <w:rPr>
                  <w:noProof/>
                  <w:lang w:val="en-US"/>
                </w:rPr>
                <w:br/>
                <w:t xml:space="preserve">Available at: </w:t>
              </w:r>
              <w:r>
                <w:rPr>
                  <w:noProof/>
                  <w:u w:val="single"/>
                  <w:lang w:val="en-US"/>
                </w:rPr>
                <w:t>https://leadersedge360.com/articles/Diversity%20in%20the%20Workplace-Benefits,%20Challenges%20&amp;%20Solutions.pdf.pdf</w:t>
              </w:r>
              <w:r>
                <w:rPr>
                  <w:noProof/>
                  <w:lang w:val="en-US"/>
                </w:rPr>
                <w:br/>
                <w:t>[Accessed 01 09 2023].</w:t>
              </w:r>
            </w:p>
            <w:p w14:paraId="30F8D6BD" w14:textId="77777777" w:rsidR="005D7268" w:rsidRDefault="005D7268" w:rsidP="001A68BF">
              <w:pPr>
                <w:pStyle w:val="Bibliography"/>
                <w:spacing w:line="360" w:lineRule="auto"/>
                <w:rPr>
                  <w:noProof/>
                  <w:lang w:val="en-US"/>
                </w:rPr>
              </w:pPr>
              <w:r>
                <w:rPr>
                  <w:noProof/>
                  <w:lang w:val="en-US"/>
                </w:rPr>
                <w:t xml:space="preserve">Grieve, J., 2019. The complexity of partnerships in the UK Counter Terrorism Strategy. What might we learn from contemporary efforts to counter hate crime. </w:t>
              </w:r>
              <w:r>
                <w:rPr>
                  <w:i/>
                  <w:iCs/>
                  <w:noProof/>
                  <w:lang w:val="en-US"/>
                </w:rPr>
                <w:t xml:space="preserve">Multi Agency Working in Criminal Justice, </w:t>
              </w:r>
              <w:r>
                <w:rPr>
                  <w:noProof/>
                  <w:lang w:val="en-US"/>
                </w:rPr>
                <w:t>pp. 155-168.</w:t>
              </w:r>
            </w:p>
            <w:p w14:paraId="5552F12B" w14:textId="77777777" w:rsidR="005D7268" w:rsidRDefault="005D7268" w:rsidP="001A68BF">
              <w:pPr>
                <w:pStyle w:val="Bibliography"/>
                <w:spacing w:line="360" w:lineRule="auto"/>
                <w:rPr>
                  <w:noProof/>
                  <w:lang w:val="en-US"/>
                </w:rPr>
              </w:pPr>
              <w:r>
                <w:rPr>
                  <w:noProof/>
                  <w:lang w:val="en-US"/>
                </w:rPr>
                <w:t xml:space="preserve">HeforShe, 2022. </w:t>
              </w:r>
              <w:r>
                <w:rPr>
                  <w:i/>
                  <w:iCs/>
                  <w:noProof/>
                  <w:lang w:val="en-US"/>
                </w:rPr>
                <w:t xml:space="preserve">Gender Equality in Uk Policing. </w:t>
              </w:r>
              <w:r>
                <w:rPr>
                  <w:noProof/>
                  <w:lang w:val="en-US"/>
                </w:rPr>
                <w:t xml:space="preserve">[Online] </w:t>
              </w:r>
              <w:r>
                <w:rPr>
                  <w:noProof/>
                  <w:lang w:val="en-US"/>
                </w:rPr>
                <w:br/>
                <w:t xml:space="preserve">Available at: </w:t>
              </w:r>
              <w:r>
                <w:rPr>
                  <w:noProof/>
                  <w:u w:val="single"/>
                  <w:lang w:val="en-US"/>
                </w:rPr>
                <w:t>https://www.heforshe.org/sites/default/files/2022-12/86176-heforshe-annual-report-22_0.pdf</w:t>
              </w:r>
              <w:r>
                <w:rPr>
                  <w:noProof/>
                  <w:lang w:val="en-US"/>
                </w:rPr>
                <w:br/>
                <w:t>[Accessed 01 09 2023].</w:t>
              </w:r>
            </w:p>
            <w:p w14:paraId="69FAD6A9" w14:textId="77777777" w:rsidR="005D7268" w:rsidRDefault="005D7268" w:rsidP="001A68BF">
              <w:pPr>
                <w:pStyle w:val="Bibliography"/>
                <w:spacing w:line="360" w:lineRule="auto"/>
                <w:rPr>
                  <w:noProof/>
                  <w:lang w:val="en-US"/>
                </w:rPr>
              </w:pPr>
              <w:r>
                <w:rPr>
                  <w:noProof/>
                  <w:lang w:val="en-US"/>
                </w:rPr>
                <w:t xml:space="preserve">HM Government, 2023. </w:t>
              </w:r>
              <w:r>
                <w:rPr>
                  <w:i/>
                  <w:iCs/>
                  <w:noProof/>
                  <w:lang w:val="en-US"/>
                </w:rPr>
                <w:t xml:space="preserve">The United Kingdoms Strategy for Countering Terrorism 2023.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https://assets.publishing.service.gov.uk/government/uploads/system/uploads/attachment_data/file/1180064/CONTEST_2023.pdf</w:t>
              </w:r>
              <w:r>
                <w:rPr>
                  <w:noProof/>
                  <w:lang w:val="en-US"/>
                </w:rPr>
                <w:br/>
                <w:t>[Accessed 04 09 2023].</w:t>
              </w:r>
            </w:p>
            <w:p w14:paraId="5709FBA4" w14:textId="77777777" w:rsidR="005D7268" w:rsidRDefault="005D7268" w:rsidP="001A68BF">
              <w:pPr>
                <w:pStyle w:val="Bibliography"/>
                <w:spacing w:line="360" w:lineRule="auto"/>
                <w:rPr>
                  <w:noProof/>
                  <w:lang w:val="en-US"/>
                </w:rPr>
              </w:pPr>
              <w:r>
                <w:rPr>
                  <w:noProof/>
                  <w:lang w:val="en-US"/>
                </w:rPr>
                <w:t xml:space="preserve">Holland, B., 2007. View from within: The realities of promoting race and diversity inside the police service. In: M. Rowe, ed. </w:t>
              </w:r>
              <w:r>
                <w:rPr>
                  <w:i/>
                  <w:iCs/>
                  <w:noProof/>
                  <w:lang w:val="en-US"/>
                </w:rPr>
                <w:t xml:space="preserve">Policing beyond Macpherson. </w:t>
              </w:r>
              <w:r>
                <w:rPr>
                  <w:noProof/>
                  <w:lang w:val="en-US"/>
                </w:rPr>
                <w:t>Collumpton: Willan Publishing, pp. 167-168.</w:t>
              </w:r>
            </w:p>
            <w:p w14:paraId="3507B226" w14:textId="77777777" w:rsidR="005D7268" w:rsidRDefault="005D7268" w:rsidP="001A68BF">
              <w:pPr>
                <w:pStyle w:val="Bibliography"/>
                <w:spacing w:line="360" w:lineRule="auto"/>
                <w:rPr>
                  <w:noProof/>
                  <w:lang w:val="en-US"/>
                </w:rPr>
              </w:pPr>
              <w:r>
                <w:rPr>
                  <w:noProof/>
                  <w:lang w:val="en-US"/>
                </w:rPr>
                <w:lastRenderedPageBreak/>
                <w:t xml:space="preserve">Jenkins, J. P., 2023. </w:t>
              </w:r>
              <w:r>
                <w:rPr>
                  <w:i/>
                  <w:iCs/>
                  <w:noProof/>
                  <w:lang w:val="en-US"/>
                </w:rPr>
                <w:t xml:space="preserve">Terrorism. </w:t>
              </w:r>
              <w:r>
                <w:rPr>
                  <w:noProof/>
                  <w:lang w:val="en-US"/>
                </w:rPr>
                <w:t xml:space="preserve">[Online] </w:t>
              </w:r>
              <w:r>
                <w:rPr>
                  <w:noProof/>
                  <w:lang w:val="en-US"/>
                </w:rPr>
                <w:br/>
                <w:t xml:space="preserve">Available at: </w:t>
              </w:r>
              <w:r>
                <w:rPr>
                  <w:noProof/>
                  <w:u w:val="single"/>
                  <w:lang w:val="en-US"/>
                </w:rPr>
                <w:t>https://www.britannica.com/topic/terrorism</w:t>
              </w:r>
              <w:r>
                <w:rPr>
                  <w:noProof/>
                  <w:lang w:val="en-US"/>
                </w:rPr>
                <w:br/>
                <w:t>[Accessed 04 09 2023].</w:t>
              </w:r>
            </w:p>
            <w:p w14:paraId="034A210B" w14:textId="77777777" w:rsidR="005D7268" w:rsidRDefault="005D7268" w:rsidP="001A68BF">
              <w:pPr>
                <w:pStyle w:val="Bibliography"/>
                <w:spacing w:line="360" w:lineRule="auto"/>
                <w:rPr>
                  <w:noProof/>
                  <w:lang w:val="en-US"/>
                </w:rPr>
              </w:pPr>
              <w:r>
                <w:rPr>
                  <w:noProof/>
                  <w:lang w:val="en-US"/>
                </w:rPr>
                <w:t xml:space="preserve">JESIP, 2023. </w:t>
              </w:r>
              <w:r>
                <w:rPr>
                  <w:i/>
                  <w:iCs/>
                  <w:noProof/>
                  <w:lang w:val="en-US"/>
                </w:rPr>
                <w:t xml:space="preserve">M/ETHANE. </w:t>
              </w:r>
              <w:r>
                <w:rPr>
                  <w:noProof/>
                  <w:lang w:val="en-US"/>
                </w:rPr>
                <w:t xml:space="preserve">[Online] </w:t>
              </w:r>
              <w:r>
                <w:rPr>
                  <w:noProof/>
                  <w:lang w:val="en-US"/>
                </w:rPr>
                <w:br/>
                <w:t xml:space="preserve">Available at: </w:t>
              </w:r>
              <w:r>
                <w:rPr>
                  <w:noProof/>
                  <w:u w:val="single"/>
                  <w:lang w:val="en-US"/>
                </w:rPr>
                <w:t>https://www.jesip.org.uk/joint-doctrine/m-ethane/</w:t>
              </w:r>
              <w:r>
                <w:rPr>
                  <w:noProof/>
                  <w:lang w:val="en-US"/>
                </w:rPr>
                <w:br/>
                <w:t>[Accessed 05 09 2023].</w:t>
              </w:r>
            </w:p>
            <w:p w14:paraId="4DE2502D" w14:textId="77777777" w:rsidR="005D7268" w:rsidRDefault="005D7268" w:rsidP="001A68BF">
              <w:pPr>
                <w:pStyle w:val="Bibliography"/>
                <w:spacing w:line="360" w:lineRule="auto"/>
                <w:rPr>
                  <w:noProof/>
                  <w:lang w:val="en-US"/>
                </w:rPr>
              </w:pPr>
              <w:r>
                <w:rPr>
                  <w:noProof/>
                  <w:lang w:val="en-US"/>
                </w:rPr>
                <w:t xml:space="preserve">Karmon, E., 2009. The Role of Intelligence in Counter-Terrorism. </w:t>
              </w:r>
              <w:r>
                <w:rPr>
                  <w:i/>
                  <w:iCs/>
                  <w:noProof/>
                  <w:lang w:val="en-US"/>
                </w:rPr>
                <w:t xml:space="preserve">Korean Journal of Defence Analysis, </w:t>
              </w:r>
              <w:r>
                <w:rPr>
                  <w:noProof/>
                  <w:lang w:val="en-US"/>
                </w:rPr>
                <w:t>14(1), pp. 119-139.</w:t>
              </w:r>
            </w:p>
            <w:p w14:paraId="7E2ABC7E" w14:textId="77777777" w:rsidR="005D7268" w:rsidRDefault="005D7268" w:rsidP="001A68BF">
              <w:pPr>
                <w:pStyle w:val="Bibliography"/>
                <w:spacing w:line="360" w:lineRule="auto"/>
                <w:rPr>
                  <w:noProof/>
                  <w:lang w:val="en-US"/>
                </w:rPr>
              </w:pPr>
              <w:r>
                <w:rPr>
                  <w:noProof/>
                  <w:lang w:val="en-US"/>
                </w:rPr>
                <w:t xml:space="preserve">Kruglanski, A., Crenshaw, M. &amp; Victoroff, J., 2007. What Should This Fight Be Called?: Metaphors of Counterterrorism and Their Implications. </w:t>
              </w:r>
              <w:r>
                <w:rPr>
                  <w:i/>
                  <w:iCs/>
                  <w:noProof/>
                  <w:lang w:val="en-US"/>
                </w:rPr>
                <w:t xml:space="preserve">Psychological Science in the Public Interest, </w:t>
              </w:r>
              <w:r>
                <w:rPr>
                  <w:noProof/>
                  <w:lang w:val="en-US"/>
                </w:rPr>
                <w:t>8(3), pp. 97-133.</w:t>
              </w:r>
            </w:p>
            <w:p w14:paraId="488E1F11" w14:textId="77777777" w:rsidR="005D7268" w:rsidRDefault="005D7268" w:rsidP="001A68BF">
              <w:pPr>
                <w:pStyle w:val="Bibliography"/>
                <w:spacing w:line="360" w:lineRule="auto"/>
                <w:rPr>
                  <w:noProof/>
                  <w:lang w:val="en-US"/>
                </w:rPr>
              </w:pPr>
              <w:r>
                <w:rPr>
                  <w:noProof/>
                  <w:lang w:val="en-US"/>
                </w:rPr>
                <w:t xml:space="preserve">Law Wales, 2020. </w:t>
              </w:r>
              <w:r>
                <w:rPr>
                  <w:i/>
                  <w:iCs/>
                  <w:noProof/>
                  <w:lang w:val="en-US"/>
                </w:rPr>
                <w:t xml:space="preserve">Welsh Language Act 1993. </w:t>
              </w:r>
              <w:r>
                <w:rPr>
                  <w:noProof/>
                  <w:lang w:val="en-US"/>
                </w:rPr>
                <w:t xml:space="preserve">[Online] </w:t>
              </w:r>
              <w:r>
                <w:rPr>
                  <w:noProof/>
                  <w:lang w:val="en-US"/>
                </w:rPr>
                <w:br/>
                <w:t xml:space="preserve">Available at: </w:t>
              </w:r>
              <w:r>
                <w:rPr>
                  <w:noProof/>
                  <w:u w:val="single"/>
                  <w:lang w:val="en-US"/>
                </w:rPr>
                <w:t>https://law.gov.wales/culture/welsh-language/welsh-language-act-1993</w:t>
              </w:r>
              <w:r>
                <w:rPr>
                  <w:noProof/>
                  <w:lang w:val="en-US"/>
                </w:rPr>
                <w:br/>
                <w:t>[Accessed 03 09 2023].</w:t>
              </w:r>
            </w:p>
            <w:p w14:paraId="0F4A9B3B" w14:textId="77777777" w:rsidR="005D7268" w:rsidRDefault="005D7268" w:rsidP="001A68BF">
              <w:pPr>
                <w:pStyle w:val="Bibliography"/>
                <w:spacing w:line="360" w:lineRule="auto"/>
                <w:rPr>
                  <w:noProof/>
                  <w:lang w:val="en-US"/>
                </w:rPr>
              </w:pPr>
              <w:r>
                <w:rPr>
                  <w:noProof/>
                  <w:lang w:val="en-US"/>
                </w:rPr>
                <w:t xml:space="preserve">Legislation.Gov.Uk, 2023. </w:t>
              </w:r>
              <w:r>
                <w:rPr>
                  <w:i/>
                  <w:iCs/>
                  <w:noProof/>
                  <w:lang w:val="en-US"/>
                </w:rPr>
                <w:t xml:space="preserve">Equality Act 2010.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31 08 2023].</w:t>
              </w:r>
            </w:p>
            <w:p w14:paraId="3C31E7EC" w14:textId="77777777" w:rsidR="005D7268" w:rsidRDefault="005D7268" w:rsidP="001A68BF">
              <w:pPr>
                <w:pStyle w:val="Bibliography"/>
                <w:spacing w:line="360" w:lineRule="auto"/>
                <w:rPr>
                  <w:noProof/>
                  <w:lang w:val="en-US"/>
                </w:rPr>
              </w:pPr>
              <w:r>
                <w:rPr>
                  <w:noProof/>
                  <w:lang w:val="en-US"/>
                </w:rPr>
                <w:t xml:space="preserve">Legislation.Gov.UK, 2023. </w:t>
              </w:r>
              <w:r>
                <w:rPr>
                  <w:i/>
                  <w:iCs/>
                  <w:noProof/>
                  <w:lang w:val="en-US"/>
                </w:rPr>
                <w:t xml:space="preserve">Human Rights Act 1998. </w:t>
              </w:r>
              <w:r>
                <w:rPr>
                  <w:noProof/>
                  <w:lang w:val="en-US"/>
                </w:rPr>
                <w:t xml:space="preserve">[Online] </w:t>
              </w:r>
              <w:r>
                <w:rPr>
                  <w:noProof/>
                  <w:lang w:val="en-US"/>
                </w:rPr>
                <w:br/>
                <w:t xml:space="preserve">Available at: </w:t>
              </w:r>
              <w:r>
                <w:rPr>
                  <w:noProof/>
                  <w:u w:val="single"/>
                  <w:lang w:val="en-US"/>
                </w:rPr>
                <w:t>https://www.legislation.gov.uk/ukpga/1998/42/schedule/1</w:t>
              </w:r>
              <w:r>
                <w:rPr>
                  <w:noProof/>
                  <w:lang w:val="en-US"/>
                </w:rPr>
                <w:br/>
                <w:t>[Accessed 05 09 2023].</w:t>
              </w:r>
            </w:p>
            <w:p w14:paraId="619B1921" w14:textId="77777777" w:rsidR="005D7268" w:rsidRDefault="005D7268" w:rsidP="001A68BF">
              <w:pPr>
                <w:pStyle w:val="Bibliography"/>
                <w:spacing w:line="360" w:lineRule="auto"/>
                <w:rPr>
                  <w:noProof/>
                  <w:lang w:val="en-US"/>
                </w:rPr>
              </w:pPr>
              <w:r>
                <w:rPr>
                  <w:noProof/>
                  <w:lang w:val="en-US"/>
                </w:rPr>
                <w:t xml:space="preserve">Legislation.Gov.Uk, 2023.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w:t>
              </w:r>
              <w:r>
                <w:rPr>
                  <w:noProof/>
                  <w:lang w:val="en-US"/>
                </w:rPr>
                <w:br/>
                <w:t>[Accessed 04 09 2023].</w:t>
              </w:r>
            </w:p>
            <w:p w14:paraId="1620035F" w14:textId="77777777" w:rsidR="005D7268" w:rsidRDefault="005D7268" w:rsidP="001A68BF">
              <w:pPr>
                <w:pStyle w:val="Bibliography"/>
                <w:spacing w:line="360" w:lineRule="auto"/>
                <w:rPr>
                  <w:noProof/>
                  <w:lang w:val="en-US"/>
                </w:rPr>
              </w:pPr>
              <w:r>
                <w:rPr>
                  <w:noProof/>
                  <w:lang w:val="en-US"/>
                </w:rPr>
                <w:t xml:space="preserve">Legislation.Gov.Uk, 2023. </w:t>
              </w:r>
              <w:r>
                <w:rPr>
                  <w:i/>
                  <w:iCs/>
                  <w:noProof/>
                  <w:lang w:val="en-US"/>
                </w:rPr>
                <w:t xml:space="preserve">Terrorism Act 2000. </w:t>
              </w:r>
              <w:r>
                <w:rPr>
                  <w:noProof/>
                  <w:lang w:val="en-US"/>
                </w:rPr>
                <w:t xml:space="preserve">[Online] </w:t>
              </w:r>
              <w:r>
                <w:rPr>
                  <w:noProof/>
                  <w:lang w:val="en-US"/>
                </w:rPr>
                <w:br/>
                <w:t xml:space="preserve">Available at: </w:t>
              </w:r>
              <w:r>
                <w:rPr>
                  <w:noProof/>
                  <w:u w:val="single"/>
                  <w:lang w:val="en-US"/>
                </w:rPr>
                <w:t>https://www.legislation.gov.uk/ukpga/2000/11/section/43</w:t>
              </w:r>
              <w:r>
                <w:rPr>
                  <w:noProof/>
                  <w:lang w:val="en-US"/>
                </w:rPr>
                <w:br/>
                <w:t>[Accessed 04 09 2023].</w:t>
              </w:r>
            </w:p>
            <w:p w14:paraId="652E1B11" w14:textId="77777777" w:rsidR="005D7268" w:rsidRDefault="005D7268" w:rsidP="001A68BF">
              <w:pPr>
                <w:pStyle w:val="Bibliography"/>
                <w:spacing w:line="360" w:lineRule="auto"/>
                <w:rPr>
                  <w:noProof/>
                  <w:lang w:val="en-US"/>
                </w:rPr>
              </w:pPr>
              <w:r>
                <w:rPr>
                  <w:noProof/>
                  <w:lang w:val="en-US"/>
                </w:rPr>
                <w:t xml:space="preserve">Lewis, J., 2016. </w:t>
              </w:r>
              <w:r>
                <w:rPr>
                  <w:i/>
                  <w:iCs/>
                  <w:noProof/>
                  <w:lang w:val="en-US"/>
                </w:rPr>
                <w:t xml:space="preserve">Ten Terror Attacks in History. </w:t>
              </w:r>
              <w:r>
                <w:rPr>
                  <w:noProof/>
                  <w:lang w:val="en-US"/>
                </w:rPr>
                <w:t xml:space="preserve">[Online] </w:t>
              </w:r>
              <w:r>
                <w:rPr>
                  <w:noProof/>
                  <w:lang w:val="en-US"/>
                </w:rPr>
                <w:br/>
                <w:t xml:space="preserve">Available at: </w:t>
              </w:r>
              <w:r>
                <w:rPr>
                  <w:noProof/>
                  <w:u w:val="single"/>
                  <w:lang w:val="en-US"/>
                </w:rPr>
                <w:t>https://origins.osu.edu/connecting-history/top-ten-origins-terrorist-attacks?language_content_entity=en</w:t>
              </w:r>
              <w:r>
                <w:rPr>
                  <w:noProof/>
                  <w:lang w:val="en-US"/>
                </w:rPr>
                <w:br/>
                <w:t>[Accessed 04 09 2023].</w:t>
              </w:r>
            </w:p>
            <w:p w14:paraId="34D146EC" w14:textId="77777777" w:rsidR="005D7268" w:rsidRDefault="005D7268" w:rsidP="001A68BF">
              <w:pPr>
                <w:pStyle w:val="Bibliography"/>
                <w:spacing w:line="360" w:lineRule="auto"/>
                <w:rPr>
                  <w:noProof/>
                  <w:lang w:val="en-US"/>
                </w:rPr>
              </w:pPr>
              <w:r>
                <w:rPr>
                  <w:noProof/>
                  <w:lang w:val="en-US"/>
                </w:rPr>
                <w:lastRenderedPageBreak/>
                <w:t xml:space="preserve">Martin, G. C., 2014. The Effects Of CulturalDiversityIn The Workplace. </w:t>
              </w:r>
              <w:r>
                <w:rPr>
                  <w:i/>
                  <w:iCs/>
                  <w:noProof/>
                  <w:lang w:val="en-US"/>
                </w:rPr>
                <w:t xml:space="preserve">Journal of Diversity Management, </w:t>
              </w:r>
              <w:r>
                <w:rPr>
                  <w:noProof/>
                  <w:lang w:val="en-US"/>
                </w:rPr>
                <w:t>9(2), pp. 89-90.</w:t>
              </w:r>
            </w:p>
            <w:p w14:paraId="5B9AAD37" w14:textId="77777777" w:rsidR="005D7268" w:rsidRDefault="005D7268" w:rsidP="001A68BF">
              <w:pPr>
                <w:pStyle w:val="Bibliography"/>
                <w:spacing w:line="360" w:lineRule="auto"/>
                <w:rPr>
                  <w:noProof/>
                  <w:lang w:val="en-US"/>
                </w:rPr>
              </w:pPr>
              <w:r>
                <w:rPr>
                  <w:noProof/>
                  <w:lang w:val="en-US"/>
                </w:rPr>
                <w:t xml:space="preserve">North Yorkshire Police, 2022. </w:t>
              </w:r>
              <w:r>
                <w:rPr>
                  <w:i/>
                  <w:iCs/>
                  <w:noProof/>
                  <w:lang w:val="en-US"/>
                </w:rPr>
                <w:t xml:space="preserve">FOI Firearms Officer Gender Breakdown. </w:t>
              </w:r>
              <w:r>
                <w:rPr>
                  <w:noProof/>
                  <w:lang w:val="en-US"/>
                </w:rPr>
                <w:t xml:space="preserve">[Online] </w:t>
              </w:r>
              <w:r>
                <w:rPr>
                  <w:noProof/>
                  <w:lang w:val="en-US"/>
                </w:rPr>
                <w:br/>
                <w:t xml:space="preserve">Available at: </w:t>
              </w:r>
              <w:r>
                <w:rPr>
                  <w:noProof/>
                  <w:u w:val="single"/>
                  <w:lang w:val="en-US"/>
                </w:rPr>
                <w:t>https://www.northyorkshire.police.uk/foi-ai/north-yorkshire-police/foi-disclosure-2021-22/august-2022/foi-firearms-officer-gender-breakdown-0169-202223/</w:t>
              </w:r>
              <w:r>
                <w:rPr>
                  <w:noProof/>
                  <w:lang w:val="en-US"/>
                </w:rPr>
                <w:br/>
                <w:t>[Accessed 01 09 2023].</w:t>
              </w:r>
            </w:p>
            <w:p w14:paraId="57F3FCE2" w14:textId="77777777" w:rsidR="005D7268" w:rsidRDefault="005D7268" w:rsidP="001A68BF">
              <w:pPr>
                <w:pStyle w:val="Bibliography"/>
                <w:spacing w:line="360" w:lineRule="auto"/>
                <w:rPr>
                  <w:noProof/>
                  <w:lang w:val="en-US"/>
                </w:rPr>
              </w:pPr>
              <w:r>
                <w:rPr>
                  <w:noProof/>
                  <w:lang w:val="en-US"/>
                </w:rPr>
                <w:t xml:space="preserve">Northants Police, 2022. </w:t>
              </w:r>
              <w:r>
                <w:rPr>
                  <w:i/>
                  <w:iCs/>
                  <w:noProof/>
                  <w:lang w:val="en-US"/>
                </w:rPr>
                <w:t xml:space="preserve">FOI Firearms Officer Gender Breakdown. </w:t>
              </w:r>
              <w:r>
                <w:rPr>
                  <w:noProof/>
                  <w:lang w:val="en-US"/>
                </w:rPr>
                <w:t xml:space="preserve">[Online] </w:t>
              </w:r>
              <w:r>
                <w:rPr>
                  <w:noProof/>
                  <w:lang w:val="en-US"/>
                </w:rPr>
                <w:br/>
                <w:t xml:space="preserve">Available at: </w:t>
              </w:r>
              <w:r>
                <w:rPr>
                  <w:noProof/>
                  <w:u w:val="single"/>
                  <w:lang w:val="en-US"/>
                </w:rPr>
                <w:t>https://www.northants.police.uk/cy-GB/SysSiteAssets/foi-media/northamptonshire/disclosure_2022/foi-june-2022/foi-2991-22-gender-of-firearms-officers.pdf</w:t>
              </w:r>
              <w:r>
                <w:rPr>
                  <w:noProof/>
                  <w:lang w:val="en-US"/>
                </w:rPr>
                <w:br/>
                <w:t>[Accessed 01 09 2023].</w:t>
              </w:r>
            </w:p>
            <w:p w14:paraId="46394524" w14:textId="77777777" w:rsidR="005D7268" w:rsidRDefault="005D7268" w:rsidP="001A68BF">
              <w:pPr>
                <w:pStyle w:val="Bibliography"/>
                <w:spacing w:line="360" w:lineRule="auto"/>
                <w:rPr>
                  <w:noProof/>
                  <w:lang w:val="en-US"/>
                </w:rPr>
              </w:pPr>
              <w:r>
                <w:rPr>
                  <w:noProof/>
                  <w:lang w:val="en-US"/>
                </w:rPr>
                <w:t xml:space="preserve">Oxford English Dictionary, 2023. </w:t>
              </w:r>
              <w:r>
                <w:rPr>
                  <w:i/>
                  <w:iCs/>
                  <w:noProof/>
                  <w:lang w:val="en-US"/>
                </w:rPr>
                <w:t xml:space="preserve">Diversity. </w:t>
              </w:r>
              <w:r>
                <w:rPr>
                  <w:noProof/>
                  <w:lang w:val="en-US"/>
                </w:rPr>
                <w:t xml:space="preserve">[Online] </w:t>
              </w:r>
              <w:r>
                <w:rPr>
                  <w:noProof/>
                  <w:lang w:val="en-US"/>
                </w:rPr>
                <w:br/>
                <w:t xml:space="preserve">Available at: </w:t>
              </w:r>
              <w:r>
                <w:rPr>
                  <w:noProof/>
                  <w:u w:val="single"/>
                  <w:lang w:val="en-US"/>
                </w:rPr>
                <w:t>https://www.oed.com/search/dictionary/?scope=Entries&amp;q=diversity</w:t>
              </w:r>
              <w:r>
                <w:rPr>
                  <w:noProof/>
                  <w:lang w:val="en-US"/>
                </w:rPr>
                <w:br/>
                <w:t>[Accessed 30 08 2023].</w:t>
              </w:r>
            </w:p>
            <w:p w14:paraId="1E1E4428" w14:textId="77777777" w:rsidR="005D7268" w:rsidRDefault="005D7268" w:rsidP="001A68BF">
              <w:pPr>
                <w:pStyle w:val="Bibliography"/>
                <w:spacing w:line="360" w:lineRule="auto"/>
                <w:rPr>
                  <w:noProof/>
                  <w:lang w:val="en-US"/>
                </w:rPr>
              </w:pPr>
              <w:r>
                <w:rPr>
                  <w:noProof/>
                  <w:lang w:val="en-US"/>
                </w:rPr>
                <w:t xml:space="preserve">Oxford English Dictionary, 2023. </w:t>
              </w:r>
              <w:r>
                <w:rPr>
                  <w:i/>
                  <w:iCs/>
                  <w:noProof/>
                  <w:lang w:val="en-US"/>
                </w:rPr>
                <w:t xml:space="preserve">Inclusion. </w:t>
              </w:r>
              <w:r>
                <w:rPr>
                  <w:noProof/>
                  <w:lang w:val="en-US"/>
                </w:rPr>
                <w:t xml:space="preserve">[Online] </w:t>
              </w:r>
              <w:r>
                <w:rPr>
                  <w:noProof/>
                  <w:lang w:val="en-US"/>
                </w:rPr>
                <w:br/>
                <w:t xml:space="preserve">Available at: </w:t>
              </w:r>
              <w:r>
                <w:rPr>
                  <w:noProof/>
                  <w:u w:val="single"/>
                  <w:lang w:val="en-US"/>
                </w:rPr>
                <w:t>https://www.oed.com/search/advanced/Entries?q=inclusion&amp;sortOption=Frequency</w:t>
              </w:r>
              <w:r>
                <w:rPr>
                  <w:noProof/>
                  <w:lang w:val="en-US"/>
                </w:rPr>
                <w:br/>
                <w:t>[Accessed 30 08 2023].</w:t>
              </w:r>
            </w:p>
            <w:p w14:paraId="0A29705A" w14:textId="77777777" w:rsidR="005D7268" w:rsidRDefault="005D7268" w:rsidP="001A68BF">
              <w:pPr>
                <w:pStyle w:val="Bibliography"/>
                <w:spacing w:line="360" w:lineRule="auto"/>
                <w:rPr>
                  <w:noProof/>
                  <w:lang w:val="en-US"/>
                </w:rPr>
              </w:pPr>
              <w:r>
                <w:rPr>
                  <w:noProof/>
                  <w:lang w:val="en-US"/>
                </w:rPr>
                <w:t xml:space="preserve">Taylor, J. D., 2018. Suspect Categories,’ Alienation and Counterterrorism: Critically Assessing PREVENT in the UK. </w:t>
              </w:r>
              <w:r>
                <w:rPr>
                  <w:i/>
                  <w:iCs/>
                  <w:noProof/>
                  <w:lang w:val="en-US"/>
                </w:rPr>
                <w:t xml:space="preserve">Terrorism and Political Violence, </w:t>
              </w:r>
              <w:r>
                <w:rPr>
                  <w:noProof/>
                  <w:lang w:val="en-US"/>
                </w:rPr>
                <w:t>32(4), pp. 851-873.</w:t>
              </w:r>
            </w:p>
            <w:p w14:paraId="72C7DA8C" w14:textId="77777777" w:rsidR="005D7268" w:rsidRDefault="005D7268" w:rsidP="001A68BF">
              <w:pPr>
                <w:pStyle w:val="Bibliography"/>
                <w:spacing w:line="360" w:lineRule="auto"/>
                <w:rPr>
                  <w:noProof/>
                  <w:lang w:val="en-US"/>
                </w:rPr>
              </w:pPr>
              <w:r>
                <w:rPr>
                  <w:noProof/>
                  <w:lang w:val="en-US"/>
                </w:rPr>
                <w:t xml:space="preserve">Wagner, A., 2011. Intelligence for Counter‐Terrorism: Technology and Methods. </w:t>
              </w:r>
              <w:r>
                <w:rPr>
                  <w:i/>
                  <w:iCs/>
                  <w:noProof/>
                  <w:lang w:val="en-US"/>
                </w:rPr>
                <w:t xml:space="preserve">https://www.tandfonline.com/journals/rpic20, </w:t>
              </w:r>
              <w:r>
                <w:rPr>
                  <w:noProof/>
                  <w:lang w:val="en-US"/>
                </w:rPr>
                <w:t>2(2), pp. 48-61.</w:t>
              </w:r>
            </w:p>
            <w:p w14:paraId="7818335A" w14:textId="77777777" w:rsidR="005D7268" w:rsidRDefault="005D7268" w:rsidP="001A68BF">
              <w:pPr>
                <w:pStyle w:val="Bibliography"/>
                <w:spacing w:line="360" w:lineRule="auto"/>
                <w:rPr>
                  <w:noProof/>
                  <w:lang w:val="en-US"/>
                </w:rPr>
              </w:pPr>
              <w:r>
                <w:rPr>
                  <w:noProof/>
                  <w:lang w:val="en-US"/>
                </w:rPr>
                <w:t xml:space="preserve">Walker, R. F., 2019. The UK's PREVENT Counter-Terrorism Strategy appears to promote rather than prevent violence. </w:t>
              </w:r>
              <w:r>
                <w:rPr>
                  <w:i/>
                  <w:iCs/>
                  <w:noProof/>
                  <w:lang w:val="en-US"/>
                </w:rPr>
                <w:t xml:space="preserve">Journal of Critical Realism, </w:t>
              </w:r>
              <w:r>
                <w:rPr>
                  <w:noProof/>
                  <w:lang w:val="en-US"/>
                </w:rPr>
                <w:t>18(5), pp. 487-512.</w:t>
              </w:r>
            </w:p>
            <w:p w14:paraId="537705B2" w14:textId="77777777" w:rsidR="005D7268" w:rsidRDefault="005D7268" w:rsidP="001A68BF">
              <w:pPr>
                <w:pStyle w:val="Bibliography"/>
                <w:spacing w:line="360" w:lineRule="auto"/>
                <w:rPr>
                  <w:noProof/>
                  <w:lang w:val="en-US"/>
                </w:rPr>
              </w:pPr>
              <w:r>
                <w:rPr>
                  <w:noProof/>
                  <w:lang w:val="en-US"/>
                </w:rPr>
                <w:t xml:space="preserve">Welsh Language Commissioner, 2023. </w:t>
              </w:r>
              <w:r>
                <w:rPr>
                  <w:i/>
                  <w:iCs/>
                  <w:noProof/>
                  <w:lang w:val="en-US"/>
                </w:rPr>
                <w:t xml:space="preserve">What Organisations Have To Do. </w:t>
              </w:r>
              <w:r>
                <w:rPr>
                  <w:noProof/>
                  <w:lang w:val="en-US"/>
                </w:rPr>
                <w:t xml:space="preserve">[Online] </w:t>
              </w:r>
              <w:r>
                <w:rPr>
                  <w:noProof/>
                  <w:lang w:val="en-US"/>
                </w:rPr>
                <w:br/>
                <w:t xml:space="preserve">Available at: </w:t>
              </w:r>
              <w:r>
                <w:rPr>
                  <w:noProof/>
                  <w:u w:val="single"/>
                  <w:lang w:val="en-US"/>
                </w:rPr>
                <w:t>https://www.welshlanguagecommissioner.wales/your-rights/what-organisations-have-to-do</w:t>
              </w:r>
              <w:r>
                <w:rPr>
                  <w:noProof/>
                  <w:lang w:val="en-US"/>
                </w:rPr>
                <w:br/>
                <w:t>[Accessed 03 09 2023].</w:t>
              </w:r>
            </w:p>
            <w:p w14:paraId="18225D33" w14:textId="77777777" w:rsidR="005D7268" w:rsidRDefault="005D7268" w:rsidP="001A68BF">
              <w:pPr>
                <w:pStyle w:val="Bibliography"/>
                <w:spacing w:line="360" w:lineRule="auto"/>
                <w:rPr>
                  <w:noProof/>
                  <w:lang w:val="en-US"/>
                </w:rPr>
              </w:pPr>
              <w:r>
                <w:rPr>
                  <w:noProof/>
                  <w:lang w:val="en-US"/>
                </w:rPr>
                <w:t xml:space="preserve">Wood, D. et al., 2022. The National Intelligence Model. In: </w:t>
              </w:r>
              <w:r>
                <w:rPr>
                  <w:i/>
                  <w:iCs/>
                  <w:noProof/>
                  <w:lang w:val="en-US"/>
                </w:rPr>
                <w:t xml:space="preserve">Blackstone's Handbook for Policing Students. </w:t>
              </w:r>
              <w:r>
                <w:rPr>
                  <w:noProof/>
                  <w:lang w:val="en-US"/>
                </w:rPr>
                <w:t>Oxford: Oxford University Press, pp. 562-565.</w:t>
              </w:r>
            </w:p>
            <w:p w14:paraId="795E37B4" w14:textId="77777777" w:rsidR="005D7268" w:rsidRDefault="005D7268" w:rsidP="001A68BF">
              <w:pPr>
                <w:pStyle w:val="Bibliography"/>
                <w:spacing w:line="360" w:lineRule="auto"/>
                <w:rPr>
                  <w:noProof/>
                  <w:lang w:val="en-US"/>
                </w:rPr>
              </w:pPr>
              <w:r>
                <w:rPr>
                  <w:noProof/>
                  <w:lang w:val="en-US"/>
                </w:rPr>
                <w:t xml:space="preserve">Wood, D. et al., 2022. Using Force During an Arrest. In: </w:t>
              </w:r>
              <w:r>
                <w:rPr>
                  <w:i/>
                  <w:iCs/>
                  <w:noProof/>
                  <w:lang w:val="en-US"/>
                </w:rPr>
                <w:t xml:space="preserve">Blackstone's Handbook for Policing Students. </w:t>
              </w:r>
              <w:r>
                <w:rPr>
                  <w:noProof/>
                  <w:lang w:val="en-US"/>
                </w:rPr>
                <w:t>Oxford: Oxford University Press, pp. 214-215.</w:t>
              </w:r>
            </w:p>
            <w:p w14:paraId="23AF86C2" w14:textId="09745D0B" w:rsidR="00F51751" w:rsidRDefault="00F51751" w:rsidP="001A68BF">
              <w:pPr>
                <w:spacing w:line="360" w:lineRule="auto"/>
              </w:pPr>
              <w:r>
                <w:rPr>
                  <w:b/>
                  <w:bCs/>
                  <w:noProof/>
                </w:rPr>
                <w:lastRenderedPageBreak/>
                <w:fldChar w:fldCharType="end"/>
              </w:r>
            </w:p>
          </w:sdtContent>
        </w:sdt>
      </w:sdtContent>
    </w:sdt>
    <w:p w14:paraId="7D9F0009" w14:textId="77777777" w:rsidR="00F51751" w:rsidRPr="00F51751" w:rsidRDefault="00F51751" w:rsidP="001A68BF">
      <w:pPr>
        <w:spacing w:line="360" w:lineRule="auto"/>
      </w:pPr>
    </w:p>
    <w:sectPr w:rsidR="00F51751" w:rsidRPr="00F51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B75"/>
    <w:rsid w:val="00002B26"/>
    <w:rsid w:val="000137DD"/>
    <w:rsid w:val="000157AE"/>
    <w:rsid w:val="00017220"/>
    <w:rsid w:val="000215DF"/>
    <w:rsid w:val="00021A38"/>
    <w:rsid w:val="00035B0D"/>
    <w:rsid w:val="00035B39"/>
    <w:rsid w:val="00037767"/>
    <w:rsid w:val="0004565A"/>
    <w:rsid w:val="00046249"/>
    <w:rsid w:val="000555A8"/>
    <w:rsid w:val="00057A35"/>
    <w:rsid w:val="00057CB5"/>
    <w:rsid w:val="00062F25"/>
    <w:rsid w:val="00064C64"/>
    <w:rsid w:val="000661BA"/>
    <w:rsid w:val="00074BD5"/>
    <w:rsid w:val="00074F6D"/>
    <w:rsid w:val="00091F67"/>
    <w:rsid w:val="00095B14"/>
    <w:rsid w:val="000A0BFA"/>
    <w:rsid w:val="000A67F3"/>
    <w:rsid w:val="000B2BCD"/>
    <w:rsid w:val="000C2271"/>
    <w:rsid w:val="000C2D77"/>
    <w:rsid w:val="000C53A9"/>
    <w:rsid w:val="000C5B41"/>
    <w:rsid w:val="000C6B75"/>
    <w:rsid w:val="000D6D9A"/>
    <w:rsid w:val="000E4231"/>
    <w:rsid w:val="000E6070"/>
    <w:rsid w:val="001118C3"/>
    <w:rsid w:val="001163FD"/>
    <w:rsid w:val="00117E03"/>
    <w:rsid w:val="001201DE"/>
    <w:rsid w:val="001205BB"/>
    <w:rsid w:val="00122701"/>
    <w:rsid w:val="001240F4"/>
    <w:rsid w:val="00130D65"/>
    <w:rsid w:val="0013246D"/>
    <w:rsid w:val="00136DAD"/>
    <w:rsid w:val="001437DF"/>
    <w:rsid w:val="001512E1"/>
    <w:rsid w:val="00155A20"/>
    <w:rsid w:val="001579AE"/>
    <w:rsid w:val="001807A3"/>
    <w:rsid w:val="0018168F"/>
    <w:rsid w:val="00182708"/>
    <w:rsid w:val="001827E3"/>
    <w:rsid w:val="00183EBB"/>
    <w:rsid w:val="00186781"/>
    <w:rsid w:val="00190CEB"/>
    <w:rsid w:val="0019485C"/>
    <w:rsid w:val="00196A5E"/>
    <w:rsid w:val="001A0658"/>
    <w:rsid w:val="001A44BC"/>
    <w:rsid w:val="001A68BF"/>
    <w:rsid w:val="001B003A"/>
    <w:rsid w:val="001B0CCF"/>
    <w:rsid w:val="001B4167"/>
    <w:rsid w:val="001C4C9F"/>
    <w:rsid w:val="001C6694"/>
    <w:rsid w:val="001C715D"/>
    <w:rsid w:val="001D2901"/>
    <w:rsid w:val="001D4BC0"/>
    <w:rsid w:val="001E5B57"/>
    <w:rsid w:val="001F3813"/>
    <w:rsid w:val="001F71AF"/>
    <w:rsid w:val="0020392A"/>
    <w:rsid w:val="0020559E"/>
    <w:rsid w:val="0020702F"/>
    <w:rsid w:val="00220BB3"/>
    <w:rsid w:val="00221FF0"/>
    <w:rsid w:val="00233A56"/>
    <w:rsid w:val="00242CB4"/>
    <w:rsid w:val="002463E2"/>
    <w:rsid w:val="002606BF"/>
    <w:rsid w:val="00265537"/>
    <w:rsid w:val="00270419"/>
    <w:rsid w:val="00270442"/>
    <w:rsid w:val="002802CC"/>
    <w:rsid w:val="00283A07"/>
    <w:rsid w:val="002906A9"/>
    <w:rsid w:val="002917C3"/>
    <w:rsid w:val="002B0BE0"/>
    <w:rsid w:val="002B60BE"/>
    <w:rsid w:val="002B6F9E"/>
    <w:rsid w:val="002C19CA"/>
    <w:rsid w:val="002C3898"/>
    <w:rsid w:val="002D16B5"/>
    <w:rsid w:val="002E4117"/>
    <w:rsid w:val="002E545C"/>
    <w:rsid w:val="002E664D"/>
    <w:rsid w:val="002E7376"/>
    <w:rsid w:val="002F0E09"/>
    <w:rsid w:val="002F3FE0"/>
    <w:rsid w:val="002F4F4D"/>
    <w:rsid w:val="0031101B"/>
    <w:rsid w:val="00311106"/>
    <w:rsid w:val="00316AB1"/>
    <w:rsid w:val="00322B38"/>
    <w:rsid w:val="0032546E"/>
    <w:rsid w:val="00325666"/>
    <w:rsid w:val="003343E7"/>
    <w:rsid w:val="00334B51"/>
    <w:rsid w:val="00341F20"/>
    <w:rsid w:val="00353095"/>
    <w:rsid w:val="00365203"/>
    <w:rsid w:val="003702C3"/>
    <w:rsid w:val="00372D41"/>
    <w:rsid w:val="00376CCE"/>
    <w:rsid w:val="00377D00"/>
    <w:rsid w:val="00377F98"/>
    <w:rsid w:val="00384DE5"/>
    <w:rsid w:val="00387154"/>
    <w:rsid w:val="003A1810"/>
    <w:rsid w:val="003A3071"/>
    <w:rsid w:val="003C07E8"/>
    <w:rsid w:val="003C53C7"/>
    <w:rsid w:val="003D634F"/>
    <w:rsid w:val="003F02E9"/>
    <w:rsid w:val="003F2053"/>
    <w:rsid w:val="003F3412"/>
    <w:rsid w:val="003F612F"/>
    <w:rsid w:val="003F680B"/>
    <w:rsid w:val="00411159"/>
    <w:rsid w:val="004142A5"/>
    <w:rsid w:val="00415DCF"/>
    <w:rsid w:val="0042036A"/>
    <w:rsid w:val="00422364"/>
    <w:rsid w:val="0042431E"/>
    <w:rsid w:val="00424CDF"/>
    <w:rsid w:val="00431BBE"/>
    <w:rsid w:val="0043476B"/>
    <w:rsid w:val="00436362"/>
    <w:rsid w:val="0044016E"/>
    <w:rsid w:val="00442790"/>
    <w:rsid w:val="00445EEB"/>
    <w:rsid w:val="00451887"/>
    <w:rsid w:val="00454AA0"/>
    <w:rsid w:val="0046594A"/>
    <w:rsid w:val="004660E9"/>
    <w:rsid w:val="00470636"/>
    <w:rsid w:val="004748D0"/>
    <w:rsid w:val="00475022"/>
    <w:rsid w:val="00476BB9"/>
    <w:rsid w:val="004839CB"/>
    <w:rsid w:val="0048448A"/>
    <w:rsid w:val="00485FD2"/>
    <w:rsid w:val="0049333D"/>
    <w:rsid w:val="004A477C"/>
    <w:rsid w:val="004A69EF"/>
    <w:rsid w:val="004C339A"/>
    <w:rsid w:val="004D281F"/>
    <w:rsid w:val="004D66A2"/>
    <w:rsid w:val="004E6643"/>
    <w:rsid w:val="004E7977"/>
    <w:rsid w:val="00500D23"/>
    <w:rsid w:val="0050123E"/>
    <w:rsid w:val="00503431"/>
    <w:rsid w:val="005056AA"/>
    <w:rsid w:val="00510BE6"/>
    <w:rsid w:val="00516548"/>
    <w:rsid w:val="00516939"/>
    <w:rsid w:val="00517DD8"/>
    <w:rsid w:val="0053153A"/>
    <w:rsid w:val="00531C1D"/>
    <w:rsid w:val="00534581"/>
    <w:rsid w:val="00535945"/>
    <w:rsid w:val="005414B8"/>
    <w:rsid w:val="0054430D"/>
    <w:rsid w:val="0055211C"/>
    <w:rsid w:val="005536E7"/>
    <w:rsid w:val="00557B21"/>
    <w:rsid w:val="00560DF0"/>
    <w:rsid w:val="00565A15"/>
    <w:rsid w:val="00573DC3"/>
    <w:rsid w:val="00574459"/>
    <w:rsid w:val="005745B4"/>
    <w:rsid w:val="005755DD"/>
    <w:rsid w:val="00576510"/>
    <w:rsid w:val="00580D0A"/>
    <w:rsid w:val="00583F0D"/>
    <w:rsid w:val="00584509"/>
    <w:rsid w:val="005920D6"/>
    <w:rsid w:val="00593941"/>
    <w:rsid w:val="005A0440"/>
    <w:rsid w:val="005B2749"/>
    <w:rsid w:val="005B4A1F"/>
    <w:rsid w:val="005B6E2D"/>
    <w:rsid w:val="005B7886"/>
    <w:rsid w:val="005B7D61"/>
    <w:rsid w:val="005C3465"/>
    <w:rsid w:val="005C3DAF"/>
    <w:rsid w:val="005C559A"/>
    <w:rsid w:val="005D2E86"/>
    <w:rsid w:val="005D7268"/>
    <w:rsid w:val="005E44D7"/>
    <w:rsid w:val="005E6604"/>
    <w:rsid w:val="005E71DC"/>
    <w:rsid w:val="005E7540"/>
    <w:rsid w:val="005F152C"/>
    <w:rsid w:val="005F3830"/>
    <w:rsid w:val="006015D1"/>
    <w:rsid w:val="00611404"/>
    <w:rsid w:val="00611650"/>
    <w:rsid w:val="00612364"/>
    <w:rsid w:val="0061325A"/>
    <w:rsid w:val="00622DDD"/>
    <w:rsid w:val="006256A7"/>
    <w:rsid w:val="006257F2"/>
    <w:rsid w:val="0062768E"/>
    <w:rsid w:val="0063351E"/>
    <w:rsid w:val="0064471D"/>
    <w:rsid w:val="00646212"/>
    <w:rsid w:val="00656B2A"/>
    <w:rsid w:val="00672F2F"/>
    <w:rsid w:val="0067722E"/>
    <w:rsid w:val="0068347F"/>
    <w:rsid w:val="0068610C"/>
    <w:rsid w:val="006A08E8"/>
    <w:rsid w:val="006A32B1"/>
    <w:rsid w:val="006A4141"/>
    <w:rsid w:val="006A42C8"/>
    <w:rsid w:val="006A5BCD"/>
    <w:rsid w:val="006A784B"/>
    <w:rsid w:val="006B1FB3"/>
    <w:rsid w:val="006C2E81"/>
    <w:rsid w:val="006C5140"/>
    <w:rsid w:val="006C7870"/>
    <w:rsid w:val="006D10B1"/>
    <w:rsid w:val="006D113D"/>
    <w:rsid w:val="006D5B65"/>
    <w:rsid w:val="006D6586"/>
    <w:rsid w:val="006D7123"/>
    <w:rsid w:val="006E7A50"/>
    <w:rsid w:val="006F3C07"/>
    <w:rsid w:val="00704F20"/>
    <w:rsid w:val="007058A3"/>
    <w:rsid w:val="00707153"/>
    <w:rsid w:val="00707C20"/>
    <w:rsid w:val="007104EE"/>
    <w:rsid w:val="00710D24"/>
    <w:rsid w:val="00712DE7"/>
    <w:rsid w:val="007231EE"/>
    <w:rsid w:val="0072435A"/>
    <w:rsid w:val="0072674E"/>
    <w:rsid w:val="00727BA1"/>
    <w:rsid w:val="00727D83"/>
    <w:rsid w:val="00736E0C"/>
    <w:rsid w:val="0074078C"/>
    <w:rsid w:val="00742E16"/>
    <w:rsid w:val="00743D99"/>
    <w:rsid w:val="00750713"/>
    <w:rsid w:val="007515E3"/>
    <w:rsid w:val="00753E43"/>
    <w:rsid w:val="00754D30"/>
    <w:rsid w:val="007568A6"/>
    <w:rsid w:val="00761CE0"/>
    <w:rsid w:val="0076374E"/>
    <w:rsid w:val="007662F6"/>
    <w:rsid w:val="00767DD0"/>
    <w:rsid w:val="00770448"/>
    <w:rsid w:val="00784281"/>
    <w:rsid w:val="00792563"/>
    <w:rsid w:val="00796BBC"/>
    <w:rsid w:val="007A23C9"/>
    <w:rsid w:val="007A2D54"/>
    <w:rsid w:val="007A2DB5"/>
    <w:rsid w:val="007A4081"/>
    <w:rsid w:val="007A52E4"/>
    <w:rsid w:val="007A7F12"/>
    <w:rsid w:val="007B2873"/>
    <w:rsid w:val="007B607F"/>
    <w:rsid w:val="007B6B11"/>
    <w:rsid w:val="007D03C2"/>
    <w:rsid w:val="007D5A1C"/>
    <w:rsid w:val="007E550B"/>
    <w:rsid w:val="007F0105"/>
    <w:rsid w:val="007F0A50"/>
    <w:rsid w:val="007F166F"/>
    <w:rsid w:val="007F446B"/>
    <w:rsid w:val="007F6C7D"/>
    <w:rsid w:val="008052BE"/>
    <w:rsid w:val="00811AC3"/>
    <w:rsid w:val="00821721"/>
    <w:rsid w:val="0082221D"/>
    <w:rsid w:val="00826D54"/>
    <w:rsid w:val="00832EE6"/>
    <w:rsid w:val="00836CC0"/>
    <w:rsid w:val="00844E74"/>
    <w:rsid w:val="00847102"/>
    <w:rsid w:val="00851DA1"/>
    <w:rsid w:val="00854453"/>
    <w:rsid w:val="0085509F"/>
    <w:rsid w:val="00856D73"/>
    <w:rsid w:val="00857516"/>
    <w:rsid w:val="008626E0"/>
    <w:rsid w:val="00870F40"/>
    <w:rsid w:val="008713A6"/>
    <w:rsid w:val="00871B24"/>
    <w:rsid w:val="0087740E"/>
    <w:rsid w:val="00877C3B"/>
    <w:rsid w:val="00880802"/>
    <w:rsid w:val="00880D04"/>
    <w:rsid w:val="0088291B"/>
    <w:rsid w:val="008853A6"/>
    <w:rsid w:val="00886D60"/>
    <w:rsid w:val="00886EA3"/>
    <w:rsid w:val="00887881"/>
    <w:rsid w:val="00890EE9"/>
    <w:rsid w:val="00892EEC"/>
    <w:rsid w:val="008938B0"/>
    <w:rsid w:val="008976A0"/>
    <w:rsid w:val="008A10AF"/>
    <w:rsid w:val="008A2D78"/>
    <w:rsid w:val="008A3165"/>
    <w:rsid w:val="008A4815"/>
    <w:rsid w:val="008A77E7"/>
    <w:rsid w:val="008B64AB"/>
    <w:rsid w:val="008C07D9"/>
    <w:rsid w:val="008C2862"/>
    <w:rsid w:val="008C5D61"/>
    <w:rsid w:val="008C6B0B"/>
    <w:rsid w:val="008D309A"/>
    <w:rsid w:val="008D6083"/>
    <w:rsid w:val="008D6982"/>
    <w:rsid w:val="008D7899"/>
    <w:rsid w:val="008F685F"/>
    <w:rsid w:val="008F7EE1"/>
    <w:rsid w:val="00900507"/>
    <w:rsid w:val="00904C63"/>
    <w:rsid w:val="00906A8E"/>
    <w:rsid w:val="009073B2"/>
    <w:rsid w:val="00915C5D"/>
    <w:rsid w:val="00917B2B"/>
    <w:rsid w:val="0092040A"/>
    <w:rsid w:val="00921B78"/>
    <w:rsid w:val="00926EB5"/>
    <w:rsid w:val="0092707F"/>
    <w:rsid w:val="0093523E"/>
    <w:rsid w:val="00943467"/>
    <w:rsid w:val="00945A3A"/>
    <w:rsid w:val="009522EC"/>
    <w:rsid w:val="00954282"/>
    <w:rsid w:val="009546CD"/>
    <w:rsid w:val="009575AB"/>
    <w:rsid w:val="00957CFF"/>
    <w:rsid w:val="00962EAA"/>
    <w:rsid w:val="009640FF"/>
    <w:rsid w:val="00964D0D"/>
    <w:rsid w:val="00965F73"/>
    <w:rsid w:val="00971AEA"/>
    <w:rsid w:val="009767B1"/>
    <w:rsid w:val="009804F2"/>
    <w:rsid w:val="009816F9"/>
    <w:rsid w:val="0098398F"/>
    <w:rsid w:val="0098442F"/>
    <w:rsid w:val="00985C7F"/>
    <w:rsid w:val="0098655C"/>
    <w:rsid w:val="00990825"/>
    <w:rsid w:val="00993CBB"/>
    <w:rsid w:val="00995BE7"/>
    <w:rsid w:val="009A3660"/>
    <w:rsid w:val="009A3D59"/>
    <w:rsid w:val="009A7710"/>
    <w:rsid w:val="009B413B"/>
    <w:rsid w:val="009B6BEC"/>
    <w:rsid w:val="009C036A"/>
    <w:rsid w:val="009C05AD"/>
    <w:rsid w:val="009D50CF"/>
    <w:rsid w:val="009D5F8F"/>
    <w:rsid w:val="009D603C"/>
    <w:rsid w:val="009E3C29"/>
    <w:rsid w:val="009E42DC"/>
    <w:rsid w:val="009E4748"/>
    <w:rsid w:val="009E5BC0"/>
    <w:rsid w:val="009F1E52"/>
    <w:rsid w:val="009F273B"/>
    <w:rsid w:val="009F4958"/>
    <w:rsid w:val="00A00ED5"/>
    <w:rsid w:val="00A11B38"/>
    <w:rsid w:val="00A147DF"/>
    <w:rsid w:val="00A16452"/>
    <w:rsid w:val="00A35585"/>
    <w:rsid w:val="00A36533"/>
    <w:rsid w:val="00A365DE"/>
    <w:rsid w:val="00A47C5C"/>
    <w:rsid w:val="00A523B3"/>
    <w:rsid w:val="00A566FF"/>
    <w:rsid w:val="00A66A15"/>
    <w:rsid w:val="00A71E72"/>
    <w:rsid w:val="00A77065"/>
    <w:rsid w:val="00A77445"/>
    <w:rsid w:val="00A77C0A"/>
    <w:rsid w:val="00A82C3B"/>
    <w:rsid w:val="00A83EC0"/>
    <w:rsid w:val="00A84BBA"/>
    <w:rsid w:val="00A85F6A"/>
    <w:rsid w:val="00A91675"/>
    <w:rsid w:val="00A9309E"/>
    <w:rsid w:val="00AA293A"/>
    <w:rsid w:val="00AA355C"/>
    <w:rsid w:val="00AA483C"/>
    <w:rsid w:val="00AA4E08"/>
    <w:rsid w:val="00AB6A34"/>
    <w:rsid w:val="00AC7843"/>
    <w:rsid w:val="00AD3A1D"/>
    <w:rsid w:val="00AE0B92"/>
    <w:rsid w:val="00AE5A0A"/>
    <w:rsid w:val="00AF0DFA"/>
    <w:rsid w:val="00AF1520"/>
    <w:rsid w:val="00AF2A4D"/>
    <w:rsid w:val="00AF3A86"/>
    <w:rsid w:val="00B000A8"/>
    <w:rsid w:val="00B073E1"/>
    <w:rsid w:val="00B14622"/>
    <w:rsid w:val="00B17976"/>
    <w:rsid w:val="00B21FD6"/>
    <w:rsid w:val="00B222F6"/>
    <w:rsid w:val="00B22CE5"/>
    <w:rsid w:val="00B30476"/>
    <w:rsid w:val="00B30C15"/>
    <w:rsid w:val="00B31636"/>
    <w:rsid w:val="00B333FE"/>
    <w:rsid w:val="00B404BF"/>
    <w:rsid w:val="00B43A59"/>
    <w:rsid w:val="00B44251"/>
    <w:rsid w:val="00B4498F"/>
    <w:rsid w:val="00B540AD"/>
    <w:rsid w:val="00B56198"/>
    <w:rsid w:val="00B56862"/>
    <w:rsid w:val="00B608CF"/>
    <w:rsid w:val="00B65BDF"/>
    <w:rsid w:val="00B7138D"/>
    <w:rsid w:val="00B71EFB"/>
    <w:rsid w:val="00B73F98"/>
    <w:rsid w:val="00B7576D"/>
    <w:rsid w:val="00B90670"/>
    <w:rsid w:val="00B91F0E"/>
    <w:rsid w:val="00B956E5"/>
    <w:rsid w:val="00BA0481"/>
    <w:rsid w:val="00BA3B2B"/>
    <w:rsid w:val="00BB2725"/>
    <w:rsid w:val="00BB3C6E"/>
    <w:rsid w:val="00BB5BCF"/>
    <w:rsid w:val="00BB6A3F"/>
    <w:rsid w:val="00BB6D8F"/>
    <w:rsid w:val="00BB76A5"/>
    <w:rsid w:val="00BC3A9F"/>
    <w:rsid w:val="00BC52F4"/>
    <w:rsid w:val="00BC6085"/>
    <w:rsid w:val="00BD5ACD"/>
    <w:rsid w:val="00BE0C25"/>
    <w:rsid w:val="00BE33B3"/>
    <w:rsid w:val="00BE47B8"/>
    <w:rsid w:val="00BE5823"/>
    <w:rsid w:val="00BE73DF"/>
    <w:rsid w:val="00BF38C9"/>
    <w:rsid w:val="00C1375B"/>
    <w:rsid w:val="00C31C33"/>
    <w:rsid w:val="00C346C3"/>
    <w:rsid w:val="00C41165"/>
    <w:rsid w:val="00C41A23"/>
    <w:rsid w:val="00C44216"/>
    <w:rsid w:val="00C449C8"/>
    <w:rsid w:val="00C468E9"/>
    <w:rsid w:val="00C47DB0"/>
    <w:rsid w:val="00C52A6D"/>
    <w:rsid w:val="00C7132E"/>
    <w:rsid w:val="00C80FDC"/>
    <w:rsid w:val="00C8290A"/>
    <w:rsid w:val="00C851BC"/>
    <w:rsid w:val="00C8528A"/>
    <w:rsid w:val="00C9282D"/>
    <w:rsid w:val="00C92BC1"/>
    <w:rsid w:val="00CA3173"/>
    <w:rsid w:val="00CA32A1"/>
    <w:rsid w:val="00CA5882"/>
    <w:rsid w:val="00CB3D85"/>
    <w:rsid w:val="00CC112D"/>
    <w:rsid w:val="00CC2EB1"/>
    <w:rsid w:val="00CC4100"/>
    <w:rsid w:val="00CC68FA"/>
    <w:rsid w:val="00CD0EF2"/>
    <w:rsid w:val="00CD3032"/>
    <w:rsid w:val="00CD3BB6"/>
    <w:rsid w:val="00CD6E67"/>
    <w:rsid w:val="00CE1E2A"/>
    <w:rsid w:val="00CE2154"/>
    <w:rsid w:val="00CF171F"/>
    <w:rsid w:val="00CF3FE9"/>
    <w:rsid w:val="00CF7296"/>
    <w:rsid w:val="00CF72E4"/>
    <w:rsid w:val="00CF758B"/>
    <w:rsid w:val="00CF7B3B"/>
    <w:rsid w:val="00D0727F"/>
    <w:rsid w:val="00D11E53"/>
    <w:rsid w:val="00D131FF"/>
    <w:rsid w:val="00D1347D"/>
    <w:rsid w:val="00D1519C"/>
    <w:rsid w:val="00D167E9"/>
    <w:rsid w:val="00D23191"/>
    <w:rsid w:val="00D24597"/>
    <w:rsid w:val="00D27D90"/>
    <w:rsid w:val="00D30E49"/>
    <w:rsid w:val="00D35D49"/>
    <w:rsid w:val="00D40BFE"/>
    <w:rsid w:val="00D515BB"/>
    <w:rsid w:val="00D54F68"/>
    <w:rsid w:val="00D57EF7"/>
    <w:rsid w:val="00D61D6B"/>
    <w:rsid w:val="00D649F8"/>
    <w:rsid w:val="00D65A8B"/>
    <w:rsid w:val="00D65F08"/>
    <w:rsid w:val="00D80629"/>
    <w:rsid w:val="00D81EEA"/>
    <w:rsid w:val="00D81F28"/>
    <w:rsid w:val="00D8373E"/>
    <w:rsid w:val="00D848F8"/>
    <w:rsid w:val="00D8493A"/>
    <w:rsid w:val="00D84942"/>
    <w:rsid w:val="00D8541F"/>
    <w:rsid w:val="00D90619"/>
    <w:rsid w:val="00D90D33"/>
    <w:rsid w:val="00D956ED"/>
    <w:rsid w:val="00D968E0"/>
    <w:rsid w:val="00DA44C0"/>
    <w:rsid w:val="00DA50BC"/>
    <w:rsid w:val="00DA7BD9"/>
    <w:rsid w:val="00DB029B"/>
    <w:rsid w:val="00DB13E6"/>
    <w:rsid w:val="00DB3526"/>
    <w:rsid w:val="00DB4272"/>
    <w:rsid w:val="00DB4FC7"/>
    <w:rsid w:val="00DB52DD"/>
    <w:rsid w:val="00DC2E4C"/>
    <w:rsid w:val="00DC7FF5"/>
    <w:rsid w:val="00DD2DE3"/>
    <w:rsid w:val="00DD49EF"/>
    <w:rsid w:val="00DD4A44"/>
    <w:rsid w:val="00DE0295"/>
    <w:rsid w:val="00DE5777"/>
    <w:rsid w:val="00DF3D40"/>
    <w:rsid w:val="00DF4B7C"/>
    <w:rsid w:val="00DF5466"/>
    <w:rsid w:val="00E0750A"/>
    <w:rsid w:val="00E16157"/>
    <w:rsid w:val="00E176D7"/>
    <w:rsid w:val="00E17AE8"/>
    <w:rsid w:val="00E31789"/>
    <w:rsid w:val="00E33435"/>
    <w:rsid w:val="00E41BF4"/>
    <w:rsid w:val="00E44621"/>
    <w:rsid w:val="00E45322"/>
    <w:rsid w:val="00E46F22"/>
    <w:rsid w:val="00E544FB"/>
    <w:rsid w:val="00E57C91"/>
    <w:rsid w:val="00E64E52"/>
    <w:rsid w:val="00E674A3"/>
    <w:rsid w:val="00E71329"/>
    <w:rsid w:val="00E721E9"/>
    <w:rsid w:val="00E731B9"/>
    <w:rsid w:val="00E742DF"/>
    <w:rsid w:val="00E75A96"/>
    <w:rsid w:val="00E76178"/>
    <w:rsid w:val="00E804F2"/>
    <w:rsid w:val="00E81294"/>
    <w:rsid w:val="00E871AD"/>
    <w:rsid w:val="00E9404F"/>
    <w:rsid w:val="00E96541"/>
    <w:rsid w:val="00EA018D"/>
    <w:rsid w:val="00EA2BE6"/>
    <w:rsid w:val="00EA451E"/>
    <w:rsid w:val="00EA4828"/>
    <w:rsid w:val="00EA7EAB"/>
    <w:rsid w:val="00EB1C4C"/>
    <w:rsid w:val="00EB2B8E"/>
    <w:rsid w:val="00EB5309"/>
    <w:rsid w:val="00EC0634"/>
    <w:rsid w:val="00EC091A"/>
    <w:rsid w:val="00ED47C8"/>
    <w:rsid w:val="00ED5383"/>
    <w:rsid w:val="00ED658D"/>
    <w:rsid w:val="00EE6875"/>
    <w:rsid w:val="00EE7367"/>
    <w:rsid w:val="00EF2B17"/>
    <w:rsid w:val="00EF6EAE"/>
    <w:rsid w:val="00F0028C"/>
    <w:rsid w:val="00F01039"/>
    <w:rsid w:val="00F0358E"/>
    <w:rsid w:val="00F03A23"/>
    <w:rsid w:val="00F07733"/>
    <w:rsid w:val="00F11ADE"/>
    <w:rsid w:val="00F1610B"/>
    <w:rsid w:val="00F161FB"/>
    <w:rsid w:val="00F213A6"/>
    <w:rsid w:val="00F2240E"/>
    <w:rsid w:val="00F25CE6"/>
    <w:rsid w:val="00F27D94"/>
    <w:rsid w:val="00F30135"/>
    <w:rsid w:val="00F302C7"/>
    <w:rsid w:val="00F365E4"/>
    <w:rsid w:val="00F374A3"/>
    <w:rsid w:val="00F478B1"/>
    <w:rsid w:val="00F51751"/>
    <w:rsid w:val="00F519C0"/>
    <w:rsid w:val="00F55BA7"/>
    <w:rsid w:val="00F56B48"/>
    <w:rsid w:val="00F60CEE"/>
    <w:rsid w:val="00F643BE"/>
    <w:rsid w:val="00F65725"/>
    <w:rsid w:val="00F775F6"/>
    <w:rsid w:val="00F82C46"/>
    <w:rsid w:val="00F83765"/>
    <w:rsid w:val="00F84026"/>
    <w:rsid w:val="00F86868"/>
    <w:rsid w:val="00F873C7"/>
    <w:rsid w:val="00F92E4D"/>
    <w:rsid w:val="00F92FDF"/>
    <w:rsid w:val="00F95D9A"/>
    <w:rsid w:val="00FA0B61"/>
    <w:rsid w:val="00FA1EAF"/>
    <w:rsid w:val="00FA7F97"/>
    <w:rsid w:val="00FB5742"/>
    <w:rsid w:val="00FC3781"/>
    <w:rsid w:val="00FC3A47"/>
    <w:rsid w:val="00FC643F"/>
    <w:rsid w:val="00FD23BB"/>
    <w:rsid w:val="00FE0E46"/>
    <w:rsid w:val="00FE1B96"/>
    <w:rsid w:val="00FE3429"/>
    <w:rsid w:val="00FF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2BFE2"/>
  <w15:chartTrackingRefBased/>
  <w15:docId w15:val="{09DB7056-F64D-412C-9A77-AD316B052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7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C6B7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F517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1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447">
      <w:bodyDiv w:val="1"/>
      <w:marLeft w:val="0"/>
      <w:marRight w:val="0"/>
      <w:marTop w:val="0"/>
      <w:marBottom w:val="0"/>
      <w:divBdr>
        <w:top w:val="none" w:sz="0" w:space="0" w:color="auto"/>
        <w:left w:val="none" w:sz="0" w:space="0" w:color="auto"/>
        <w:bottom w:val="none" w:sz="0" w:space="0" w:color="auto"/>
        <w:right w:val="none" w:sz="0" w:space="0" w:color="auto"/>
      </w:divBdr>
    </w:div>
    <w:div w:id="5257062">
      <w:bodyDiv w:val="1"/>
      <w:marLeft w:val="0"/>
      <w:marRight w:val="0"/>
      <w:marTop w:val="0"/>
      <w:marBottom w:val="0"/>
      <w:divBdr>
        <w:top w:val="none" w:sz="0" w:space="0" w:color="auto"/>
        <w:left w:val="none" w:sz="0" w:space="0" w:color="auto"/>
        <w:bottom w:val="none" w:sz="0" w:space="0" w:color="auto"/>
        <w:right w:val="none" w:sz="0" w:space="0" w:color="auto"/>
      </w:divBdr>
    </w:div>
    <w:div w:id="7411771">
      <w:bodyDiv w:val="1"/>
      <w:marLeft w:val="0"/>
      <w:marRight w:val="0"/>
      <w:marTop w:val="0"/>
      <w:marBottom w:val="0"/>
      <w:divBdr>
        <w:top w:val="none" w:sz="0" w:space="0" w:color="auto"/>
        <w:left w:val="none" w:sz="0" w:space="0" w:color="auto"/>
        <w:bottom w:val="none" w:sz="0" w:space="0" w:color="auto"/>
        <w:right w:val="none" w:sz="0" w:space="0" w:color="auto"/>
      </w:divBdr>
    </w:div>
    <w:div w:id="9769827">
      <w:bodyDiv w:val="1"/>
      <w:marLeft w:val="0"/>
      <w:marRight w:val="0"/>
      <w:marTop w:val="0"/>
      <w:marBottom w:val="0"/>
      <w:divBdr>
        <w:top w:val="none" w:sz="0" w:space="0" w:color="auto"/>
        <w:left w:val="none" w:sz="0" w:space="0" w:color="auto"/>
        <w:bottom w:val="none" w:sz="0" w:space="0" w:color="auto"/>
        <w:right w:val="none" w:sz="0" w:space="0" w:color="auto"/>
      </w:divBdr>
    </w:div>
    <w:div w:id="17776405">
      <w:bodyDiv w:val="1"/>
      <w:marLeft w:val="0"/>
      <w:marRight w:val="0"/>
      <w:marTop w:val="0"/>
      <w:marBottom w:val="0"/>
      <w:divBdr>
        <w:top w:val="none" w:sz="0" w:space="0" w:color="auto"/>
        <w:left w:val="none" w:sz="0" w:space="0" w:color="auto"/>
        <w:bottom w:val="none" w:sz="0" w:space="0" w:color="auto"/>
        <w:right w:val="none" w:sz="0" w:space="0" w:color="auto"/>
      </w:divBdr>
    </w:div>
    <w:div w:id="19165301">
      <w:bodyDiv w:val="1"/>
      <w:marLeft w:val="0"/>
      <w:marRight w:val="0"/>
      <w:marTop w:val="0"/>
      <w:marBottom w:val="0"/>
      <w:divBdr>
        <w:top w:val="none" w:sz="0" w:space="0" w:color="auto"/>
        <w:left w:val="none" w:sz="0" w:space="0" w:color="auto"/>
        <w:bottom w:val="none" w:sz="0" w:space="0" w:color="auto"/>
        <w:right w:val="none" w:sz="0" w:space="0" w:color="auto"/>
      </w:divBdr>
    </w:div>
    <w:div w:id="23138240">
      <w:bodyDiv w:val="1"/>
      <w:marLeft w:val="0"/>
      <w:marRight w:val="0"/>
      <w:marTop w:val="0"/>
      <w:marBottom w:val="0"/>
      <w:divBdr>
        <w:top w:val="none" w:sz="0" w:space="0" w:color="auto"/>
        <w:left w:val="none" w:sz="0" w:space="0" w:color="auto"/>
        <w:bottom w:val="none" w:sz="0" w:space="0" w:color="auto"/>
        <w:right w:val="none" w:sz="0" w:space="0" w:color="auto"/>
      </w:divBdr>
    </w:div>
    <w:div w:id="25718013">
      <w:bodyDiv w:val="1"/>
      <w:marLeft w:val="0"/>
      <w:marRight w:val="0"/>
      <w:marTop w:val="0"/>
      <w:marBottom w:val="0"/>
      <w:divBdr>
        <w:top w:val="none" w:sz="0" w:space="0" w:color="auto"/>
        <w:left w:val="none" w:sz="0" w:space="0" w:color="auto"/>
        <w:bottom w:val="none" w:sz="0" w:space="0" w:color="auto"/>
        <w:right w:val="none" w:sz="0" w:space="0" w:color="auto"/>
      </w:divBdr>
    </w:div>
    <w:div w:id="27722186">
      <w:bodyDiv w:val="1"/>
      <w:marLeft w:val="0"/>
      <w:marRight w:val="0"/>
      <w:marTop w:val="0"/>
      <w:marBottom w:val="0"/>
      <w:divBdr>
        <w:top w:val="none" w:sz="0" w:space="0" w:color="auto"/>
        <w:left w:val="none" w:sz="0" w:space="0" w:color="auto"/>
        <w:bottom w:val="none" w:sz="0" w:space="0" w:color="auto"/>
        <w:right w:val="none" w:sz="0" w:space="0" w:color="auto"/>
      </w:divBdr>
    </w:div>
    <w:div w:id="29305688">
      <w:bodyDiv w:val="1"/>
      <w:marLeft w:val="0"/>
      <w:marRight w:val="0"/>
      <w:marTop w:val="0"/>
      <w:marBottom w:val="0"/>
      <w:divBdr>
        <w:top w:val="none" w:sz="0" w:space="0" w:color="auto"/>
        <w:left w:val="none" w:sz="0" w:space="0" w:color="auto"/>
        <w:bottom w:val="none" w:sz="0" w:space="0" w:color="auto"/>
        <w:right w:val="none" w:sz="0" w:space="0" w:color="auto"/>
      </w:divBdr>
    </w:div>
    <w:div w:id="30225717">
      <w:bodyDiv w:val="1"/>
      <w:marLeft w:val="0"/>
      <w:marRight w:val="0"/>
      <w:marTop w:val="0"/>
      <w:marBottom w:val="0"/>
      <w:divBdr>
        <w:top w:val="none" w:sz="0" w:space="0" w:color="auto"/>
        <w:left w:val="none" w:sz="0" w:space="0" w:color="auto"/>
        <w:bottom w:val="none" w:sz="0" w:space="0" w:color="auto"/>
        <w:right w:val="none" w:sz="0" w:space="0" w:color="auto"/>
      </w:divBdr>
    </w:div>
    <w:div w:id="35860875">
      <w:bodyDiv w:val="1"/>
      <w:marLeft w:val="0"/>
      <w:marRight w:val="0"/>
      <w:marTop w:val="0"/>
      <w:marBottom w:val="0"/>
      <w:divBdr>
        <w:top w:val="none" w:sz="0" w:space="0" w:color="auto"/>
        <w:left w:val="none" w:sz="0" w:space="0" w:color="auto"/>
        <w:bottom w:val="none" w:sz="0" w:space="0" w:color="auto"/>
        <w:right w:val="none" w:sz="0" w:space="0" w:color="auto"/>
      </w:divBdr>
    </w:div>
    <w:div w:id="36514108">
      <w:bodyDiv w:val="1"/>
      <w:marLeft w:val="0"/>
      <w:marRight w:val="0"/>
      <w:marTop w:val="0"/>
      <w:marBottom w:val="0"/>
      <w:divBdr>
        <w:top w:val="none" w:sz="0" w:space="0" w:color="auto"/>
        <w:left w:val="none" w:sz="0" w:space="0" w:color="auto"/>
        <w:bottom w:val="none" w:sz="0" w:space="0" w:color="auto"/>
        <w:right w:val="none" w:sz="0" w:space="0" w:color="auto"/>
      </w:divBdr>
    </w:div>
    <w:div w:id="37171672">
      <w:bodyDiv w:val="1"/>
      <w:marLeft w:val="0"/>
      <w:marRight w:val="0"/>
      <w:marTop w:val="0"/>
      <w:marBottom w:val="0"/>
      <w:divBdr>
        <w:top w:val="none" w:sz="0" w:space="0" w:color="auto"/>
        <w:left w:val="none" w:sz="0" w:space="0" w:color="auto"/>
        <w:bottom w:val="none" w:sz="0" w:space="0" w:color="auto"/>
        <w:right w:val="none" w:sz="0" w:space="0" w:color="auto"/>
      </w:divBdr>
    </w:div>
    <w:div w:id="49767135">
      <w:bodyDiv w:val="1"/>
      <w:marLeft w:val="0"/>
      <w:marRight w:val="0"/>
      <w:marTop w:val="0"/>
      <w:marBottom w:val="0"/>
      <w:divBdr>
        <w:top w:val="none" w:sz="0" w:space="0" w:color="auto"/>
        <w:left w:val="none" w:sz="0" w:space="0" w:color="auto"/>
        <w:bottom w:val="none" w:sz="0" w:space="0" w:color="auto"/>
        <w:right w:val="none" w:sz="0" w:space="0" w:color="auto"/>
      </w:divBdr>
    </w:div>
    <w:div w:id="54089014">
      <w:bodyDiv w:val="1"/>
      <w:marLeft w:val="0"/>
      <w:marRight w:val="0"/>
      <w:marTop w:val="0"/>
      <w:marBottom w:val="0"/>
      <w:divBdr>
        <w:top w:val="none" w:sz="0" w:space="0" w:color="auto"/>
        <w:left w:val="none" w:sz="0" w:space="0" w:color="auto"/>
        <w:bottom w:val="none" w:sz="0" w:space="0" w:color="auto"/>
        <w:right w:val="none" w:sz="0" w:space="0" w:color="auto"/>
      </w:divBdr>
    </w:div>
    <w:div w:id="56126219">
      <w:bodyDiv w:val="1"/>
      <w:marLeft w:val="0"/>
      <w:marRight w:val="0"/>
      <w:marTop w:val="0"/>
      <w:marBottom w:val="0"/>
      <w:divBdr>
        <w:top w:val="none" w:sz="0" w:space="0" w:color="auto"/>
        <w:left w:val="none" w:sz="0" w:space="0" w:color="auto"/>
        <w:bottom w:val="none" w:sz="0" w:space="0" w:color="auto"/>
        <w:right w:val="none" w:sz="0" w:space="0" w:color="auto"/>
      </w:divBdr>
    </w:div>
    <w:div w:id="73749588">
      <w:bodyDiv w:val="1"/>
      <w:marLeft w:val="0"/>
      <w:marRight w:val="0"/>
      <w:marTop w:val="0"/>
      <w:marBottom w:val="0"/>
      <w:divBdr>
        <w:top w:val="none" w:sz="0" w:space="0" w:color="auto"/>
        <w:left w:val="none" w:sz="0" w:space="0" w:color="auto"/>
        <w:bottom w:val="none" w:sz="0" w:space="0" w:color="auto"/>
        <w:right w:val="none" w:sz="0" w:space="0" w:color="auto"/>
      </w:divBdr>
    </w:div>
    <w:div w:id="77287139">
      <w:bodyDiv w:val="1"/>
      <w:marLeft w:val="0"/>
      <w:marRight w:val="0"/>
      <w:marTop w:val="0"/>
      <w:marBottom w:val="0"/>
      <w:divBdr>
        <w:top w:val="none" w:sz="0" w:space="0" w:color="auto"/>
        <w:left w:val="none" w:sz="0" w:space="0" w:color="auto"/>
        <w:bottom w:val="none" w:sz="0" w:space="0" w:color="auto"/>
        <w:right w:val="none" w:sz="0" w:space="0" w:color="auto"/>
      </w:divBdr>
    </w:div>
    <w:div w:id="82646563">
      <w:bodyDiv w:val="1"/>
      <w:marLeft w:val="0"/>
      <w:marRight w:val="0"/>
      <w:marTop w:val="0"/>
      <w:marBottom w:val="0"/>
      <w:divBdr>
        <w:top w:val="none" w:sz="0" w:space="0" w:color="auto"/>
        <w:left w:val="none" w:sz="0" w:space="0" w:color="auto"/>
        <w:bottom w:val="none" w:sz="0" w:space="0" w:color="auto"/>
        <w:right w:val="none" w:sz="0" w:space="0" w:color="auto"/>
      </w:divBdr>
    </w:div>
    <w:div w:id="90205640">
      <w:bodyDiv w:val="1"/>
      <w:marLeft w:val="0"/>
      <w:marRight w:val="0"/>
      <w:marTop w:val="0"/>
      <w:marBottom w:val="0"/>
      <w:divBdr>
        <w:top w:val="none" w:sz="0" w:space="0" w:color="auto"/>
        <w:left w:val="none" w:sz="0" w:space="0" w:color="auto"/>
        <w:bottom w:val="none" w:sz="0" w:space="0" w:color="auto"/>
        <w:right w:val="none" w:sz="0" w:space="0" w:color="auto"/>
      </w:divBdr>
    </w:div>
    <w:div w:id="92869380">
      <w:bodyDiv w:val="1"/>
      <w:marLeft w:val="0"/>
      <w:marRight w:val="0"/>
      <w:marTop w:val="0"/>
      <w:marBottom w:val="0"/>
      <w:divBdr>
        <w:top w:val="none" w:sz="0" w:space="0" w:color="auto"/>
        <w:left w:val="none" w:sz="0" w:space="0" w:color="auto"/>
        <w:bottom w:val="none" w:sz="0" w:space="0" w:color="auto"/>
        <w:right w:val="none" w:sz="0" w:space="0" w:color="auto"/>
      </w:divBdr>
    </w:div>
    <w:div w:id="96798072">
      <w:bodyDiv w:val="1"/>
      <w:marLeft w:val="0"/>
      <w:marRight w:val="0"/>
      <w:marTop w:val="0"/>
      <w:marBottom w:val="0"/>
      <w:divBdr>
        <w:top w:val="none" w:sz="0" w:space="0" w:color="auto"/>
        <w:left w:val="none" w:sz="0" w:space="0" w:color="auto"/>
        <w:bottom w:val="none" w:sz="0" w:space="0" w:color="auto"/>
        <w:right w:val="none" w:sz="0" w:space="0" w:color="auto"/>
      </w:divBdr>
    </w:div>
    <w:div w:id="96953700">
      <w:bodyDiv w:val="1"/>
      <w:marLeft w:val="0"/>
      <w:marRight w:val="0"/>
      <w:marTop w:val="0"/>
      <w:marBottom w:val="0"/>
      <w:divBdr>
        <w:top w:val="none" w:sz="0" w:space="0" w:color="auto"/>
        <w:left w:val="none" w:sz="0" w:space="0" w:color="auto"/>
        <w:bottom w:val="none" w:sz="0" w:space="0" w:color="auto"/>
        <w:right w:val="none" w:sz="0" w:space="0" w:color="auto"/>
      </w:divBdr>
    </w:div>
    <w:div w:id="98531466">
      <w:bodyDiv w:val="1"/>
      <w:marLeft w:val="0"/>
      <w:marRight w:val="0"/>
      <w:marTop w:val="0"/>
      <w:marBottom w:val="0"/>
      <w:divBdr>
        <w:top w:val="none" w:sz="0" w:space="0" w:color="auto"/>
        <w:left w:val="none" w:sz="0" w:space="0" w:color="auto"/>
        <w:bottom w:val="none" w:sz="0" w:space="0" w:color="auto"/>
        <w:right w:val="none" w:sz="0" w:space="0" w:color="auto"/>
      </w:divBdr>
    </w:div>
    <w:div w:id="98843126">
      <w:bodyDiv w:val="1"/>
      <w:marLeft w:val="0"/>
      <w:marRight w:val="0"/>
      <w:marTop w:val="0"/>
      <w:marBottom w:val="0"/>
      <w:divBdr>
        <w:top w:val="none" w:sz="0" w:space="0" w:color="auto"/>
        <w:left w:val="none" w:sz="0" w:space="0" w:color="auto"/>
        <w:bottom w:val="none" w:sz="0" w:space="0" w:color="auto"/>
        <w:right w:val="none" w:sz="0" w:space="0" w:color="auto"/>
      </w:divBdr>
    </w:div>
    <w:div w:id="104692204">
      <w:bodyDiv w:val="1"/>
      <w:marLeft w:val="0"/>
      <w:marRight w:val="0"/>
      <w:marTop w:val="0"/>
      <w:marBottom w:val="0"/>
      <w:divBdr>
        <w:top w:val="none" w:sz="0" w:space="0" w:color="auto"/>
        <w:left w:val="none" w:sz="0" w:space="0" w:color="auto"/>
        <w:bottom w:val="none" w:sz="0" w:space="0" w:color="auto"/>
        <w:right w:val="none" w:sz="0" w:space="0" w:color="auto"/>
      </w:divBdr>
    </w:div>
    <w:div w:id="108746729">
      <w:bodyDiv w:val="1"/>
      <w:marLeft w:val="0"/>
      <w:marRight w:val="0"/>
      <w:marTop w:val="0"/>
      <w:marBottom w:val="0"/>
      <w:divBdr>
        <w:top w:val="none" w:sz="0" w:space="0" w:color="auto"/>
        <w:left w:val="none" w:sz="0" w:space="0" w:color="auto"/>
        <w:bottom w:val="none" w:sz="0" w:space="0" w:color="auto"/>
        <w:right w:val="none" w:sz="0" w:space="0" w:color="auto"/>
      </w:divBdr>
    </w:div>
    <w:div w:id="109207319">
      <w:bodyDiv w:val="1"/>
      <w:marLeft w:val="0"/>
      <w:marRight w:val="0"/>
      <w:marTop w:val="0"/>
      <w:marBottom w:val="0"/>
      <w:divBdr>
        <w:top w:val="none" w:sz="0" w:space="0" w:color="auto"/>
        <w:left w:val="none" w:sz="0" w:space="0" w:color="auto"/>
        <w:bottom w:val="none" w:sz="0" w:space="0" w:color="auto"/>
        <w:right w:val="none" w:sz="0" w:space="0" w:color="auto"/>
      </w:divBdr>
    </w:div>
    <w:div w:id="114254107">
      <w:bodyDiv w:val="1"/>
      <w:marLeft w:val="0"/>
      <w:marRight w:val="0"/>
      <w:marTop w:val="0"/>
      <w:marBottom w:val="0"/>
      <w:divBdr>
        <w:top w:val="none" w:sz="0" w:space="0" w:color="auto"/>
        <w:left w:val="none" w:sz="0" w:space="0" w:color="auto"/>
        <w:bottom w:val="none" w:sz="0" w:space="0" w:color="auto"/>
        <w:right w:val="none" w:sz="0" w:space="0" w:color="auto"/>
      </w:divBdr>
    </w:div>
    <w:div w:id="115946950">
      <w:bodyDiv w:val="1"/>
      <w:marLeft w:val="0"/>
      <w:marRight w:val="0"/>
      <w:marTop w:val="0"/>
      <w:marBottom w:val="0"/>
      <w:divBdr>
        <w:top w:val="none" w:sz="0" w:space="0" w:color="auto"/>
        <w:left w:val="none" w:sz="0" w:space="0" w:color="auto"/>
        <w:bottom w:val="none" w:sz="0" w:space="0" w:color="auto"/>
        <w:right w:val="none" w:sz="0" w:space="0" w:color="auto"/>
      </w:divBdr>
    </w:div>
    <w:div w:id="117263014">
      <w:bodyDiv w:val="1"/>
      <w:marLeft w:val="0"/>
      <w:marRight w:val="0"/>
      <w:marTop w:val="0"/>
      <w:marBottom w:val="0"/>
      <w:divBdr>
        <w:top w:val="none" w:sz="0" w:space="0" w:color="auto"/>
        <w:left w:val="none" w:sz="0" w:space="0" w:color="auto"/>
        <w:bottom w:val="none" w:sz="0" w:space="0" w:color="auto"/>
        <w:right w:val="none" w:sz="0" w:space="0" w:color="auto"/>
      </w:divBdr>
    </w:div>
    <w:div w:id="118955163">
      <w:bodyDiv w:val="1"/>
      <w:marLeft w:val="0"/>
      <w:marRight w:val="0"/>
      <w:marTop w:val="0"/>
      <w:marBottom w:val="0"/>
      <w:divBdr>
        <w:top w:val="none" w:sz="0" w:space="0" w:color="auto"/>
        <w:left w:val="none" w:sz="0" w:space="0" w:color="auto"/>
        <w:bottom w:val="none" w:sz="0" w:space="0" w:color="auto"/>
        <w:right w:val="none" w:sz="0" w:space="0" w:color="auto"/>
      </w:divBdr>
    </w:div>
    <w:div w:id="119568740">
      <w:bodyDiv w:val="1"/>
      <w:marLeft w:val="0"/>
      <w:marRight w:val="0"/>
      <w:marTop w:val="0"/>
      <w:marBottom w:val="0"/>
      <w:divBdr>
        <w:top w:val="none" w:sz="0" w:space="0" w:color="auto"/>
        <w:left w:val="none" w:sz="0" w:space="0" w:color="auto"/>
        <w:bottom w:val="none" w:sz="0" w:space="0" w:color="auto"/>
        <w:right w:val="none" w:sz="0" w:space="0" w:color="auto"/>
      </w:divBdr>
    </w:div>
    <w:div w:id="120999477">
      <w:bodyDiv w:val="1"/>
      <w:marLeft w:val="0"/>
      <w:marRight w:val="0"/>
      <w:marTop w:val="0"/>
      <w:marBottom w:val="0"/>
      <w:divBdr>
        <w:top w:val="none" w:sz="0" w:space="0" w:color="auto"/>
        <w:left w:val="none" w:sz="0" w:space="0" w:color="auto"/>
        <w:bottom w:val="none" w:sz="0" w:space="0" w:color="auto"/>
        <w:right w:val="none" w:sz="0" w:space="0" w:color="auto"/>
      </w:divBdr>
    </w:div>
    <w:div w:id="126051147">
      <w:bodyDiv w:val="1"/>
      <w:marLeft w:val="0"/>
      <w:marRight w:val="0"/>
      <w:marTop w:val="0"/>
      <w:marBottom w:val="0"/>
      <w:divBdr>
        <w:top w:val="none" w:sz="0" w:space="0" w:color="auto"/>
        <w:left w:val="none" w:sz="0" w:space="0" w:color="auto"/>
        <w:bottom w:val="none" w:sz="0" w:space="0" w:color="auto"/>
        <w:right w:val="none" w:sz="0" w:space="0" w:color="auto"/>
      </w:divBdr>
    </w:div>
    <w:div w:id="126096184">
      <w:bodyDiv w:val="1"/>
      <w:marLeft w:val="0"/>
      <w:marRight w:val="0"/>
      <w:marTop w:val="0"/>
      <w:marBottom w:val="0"/>
      <w:divBdr>
        <w:top w:val="none" w:sz="0" w:space="0" w:color="auto"/>
        <w:left w:val="none" w:sz="0" w:space="0" w:color="auto"/>
        <w:bottom w:val="none" w:sz="0" w:space="0" w:color="auto"/>
        <w:right w:val="none" w:sz="0" w:space="0" w:color="auto"/>
      </w:divBdr>
    </w:div>
    <w:div w:id="131944030">
      <w:bodyDiv w:val="1"/>
      <w:marLeft w:val="0"/>
      <w:marRight w:val="0"/>
      <w:marTop w:val="0"/>
      <w:marBottom w:val="0"/>
      <w:divBdr>
        <w:top w:val="none" w:sz="0" w:space="0" w:color="auto"/>
        <w:left w:val="none" w:sz="0" w:space="0" w:color="auto"/>
        <w:bottom w:val="none" w:sz="0" w:space="0" w:color="auto"/>
        <w:right w:val="none" w:sz="0" w:space="0" w:color="auto"/>
      </w:divBdr>
    </w:div>
    <w:div w:id="132798596">
      <w:bodyDiv w:val="1"/>
      <w:marLeft w:val="0"/>
      <w:marRight w:val="0"/>
      <w:marTop w:val="0"/>
      <w:marBottom w:val="0"/>
      <w:divBdr>
        <w:top w:val="none" w:sz="0" w:space="0" w:color="auto"/>
        <w:left w:val="none" w:sz="0" w:space="0" w:color="auto"/>
        <w:bottom w:val="none" w:sz="0" w:space="0" w:color="auto"/>
        <w:right w:val="none" w:sz="0" w:space="0" w:color="auto"/>
      </w:divBdr>
    </w:div>
    <w:div w:id="140193917">
      <w:bodyDiv w:val="1"/>
      <w:marLeft w:val="0"/>
      <w:marRight w:val="0"/>
      <w:marTop w:val="0"/>
      <w:marBottom w:val="0"/>
      <w:divBdr>
        <w:top w:val="none" w:sz="0" w:space="0" w:color="auto"/>
        <w:left w:val="none" w:sz="0" w:space="0" w:color="auto"/>
        <w:bottom w:val="none" w:sz="0" w:space="0" w:color="auto"/>
        <w:right w:val="none" w:sz="0" w:space="0" w:color="auto"/>
      </w:divBdr>
    </w:div>
    <w:div w:id="144901462">
      <w:bodyDiv w:val="1"/>
      <w:marLeft w:val="0"/>
      <w:marRight w:val="0"/>
      <w:marTop w:val="0"/>
      <w:marBottom w:val="0"/>
      <w:divBdr>
        <w:top w:val="none" w:sz="0" w:space="0" w:color="auto"/>
        <w:left w:val="none" w:sz="0" w:space="0" w:color="auto"/>
        <w:bottom w:val="none" w:sz="0" w:space="0" w:color="auto"/>
        <w:right w:val="none" w:sz="0" w:space="0" w:color="auto"/>
      </w:divBdr>
    </w:div>
    <w:div w:id="146215946">
      <w:bodyDiv w:val="1"/>
      <w:marLeft w:val="0"/>
      <w:marRight w:val="0"/>
      <w:marTop w:val="0"/>
      <w:marBottom w:val="0"/>
      <w:divBdr>
        <w:top w:val="none" w:sz="0" w:space="0" w:color="auto"/>
        <w:left w:val="none" w:sz="0" w:space="0" w:color="auto"/>
        <w:bottom w:val="none" w:sz="0" w:space="0" w:color="auto"/>
        <w:right w:val="none" w:sz="0" w:space="0" w:color="auto"/>
      </w:divBdr>
    </w:div>
    <w:div w:id="149105410">
      <w:bodyDiv w:val="1"/>
      <w:marLeft w:val="0"/>
      <w:marRight w:val="0"/>
      <w:marTop w:val="0"/>
      <w:marBottom w:val="0"/>
      <w:divBdr>
        <w:top w:val="none" w:sz="0" w:space="0" w:color="auto"/>
        <w:left w:val="none" w:sz="0" w:space="0" w:color="auto"/>
        <w:bottom w:val="none" w:sz="0" w:space="0" w:color="auto"/>
        <w:right w:val="none" w:sz="0" w:space="0" w:color="auto"/>
      </w:divBdr>
    </w:div>
    <w:div w:id="151335463">
      <w:bodyDiv w:val="1"/>
      <w:marLeft w:val="0"/>
      <w:marRight w:val="0"/>
      <w:marTop w:val="0"/>
      <w:marBottom w:val="0"/>
      <w:divBdr>
        <w:top w:val="none" w:sz="0" w:space="0" w:color="auto"/>
        <w:left w:val="none" w:sz="0" w:space="0" w:color="auto"/>
        <w:bottom w:val="none" w:sz="0" w:space="0" w:color="auto"/>
        <w:right w:val="none" w:sz="0" w:space="0" w:color="auto"/>
      </w:divBdr>
    </w:div>
    <w:div w:id="151456897">
      <w:bodyDiv w:val="1"/>
      <w:marLeft w:val="0"/>
      <w:marRight w:val="0"/>
      <w:marTop w:val="0"/>
      <w:marBottom w:val="0"/>
      <w:divBdr>
        <w:top w:val="none" w:sz="0" w:space="0" w:color="auto"/>
        <w:left w:val="none" w:sz="0" w:space="0" w:color="auto"/>
        <w:bottom w:val="none" w:sz="0" w:space="0" w:color="auto"/>
        <w:right w:val="none" w:sz="0" w:space="0" w:color="auto"/>
      </w:divBdr>
    </w:div>
    <w:div w:id="151529102">
      <w:bodyDiv w:val="1"/>
      <w:marLeft w:val="0"/>
      <w:marRight w:val="0"/>
      <w:marTop w:val="0"/>
      <w:marBottom w:val="0"/>
      <w:divBdr>
        <w:top w:val="none" w:sz="0" w:space="0" w:color="auto"/>
        <w:left w:val="none" w:sz="0" w:space="0" w:color="auto"/>
        <w:bottom w:val="none" w:sz="0" w:space="0" w:color="auto"/>
        <w:right w:val="none" w:sz="0" w:space="0" w:color="auto"/>
      </w:divBdr>
    </w:div>
    <w:div w:id="155534735">
      <w:bodyDiv w:val="1"/>
      <w:marLeft w:val="0"/>
      <w:marRight w:val="0"/>
      <w:marTop w:val="0"/>
      <w:marBottom w:val="0"/>
      <w:divBdr>
        <w:top w:val="none" w:sz="0" w:space="0" w:color="auto"/>
        <w:left w:val="none" w:sz="0" w:space="0" w:color="auto"/>
        <w:bottom w:val="none" w:sz="0" w:space="0" w:color="auto"/>
        <w:right w:val="none" w:sz="0" w:space="0" w:color="auto"/>
      </w:divBdr>
    </w:div>
    <w:div w:id="167985748">
      <w:bodyDiv w:val="1"/>
      <w:marLeft w:val="0"/>
      <w:marRight w:val="0"/>
      <w:marTop w:val="0"/>
      <w:marBottom w:val="0"/>
      <w:divBdr>
        <w:top w:val="none" w:sz="0" w:space="0" w:color="auto"/>
        <w:left w:val="none" w:sz="0" w:space="0" w:color="auto"/>
        <w:bottom w:val="none" w:sz="0" w:space="0" w:color="auto"/>
        <w:right w:val="none" w:sz="0" w:space="0" w:color="auto"/>
      </w:divBdr>
    </w:div>
    <w:div w:id="172259484">
      <w:bodyDiv w:val="1"/>
      <w:marLeft w:val="0"/>
      <w:marRight w:val="0"/>
      <w:marTop w:val="0"/>
      <w:marBottom w:val="0"/>
      <w:divBdr>
        <w:top w:val="none" w:sz="0" w:space="0" w:color="auto"/>
        <w:left w:val="none" w:sz="0" w:space="0" w:color="auto"/>
        <w:bottom w:val="none" w:sz="0" w:space="0" w:color="auto"/>
        <w:right w:val="none" w:sz="0" w:space="0" w:color="auto"/>
      </w:divBdr>
    </w:div>
    <w:div w:id="175732345">
      <w:bodyDiv w:val="1"/>
      <w:marLeft w:val="0"/>
      <w:marRight w:val="0"/>
      <w:marTop w:val="0"/>
      <w:marBottom w:val="0"/>
      <w:divBdr>
        <w:top w:val="none" w:sz="0" w:space="0" w:color="auto"/>
        <w:left w:val="none" w:sz="0" w:space="0" w:color="auto"/>
        <w:bottom w:val="none" w:sz="0" w:space="0" w:color="auto"/>
        <w:right w:val="none" w:sz="0" w:space="0" w:color="auto"/>
      </w:divBdr>
    </w:div>
    <w:div w:id="176046247">
      <w:bodyDiv w:val="1"/>
      <w:marLeft w:val="0"/>
      <w:marRight w:val="0"/>
      <w:marTop w:val="0"/>
      <w:marBottom w:val="0"/>
      <w:divBdr>
        <w:top w:val="none" w:sz="0" w:space="0" w:color="auto"/>
        <w:left w:val="none" w:sz="0" w:space="0" w:color="auto"/>
        <w:bottom w:val="none" w:sz="0" w:space="0" w:color="auto"/>
        <w:right w:val="none" w:sz="0" w:space="0" w:color="auto"/>
      </w:divBdr>
    </w:div>
    <w:div w:id="180434535">
      <w:bodyDiv w:val="1"/>
      <w:marLeft w:val="0"/>
      <w:marRight w:val="0"/>
      <w:marTop w:val="0"/>
      <w:marBottom w:val="0"/>
      <w:divBdr>
        <w:top w:val="none" w:sz="0" w:space="0" w:color="auto"/>
        <w:left w:val="none" w:sz="0" w:space="0" w:color="auto"/>
        <w:bottom w:val="none" w:sz="0" w:space="0" w:color="auto"/>
        <w:right w:val="none" w:sz="0" w:space="0" w:color="auto"/>
      </w:divBdr>
    </w:div>
    <w:div w:id="180438047">
      <w:bodyDiv w:val="1"/>
      <w:marLeft w:val="0"/>
      <w:marRight w:val="0"/>
      <w:marTop w:val="0"/>
      <w:marBottom w:val="0"/>
      <w:divBdr>
        <w:top w:val="none" w:sz="0" w:space="0" w:color="auto"/>
        <w:left w:val="none" w:sz="0" w:space="0" w:color="auto"/>
        <w:bottom w:val="none" w:sz="0" w:space="0" w:color="auto"/>
        <w:right w:val="none" w:sz="0" w:space="0" w:color="auto"/>
      </w:divBdr>
    </w:div>
    <w:div w:id="181284716">
      <w:bodyDiv w:val="1"/>
      <w:marLeft w:val="0"/>
      <w:marRight w:val="0"/>
      <w:marTop w:val="0"/>
      <w:marBottom w:val="0"/>
      <w:divBdr>
        <w:top w:val="none" w:sz="0" w:space="0" w:color="auto"/>
        <w:left w:val="none" w:sz="0" w:space="0" w:color="auto"/>
        <w:bottom w:val="none" w:sz="0" w:space="0" w:color="auto"/>
        <w:right w:val="none" w:sz="0" w:space="0" w:color="auto"/>
      </w:divBdr>
    </w:div>
    <w:div w:id="187452681">
      <w:bodyDiv w:val="1"/>
      <w:marLeft w:val="0"/>
      <w:marRight w:val="0"/>
      <w:marTop w:val="0"/>
      <w:marBottom w:val="0"/>
      <w:divBdr>
        <w:top w:val="none" w:sz="0" w:space="0" w:color="auto"/>
        <w:left w:val="none" w:sz="0" w:space="0" w:color="auto"/>
        <w:bottom w:val="none" w:sz="0" w:space="0" w:color="auto"/>
        <w:right w:val="none" w:sz="0" w:space="0" w:color="auto"/>
      </w:divBdr>
    </w:div>
    <w:div w:id="193619679">
      <w:bodyDiv w:val="1"/>
      <w:marLeft w:val="0"/>
      <w:marRight w:val="0"/>
      <w:marTop w:val="0"/>
      <w:marBottom w:val="0"/>
      <w:divBdr>
        <w:top w:val="none" w:sz="0" w:space="0" w:color="auto"/>
        <w:left w:val="none" w:sz="0" w:space="0" w:color="auto"/>
        <w:bottom w:val="none" w:sz="0" w:space="0" w:color="auto"/>
        <w:right w:val="none" w:sz="0" w:space="0" w:color="auto"/>
      </w:divBdr>
    </w:div>
    <w:div w:id="195891410">
      <w:bodyDiv w:val="1"/>
      <w:marLeft w:val="0"/>
      <w:marRight w:val="0"/>
      <w:marTop w:val="0"/>
      <w:marBottom w:val="0"/>
      <w:divBdr>
        <w:top w:val="none" w:sz="0" w:space="0" w:color="auto"/>
        <w:left w:val="none" w:sz="0" w:space="0" w:color="auto"/>
        <w:bottom w:val="none" w:sz="0" w:space="0" w:color="auto"/>
        <w:right w:val="none" w:sz="0" w:space="0" w:color="auto"/>
      </w:divBdr>
    </w:div>
    <w:div w:id="196817482">
      <w:bodyDiv w:val="1"/>
      <w:marLeft w:val="0"/>
      <w:marRight w:val="0"/>
      <w:marTop w:val="0"/>
      <w:marBottom w:val="0"/>
      <w:divBdr>
        <w:top w:val="none" w:sz="0" w:space="0" w:color="auto"/>
        <w:left w:val="none" w:sz="0" w:space="0" w:color="auto"/>
        <w:bottom w:val="none" w:sz="0" w:space="0" w:color="auto"/>
        <w:right w:val="none" w:sz="0" w:space="0" w:color="auto"/>
      </w:divBdr>
    </w:div>
    <w:div w:id="199514760">
      <w:bodyDiv w:val="1"/>
      <w:marLeft w:val="0"/>
      <w:marRight w:val="0"/>
      <w:marTop w:val="0"/>
      <w:marBottom w:val="0"/>
      <w:divBdr>
        <w:top w:val="none" w:sz="0" w:space="0" w:color="auto"/>
        <w:left w:val="none" w:sz="0" w:space="0" w:color="auto"/>
        <w:bottom w:val="none" w:sz="0" w:space="0" w:color="auto"/>
        <w:right w:val="none" w:sz="0" w:space="0" w:color="auto"/>
      </w:divBdr>
    </w:div>
    <w:div w:id="201673623">
      <w:bodyDiv w:val="1"/>
      <w:marLeft w:val="0"/>
      <w:marRight w:val="0"/>
      <w:marTop w:val="0"/>
      <w:marBottom w:val="0"/>
      <w:divBdr>
        <w:top w:val="none" w:sz="0" w:space="0" w:color="auto"/>
        <w:left w:val="none" w:sz="0" w:space="0" w:color="auto"/>
        <w:bottom w:val="none" w:sz="0" w:space="0" w:color="auto"/>
        <w:right w:val="none" w:sz="0" w:space="0" w:color="auto"/>
      </w:divBdr>
    </w:div>
    <w:div w:id="201946506">
      <w:bodyDiv w:val="1"/>
      <w:marLeft w:val="0"/>
      <w:marRight w:val="0"/>
      <w:marTop w:val="0"/>
      <w:marBottom w:val="0"/>
      <w:divBdr>
        <w:top w:val="none" w:sz="0" w:space="0" w:color="auto"/>
        <w:left w:val="none" w:sz="0" w:space="0" w:color="auto"/>
        <w:bottom w:val="none" w:sz="0" w:space="0" w:color="auto"/>
        <w:right w:val="none" w:sz="0" w:space="0" w:color="auto"/>
      </w:divBdr>
    </w:div>
    <w:div w:id="202786603">
      <w:bodyDiv w:val="1"/>
      <w:marLeft w:val="0"/>
      <w:marRight w:val="0"/>
      <w:marTop w:val="0"/>
      <w:marBottom w:val="0"/>
      <w:divBdr>
        <w:top w:val="none" w:sz="0" w:space="0" w:color="auto"/>
        <w:left w:val="none" w:sz="0" w:space="0" w:color="auto"/>
        <w:bottom w:val="none" w:sz="0" w:space="0" w:color="auto"/>
        <w:right w:val="none" w:sz="0" w:space="0" w:color="auto"/>
      </w:divBdr>
    </w:div>
    <w:div w:id="205723493">
      <w:bodyDiv w:val="1"/>
      <w:marLeft w:val="0"/>
      <w:marRight w:val="0"/>
      <w:marTop w:val="0"/>
      <w:marBottom w:val="0"/>
      <w:divBdr>
        <w:top w:val="none" w:sz="0" w:space="0" w:color="auto"/>
        <w:left w:val="none" w:sz="0" w:space="0" w:color="auto"/>
        <w:bottom w:val="none" w:sz="0" w:space="0" w:color="auto"/>
        <w:right w:val="none" w:sz="0" w:space="0" w:color="auto"/>
      </w:divBdr>
    </w:div>
    <w:div w:id="205918079">
      <w:bodyDiv w:val="1"/>
      <w:marLeft w:val="0"/>
      <w:marRight w:val="0"/>
      <w:marTop w:val="0"/>
      <w:marBottom w:val="0"/>
      <w:divBdr>
        <w:top w:val="none" w:sz="0" w:space="0" w:color="auto"/>
        <w:left w:val="none" w:sz="0" w:space="0" w:color="auto"/>
        <w:bottom w:val="none" w:sz="0" w:space="0" w:color="auto"/>
        <w:right w:val="none" w:sz="0" w:space="0" w:color="auto"/>
      </w:divBdr>
    </w:div>
    <w:div w:id="210772864">
      <w:bodyDiv w:val="1"/>
      <w:marLeft w:val="0"/>
      <w:marRight w:val="0"/>
      <w:marTop w:val="0"/>
      <w:marBottom w:val="0"/>
      <w:divBdr>
        <w:top w:val="none" w:sz="0" w:space="0" w:color="auto"/>
        <w:left w:val="none" w:sz="0" w:space="0" w:color="auto"/>
        <w:bottom w:val="none" w:sz="0" w:space="0" w:color="auto"/>
        <w:right w:val="none" w:sz="0" w:space="0" w:color="auto"/>
      </w:divBdr>
    </w:div>
    <w:div w:id="211308769">
      <w:bodyDiv w:val="1"/>
      <w:marLeft w:val="0"/>
      <w:marRight w:val="0"/>
      <w:marTop w:val="0"/>
      <w:marBottom w:val="0"/>
      <w:divBdr>
        <w:top w:val="none" w:sz="0" w:space="0" w:color="auto"/>
        <w:left w:val="none" w:sz="0" w:space="0" w:color="auto"/>
        <w:bottom w:val="none" w:sz="0" w:space="0" w:color="auto"/>
        <w:right w:val="none" w:sz="0" w:space="0" w:color="auto"/>
      </w:divBdr>
    </w:div>
    <w:div w:id="215094561">
      <w:bodyDiv w:val="1"/>
      <w:marLeft w:val="0"/>
      <w:marRight w:val="0"/>
      <w:marTop w:val="0"/>
      <w:marBottom w:val="0"/>
      <w:divBdr>
        <w:top w:val="none" w:sz="0" w:space="0" w:color="auto"/>
        <w:left w:val="none" w:sz="0" w:space="0" w:color="auto"/>
        <w:bottom w:val="none" w:sz="0" w:space="0" w:color="auto"/>
        <w:right w:val="none" w:sz="0" w:space="0" w:color="auto"/>
      </w:divBdr>
    </w:div>
    <w:div w:id="215438380">
      <w:bodyDiv w:val="1"/>
      <w:marLeft w:val="0"/>
      <w:marRight w:val="0"/>
      <w:marTop w:val="0"/>
      <w:marBottom w:val="0"/>
      <w:divBdr>
        <w:top w:val="none" w:sz="0" w:space="0" w:color="auto"/>
        <w:left w:val="none" w:sz="0" w:space="0" w:color="auto"/>
        <w:bottom w:val="none" w:sz="0" w:space="0" w:color="auto"/>
        <w:right w:val="none" w:sz="0" w:space="0" w:color="auto"/>
      </w:divBdr>
    </w:div>
    <w:div w:id="217934978">
      <w:bodyDiv w:val="1"/>
      <w:marLeft w:val="0"/>
      <w:marRight w:val="0"/>
      <w:marTop w:val="0"/>
      <w:marBottom w:val="0"/>
      <w:divBdr>
        <w:top w:val="none" w:sz="0" w:space="0" w:color="auto"/>
        <w:left w:val="none" w:sz="0" w:space="0" w:color="auto"/>
        <w:bottom w:val="none" w:sz="0" w:space="0" w:color="auto"/>
        <w:right w:val="none" w:sz="0" w:space="0" w:color="auto"/>
      </w:divBdr>
    </w:div>
    <w:div w:id="218052808">
      <w:bodyDiv w:val="1"/>
      <w:marLeft w:val="0"/>
      <w:marRight w:val="0"/>
      <w:marTop w:val="0"/>
      <w:marBottom w:val="0"/>
      <w:divBdr>
        <w:top w:val="none" w:sz="0" w:space="0" w:color="auto"/>
        <w:left w:val="none" w:sz="0" w:space="0" w:color="auto"/>
        <w:bottom w:val="none" w:sz="0" w:space="0" w:color="auto"/>
        <w:right w:val="none" w:sz="0" w:space="0" w:color="auto"/>
      </w:divBdr>
    </w:div>
    <w:div w:id="218441462">
      <w:bodyDiv w:val="1"/>
      <w:marLeft w:val="0"/>
      <w:marRight w:val="0"/>
      <w:marTop w:val="0"/>
      <w:marBottom w:val="0"/>
      <w:divBdr>
        <w:top w:val="none" w:sz="0" w:space="0" w:color="auto"/>
        <w:left w:val="none" w:sz="0" w:space="0" w:color="auto"/>
        <w:bottom w:val="none" w:sz="0" w:space="0" w:color="auto"/>
        <w:right w:val="none" w:sz="0" w:space="0" w:color="auto"/>
      </w:divBdr>
    </w:div>
    <w:div w:id="224489982">
      <w:bodyDiv w:val="1"/>
      <w:marLeft w:val="0"/>
      <w:marRight w:val="0"/>
      <w:marTop w:val="0"/>
      <w:marBottom w:val="0"/>
      <w:divBdr>
        <w:top w:val="none" w:sz="0" w:space="0" w:color="auto"/>
        <w:left w:val="none" w:sz="0" w:space="0" w:color="auto"/>
        <w:bottom w:val="none" w:sz="0" w:space="0" w:color="auto"/>
        <w:right w:val="none" w:sz="0" w:space="0" w:color="auto"/>
      </w:divBdr>
    </w:div>
    <w:div w:id="226569566">
      <w:bodyDiv w:val="1"/>
      <w:marLeft w:val="0"/>
      <w:marRight w:val="0"/>
      <w:marTop w:val="0"/>
      <w:marBottom w:val="0"/>
      <w:divBdr>
        <w:top w:val="none" w:sz="0" w:space="0" w:color="auto"/>
        <w:left w:val="none" w:sz="0" w:space="0" w:color="auto"/>
        <w:bottom w:val="none" w:sz="0" w:space="0" w:color="auto"/>
        <w:right w:val="none" w:sz="0" w:space="0" w:color="auto"/>
      </w:divBdr>
    </w:div>
    <w:div w:id="232812451">
      <w:bodyDiv w:val="1"/>
      <w:marLeft w:val="0"/>
      <w:marRight w:val="0"/>
      <w:marTop w:val="0"/>
      <w:marBottom w:val="0"/>
      <w:divBdr>
        <w:top w:val="none" w:sz="0" w:space="0" w:color="auto"/>
        <w:left w:val="none" w:sz="0" w:space="0" w:color="auto"/>
        <w:bottom w:val="none" w:sz="0" w:space="0" w:color="auto"/>
        <w:right w:val="none" w:sz="0" w:space="0" w:color="auto"/>
      </w:divBdr>
    </w:div>
    <w:div w:id="233904045">
      <w:bodyDiv w:val="1"/>
      <w:marLeft w:val="0"/>
      <w:marRight w:val="0"/>
      <w:marTop w:val="0"/>
      <w:marBottom w:val="0"/>
      <w:divBdr>
        <w:top w:val="none" w:sz="0" w:space="0" w:color="auto"/>
        <w:left w:val="none" w:sz="0" w:space="0" w:color="auto"/>
        <w:bottom w:val="none" w:sz="0" w:space="0" w:color="auto"/>
        <w:right w:val="none" w:sz="0" w:space="0" w:color="auto"/>
      </w:divBdr>
    </w:div>
    <w:div w:id="234435722">
      <w:bodyDiv w:val="1"/>
      <w:marLeft w:val="0"/>
      <w:marRight w:val="0"/>
      <w:marTop w:val="0"/>
      <w:marBottom w:val="0"/>
      <w:divBdr>
        <w:top w:val="none" w:sz="0" w:space="0" w:color="auto"/>
        <w:left w:val="none" w:sz="0" w:space="0" w:color="auto"/>
        <w:bottom w:val="none" w:sz="0" w:space="0" w:color="auto"/>
        <w:right w:val="none" w:sz="0" w:space="0" w:color="auto"/>
      </w:divBdr>
    </w:div>
    <w:div w:id="239561199">
      <w:bodyDiv w:val="1"/>
      <w:marLeft w:val="0"/>
      <w:marRight w:val="0"/>
      <w:marTop w:val="0"/>
      <w:marBottom w:val="0"/>
      <w:divBdr>
        <w:top w:val="none" w:sz="0" w:space="0" w:color="auto"/>
        <w:left w:val="none" w:sz="0" w:space="0" w:color="auto"/>
        <w:bottom w:val="none" w:sz="0" w:space="0" w:color="auto"/>
        <w:right w:val="none" w:sz="0" w:space="0" w:color="auto"/>
      </w:divBdr>
    </w:div>
    <w:div w:id="240719283">
      <w:bodyDiv w:val="1"/>
      <w:marLeft w:val="0"/>
      <w:marRight w:val="0"/>
      <w:marTop w:val="0"/>
      <w:marBottom w:val="0"/>
      <w:divBdr>
        <w:top w:val="none" w:sz="0" w:space="0" w:color="auto"/>
        <w:left w:val="none" w:sz="0" w:space="0" w:color="auto"/>
        <w:bottom w:val="none" w:sz="0" w:space="0" w:color="auto"/>
        <w:right w:val="none" w:sz="0" w:space="0" w:color="auto"/>
      </w:divBdr>
    </w:div>
    <w:div w:id="240797528">
      <w:bodyDiv w:val="1"/>
      <w:marLeft w:val="0"/>
      <w:marRight w:val="0"/>
      <w:marTop w:val="0"/>
      <w:marBottom w:val="0"/>
      <w:divBdr>
        <w:top w:val="none" w:sz="0" w:space="0" w:color="auto"/>
        <w:left w:val="none" w:sz="0" w:space="0" w:color="auto"/>
        <w:bottom w:val="none" w:sz="0" w:space="0" w:color="auto"/>
        <w:right w:val="none" w:sz="0" w:space="0" w:color="auto"/>
      </w:divBdr>
    </w:div>
    <w:div w:id="241259985">
      <w:bodyDiv w:val="1"/>
      <w:marLeft w:val="0"/>
      <w:marRight w:val="0"/>
      <w:marTop w:val="0"/>
      <w:marBottom w:val="0"/>
      <w:divBdr>
        <w:top w:val="none" w:sz="0" w:space="0" w:color="auto"/>
        <w:left w:val="none" w:sz="0" w:space="0" w:color="auto"/>
        <w:bottom w:val="none" w:sz="0" w:space="0" w:color="auto"/>
        <w:right w:val="none" w:sz="0" w:space="0" w:color="auto"/>
      </w:divBdr>
    </w:div>
    <w:div w:id="243538789">
      <w:bodyDiv w:val="1"/>
      <w:marLeft w:val="0"/>
      <w:marRight w:val="0"/>
      <w:marTop w:val="0"/>
      <w:marBottom w:val="0"/>
      <w:divBdr>
        <w:top w:val="none" w:sz="0" w:space="0" w:color="auto"/>
        <w:left w:val="none" w:sz="0" w:space="0" w:color="auto"/>
        <w:bottom w:val="none" w:sz="0" w:space="0" w:color="auto"/>
        <w:right w:val="none" w:sz="0" w:space="0" w:color="auto"/>
      </w:divBdr>
    </w:div>
    <w:div w:id="246694335">
      <w:bodyDiv w:val="1"/>
      <w:marLeft w:val="0"/>
      <w:marRight w:val="0"/>
      <w:marTop w:val="0"/>
      <w:marBottom w:val="0"/>
      <w:divBdr>
        <w:top w:val="none" w:sz="0" w:space="0" w:color="auto"/>
        <w:left w:val="none" w:sz="0" w:space="0" w:color="auto"/>
        <w:bottom w:val="none" w:sz="0" w:space="0" w:color="auto"/>
        <w:right w:val="none" w:sz="0" w:space="0" w:color="auto"/>
      </w:divBdr>
    </w:div>
    <w:div w:id="251938313">
      <w:bodyDiv w:val="1"/>
      <w:marLeft w:val="0"/>
      <w:marRight w:val="0"/>
      <w:marTop w:val="0"/>
      <w:marBottom w:val="0"/>
      <w:divBdr>
        <w:top w:val="none" w:sz="0" w:space="0" w:color="auto"/>
        <w:left w:val="none" w:sz="0" w:space="0" w:color="auto"/>
        <w:bottom w:val="none" w:sz="0" w:space="0" w:color="auto"/>
        <w:right w:val="none" w:sz="0" w:space="0" w:color="auto"/>
      </w:divBdr>
    </w:div>
    <w:div w:id="265814715">
      <w:bodyDiv w:val="1"/>
      <w:marLeft w:val="0"/>
      <w:marRight w:val="0"/>
      <w:marTop w:val="0"/>
      <w:marBottom w:val="0"/>
      <w:divBdr>
        <w:top w:val="none" w:sz="0" w:space="0" w:color="auto"/>
        <w:left w:val="none" w:sz="0" w:space="0" w:color="auto"/>
        <w:bottom w:val="none" w:sz="0" w:space="0" w:color="auto"/>
        <w:right w:val="none" w:sz="0" w:space="0" w:color="auto"/>
      </w:divBdr>
    </w:div>
    <w:div w:id="268510781">
      <w:bodyDiv w:val="1"/>
      <w:marLeft w:val="0"/>
      <w:marRight w:val="0"/>
      <w:marTop w:val="0"/>
      <w:marBottom w:val="0"/>
      <w:divBdr>
        <w:top w:val="none" w:sz="0" w:space="0" w:color="auto"/>
        <w:left w:val="none" w:sz="0" w:space="0" w:color="auto"/>
        <w:bottom w:val="none" w:sz="0" w:space="0" w:color="auto"/>
        <w:right w:val="none" w:sz="0" w:space="0" w:color="auto"/>
      </w:divBdr>
    </w:div>
    <w:div w:id="270237519">
      <w:bodyDiv w:val="1"/>
      <w:marLeft w:val="0"/>
      <w:marRight w:val="0"/>
      <w:marTop w:val="0"/>
      <w:marBottom w:val="0"/>
      <w:divBdr>
        <w:top w:val="none" w:sz="0" w:space="0" w:color="auto"/>
        <w:left w:val="none" w:sz="0" w:space="0" w:color="auto"/>
        <w:bottom w:val="none" w:sz="0" w:space="0" w:color="auto"/>
        <w:right w:val="none" w:sz="0" w:space="0" w:color="auto"/>
      </w:divBdr>
    </w:div>
    <w:div w:id="271205547">
      <w:bodyDiv w:val="1"/>
      <w:marLeft w:val="0"/>
      <w:marRight w:val="0"/>
      <w:marTop w:val="0"/>
      <w:marBottom w:val="0"/>
      <w:divBdr>
        <w:top w:val="none" w:sz="0" w:space="0" w:color="auto"/>
        <w:left w:val="none" w:sz="0" w:space="0" w:color="auto"/>
        <w:bottom w:val="none" w:sz="0" w:space="0" w:color="auto"/>
        <w:right w:val="none" w:sz="0" w:space="0" w:color="auto"/>
      </w:divBdr>
    </w:div>
    <w:div w:id="281883256">
      <w:bodyDiv w:val="1"/>
      <w:marLeft w:val="0"/>
      <w:marRight w:val="0"/>
      <w:marTop w:val="0"/>
      <w:marBottom w:val="0"/>
      <w:divBdr>
        <w:top w:val="none" w:sz="0" w:space="0" w:color="auto"/>
        <w:left w:val="none" w:sz="0" w:space="0" w:color="auto"/>
        <w:bottom w:val="none" w:sz="0" w:space="0" w:color="auto"/>
        <w:right w:val="none" w:sz="0" w:space="0" w:color="auto"/>
      </w:divBdr>
    </w:div>
    <w:div w:id="282032092">
      <w:bodyDiv w:val="1"/>
      <w:marLeft w:val="0"/>
      <w:marRight w:val="0"/>
      <w:marTop w:val="0"/>
      <w:marBottom w:val="0"/>
      <w:divBdr>
        <w:top w:val="none" w:sz="0" w:space="0" w:color="auto"/>
        <w:left w:val="none" w:sz="0" w:space="0" w:color="auto"/>
        <w:bottom w:val="none" w:sz="0" w:space="0" w:color="auto"/>
        <w:right w:val="none" w:sz="0" w:space="0" w:color="auto"/>
      </w:divBdr>
    </w:div>
    <w:div w:id="282200466">
      <w:bodyDiv w:val="1"/>
      <w:marLeft w:val="0"/>
      <w:marRight w:val="0"/>
      <w:marTop w:val="0"/>
      <w:marBottom w:val="0"/>
      <w:divBdr>
        <w:top w:val="none" w:sz="0" w:space="0" w:color="auto"/>
        <w:left w:val="none" w:sz="0" w:space="0" w:color="auto"/>
        <w:bottom w:val="none" w:sz="0" w:space="0" w:color="auto"/>
        <w:right w:val="none" w:sz="0" w:space="0" w:color="auto"/>
      </w:divBdr>
    </w:div>
    <w:div w:id="284388309">
      <w:bodyDiv w:val="1"/>
      <w:marLeft w:val="0"/>
      <w:marRight w:val="0"/>
      <w:marTop w:val="0"/>
      <w:marBottom w:val="0"/>
      <w:divBdr>
        <w:top w:val="none" w:sz="0" w:space="0" w:color="auto"/>
        <w:left w:val="none" w:sz="0" w:space="0" w:color="auto"/>
        <w:bottom w:val="none" w:sz="0" w:space="0" w:color="auto"/>
        <w:right w:val="none" w:sz="0" w:space="0" w:color="auto"/>
      </w:divBdr>
    </w:div>
    <w:div w:id="289670586">
      <w:bodyDiv w:val="1"/>
      <w:marLeft w:val="0"/>
      <w:marRight w:val="0"/>
      <w:marTop w:val="0"/>
      <w:marBottom w:val="0"/>
      <w:divBdr>
        <w:top w:val="none" w:sz="0" w:space="0" w:color="auto"/>
        <w:left w:val="none" w:sz="0" w:space="0" w:color="auto"/>
        <w:bottom w:val="none" w:sz="0" w:space="0" w:color="auto"/>
        <w:right w:val="none" w:sz="0" w:space="0" w:color="auto"/>
      </w:divBdr>
    </w:div>
    <w:div w:id="305551415">
      <w:bodyDiv w:val="1"/>
      <w:marLeft w:val="0"/>
      <w:marRight w:val="0"/>
      <w:marTop w:val="0"/>
      <w:marBottom w:val="0"/>
      <w:divBdr>
        <w:top w:val="none" w:sz="0" w:space="0" w:color="auto"/>
        <w:left w:val="none" w:sz="0" w:space="0" w:color="auto"/>
        <w:bottom w:val="none" w:sz="0" w:space="0" w:color="auto"/>
        <w:right w:val="none" w:sz="0" w:space="0" w:color="auto"/>
      </w:divBdr>
    </w:div>
    <w:div w:id="306209837">
      <w:bodyDiv w:val="1"/>
      <w:marLeft w:val="0"/>
      <w:marRight w:val="0"/>
      <w:marTop w:val="0"/>
      <w:marBottom w:val="0"/>
      <w:divBdr>
        <w:top w:val="none" w:sz="0" w:space="0" w:color="auto"/>
        <w:left w:val="none" w:sz="0" w:space="0" w:color="auto"/>
        <w:bottom w:val="none" w:sz="0" w:space="0" w:color="auto"/>
        <w:right w:val="none" w:sz="0" w:space="0" w:color="auto"/>
      </w:divBdr>
    </w:div>
    <w:div w:id="306974811">
      <w:bodyDiv w:val="1"/>
      <w:marLeft w:val="0"/>
      <w:marRight w:val="0"/>
      <w:marTop w:val="0"/>
      <w:marBottom w:val="0"/>
      <w:divBdr>
        <w:top w:val="none" w:sz="0" w:space="0" w:color="auto"/>
        <w:left w:val="none" w:sz="0" w:space="0" w:color="auto"/>
        <w:bottom w:val="none" w:sz="0" w:space="0" w:color="auto"/>
        <w:right w:val="none" w:sz="0" w:space="0" w:color="auto"/>
      </w:divBdr>
    </w:div>
    <w:div w:id="307981033">
      <w:bodyDiv w:val="1"/>
      <w:marLeft w:val="0"/>
      <w:marRight w:val="0"/>
      <w:marTop w:val="0"/>
      <w:marBottom w:val="0"/>
      <w:divBdr>
        <w:top w:val="none" w:sz="0" w:space="0" w:color="auto"/>
        <w:left w:val="none" w:sz="0" w:space="0" w:color="auto"/>
        <w:bottom w:val="none" w:sz="0" w:space="0" w:color="auto"/>
        <w:right w:val="none" w:sz="0" w:space="0" w:color="auto"/>
      </w:divBdr>
    </w:div>
    <w:div w:id="308362902">
      <w:bodyDiv w:val="1"/>
      <w:marLeft w:val="0"/>
      <w:marRight w:val="0"/>
      <w:marTop w:val="0"/>
      <w:marBottom w:val="0"/>
      <w:divBdr>
        <w:top w:val="none" w:sz="0" w:space="0" w:color="auto"/>
        <w:left w:val="none" w:sz="0" w:space="0" w:color="auto"/>
        <w:bottom w:val="none" w:sz="0" w:space="0" w:color="auto"/>
        <w:right w:val="none" w:sz="0" w:space="0" w:color="auto"/>
      </w:divBdr>
    </w:div>
    <w:div w:id="308940860">
      <w:bodyDiv w:val="1"/>
      <w:marLeft w:val="0"/>
      <w:marRight w:val="0"/>
      <w:marTop w:val="0"/>
      <w:marBottom w:val="0"/>
      <w:divBdr>
        <w:top w:val="none" w:sz="0" w:space="0" w:color="auto"/>
        <w:left w:val="none" w:sz="0" w:space="0" w:color="auto"/>
        <w:bottom w:val="none" w:sz="0" w:space="0" w:color="auto"/>
        <w:right w:val="none" w:sz="0" w:space="0" w:color="auto"/>
      </w:divBdr>
    </w:div>
    <w:div w:id="309677137">
      <w:bodyDiv w:val="1"/>
      <w:marLeft w:val="0"/>
      <w:marRight w:val="0"/>
      <w:marTop w:val="0"/>
      <w:marBottom w:val="0"/>
      <w:divBdr>
        <w:top w:val="none" w:sz="0" w:space="0" w:color="auto"/>
        <w:left w:val="none" w:sz="0" w:space="0" w:color="auto"/>
        <w:bottom w:val="none" w:sz="0" w:space="0" w:color="auto"/>
        <w:right w:val="none" w:sz="0" w:space="0" w:color="auto"/>
      </w:divBdr>
    </w:div>
    <w:div w:id="312370475">
      <w:bodyDiv w:val="1"/>
      <w:marLeft w:val="0"/>
      <w:marRight w:val="0"/>
      <w:marTop w:val="0"/>
      <w:marBottom w:val="0"/>
      <w:divBdr>
        <w:top w:val="none" w:sz="0" w:space="0" w:color="auto"/>
        <w:left w:val="none" w:sz="0" w:space="0" w:color="auto"/>
        <w:bottom w:val="none" w:sz="0" w:space="0" w:color="auto"/>
        <w:right w:val="none" w:sz="0" w:space="0" w:color="auto"/>
      </w:divBdr>
    </w:div>
    <w:div w:id="313070370">
      <w:bodyDiv w:val="1"/>
      <w:marLeft w:val="0"/>
      <w:marRight w:val="0"/>
      <w:marTop w:val="0"/>
      <w:marBottom w:val="0"/>
      <w:divBdr>
        <w:top w:val="none" w:sz="0" w:space="0" w:color="auto"/>
        <w:left w:val="none" w:sz="0" w:space="0" w:color="auto"/>
        <w:bottom w:val="none" w:sz="0" w:space="0" w:color="auto"/>
        <w:right w:val="none" w:sz="0" w:space="0" w:color="auto"/>
      </w:divBdr>
    </w:div>
    <w:div w:id="315839388">
      <w:bodyDiv w:val="1"/>
      <w:marLeft w:val="0"/>
      <w:marRight w:val="0"/>
      <w:marTop w:val="0"/>
      <w:marBottom w:val="0"/>
      <w:divBdr>
        <w:top w:val="none" w:sz="0" w:space="0" w:color="auto"/>
        <w:left w:val="none" w:sz="0" w:space="0" w:color="auto"/>
        <w:bottom w:val="none" w:sz="0" w:space="0" w:color="auto"/>
        <w:right w:val="none" w:sz="0" w:space="0" w:color="auto"/>
      </w:divBdr>
    </w:div>
    <w:div w:id="324674822">
      <w:bodyDiv w:val="1"/>
      <w:marLeft w:val="0"/>
      <w:marRight w:val="0"/>
      <w:marTop w:val="0"/>
      <w:marBottom w:val="0"/>
      <w:divBdr>
        <w:top w:val="none" w:sz="0" w:space="0" w:color="auto"/>
        <w:left w:val="none" w:sz="0" w:space="0" w:color="auto"/>
        <w:bottom w:val="none" w:sz="0" w:space="0" w:color="auto"/>
        <w:right w:val="none" w:sz="0" w:space="0" w:color="auto"/>
      </w:divBdr>
    </w:div>
    <w:div w:id="327635739">
      <w:bodyDiv w:val="1"/>
      <w:marLeft w:val="0"/>
      <w:marRight w:val="0"/>
      <w:marTop w:val="0"/>
      <w:marBottom w:val="0"/>
      <w:divBdr>
        <w:top w:val="none" w:sz="0" w:space="0" w:color="auto"/>
        <w:left w:val="none" w:sz="0" w:space="0" w:color="auto"/>
        <w:bottom w:val="none" w:sz="0" w:space="0" w:color="auto"/>
        <w:right w:val="none" w:sz="0" w:space="0" w:color="auto"/>
      </w:divBdr>
    </w:div>
    <w:div w:id="329019376">
      <w:bodyDiv w:val="1"/>
      <w:marLeft w:val="0"/>
      <w:marRight w:val="0"/>
      <w:marTop w:val="0"/>
      <w:marBottom w:val="0"/>
      <w:divBdr>
        <w:top w:val="none" w:sz="0" w:space="0" w:color="auto"/>
        <w:left w:val="none" w:sz="0" w:space="0" w:color="auto"/>
        <w:bottom w:val="none" w:sz="0" w:space="0" w:color="auto"/>
        <w:right w:val="none" w:sz="0" w:space="0" w:color="auto"/>
      </w:divBdr>
    </w:div>
    <w:div w:id="336468958">
      <w:bodyDiv w:val="1"/>
      <w:marLeft w:val="0"/>
      <w:marRight w:val="0"/>
      <w:marTop w:val="0"/>
      <w:marBottom w:val="0"/>
      <w:divBdr>
        <w:top w:val="none" w:sz="0" w:space="0" w:color="auto"/>
        <w:left w:val="none" w:sz="0" w:space="0" w:color="auto"/>
        <w:bottom w:val="none" w:sz="0" w:space="0" w:color="auto"/>
        <w:right w:val="none" w:sz="0" w:space="0" w:color="auto"/>
      </w:divBdr>
    </w:div>
    <w:div w:id="340278306">
      <w:bodyDiv w:val="1"/>
      <w:marLeft w:val="0"/>
      <w:marRight w:val="0"/>
      <w:marTop w:val="0"/>
      <w:marBottom w:val="0"/>
      <w:divBdr>
        <w:top w:val="none" w:sz="0" w:space="0" w:color="auto"/>
        <w:left w:val="none" w:sz="0" w:space="0" w:color="auto"/>
        <w:bottom w:val="none" w:sz="0" w:space="0" w:color="auto"/>
        <w:right w:val="none" w:sz="0" w:space="0" w:color="auto"/>
      </w:divBdr>
    </w:div>
    <w:div w:id="341394690">
      <w:bodyDiv w:val="1"/>
      <w:marLeft w:val="0"/>
      <w:marRight w:val="0"/>
      <w:marTop w:val="0"/>
      <w:marBottom w:val="0"/>
      <w:divBdr>
        <w:top w:val="none" w:sz="0" w:space="0" w:color="auto"/>
        <w:left w:val="none" w:sz="0" w:space="0" w:color="auto"/>
        <w:bottom w:val="none" w:sz="0" w:space="0" w:color="auto"/>
        <w:right w:val="none" w:sz="0" w:space="0" w:color="auto"/>
      </w:divBdr>
    </w:div>
    <w:div w:id="345332100">
      <w:bodyDiv w:val="1"/>
      <w:marLeft w:val="0"/>
      <w:marRight w:val="0"/>
      <w:marTop w:val="0"/>
      <w:marBottom w:val="0"/>
      <w:divBdr>
        <w:top w:val="none" w:sz="0" w:space="0" w:color="auto"/>
        <w:left w:val="none" w:sz="0" w:space="0" w:color="auto"/>
        <w:bottom w:val="none" w:sz="0" w:space="0" w:color="auto"/>
        <w:right w:val="none" w:sz="0" w:space="0" w:color="auto"/>
      </w:divBdr>
    </w:div>
    <w:div w:id="352263673">
      <w:bodyDiv w:val="1"/>
      <w:marLeft w:val="0"/>
      <w:marRight w:val="0"/>
      <w:marTop w:val="0"/>
      <w:marBottom w:val="0"/>
      <w:divBdr>
        <w:top w:val="none" w:sz="0" w:space="0" w:color="auto"/>
        <w:left w:val="none" w:sz="0" w:space="0" w:color="auto"/>
        <w:bottom w:val="none" w:sz="0" w:space="0" w:color="auto"/>
        <w:right w:val="none" w:sz="0" w:space="0" w:color="auto"/>
      </w:divBdr>
    </w:div>
    <w:div w:id="353728560">
      <w:bodyDiv w:val="1"/>
      <w:marLeft w:val="0"/>
      <w:marRight w:val="0"/>
      <w:marTop w:val="0"/>
      <w:marBottom w:val="0"/>
      <w:divBdr>
        <w:top w:val="none" w:sz="0" w:space="0" w:color="auto"/>
        <w:left w:val="none" w:sz="0" w:space="0" w:color="auto"/>
        <w:bottom w:val="none" w:sz="0" w:space="0" w:color="auto"/>
        <w:right w:val="none" w:sz="0" w:space="0" w:color="auto"/>
      </w:divBdr>
    </w:div>
    <w:div w:id="359935356">
      <w:bodyDiv w:val="1"/>
      <w:marLeft w:val="0"/>
      <w:marRight w:val="0"/>
      <w:marTop w:val="0"/>
      <w:marBottom w:val="0"/>
      <w:divBdr>
        <w:top w:val="none" w:sz="0" w:space="0" w:color="auto"/>
        <w:left w:val="none" w:sz="0" w:space="0" w:color="auto"/>
        <w:bottom w:val="none" w:sz="0" w:space="0" w:color="auto"/>
        <w:right w:val="none" w:sz="0" w:space="0" w:color="auto"/>
      </w:divBdr>
    </w:div>
    <w:div w:id="369839138">
      <w:bodyDiv w:val="1"/>
      <w:marLeft w:val="0"/>
      <w:marRight w:val="0"/>
      <w:marTop w:val="0"/>
      <w:marBottom w:val="0"/>
      <w:divBdr>
        <w:top w:val="none" w:sz="0" w:space="0" w:color="auto"/>
        <w:left w:val="none" w:sz="0" w:space="0" w:color="auto"/>
        <w:bottom w:val="none" w:sz="0" w:space="0" w:color="auto"/>
        <w:right w:val="none" w:sz="0" w:space="0" w:color="auto"/>
      </w:divBdr>
    </w:div>
    <w:div w:id="369889793">
      <w:bodyDiv w:val="1"/>
      <w:marLeft w:val="0"/>
      <w:marRight w:val="0"/>
      <w:marTop w:val="0"/>
      <w:marBottom w:val="0"/>
      <w:divBdr>
        <w:top w:val="none" w:sz="0" w:space="0" w:color="auto"/>
        <w:left w:val="none" w:sz="0" w:space="0" w:color="auto"/>
        <w:bottom w:val="none" w:sz="0" w:space="0" w:color="auto"/>
        <w:right w:val="none" w:sz="0" w:space="0" w:color="auto"/>
      </w:divBdr>
    </w:div>
    <w:div w:id="370570074">
      <w:bodyDiv w:val="1"/>
      <w:marLeft w:val="0"/>
      <w:marRight w:val="0"/>
      <w:marTop w:val="0"/>
      <w:marBottom w:val="0"/>
      <w:divBdr>
        <w:top w:val="none" w:sz="0" w:space="0" w:color="auto"/>
        <w:left w:val="none" w:sz="0" w:space="0" w:color="auto"/>
        <w:bottom w:val="none" w:sz="0" w:space="0" w:color="auto"/>
        <w:right w:val="none" w:sz="0" w:space="0" w:color="auto"/>
      </w:divBdr>
    </w:div>
    <w:div w:id="370570381">
      <w:bodyDiv w:val="1"/>
      <w:marLeft w:val="0"/>
      <w:marRight w:val="0"/>
      <w:marTop w:val="0"/>
      <w:marBottom w:val="0"/>
      <w:divBdr>
        <w:top w:val="none" w:sz="0" w:space="0" w:color="auto"/>
        <w:left w:val="none" w:sz="0" w:space="0" w:color="auto"/>
        <w:bottom w:val="none" w:sz="0" w:space="0" w:color="auto"/>
        <w:right w:val="none" w:sz="0" w:space="0" w:color="auto"/>
      </w:divBdr>
    </w:div>
    <w:div w:id="370765316">
      <w:bodyDiv w:val="1"/>
      <w:marLeft w:val="0"/>
      <w:marRight w:val="0"/>
      <w:marTop w:val="0"/>
      <w:marBottom w:val="0"/>
      <w:divBdr>
        <w:top w:val="none" w:sz="0" w:space="0" w:color="auto"/>
        <w:left w:val="none" w:sz="0" w:space="0" w:color="auto"/>
        <w:bottom w:val="none" w:sz="0" w:space="0" w:color="auto"/>
        <w:right w:val="none" w:sz="0" w:space="0" w:color="auto"/>
      </w:divBdr>
    </w:div>
    <w:div w:id="372195433">
      <w:bodyDiv w:val="1"/>
      <w:marLeft w:val="0"/>
      <w:marRight w:val="0"/>
      <w:marTop w:val="0"/>
      <w:marBottom w:val="0"/>
      <w:divBdr>
        <w:top w:val="none" w:sz="0" w:space="0" w:color="auto"/>
        <w:left w:val="none" w:sz="0" w:space="0" w:color="auto"/>
        <w:bottom w:val="none" w:sz="0" w:space="0" w:color="auto"/>
        <w:right w:val="none" w:sz="0" w:space="0" w:color="auto"/>
      </w:divBdr>
    </w:div>
    <w:div w:id="380904828">
      <w:bodyDiv w:val="1"/>
      <w:marLeft w:val="0"/>
      <w:marRight w:val="0"/>
      <w:marTop w:val="0"/>
      <w:marBottom w:val="0"/>
      <w:divBdr>
        <w:top w:val="none" w:sz="0" w:space="0" w:color="auto"/>
        <w:left w:val="none" w:sz="0" w:space="0" w:color="auto"/>
        <w:bottom w:val="none" w:sz="0" w:space="0" w:color="auto"/>
        <w:right w:val="none" w:sz="0" w:space="0" w:color="auto"/>
      </w:divBdr>
    </w:div>
    <w:div w:id="395707239">
      <w:bodyDiv w:val="1"/>
      <w:marLeft w:val="0"/>
      <w:marRight w:val="0"/>
      <w:marTop w:val="0"/>
      <w:marBottom w:val="0"/>
      <w:divBdr>
        <w:top w:val="none" w:sz="0" w:space="0" w:color="auto"/>
        <w:left w:val="none" w:sz="0" w:space="0" w:color="auto"/>
        <w:bottom w:val="none" w:sz="0" w:space="0" w:color="auto"/>
        <w:right w:val="none" w:sz="0" w:space="0" w:color="auto"/>
      </w:divBdr>
    </w:div>
    <w:div w:id="400182657">
      <w:bodyDiv w:val="1"/>
      <w:marLeft w:val="0"/>
      <w:marRight w:val="0"/>
      <w:marTop w:val="0"/>
      <w:marBottom w:val="0"/>
      <w:divBdr>
        <w:top w:val="none" w:sz="0" w:space="0" w:color="auto"/>
        <w:left w:val="none" w:sz="0" w:space="0" w:color="auto"/>
        <w:bottom w:val="none" w:sz="0" w:space="0" w:color="auto"/>
        <w:right w:val="none" w:sz="0" w:space="0" w:color="auto"/>
      </w:divBdr>
    </w:div>
    <w:div w:id="403800033">
      <w:bodyDiv w:val="1"/>
      <w:marLeft w:val="0"/>
      <w:marRight w:val="0"/>
      <w:marTop w:val="0"/>
      <w:marBottom w:val="0"/>
      <w:divBdr>
        <w:top w:val="none" w:sz="0" w:space="0" w:color="auto"/>
        <w:left w:val="none" w:sz="0" w:space="0" w:color="auto"/>
        <w:bottom w:val="none" w:sz="0" w:space="0" w:color="auto"/>
        <w:right w:val="none" w:sz="0" w:space="0" w:color="auto"/>
      </w:divBdr>
    </w:div>
    <w:div w:id="405807846">
      <w:bodyDiv w:val="1"/>
      <w:marLeft w:val="0"/>
      <w:marRight w:val="0"/>
      <w:marTop w:val="0"/>
      <w:marBottom w:val="0"/>
      <w:divBdr>
        <w:top w:val="none" w:sz="0" w:space="0" w:color="auto"/>
        <w:left w:val="none" w:sz="0" w:space="0" w:color="auto"/>
        <w:bottom w:val="none" w:sz="0" w:space="0" w:color="auto"/>
        <w:right w:val="none" w:sz="0" w:space="0" w:color="auto"/>
      </w:divBdr>
    </w:div>
    <w:div w:id="406267057">
      <w:bodyDiv w:val="1"/>
      <w:marLeft w:val="0"/>
      <w:marRight w:val="0"/>
      <w:marTop w:val="0"/>
      <w:marBottom w:val="0"/>
      <w:divBdr>
        <w:top w:val="none" w:sz="0" w:space="0" w:color="auto"/>
        <w:left w:val="none" w:sz="0" w:space="0" w:color="auto"/>
        <w:bottom w:val="none" w:sz="0" w:space="0" w:color="auto"/>
        <w:right w:val="none" w:sz="0" w:space="0" w:color="auto"/>
      </w:divBdr>
    </w:div>
    <w:div w:id="413015343">
      <w:bodyDiv w:val="1"/>
      <w:marLeft w:val="0"/>
      <w:marRight w:val="0"/>
      <w:marTop w:val="0"/>
      <w:marBottom w:val="0"/>
      <w:divBdr>
        <w:top w:val="none" w:sz="0" w:space="0" w:color="auto"/>
        <w:left w:val="none" w:sz="0" w:space="0" w:color="auto"/>
        <w:bottom w:val="none" w:sz="0" w:space="0" w:color="auto"/>
        <w:right w:val="none" w:sz="0" w:space="0" w:color="auto"/>
      </w:divBdr>
    </w:div>
    <w:div w:id="416635659">
      <w:bodyDiv w:val="1"/>
      <w:marLeft w:val="0"/>
      <w:marRight w:val="0"/>
      <w:marTop w:val="0"/>
      <w:marBottom w:val="0"/>
      <w:divBdr>
        <w:top w:val="none" w:sz="0" w:space="0" w:color="auto"/>
        <w:left w:val="none" w:sz="0" w:space="0" w:color="auto"/>
        <w:bottom w:val="none" w:sz="0" w:space="0" w:color="auto"/>
        <w:right w:val="none" w:sz="0" w:space="0" w:color="auto"/>
      </w:divBdr>
    </w:div>
    <w:div w:id="420444413">
      <w:bodyDiv w:val="1"/>
      <w:marLeft w:val="0"/>
      <w:marRight w:val="0"/>
      <w:marTop w:val="0"/>
      <w:marBottom w:val="0"/>
      <w:divBdr>
        <w:top w:val="none" w:sz="0" w:space="0" w:color="auto"/>
        <w:left w:val="none" w:sz="0" w:space="0" w:color="auto"/>
        <w:bottom w:val="none" w:sz="0" w:space="0" w:color="auto"/>
        <w:right w:val="none" w:sz="0" w:space="0" w:color="auto"/>
      </w:divBdr>
    </w:div>
    <w:div w:id="421607926">
      <w:bodyDiv w:val="1"/>
      <w:marLeft w:val="0"/>
      <w:marRight w:val="0"/>
      <w:marTop w:val="0"/>
      <w:marBottom w:val="0"/>
      <w:divBdr>
        <w:top w:val="none" w:sz="0" w:space="0" w:color="auto"/>
        <w:left w:val="none" w:sz="0" w:space="0" w:color="auto"/>
        <w:bottom w:val="none" w:sz="0" w:space="0" w:color="auto"/>
        <w:right w:val="none" w:sz="0" w:space="0" w:color="auto"/>
      </w:divBdr>
    </w:div>
    <w:div w:id="428425117">
      <w:bodyDiv w:val="1"/>
      <w:marLeft w:val="0"/>
      <w:marRight w:val="0"/>
      <w:marTop w:val="0"/>
      <w:marBottom w:val="0"/>
      <w:divBdr>
        <w:top w:val="none" w:sz="0" w:space="0" w:color="auto"/>
        <w:left w:val="none" w:sz="0" w:space="0" w:color="auto"/>
        <w:bottom w:val="none" w:sz="0" w:space="0" w:color="auto"/>
        <w:right w:val="none" w:sz="0" w:space="0" w:color="auto"/>
      </w:divBdr>
    </w:div>
    <w:div w:id="443768230">
      <w:bodyDiv w:val="1"/>
      <w:marLeft w:val="0"/>
      <w:marRight w:val="0"/>
      <w:marTop w:val="0"/>
      <w:marBottom w:val="0"/>
      <w:divBdr>
        <w:top w:val="none" w:sz="0" w:space="0" w:color="auto"/>
        <w:left w:val="none" w:sz="0" w:space="0" w:color="auto"/>
        <w:bottom w:val="none" w:sz="0" w:space="0" w:color="auto"/>
        <w:right w:val="none" w:sz="0" w:space="0" w:color="auto"/>
      </w:divBdr>
    </w:div>
    <w:div w:id="447165460">
      <w:bodyDiv w:val="1"/>
      <w:marLeft w:val="0"/>
      <w:marRight w:val="0"/>
      <w:marTop w:val="0"/>
      <w:marBottom w:val="0"/>
      <w:divBdr>
        <w:top w:val="none" w:sz="0" w:space="0" w:color="auto"/>
        <w:left w:val="none" w:sz="0" w:space="0" w:color="auto"/>
        <w:bottom w:val="none" w:sz="0" w:space="0" w:color="auto"/>
        <w:right w:val="none" w:sz="0" w:space="0" w:color="auto"/>
      </w:divBdr>
    </w:div>
    <w:div w:id="448281738">
      <w:bodyDiv w:val="1"/>
      <w:marLeft w:val="0"/>
      <w:marRight w:val="0"/>
      <w:marTop w:val="0"/>
      <w:marBottom w:val="0"/>
      <w:divBdr>
        <w:top w:val="none" w:sz="0" w:space="0" w:color="auto"/>
        <w:left w:val="none" w:sz="0" w:space="0" w:color="auto"/>
        <w:bottom w:val="none" w:sz="0" w:space="0" w:color="auto"/>
        <w:right w:val="none" w:sz="0" w:space="0" w:color="auto"/>
      </w:divBdr>
    </w:div>
    <w:div w:id="450058162">
      <w:bodyDiv w:val="1"/>
      <w:marLeft w:val="0"/>
      <w:marRight w:val="0"/>
      <w:marTop w:val="0"/>
      <w:marBottom w:val="0"/>
      <w:divBdr>
        <w:top w:val="none" w:sz="0" w:space="0" w:color="auto"/>
        <w:left w:val="none" w:sz="0" w:space="0" w:color="auto"/>
        <w:bottom w:val="none" w:sz="0" w:space="0" w:color="auto"/>
        <w:right w:val="none" w:sz="0" w:space="0" w:color="auto"/>
      </w:divBdr>
    </w:div>
    <w:div w:id="457376352">
      <w:bodyDiv w:val="1"/>
      <w:marLeft w:val="0"/>
      <w:marRight w:val="0"/>
      <w:marTop w:val="0"/>
      <w:marBottom w:val="0"/>
      <w:divBdr>
        <w:top w:val="none" w:sz="0" w:space="0" w:color="auto"/>
        <w:left w:val="none" w:sz="0" w:space="0" w:color="auto"/>
        <w:bottom w:val="none" w:sz="0" w:space="0" w:color="auto"/>
        <w:right w:val="none" w:sz="0" w:space="0" w:color="auto"/>
      </w:divBdr>
    </w:div>
    <w:div w:id="461196188">
      <w:bodyDiv w:val="1"/>
      <w:marLeft w:val="0"/>
      <w:marRight w:val="0"/>
      <w:marTop w:val="0"/>
      <w:marBottom w:val="0"/>
      <w:divBdr>
        <w:top w:val="none" w:sz="0" w:space="0" w:color="auto"/>
        <w:left w:val="none" w:sz="0" w:space="0" w:color="auto"/>
        <w:bottom w:val="none" w:sz="0" w:space="0" w:color="auto"/>
        <w:right w:val="none" w:sz="0" w:space="0" w:color="auto"/>
      </w:divBdr>
    </w:div>
    <w:div w:id="464734571">
      <w:bodyDiv w:val="1"/>
      <w:marLeft w:val="0"/>
      <w:marRight w:val="0"/>
      <w:marTop w:val="0"/>
      <w:marBottom w:val="0"/>
      <w:divBdr>
        <w:top w:val="none" w:sz="0" w:space="0" w:color="auto"/>
        <w:left w:val="none" w:sz="0" w:space="0" w:color="auto"/>
        <w:bottom w:val="none" w:sz="0" w:space="0" w:color="auto"/>
        <w:right w:val="none" w:sz="0" w:space="0" w:color="auto"/>
      </w:divBdr>
    </w:div>
    <w:div w:id="467599472">
      <w:bodyDiv w:val="1"/>
      <w:marLeft w:val="0"/>
      <w:marRight w:val="0"/>
      <w:marTop w:val="0"/>
      <w:marBottom w:val="0"/>
      <w:divBdr>
        <w:top w:val="none" w:sz="0" w:space="0" w:color="auto"/>
        <w:left w:val="none" w:sz="0" w:space="0" w:color="auto"/>
        <w:bottom w:val="none" w:sz="0" w:space="0" w:color="auto"/>
        <w:right w:val="none" w:sz="0" w:space="0" w:color="auto"/>
      </w:divBdr>
    </w:div>
    <w:div w:id="473792227">
      <w:bodyDiv w:val="1"/>
      <w:marLeft w:val="0"/>
      <w:marRight w:val="0"/>
      <w:marTop w:val="0"/>
      <w:marBottom w:val="0"/>
      <w:divBdr>
        <w:top w:val="none" w:sz="0" w:space="0" w:color="auto"/>
        <w:left w:val="none" w:sz="0" w:space="0" w:color="auto"/>
        <w:bottom w:val="none" w:sz="0" w:space="0" w:color="auto"/>
        <w:right w:val="none" w:sz="0" w:space="0" w:color="auto"/>
      </w:divBdr>
    </w:div>
    <w:div w:id="474565729">
      <w:bodyDiv w:val="1"/>
      <w:marLeft w:val="0"/>
      <w:marRight w:val="0"/>
      <w:marTop w:val="0"/>
      <w:marBottom w:val="0"/>
      <w:divBdr>
        <w:top w:val="none" w:sz="0" w:space="0" w:color="auto"/>
        <w:left w:val="none" w:sz="0" w:space="0" w:color="auto"/>
        <w:bottom w:val="none" w:sz="0" w:space="0" w:color="auto"/>
        <w:right w:val="none" w:sz="0" w:space="0" w:color="auto"/>
      </w:divBdr>
    </w:div>
    <w:div w:id="481191958">
      <w:bodyDiv w:val="1"/>
      <w:marLeft w:val="0"/>
      <w:marRight w:val="0"/>
      <w:marTop w:val="0"/>
      <w:marBottom w:val="0"/>
      <w:divBdr>
        <w:top w:val="none" w:sz="0" w:space="0" w:color="auto"/>
        <w:left w:val="none" w:sz="0" w:space="0" w:color="auto"/>
        <w:bottom w:val="none" w:sz="0" w:space="0" w:color="auto"/>
        <w:right w:val="none" w:sz="0" w:space="0" w:color="auto"/>
      </w:divBdr>
    </w:div>
    <w:div w:id="482089738">
      <w:bodyDiv w:val="1"/>
      <w:marLeft w:val="0"/>
      <w:marRight w:val="0"/>
      <w:marTop w:val="0"/>
      <w:marBottom w:val="0"/>
      <w:divBdr>
        <w:top w:val="none" w:sz="0" w:space="0" w:color="auto"/>
        <w:left w:val="none" w:sz="0" w:space="0" w:color="auto"/>
        <w:bottom w:val="none" w:sz="0" w:space="0" w:color="auto"/>
        <w:right w:val="none" w:sz="0" w:space="0" w:color="auto"/>
      </w:divBdr>
    </w:div>
    <w:div w:id="484049889">
      <w:bodyDiv w:val="1"/>
      <w:marLeft w:val="0"/>
      <w:marRight w:val="0"/>
      <w:marTop w:val="0"/>
      <w:marBottom w:val="0"/>
      <w:divBdr>
        <w:top w:val="none" w:sz="0" w:space="0" w:color="auto"/>
        <w:left w:val="none" w:sz="0" w:space="0" w:color="auto"/>
        <w:bottom w:val="none" w:sz="0" w:space="0" w:color="auto"/>
        <w:right w:val="none" w:sz="0" w:space="0" w:color="auto"/>
      </w:divBdr>
    </w:div>
    <w:div w:id="484056036">
      <w:bodyDiv w:val="1"/>
      <w:marLeft w:val="0"/>
      <w:marRight w:val="0"/>
      <w:marTop w:val="0"/>
      <w:marBottom w:val="0"/>
      <w:divBdr>
        <w:top w:val="none" w:sz="0" w:space="0" w:color="auto"/>
        <w:left w:val="none" w:sz="0" w:space="0" w:color="auto"/>
        <w:bottom w:val="none" w:sz="0" w:space="0" w:color="auto"/>
        <w:right w:val="none" w:sz="0" w:space="0" w:color="auto"/>
      </w:divBdr>
    </w:div>
    <w:div w:id="492573713">
      <w:bodyDiv w:val="1"/>
      <w:marLeft w:val="0"/>
      <w:marRight w:val="0"/>
      <w:marTop w:val="0"/>
      <w:marBottom w:val="0"/>
      <w:divBdr>
        <w:top w:val="none" w:sz="0" w:space="0" w:color="auto"/>
        <w:left w:val="none" w:sz="0" w:space="0" w:color="auto"/>
        <w:bottom w:val="none" w:sz="0" w:space="0" w:color="auto"/>
        <w:right w:val="none" w:sz="0" w:space="0" w:color="auto"/>
      </w:divBdr>
    </w:div>
    <w:div w:id="501244164">
      <w:bodyDiv w:val="1"/>
      <w:marLeft w:val="0"/>
      <w:marRight w:val="0"/>
      <w:marTop w:val="0"/>
      <w:marBottom w:val="0"/>
      <w:divBdr>
        <w:top w:val="none" w:sz="0" w:space="0" w:color="auto"/>
        <w:left w:val="none" w:sz="0" w:space="0" w:color="auto"/>
        <w:bottom w:val="none" w:sz="0" w:space="0" w:color="auto"/>
        <w:right w:val="none" w:sz="0" w:space="0" w:color="auto"/>
      </w:divBdr>
    </w:div>
    <w:div w:id="507408831">
      <w:bodyDiv w:val="1"/>
      <w:marLeft w:val="0"/>
      <w:marRight w:val="0"/>
      <w:marTop w:val="0"/>
      <w:marBottom w:val="0"/>
      <w:divBdr>
        <w:top w:val="none" w:sz="0" w:space="0" w:color="auto"/>
        <w:left w:val="none" w:sz="0" w:space="0" w:color="auto"/>
        <w:bottom w:val="none" w:sz="0" w:space="0" w:color="auto"/>
        <w:right w:val="none" w:sz="0" w:space="0" w:color="auto"/>
      </w:divBdr>
    </w:div>
    <w:div w:id="507597493">
      <w:bodyDiv w:val="1"/>
      <w:marLeft w:val="0"/>
      <w:marRight w:val="0"/>
      <w:marTop w:val="0"/>
      <w:marBottom w:val="0"/>
      <w:divBdr>
        <w:top w:val="none" w:sz="0" w:space="0" w:color="auto"/>
        <w:left w:val="none" w:sz="0" w:space="0" w:color="auto"/>
        <w:bottom w:val="none" w:sz="0" w:space="0" w:color="auto"/>
        <w:right w:val="none" w:sz="0" w:space="0" w:color="auto"/>
      </w:divBdr>
    </w:div>
    <w:div w:id="508368881">
      <w:bodyDiv w:val="1"/>
      <w:marLeft w:val="0"/>
      <w:marRight w:val="0"/>
      <w:marTop w:val="0"/>
      <w:marBottom w:val="0"/>
      <w:divBdr>
        <w:top w:val="none" w:sz="0" w:space="0" w:color="auto"/>
        <w:left w:val="none" w:sz="0" w:space="0" w:color="auto"/>
        <w:bottom w:val="none" w:sz="0" w:space="0" w:color="auto"/>
        <w:right w:val="none" w:sz="0" w:space="0" w:color="auto"/>
      </w:divBdr>
    </w:div>
    <w:div w:id="515459377">
      <w:bodyDiv w:val="1"/>
      <w:marLeft w:val="0"/>
      <w:marRight w:val="0"/>
      <w:marTop w:val="0"/>
      <w:marBottom w:val="0"/>
      <w:divBdr>
        <w:top w:val="none" w:sz="0" w:space="0" w:color="auto"/>
        <w:left w:val="none" w:sz="0" w:space="0" w:color="auto"/>
        <w:bottom w:val="none" w:sz="0" w:space="0" w:color="auto"/>
        <w:right w:val="none" w:sz="0" w:space="0" w:color="auto"/>
      </w:divBdr>
    </w:div>
    <w:div w:id="521213621">
      <w:bodyDiv w:val="1"/>
      <w:marLeft w:val="0"/>
      <w:marRight w:val="0"/>
      <w:marTop w:val="0"/>
      <w:marBottom w:val="0"/>
      <w:divBdr>
        <w:top w:val="none" w:sz="0" w:space="0" w:color="auto"/>
        <w:left w:val="none" w:sz="0" w:space="0" w:color="auto"/>
        <w:bottom w:val="none" w:sz="0" w:space="0" w:color="auto"/>
        <w:right w:val="none" w:sz="0" w:space="0" w:color="auto"/>
      </w:divBdr>
    </w:div>
    <w:div w:id="533807838">
      <w:bodyDiv w:val="1"/>
      <w:marLeft w:val="0"/>
      <w:marRight w:val="0"/>
      <w:marTop w:val="0"/>
      <w:marBottom w:val="0"/>
      <w:divBdr>
        <w:top w:val="none" w:sz="0" w:space="0" w:color="auto"/>
        <w:left w:val="none" w:sz="0" w:space="0" w:color="auto"/>
        <w:bottom w:val="none" w:sz="0" w:space="0" w:color="auto"/>
        <w:right w:val="none" w:sz="0" w:space="0" w:color="auto"/>
      </w:divBdr>
    </w:div>
    <w:div w:id="539826178">
      <w:bodyDiv w:val="1"/>
      <w:marLeft w:val="0"/>
      <w:marRight w:val="0"/>
      <w:marTop w:val="0"/>
      <w:marBottom w:val="0"/>
      <w:divBdr>
        <w:top w:val="none" w:sz="0" w:space="0" w:color="auto"/>
        <w:left w:val="none" w:sz="0" w:space="0" w:color="auto"/>
        <w:bottom w:val="none" w:sz="0" w:space="0" w:color="auto"/>
        <w:right w:val="none" w:sz="0" w:space="0" w:color="auto"/>
      </w:divBdr>
    </w:div>
    <w:div w:id="540097520">
      <w:bodyDiv w:val="1"/>
      <w:marLeft w:val="0"/>
      <w:marRight w:val="0"/>
      <w:marTop w:val="0"/>
      <w:marBottom w:val="0"/>
      <w:divBdr>
        <w:top w:val="none" w:sz="0" w:space="0" w:color="auto"/>
        <w:left w:val="none" w:sz="0" w:space="0" w:color="auto"/>
        <w:bottom w:val="none" w:sz="0" w:space="0" w:color="auto"/>
        <w:right w:val="none" w:sz="0" w:space="0" w:color="auto"/>
      </w:divBdr>
    </w:div>
    <w:div w:id="540939901">
      <w:bodyDiv w:val="1"/>
      <w:marLeft w:val="0"/>
      <w:marRight w:val="0"/>
      <w:marTop w:val="0"/>
      <w:marBottom w:val="0"/>
      <w:divBdr>
        <w:top w:val="none" w:sz="0" w:space="0" w:color="auto"/>
        <w:left w:val="none" w:sz="0" w:space="0" w:color="auto"/>
        <w:bottom w:val="none" w:sz="0" w:space="0" w:color="auto"/>
        <w:right w:val="none" w:sz="0" w:space="0" w:color="auto"/>
      </w:divBdr>
    </w:div>
    <w:div w:id="547185670">
      <w:bodyDiv w:val="1"/>
      <w:marLeft w:val="0"/>
      <w:marRight w:val="0"/>
      <w:marTop w:val="0"/>
      <w:marBottom w:val="0"/>
      <w:divBdr>
        <w:top w:val="none" w:sz="0" w:space="0" w:color="auto"/>
        <w:left w:val="none" w:sz="0" w:space="0" w:color="auto"/>
        <w:bottom w:val="none" w:sz="0" w:space="0" w:color="auto"/>
        <w:right w:val="none" w:sz="0" w:space="0" w:color="auto"/>
      </w:divBdr>
    </w:div>
    <w:div w:id="552470449">
      <w:bodyDiv w:val="1"/>
      <w:marLeft w:val="0"/>
      <w:marRight w:val="0"/>
      <w:marTop w:val="0"/>
      <w:marBottom w:val="0"/>
      <w:divBdr>
        <w:top w:val="none" w:sz="0" w:space="0" w:color="auto"/>
        <w:left w:val="none" w:sz="0" w:space="0" w:color="auto"/>
        <w:bottom w:val="none" w:sz="0" w:space="0" w:color="auto"/>
        <w:right w:val="none" w:sz="0" w:space="0" w:color="auto"/>
      </w:divBdr>
    </w:div>
    <w:div w:id="555315809">
      <w:bodyDiv w:val="1"/>
      <w:marLeft w:val="0"/>
      <w:marRight w:val="0"/>
      <w:marTop w:val="0"/>
      <w:marBottom w:val="0"/>
      <w:divBdr>
        <w:top w:val="none" w:sz="0" w:space="0" w:color="auto"/>
        <w:left w:val="none" w:sz="0" w:space="0" w:color="auto"/>
        <w:bottom w:val="none" w:sz="0" w:space="0" w:color="auto"/>
        <w:right w:val="none" w:sz="0" w:space="0" w:color="auto"/>
      </w:divBdr>
    </w:div>
    <w:div w:id="559639395">
      <w:bodyDiv w:val="1"/>
      <w:marLeft w:val="0"/>
      <w:marRight w:val="0"/>
      <w:marTop w:val="0"/>
      <w:marBottom w:val="0"/>
      <w:divBdr>
        <w:top w:val="none" w:sz="0" w:space="0" w:color="auto"/>
        <w:left w:val="none" w:sz="0" w:space="0" w:color="auto"/>
        <w:bottom w:val="none" w:sz="0" w:space="0" w:color="auto"/>
        <w:right w:val="none" w:sz="0" w:space="0" w:color="auto"/>
      </w:divBdr>
    </w:div>
    <w:div w:id="566762538">
      <w:bodyDiv w:val="1"/>
      <w:marLeft w:val="0"/>
      <w:marRight w:val="0"/>
      <w:marTop w:val="0"/>
      <w:marBottom w:val="0"/>
      <w:divBdr>
        <w:top w:val="none" w:sz="0" w:space="0" w:color="auto"/>
        <w:left w:val="none" w:sz="0" w:space="0" w:color="auto"/>
        <w:bottom w:val="none" w:sz="0" w:space="0" w:color="auto"/>
        <w:right w:val="none" w:sz="0" w:space="0" w:color="auto"/>
      </w:divBdr>
    </w:div>
    <w:div w:id="567039160">
      <w:bodyDiv w:val="1"/>
      <w:marLeft w:val="0"/>
      <w:marRight w:val="0"/>
      <w:marTop w:val="0"/>
      <w:marBottom w:val="0"/>
      <w:divBdr>
        <w:top w:val="none" w:sz="0" w:space="0" w:color="auto"/>
        <w:left w:val="none" w:sz="0" w:space="0" w:color="auto"/>
        <w:bottom w:val="none" w:sz="0" w:space="0" w:color="auto"/>
        <w:right w:val="none" w:sz="0" w:space="0" w:color="auto"/>
      </w:divBdr>
    </w:div>
    <w:div w:id="568460329">
      <w:bodyDiv w:val="1"/>
      <w:marLeft w:val="0"/>
      <w:marRight w:val="0"/>
      <w:marTop w:val="0"/>
      <w:marBottom w:val="0"/>
      <w:divBdr>
        <w:top w:val="none" w:sz="0" w:space="0" w:color="auto"/>
        <w:left w:val="none" w:sz="0" w:space="0" w:color="auto"/>
        <w:bottom w:val="none" w:sz="0" w:space="0" w:color="auto"/>
        <w:right w:val="none" w:sz="0" w:space="0" w:color="auto"/>
      </w:divBdr>
    </w:div>
    <w:div w:id="570237933">
      <w:bodyDiv w:val="1"/>
      <w:marLeft w:val="0"/>
      <w:marRight w:val="0"/>
      <w:marTop w:val="0"/>
      <w:marBottom w:val="0"/>
      <w:divBdr>
        <w:top w:val="none" w:sz="0" w:space="0" w:color="auto"/>
        <w:left w:val="none" w:sz="0" w:space="0" w:color="auto"/>
        <w:bottom w:val="none" w:sz="0" w:space="0" w:color="auto"/>
        <w:right w:val="none" w:sz="0" w:space="0" w:color="auto"/>
      </w:divBdr>
    </w:div>
    <w:div w:id="573128976">
      <w:bodyDiv w:val="1"/>
      <w:marLeft w:val="0"/>
      <w:marRight w:val="0"/>
      <w:marTop w:val="0"/>
      <w:marBottom w:val="0"/>
      <w:divBdr>
        <w:top w:val="none" w:sz="0" w:space="0" w:color="auto"/>
        <w:left w:val="none" w:sz="0" w:space="0" w:color="auto"/>
        <w:bottom w:val="none" w:sz="0" w:space="0" w:color="auto"/>
        <w:right w:val="none" w:sz="0" w:space="0" w:color="auto"/>
      </w:divBdr>
    </w:div>
    <w:div w:id="573778818">
      <w:bodyDiv w:val="1"/>
      <w:marLeft w:val="0"/>
      <w:marRight w:val="0"/>
      <w:marTop w:val="0"/>
      <w:marBottom w:val="0"/>
      <w:divBdr>
        <w:top w:val="none" w:sz="0" w:space="0" w:color="auto"/>
        <w:left w:val="none" w:sz="0" w:space="0" w:color="auto"/>
        <w:bottom w:val="none" w:sz="0" w:space="0" w:color="auto"/>
        <w:right w:val="none" w:sz="0" w:space="0" w:color="auto"/>
      </w:divBdr>
    </w:div>
    <w:div w:id="575479165">
      <w:bodyDiv w:val="1"/>
      <w:marLeft w:val="0"/>
      <w:marRight w:val="0"/>
      <w:marTop w:val="0"/>
      <w:marBottom w:val="0"/>
      <w:divBdr>
        <w:top w:val="none" w:sz="0" w:space="0" w:color="auto"/>
        <w:left w:val="none" w:sz="0" w:space="0" w:color="auto"/>
        <w:bottom w:val="none" w:sz="0" w:space="0" w:color="auto"/>
        <w:right w:val="none" w:sz="0" w:space="0" w:color="auto"/>
      </w:divBdr>
    </w:div>
    <w:div w:id="585698649">
      <w:bodyDiv w:val="1"/>
      <w:marLeft w:val="0"/>
      <w:marRight w:val="0"/>
      <w:marTop w:val="0"/>
      <w:marBottom w:val="0"/>
      <w:divBdr>
        <w:top w:val="none" w:sz="0" w:space="0" w:color="auto"/>
        <w:left w:val="none" w:sz="0" w:space="0" w:color="auto"/>
        <w:bottom w:val="none" w:sz="0" w:space="0" w:color="auto"/>
        <w:right w:val="none" w:sz="0" w:space="0" w:color="auto"/>
      </w:divBdr>
    </w:div>
    <w:div w:id="592206821">
      <w:bodyDiv w:val="1"/>
      <w:marLeft w:val="0"/>
      <w:marRight w:val="0"/>
      <w:marTop w:val="0"/>
      <w:marBottom w:val="0"/>
      <w:divBdr>
        <w:top w:val="none" w:sz="0" w:space="0" w:color="auto"/>
        <w:left w:val="none" w:sz="0" w:space="0" w:color="auto"/>
        <w:bottom w:val="none" w:sz="0" w:space="0" w:color="auto"/>
        <w:right w:val="none" w:sz="0" w:space="0" w:color="auto"/>
      </w:divBdr>
    </w:div>
    <w:div w:id="593053825">
      <w:bodyDiv w:val="1"/>
      <w:marLeft w:val="0"/>
      <w:marRight w:val="0"/>
      <w:marTop w:val="0"/>
      <w:marBottom w:val="0"/>
      <w:divBdr>
        <w:top w:val="none" w:sz="0" w:space="0" w:color="auto"/>
        <w:left w:val="none" w:sz="0" w:space="0" w:color="auto"/>
        <w:bottom w:val="none" w:sz="0" w:space="0" w:color="auto"/>
        <w:right w:val="none" w:sz="0" w:space="0" w:color="auto"/>
      </w:divBdr>
    </w:div>
    <w:div w:id="594482209">
      <w:bodyDiv w:val="1"/>
      <w:marLeft w:val="0"/>
      <w:marRight w:val="0"/>
      <w:marTop w:val="0"/>
      <w:marBottom w:val="0"/>
      <w:divBdr>
        <w:top w:val="none" w:sz="0" w:space="0" w:color="auto"/>
        <w:left w:val="none" w:sz="0" w:space="0" w:color="auto"/>
        <w:bottom w:val="none" w:sz="0" w:space="0" w:color="auto"/>
        <w:right w:val="none" w:sz="0" w:space="0" w:color="auto"/>
      </w:divBdr>
    </w:div>
    <w:div w:id="595597744">
      <w:bodyDiv w:val="1"/>
      <w:marLeft w:val="0"/>
      <w:marRight w:val="0"/>
      <w:marTop w:val="0"/>
      <w:marBottom w:val="0"/>
      <w:divBdr>
        <w:top w:val="none" w:sz="0" w:space="0" w:color="auto"/>
        <w:left w:val="none" w:sz="0" w:space="0" w:color="auto"/>
        <w:bottom w:val="none" w:sz="0" w:space="0" w:color="auto"/>
        <w:right w:val="none" w:sz="0" w:space="0" w:color="auto"/>
      </w:divBdr>
    </w:div>
    <w:div w:id="602030843">
      <w:bodyDiv w:val="1"/>
      <w:marLeft w:val="0"/>
      <w:marRight w:val="0"/>
      <w:marTop w:val="0"/>
      <w:marBottom w:val="0"/>
      <w:divBdr>
        <w:top w:val="none" w:sz="0" w:space="0" w:color="auto"/>
        <w:left w:val="none" w:sz="0" w:space="0" w:color="auto"/>
        <w:bottom w:val="none" w:sz="0" w:space="0" w:color="auto"/>
        <w:right w:val="none" w:sz="0" w:space="0" w:color="auto"/>
      </w:divBdr>
    </w:div>
    <w:div w:id="603613849">
      <w:bodyDiv w:val="1"/>
      <w:marLeft w:val="0"/>
      <w:marRight w:val="0"/>
      <w:marTop w:val="0"/>
      <w:marBottom w:val="0"/>
      <w:divBdr>
        <w:top w:val="none" w:sz="0" w:space="0" w:color="auto"/>
        <w:left w:val="none" w:sz="0" w:space="0" w:color="auto"/>
        <w:bottom w:val="none" w:sz="0" w:space="0" w:color="auto"/>
        <w:right w:val="none" w:sz="0" w:space="0" w:color="auto"/>
      </w:divBdr>
    </w:div>
    <w:div w:id="603729984">
      <w:bodyDiv w:val="1"/>
      <w:marLeft w:val="0"/>
      <w:marRight w:val="0"/>
      <w:marTop w:val="0"/>
      <w:marBottom w:val="0"/>
      <w:divBdr>
        <w:top w:val="none" w:sz="0" w:space="0" w:color="auto"/>
        <w:left w:val="none" w:sz="0" w:space="0" w:color="auto"/>
        <w:bottom w:val="none" w:sz="0" w:space="0" w:color="auto"/>
        <w:right w:val="none" w:sz="0" w:space="0" w:color="auto"/>
      </w:divBdr>
    </w:div>
    <w:div w:id="612513777">
      <w:bodyDiv w:val="1"/>
      <w:marLeft w:val="0"/>
      <w:marRight w:val="0"/>
      <w:marTop w:val="0"/>
      <w:marBottom w:val="0"/>
      <w:divBdr>
        <w:top w:val="none" w:sz="0" w:space="0" w:color="auto"/>
        <w:left w:val="none" w:sz="0" w:space="0" w:color="auto"/>
        <w:bottom w:val="none" w:sz="0" w:space="0" w:color="auto"/>
        <w:right w:val="none" w:sz="0" w:space="0" w:color="auto"/>
      </w:divBdr>
    </w:div>
    <w:div w:id="622075125">
      <w:bodyDiv w:val="1"/>
      <w:marLeft w:val="0"/>
      <w:marRight w:val="0"/>
      <w:marTop w:val="0"/>
      <w:marBottom w:val="0"/>
      <w:divBdr>
        <w:top w:val="none" w:sz="0" w:space="0" w:color="auto"/>
        <w:left w:val="none" w:sz="0" w:space="0" w:color="auto"/>
        <w:bottom w:val="none" w:sz="0" w:space="0" w:color="auto"/>
        <w:right w:val="none" w:sz="0" w:space="0" w:color="auto"/>
      </w:divBdr>
    </w:div>
    <w:div w:id="623196069">
      <w:bodyDiv w:val="1"/>
      <w:marLeft w:val="0"/>
      <w:marRight w:val="0"/>
      <w:marTop w:val="0"/>
      <w:marBottom w:val="0"/>
      <w:divBdr>
        <w:top w:val="none" w:sz="0" w:space="0" w:color="auto"/>
        <w:left w:val="none" w:sz="0" w:space="0" w:color="auto"/>
        <w:bottom w:val="none" w:sz="0" w:space="0" w:color="auto"/>
        <w:right w:val="none" w:sz="0" w:space="0" w:color="auto"/>
      </w:divBdr>
    </w:div>
    <w:div w:id="624503254">
      <w:bodyDiv w:val="1"/>
      <w:marLeft w:val="0"/>
      <w:marRight w:val="0"/>
      <w:marTop w:val="0"/>
      <w:marBottom w:val="0"/>
      <w:divBdr>
        <w:top w:val="none" w:sz="0" w:space="0" w:color="auto"/>
        <w:left w:val="none" w:sz="0" w:space="0" w:color="auto"/>
        <w:bottom w:val="none" w:sz="0" w:space="0" w:color="auto"/>
        <w:right w:val="none" w:sz="0" w:space="0" w:color="auto"/>
      </w:divBdr>
    </w:div>
    <w:div w:id="626856811">
      <w:bodyDiv w:val="1"/>
      <w:marLeft w:val="0"/>
      <w:marRight w:val="0"/>
      <w:marTop w:val="0"/>
      <w:marBottom w:val="0"/>
      <w:divBdr>
        <w:top w:val="none" w:sz="0" w:space="0" w:color="auto"/>
        <w:left w:val="none" w:sz="0" w:space="0" w:color="auto"/>
        <w:bottom w:val="none" w:sz="0" w:space="0" w:color="auto"/>
        <w:right w:val="none" w:sz="0" w:space="0" w:color="auto"/>
      </w:divBdr>
    </w:div>
    <w:div w:id="627587735">
      <w:bodyDiv w:val="1"/>
      <w:marLeft w:val="0"/>
      <w:marRight w:val="0"/>
      <w:marTop w:val="0"/>
      <w:marBottom w:val="0"/>
      <w:divBdr>
        <w:top w:val="none" w:sz="0" w:space="0" w:color="auto"/>
        <w:left w:val="none" w:sz="0" w:space="0" w:color="auto"/>
        <w:bottom w:val="none" w:sz="0" w:space="0" w:color="auto"/>
        <w:right w:val="none" w:sz="0" w:space="0" w:color="auto"/>
      </w:divBdr>
    </w:div>
    <w:div w:id="637615900">
      <w:bodyDiv w:val="1"/>
      <w:marLeft w:val="0"/>
      <w:marRight w:val="0"/>
      <w:marTop w:val="0"/>
      <w:marBottom w:val="0"/>
      <w:divBdr>
        <w:top w:val="none" w:sz="0" w:space="0" w:color="auto"/>
        <w:left w:val="none" w:sz="0" w:space="0" w:color="auto"/>
        <w:bottom w:val="none" w:sz="0" w:space="0" w:color="auto"/>
        <w:right w:val="none" w:sz="0" w:space="0" w:color="auto"/>
      </w:divBdr>
    </w:div>
    <w:div w:id="644820616">
      <w:bodyDiv w:val="1"/>
      <w:marLeft w:val="0"/>
      <w:marRight w:val="0"/>
      <w:marTop w:val="0"/>
      <w:marBottom w:val="0"/>
      <w:divBdr>
        <w:top w:val="none" w:sz="0" w:space="0" w:color="auto"/>
        <w:left w:val="none" w:sz="0" w:space="0" w:color="auto"/>
        <w:bottom w:val="none" w:sz="0" w:space="0" w:color="auto"/>
        <w:right w:val="none" w:sz="0" w:space="0" w:color="auto"/>
      </w:divBdr>
    </w:div>
    <w:div w:id="647634039">
      <w:bodyDiv w:val="1"/>
      <w:marLeft w:val="0"/>
      <w:marRight w:val="0"/>
      <w:marTop w:val="0"/>
      <w:marBottom w:val="0"/>
      <w:divBdr>
        <w:top w:val="none" w:sz="0" w:space="0" w:color="auto"/>
        <w:left w:val="none" w:sz="0" w:space="0" w:color="auto"/>
        <w:bottom w:val="none" w:sz="0" w:space="0" w:color="auto"/>
        <w:right w:val="none" w:sz="0" w:space="0" w:color="auto"/>
      </w:divBdr>
    </w:div>
    <w:div w:id="651907294">
      <w:bodyDiv w:val="1"/>
      <w:marLeft w:val="0"/>
      <w:marRight w:val="0"/>
      <w:marTop w:val="0"/>
      <w:marBottom w:val="0"/>
      <w:divBdr>
        <w:top w:val="none" w:sz="0" w:space="0" w:color="auto"/>
        <w:left w:val="none" w:sz="0" w:space="0" w:color="auto"/>
        <w:bottom w:val="none" w:sz="0" w:space="0" w:color="auto"/>
        <w:right w:val="none" w:sz="0" w:space="0" w:color="auto"/>
      </w:divBdr>
    </w:div>
    <w:div w:id="652486015">
      <w:bodyDiv w:val="1"/>
      <w:marLeft w:val="0"/>
      <w:marRight w:val="0"/>
      <w:marTop w:val="0"/>
      <w:marBottom w:val="0"/>
      <w:divBdr>
        <w:top w:val="none" w:sz="0" w:space="0" w:color="auto"/>
        <w:left w:val="none" w:sz="0" w:space="0" w:color="auto"/>
        <w:bottom w:val="none" w:sz="0" w:space="0" w:color="auto"/>
        <w:right w:val="none" w:sz="0" w:space="0" w:color="auto"/>
      </w:divBdr>
    </w:div>
    <w:div w:id="660157686">
      <w:bodyDiv w:val="1"/>
      <w:marLeft w:val="0"/>
      <w:marRight w:val="0"/>
      <w:marTop w:val="0"/>
      <w:marBottom w:val="0"/>
      <w:divBdr>
        <w:top w:val="none" w:sz="0" w:space="0" w:color="auto"/>
        <w:left w:val="none" w:sz="0" w:space="0" w:color="auto"/>
        <w:bottom w:val="none" w:sz="0" w:space="0" w:color="auto"/>
        <w:right w:val="none" w:sz="0" w:space="0" w:color="auto"/>
      </w:divBdr>
    </w:div>
    <w:div w:id="663321640">
      <w:bodyDiv w:val="1"/>
      <w:marLeft w:val="0"/>
      <w:marRight w:val="0"/>
      <w:marTop w:val="0"/>
      <w:marBottom w:val="0"/>
      <w:divBdr>
        <w:top w:val="none" w:sz="0" w:space="0" w:color="auto"/>
        <w:left w:val="none" w:sz="0" w:space="0" w:color="auto"/>
        <w:bottom w:val="none" w:sz="0" w:space="0" w:color="auto"/>
        <w:right w:val="none" w:sz="0" w:space="0" w:color="auto"/>
      </w:divBdr>
    </w:div>
    <w:div w:id="663900311">
      <w:bodyDiv w:val="1"/>
      <w:marLeft w:val="0"/>
      <w:marRight w:val="0"/>
      <w:marTop w:val="0"/>
      <w:marBottom w:val="0"/>
      <w:divBdr>
        <w:top w:val="none" w:sz="0" w:space="0" w:color="auto"/>
        <w:left w:val="none" w:sz="0" w:space="0" w:color="auto"/>
        <w:bottom w:val="none" w:sz="0" w:space="0" w:color="auto"/>
        <w:right w:val="none" w:sz="0" w:space="0" w:color="auto"/>
      </w:divBdr>
    </w:div>
    <w:div w:id="694773780">
      <w:bodyDiv w:val="1"/>
      <w:marLeft w:val="0"/>
      <w:marRight w:val="0"/>
      <w:marTop w:val="0"/>
      <w:marBottom w:val="0"/>
      <w:divBdr>
        <w:top w:val="none" w:sz="0" w:space="0" w:color="auto"/>
        <w:left w:val="none" w:sz="0" w:space="0" w:color="auto"/>
        <w:bottom w:val="none" w:sz="0" w:space="0" w:color="auto"/>
        <w:right w:val="none" w:sz="0" w:space="0" w:color="auto"/>
      </w:divBdr>
    </w:div>
    <w:div w:id="695548075">
      <w:bodyDiv w:val="1"/>
      <w:marLeft w:val="0"/>
      <w:marRight w:val="0"/>
      <w:marTop w:val="0"/>
      <w:marBottom w:val="0"/>
      <w:divBdr>
        <w:top w:val="none" w:sz="0" w:space="0" w:color="auto"/>
        <w:left w:val="none" w:sz="0" w:space="0" w:color="auto"/>
        <w:bottom w:val="none" w:sz="0" w:space="0" w:color="auto"/>
        <w:right w:val="none" w:sz="0" w:space="0" w:color="auto"/>
      </w:divBdr>
    </w:div>
    <w:div w:id="696659653">
      <w:bodyDiv w:val="1"/>
      <w:marLeft w:val="0"/>
      <w:marRight w:val="0"/>
      <w:marTop w:val="0"/>
      <w:marBottom w:val="0"/>
      <w:divBdr>
        <w:top w:val="none" w:sz="0" w:space="0" w:color="auto"/>
        <w:left w:val="none" w:sz="0" w:space="0" w:color="auto"/>
        <w:bottom w:val="none" w:sz="0" w:space="0" w:color="auto"/>
        <w:right w:val="none" w:sz="0" w:space="0" w:color="auto"/>
      </w:divBdr>
    </w:div>
    <w:div w:id="698816325">
      <w:bodyDiv w:val="1"/>
      <w:marLeft w:val="0"/>
      <w:marRight w:val="0"/>
      <w:marTop w:val="0"/>
      <w:marBottom w:val="0"/>
      <w:divBdr>
        <w:top w:val="none" w:sz="0" w:space="0" w:color="auto"/>
        <w:left w:val="none" w:sz="0" w:space="0" w:color="auto"/>
        <w:bottom w:val="none" w:sz="0" w:space="0" w:color="auto"/>
        <w:right w:val="none" w:sz="0" w:space="0" w:color="auto"/>
      </w:divBdr>
    </w:div>
    <w:div w:id="698890941">
      <w:bodyDiv w:val="1"/>
      <w:marLeft w:val="0"/>
      <w:marRight w:val="0"/>
      <w:marTop w:val="0"/>
      <w:marBottom w:val="0"/>
      <w:divBdr>
        <w:top w:val="none" w:sz="0" w:space="0" w:color="auto"/>
        <w:left w:val="none" w:sz="0" w:space="0" w:color="auto"/>
        <w:bottom w:val="none" w:sz="0" w:space="0" w:color="auto"/>
        <w:right w:val="none" w:sz="0" w:space="0" w:color="auto"/>
      </w:divBdr>
    </w:div>
    <w:div w:id="700403140">
      <w:bodyDiv w:val="1"/>
      <w:marLeft w:val="0"/>
      <w:marRight w:val="0"/>
      <w:marTop w:val="0"/>
      <w:marBottom w:val="0"/>
      <w:divBdr>
        <w:top w:val="none" w:sz="0" w:space="0" w:color="auto"/>
        <w:left w:val="none" w:sz="0" w:space="0" w:color="auto"/>
        <w:bottom w:val="none" w:sz="0" w:space="0" w:color="auto"/>
        <w:right w:val="none" w:sz="0" w:space="0" w:color="auto"/>
      </w:divBdr>
    </w:div>
    <w:div w:id="705908695">
      <w:bodyDiv w:val="1"/>
      <w:marLeft w:val="0"/>
      <w:marRight w:val="0"/>
      <w:marTop w:val="0"/>
      <w:marBottom w:val="0"/>
      <w:divBdr>
        <w:top w:val="none" w:sz="0" w:space="0" w:color="auto"/>
        <w:left w:val="none" w:sz="0" w:space="0" w:color="auto"/>
        <w:bottom w:val="none" w:sz="0" w:space="0" w:color="auto"/>
        <w:right w:val="none" w:sz="0" w:space="0" w:color="auto"/>
      </w:divBdr>
    </w:div>
    <w:div w:id="711416232">
      <w:bodyDiv w:val="1"/>
      <w:marLeft w:val="0"/>
      <w:marRight w:val="0"/>
      <w:marTop w:val="0"/>
      <w:marBottom w:val="0"/>
      <w:divBdr>
        <w:top w:val="none" w:sz="0" w:space="0" w:color="auto"/>
        <w:left w:val="none" w:sz="0" w:space="0" w:color="auto"/>
        <w:bottom w:val="none" w:sz="0" w:space="0" w:color="auto"/>
        <w:right w:val="none" w:sz="0" w:space="0" w:color="auto"/>
      </w:divBdr>
    </w:div>
    <w:div w:id="720833939">
      <w:bodyDiv w:val="1"/>
      <w:marLeft w:val="0"/>
      <w:marRight w:val="0"/>
      <w:marTop w:val="0"/>
      <w:marBottom w:val="0"/>
      <w:divBdr>
        <w:top w:val="none" w:sz="0" w:space="0" w:color="auto"/>
        <w:left w:val="none" w:sz="0" w:space="0" w:color="auto"/>
        <w:bottom w:val="none" w:sz="0" w:space="0" w:color="auto"/>
        <w:right w:val="none" w:sz="0" w:space="0" w:color="auto"/>
      </w:divBdr>
    </w:div>
    <w:div w:id="721176345">
      <w:bodyDiv w:val="1"/>
      <w:marLeft w:val="0"/>
      <w:marRight w:val="0"/>
      <w:marTop w:val="0"/>
      <w:marBottom w:val="0"/>
      <w:divBdr>
        <w:top w:val="none" w:sz="0" w:space="0" w:color="auto"/>
        <w:left w:val="none" w:sz="0" w:space="0" w:color="auto"/>
        <w:bottom w:val="none" w:sz="0" w:space="0" w:color="auto"/>
        <w:right w:val="none" w:sz="0" w:space="0" w:color="auto"/>
      </w:divBdr>
    </w:div>
    <w:div w:id="731923690">
      <w:bodyDiv w:val="1"/>
      <w:marLeft w:val="0"/>
      <w:marRight w:val="0"/>
      <w:marTop w:val="0"/>
      <w:marBottom w:val="0"/>
      <w:divBdr>
        <w:top w:val="none" w:sz="0" w:space="0" w:color="auto"/>
        <w:left w:val="none" w:sz="0" w:space="0" w:color="auto"/>
        <w:bottom w:val="none" w:sz="0" w:space="0" w:color="auto"/>
        <w:right w:val="none" w:sz="0" w:space="0" w:color="auto"/>
      </w:divBdr>
    </w:div>
    <w:div w:id="733431757">
      <w:bodyDiv w:val="1"/>
      <w:marLeft w:val="0"/>
      <w:marRight w:val="0"/>
      <w:marTop w:val="0"/>
      <w:marBottom w:val="0"/>
      <w:divBdr>
        <w:top w:val="none" w:sz="0" w:space="0" w:color="auto"/>
        <w:left w:val="none" w:sz="0" w:space="0" w:color="auto"/>
        <w:bottom w:val="none" w:sz="0" w:space="0" w:color="auto"/>
        <w:right w:val="none" w:sz="0" w:space="0" w:color="auto"/>
      </w:divBdr>
    </w:div>
    <w:div w:id="740250596">
      <w:bodyDiv w:val="1"/>
      <w:marLeft w:val="0"/>
      <w:marRight w:val="0"/>
      <w:marTop w:val="0"/>
      <w:marBottom w:val="0"/>
      <w:divBdr>
        <w:top w:val="none" w:sz="0" w:space="0" w:color="auto"/>
        <w:left w:val="none" w:sz="0" w:space="0" w:color="auto"/>
        <w:bottom w:val="none" w:sz="0" w:space="0" w:color="auto"/>
        <w:right w:val="none" w:sz="0" w:space="0" w:color="auto"/>
      </w:divBdr>
    </w:div>
    <w:div w:id="744886522">
      <w:bodyDiv w:val="1"/>
      <w:marLeft w:val="0"/>
      <w:marRight w:val="0"/>
      <w:marTop w:val="0"/>
      <w:marBottom w:val="0"/>
      <w:divBdr>
        <w:top w:val="none" w:sz="0" w:space="0" w:color="auto"/>
        <w:left w:val="none" w:sz="0" w:space="0" w:color="auto"/>
        <w:bottom w:val="none" w:sz="0" w:space="0" w:color="auto"/>
        <w:right w:val="none" w:sz="0" w:space="0" w:color="auto"/>
      </w:divBdr>
    </w:div>
    <w:div w:id="750977416">
      <w:bodyDiv w:val="1"/>
      <w:marLeft w:val="0"/>
      <w:marRight w:val="0"/>
      <w:marTop w:val="0"/>
      <w:marBottom w:val="0"/>
      <w:divBdr>
        <w:top w:val="none" w:sz="0" w:space="0" w:color="auto"/>
        <w:left w:val="none" w:sz="0" w:space="0" w:color="auto"/>
        <w:bottom w:val="none" w:sz="0" w:space="0" w:color="auto"/>
        <w:right w:val="none" w:sz="0" w:space="0" w:color="auto"/>
      </w:divBdr>
    </w:div>
    <w:div w:id="753478481">
      <w:bodyDiv w:val="1"/>
      <w:marLeft w:val="0"/>
      <w:marRight w:val="0"/>
      <w:marTop w:val="0"/>
      <w:marBottom w:val="0"/>
      <w:divBdr>
        <w:top w:val="none" w:sz="0" w:space="0" w:color="auto"/>
        <w:left w:val="none" w:sz="0" w:space="0" w:color="auto"/>
        <w:bottom w:val="none" w:sz="0" w:space="0" w:color="auto"/>
        <w:right w:val="none" w:sz="0" w:space="0" w:color="auto"/>
      </w:divBdr>
    </w:div>
    <w:div w:id="766999825">
      <w:bodyDiv w:val="1"/>
      <w:marLeft w:val="0"/>
      <w:marRight w:val="0"/>
      <w:marTop w:val="0"/>
      <w:marBottom w:val="0"/>
      <w:divBdr>
        <w:top w:val="none" w:sz="0" w:space="0" w:color="auto"/>
        <w:left w:val="none" w:sz="0" w:space="0" w:color="auto"/>
        <w:bottom w:val="none" w:sz="0" w:space="0" w:color="auto"/>
        <w:right w:val="none" w:sz="0" w:space="0" w:color="auto"/>
      </w:divBdr>
    </w:div>
    <w:div w:id="768161362">
      <w:bodyDiv w:val="1"/>
      <w:marLeft w:val="0"/>
      <w:marRight w:val="0"/>
      <w:marTop w:val="0"/>
      <w:marBottom w:val="0"/>
      <w:divBdr>
        <w:top w:val="none" w:sz="0" w:space="0" w:color="auto"/>
        <w:left w:val="none" w:sz="0" w:space="0" w:color="auto"/>
        <w:bottom w:val="none" w:sz="0" w:space="0" w:color="auto"/>
        <w:right w:val="none" w:sz="0" w:space="0" w:color="auto"/>
      </w:divBdr>
    </w:div>
    <w:div w:id="770206743">
      <w:bodyDiv w:val="1"/>
      <w:marLeft w:val="0"/>
      <w:marRight w:val="0"/>
      <w:marTop w:val="0"/>
      <w:marBottom w:val="0"/>
      <w:divBdr>
        <w:top w:val="none" w:sz="0" w:space="0" w:color="auto"/>
        <w:left w:val="none" w:sz="0" w:space="0" w:color="auto"/>
        <w:bottom w:val="none" w:sz="0" w:space="0" w:color="auto"/>
        <w:right w:val="none" w:sz="0" w:space="0" w:color="auto"/>
      </w:divBdr>
    </w:div>
    <w:div w:id="774253111">
      <w:bodyDiv w:val="1"/>
      <w:marLeft w:val="0"/>
      <w:marRight w:val="0"/>
      <w:marTop w:val="0"/>
      <w:marBottom w:val="0"/>
      <w:divBdr>
        <w:top w:val="none" w:sz="0" w:space="0" w:color="auto"/>
        <w:left w:val="none" w:sz="0" w:space="0" w:color="auto"/>
        <w:bottom w:val="none" w:sz="0" w:space="0" w:color="auto"/>
        <w:right w:val="none" w:sz="0" w:space="0" w:color="auto"/>
      </w:divBdr>
    </w:div>
    <w:div w:id="775439853">
      <w:bodyDiv w:val="1"/>
      <w:marLeft w:val="0"/>
      <w:marRight w:val="0"/>
      <w:marTop w:val="0"/>
      <w:marBottom w:val="0"/>
      <w:divBdr>
        <w:top w:val="none" w:sz="0" w:space="0" w:color="auto"/>
        <w:left w:val="none" w:sz="0" w:space="0" w:color="auto"/>
        <w:bottom w:val="none" w:sz="0" w:space="0" w:color="auto"/>
        <w:right w:val="none" w:sz="0" w:space="0" w:color="auto"/>
      </w:divBdr>
    </w:div>
    <w:div w:id="776755558">
      <w:bodyDiv w:val="1"/>
      <w:marLeft w:val="0"/>
      <w:marRight w:val="0"/>
      <w:marTop w:val="0"/>
      <w:marBottom w:val="0"/>
      <w:divBdr>
        <w:top w:val="none" w:sz="0" w:space="0" w:color="auto"/>
        <w:left w:val="none" w:sz="0" w:space="0" w:color="auto"/>
        <w:bottom w:val="none" w:sz="0" w:space="0" w:color="auto"/>
        <w:right w:val="none" w:sz="0" w:space="0" w:color="auto"/>
      </w:divBdr>
    </w:div>
    <w:div w:id="778725211">
      <w:bodyDiv w:val="1"/>
      <w:marLeft w:val="0"/>
      <w:marRight w:val="0"/>
      <w:marTop w:val="0"/>
      <w:marBottom w:val="0"/>
      <w:divBdr>
        <w:top w:val="none" w:sz="0" w:space="0" w:color="auto"/>
        <w:left w:val="none" w:sz="0" w:space="0" w:color="auto"/>
        <w:bottom w:val="none" w:sz="0" w:space="0" w:color="auto"/>
        <w:right w:val="none" w:sz="0" w:space="0" w:color="auto"/>
      </w:divBdr>
    </w:div>
    <w:div w:id="780997866">
      <w:bodyDiv w:val="1"/>
      <w:marLeft w:val="0"/>
      <w:marRight w:val="0"/>
      <w:marTop w:val="0"/>
      <w:marBottom w:val="0"/>
      <w:divBdr>
        <w:top w:val="none" w:sz="0" w:space="0" w:color="auto"/>
        <w:left w:val="none" w:sz="0" w:space="0" w:color="auto"/>
        <w:bottom w:val="none" w:sz="0" w:space="0" w:color="auto"/>
        <w:right w:val="none" w:sz="0" w:space="0" w:color="auto"/>
      </w:divBdr>
    </w:div>
    <w:div w:id="786505761">
      <w:bodyDiv w:val="1"/>
      <w:marLeft w:val="0"/>
      <w:marRight w:val="0"/>
      <w:marTop w:val="0"/>
      <w:marBottom w:val="0"/>
      <w:divBdr>
        <w:top w:val="none" w:sz="0" w:space="0" w:color="auto"/>
        <w:left w:val="none" w:sz="0" w:space="0" w:color="auto"/>
        <w:bottom w:val="none" w:sz="0" w:space="0" w:color="auto"/>
        <w:right w:val="none" w:sz="0" w:space="0" w:color="auto"/>
      </w:divBdr>
    </w:div>
    <w:div w:id="817652181">
      <w:bodyDiv w:val="1"/>
      <w:marLeft w:val="0"/>
      <w:marRight w:val="0"/>
      <w:marTop w:val="0"/>
      <w:marBottom w:val="0"/>
      <w:divBdr>
        <w:top w:val="none" w:sz="0" w:space="0" w:color="auto"/>
        <w:left w:val="none" w:sz="0" w:space="0" w:color="auto"/>
        <w:bottom w:val="none" w:sz="0" w:space="0" w:color="auto"/>
        <w:right w:val="none" w:sz="0" w:space="0" w:color="auto"/>
      </w:divBdr>
    </w:div>
    <w:div w:id="819032539">
      <w:bodyDiv w:val="1"/>
      <w:marLeft w:val="0"/>
      <w:marRight w:val="0"/>
      <w:marTop w:val="0"/>
      <w:marBottom w:val="0"/>
      <w:divBdr>
        <w:top w:val="none" w:sz="0" w:space="0" w:color="auto"/>
        <w:left w:val="none" w:sz="0" w:space="0" w:color="auto"/>
        <w:bottom w:val="none" w:sz="0" w:space="0" w:color="auto"/>
        <w:right w:val="none" w:sz="0" w:space="0" w:color="auto"/>
      </w:divBdr>
    </w:div>
    <w:div w:id="820121390">
      <w:bodyDiv w:val="1"/>
      <w:marLeft w:val="0"/>
      <w:marRight w:val="0"/>
      <w:marTop w:val="0"/>
      <w:marBottom w:val="0"/>
      <w:divBdr>
        <w:top w:val="none" w:sz="0" w:space="0" w:color="auto"/>
        <w:left w:val="none" w:sz="0" w:space="0" w:color="auto"/>
        <w:bottom w:val="none" w:sz="0" w:space="0" w:color="auto"/>
        <w:right w:val="none" w:sz="0" w:space="0" w:color="auto"/>
      </w:divBdr>
    </w:div>
    <w:div w:id="824247602">
      <w:bodyDiv w:val="1"/>
      <w:marLeft w:val="0"/>
      <w:marRight w:val="0"/>
      <w:marTop w:val="0"/>
      <w:marBottom w:val="0"/>
      <w:divBdr>
        <w:top w:val="none" w:sz="0" w:space="0" w:color="auto"/>
        <w:left w:val="none" w:sz="0" w:space="0" w:color="auto"/>
        <w:bottom w:val="none" w:sz="0" w:space="0" w:color="auto"/>
        <w:right w:val="none" w:sz="0" w:space="0" w:color="auto"/>
      </w:divBdr>
    </w:div>
    <w:div w:id="824855439">
      <w:bodyDiv w:val="1"/>
      <w:marLeft w:val="0"/>
      <w:marRight w:val="0"/>
      <w:marTop w:val="0"/>
      <w:marBottom w:val="0"/>
      <w:divBdr>
        <w:top w:val="none" w:sz="0" w:space="0" w:color="auto"/>
        <w:left w:val="none" w:sz="0" w:space="0" w:color="auto"/>
        <w:bottom w:val="none" w:sz="0" w:space="0" w:color="auto"/>
        <w:right w:val="none" w:sz="0" w:space="0" w:color="auto"/>
      </w:divBdr>
    </w:div>
    <w:div w:id="828594446">
      <w:bodyDiv w:val="1"/>
      <w:marLeft w:val="0"/>
      <w:marRight w:val="0"/>
      <w:marTop w:val="0"/>
      <w:marBottom w:val="0"/>
      <w:divBdr>
        <w:top w:val="none" w:sz="0" w:space="0" w:color="auto"/>
        <w:left w:val="none" w:sz="0" w:space="0" w:color="auto"/>
        <w:bottom w:val="none" w:sz="0" w:space="0" w:color="auto"/>
        <w:right w:val="none" w:sz="0" w:space="0" w:color="auto"/>
      </w:divBdr>
    </w:div>
    <w:div w:id="836002140">
      <w:bodyDiv w:val="1"/>
      <w:marLeft w:val="0"/>
      <w:marRight w:val="0"/>
      <w:marTop w:val="0"/>
      <w:marBottom w:val="0"/>
      <w:divBdr>
        <w:top w:val="none" w:sz="0" w:space="0" w:color="auto"/>
        <w:left w:val="none" w:sz="0" w:space="0" w:color="auto"/>
        <w:bottom w:val="none" w:sz="0" w:space="0" w:color="auto"/>
        <w:right w:val="none" w:sz="0" w:space="0" w:color="auto"/>
      </w:divBdr>
    </w:div>
    <w:div w:id="845822830">
      <w:bodyDiv w:val="1"/>
      <w:marLeft w:val="0"/>
      <w:marRight w:val="0"/>
      <w:marTop w:val="0"/>
      <w:marBottom w:val="0"/>
      <w:divBdr>
        <w:top w:val="none" w:sz="0" w:space="0" w:color="auto"/>
        <w:left w:val="none" w:sz="0" w:space="0" w:color="auto"/>
        <w:bottom w:val="none" w:sz="0" w:space="0" w:color="auto"/>
        <w:right w:val="none" w:sz="0" w:space="0" w:color="auto"/>
      </w:divBdr>
    </w:div>
    <w:div w:id="848183757">
      <w:bodyDiv w:val="1"/>
      <w:marLeft w:val="0"/>
      <w:marRight w:val="0"/>
      <w:marTop w:val="0"/>
      <w:marBottom w:val="0"/>
      <w:divBdr>
        <w:top w:val="none" w:sz="0" w:space="0" w:color="auto"/>
        <w:left w:val="none" w:sz="0" w:space="0" w:color="auto"/>
        <w:bottom w:val="none" w:sz="0" w:space="0" w:color="auto"/>
        <w:right w:val="none" w:sz="0" w:space="0" w:color="auto"/>
      </w:divBdr>
    </w:div>
    <w:div w:id="853034513">
      <w:bodyDiv w:val="1"/>
      <w:marLeft w:val="0"/>
      <w:marRight w:val="0"/>
      <w:marTop w:val="0"/>
      <w:marBottom w:val="0"/>
      <w:divBdr>
        <w:top w:val="none" w:sz="0" w:space="0" w:color="auto"/>
        <w:left w:val="none" w:sz="0" w:space="0" w:color="auto"/>
        <w:bottom w:val="none" w:sz="0" w:space="0" w:color="auto"/>
        <w:right w:val="none" w:sz="0" w:space="0" w:color="auto"/>
      </w:divBdr>
    </w:div>
    <w:div w:id="855654134">
      <w:bodyDiv w:val="1"/>
      <w:marLeft w:val="0"/>
      <w:marRight w:val="0"/>
      <w:marTop w:val="0"/>
      <w:marBottom w:val="0"/>
      <w:divBdr>
        <w:top w:val="none" w:sz="0" w:space="0" w:color="auto"/>
        <w:left w:val="none" w:sz="0" w:space="0" w:color="auto"/>
        <w:bottom w:val="none" w:sz="0" w:space="0" w:color="auto"/>
        <w:right w:val="none" w:sz="0" w:space="0" w:color="auto"/>
      </w:divBdr>
    </w:div>
    <w:div w:id="856311390">
      <w:bodyDiv w:val="1"/>
      <w:marLeft w:val="0"/>
      <w:marRight w:val="0"/>
      <w:marTop w:val="0"/>
      <w:marBottom w:val="0"/>
      <w:divBdr>
        <w:top w:val="none" w:sz="0" w:space="0" w:color="auto"/>
        <w:left w:val="none" w:sz="0" w:space="0" w:color="auto"/>
        <w:bottom w:val="none" w:sz="0" w:space="0" w:color="auto"/>
        <w:right w:val="none" w:sz="0" w:space="0" w:color="auto"/>
      </w:divBdr>
    </w:div>
    <w:div w:id="858003152">
      <w:bodyDiv w:val="1"/>
      <w:marLeft w:val="0"/>
      <w:marRight w:val="0"/>
      <w:marTop w:val="0"/>
      <w:marBottom w:val="0"/>
      <w:divBdr>
        <w:top w:val="none" w:sz="0" w:space="0" w:color="auto"/>
        <w:left w:val="none" w:sz="0" w:space="0" w:color="auto"/>
        <w:bottom w:val="none" w:sz="0" w:space="0" w:color="auto"/>
        <w:right w:val="none" w:sz="0" w:space="0" w:color="auto"/>
      </w:divBdr>
    </w:div>
    <w:div w:id="858740538">
      <w:bodyDiv w:val="1"/>
      <w:marLeft w:val="0"/>
      <w:marRight w:val="0"/>
      <w:marTop w:val="0"/>
      <w:marBottom w:val="0"/>
      <w:divBdr>
        <w:top w:val="none" w:sz="0" w:space="0" w:color="auto"/>
        <w:left w:val="none" w:sz="0" w:space="0" w:color="auto"/>
        <w:bottom w:val="none" w:sz="0" w:space="0" w:color="auto"/>
        <w:right w:val="none" w:sz="0" w:space="0" w:color="auto"/>
      </w:divBdr>
    </w:div>
    <w:div w:id="862018011">
      <w:bodyDiv w:val="1"/>
      <w:marLeft w:val="0"/>
      <w:marRight w:val="0"/>
      <w:marTop w:val="0"/>
      <w:marBottom w:val="0"/>
      <w:divBdr>
        <w:top w:val="none" w:sz="0" w:space="0" w:color="auto"/>
        <w:left w:val="none" w:sz="0" w:space="0" w:color="auto"/>
        <w:bottom w:val="none" w:sz="0" w:space="0" w:color="auto"/>
        <w:right w:val="none" w:sz="0" w:space="0" w:color="auto"/>
      </w:divBdr>
    </w:div>
    <w:div w:id="863635850">
      <w:bodyDiv w:val="1"/>
      <w:marLeft w:val="0"/>
      <w:marRight w:val="0"/>
      <w:marTop w:val="0"/>
      <w:marBottom w:val="0"/>
      <w:divBdr>
        <w:top w:val="none" w:sz="0" w:space="0" w:color="auto"/>
        <w:left w:val="none" w:sz="0" w:space="0" w:color="auto"/>
        <w:bottom w:val="none" w:sz="0" w:space="0" w:color="auto"/>
        <w:right w:val="none" w:sz="0" w:space="0" w:color="auto"/>
      </w:divBdr>
    </w:div>
    <w:div w:id="867525666">
      <w:bodyDiv w:val="1"/>
      <w:marLeft w:val="0"/>
      <w:marRight w:val="0"/>
      <w:marTop w:val="0"/>
      <w:marBottom w:val="0"/>
      <w:divBdr>
        <w:top w:val="none" w:sz="0" w:space="0" w:color="auto"/>
        <w:left w:val="none" w:sz="0" w:space="0" w:color="auto"/>
        <w:bottom w:val="none" w:sz="0" w:space="0" w:color="auto"/>
        <w:right w:val="none" w:sz="0" w:space="0" w:color="auto"/>
      </w:divBdr>
    </w:div>
    <w:div w:id="868836516">
      <w:bodyDiv w:val="1"/>
      <w:marLeft w:val="0"/>
      <w:marRight w:val="0"/>
      <w:marTop w:val="0"/>
      <w:marBottom w:val="0"/>
      <w:divBdr>
        <w:top w:val="none" w:sz="0" w:space="0" w:color="auto"/>
        <w:left w:val="none" w:sz="0" w:space="0" w:color="auto"/>
        <w:bottom w:val="none" w:sz="0" w:space="0" w:color="auto"/>
        <w:right w:val="none" w:sz="0" w:space="0" w:color="auto"/>
      </w:divBdr>
    </w:div>
    <w:div w:id="869074324">
      <w:bodyDiv w:val="1"/>
      <w:marLeft w:val="0"/>
      <w:marRight w:val="0"/>
      <w:marTop w:val="0"/>
      <w:marBottom w:val="0"/>
      <w:divBdr>
        <w:top w:val="none" w:sz="0" w:space="0" w:color="auto"/>
        <w:left w:val="none" w:sz="0" w:space="0" w:color="auto"/>
        <w:bottom w:val="none" w:sz="0" w:space="0" w:color="auto"/>
        <w:right w:val="none" w:sz="0" w:space="0" w:color="auto"/>
      </w:divBdr>
    </w:div>
    <w:div w:id="871307323">
      <w:bodyDiv w:val="1"/>
      <w:marLeft w:val="0"/>
      <w:marRight w:val="0"/>
      <w:marTop w:val="0"/>
      <w:marBottom w:val="0"/>
      <w:divBdr>
        <w:top w:val="none" w:sz="0" w:space="0" w:color="auto"/>
        <w:left w:val="none" w:sz="0" w:space="0" w:color="auto"/>
        <w:bottom w:val="none" w:sz="0" w:space="0" w:color="auto"/>
        <w:right w:val="none" w:sz="0" w:space="0" w:color="auto"/>
      </w:divBdr>
    </w:div>
    <w:div w:id="871502473">
      <w:bodyDiv w:val="1"/>
      <w:marLeft w:val="0"/>
      <w:marRight w:val="0"/>
      <w:marTop w:val="0"/>
      <w:marBottom w:val="0"/>
      <w:divBdr>
        <w:top w:val="none" w:sz="0" w:space="0" w:color="auto"/>
        <w:left w:val="none" w:sz="0" w:space="0" w:color="auto"/>
        <w:bottom w:val="none" w:sz="0" w:space="0" w:color="auto"/>
        <w:right w:val="none" w:sz="0" w:space="0" w:color="auto"/>
      </w:divBdr>
    </w:div>
    <w:div w:id="871843950">
      <w:bodyDiv w:val="1"/>
      <w:marLeft w:val="0"/>
      <w:marRight w:val="0"/>
      <w:marTop w:val="0"/>
      <w:marBottom w:val="0"/>
      <w:divBdr>
        <w:top w:val="none" w:sz="0" w:space="0" w:color="auto"/>
        <w:left w:val="none" w:sz="0" w:space="0" w:color="auto"/>
        <w:bottom w:val="none" w:sz="0" w:space="0" w:color="auto"/>
        <w:right w:val="none" w:sz="0" w:space="0" w:color="auto"/>
      </w:divBdr>
    </w:div>
    <w:div w:id="875122115">
      <w:bodyDiv w:val="1"/>
      <w:marLeft w:val="0"/>
      <w:marRight w:val="0"/>
      <w:marTop w:val="0"/>
      <w:marBottom w:val="0"/>
      <w:divBdr>
        <w:top w:val="none" w:sz="0" w:space="0" w:color="auto"/>
        <w:left w:val="none" w:sz="0" w:space="0" w:color="auto"/>
        <w:bottom w:val="none" w:sz="0" w:space="0" w:color="auto"/>
        <w:right w:val="none" w:sz="0" w:space="0" w:color="auto"/>
      </w:divBdr>
    </w:div>
    <w:div w:id="880291817">
      <w:bodyDiv w:val="1"/>
      <w:marLeft w:val="0"/>
      <w:marRight w:val="0"/>
      <w:marTop w:val="0"/>
      <w:marBottom w:val="0"/>
      <w:divBdr>
        <w:top w:val="none" w:sz="0" w:space="0" w:color="auto"/>
        <w:left w:val="none" w:sz="0" w:space="0" w:color="auto"/>
        <w:bottom w:val="none" w:sz="0" w:space="0" w:color="auto"/>
        <w:right w:val="none" w:sz="0" w:space="0" w:color="auto"/>
      </w:divBdr>
    </w:div>
    <w:div w:id="884608137">
      <w:bodyDiv w:val="1"/>
      <w:marLeft w:val="0"/>
      <w:marRight w:val="0"/>
      <w:marTop w:val="0"/>
      <w:marBottom w:val="0"/>
      <w:divBdr>
        <w:top w:val="none" w:sz="0" w:space="0" w:color="auto"/>
        <w:left w:val="none" w:sz="0" w:space="0" w:color="auto"/>
        <w:bottom w:val="none" w:sz="0" w:space="0" w:color="auto"/>
        <w:right w:val="none" w:sz="0" w:space="0" w:color="auto"/>
      </w:divBdr>
    </w:div>
    <w:div w:id="885600653">
      <w:bodyDiv w:val="1"/>
      <w:marLeft w:val="0"/>
      <w:marRight w:val="0"/>
      <w:marTop w:val="0"/>
      <w:marBottom w:val="0"/>
      <w:divBdr>
        <w:top w:val="none" w:sz="0" w:space="0" w:color="auto"/>
        <w:left w:val="none" w:sz="0" w:space="0" w:color="auto"/>
        <w:bottom w:val="none" w:sz="0" w:space="0" w:color="auto"/>
        <w:right w:val="none" w:sz="0" w:space="0" w:color="auto"/>
      </w:divBdr>
    </w:div>
    <w:div w:id="887179427">
      <w:bodyDiv w:val="1"/>
      <w:marLeft w:val="0"/>
      <w:marRight w:val="0"/>
      <w:marTop w:val="0"/>
      <w:marBottom w:val="0"/>
      <w:divBdr>
        <w:top w:val="none" w:sz="0" w:space="0" w:color="auto"/>
        <w:left w:val="none" w:sz="0" w:space="0" w:color="auto"/>
        <w:bottom w:val="none" w:sz="0" w:space="0" w:color="auto"/>
        <w:right w:val="none" w:sz="0" w:space="0" w:color="auto"/>
      </w:divBdr>
    </w:div>
    <w:div w:id="892616246">
      <w:bodyDiv w:val="1"/>
      <w:marLeft w:val="0"/>
      <w:marRight w:val="0"/>
      <w:marTop w:val="0"/>
      <w:marBottom w:val="0"/>
      <w:divBdr>
        <w:top w:val="none" w:sz="0" w:space="0" w:color="auto"/>
        <w:left w:val="none" w:sz="0" w:space="0" w:color="auto"/>
        <w:bottom w:val="none" w:sz="0" w:space="0" w:color="auto"/>
        <w:right w:val="none" w:sz="0" w:space="0" w:color="auto"/>
      </w:divBdr>
    </w:div>
    <w:div w:id="895437260">
      <w:bodyDiv w:val="1"/>
      <w:marLeft w:val="0"/>
      <w:marRight w:val="0"/>
      <w:marTop w:val="0"/>
      <w:marBottom w:val="0"/>
      <w:divBdr>
        <w:top w:val="none" w:sz="0" w:space="0" w:color="auto"/>
        <w:left w:val="none" w:sz="0" w:space="0" w:color="auto"/>
        <w:bottom w:val="none" w:sz="0" w:space="0" w:color="auto"/>
        <w:right w:val="none" w:sz="0" w:space="0" w:color="auto"/>
      </w:divBdr>
    </w:div>
    <w:div w:id="895512095">
      <w:bodyDiv w:val="1"/>
      <w:marLeft w:val="0"/>
      <w:marRight w:val="0"/>
      <w:marTop w:val="0"/>
      <w:marBottom w:val="0"/>
      <w:divBdr>
        <w:top w:val="none" w:sz="0" w:space="0" w:color="auto"/>
        <w:left w:val="none" w:sz="0" w:space="0" w:color="auto"/>
        <w:bottom w:val="none" w:sz="0" w:space="0" w:color="auto"/>
        <w:right w:val="none" w:sz="0" w:space="0" w:color="auto"/>
      </w:divBdr>
    </w:div>
    <w:div w:id="898979790">
      <w:bodyDiv w:val="1"/>
      <w:marLeft w:val="0"/>
      <w:marRight w:val="0"/>
      <w:marTop w:val="0"/>
      <w:marBottom w:val="0"/>
      <w:divBdr>
        <w:top w:val="none" w:sz="0" w:space="0" w:color="auto"/>
        <w:left w:val="none" w:sz="0" w:space="0" w:color="auto"/>
        <w:bottom w:val="none" w:sz="0" w:space="0" w:color="auto"/>
        <w:right w:val="none" w:sz="0" w:space="0" w:color="auto"/>
      </w:divBdr>
    </w:div>
    <w:div w:id="904879255">
      <w:bodyDiv w:val="1"/>
      <w:marLeft w:val="0"/>
      <w:marRight w:val="0"/>
      <w:marTop w:val="0"/>
      <w:marBottom w:val="0"/>
      <w:divBdr>
        <w:top w:val="none" w:sz="0" w:space="0" w:color="auto"/>
        <w:left w:val="none" w:sz="0" w:space="0" w:color="auto"/>
        <w:bottom w:val="none" w:sz="0" w:space="0" w:color="auto"/>
        <w:right w:val="none" w:sz="0" w:space="0" w:color="auto"/>
      </w:divBdr>
    </w:div>
    <w:div w:id="911738296">
      <w:bodyDiv w:val="1"/>
      <w:marLeft w:val="0"/>
      <w:marRight w:val="0"/>
      <w:marTop w:val="0"/>
      <w:marBottom w:val="0"/>
      <w:divBdr>
        <w:top w:val="none" w:sz="0" w:space="0" w:color="auto"/>
        <w:left w:val="none" w:sz="0" w:space="0" w:color="auto"/>
        <w:bottom w:val="none" w:sz="0" w:space="0" w:color="auto"/>
        <w:right w:val="none" w:sz="0" w:space="0" w:color="auto"/>
      </w:divBdr>
    </w:div>
    <w:div w:id="911893478">
      <w:bodyDiv w:val="1"/>
      <w:marLeft w:val="0"/>
      <w:marRight w:val="0"/>
      <w:marTop w:val="0"/>
      <w:marBottom w:val="0"/>
      <w:divBdr>
        <w:top w:val="none" w:sz="0" w:space="0" w:color="auto"/>
        <w:left w:val="none" w:sz="0" w:space="0" w:color="auto"/>
        <w:bottom w:val="none" w:sz="0" w:space="0" w:color="auto"/>
        <w:right w:val="none" w:sz="0" w:space="0" w:color="auto"/>
      </w:divBdr>
    </w:div>
    <w:div w:id="916791221">
      <w:bodyDiv w:val="1"/>
      <w:marLeft w:val="0"/>
      <w:marRight w:val="0"/>
      <w:marTop w:val="0"/>
      <w:marBottom w:val="0"/>
      <w:divBdr>
        <w:top w:val="none" w:sz="0" w:space="0" w:color="auto"/>
        <w:left w:val="none" w:sz="0" w:space="0" w:color="auto"/>
        <w:bottom w:val="none" w:sz="0" w:space="0" w:color="auto"/>
        <w:right w:val="none" w:sz="0" w:space="0" w:color="auto"/>
      </w:divBdr>
    </w:div>
    <w:div w:id="922493841">
      <w:bodyDiv w:val="1"/>
      <w:marLeft w:val="0"/>
      <w:marRight w:val="0"/>
      <w:marTop w:val="0"/>
      <w:marBottom w:val="0"/>
      <w:divBdr>
        <w:top w:val="none" w:sz="0" w:space="0" w:color="auto"/>
        <w:left w:val="none" w:sz="0" w:space="0" w:color="auto"/>
        <w:bottom w:val="none" w:sz="0" w:space="0" w:color="auto"/>
        <w:right w:val="none" w:sz="0" w:space="0" w:color="auto"/>
      </w:divBdr>
    </w:div>
    <w:div w:id="923537051">
      <w:bodyDiv w:val="1"/>
      <w:marLeft w:val="0"/>
      <w:marRight w:val="0"/>
      <w:marTop w:val="0"/>
      <w:marBottom w:val="0"/>
      <w:divBdr>
        <w:top w:val="none" w:sz="0" w:space="0" w:color="auto"/>
        <w:left w:val="none" w:sz="0" w:space="0" w:color="auto"/>
        <w:bottom w:val="none" w:sz="0" w:space="0" w:color="auto"/>
        <w:right w:val="none" w:sz="0" w:space="0" w:color="auto"/>
      </w:divBdr>
    </w:div>
    <w:div w:id="929509970">
      <w:bodyDiv w:val="1"/>
      <w:marLeft w:val="0"/>
      <w:marRight w:val="0"/>
      <w:marTop w:val="0"/>
      <w:marBottom w:val="0"/>
      <w:divBdr>
        <w:top w:val="none" w:sz="0" w:space="0" w:color="auto"/>
        <w:left w:val="none" w:sz="0" w:space="0" w:color="auto"/>
        <w:bottom w:val="none" w:sz="0" w:space="0" w:color="auto"/>
        <w:right w:val="none" w:sz="0" w:space="0" w:color="auto"/>
      </w:divBdr>
    </w:div>
    <w:div w:id="938760497">
      <w:bodyDiv w:val="1"/>
      <w:marLeft w:val="0"/>
      <w:marRight w:val="0"/>
      <w:marTop w:val="0"/>
      <w:marBottom w:val="0"/>
      <w:divBdr>
        <w:top w:val="none" w:sz="0" w:space="0" w:color="auto"/>
        <w:left w:val="none" w:sz="0" w:space="0" w:color="auto"/>
        <w:bottom w:val="none" w:sz="0" w:space="0" w:color="auto"/>
        <w:right w:val="none" w:sz="0" w:space="0" w:color="auto"/>
      </w:divBdr>
    </w:div>
    <w:div w:id="952441709">
      <w:bodyDiv w:val="1"/>
      <w:marLeft w:val="0"/>
      <w:marRight w:val="0"/>
      <w:marTop w:val="0"/>
      <w:marBottom w:val="0"/>
      <w:divBdr>
        <w:top w:val="none" w:sz="0" w:space="0" w:color="auto"/>
        <w:left w:val="none" w:sz="0" w:space="0" w:color="auto"/>
        <w:bottom w:val="none" w:sz="0" w:space="0" w:color="auto"/>
        <w:right w:val="none" w:sz="0" w:space="0" w:color="auto"/>
      </w:divBdr>
    </w:div>
    <w:div w:id="956912436">
      <w:bodyDiv w:val="1"/>
      <w:marLeft w:val="0"/>
      <w:marRight w:val="0"/>
      <w:marTop w:val="0"/>
      <w:marBottom w:val="0"/>
      <w:divBdr>
        <w:top w:val="none" w:sz="0" w:space="0" w:color="auto"/>
        <w:left w:val="none" w:sz="0" w:space="0" w:color="auto"/>
        <w:bottom w:val="none" w:sz="0" w:space="0" w:color="auto"/>
        <w:right w:val="none" w:sz="0" w:space="0" w:color="auto"/>
      </w:divBdr>
    </w:div>
    <w:div w:id="956985292">
      <w:bodyDiv w:val="1"/>
      <w:marLeft w:val="0"/>
      <w:marRight w:val="0"/>
      <w:marTop w:val="0"/>
      <w:marBottom w:val="0"/>
      <w:divBdr>
        <w:top w:val="none" w:sz="0" w:space="0" w:color="auto"/>
        <w:left w:val="none" w:sz="0" w:space="0" w:color="auto"/>
        <w:bottom w:val="none" w:sz="0" w:space="0" w:color="auto"/>
        <w:right w:val="none" w:sz="0" w:space="0" w:color="auto"/>
      </w:divBdr>
    </w:div>
    <w:div w:id="960843938">
      <w:bodyDiv w:val="1"/>
      <w:marLeft w:val="0"/>
      <w:marRight w:val="0"/>
      <w:marTop w:val="0"/>
      <w:marBottom w:val="0"/>
      <w:divBdr>
        <w:top w:val="none" w:sz="0" w:space="0" w:color="auto"/>
        <w:left w:val="none" w:sz="0" w:space="0" w:color="auto"/>
        <w:bottom w:val="none" w:sz="0" w:space="0" w:color="auto"/>
        <w:right w:val="none" w:sz="0" w:space="0" w:color="auto"/>
      </w:divBdr>
    </w:div>
    <w:div w:id="962425951">
      <w:bodyDiv w:val="1"/>
      <w:marLeft w:val="0"/>
      <w:marRight w:val="0"/>
      <w:marTop w:val="0"/>
      <w:marBottom w:val="0"/>
      <w:divBdr>
        <w:top w:val="none" w:sz="0" w:space="0" w:color="auto"/>
        <w:left w:val="none" w:sz="0" w:space="0" w:color="auto"/>
        <w:bottom w:val="none" w:sz="0" w:space="0" w:color="auto"/>
        <w:right w:val="none" w:sz="0" w:space="0" w:color="auto"/>
      </w:divBdr>
    </w:div>
    <w:div w:id="965508812">
      <w:bodyDiv w:val="1"/>
      <w:marLeft w:val="0"/>
      <w:marRight w:val="0"/>
      <w:marTop w:val="0"/>
      <w:marBottom w:val="0"/>
      <w:divBdr>
        <w:top w:val="none" w:sz="0" w:space="0" w:color="auto"/>
        <w:left w:val="none" w:sz="0" w:space="0" w:color="auto"/>
        <w:bottom w:val="none" w:sz="0" w:space="0" w:color="auto"/>
        <w:right w:val="none" w:sz="0" w:space="0" w:color="auto"/>
      </w:divBdr>
    </w:div>
    <w:div w:id="965769031">
      <w:bodyDiv w:val="1"/>
      <w:marLeft w:val="0"/>
      <w:marRight w:val="0"/>
      <w:marTop w:val="0"/>
      <w:marBottom w:val="0"/>
      <w:divBdr>
        <w:top w:val="none" w:sz="0" w:space="0" w:color="auto"/>
        <w:left w:val="none" w:sz="0" w:space="0" w:color="auto"/>
        <w:bottom w:val="none" w:sz="0" w:space="0" w:color="auto"/>
        <w:right w:val="none" w:sz="0" w:space="0" w:color="auto"/>
      </w:divBdr>
    </w:div>
    <w:div w:id="969821596">
      <w:bodyDiv w:val="1"/>
      <w:marLeft w:val="0"/>
      <w:marRight w:val="0"/>
      <w:marTop w:val="0"/>
      <w:marBottom w:val="0"/>
      <w:divBdr>
        <w:top w:val="none" w:sz="0" w:space="0" w:color="auto"/>
        <w:left w:val="none" w:sz="0" w:space="0" w:color="auto"/>
        <w:bottom w:val="none" w:sz="0" w:space="0" w:color="auto"/>
        <w:right w:val="none" w:sz="0" w:space="0" w:color="auto"/>
      </w:divBdr>
    </w:div>
    <w:div w:id="970750310">
      <w:bodyDiv w:val="1"/>
      <w:marLeft w:val="0"/>
      <w:marRight w:val="0"/>
      <w:marTop w:val="0"/>
      <w:marBottom w:val="0"/>
      <w:divBdr>
        <w:top w:val="none" w:sz="0" w:space="0" w:color="auto"/>
        <w:left w:val="none" w:sz="0" w:space="0" w:color="auto"/>
        <w:bottom w:val="none" w:sz="0" w:space="0" w:color="auto"/>
        <w:right w:val="none" w:sz="0" w:space="0" w:color="auto"/>
      </w:divBdr>
    </w:div>
    <w:div w:id="972826714">
      <w:bodyDiv w:val="1"/>
      <w:marLeft w:val="0"/>
      <w:marRight w:val="0"/>
      <w:marTop w:val="0"/>
      <w:marBottom w:val="0"/>
      <w:divBdr>
        <w:top w:val="none" w:sz="0" w:space="0" w:color="auto"/>
        <w:left w:val="none" w:sz="0" w:space="0" w:color="auto"/>
        <w:bottom w:val="none" w:sz="0" w:space="0" w:color="auto"/>
        <w:right w:val="none" w:sz="0" w:space="0" w:color="auto"/>
      </w:divBdr>
    </w:div>
    <w:div w:id="976304135">
      <w:bodyDiv w:val="1"/>
      <w:marLeft w:val="0"/>
      <w:marRight w:val="0"/>
      <w:marTop w:val="0"/>
      <w:marBottom w:val="0"/>
      <w:divBdr>
        <w:top w:val="none" w:sz="0" w:space="0" w:color="auto"/>
        <w:left w:val="none" w:sz="0" w:space="0" w:color="auto"/>
        <w:bottom w:val="none" w:sz="0" w:space="0" w:color="auto"/>
        <w:right w:val="none" w:sz="0" w:space="0" w:color="auto"/>
      </w:divBdr>
    </w:div>
    <w:div w:id="979310522">
      <w:bodyDiv w:val="1"/>
      <w:marLeft w:val="0"/>
      <w:marRight w:val="0"/>
      <w:marTop w:val="0"/>
      <w:marBottom w:val="0"/>
      <w:divBdr>
        <w:top w:val="none" w:sz="0" w:space="0" w:color="auto"/>
        <w:left w:val="none" w:sz="0" w:space="0" w:color="auto"/>
        <w:bottom w:val="none" w:sz="0" w:space="0" w:color="auto"/>
        <w:right w:val="none" w:sz="0" w:space="0" w:color="auto"/>
      </w:divBdr>
    </w:div>
    <w:div w:id="979456496">
      <w:bodyDiv w:val="1"/>
      <w:marLeft w:val="0"/>
      <w:marRight w:val="0"/>
      <w:marTop w:val="0"/>
      <w:marBottom w:val="0"/>
      <w:divBdr>
        <w:top w:val="none" w:sz="0" w:space="0" w:color="auto"/>
        <w:left w:val="none" w:sz="0" w:space="0" w:color="auto"/>
        <w:bottom w:val="none" w:sz="0" w:space="0" w:color="auto"/>
        <w:right w:val="none" w:sz="0" w:space="0" w:color="auto"/>
      </w:divBdr>
    </w:div>
    <w:div w:id="981813556">
      <w:bodyDiv w:val="1"/>
      <w:marLeft w:val="0"/>
      <w:marRight w:val="0"/>
      <w:marTop w:val="0"/>
      <w:marBottom w:val="0"/>
      <w:divBdr>
        <w:top w:val="none" w:sz="0" w:space="0" w:color="auto"/>
        <w:left w:val="none" w:sz="0" w:space="0" w:color="auto"/>
        <w:bottom w:val="none" w:sz="0" w:space="0" w:color="auto"/>
        <w:right w:val="none" w:sz="0" w:space="0" w:color="auto"/>
      </w:divBdr>
    </w:div>
    <w:div w:id="986128511">
      <w:bodyDiv w:val="1"/>
      <w:marLeft w:val="0"/>
      <w:marRight w:val="0"/>
      <w:marTop w:val="0"/>
      <w:marBottom w:val="0"/>
      <w:divBdr>
        <w:top w:val="none" w:sz="0" w:space="0" w:color="auto"/>
        <w:left w:val="none" w:sz="0" w:space="0" w:color="auto"/>
        <w:bottom w:val="none" w:sz="0" w:space="0" w:color="auto"/>
        <w:right w:val="none" w:sz="0" w:space="0" w:color="auto"/>
      </w:divBdr>
    </w:div>
    <w:div w:id="986713330">
      <w:bodyDiv w:val="1"/>
      <w:marLeft w:val="0"/>
      <w:marRight w:val="0"/>
      <w:marTop w:val="0"/>
      <w:marBottom w:val="0"/>
      <w:divBdr>
        <w:top w:val="none" w:sz="0" w:space="0" w:color="auto"/>
        <w:left w:val="none" w:sz="0" w:space="0" w:color="auto"/>
        <w:bottom w:val="none" w:sz="0" w:space="0" w:color="auto"/>
        <w:right w:val="none" w:sz="0" w:space="0" w:color="auto"/>
      </w:divBdr>
    </w:div>
    <w:div w:id="991062179">
      <w:bodyDiv w:val="1"/>
      <w:marLeft w:val="0"/>
      <w:marRight w:val="0"/>
      <w:marTop w:val="0"/>
      <w:marBottom w:val="0"/>
      <w:divBdr>
        <w:top w:val="none" w:sz="0" w:space="0" w:color="auto"/>
        <w:left w:val="none" w:sz="0" w:space="0" w:color="auto"/>
        <w:bottom w:val="none" w:sz="0" w:space="0" w:color="auto"/>
        <w:right w:val="none" w:sz="0" w:space="0" w:color="auto"/>
      </w:divBdr>
    </w:div>
    <w:div w:id="994380562">
      <w:bodyDiv w:val="1"/>
      <w:marLeft w:val="0"/>
      <w:marRight w:val="0"/>
      <w:marTop w:val="0"/>
      <w:marBottom w:val="0"/>
      <w:divBdr>
        <w:top w:val="none" w:sz="0" w:space="0" w:color="auto"/>
        <w:left w:val="none" w:sz="0" w:space="0" w:color="auto"/>
        <w:bottom w:val="none" w:sz="0" w:space="0" w:color="auto"/>
        <w:right w:val="none" w:sz="0" w:space="0" w:color="auto"/>
      </w:divBdr>
    </w:div>
    <w:div w:id="995648794">
      <w:bodyDiv w:val="1"/>
      <w:marLeft w:val="0"/>
      <w:marRight w:val="0"/>
      <w:marTop w:val="0"/>
      <w:marBottom w:val="0"/>
      <w:divBdr>
        <w:top w:val="none" w:sz="0" w:space="0" w:color="auto"/>
        <w:left w:val="none" w:sz="0" w:space="0" w:color="auto"/>
        <w:bottom w:val="none" w:sz="0" w:space="0" w:color="auto"/>
        <w:right w:val="none" w:sz="0" w:space="0" w:color="auto"/>
      </w:divBdr>
    </w:div>
    <w:div w:id="1001545383">
      <w:bodyDiv w:val="1"/>
      <w:marLeft w:val="0"/>
      <w:marRight w:val="0"/>
      <w:marTop w:val="0"/>
      <w:marBottom w:val="0"/>
      <w:divBdr>
        <w:top w:val="none" w:sz="0" w:space="0" w:color="auto"/>
        <w:left w:val="none" w:sz="0" w:space="0" w:color="auto"/>
        <w:bottom w:val="none" w:sz="0" w:space="0" w:color="auto"/>
        <w:right w:val="none" w:sz="0" w:space="0" w:color="auto"/>
      </w:divBdr>
    </w:div>
    <w:div w:id="1002318679">
      <w:bodyDiv w:val="1"/>
      <w:marLeft w:val="0"/>
      <w:marRight w:val="0"/>
      <w:marTop w:val="0"/>
      <w:marBottom w:val="0"/>
      <w:divBdr>
        <w:top w:val="none" w:sz="0" w:space="0" w:color="auto"/>
        <w:left w:val="none" w:sz="0" w:space="0" w:color="auto"/>
        <w:bottom w:val="none" w:sz="0" w:space="0" w:color="auto"/>
        <w:right w:val="none" w:sz="0" w:space="0" w:color="auto"/>
      </w:divBdr>
    </w:div>
    <w:div w:id="1004556272">
      <w:bodyDiv w:val="1"/>
      <w:marLeft w:val="0"/>
      <w:marRight w:val="0"/>
      <w:marTop w:val="0"/>
      <w:marBottom w:val="0"/>
      <w:divBdr>
        <w:top w:val="none" w:sz="0" w:space="0" w:color="auto"/>
        <w:left w:val="none" w:sz="0" w:space="0" w:color="auto"/>
        <w:bottom w:val="none" w:sz="0" w:space="0" w:color="auto"/>
        <w:right w:val="none" w:sz="0" w:space="0" w:color="auto"/>
      </w:divBdr>
    </w:div>
    <w:div w:id="1007488086">
      <w:bodyDiv w:val="1"/>
      <w:marLeft w:val="0"/>
      <w:marRight w:val="0"/>
      <w:marTop w:val="0"/>
      <w:marBottom w:val="0"/>
      <w:divBdr>
        <w:top w:val="none" w:sz="0" w:space="0" w:color="auto"/>
        <w:left w:val="none" w:sz="0" w:space="0" w:color="auto"/>
        <w:bottom w:val="none" w:sz="0" w:space="0" w:color="auto"/>
        <w:right w:val="none" w:sz="0" w:space="0" w:color="auto"/>
      </w:divBdr>
    </w:div>
    <w:div w:id="1011181976">
      <w:bodyDiv w:val="1"/>
      <w:marLeft w:val="0"/>
      <w:marRight w:val="0"/>
      <w:marTop w:val="0"/>
      <w:marBottom w:val="0"/>
      <w:divBdr>
        <w:top w:val="none" w:sz="0" w:space="0" w:color="auto"/>
        <w:left w:val="none" w:sz="0" w:space="0" w:color="auto"/>
        <w:bottom w:val="none" w:sz="0" w:space="0" w:color="auto"/>
        <w:right w:val="none" w:sz="0" w:space="0" w:color="auto"/>
      </w:divBdr>
    </w:div>
    <w:div w:id="1014695880">
      <w:bodyDiv w:val="1"/>
      <w:marLeft w:val="0"/>
      <w:marRight w:val="0"/>
      <w:marTop w:val="0"/>
      <w:marBottom w:val="0"/>
      <w:divBdr>
        <w:top w:val="none" w:sz="0" w:space="0" w:color="auto"/>
        <w:left w:val="none" w:sz="0" w:space="0" w:color="auto"/>
        <w:bottom w:val="none" w:sz="0" w:space="0" w:color="auto"/>
        <w:right w:val="none" w:sz="0" w:space="0" w:color="auto"/>
      </w:divBdr>
    </w:div>
    <w:div w:id="1026710919">
      <w:bodyDiv w:val="1"/>
      <w:marLeft w:val="0"/>
      <w:marRight w:val="0"/>
      <w:marTop w:val="0"/>
      <w:marBottom w:val="0"/>
      <w:divBdr>
        <w:top w:val="none" w:sz="0" w:space="0" w:color="auto"/>
        <w:left w:val="none" w:sz="0" w:space="0" w:color="auto"/>
        <w:bottom w:val="none" w:sz="0" w:space="0" w:color="auto"/>
        <w:right w:val="none" w:sz="0" w:space="0" w:color="auto"/>
      </w:divBdr>
    </w:div>
    <w:div w:id="1035696305">
      <w:bodyDiv w:val="1"/>
      <w:marLeft w:val="0"/>
      <w:marRight w:val="0"/>
      <w:marTop w:val="0"/>
      <w:marBottom w:val="0"/>
      <w:divBdr>
        <w:top w:val="none" w:sz="0" w:space="0" w:color="auto"/>
        <w:left w:val="none" w:sz="0" w:space="0" w:color="auto"/>
        <w:bottom w:val="none" w:sz="0" w:space="0" w:color="auto"/>
        <w:right w:val="none" w:sz="0" w:space="0" w:color="auto"/>
      </w:divBdr>
    </w:div>
    <w:div w:id="1037127006">
      <w:bodyDiv w:val="1"/>
      <w:marLeft w:val="0"/>
      <w:marRight w:val="0"/>
      <w:marTop w:val="0"/>
      <w:marBottom w:val="0"/>
      <w:divBdr>
        <w:top w:val="none" w:sz="0" w:space="0" w:color="auto"/>
        <w:left w:val="none" w:sz="0" w:space="0" w:color="auto"/>
        <w:bottom w:val="none" w:sz="0" w:space="0" w:color="auto"/>
        <w:right w:val="none" w:sz="0" w:space="0" w:color="auto"/>
      </w:divBdr>
    </w:div>
    <w:div w:id="1042244338">
      <w:bodyDiv w:val="1"/>
      <w:marLeft w:val="0"/>
      <w:marRight w:val="0"/>
      <w:marTop w:val="0"/>
      <w:marBottom w:val="0"/>
      <w:divBdr>
        <w:top w:val="none" w:sz="0" w:space="0" w:color="auto"/>
        <w:left w:val="none" w:sz="0" w:space="0" w:color="auto"/>
        <w:bottom w:val="none" w:sz="0" w:space="0" w:color="auto"/>
        <w:right w:val="none" w:sz="0" w:space="0" w:color="auto"/>
      </w:divBdr>
    </w:div>
    <w:div w:id="1043360050">
      <w:bodyDiv w:val="1"/>
      <w:marLeft w:val="0"/>
      <w:marRight w:val="0"/>
      <w:marTop w:val="0"/>
      <w:marBottom w:val="0"/>
      <w:divBdr>
        <w:top w:val="none" w:sz="0" w:space="0" w:color="auto"/>
        <w:left w:val="none" w:sz="0" w:space="0" w:color="auto"/>
        <w:bottom w:val="none" w:sz="0" w:space="0" w:color="auto"/>
        <w:right w:val="none" w:sz="0" w:space="0" w:color="auto"/>
      </w:divBdr>
    </w:div>
    <w:div w:id="1050225661">
      <w:bodyDiv w:val="1"/>
      <w:marLeft w:val="0"/>
      <w:marRight w:val="0"/>
      <w:marTop w:val="0"/>
      <w:marBottom w:val="0"/>
      <w:divBdr>
        <w:top w:val="none" w:sz="0" w:space="0" w:color="auto"/>
        <w:left w:val="none" w:sz="0" w:space="0" w:color="auto"/>
        <w:bottom w:val="none" w:sz="0" w:space="0" w:color="auto"/>
        <w:right w:val="none" w:sz="0" w:space="0" w:color="auto"/>
      </w:divBdr>
    </w:div>
    <w:div w:id="1058091679">
      <w:bodyDiv w:val="1"/>
      <w:marLeft w:val="0"/>
      <w:marRight w:val="0"/>
      <w:marTop w:val="0"/>
      <w:marBottom w:val="0"/>
      <w:divBdr>
        <w:top w:val="none" w:sz="0" w:space="0" w:color="auto"/>
        <w:left w:val="none" w:sz="0" w:space="0" w:color="auto"/>
        <w:bottom w:val="none" w:sz="0" w:space="0" w:color="auto"/>
        <w:right w:val="none" w:sz="0" w:space="0" w:color="auto"/>
      </w:divBdr>
    </w:div>
    <w:div w:id="1058935785">
      <w:bodyDiv w:val="1"/>
      <w:marLeft w:val="0"/>
      <w:marRight w:val="0"/>
      <w:marTop w:val="0"/>
      <w:marBottom w:val="0"/>
      <w:divBdr>
        <w:top w:val="none" w:sz="0" w:space="0" w:color="auto"/>
        <w:left w:val="none" w:sz="0" w:space="0" w:color="auto"/>
        <w:bottom w:val="none" w:sz="0" w:space="0" w:color="auto"/>
        <w:right w:val="none" w:sz="0" w:space="0" w:color="auto"/>
      </w:divBdr>
    </w:div>
    <w:div w:id="1059674781">
      <w:bodyDiv w:val="1"/>
      <w:marLeft w:val="0"/>
      <w:marRight w:val="0"/>
      <w:marTop w:val="0"/>
      <w:marBottom w:val="0"/>
      <w:divBdr>
        <w:top w:val="none" w:sz="0" w:space="0" w:color="auto"/>
        <w:left w:val="none" w:sz="0" w:space="0" w:color="auto"/>
        <w:bottom w:val="none" w:sz="0" w:space="0" w:color="auto"/>
        <w:right w:val="none" w:sz="0" w:space="0" w:color="auto"/>
      </w:divBdr>
    </w:div>
    <w:div w:id="1063332759">
      <w:bodyDiv w:val="1"/>
      <w:marLeft w:val="0"/>
      <w:marRight w:val="0"/>
      <w:marTop w:val="0"/>
      <w:marBottom w:val="0"/>
      <w:divBdr>
        <w:top w:val="none" w:sz="0" w:space="0" w:color="auto"/>
        <w:left w:val="none" w:sz="0" w:space="0" w:color="auto"/>
        <w:bottom w:val="none" w:sz="0" w:space="0" w:color="auto"/>
        <w:right w:val="none" w:sz="0" w:space="0" w:color="auto"/>
      </w:divBdr>
    </w:div>
    <w:div w:id="1063791164">
      <w:bodyDiv w:val="1"/>
      <w:marLeft w:val="0"/>
      <w:marRight w:val="0"/>
      <w:marTop w:val="0"/>
      <w:marBottom w:val="0"/>
      <w:divBdr>
        <w:top w:val="none" w:sz="0" w:space="0" w:color="auto"/>
        <w:left w:val="none" w:sz="0" w:space="0" w:color="auto"/>
        <w:bottom w:val="none" w:sz="0" w:space="0" w:color="auto"/>
        <w:right w:val="none" w:sz="0" w:space="0" w:color="auto"/>
      </w:divBdr>
    </w:div>
    <w:div w:id="1064328015">
      <w:bodyDiv w:val="1"/>
      <w:marLeft w:val="0"/>
      <w:marRight w:val="0"/>
      <w:marTop w:val="0"/>
      <w:marBottom w:val="0"/>
      <w:divBdr>
        <w:top w:val="none" w:sz="0" w:space="0" w:color="auto"/>
        <w:left w:val="none" w:sz="0" w:space="0" w:color="auto"/>
        <w:bottom w:val="none" w:sz="0" w:space="0" w:color="auto"/>
        <w:right w:val="none" w:sz="0" w:space="0" w:color="auto"/>
      </w:divBdr>
    </w:div>
    <w:div w:id="1064714335">
      <w:bodyDiv w:val="1"/>
      <w:marLeft w:val="0"/>
      <w:marRight w:val="0"/>
      <w:marTop w:val="0"/>
      <w:marBottom w:val="0"/>
      <w:divBdr>
        <w:top w:val="none" w:sz="0" w:space="0" w:color="auto"/>
        <w:left w:val="none" w:sz="0" w:space="0" w:color="auto"/>
        <w:bottom w:val="none" w:sz="0" w:space="0" w:color="auto"/>
        <w:right w:val="none" w:sz="0" w:space="0" w:color="auto"/>
      </w:divBdr>
    </w:div>
    <w:div w:id="1067801985">
      <w:bodyDiv w:val="1"/>
      <w:marLeft w:val="0"/>
      <w:marRight w:val="0"/>
      <w:marTop w:val="0"/>
      <w:marBottom w:val="0"/>
      <w:divBdr>
        <w:top w:val="none" w:sz="0" w:space="0" w:color="auto"/>
        <w:left w:val="none" w:sz="0" w:space="0" w:color="auto"/>
        <w:bottom w:val="none" w:sz="0" w:space="0" w:color="auto"/>
        <w:right w:val="none" w:sz="0" w:space="0" w:color="auto"/>
      </w:divBdr>
    </w:div>
    <w:div w:id="1070543504">
      <w:bodyDiv w:val="1"/>
      <w:marLeft w:val="0"/>
      <w:marRight w:val="0"/>
      <w:marTop w:val="0"/>
      <w:marBottom w:val="0"/>
      <w:divBdr>
        <w:top w:val="none" w:sz="0" w:space="0" w:color="auto"/>
        <w:left w:val="none" w:sz="0" w:space="0" w:color="auto"/>
        <w:bottom w:val="none" w:sz="0" w:space="0" w:color="auto"/>
        <w:right w:val="none" w:sz="0" w:space="0" w:color="auto"/>
      </w:divBdr>
    </w:div>
    <w:div w:id="1073888538">
      <w:bodyDiv w:val="1"/>
      <w:marLeft w:val="0"/>
      <w:marRight w:val="0"/>
      <w:marTop w:val="0"/>
      <w:marBottom w:val="0"/>
      <w:divBdr>
        <w:top w:val="none" w:sz="0" w:space="0" w:color="auto"/>
        <w:left w:val="none" w:sz="0" w:space="0" w:color="auto"/>
        <w:bottom w:val="none" w:sz="0" w:space="0" w:color="auto"/>
        <w:right w:val="none" w:sz="0" w:space="0" w:color="auto"/>
      </w:divBdr>
    </w:div>
    <w:div w:id="1078671291">
      <w:bodyDiv w:val="1"/>
      <w:marLeft w:val="0"/>
      <w:marRight w:val="0"/>
      <w:marTop w:val="0"/>
      <w:marBottom w:val="0"/>
      <w:divBdr>
        <w:top w:val="none" w:sz="0" w:space="0" w:color="auto"/>
        <w:left w:val="none" w:sz="0" w:space="0" w:color="auto"/>
        <w:bottom w:val="none" w:sz="0" w:space="0" w:color="auto"/>
        <w:right w:val="none" w:sz="0" w:space="0" w:color="auto"/>
      </w:divBdr>
    </w:div>
    <w:div w:id="1080561435">
      <w:bodyDiv w:val="1"/>
      <w:marLeft w:val="0"/>
      <w:marRight w:val="0"/>
      <w:marTop w:val="0"/>
      <w:marBottom w:val="0"/>
      <w:divBdr>
        <w:top w:val="none" w:sz="0" w:space="0" w:color="auto"/>
        <w:left w:val="none" w:sz="0" w:space="0" w:color="auto"/>
        <w:bottom w:val="none" w:sz="0" w:space="0" w:color="auto"/>
        <w:right w:val="none" w:sz="0" w:space="0" w:color="auto"/>
      </w:divBdr>
    </w:div>
    <w:div w:id="1084912871">
      <w:bodyDiv w:val="1"/>
      <w:marLeft w:val="0"/>
      <w:marRight w:val="0"/>
      <w:marTop w:val="0"/>
      <w:marBottom w:val="0"/>
      <w:divBdr>
        <w:top w:val="none" w:sz="0" w:space="0" w:color="auto"/>
        <w:left w:val="none" w:sz="0" w:space="0" w:color="auto"/>
        <w:bottom w:val="none" w:sz="0" w:space="0" w:color="auto"/>
        <w:right w:val="none" w:sz="0" w:space="0" w:color="auto"/>
      </w:divBdr>
    </w:div>
    <w:div w:id="1087968210">
      <w:bodyDiv w:val="1"/>
      <w:marLeft w:val="0"/>
      <w:marRight w:val="0"/>
      <w:marTop w:val="0"/>
      <w:marBottom w:val="0"/>
      <w:divBdr>
        <w:top w:val="none" w:sz="0" w:space="0" w:color="auto"/>
        <w:left w:val="none" w:sz="0" w:space="0" w:color="auto"/>
        <w:bottom w:val="none" w:sz="0" w:space="0" w:color="auto"/>
        <w:right w:val="none" w:sz="0" w:space="0" w:color="auto"/>
      </w:divBdr>
    </w:div>
    <w:div w:id="1090735622">
      <w:bodyDiv w:val="1"/>
      <w:marLeft w:val="0"/>
      <w:marRight w:val="0"/>
      <w:marTop w:val="0"/>
      <w:marBottom w:val="0"/>
      <w:divBdr>
        <w:top w:val="none" w:sz="0" w:space="0" w:color="auto"/>
        <w:left w:val="none" w:sz="0" w:space="0" w:color="auto"/>
        <w:bottom w:val="none" w:sz="0" w:space="0" w:color="auto"/>
        <w:right w:val="none" w:sz="0" w:space="0" w:color="auto"/>
      </w:divBdr>
    </w:div>
    <w:div w:id="1100948783">
      <w:bodyDiv w:val="1"/>
      <w:marLeft w:val="0"/>
      <w:marRight w:val="0"/>
      <w:marTop w:val="0"/>
      <w:marBottom w:val="0"/>
      <w:divBdr>
        <w:top w:val="none" w:sz="0" w:space="0" w:color="auto"/>
        <w:left w:val="none" w:sz="0" w:space="0" w:color="auto"/>
        <w:bottom w:val="none" w:sz="0" w:space="0" w:color="auto"/>
        <w:right w:val="none" w:sz="0" w:space="0" w:color="auto"/>
      </w:divBdr>
    </w:div>
    <w:div w:id="1109545176">
      <w:bodyDiv w:val="1"/>
      <w:marLeft w:val="0"/>
      <w:marRight w:val="0"/>
      <w:marTop w:val="0"/>
      <w:marBottom w:val="0"/>
      <w:divBdr>
        <w:top w:val="none" w:sz="0" w:space="0" w:color="auto"/>
        <w:left w:val="none" w:sz="0" w:space="0" w:color="auto"/>
        <w:bottom w:val="none" w:sz="0" w:space="0" w:color="auto"/>
        <w:right w:val="none" w:sz="0" w:space="0" w:color="auto"/>
      </w:divBdr>
    </w:div>
    <w:div w:id="1109545269">
      <w:bodyDiv w:val="1"/>
      <w:marLeft w:val="0"/>
      <w:marRight w:val="0"/>
      <w:marTop w:val="0"/>
      <w:marBottom w:val="0"/>
      <w:divBdr>
        <w:top w:val="none" w:sz="0" w:space="0" w:color="auto"/>
        <w:left w:val="none" w:sz="0" w:space="0" w:color="auto"/>
        <w:bottom w:val="none" w:sz="0" w:space="0" w:color="auto"/>
        <w:right w:val="none" w:sz="0" w:space="0" w:color="auto"/>
      </w:divBdr>
    </w:div>
    <w:div w:id="1112938825">
      <w:bodyDiv w:val="1"/>
      <w:marLeft w:val="0"/>
      <w:marRight w:val="0"/>
      <w:marTop w:val="0"/>
      <w:marBottom w:val="0"/>
      <w:divBdr>
        <w:top w:val="none" w:sz="0" w:space="0" w:color="auto"/>
        <w:left w:val="none" w:sz="0" w:space="0" w:color="auto"/>
        <w:bottom w:val="none" w:sz="0" w:space="0" w:color="auto"/>
        <w:right w:val="none" w:sz="0" w:space="0" w:color="auto"/>
      </w:divBdr>
    </w:div>
    <w:div w:id="1118523274">
      <w:bodyDiv w:val="1"/>
      <w:marLeft w:val="0"/>
      <w:marRight w:val="0"/>
      <w:marTop w:val="0"/>
      <w:marBottom w:val="0"/>
      <w:divBdr>
        <w:top w:val="none" w:sz="0" w:space="0" w:color="auto"/>
        <w:left w:val="none" w:sz="0" w:space="0" w:color="auto"/>
        <w:bottom w:val="none" w:sz="0" w:space="0" w:color="auto"/>
        <w:right w:val="none" w:sz="0" w:space="0" w:color="auto"/>
      </w:divBdr>
    </w:div>
    <w:div w:id="1126510775">
      <w:bodyDiv w:val="1"/>
      <w:marLeft w:val="0"/>
      <w:marRight w:val="0"/>
      <w:marTop w:val="0"/>
      <w:marBottom w:val="0"/>
      <w:divBdr>
        <w:top w:val="none" w:sz="0" w:space="0" w:color="auto"/>
        <w:left w:val="none" w:sz="0" w:space="0" w:color="auto"/>
        <w:bottom w:val="none" w:sz="0" w:space="0" w:color="auto"/>
        <w:right w:val="none" w:sz="0" w:space="0" w:color="auto"/>
      </w:divBdr>
    </w:div>
    <w:div w:id="1133524573">
      <w:bodyDiv w:val="1"/>
      <w:marLeft w:val="0"/>
      <w:marRight w:val="0"/>
      <w:marTop w:val="0"/>
      <w:marBottom w:val="0"/>
      <w:divBdr>
        <w:top w:val="none" w:sz="0" w:space="0" w:color="auto"/>
        <w:left w:val="none" w:sz="0" w:space="0" w:color="auto"/>
        <w:bottom w:val="none" w:sz="0" w:space="0" w:color="auto"/>
        <w:right w:val="none" w:sz="0" w:space="0" w:color="auto"/>
      </w:divBdr>
    </w:div>
    <w:div w:id="1134178960">
      <w:bodyDiv w:val="1"/>
      <w:marLeft w:val="0"/>
      <w:marRight w:val="0"/>
      <w:marTop w:val="0"/>
      <w:marBottom w:val="0"/>
      <w:divBdr>
        <w:top w:val="none" w:sz="0" w:space="0" w:color="auto"/>
        <w:left w:val="none" w:sz="0" w:space="0" w:color="auto"/>
        <w:bottom w:val="none" w:sz="0" w:space="0" w:color="auto"/>
        <w:right w:val="none" w:sz="0" w:space="0" w:color="auto"/>
      </w:divBdr>
    </w:div>
    <w:div w:id="1134712642">
      <w:bodyDiv w:val="1"/>
      <w:marLeft w:val="0"/>
      <w:marRight w:val="0"/>
      <w:marTop w:val="0"/>
      <w:marBottom w:val="0"/>
      <w:divBdr>
        <w:top w:val="none" w:sz="0" w:space="0" w:color="auto"/>
        <w:left w:val="none" w:sz="0" w:space="0" w:color="auto"/>
        <w:bottom w:val="none" w:sz="0" w:space="0" w:color="auto"/>
        <w:right w:val="none" w:sz="0" w:space="0" w:color="auto"/>
      </w:divBdr>
    </w:div>
    <w:div w:id="1140196215">
      <w:bodyDiv w:val="1"/>
      <w:marLeft w:val="0"/>
      <w:marRight w:val="0"/>
      <w:marTop w:val="0"/>
      <w:marBottom w:val="0"/>
      <w:divBdr>
        <w:top w:val="none" w:sz="0" w:space="0" w:color="auto"/>
        <w:left w:val="none" w:sz="0" w:space="0" w:color="auto"/>
        <w:bottom w:val="none" w:sz="0" w:space="0" w:color="auto"/>
        <w:right w:val="none" w:sz="0" w:space="0" w:color="auto"/>
      </w:divBdr>
    </w:div>
    <w:div w:id="1143766146">
      <w:bodyDiv w:val="1"/>
      <w:marLeft w:val="0"/>
      <w:marRight w:val="0"/>
      <w:marTop w:val="0"/>
      <w:marBottom w:val="0"/>
      <w:divBdr>
        <w:top w:val="none" w:sz="0" w:space="0" w:color="auto"/>
        <w:left w:val="none" w:sz="0" w:space="0" w:color="auto"/>
        <w:bottom w:val="none" w:sz="0" w:space="0" w:color="auto"/>
        <w:right w:val="none" w:sz="0" w:space="0" w:color="auto"/>
      </w:divBdr>
    </w:div>
    <w:div w:id="1150290478">
      <w:bodyDiv w:val="1"/>
      <w:marLeft w:val="0"/>
      <w:marRight w:val="0"/>
      <w:marTop w:val="0"/>
      <w:marBottom w:val="0"/>
      <w:divBdr>
        <w:top w:val="none" w:sz="0" w:space="0" w:color="auto"/>
        <w:left w:val="none" w:sz="0" w:space="0" w:color="auto"/>
        <w:bottom w:val="none" w:sz="0" w:space="0" w:color="auto"/>
        <w:right w:val="none" w:sz="0" w:space="0" w:color="auto"/>
      </w:divBdr>
    </w:div>
    <w:div w:id="1155687231">
      <w:bodyDiv w:val="1"/>
      <w:marLeft w:val="0"/>
      <w:marRight w:val="0"/>
      <w:marTop w:val="0"/>
      <w:marBottom w:val="0"/>
      <w:divBdr>
        <w:top w:val="none" w:sz="0" w:space="0" w:color="auto"/>
        <w:left w:val="none" w:sz="0" w:space="0" w:color="auto"/>
        <w:bottom w:val="none" w:sz="0" w:space="0" w:color="auto"/>
        <w:right w:val="none" w:sz="0" w:space="0" w:color="auto"/>
      </w:divBdr>
    </w:div>
    <w:div w:id="1159467929">
      <w:bodyDiv w:val="1"/>
      <w:marLeft w:val="0"/>
      <w:marRight w:val="0"/>
      <w:marTop w:val="0"/>
      <w:marBottom w:val="0"/>
      <w:divBdr>
        <w:top w:val="none" w:sz="0" w:space="0" w:color="auto"/>
        <w:left w:val="none" w:sz="0" w:space="0" w:color="auto"/>
        <w:bottom w:val="none" w:sz="0" w:space="0" w:color="auto"/>
        <w:right w:val="none" w:sz="0" w:space="0" w:color="auto"/>
      </w:divBdr>
    </w:div>
    <w:div w:id="1159925083">
      <w:bodyDiv w:val="1"/>
      <w:marLeft w:val="0"/>
      <w:marRight w:val="0"/>
      <w:marTop w:val="0"/>
      <w:marBottom w:val="0"/>
      <w:divBdr>
        <w:top w:val="none" w:sz="0" w:space="0" w:color="auto"/>
        <w:left w:val="none" w:sz="0" w:space="0" w:color="auto"/>
        <w:bottom w:val="none" w:sz="0" w:space="0" w:color="auto"/>
        <w:right w:val="none" w:sz="0" w:space="0" w:color="auto"/>
      </w:divBdr>
    </w:div>
    <w:div w:id="1163659911">
      <w:bodyDiv w:val="1"/>
      <w:marLeft w:val="0"/>
      <w:marRight w:val="0"/>
      <w:marTop w:val="0"/>
      <w:marBottom w:val="0"/>
      <w:divBdr>
        <w:top w:val="none" w:sz="0" w:space="0" w:color="auto"/>
        <w:left w:val="none" w:sz="0" w:space="0" w:color="auto"/>
        <w:bottom w:val="none" w:sz="0" w:space="0" w:color="auto"/>
        <w:right w:val="none" w:sz="0" w:space="0" w:color="auto"/>
      </w:divBdr>
    </w:div>
    <w:div w:id="1163860359">
      <w:bodyDiv w:val="1"/>
      <w:marLeft w:val="0"/>
      <w:marRight w:val="0"/>
      <w:marTop w:val="0"/>
      <w:marBottom w:val="0"/>
      <w:divBdr>
        <w:top w:val="none" w:sz="0" w:space="0" w:color="auto"/>
        <w:left w:val="none" w:sz="0" w:space="0" w:color="auto"/>
        <w:bottom w:val="none" w:sz="0" w:space="0" w:color="auto"/>
        <w:right w:val="none" w:sz="0" w:space="0" w:color="auto"/>
      </w:divBdr>
    </w:div>
    <w:div w:id="1164203776">
      <w:bodyDiv w:val="1"/>
      <w:marLeft w:val="0"/>
      <w:marRight w:val="0"/>
      <w:marTop w:val="0"/>
      <w:marBottom w:val="0"/>
      <w:divBdr>
        <w:top w:val="none" w:sz="0" w:space="0" w:color="auto"/>
        <w:left w:val="none" w:sz="0" w:space="0" w:color="auto"/>
        <w:bottom w:val="none" w:sz="0" w:space="0" w:color="auto"/>
        <w:right w:val="none" w:sz="0" w:space="0" w:color="auto"/>
      </w:divBdr>
    </w:div>
    <w:div w:id="1165587106">
      <w:bodyDiv w:val="1"/>
      <w:marLeft w:val="0"/>
      <w:marRight w:val="0"/>
      <w:marTop w:val="0"/>
      <w:marBottom w:val="0"/>
      <w:divBdr>
        <w:top w:val="none" w:sz="0" w:space="0" w:color="auto"/>
        <w:left w:val="none" w:sz="0" w:space="0" w:color="auto"/>
        <w:bottom w:val="none" w:sz="0" w:space="0" w:color="auto"/>
        <w:right w:val="none" w:sz="0" w:space="0" w:color="auto"/>
      </w:divBdr>
    </w:div>
    <w:div w:id="1167786607">
      <w:bodyDiv w:val="1"/>
      <w:marLeft w:val="0"/>
      <w:marRight w:val="0"/>
      <w:marTop w:val="0"/>
      <w:marBottom w:val="0"/>
      <w:divBdr>
        <w:top w:val="none" w:sz="0" w:space="0" w:color="auto"/>
        <w:left w:val="none" w:sz="0" w:space="0" w:color="auto"/>
        <w:bottom w:val="none" w:sz="0" w:space="0" w:color="auto"/>
        <w:right w:val="none" w:sz="0" w:space="0" w:color="auto"/>
      </w:divBdr>
    </w:div>
    <w:div w:id="1168250386">
      <w:bodyDiv w:val="1"/>
      <w:marLeft w:val="0"/>
      <w:marRight w:val="0"/>
      <w:marTop w:val="0"/>
      <w:marBottom w:val="0"/>
      <w:divBdr>
        <w:top w:val="none" w:sz="0" w:space="0" w:color="auto"/>
        <w:left w:val="none" w:sz="0" w:space="0" w:color="auto"/>
        <w:bottom w:val="none" w:sz="0" w:space="0" w:color="auto"/>
        <w:right w:val="none" w:sz="0" w:space="0" w:color="auto"/>
      </w:divBdr>
    </w:div>
    <w:div w:id="1168710403">
      <w:bodyDiv w:val="1"/>
      <w:marLeft w:val="0"/>
      <w:marRight w:val="0"/>
      <w:marTop w:val="0"/>
      <w:marBottom w:val="0"/>
      <w:divBdr>
        <w:top w:val="none" w:sz="0" w:space="0" w:color="auto"/>
        <w:left w:val="none" w:sz="0" w:space="0" w:color="auto"/>
        <w:bottom w:val="none" w:sz="0" w:space="0" w:color="auto"/>
        <w:right w:val="none" w:sz="0" w:space="0" w:color="auto"/>
      </w:divBdr>
    </w:div>
    <w:div w:id="1171944095">
      <w:bodyDiv w:val="1"/>
      <w:marLeft w:val="0"/>
      <w:marRight w:val="0"/>
      <w:marTop w:val="0"/>
      <w:marBottom w:val="0"/>
      <w:divBdr>
        <w:top w:val="none" w:sz="0" w:space="0" w:color="auto"/>
        <w:left w:val="none" w:sz="0" w:space="0" w:color="auto"/>
        <w:bottom w:val="none" w:sz="0" w:space="0" w:color="auto"/>
        <w:right w:val="none" w:sz="0" w:space="0" w:color="auto"/>
      </w:divBdr>
    </w:div>
    <w:div w:id="1173881153">
      <w:bodyDiv w:val="1"/>
      <w:marLeft w:val="0"/>
      <w:marRight w:val="0"/>
      <w:marTop w:val="0"/>
      <w:marBottom w:val="0"/>
      <w:divBdr>
        <w:top w:val="none" w:sz="0" w:space="0" w:color="auto"/>
        <w:left w:val="none" w:sz="0" w:space="0" w:color="auto"/>
        <w:bottom w:val="none" w:sz="0" w:space="0" w:color="auto"/>
        <w:right w:val="none" w:sz="0" w:space="0" w:color="auto"/>
      </w:divBdr>
    </w:div>
    <w:div w:id="1175656424">
      <w:bodyDiv w:val="1"/>
      <w:marLeft w:val="0"/>
      <w:marRight w:val="0"/>
      <w:marTop w:val="0"/>
      <w:marBottom w:val="0"/>
      <w:divBdr>
        <w:top w:val="none" w:sz="0" w:space="0" w:color="auto"/>
        <w:left w:val="none" w:sz="0" w:space="0" w:color="auto"/>
        <w:bottom w:val="none" w:sz="0" w:space="0" w:color="auto"/>
        <w:right w:val="none" w:sz="0" w:space="0" w:color="auto"/>
      </w:divBdr>
    </w:div>
    <w:div w:id="1179193733">
      <w:bodyDiv w:val="1"/>
      <w:marLeft w:val="0"/>
      <w:marRight w:val="0"/>
      <w:marTop w:val="0"/>
      <w:marBottom w:val="0"/>
      <w:divBdr>
        <w:top w:val="none" w:sz="0" w:space="0" w:color="auto"/>
        <w:left w:val="none" w:sz="0" w:space="0" w:color="auto"/>
        <w:bottom w:val="none" w:sz="0" w:space="0" w:color="auto"/>
        <w:right w:val="none" w:sz="0" w:space="0" w:color="auto"/>
      </w:divBdr>
    </w:div>
    <w:div w:id="1185172562">
      <w:bodyDiv w:val="1"/>
      <w:marLeft w:val="0"/>
      <w:marRight w:val="0"/>
      <w:marTop w:val="0"/>
      <w:marBottom w:val="0"/>
      <w:divBdr>
        <w:top w:val="none" w:sz="0" w:space="0" w:color="auto"/>
        <w:left w:val="none" w:sz="0" w:space="0" w:color="auto"/>
        <w:bottom w:val="none" w:sz="0" w:space="0" w:color="auto"/>
        <w:right w:val="none" w:sz="0" w:space="0" w:color="auto"/>
      </w:divBdr>
    </w:div>
    <w:div w:id="1185368365">
      <w:bodyDiv w:val="1"/>
      <w:marLeft w:val="0"/>
      <w:marRight w:val="0"/>
      <w:marTop w:val="0"/>
      <w:marBottom w:val="0"/>
      <w:divBdr>
        <w:top w:val="none" w:sz="0" w:space="0" w:color="auto"/>
        <w:left w:val="none" w:sz="0" w:space="0" w:color="auto"/>
        <w:bottom w:val="none" w:sz="0" w:space="0" w:color="auto"/>
        <w:right w:val="none" w:sz="0" w:space="0" w:color="auto"/>
      </w:divBdr>
    </w:div>
    <w:div w:id="1186404664">
      <w:bodyDiv w:val="1"/>
      <w:marLeft w:val="0"/>
      <w:marRight w:val="0"/>
      <w:marTop w:val="0"/>
      <w:marBottom w:val="0"/>
      <w:divBdr>
        <w:top w:val="none" w:sz="0" w:space="0" w:color="auto"/>
        <w:left w:val="none" w:sz="0" w:space="0" w:color="auto"/>
        <w:bottom w:val="none" w:sz="0" w:space="0" w:color="auto"/>
        <w:right w:val="none" w:sz="0" w:space="0" w:color="auto"/>
      </w:divBdr>
    </w:div>
    <w:div w:id="1190754518">
      <w:bodyDiv w:val="1"/>
      <w:marLeft w:val="0"/>
      <w:marRight w:val="0"/>
      <w:marTop w:val="0"/>
      <w:marBottom w:val="0"/>
      <w:divBdr>
        <w:top w:val="none" w:sz="0" w:space="0" w:color="auto"/>
        <w:left w:val="none" w:sz="0" w:space="0" w:color="auto"/>
        <w:bottom w:val="none" w:sz="0" w:space="0" w:color="auto"/>
        <w:right w:val="none" w:sz="0" w:space="0" w:color="auto"/>
      </w:divBdr>
    </w:div>
    <w:div w:id="1194922559">
      <w:bodyDiv w:val="1"/>
      <w:marLeft w:val="0"/>
      <w:marRight w:val="0"/>
      <w:marTop w:val="0"/>
      <w:marBottom w:val="0"/>
      <w:divBdr>
        <w:top w:val="none" w:sz="0" w:space="0" w:color="auto"/>
        <w:left w:val="none" w:sz="0" w:space="0" w:color="auto"/>
        <w:bottom w:val="none" w:sz="0" w:space="0" w:color="auto"/>
        <w:right w:val="none" w:sz="0" w:space="0" w:color="auto"/>
      </w:divBdr>
    </w:div>
    <w:div w:id="1197428169">
      <w:bodyDiv w:val="1"/>
      <w:marLeft w:val="0"/>
      <w:marRight w:val="0"/>
      <w:marTop w:val="0"/>
      <w:marBottom w:val="0"/>
      <w:divBdr>
        <w:top w:val="none" w:sz="0" w:space="0" w:color="auto"/>
        <w:left w:val="none" w:sz="0" w:space="0" w:color="auto"/>
        <w:bottom w:val="none" w:sz="0" w:space="0" w:color="auto"/>
        <w:right w:val="none" w:sz="0" w:space="0" w:color="auto"/>
      </w:divBdr>
    </w:div>
    <w:div w:id="1198856536">
      <w:bodyDiv w:val="1"/>
      <w:marLeft w:val="0"/>
      <w:marRight w:val="0"/>
      <w:marTop w:val="0"/>
      <w:marBottom w:val="0"/>
      <w:divBdr>
        <w:top w:val="none" w:sz="0" w:space="0" w:color="auto"/>
        <w:left w:val="none" w:sz="0" w:space="0" w:color="auto"/>
        <w:bottom w:val="none" w:sz="0" w:space="0" w:color="auto"/>
        <w:right w:val="none" w:sz="0" w:space="0" w:color="auto"/>
      </w:divBdr>
    </w:div>
    <w:div w:id="1199899821">
      <w:bodyDiv w:val="1"/>
      <w:marLeft w:val="0"/>
      <w:marRight w:val="0"/>
      <w:marTop w:val="0"/>
      <w:marBottom w:val="0"/>
      <w:divBdr>
        <w:top w:val="none" w:sz="0" w:space="0" w:color="auto"/>
        <w:left w:val="none" w:sz="0" w:space="0" w:color="auto"/>
        <w:bottom w:val="none" w:sz="0" w:space="0" w:color="auto"/>
        <w:right w:val="none" w:sz="0" w:space="0" w:color="auto"/>
      </w:divBdr>
    </w:div>
    <w:div w:id="1204094611">
      <w:bodyDiv w:val="1"/>
      <w:marLeft w:val="0"/>
      <w:marRight w:val="0"/>
      <w:marTop w:val="0"/>
      <w:marBottom w:val="0"/>
      <w:divBdr>
        <w:top w:val="none" w:sz="0" w:space="0" w:color="auto"/>
        <w:left w:val="none" w:sz="0" w:space="0" w:color="auto"/>
        <w:bottom w:val="none" w:sz="0" w:space="0" w:color="auto"/>
        <w:right w:val="none" w:sz="0" w:space="0" w:color="auto"/>
      </w:divBdr>
    </w:div>
    <w:div w:id="1208028963">
      <w:bodyDiv w:val="1"/>
      <w:marLeft w:val="0"/>
      <w:marRight w:val="0"/>
      <w:marTop w:val="0"/>
      <w:marBottom w:val="0"/>
      <w:divBdr>
        <w:top w:val="none" w:sz="0" w:space="0" w:color="auto"/>
        <w:left w:val="none" w:sz="0" w:space="0" w:color="auto"/>
        <w:bottom w:val="none" w:sz="0" w:space="0" w:color="auto"/>
        <w:right w:val="none" w:sz="0" w:space="0" w:color="auto"/>
      </w:divBdr>
    </w:div>
    <w:div w:id="1208496611">
      <w:bodyDiv w:val="1"/>
      <w:marLeft w:val="0"/>
      <w:marRight w:val="0"/>
      <w:marTop w:val="0"/>
      <w:marBottom w:val="0"/>
      <w:divBdr>
        <w:top w:val="none" w:sz="0" w:space="0" w:color="auto"/>
        <w:left w:val="none" w:sz="0" w:space="0" w:color="auto"/>
        <w:bottom w:val="none" w:sz="0" w:space="0" w:color="auto"/>
        <w:right w:val="none" w:sz="0" w:space="0" w:color="auto"/>
      </w:divBdr>
    </w:div>
    <w:div w:id="1220167488">
      <w:bodyDiv w:val="1"/>
      <w:marLeft w:val="0"/>
      <w:marRight w:val="0"/>
      <w:marTop w:val="0"/>
      <w:marBottom w:val="0"/>
      <w:divBdr>
        <w:top w:val="none" w:sz="0" w:space="0" w:color="auto"/>
        <w:left w:val="none" w:sz="0" w:space="0" w:color="auto"/>
        <w:bottom w:val="none" w:sz="0" w:space="0" w:color="auto"/>
        <w:right w:val="none" w:sz="0" w:space="0" w:color="auto"/>
      </w:divBdr>
    </w:div>
    <w:div w:id="1222329538">
      <w:bodyDiv w:val="1"/>
      <w:marLeft w:val="0"/>
      <w:marRight w:val="0"/>
      <w:marTop w:val="0"/>
      <w:marBottom w:val="0"/>
      <w:divBdr>
        <w:top w:val="none" w:sz="0" w:space="0" w:color="auto"/>
        <w:left w:val="none" w:sz="0" w:space="0" w:color="auto"/>
        <w:bottom w:val="none" w:sz="0" w:space="0" w:color="auto"/>
        <w:right w:val="none" w:sz="0" w:space="0" w:color="auto"/>
      </w:divBdr>
    </w:div>
    <w:div w:id="1222669016">
      <w:bodyDiv w:val="1"/>
      <w:marLeft w:val="0"/>
      <w:marRight w:val="0"/>
      <w:marTop w:val="0"/>
      <w:marBottom w:val="0"/>
      <w:divBdr>
        <w:top w:val="none" w:sz="0" w:space="0" w:color="auto"/>
        <w:left w:val="none" w:sz="0" w:space="0" w:color="auto"/>
        <w:bottom w:val="none" w:sz="0" w:space="0" w:color="auto"/>
        <w:right w:val="none" w:sz="0" w:space="0" w:color="auto"/>
      </w:divBdr>
    </w:div>
    <w:div w:id="1223061016">
      <w:bodyDiv w:val="1"/>
      <w:marLeft w:val="0"/>
      <w:marRight w:val="0"/>
      <w:marTop w:val="0"/>
      <w:marBottom w:val="0"/>
      <w:divBdr>
        <w:top w:val="none" w:sz="0" w:space="0" w:color="auto"/>
        <w:left w:val="none" w:sz="0" w:space="0" w:color="auto"/>
        <w:bottom w:val="none" w:sz="0" w:space="0" w:color="auto"/>
        <w:right w:val="none" w:sz="0" w:space="0" w:color="auto"/>
      </w:divBdr>
    </w:div>
    <w:div w:id="1223444147">
      <w:bodyDiv w:val="1"/>
      <w:marLeft w:val="0"/>
      <w:marRight w:val="0"/>
      <w:marTop w:val="0"/>
      <w:marBottom w:val="0"/>
      <w:divBdr>
        <w:top w:val="none" w:sz="0" w:space="0" w:color="auto"/>
        <w:left w:val="none" w:sz="0" w:space="0" w:color="auto"/>
        <w:bottom w:val="none" w:sz="0" w:space="0" w:color="auto"/>
        <w:right w:val="none" w:sz="0" w:space="0" w:color="auto"/>
      </w:divBdr>
    </w:div>
    <w:div w:id="1224875306">
      <w:bodyDiv w:val="1"/>
      <w:marLeft w:val="0"/>
      <w:marRight w:val="0"/>
      <w:marTop w:val="0"/>
      <w:marBottom w:val="0"/>
      <w:divBdr>
        <w:top w:val="none" w:sz="0" w:space="0" w:color="auto"/>
        <w:left w:val="none" w:sz="0" w:space="0" w:color="auto"/>
        <w:bottom w:val="none" w:sz="0" w:space="0" w:color="auto"/>
        <w:right w:val="none" w:sz="0" w:space="0" w:color="auto"/>
      </w:divBdr>
    </w:div>
    <w:div w:id="1231959326">
      <w:bodyDiv w:val="1"/>
      <w:marLeft w:val="0"/>
      <w:marRight w:val="0"/>
      <w:marTop w:val="0"/>
      <w:marBottom w:val="0"/>
      <w:divBdr>
        <w:top w:val="none" w:sz="0" w:space="0" w:color="auto"/>
        <w:left w:val="none" w:sz="0" w:space="0" w:color="auto"/>
        <w:bottom w:val="none" w:sz="0" w:space="0" w:color="auto"/>
        <w:right w:val="none" w:sz="0" w:space="0" w:color="auto"/>
      </w:divBdr>
    </w:div>
    <w:div w:id="1236475758">
      <w:bodyDiv w:val="1"/>
      <w:marLeft w:val="0"/>
      <w:marRight w:val="0"/>
      <w:marTop w:val="0"/>
      <w:marBottom w:val="0"/>
      <w:divBdr>
        <w:top w:val="none" w:sz="0" w:space="0" w:color="auto"/>
        <w:left w:val="none" w:sz="0" w:space="0" w:color="auto"/>
        <w:bottom w:val="none" w:sz="0" w:space="0" w:color="auto"/>
        <w:right w:val="none" w:sz="0" w:space="0" w:color="auto"/>
      </w:divBdr>
    </w:div>
    <w:div w:id="1238055210">
      <w:bodyDiv w:val="1"/>
      <w:marLeft w:val="0"/>
      <w:marRight w:val="0"/>
      <w:marTop w:val="0"/>
      <w:marBottom w:val="0"/>
      <w:divBdr>
        <w:top w:val="none" w:sz="0" w:space="0" w:color="auto"/>
        <w:left w:val="none" w:sz="0" w:space="0" w:color="auto"/>
        <w:bottom w:val="none" w:sz="0" w:space="0" w:color="auto"/>
        <w:right w:val="none" w:sz="0" w:space="0" w:color="auto"/>
      </w:divBdr>
    </w:div>
    <w:div w:id="1240402943">
      <w:bodyDiv w:val="1"/>
      <w:marLeft w:val="0"/>
      <w:marRight w:val="0"/>
      <w:marTop w:val="0"/>
      <w:marBottom w:val="0"/>
      <w:divBdr>
        <w:top w:val="none" w:sz="0" w:space="0" w:color="auto"/>
        <w:left w:val="none" w:sz="0" w:space="0" w:color="auto"/>
        <w:bottom w:val="none" w:sz="0" w:space="0" w:color="auto"/>
        <w:right w:val="none" w:sz="0" w:space="0" w:color="auto"/>
      </w:divBdr>
    </w:div>
    <w:div w:id="1241209501">
      <w:bodyDiv w:val="1"/>
      <w:marLeft w:val="0"/>
      <w:marRight w:val="0"/>
      <w:marTop w:val="0"/>
      <w:marBottom w:val="0"/>
      <w:divBdr>
        <w:top w:val="none" w:sz="0" w:space="0" w:color="auto"/>
        <w:left w:val="none" w:sz="0" w:space="0" w:color="auto"/>
        <w:bottom w:val="none" w:sz="0" w:space="0" w:color="auto"/>
        <w:right w:val="none" w:sz="0" w:space="0" w:color="auto"/>
      </w:divBdr>
    </w:div>
    <w:div w:id="1241519234">
      <w:bodyDiv w:val="1"/>
      <w:marLeft w:val="0"/>
      <w:marRight w:val="0"/>
      <w:marTop w:val="0"/>
      <w:marBottom w:val="0"/>
      <w:divBdr>
        <w:top w:val="none" w:sz="0" w:space="0" w:color="auto"/>
        <w:left w:val="none" w:sz="0" w:space="0" w:color="auto"/>
        <w:bottom w:val="none" w:sz="0" w:space="0" w:color="auto"/>
        <w:right w:val="none" w:sz="0" w:space="0" w:color="auto"/>
      </w:divBdr>
    </w:div>
    <w:div w:id="1249390692">
      <w:bodyDiv w:val="1"/>
      <w:marLeft w:val="0"/>
      <w:marRight w:val="0"/>
      <w:marTop w:val="0"/>
      <w:marBottom w:val="0"/>
      <w:divBdr>
        <w:top w:val="none" w:sz="0" w:space="0" w:color="auto"/>
        <w:left w:val="none" w:sz="0" w:space="0" w:color="auto"/>
        <w:bottom w:val="none" w:sz="0" w:space="0" w:color="auto"/>
        <w:right w:val="none" w:sz="0" w:space="0" w:color="auto"/>
      </w:divBdr>
    </w:div>
    <w:div w:id="1253124020">
      <w:bodyDiv w:val="1"/>
      <w:marLeft w:val="0"/>
      <w:marRight w:val="0"/>
      <w:marTop w:val="0"/>
      <w:marBottom w:val="0"/>
      <w:divBdr>
        <w:top w:val="none" w:sz="0" w:space="0" w:color="auto"/>
        <w:left w:val="none" w:sz="0" w:space="0" w:color="auto"/>
        <w:bottom w:val="none" w:sz="0" w:space="0" w:color="auto"/>
        <w:right w:val="none" w:sz="0" w:space="0" w:color="auto"/>
      </w:divBdr>
    </w:div>
    <w:div w:id="1253779276">
      <w:bodyDiv w:val="1"/>
      <w:marLeft w:val="0"/>
      <w:marRight w:val="0"/>
      <w:marTop w:val="0"/>
      <w:marBottom w:val="0"/>
      <w:divBdr>
        <w:top w:val="none" w:sz="0" w:space="0" w:color="auto"/>
        <w:left w:val="none" w:sz="0" w:space="0" w:color="auto"/>
        <w:bottom w:val="none" w:sz="0" w:space="0" w:color="auto"/>
        <w:right w:val="none" w:sz="0" w:space="0" w:color="auto"/>
      </w:divBdr>
    </w:div>
    <w:div w:id="1261641866">
      <w:bodyDiv w:val="1"/>
      <w:marLeft w:val="0"/>
      <w:marRight w:val="0"/>
      <w:marTop w:val="0"/>
      <w:marBottom w:val="0"/>
      <w:divBdr>
        <w:top w:val="none" w:sz="0" w:space="0" w:color="auto"/>
        <w:left w:val="none" w:sz="0" w:space="0" w:color="auto"/>
        <w:bottom w:val="none" w:sz="0" w:space="0" w:color="auto"/>
        <w:right w:val="none" w:sz="0" w:space="0" w:color="auto"/>
      </w:divBdr>
    </w:div>
    <w:div w:id="1265378708">
      <w:bodyDiv w:val="1"/>
      <w:marLeft w:val="0"/>
      <w:marRight w:val="0"/>
      <w:marTop w:val="0"/>
      <w:marBottom w:val="0"/>
      <w:divBdr>
        <w:top w:val="none" w:sz="0" w:space="0" w:color="auto"/>
        <w:left w:val="none" w:sz="0" w:space="0" w:color="auto"/>
        <w:bottom w:val="none" w:sz="0" w:space="0" w:color="auto"/>
        <w:right w:val="none" w:sz="0" w:space="0" w:color="auto"/>
      </w:divBdr>
    </w:div>
    <w:div w:id="1269240336">
      <w:bodyDiv w:val="1"/>
      <w:marLeft w:val="0"/>
      <w:marRight w:val="0"/>
      <w:marTop w:val="0"/>
      <w:marBottom w:val="0"/>
      <w:divBdr>
        <w:top w:val="none" w:sz="0" w:space="0" w:color="auto"/>
        <w:left w:val="none" w:sz="0" w:space="0" w:color="auto"/>
        <w:bottom w:val="none" w:sz="0" w:space="0" w:color="auto"/>
        <w:right w:val="none" w:sz="0" w:space="0" w:color="auto"/>
      </w:divBdr>
    </w:div>
    <w:div w:id="1269661357">
      <w:bodyDiv w:val="1"/>
      <w:marLeft w:val="0"/>
      <w:marRight w:val="0"/>
      <w:marTop w:val="0"/>
      <w:marBottom w:val="0"/>
      <w:divBdr>
        <w:top w:val="none" w:sz="0" w:space="0" w:color="auto"/>
        <w:left w:val="none" w:sz="0" w:space="0" w:color="auto"/>
        <w:bottom w:val="none" w:sz="0" w:space="0" w:color="auto"/>
        <w:right w:val="none" w:sz="0" w:space="0" w:color="auto"/>
      </w:divBdr>
    </w:div>
    <w:div w:id="1273627531">
      <w:bodyDiv w:val="1"/>
      <w:marLeft w:val="0"/>
      <w:marRight w:val="0"/>
      <w:marTop w:val="0"/>
      <w:marBottom w:val="0"/>
      <w:divBdr>
        <w:top w:val="none" w:sz="0" w:space="0" w:color="auto"/>
        <w:left w:val="none" w:sz="0" w:space="0" w:color="auto"/>
        <w:bottom w:val="none" w:sz="0" w:space="0" w:color="auto"/>
        <w:right w:val="none" w:sz="0" w:space="0" w:color="auto"/>
      </w:divBdr>
    </w:div>
    <w:div w:id="1275094741">
      <w:bodyDiv w:val="1"/>
      <w:marLeft w:val="0"/>
      <w:marRight w:val="0"/>
      <w:marTop w:val="0"/>
      <w:marBottom w:val="0"/>
      <w:divBdr>
        <w:top w:val="none" w:sz="0" w:space="0" w:color="auto"/>
        <w:left w:val="none" w:sz="0" w:space="0" w:color="auto"/>
        <w:bottom w:val="none" w:sz="0" w:space="0" w:color="auto"/>
        <w:right w:val="none" w:sz="0" w:space="0" w:color="auto"/>
      </w:divBdr>
    </w:div>
    <w:div w:id="1276908722">
      <w:bodyDiv w:val="1"/>
      <w:marLeft w:val="0"/>
      <w:marRight w:val="0"/>
      <w:marTop w:val="0"/>
      <w:marBottom w:val="0"/>
      <w:divBdr>
        <w:top w:val="none" w:sz="0" w:space="0" w:color="auto"/>
        <w:left w:val="none" w:sz="0" w:space="0" w:color="auto"/>
        <w:bottom w:val="none" w:sz="0" w:space="0" w:color="auto"/>
        <w:right w:val="none" w:sz="0" w:space="0" w:color="auto"/>
      </w:divBdr>
    </w:div>
    <w:div w:id="1278677285">
      <w:bodyDiv w:val="1"/>
      <w:marLeft w:val="0"/>
      <w:marRight w:val="0"/>
      <w:marTop w:val="0"/>
      <w:marBottom w:val="0"/>
      <w:divBdr>
        <w:top w:val="none" w:sz="0" w:space="0" w:color="auto"/>
        <w:left w:val="none" w:sz="0" w:space="0" w:color="auto"/>
        <w:bottom w:val="none" w:sz="0" w:space="0" w:color="auto"/>
        <w:right w:val="none" w:sz="0" w:space="0" w:color="auto"/>
      </w:divBdr>
    </w:div>
    <w:div w:id="1279529276">
      <w:bodyDiv w:val="1"/>
      <w:marLeft w:val="0"/>
      <w:marRight w:val="0"/>
      <w:marTop w:val="0"/>
      <w:marBottom w:val="0"/>
      <w:divBdr>
        <w:top w:val="none" w:sz="0" w:space="0" w:color="auto"/>
        <w:left w:val="none" w:sz="0" w:space="0" w:color="auto"/>
        <w:bottom w:val="none" w:sz="0" w:space="0" w:color="auto"/>
        <w:right w:val="none" w:sz="0" w:space="0" w:color="auto"/>
      </w:divBdr>
    </w:div>
    <w:div w:id="1282763343">
      <w:bodyDiv w:val="1"/>
      <w:marLeft w:val="0"/>
      <w:marRight w:val="0"/>
      <w:marTop w:val="0"/>
      <w:marBottom w:val="0"/>
      <w:divBdr>
        <w:top w:val="none" w:sz="0" w:space="0" w:color="auto"/>
        <w:left w:val="none" w:sz="0" w:space="0" w:color="auto"/>
        <w:bottom w:val="none" w:sz="0" w:space="0" w:color="auto"/>
        <w:right w:val="none" w:sz="0" w:space="0" w:color="auto"/>
      </w:divBdr>
    </w:div>
    <w:div w:id="1290091657">
      <w:bodyDiv w:val="1"/>
      <w:marLeft w:val="0"/>
      <w:marRight w:val="0"/>
      <w:marTop w:val="0"/>
      <w:marBottom w:val="0"/>
      <w:divBdr>
        <w:top w:val="none" w:sz="0" w:space="0" w:color="auto"/>
        <w:left w:val="none" w:sz="0" w:space="0" w:color="auto"/>
        <w:bottom w:val="none" w:sz="0" w:space="0" w:color="auto"/>
        <w:right w:val="none" w:sz="0" w:space="0" w:color="auto"/>
      </w:divBdr>
    </w:div>
    <w:div w:id="1290280472">
      <w:bodyDiv w:val="1"/>
      <w:marLeft w:val="0"/>
      <w:marRight w:val="0"/>
      <w:marTop w:val="0"/>
      <w:marBottom w:val="0"/>
      <w:divBdr>
        <w:top w:val="none" w:sz="0" w:space="0" w:color="auto"/>
        <w:left w:val="none" w:sz="0" w:space="0" w:color="auto"/>
        <w:bottom w:val="none" w:sz="0" w:space="0" w:color="auto"/>
        <w:right w:val="none" w:sz="0" w:space="0" w:color="auto"/>
      </w:divBdr>
    </w:div>
    <w:div w:id="1290284933">
      <w:bodyDiv w:val="1"/>
      <w:marLeft w:val="0"/>
      <w:marRight w:val="0"/>
      <w:marTop w:val="0"/>
      <w:marBottom w:val="0"/>
      <w:divBdr>
        <w:top w:val="none" w:sz="0" w:space="0" w:color="auto"/>
        <w:left w:val="none" w:sz="0" w:space="0" w:color="auto"/>
        <w:bottom w:val="none" w:sz="0" w:space="0" w:color="auto"/>
        <w:right w:val="none" w:sz="0" w:space="0" w:color="auto"/>
      </w:divBdr>
    </w:div>
    <w:div w:id="1291400349">
      <w:bodyDiv w:val="1"/>
      <w:marLeft w:val="0"/>
      <w:marRight w:val="0"/>
      <w:marTop w:val="0"/>
      <w:marBottom w:val="0"/>
      <w:divBdr>
        <w:top w:val="none" w:sz="0" w:space="0" w:color="auto"/>
        <w:left w:val="none" w:sz="0" w:space="0" w:color="auto"/>
        <w:bottom w:val="none" w:sz="0" w:space="0" w:color="auto"/>
        <w:right w:val="none" w:sz="0" w:space="0" w:color="auto"/>
      </w:divBdr>
    </w:div>
    <w:div w:id="1292243983">
      <w:bodyDiv w:val="1"/>
      <w:marLeft w:val="0"/>
      <w:marRight w:val="0"/>
      <w:marTop w:val="0"/>
      <w:marBottom w:val="0"/>
      <w:divBdr>
        <w:top w:val="none" w:sz="0" w:space="0" w:color="auto"/>
        <w:left w:val="none" w:sz="0" w:space="0" w:color="auto"/>
        <w:bottom w:val="none" w:sz="0" w:space="0" w:color="auto"/>
        <w:right w:val="none" w:sz="0" w:space="0" w:color="auto"/>
      </w:divBdr>
    </w:div>
    <w:div w:id="1294680301">
      <w:bodyDiv w:val="1"/>
      <w:marLeft w:val="0"/>
      <w:marRight w:val="0"/>
      <w:marTop w:val="0"/>
      <w:marBottom w:val="0"/>
      <w:divBdr>
        <w:top w:val="none" w:sz="0" w:space="0" w:color="auto"/>
        <w:left w:val="none" w:sz="0" w:space="0" w:color="auto"/>
        <w:bottom w:val="none" w:sz="0" w:space="0" w:color="auto"/>
        <w:right w:val="none" w:sz="0" w:space="0" w:color="auto"/>
      </w:divBdr>
    </w:div>
    <w:div w:id="1305622221">
      <w:bodyDiv w:val="1"/>
      <w:marLeft w:val="0"/>
      <w:marRight w:val="0"/>
      <w:marTop w:val="0"/>
      <w:marBottom w:val="0"/>
      <w:divBdr>
        <w:top w:val="none" w:sz="0" w:space="0" w:color="auto"/>
        <w:left w:val="none" w:sz="0" w:space="0" w:color="auto"/>
        <w:bottom w:val="none" w:sz="0" w:space="0" w:color="auto"/>
        <w:right w:val="none" w:sz="0" w:space="0" w:color="auto"/>
      </w:divBdr>
    </w:div>
    <w:div w:id="1308361943">
      <w:bodyDiv w:val="1"/>
      <w:marLeft w:val="0"/>
      <w:marRight w:val="0"/>
      <w:marTop w:val="0"/>
      <w:marBottom w:val="0"/>
      <w:divBdr>
        <w:top w:val="none" w:sz="0" w:space="0" w:color="auto"/>
        <w:left w:val="none" w:sz="0" w:space="0" w:color="auto"/>
        <w:bottom w:val="none" w:sz="0" w:space="0" w:color="auto"/>
        <w:right w:val="none" w:sz="0" w:space="0" w:color="auto"/>
      </w:divBdr>
    </w:div>
    <w:div w:id="1311401089">
      <w:bodyDiv w:val="1"/>
      <w:marLeft w:val="0"/>
      <w:marRight w:val="0"/>
      <w:marTop w:val="0"/>
      <w:marBottom w:val="0"/>
      <w:divBdr>
        <w:top w:val="none" w:sz="0" w:space="0" w:color="auto"/>
        <w:left w:val="none" w:sz="0" w:space="0" w:color="auto"/>
        <w:bottom w:val="none" w:sz="0" w:space="0" w:color="auto"/>
        <w:right w:val="none" w:sz="0" w:space="0" w:color="auto"/>
      </w:divBdr>
    </w:div>
    <w:div w:id="1313874052">
      <w:bodyDiv w:val="1"/>
      <w:marLeft w:val="0"/>
      <w:marRight w:val="0"/>
      <w:marTop w:val="0"/>
      <w:marBottom w:val="0"/>
      <w:divBdr>
        <w:top w:val="none" w:sz="0" w:space="0" w:color="auto"/>
        <w:left w:val="none" w:sz="0" w:space="0" w:color="auto"/>
        <w:bottom w:val="none" w:sz="0" w:space="0" w:color="auto"/>
        <w:right w:val="none" w:sz="0" w:space="0" w:color="auto"/>
      </w:divBdr>
    </w:div>
    <w:div w:id="1319924626">
      <w:bodyDiv w:val="1"/>
      <w:marLeft w:val="0"/>
      <w:marRight w:val="0"/>
      <w:marTop w:val="0"/>
      <w:marBottom w:val="0"/>
      <w:divBdr>
        <w:top w:val="none" w:sz="0" w:space="0" w:color="auto"/>
        <w:left w:val="none" w:sz="0" w:space="0" w:color="auto"/>
        <w:bottom w:val="none" w:sz="0" w:space="0" w:color="auto"/>
        <w:right w:val="none" w:sz="0" w:space="0" w:color="auto"/>
      </w:divBdr>
    </w:div>
    <w:div w:id="1324895405">
      <w:bodyDiv w:val="1"/>
      <w:marLeft w:val="0"/>
      <w:marRight w:val="0"/>
      <w:marTop w:val="0"/>
      <w:marBottom w:val="0"/>
      <w:divBdr>
        <w:top w:val="none" w:sz="0" w:space="0" w:color="auto"/>
        <w:left w:val="none" w:sz="0" w:space="0" w:color="auto"/>
        <w:bottom w:val="none" w:sz="0" w:space="0" w:color="auto"/>
        <w:right w:val="none" w:sz="0" w:space="0" w:color="auto"/>
      </w:divBdr>
    </w:div>
    <w:div w:id="1327318894">
      <w:bodyDiv w:val="1"/>
      <w:marLeft w:val="0"/>
      <w:marRight w:val="0"/>
      <w:marTop w:val="0"/>
      <w:marBottom w:val="0"/>
      <w:divBdr>
        <w:top w:val="none" w:sz="0" w:space="0" w:color="auto"/>
        <w:left w:val="none" w:sz="0" w:space="0" w:color="auto"/>
        <w:bottom w:val="none" w:sz="0" w:space="0" w:color="auto"/>
        <w:right w:val="none" w:sz="0" w:space="0" w:color="auto"/>
      </w:divBdr>
    </w:div>
    <w:div w:id="1328824288">
      <w:bodyDiv w:val="1"/>
      <w:marLeft w:val="0"/>
      <w:marRight w:val="0"/>
      <w:marTop w:val="0"/>
      <w:marBottom w:val="0"/>
      <w:divBdr>
        <w:top w:val="none" w:sz="0" w:space="0" w:color="auto"/>
        <w:left w:val="none" w:sz="0" w:space="0" w:color="auto"/>
        <w:bottom w:val="none" w:sz="0" w:space="0" w:color="auto"/>
        <w:right w:val="none" w:sz="0" w:space="0" w:color="auto"/>
      </w:divBdr>
    </w:div>
    <w:div w:id="1335110766">
      <w:bodyDiv w:val="1"/>
      <w:marLeft w:val="0"/>
      <w:marRight w:val="0"/>
      <w:marTop w:val="0"/>
      <w:marBottom w:val="0"/>
      <w:divBdr>
        <w:top w:val="none" w:sz="0" w:space="0" w:color="auto"/>
        <w:left w:val="none" w:sz="0" w:space="0" w:color="auto"/>
        <w:bottom w:val="none" w:sz="0" w:space="0" w:color="auto"/>
        <w:right w:val="none" w:sz="0" w:space="0" w:color="auto"/>
      </w:divBdr>
    </w:div>
    <w:div w:id="1338922138">
      <w:bodyDiv w:val="1"/>
      <w:marLeft w:val="0"/>
      <w:marRight w:val="0"/>
      <w:marTop w:val="0"/>
      <w:marBottom w:val="0"/>
      <w:divBdr>
        <w:top w:val="none" w:sz="0" w:space="0" w:color="auto"/>
        <w:left w:val="none" w:sz="0" w:space="0" w:color="auto"/>
        <w:bottom w:val="none" w:sz="0" w:space="0" w:color="auto"/>
        <w:right w:val="none" w:sz="0" w:space="0" w:color="auto"/>
      </w:divBdr>
    </w:div>
    <w:div w:id="1339193662">
      <w:bodyDiv w:val="1"/>
      <w:marLeft w:val="0"/>
      <w:marRight w:val="0"/>
      <w:marTop w:val="0"/>
      <w:marBottom w:val="0"/>
      <w:divBdr>
        <w:top w:val="none" w:sz="0" w:space="0" w:color="auto"/>
        <w:left w:val="none" w:sz="0" w:space="0" w:color="auto"/>
        <w:bottom w:val="none" w:sz="0" w:space="0" w:color="auto"/>
        <w:right w:val="none" w:sz="0" w:space="0" w:color="auto"/>
      </w:divBdr>
    </w:div>
    <w:div w:id="1340040736">
      <w:bodyDiv w:val="1"/>
      <w:marLeft w:val="0"/>
      <w:marRight w:val="0"/>
      <w:marTop w:val="0"/>
      <w:marBottom w:val="0"/>
      <w:divBdr>
        <w:top w:val="none" w:sz="0" w:space="0" w:color="auto"/>
        <w:left w:val="none" w:sz="0" w:space="0" w:color="auto"/>
        <w:bottom w:val="none" w:sz="0" w:space="0" w:color="auto"/>
        <w:right w:val="none" w:sz="0" w:space="0" w:color="auto"/>
      </w:divBdr>
    </w:div>
    <w:div w:id="1341082151">
      <w:bodyDiv w:val="1"/>
      <w:marLeft w:val="0"/>
      <w:marRight w:val="0"/>
      <w:marTop w:val="0"/>
      <w:marBottom w:val="0"/>
      <w:divBdr>
        <w:top w:val="none" w:sz="0" w:space="0" w:color="auto"/>
        <w:left w:val="none" w:sz="0" w:space="0" w:color="auto"/>
        <w:bottom w:val="none" w:sz="0" w:space="0" w:color="auto"/>
        <w:right w:val="none" w:sz="0" w:space="0" w:color="auto"/>
      </w:divBdr>
    </w:div>
    <w:div w:id="1345092514">
      <w:bodyDiv w:val="1"/>
      <w:marLeft w:val="0"/>
      <w:marRight w:val="0"/>
      <w:marTop w:val="0"/>
      <w:marBottom w:val="0"/>
      <w:divBdr>
        <w:top w:val="none" w:sz="0" w:space="0" w:color="auto"/>
        <w:left w:val="none" w:sz="0" w:space="0" w:color="auto"/>
        <w:bottom w:val="none" w:sz="0" w:space="0" w:color="auto"/>
        <w:right w:val="none" w:sz="0" w:space="0" w:color="auto"/>
      </w:divBdr>
    </w:div>
    <w:div w:id="1346250030">
      <w:bodyDiv w:val="1"/>
      <w:marLeft w:val="0"/>
      <w:marRight w:val="0"/>
      <w:marTop w:val="0"/>
      <w:marBottom w:val="0"/>
      <w:divBdr>
        <w:top w:val="none" w:sz="0" w:space="0" w:color="auto"/>
        <w:left w:val="none" w:sz="0" w:space="0" w:color="auto"/>
        <w:bottom w:val="none" w:sz="0" w:space="0" w:color="auto"/>
        <w:right w:val="none" w:sz="0" w:space="0" w:color="auto"/>
      </w:divBdr>
    </w:div>
    <w:div w:id="1352879550">
      <w:bodyDiv w:val="1"/>
      <w:marLeft w:val="0"/>
      <w:marRight w:val="0"/>
      <w:marTop w:val="0"/>
      <w:marBottom w:val="0"/>
      <w:divBdr>
        <w:top w:val="none" w:sz="0" w:space="0" w:color="auto"/>
        <w:left w:val="none" w:sz="0" w:space="0" w:color="auto"/>
        <w:bottom w:val="none" w:sz="0" w:space="0" w:color="auto"/>
        <w:right w:val="none" w:sz="0" w:space="0" w:color="auto"/>
      </w:divBdr>
    </w:div>
    <w:div w:id="1358041813">
      <w:bodyDiv w:val="1"/>
      <w:marLeft w:val="0"/>
      <w:marRight w:val="0"/>
      <w:marTop w:val="0"/>
      <w:marBottom w:val="0"/>
      <w:divBdr>
        <w:top w:val="none" w:sz="0" w:space="0" w:color="auto"/>
        <w:left w:val="none" w:sz="0" w:space="0" w:color="auto"/>
        <w:bottom w:val="none" w:sz="0" w:space="0" w:color="auto"/>
        <w:right w:val="none" w:sz="0" w:space="0" w:color="auto"/>
      </w:divBdr>
    </w:div>
    <w:div w:id="1358308502">
      <w:bodyDiv w:val="1"/>
      <w:marLeft w:val="0"/>
      <w:marRight w:val="0"/>
      <w:marTop w:val="0"/>
      <w:marBottom w:val="0"/>
      <w:divBdr>
        <w:top w:val="none" w:sz="0" w:space="0" w:color="auto"/>
        <w:left w:val="none" w:sz="0" w:space="0" w:color="auto"/>
        <w:bottom w:val="none" w:sz="0" w:space="0" w:color="auto"/>
        <w:right w:val="none" w:sz="0" w:space="0" w:color="auto"/>
      </w:divBdr>
    </w:div>
    <w:div w:id="1359162030">
      <w:bodyDiv w:val="1"/>
      <w:marLeft w:val="0"/>
      <w:marRight w:val="0"/>
      <w:marTop w:val="0"/>
      <w:marBottom w:val="0"/>
      <w:divBdr>
        <w:top w:val="none" w:sz="0" w:space="0" w:color="auto"/>
        <w:left w:val="none" w:sz="0" w:space="0" w:color="auto"/>
        <w:bottom w:val="none" w:sz="0" w:space="0" w:color="auto"/>
        <w:right w:val="none" w:sz="0" w:space="0" w:color="auto"/>
      </w:divBdr>
    </w:div>
    <w:div w:id="1361275864">
      <w:bodyDiv w:val="1"/>
      <w:marLeft w:val="0"/>
      <w:marRight w:val="0"/>
      <w:marTop w:val="0"/>
      <w:marBottom w:val="0"/>
      <w:divBdr>
        <w:top w:val="none" w:sz="0" w:space="0" w:color="auto"/>
        <w:left w:val="none" w:sz="0" w:space="0" w:color="auto"/>
        <w:bottom w:val="none" w:sz="0" w:space="0" w:color="auto"/>
        <w:right w:val="none" w:sz="0" w:space="0" w:color="auto"/>
      </w:divBdr>
    </w:div>
    <w:div w:id="1367680440">
      <w:bodyDiv w:val="1"/>
      <w:marLeft w:val="0"/>
      <w:marRight w:val="0"/>
      <w:marTop w:val="0"/>
      <w:marBottom w:val="0"/>
      <w:divBdr>
        <w:top w:val="none" w:sz="0" w:space="0" w:color="auto"/>
        <w:left w:val="none" w:sz="0" w:space="0" w:color="auto"/>
        <w:bottom w:val="none" w:sz="0" w:space="0" w:color="auto"/>
        <w:right w:val="none" w:sz="0" w:space="0" w:color="auto"/>
      </w:divBdr>
    </w:div>
    <w:div w:id="1370914531">
      <w:bodyDiv w:val="1"/>
      <w:marLeft w:val="0"/>
      <w:marRight w:val="0"/>
      <w:marTop w:val="0"/>
      <w:marBottom w:val="0"/>
      <w:divBdr>
        <w:top w:val="none" w:sz="0" w:space="0" w:color="auto"/>
        <w:left w:val="none" w:sz="0" w:space="0" w:color="auto"/>
        <w:bottom w:val="none" w:sz="0" w:space="0" w:color="auto"/>
        <w:right w:val="none" w:sz="0" w:space="0" w:color="auto"/>
      </w:divBdr>
    </w:div>
    <w:div w:id="1371488850">
      <w:bodyDiv w:val="1"/>
      <w:marLeft w:val="0"/>
      <w:marRight w:val="0"/>
      <w:marTop w:val="0"/>
      <w:marBottom w:val="0"/>
      <w:divBdr>
        <w:top w:val="none" w:sz="0" w:space="0" w:color="auto"/>
        <w:left w:val="none" w:sz="0" w:space="0" w:color="auto"/>
        <w:bottom w:val="none" w:sz="0" w:space="0" w:color="auto"/>
        <w:right w:val="none" w:sz="0" w:space="0" w:color="auto"/>
      </w:divBdr>
    </w:div>
    <w:div w:id="1372803586">
      <w:bodyDiv w:val="1"/>
      <w:marLeft w:val="0"/>
      <w:marRight w:val="0"/>
      <w:marTop w:val="0"/>
      <w:marBottom w:val="0"/>
      <w:divBdr>
        <w:top w:val="none" w:sz="0" w:space="0" w:color="auto"/>
        <w:left w:val="none" w:sz="0" w:space="0" w:color="auto"/>
        <w:bottom w:val="none" w:sz="0" w:space="0" w:color="auto"/>
        <w:right w:val="none" w:sz="0" w:space="0" w:color="auto"/>
      </w:divBdr>
    </w:div>
    <w:div w:id="1373533736">
      <w:bodyDiv w:val="1"/>
      <w:marLeft w:val="0"/>
      <w:marRight w:val="0"/>
      <w:marTop w:val="0"/>
      <w:marBottom w:val="0"/>
      <w:divBdr>
        <w:top w:val="none" w:sz="0" w:space="0" w:color="auto"/>
        <w:left w:val="none" w:sz="0" w:space="0" w:color="auto"/>
        <w:bottom w:val="none" w:sz="0" w:space="0" w:color="auto"/>
        <w:right w:val="none" w:sz="0" w:space="0" w:color="auto"/>
      </w:divBdr>
    </w:div>
    <w:div w:id="1381513866">
      <w:bodyDiv w:val="1"/>
      <w:marLeft w:val="0"/>
      <w:marRight w:val="0"/>
      <w:marTop w:val="0"/>
      <w:marBottom w:val="0"/>
      <w:divBdr>
        <w:top w:val="none" w:sz="0" w:space="0" w:color="auto"/>
        <w:left w:val="none" w:sz="0" w:space="0" w:color="auto"/>
        <w:bottom w:val="none" w:sz="0" w:space="0" w:color="auto"/>
        <w:right w:val="none" w:sz="0" w:space="0" w:color="auto"/>
      </w:divBdr>
    </w:div>
    <w:div w:id="1382942668">
      <w:bodyDiv w:val="1"/>
      <w:marLeft w:val="0"/>
      <w:marRight w:val="0"/>
      <w:marTop w:val="0"/>
      <w:marBottom w:val="0"/>
      <w:divBdr>
        <w:top w:val="none" w:sz="0" w:space="0" w:color="auto"/>
        <w:left w:val="none" w:sz="0" w:space="0" w:color="auto"/>
        <w:bottom w:val="none" w:sz="0" w:space="0" w:color="auto"/>
        <w:right w:val="none" w:sz="0" w:space="0" w:color="auto"/>
      </w:divBdr>
    </w:div>
    <w:div w:id="1387142893">
      <w:bodyDiv w:val="1"/>
      <w:marLeft w:val="0"/>
      <w:marRight w:val="0"/>
      <w:marTop w:val="0"/>
      <w:marBottom w:val="0"/>
      <w:divBdr>
        <w:top w:val="none" w:sz="0" w:space="0" w:color="auto"/>
        <w:left w:val="none" w:sz="0" w:space="0" w:color="auto"/>
        <w:bottom w:val="none" w:sz="0" w:space="0" w:color="auto"/>
        <w:right w:val="none" w:sz="0" w:space="0" w:color="auto"/>
      </w:divBdr>
    </w:div>
    <w:div w:id="1387602626">
      <w:bodyDiv w:val="1"/>
      <w:marLeft w:val="0"/>
      <w:marRight w:val="0"/>
      <w:marTop w:val="0"/>
      <w:marBottom w:val="0"/>
      <w:divBdr>
        <w:top w:val="none" w:sz="0" w:space="0" w:color="auto"/>
        <w:left w:val="none" w:sz="0" w:space="0" w:color="auto"/>
        <w:bottom w:val="none" w:sz="0" w:space="0" w:color="auto"/>
        <w:right w:val="none" w:sz="0" w:space="0" w:color="auto"/>
      </w:divBdr>
    </w:div>
    <w:div w:id="1388645718">
      <w:bodyDiv w:val="1"/>
      <w:marLeft w:val="0"/>
      <w:marRight w:val="0"/>
      <w:marTop w:val="0"/>
      <w:marBottom w:val="0"/>
      <w:divBdr>
        <w:top w:val="none" w:sz="0" w:space="0" w:color="auto"/>
        <w:left w:val="none" w:sz="0" w:space="0" w:color="auto"/>
        <w:bottom w:val="none" w:sz="0" w:space="0" w:color="auto"/>
        <w:right w:val="none" w:sz="0" w:space="0" w:color="auto"/>
      </w:divBdr>
    </w:div>
    <w:div w:id="1392458900">
      <w:bodyDiv w:val="1"/>
      <w:marLeft w:val="0"/>
      <w:marRight w:val="0"/>
      <w:marTop w:val="0"/>
      <w:marBottom w:val="0"/>
      <w:divBdr>
        <w:top w:val="none" w:sz="0" w:space="0" w:color="auto"/>
        <w:left w:val="none" w:sz="0" w:space="0" w:color="auto"/>
        <w:bottom w:val="none" w:sz="0" w:space="0" w:color="auto"/>
        <w:right w:val="none" w:sz="0" w:space="0" w:color="auto"/>
      </w:divBdr>
    </w:div>
    <w:div w:id="1397699500">
      <w:bodyDiv w:val="1"/>
      <w:marLeft w:val="0"/>
      <w:marRight w:val="0"/>
      <w:marTop w:val="0"/>
      <w:marBottom w:val="0"/>
      <w:divBdr>
        <w:top w:val="none" w:sz="0" w:space="0" w:color="auto"/>
        <w:left w:val="none" w:sz="0" w:space="0" w:color="auto"/>
        <w:bottom w:val="none" w:sz="0" w:space="0" w:color="auto"/>
        <w:right w:val="none" w:sz="0" w:space="0" w:color="auto"/>
      </w:divBdr>
    </w:div>
    <w:div w:id="1406954752">
      <w:bodyDiv w:val="1"/>
      <w:marLeft w:val="0"/>
      <w:marRight w:val="0"/>
      <w:marTop w:val="0"/>
      <w:marBottom w:val="0"/>
      <w:divBdr>
        <w:top w:val="none" w:sz="0" w:space="0" w:color="auto"/>
        <w:left w:val="none" w:sz="0" w:space="0" w:color="auto"/>
        <w:bottom w:val="none" w:sz="0" w:space="0" w:color="auto"/>
        <w:right w:val="none" w:sz="0" w:space="0" w:color="auto"/>
      </w:divBdr>
    </w:div>
    <w:div w:id="1410008038">
      <w:bodyDiv w:val="1"/>
      <w:marLeft w:val="0"/>
      <w:marRight w:val="0"/>
      <w:marTop w:val="0"/>
      <w:marBottom w:val="0"/>
      <w:divBdr>
        <w:top w:val="none" w:sz="0" w:space="0" w:color="auto"/>
        <w:left w:val="none" w:sz="0" w:space="0" w:color="auto"/>
        <w:bottom w:val="none" w:sz="0" w:space="0" w:color="auto"/>
        <w:right w:val="none" w:sz="0" w:space="0" w:color="auto"/>
      </w:divBdr>
    </w:div>
    <w:div w:id="1410422431">
      <w:bodyDiv w:val="1"/>
      <w:marLeft w:val="0"/>
      <w:marRight w:val="0"/>
      <w:marTop w:val="0"/>
      <w:marBottom w:val="0"/>
      <w:divBdr>
        <w:top w:val="none" w:sz="0" w:space="0" w:color="auto"/>
        <w:left w:val="none" w:sz="0" w:space="0" w:color="auto"/>
        <w:bottom w:val="none" w:sz="0" w:space="0" w:color="auto"/>
        <w:right w:val="none" w:sz="0" w:space="0" w:color="auto"/>
      </w:divBdr>
    </w:div>
    <w:div w:id="1412462084">
      <w:bodyDiv w:val="1"/>
      <w:marLeft w:val="0"/>
      <w:marRight w:val="0"/>
      <w:marTop w:val="0"/>
      <w:marBottom w:val="0"/>
      <w:divBdr>
        <w:top w:val="none" w:sz="0" w:space="0" w:color="auto"/>
        <w:left w:val="none" w:sz="0" w:space="0" w:color="auto"/>
        <w:bottom w:val="none" w:sz="0" w:space="0" w:color="auto"/>
        <w:right w:val="none" w:sz="0" w:space="0" w:color="auto"/>
      </w:divBdr>
    </w:div>
    <w:div w:id="1422724760">
      <w:bodyDiv w:val="1"/>
      <w:marLeft w:val="0"/>
      <w:marRight w:val="0"/>
      <w:marTop w:val="0"/>
      <w:marBottom w:val="0"/>
      <w:divBdr>
        <w:top w:val="none" w:sz="0" w:space="0" w:color="auto"/>
        <w:left w:val="none" w:sz="0" w:space="0" w:color="auto"/>
        <w:bottom w:val="none" w:sz="0" w:space="0" w:color="auto"/>
        <w:right w:val="none" w:sz="0" w:space="0" w:color="auto"/>
      </w:divBdr>
    </w:div>
    <w:div w:id="1423333341">
      <w:bodyDiv w:val="1"/>
      <w:marLeft w:val="0"/>
      <w:marRight w:val="0"/>
      <w:marTop w:val="0"/>
      <w:marBottom w:val="0"/>
      <w:divBdr>
        <w:top w:val="none" w:sz="0" w:space="0" w:color="auto"/>
        <w:left w:val="none" w:sz="0" w:space="0" w:color="auto"/>
        <w:bottom w:val="none" w:sz="0" w:space="0" w:color="auto"/>
        <w:right w:val="none" w:sz="0" w:space="0" w:color="auto"/>
      </w:divBdr>
    </w:div>
    <w:div w:id="1425609830">
      <w:bodyDiv w:val="1"/>
      <w:marLeft w:val="0"/>
      <w:marRight w:val="0"/>
      <w:marTop w:val="0"/>
      <w:marBottom w:val="0"/>
      <w:divBdr>
        <w:top w:val="none" w:sz="0" w:space="0" w:color="auto"/>
        <w:left w:val="none" w:sz="0" w:space="0" w:color="auto"/>
        <w:bottom w:val="none" w:sz="0" w:space="0" w:color="auto"/>
        <w:right w:val="none" w:sz="0" w:space="0" w:color="auto"/>
      </w:divBdr>
    </w:div>
    <w:div w:id="1428622979">
      <w:bodyDiv w:val="1"/>
      <w:marLeft w:val="0"/>
      <w:marRight w:val="0"/>
      <w:marTop w:val="0"/>
      <w:marBottom w:val="0"/>
      <w:divBdr>
        <w:top w:val="none" w:sz="0" w:space="0" w:color="auto"/>
        <w:left w:val="none" w:sz="0" w:space="0" w:color="auto"/>
        <w:bottom w:val="none" w:sz="0" w:space="0" w:color="auto"/>
        <w:right w:val="none" w:sz="0" w:space="0" w:color="auto"/>
      </w:divBdr>
    </w:div>
    <w:div w:id="1429693584">
      <w:bodyDiv w:val="1"/>
      <w:marLeft w:val="0"/>
      <w:marRight w:val="0"/>
      <w:marTop w:val="0"/>
      <w:marBottom w:val="0"/>
      <w:divBdr>
        <w:top w:val="none" w:sz="0" w:space="0" w:color="auto"/>
        <w:left w:val="none" w:sz="0" w:space="0" w:color="auto"/>
        <w:bottom w:val="none" w:sz="0" w:space="0" w:color="auto"/>
        <w:right w:val="none" w:sz="0" w:space="0" w:color="auto"/>
      </w:divBdr>
    </w:div>
    <w:div w:id="1433088100">
      <w:bodyDiv w:val="1"/>
      <w:marLeft w:val="0"/>
      <w:marRight w:val="0"/>
      <w:marTop w:val="0"/>
      <w:marBottom w:val="0"/>
      <w:divBdr>
        <w:top w:val="none" w:sz="0" w:space="0" w:color="auto"/>
        <w:left w:val="none" w:sz="0" w:space="0" w:color="auto"/>
        <w:bottom w:val="none" w:sz="0" w:space="0" w:color="auto"/>
        <w:right w:val="none" w:sz="0" w:space="0" w:color="auto"/>
      </w:divBdr>
    </w:div>
    <w:div w:id="1438140675">
      <w:bodyDiv w:val="1"/>
      <w:marLeft w:val="0"/>
      <w:marRight w:val="0"/>
      <w:marTop w:val="0"/>
      <w:marBottom w:val="0"/>
      <w:divBdr>
        <w:top w:val="none" w:sz="0" w:space="0" w:color="auto"/>
        <w:left w:val="none" w:sz="0" w:space="0" w:color="auto"/>
        <w:bottom w:val="none" w:sz="0" w:space="0" w:color="auto"/>
        <w:right w:val="none" w:sz="0" w:space="0" w:color="auto"/>
      </w:divBdr>
    </w:div>
    <w:div w:id="1441952967">
      <w:bodyDiv w:val="1"/>
      <w:marLeft w:val="0"/>
      <w:marRight w:val="0"/>
      <w:marTop w:val="0"/>
      <w:marBottom w:val="0"/>
      <w:divBdr>
        <w:top w:val="none" w:sz="0" w:space="0" w:color="auto"/>
        <w:left w:val="none" w:sz="0" w:space="0" w:color="auto"/>
        <w:bottom w:val="none" w:sz="0" w:space="0" w:color="auto"/>
        <w:right w:val="none" w:sz="0" w:space="0" w:color="auto"/>
      </w:divBdr>
    </w:div>
    <w:div w:id="1442340535">
      <w:bodyDiv w:val="1"/>
      <w:marLeft w:val="0"/>
      <w:marRight w:val="0"/>
      <w:marTop w:val="0"/>
      <w:marBottom w:val="0"/>
      <w:divBdr>
        <w:top w:val="none" w:sz="0" w:space="0" w:color="auto"/>
        <w:left w:val="none" w:sz="0" w:space="0" w:color="auto"/>
        <w:bottom w:val="none" w:sz="0" w:space="0" w:color="auto"/>
        <w:right w:val="none" w:sz="0" w:space="0" w:color="auto"/>
      </w:divBdr>
    </w:div>
    <w:div w:id="1442726096">
      <w:bodyDiv w:val="1"/>
      <w:marLeft w:val="0"/>
      <w:marRight w:val="0"/>
      <w:marTop w:val="0"/>
      <w:marBottom w:val="0"/>
      <w:divBdr>
        <w:top w:val="none" w:sz="0" w:space="0" w:color="auto"/>
        <w:left w:val="none" w:sz="0" w:space="0" w:color="auto"/>
        <w:bottom w:val="none" w:sz="0" w:space="0" w:color="auto"/>
        <w:right w:val="none" w:sz="0" w:space="0" w:color="auto"/>
      </w:divBdr>
    </w:div>
    <w:div w:id="1442798902">
      <w:bodyDiv w:val="1"/>
      <w:marLeft w:val="0"/>
      <w:marRight w:val="0"/>
      <w:marTop w:val="0"/>
      <w:marBottom w:val="0"/>
      <w:divBdr>
        <w:top w:val="none" w:sz="0" w:space="0" w:color="auto"/>
        <w:left w:val="none" w:sz="0" w:space="0" w:color="auto"/>
        <w:bottom w:val="none" w:sz="0" w:space="0" w:color="auto"/>
        <w:right w:val="none" w:sz="0" w:space="0" w:color="auto"/>
      </w:divBdr>
    </w:div>
    <w:div w:id="1444105566">
      <w:bodyDiv w:val="1"/>
      <w:marLeft w:val="0"/>
      <w:marRight w:val="0"/>
      <w:marTop w:val="0"/>
      <w:marBottom w:val="0"/>
      <w:divBdr>
        <w:top w:val="none" w:sz="0" w:space="0" w:color="auto"/>
        <w:left w:val="none" w:sz="0" w:space="0" w:color="auto"/>
        <w:bottom w:val="none" w:sz="0" w:space="0" w:color="auto"/>
        <w:right w:val="none" w:sz="0" w:space="0" w:color="auto"/>
      </w:divBdr>
    </w:div>
    <w:div w:id="1447890975">
      <w:bodyDiv w:val="1"/>
      <w:marLeft w:val="0"/>
      <w:marRight w:val="0"/>
      <w:marTop w:val="0"/>
      <w:marBottom w:val="0"/>
      <w:divBdr>
        <w:top w:val="none" w:sz="0" w:space="0" w:color="auto"/>
        <w:left w:val="none" w:sz="0" w:space="0" w:color="auto"/>
        <w:bottom w:val="none" w:sz="0" w:space="0" w:color="auto"/>
        <w:right w:val="none" w:sz="0" w:space="0" w:color="auto"/>
      </w:divBdr>
    </w:div>
    <w:div w:id="1450465887">
      <w:bodyDiv w:val="1"/>
      <w:marLeft w:val="0"/>
      <w:marRight w:val="0"/>
      <w:marTop w:val="0"/>
      <w:marBottom w:val="0"/>
      <w:divBdr>
        <w:top w:val="none" w:sz="0" w:space="0" w:color="auto"/>
        <w:left w:val="none" w:sz="0" w:space="0" w:color="auto"/>
        <w:bottom w:val="none" w:sz="0" w:space="0" w:color="auto"/>
        <w:right w:val="none" w:sz="0" w:space="0" w:color="auto"/>
      </w:divBdr>
    </w:div>
    <w:div w:id="1456176820">
      <w:bodyDiv w:val="1"/>
      <w:marLeft w:val="0"/>
      <w:marRight w:val="0"/>
      <w:marTop w:val="0"/>
      <w:marBottom w:val="0"/>
      <w:divBdr>
        <w:top w:val="none" w:sz="0" w:space="0" w:color="auto"/>
        <w:left w:val="none" w:sz="0" w:space="0" w:color="auto"/>
        <w:bottom w:val="none" w:sz="0" w:space="0" w:color="auto"/>
        <w:right w:val="none" w:sz="0" w:space="0" w:color="auto"/>
      </w:divBdr>
    </w:div>
    <w:div w:id="1459294442">
      <w:bodyDiv w:val="1"/>
      <w:marLeft w:val="0"/>
      <w:marRight w:val="0"/>
      <w:marTop w:val="0"/>
      <w:marBottom w:val="0"/>
      <w:divBdr>
        <w:top w:val="none" w:sz="0" w:space="0" w:color="auto"/>
        <w:left w:val="none" w:sz="0" w:space="0" w:color="auto"/>
        <w:bottom w:val="none" w:sz="0" w:space="0" w:color="auto"/>
        <w:right w:val="none" w:sz="0" w:space="0" w:color="auto"/>
      </w:divBdr>
    </w:div>
    <w:div w:id="1460683286">
      <w:bodyDiv w:val="1"/>
      <w:marLeft w:val="0"/>
      <w:marRight w:val="0"/>
      <w:marTop w:val="0"/>
      <w:marBottom w:val="0"/>
      <w:divBdr>
        <w:top w:val="none" w:sz="0" w:space="0" w:color="auto"/>
        <w:left w:val="none" w:sz="0" w:space="0" w:color="auto"/>
        <w:bottom w:val="none" w:sz="0" w:space="0" w:color="auto"/>
        <w:right w:val="none" w:sz="0" w:space="0" w:color="auto"/>
      </w:divBdr>
    </w:div>
    <w:div w:id="1469204319">
      <w:bodyDiv w:val="1"/>
      <w:marLeft w:val="0"/>
      <w:marRight w:val="0"/>
      <w:marTop w:val="0"/>
      <w:marBottom w:val="0"/>
      <w:divBdr>
        <w:top w:val="none" w:sz="0" w:space="0" w:color="auto"/>
        <w:left w:val="none" w:sz="0" w:space="0" w:color="auto"/>
        <w:bottom w:val="none" w:sz="0" w:space="0" w:color="auto"/>
        <w:right w:val="none" w:sz="0" w:space="0" w:color="auto"/>
      </w:divBdr>
    </w:div>
    <w:div w:id="1469476906">
      <w:bodyDiv w:val="1"/>
      <w:marLeft w:val="0"/>
      <w:marRight w:val="0"/>
      <w:marTop w:val="0"/>
      <w:marBottom w:val="0"/>
      <w:divBdr>
        <w:top w:val="none" w:sz="0" w:space="0" w:color="auto"/>
        <w:left w:val="none" w:sz="0" w:space="0" w:color="auto"/>
        <w:bottom w:val="none" w:sz="0" w:space="0" w:color="auto"/>
        <w:right w:val="none" w:sz="0" w:space="0" w:color="auto"/>
      </w:divBdr>
    </w:div>
    <w:div w:id="1473718883">
      <w:bodyDiv w:val="1"/>
      <w:marLeft w:val="0"/>
      <w:marRight w:val="0"/>
      <w:marTop w:val="0"/>
      <w:marBottom w:val="0"/>
      <w:divBdr>
        <w:top w:val="none" w:sz="0" w:space="0" w:color="auto"/>
        <w:left w:val="none" w:sz="0" w:space="0" w:color="auto"/>
        <w:bottom w:val="none" w:sz="0" w:space="0" w:color="auto"/>
        <w:right w:val="none" w:sz="0" w:space="0" w:color="auto"/>
      </w:divBdr>
    </w:div>
    <w:div w:id="1477646027">
      <w:bodyDiv w:val="1"/>
      <w:marLeft w:val="0"/>
      <w:marRight w:val="0"/>
      <w:marTop w:val="0"/>
      <w:marBottom w:val="0"/>
      <w:divBdr>
        <w:top w:val="none" w:sz="0" w:space="0" w:color="auto"/>
        <w:left w:val="none" w:sz="0" w:space="0" w:color="auto"/>
        <w:bottom w:val="none" w:sz="0" w:space="0" w:color="auto"/>
        <w:right w:val="none" w:sz="0" w:space="0" w:color="auto"/>
      </w:divBdr>
    </w:div>
    <w:div w:id="1479152300">
      <w:bodyDiv w:val="1"/>
      <w:marLeft w:val="0"/>
      <w:marRight w:val="0"/>
      <w:marTop w:val="0"/>
      <w:marBottom w:val="0"/>
      <w:divBdr>
        <w:top w:val="none" w:sz="0" w:space="0" w:color="auto"/>
        <w:left w:val="none" w:sz="0" w:space="0" w:color="auto"/>
        <w:bottom w:val="none" w:sz="0" w:space="0" w:color="auto"/>
        <w:right w:val="none" w:sz="0" w:space="0" w:color="auto"/>
      </w:divBdr>
    </w:div>
    <w:div w:id="1479572229">
      <w:bodyDiv w:val="1"/>
      <w:marLeft w:val="0"/>
      <w:marRight w:val="0"/>
      <w:marTop w:val="0"/>
      <w:marBottom w:val="0"/>
      <w:divBdr>
        <w:top w:val="none" w:sz="0" w:space="0" w:color="auto"/>
        <w:left w:val="none" w:sz="0" w:space="0" w:color="auto"/>
        <w:bottom w:val="none" w:sz="0" w:space="0" w:color="auto"/>
        <w:right w:val="none" w:sz="0" w:space="0" w:color="auto"/>
      </w:divBdr>
    </w:div>
    <w:div w:id="1487238272">
      <w:bodyDiv w:val="1"/>
      <w:marLeft w:val="0"/>
      <w:marRight w:val="0"/>
      <w:marTop w:val="0"/>
      <w:marBottom w:val="0"/>
      <w:divBdr>
        <w:top w:val="none" w:sz="0" w:space="0" w:color="auto"/>
        <w:left w:val="none" w:sz="0" w:space="0" w:color="auto"/>
        <w:bottom w:val="none" w:sz="0" w:space="0" w:color="auto"/>
        <w:right w:val="none" w:sz="0" w:space="0" w:color="auto"/>
      </w:divBdr>
    </w:div>
    <w:div w:id="1489205073">
      <w:bodyDiv w:val="1"/>
      <w:marLeft w:val="0"/>
      <w:marRight w:val="0"/>
      <w:marTop w:val="0"/>
      <w:marBottom w:val="0"/>
      <w:divBdr>
        <w:top w:val="none" w:sz="0" w:space="0" w:color="auto"/>
        <w:left w:val="none" w:sz="0" w:space="0" w:color="auto"/>
        <w:bottom w:val="none" w:sz="0" w:space="0" w:color="auto"/>
        <w:right w:val="none" w:sz="0" w:space="0" w:color="auto"/>
      </w:divBdr>
    </w:div>
    <w:div w:id="1490751439">
      <w:bodyDiv w:val="1"/>
      <w:marLeft w:val="0"/>
      <w:marRight w:val="0"/>
      <w:marTop w:val="0"/>
      <w:marBottom w:val="0"/>
      <w:divBdr>
        <w:top w:val="none" w:sz="0" w:space="0" w:color="auto"/>
        <w:left w:val="none" w:sz="0" w:space="0" w:color="auto"/>
        <w:bottom w:val="none" w:sz="0" w:space="0" w:color="auto"/>
        <w:right w:val="none" w:sz="0" w:space="0" w:color="auto"/>
      </w:divBdr>
    </w:div>
    <w:div w:id="1491671724">
      <w:bodyDiv w:val="1"/>
      <w:marLeft w:val="0"/>
      <w:marRight w:val="0"/>
      <w:marTop w:val="0"/>
      <w:marBottom w:val="0"/>
      <w:divBdr>
        <w:top w:val="none" w:sz="0" w:space="0" w:color="auto"/>
        <w:left w:val="none" w:sz="0" w:space="0" w:color="auto"/>
        <w:bottom w:val="none" w:sz="0" w:space="0" w:color="auto"/>
        <w:right w:val="none" w:sz="0" w:space="0" w:color="auto"/>
      </w:divBdr>
    </w:div>
    <w:div w:id="1493790066">
      <w:bodyDiv w:val="1"/>
      <w:marLeft w:val="0"/>
      <w:marRight w:val="0"/>
      <w:marTop w:val="0"/>
      <w:marBottom w:val="0"/>
      <w:divBdr>
        <w:top w:val="none" w:sz="0" w:space="0" w:color="auto"/>
        <w:left w:val="none" w:sz="0" w:space="0" w:color="auto"/>
        <w:bottom w:val="none" w:sz="0" w:space="0" w:color="auto"/>
        <w:right w:val="none" w:sz="0" w:space="0" w:color="auto"/>
      </w:divBdr>
    </w:div>
    <w:div w:id="1494711763">
      <w:bodyDiv w:val="1"/>
      <w:marLeft w:val="0"/>
      <w:marRight w:val="0"/>
      <w:marTop w:val="0"/>
      <w:marBottom w:val="0"/>
      <w:divBdr>
        <w:top w:val="none" w:sz="0" w:space="0" w:color="auto"/>
        <w:left w:val="none" w:sz="0" w:space="0" w:color="auto"/>
        <w:bottom w:val="none" w:sz="0" w:space="0" w:color="auto"/>
        <w:right w:val="none" w:sz="0" w:space="0" w:color="auto"/>
      </w:divBdr>
    </w:div>
    <w:div w:id="1495225331">
      <w:bodyDiv w:val="1"/>
      <w:marLeft w:val="0"/>
      <w:marRight w:val="0"/>
      <w:marTop w:val="0"/>
      <w:marBottom w:val="0"/>
      <w:divBdr>
        <w:top w:val="none" w:sz="0" w:space="0" w:color="auto"/>
        <w:left w:val="none" w:sz="0" w:space="0" w:color="auto"/>
        <w:bottom w:val="none" w:sz="0" w:space="0" w:color="auto"/>
        <w:right w:val="none" w:sz="0" w:space="0" w:color="auto"/>
      </w:divBdr>
    </w:div>
    <w:div w:id="1496916054">
      <w:bodyDiv w:val="1"/>
      <w:marLeft w:val="0"/>
      <w:marRight w:val="0"/>
      <w:marTop w:val="0"/>
      <w:marBottom w:val="0"/>
      <w:divBdr>
        <w:top w:val="none" w:sz="0" w:space="0" w:color="auto"/>
        <w:left w:val="none" w:sz="0" w:space="0" w:color="auto"/>
        <w:bottom w:val="none" w:sz="0" w:space="0" w:color="auto"/>
        <w:right w:val="none" w:sz="0" w:space="0" w:color="auto"/>
      </w:divBdr>
    </w:div>
    <w:div w:id="1505898292">
      <w:bodyDiv w:val="1"/>
      <w:marLeft w:val="0"/>
      <w:marRight w:val="0"/>
      <w:marTop w:val="0"/>
      <w:marBottom w:val="0"/>
      <w:divBdr>
        <w:top w:val="none" w:sz="0" w:space="0" w:color="auto"/>
        <w:left w:val="none" w:sz="0" w:space="0" w:color="auto"/>
        <w:bottom w:val="none" w:sz="0" w:space="0" w:color="auto"/>
        <w:right w:val="none" w:sz="0" w:space="0" w:color="auto"/>
      </w:divBdr>
    </w:div>
    <w:div w:id="1507596659">
      <w:bodyDiv w:val="1"/>
      <w:marLeft w:val="0"/>
      <w:marRight w:val="0"/>
      <w:marTop w:val="0"/>
      <w:marBottom w:val="0"/>
      <w:divBdr>
        <w:top w:val="none" w:sz="0" w:space="0" w:color="auto"/>
        <w:left w:val="none" w:sz="0" w:space="0" w:color="auto"/>
        <w:bottom w:val="none" w:sz="0" w:space="0" w:color="auto"/>
        <w:right w:val="none" w:sz="0" w:space="0" w:color="auto"/>
      </w:divBdr>
    </w:div>
    <w:div w:id="1508521983">
      <w:bodyDiv w:val="1"/>
      <w:marLeft w:val="0"/>
      <w:marRight w:val="0"/>
      <w:marTop w:val="0"/>
      <w:marBottom w:val="0"/>
      <w:divBdr>
        <w:top w:val="none" w:sz="0" w:space="0" w:color="auto"/>
        <w:left w:val="none" w:sz="0" w:space="0" w:color="auto"/>
        <w:bottom w:val="none" w:sz="0" w:space="0" w:color="auto"/>
        <w:right w:val="none" w:sz="0" w:space="0" w:color="auto"/>
      </w:divBdr>
    </w:div>
    <w:div w:id="1524711000">
      <w:bodyDiv w:val="1"/>
      <w:marLeft w:val="0"/>
      <w:marRight w:val="0"/>
      <w:marTop w:val="0"/>
      <w:marBottom w:val="0"/>
      <w:divBdr>
        <w:top w:val="none" w:sz="0" w:space="0" w:color="auto"/>
        <w:left w:val="none" w:sz="0" w:space="0" w:color="auto"/>
        <w:bottom w:val="none" w:sz="0" w:space="0" w:color="auto"/>
        <w:right w:val="none" w:sz="0" w:space="0" w:color="auto"/>
      </w:divBdr>
    </w:div>
    <w:div w:id="1530023674">
      <w:bodyDiv w:val="1"/>
      <w:marLeft w:val="0"/>
      <w:marRight w:val="0"/>
      <w:marTop w:val="0"/>
      <w:marBottom w:val="0"/>
      <w:divBdr>
        <w:top w:val="none" w:sz="0" w:space="0" w:color="auto"/>
        <w:left w:val="none" w:sz="0" w:space="0" w:color="auto"/>
        <w:bottom w:val="none" w:sz="0" w:space="0" w:color="auto"/>
        <w:right w:val="none" w:sz="0" w:space="0" w:color="auto"/>
      </w:divBdr>
    </w:div>
    <w:div w:id="1534882923">
      <w:bodyDiv w:val="1"/>
      <w:marLeft w:val="0"/>
      <w:marRight w:val="0"/>
      <w:marTop w:val="0"/>
      <w:marBottom w:val="0"/>
      <w:divBdr>
        <w:top w:val="none" w:sz="0" w:space="0" w:color="auto"/>
        <w:left w:val="none" w:sz="0" w:space="0" w:color="auto"/>
        <w:bottom w:val="none" w:sz="0" w:space="0" w:color="auto"/>
        <w:right w:val="none" w:sz="0" w:space="0" w:color="auto"/>
      </w:divBdr>
    </w:div>
    <w:div w:id="1536843377">
      <w:bodyDiv w:val="1"/>
      <w:marLeft w:val="0"/>
      <w:marRight w:val="0"/>
      <w:marTop w:val="0"/>
      <w:marBottom w:val="0"/>
      <w:divBdr>
        <w:top w:val="none" w:sz="0" w:space="0" w:color="auto"/>
        <w:left w:val="none" w:sz="0" w:space="0" w:color="auto"/>
        <w:bottom w:val="none" w:sz="0" w:space="0" w:color="auto"/>
        <w:right w:val="none" w:sz="0" w:space="0" w:color="auto"/>
      </w:divBdr>
    </w:div>
    <w:div w:id="1541432178">
      <w:bodyDiv w:val="1"/>
      <w:marLeft w:val="0"/>
      <w:marRight w:val="0"/>
      <w:marTop w:val="0"/>
      <w:marBottom w:val="0"/>
      <w:divBdr>
        <w:top w:val="none" w:sz="0" w:space="0" w:color="auto"/>
        <w:left w:val="none" w:sz="0" w:space="0" w:color="auto"/>
        <w:bottom w:val="none" w:sz="0" w:space="0" w:color="auto"/>
        <w:right w:val="none" w:sz="0" w:space="0" w:color="auto"/>
      </w:divBdr>
    </w:div>
    <w:div w:id="1541701109">
      <w:bodyDiv w:val="1"/>
      <w:marLeft w:val="0"/>
      <w:marRight w:val="0"/>
      <w:marTop w:val="0"/>
      <w:marBottom w:val="0"/>
      <w:divBdr>
        <w:top w:val="none" w:sz="0" w:space="0" w:color="auto"/>
        <w:left w:val="none" w:sz="0" w:space="0" w:color="auto"/>
        <w:bottom w:val="none" w:sz="0" w:space="0" w:color="auto"/>
        <w:right w:val="none" w:sz="0" w:space="0" w:color="auto"/>
      </w:divBdr>
    </w:div>
    <w:div w:id="1543901959">
      <w:bodyDiv w:val="1"/>
      <w:marLeft w:val="0"/>
      <w:marRight w:val="0"/>
      <w:marTop w:val="0"/>
      <w:marBottom w:val="0"/>
      <w:divBdr>
        <w:top w:val="none" w:sz="0" w:space="0" w:color="auto"/>
        <w:left w:val="none" w:sz="0" w:space="0" w:color="auto"/>
        <w:bottom w:val="none" w:sz="0" w:space="0" w:color="auto"/>
        <w:right w:val="none" w:sz="0" w:space="0" w:color="auto"/>
      </w:divBdr>
    </w:div>
    <w:div w:id="1545213484">
      <w:bodyDiv w:val="1"/>
      <w:marLeft w:val="0"/>
      <w:marRight w:val="0"/>
      <w:marTop w:val="0"/>
      <w:marBottom w:val="0"/>
      <w:divBdr>
        <w:top w:val="none" w:sz="0" w:space="0" w:color="auto"/>
        <w:left w:val="none" w:sz="0" w:space="0" w:color="auto"/>
        <w:bottom w:val="none" w:sz="0" w:space="0" w:color="auto"/>
        <w:right w:val="none" w:sz="0" w:space="0" w:color="auto"/>
      </w:divBdr>
    </w:div>
    <w:div w:id="1546258192">
      <w:bodyDiv w:val="1"/>
      <w:marLeft w:val="0"/>
      <w:marRight w:val="0"/>
      <w:marTop w:val="0"/>
      <w:marBottom w:val="0"/>
      <w:divBdr>
        <w:top w:val="none" w:sz="0" w:space="0" w:color="auto"/>
        <w:left w:val="none" w:sz="0" w:space="0" w:color="auto"/>
        <w:bottom w:val="none" w:sz="0" w:space="0" w:color="auto"/>
        <w:right w:val="none" w:sz="0" w:space="0" w:color="auto"/>
      </w:divBdr>
    </w:div>
    <w:div w:id="1546872055">
      <w:bodyDiv w:val="1"/>
      <w:marLeft w:val="0"/>
      <w:marRight w:val="0"/>
      <w:marTop w:val="0"/>
      <w:marBottom w:val="0"/>
      <w:divBdr>
        <w:top w:val="none" w:sz="0" w:space="0" w:color="auto"/>
        <w:left w:val="none" w:sz="0" w:space="0" w:color="auto"/>
        <w:bottom w:val="none" w:sz="0" w:space="0" w:color="auto"/>
        <w:right w:val="none" w:sz="0" w:space="0" w:color="auto"/>
      </w:divBdr>
    </w:div>
    <w:div w:id="1552497237">
      <w:bodyDiv w:val="1"/>
      <w:marLeft w:val="0"/>
      <w:marRight w:val="0"/>
      <w:marTop w:val="0"/>
      <w:marBottom w:val="0"/>
      <w:divBdr>
        <w:top w:val="none" w:sz="0" w:space="0" w:color="auto"/>
        <w:left w:val="none" w:sz="0" w:space="0" w:color="auto"/>
        <w:bottom w:val="none" w:sz="0" w:space="0" w:color="auto"/>
        <w:right w:val="none" w:sz="0" w:space="0" w:color="auto"/>
      </w:divBdr>
    </w:div>
    <w:div w:id="1554467629">
      <w:bodyDiv w:val="1"/>
      <w:marLeft w:val="0"/>
      <w:marRight w:val="0"/>
      <w:marTop w:val="0"/>
      <w:marBottom w:val="0"/>
      <w:divBdr>
        <w:top w:val="none" w:sz="0" w:space="0" w:color="auto"/>
        <w:left w:val="none" w:sz="0" w:space="0" w:color="auto"/>
        <w:bottom w:val="none" w:sz="0" w:space="0" w:color="auto"/>
        <w:right w:val="none" w:sz="0" w:space="0" w:color="auto"/>
      </w:divBdr>
    </w:div>
    <w:div w:id="1554852277">
      <w:bodyDiv w:val="1"/>
      <w:marLeft w:val="0"/>
      <w:marRight w:val="0"/>
      <w:marTop w:val="0"/>
      <w:marBottom w:val="0"/>
      <w:divBdr>
        <w:top w:val="none" w:sz="0" w:space="0" w:color="auto"/>
        <w:left w:val="none" w:sz="0" w:space="0" w:color="auto"/>
        <w:bottom w:val="none" w:sz="0" w:space="0" w:color="auto"/>
        <w:right w:val="none" w:sz="0" w:space="0" w:color="auto"/>
      </w:divBdr>
    </w:div>
    <w:div w:id="1560941775">
      <w:bodyDiv w:val="1"/>
      <w:marLeft w:val="0"/>
      <w:marRight w:val="0"/>
      <w:marTop w:val="0"/>
      <w:marBottom w:val="0"/>
      <w:divBdr>
        <w:top w:val="none" w:sz="0" w:space="0" w:color="auto"/>
        <w:left w:val="none" w:sz="0" w:space="0" w:color="auto"/>
        <w:bottom w:val="none" w:sz="0" w:space="0" w:color="auto"/>
        <w:right w:val="none" w:sz="0" w:space="0" w:color="auto"/>
      </w:divBdr>
    </w:div>
    <w:div w:id="1561792852">
      <w:bodyDiv w:val="1"/>
      <w:marLeft w:val="0"/>
      <w:marRight w:val="0"/>
      <w:marTop w:val="0"/>
      <w:marBottom w:val="0"/>
      <w:divBdr>
        <w:top w:val="none" w:sz="0" w:space="0" w:color="auto"/>
        <w:left w:val="none" w:sz="0" w:space="0" w:color="auto"/>
        <w:bottom w:val="none" w:sz="0" w:space="0" w:color="auto"/>
        <w:right w:val="none" w:sz="0" w:space="0" w:color="auto"/>
      </w:divBdr>
    </w:div>
    <w:div w:id="1562062919">
      <w:bodyDiv w:val="1"/>
      <w:marLeft w:val="0"/>
      <w:marRight w:val="0"/>
      <w:marTop w:val="0"/>
      <w:marBottom w:val="0"/>
      <w:divBdr>
        <w:top w:val="none" w:sz="0" w:space="0" w:color="auto"/>
        <w:left w:val="none" w:sz="0" w:space="0" w:color="auto"/>
        <w:bottom w:val="none" w:sz="0" w:space="0" w:color="auto"/>
        <w:right w:val="none" w:sz="0" w:space="0" w:color="auto"/>
      </w:divBdr>
    </w:div>
    <w:div w:id="1562909688">
      <w:bodyDiv w:val="1"/>
      <w:marLeft w:val="0"/>
      <w:marRight w:val="0"/>
      <w:marTop w:val="0"/>
      <w:marBottom w:val="0"/>
      <w:divBdr>
        <w:top w:val="none" w:sz="0" w:space="0" w:color="auto"/>
        <w:left w:val="none" w:sz="0" w:space="0" w:color="auto"/>
        <w:bottom w:val="none" w:sz="0" w:space="0" w:color="auto"/>
        <w:right w:val="none" w:sz="0" w:space="0" w:color="auto"/>
      </w:divBdr>
    </w:div>
    <w:div w:id="1565489131">
      <w:bodyDiv w:val="1"/>
      <w:marLeft w:val="0"/>
      <w:marRight w:val="0"/>
      <w:marTop w:val="0"/>
      <w:marBottom w:val="0"/>
      <w:divBdr>
        <w:top w:val="none" w:sz="0" w:space="0" w:color="auto"/>
        <w:left w:val="none" w:sz="0" w:space="0" w:color="auto"/>
        <w:bottom w:val="none" w:sz="0" w:space="0" w:color="auto"/>
        <w:right w:val="none" w:sz="0" w:space="0" w:color="auto"/>
      </w:divBdr>
    </w:div>
    <w:div w:id="1566138272">
      <w:bodyDiv w:val="1"/>
      <w:marLeft w:val="0"/>
      <w:marRight w:val="0"/>
      <w:marTop w:val="0"/>
      <w:marBottom w:val="0"/>
      <w:divBdr>
        <w:top w:val="none" w:sz="0" w:space="0" w:color="auto"/>
        <w:left w:val="none" w:sz="0" w:space="0" w:color="auto"/>
        <w:bottom w:val="none" w:sz="0" w:space="0" w:color="auto"/>
        <w:right w:val="none" w:sz="0" w:space="0" w:color="auto"/>
      </w:divBdr>
    </w:div>
    <w:div w:id="1568150399">
      <w:bodyDiv w:val="1"/>
      <w:marLeft w:val="0"/>
      <w:marRight w:val="0"/>
      <w:marTop w:val="0"/>
      <w:marBottom w:val="0"/>
      <w:divBdr>
        <w:top w:val="none" w:sz="0" w:space="0" w:color="auto"/>
        <w:left w:val="none" w:sz="0" w:space="0" w:color="auto"/>
        <w:bottom w:val="none" w:sz="0" w:space="0" w:color="auto"/>
        <w:right w:val="none" w:sz="0" w:space="0" w:color="auto"/>
      </w:divBdr>
    </w:div>
    <w:div w:id="1568301752">
      <w:bodyDiv w:val="1"/>
      <w:marLeft w:val="0"/>
      <w:marRight w:val="0"/>
      <w:marTop w:val="0"/>
      <w:marBottom w:val="0"/>
      <w:divBdr>
        <w:top w:val="none" w:sz="0" w:space="0" w:color="auto"/>
        <w:left w:val="none" w:sz="0" w:space="0" w:color="auto"/>
        <w:bottom w:val="none" w:sz="0" w:space="0" w:color="auto"/>
        <w:right w:val="none" w:sz="0" w:space="0" w:color="auto"/>
      </w:divBdr>
    </w:div>
    <w:div w:id="1570068923">
      <w:bodyDiv w:val="1"/>
      <w:marLeft w:val="0"/>
      <w:marRight w:val="0"/>
      <w:marTop w:val="0"/>
      <w:marBottom w:val="0"/>
      <w:divBdr>
        <w:top w:val="none" w:sz="0" w:space="0" w:color="auto"/>
        <w:left w:val="none" w:sz="0" w:space="0" w:color="auto"/>
        <w:bottom w:val="none" w:sz="0" w:space="0" w:color="auto"/>
        <w:right w:val="none" w:sz="0" w:space="0" w:color="auto"/>
      </w:divBdr>
    </w:div>
    <w:div w:id="1570531522">
      <w:bodyDiv w:val="1"/>
      <w:marLeft w:val="0"/>
      <w:marRight w:val="0"/>
      <w:marTop w:val="0"/>
      <w:marBottom w:val="0"/>
      <w:divBdr>
        <w:top w:val="none" w:sz="0" w:space="0" w:color="auto"/>
        <w:left w:val="none" w:sz="0" w:space="0" w:color="auto"/>
        <w:bottom w:val="none" w:sz="0" w:space="0" w:color="auto"/>
        <w:right w:val="none" w:sz="0" w:space="0" w:color="auto"/>
      </w:divBdr>
    </w:div>
    <w:div w:id="1571964541">
      <w:bodyDiv w:val="1"/>
      <w:marLeft w:val="0"/>
      <w:marRight w:val="0"/>
      <w:marTop w:val="0"/>
      <w:marBottom w:val="0"/>
      <w:divBdr>
        <w:top w:val="none" w:sz="0" w:space="0" w:color="auto"/>
        <w:left w:val="none" w:sz="0" w:space="0" w:color="auto"/>
        <w:bottom w:val="none" w:sz="0" w:space="0" w:color="auto"/>
        <w:right w:val="none" w:sz="0" w:space="0" w:color="auto"/>
      </w:divBdr>
    </w:div>
    <w:div w:id="1573781807">
      <w:bodyDiv w:val="1"/>
      <w:marLeft w:val="0"/>
      <w:marRight w:val="0"/>
      <w:marTop w:val="0"/>
      <w:marBottom w:val="0"/>
      <w:divBdr>
        <w:top w:val="none" w:sz="0" w:space="0" w:color="auto"/>
        <w:left w:val="none" w:sz="0" w:space="0" w:color="auto"/>
        <w:bottom w:val="none" w:sz="0" w:space="0" w:color="auto"/>
        <w:right w:val="none" w:sz="0" w:space="0" w:color="auto"/>
      </w:divBdr>
    </w:div>
    <w:div w:id="1575779328">
      <w:bodyDiv w:val="1"/>
      <w:marLeft w:val="0"/>
      <w:marRight w:val="0"/>
      <w:marTop w:val="0"/>
      <w:marBottom w:val="0"/>
      <w:divBdr>
        <w:top w:val="none" w:sz="0" w:space="0" w:color="auto"/>
        <w:left w:val="none" w:sz="0" w:space="0" w:color="auto"/>
        <w:bottom w:val="none" w:sz="0" w:space="0" w:color="auto"/>
        <w:right w:val="none" w:sz="0" w:space="0" w:color="auto"/>
      </w:divBdr>
    </w:div>
    <w:div w:id="1576932370">
      <w:bodyDiv w:val="1"/>
      <w:marLeft w:val="0"/>
      <w:marRight w:val="0"/>
      <w:marTop w:val="0"/>
      <w:marBottom w:val="0"/>
      <w:divBdr>
        <w:top w:val="none" w:sz="0" w:space="0" w:color="auto"/>
        <w:left w:val="none" w:sz="0" w:space="0" w:color="auto"/>
        <w:bottom w:val="none" w:sz="0" w:space="0" w:color="auto"/>
        <w:right w:val="none" w:sz="0" w:space="0" w:color="auto"/>
      </w:divBdr>
    </w:div>
    <w:div w:id="1582566451">
      <w:bodyDiv w:val="1"/>
      <w:marLeft w:val="0"/>
      <w:marRight w:val="0"/>
      <w:marTop w:val="0"/>
      <w:marBottom w:val="0"/>
      <w:divBdr>
        <w:top w:val="none" w:sz="0" w:space="0" w:color="auto"/>
        <w:left w:val="none" w:sz="0" w:space="0" w:color="auto"/>
        <w:bottom w:val="none" w:sz="0" w:space="0" w:color="auto"/>
        <w:right w:val="none" w:sz="0" w:space="0" w:color="auto"/>
      </w:divBdr>
    </w:div>
    <w:div w:id="1582644226">
      <w:bodyDiv w:val="1"/>
      <w:marLeft w:val="0"/>
      <w:marRight w:val="0"/>
      <w:marTop w:val="0"/>
      <w:marBottom w:val="0"/>
      <w:divBdr>
        <w:top w:val="none" w:sz="0" w:space="0" w:color="auto"/>
        <w:left w:val="none" w:sz="0" w:space="0" w:color="auto"/>
        <w:bottom w:val="none" w:sz="0" w:space="0" w:color="auto"/>
        <w:right w:val="none" w:sz="0" w:space="0" w:color="auto"/>
      </w:divBdr>
    </w:div>
    <w:div w:id="1589920135">
      <w:bodyDiv w:val="1"/>
      <w:marLeft w:val="0"/>
      <w:marRight w:val="0"/>
      <w:marTop w:val="0"/>
      <w:marBottom w:val="0"/>
      <w:divBdr>
        <w:top w:val="none" w:sz="0" w:space="0" w:color="auto"/>
        <w:left w:val="none" w:sz="0" w:space="0" w:color="auto"/>
        <w:bottom w:val="none" w:sz="0" w:space="0" w:color="auto"/>
        <w:right w:val="none" w:sz="0" w:space="0" w:color="auto"/>
      </w:divBdr>
    </w:div>
    <w:div w:id="1593581900">
      <w:bodyDiv w:val="1"/>
      <w:marLeft w:val="0"/>
      <w:marRight w:val="0"/>
      <w:marTop w:val="0"/>
      <w:marBottom w:val="0"/>
      <w:divBdr>
        <w:top w:val="none" w:sz="0" w:space="0" w:color="auto"/>
        <w:left w:val="none" w:sz="0" w:space="0" w:color="auto"/>
        <w:bottom w:val="none" w:sz="0" w:space="0" w:color="auto"/>
        <w:right w:val="none" w:sz="0" w:space="0" w:color="auto"/>
      </w:divBdr>
    </w:div>
    <w:div w:id="1599829159">
      <w:bodyDiv w:val="1"/>
      <w:marLeft w:val="0"/>
      <w:marRight w:val="0"/>
      <w:marTop w:val="0"/>
      <w:marBottom w:val="0"/>
      <w:divBdr>
        <w:top w:val="none" w:sz="0" w:space="0" w:color="auto"/>
        <w:left w:val="none" w:sz="0" w:space="0" w:color="auto"/>
        <w:bottom w:val="none" w:sz="0" w:space="0" w:color="auto"/>
        <w:right w:val="none" w:sz="0" w:space="0" w:color="auto"/>
      </w:divBdr>
    </w:div>
    <w:div w:id="1602374392">
      <w:bodyDiv w:val="1"/>
      <w:marLeft w:val="0"/>
      <w:marRight w:val="0"/>
      <w:marTop w:val="0"/>
      <w:marBottom w:val="0"/>
      <w:divBdr>
        <w:top w:val="none" w:sz="0" w:space="0" w:color="auto"/>
        <w:left w:val="none" w:sz="0" w:space="0" w:color="auto"/>
        <w:bottom w:val="none" w:sz="0" w:space="0" w:color="auto"/>
        <w:right w:val="none" w:sz="0" w:space="0" w:color="auto"/>
      </w:divBdr>
    </w:div>
    <w:div w:id="1609465283">
      <w:bodyDiv w:val="1"/>
      <w:marLeft w:val="0"/>
      <w:marRight w:val="0"/>
      <w:marTop w:val="0"/>
      <w:marBottom w:val="0"/>
      <w:divBdr>
        <w:top w:val="none" w:sz="0" w:space="0" w:color="auto"/>
        <w:left w:val="none" w:sz="0" w:space="0" w:color="auto"/>
        <w:bottom w:val="none" w:sz="0" w:space="0" w:color="auto"/>
        <w:right w:val="none" w:sz="0" w:space="0" w:color="auto"/>
      </w:divBdr>
    </w:div>
    <w:div w:id="1609653498">
      <w:bodyDiv w:val="1"/>
      <w:marLeft w:val="0"/>
      <w:marRight w:val="0"/>
      <w:marTop w:val="0"/>
      <w:marBottom w:val="0"/>
      <w:divBdr>
        <w:top w:val="none" w:sz="0" w:space="0" w:color="auto"/>
        <w:left w:val="none" w:sz="0" w:space="0" w:color="auto"/>
        <w:bottom w:val="none" w:sz="0" w:space="0" w:color="auto"/>
        <w:right w:val="none" w:sz="0" w:space="0" w:color="auto"/>
      </w:divBdr>
    </w:div>
    <w:div w:id="1615555066">
      <w:bodyDiv w:val="1"/>
      <w:marLeft w:val="0"/>
      <w:marRight w:val="0"/>
      <w:marTop w:val="0"/>
      <w:marBottom w:val="0"/>
      <w:divBdr>
        <w:top w:val="none" w:sz="0" w:space="0" w:color="auto"/>
        <w:left w:val="none" w:sz="0" w:space="0" w:color="auto"/>
        <w:bottom w:val="none" w:sz="0" w:space="0" w:color="auto"/>
        <w:right w:val="none" w:sz="0" w:space="0" w:color="auto"/>
      </w:divBdr>
    </w:div>
    <w:div w:id="1617523973">
      <w:bodyDiv w:val="1"/>
      <w:marLeft w:val="0"/>
      <w:marRight w:val="0"/>
      <w:marTop w:val="0"/>
      <w:marBottom w:val="0"/>
      <w:divBdr>
        <w:top w:val="none" w:sz="0" w:space="0" w:color="auto"/>
        <w:left w:val="none" w:sz="0" w:space="0" w:color="auto"/>
        <w:bottom w:val="none" w:sz="0" w:space="0" w:color="auto"/>
        <w:right w:val="none" w:sz="0" w:space="0" w:color="auto"/>
      </w:divBdr>
    </w:div>
    <w:div w:id="1620181768">
      <w:bodyDiv w:val="1"/>
      <w:marLeft w:val="0"/>
      <w:marRight w:val="0"/>
      <w:marTop w:val="0"/>
      <w:marBottom w:val="0"/>
      <w:divBdr>
        <w:top w:val="none" w:sz="0" w:space="0" w:color="auto"/>
        <w:left w:val="none" w:sz="0" w:space="0" w:color="auto"/>
        <w:bottom w:val="none" w:sz="0" w:space="0" w:color="auto"/>
        <w:right w:val="none" w:sz="0" w:space="0" w:color="auto"/>
      </w:divBdr>
    </w:div>
    <w:div w:id="1620986586">
      <w:bodyDiv w:val="1"/>
      <w:marLeft w:val="0"/>
      <w:marRight w:val="0"/>
      <w:marTop w:val="0"/>
      <w:marBottom w:val="0"/>
      <w:divBdr>
        <w:top w:val="none" w:sz="0" w:space="0" w:color="auto"/>
        <w:left w:val="none" w:sz="0" w:space="0" w:color="auto"/>
        <w:bottom w:val="none" w:sz="0" w:space="0" w:color="auto"/>
        <w:right w:val="none" w:sz="0" w:space="0" w:color="auto"/>
      </w:divBdr>
    </w:div>
    <w:div w:id="1623881832">
      <w:bodyDiv w:val="1"/>
      <w:marLeft w:val="0"/>
      <w:marRight w:val="0"/>
      <w:marTop w:val="0"/>
      <w:marBottom w:val="0"/>
      <w:divBdr>
        <w:top w:val="none" w:sz="0" w:space="0" w:color="auto"/>
        <w:left w:val="none" w:sz="0" w:space="0" w:color="auto"/>
        <w:bottom w:val="none" w:sz="0" w:space="0" w:color="auto"/>
        <w:right w:val="none" w:sz="0" w:space="0" w:color="auto"/>
      </w:divBdr>
    </w:div>
    <w:div w:id="1625036853">
      <w:bodyDiv w:val="1"/>
      <w:marLeft w:val="0"/>
      <w:marRight w:val="0"/>
      <w:marTop w:val="0"/>
      <w:marBottom w:val="0"/>
      <w:divBdr>
        <w:top w:val="none" w:sz="0" w:space="0" w:color="auto"/>
        <w:left w:val="none" w:sz="0" w:space="0" w:color="auto"/>
        <w:bottom w:val="none" w:sz="0" w:space="0" w:color="auto"/>
        <w:right w:val="none" w:sz="0" w:space="0" w:color="auto"/>
      </w:divBdr>
    </w:div>
    <w:div w:id="1625455126">
      <w:bodyDiv w:val="1"/>
      <w:marLeft w:val="0"/>
      <w:marRight w:val="0"/>
      <w:marTop w:val="0"/>
      <w:marBottom w:val="0"/>
      <w:divBdr>
        <w:top w:val="none" w:sz="0" w:space="0" w:color="auto"/>
        <w:left w:val="none" w:sz="0" w:space="0" w:color="auto"/>
        <w:bottom w:val="none" w:sz="0" w:space="0" w:color="auto"/>
        <w:right w:val="none" w:sz="0" w:space="0" w:color="auto"/>
      </w:divBdr>
    </w:div>
    <w:div w:id="1633487065">
      <w:bodyDiv w:val="1"/>
      <w:marLeft w:val="0"/>
      <w:marRight w:val="0"/>
      <w:marTop w:val="0"/>
      <w:marBottom w:val="0"/>
      <w:divBdr>
        <w:top w:val="none" w:sz="0" w:space="0" w:color="auto"/>
        <w:left w:val="none" w:sz="0" w:space="0" w:color="auto"/>
        <w:bottom w:val="none" w:sz="0" w:space="0" w:color="auto"/>
        <w:right w:val="none" w:sz="0" w:space="0" w:color="auto"/>
      </w:divBdr>
    </w:div>
    <w:div w:id="1636062005">
      <w:bodyDiv w:val="1"/>
      <w:marLeft w:val="0"/>
      <w:marRight w:val="0"/>
      <w:marTop w:val="0"/>
      <w:marBottom w:val="0"/>
      <w:divBdr>
        <w:top w:val="none" w:sz="0" w:space="0" w:color="auto"/>
        <w:left w:val="none" w:sz="0" w:space="0" w:color="auto"/>
        <w:bottom w:val="none" w:sz="0" w:space="0" w:color="auto"/>
        <w:right w:val="none" w:sz="0" w:space="0" w:color="auto"/>
      </w:divBdr>
    </w:div>
    <w:div w:id="1637029969">
      <w:bodyDiv w:val="1"/>
      <w:marLeft w:val="0"/>
      <w:marRight w:val="0"/>
      <w:marTop w:val="0"/>
      <w:marBottom w:val="0"/>
      <w:divBdr>
        <w:top w:val="none" w:sz="0" w:space="0" w:color="auto"/>
        <w:left w:val="none" w:sz="0" w:space="0" w:color="auto"/>
        <w:bottom w:val="none" w:sz="0" w:space="0" w:color="auto"/>
        <w:right w:val="none" w:sz="0" w:space="0" w:color="auto"/>
      </w:divBdr>
    </w:div>
    <w:div w:id="1642274185">
      <w:bodyDiv w:val="1"/>
      <w:marLeft w:val="0"/>
      <w:marRight w:val="0"/>
      <w:marTop w:val="0"/>
      <w:marBottom w:val="0"/>
      <w:divBdr>
        <w:top w:val="none" w:sz="0" w:space="0" w:color="auto"/>
        <w:left w:val="none" w:sz="0" w:space="0" w:color="auto"/>
        <w:bottom w:val="none" w:sz="0" w:space="0" w:color="auto"/>
        <w:right w:val="none" w:sz="0" w:space="0" w:color="auto"/>
      </w:divBdr>
    </w:div>
    <w:div w:id="1646471714">
      <w:bodyDiv w:val="1"/>
      <w:marLeft w:val="0"/>
      <w:marRight w:val="0"/>
      <w:marTop w:val="0"/>
      <w:marBottom w:val="0"/>
      <w:divBdr>
        <w:top w:val="none" w:sz="0" w:space="0" w:color="auto"/>
        <w:left w:val="none" w:sz="0" w:space="0" w:color="auto"/>
        <w:bottom w:val="none" w:sz="0" w:space="0" w:color="auto"/>
        <w:right w:val="none" w:sz="0" w:space="0" w:color="auto"/>
      </w:divBdr>
    </w:div>
    <w:div w:id="1647319766">
      <w:bodyDiv w:val="1"/>
      <w:marLeft w:val="0"/>
      <w:marRight w:val="0"/>
      <w:marTop w:val="0"/>
      <w:marBottom w:val="0"/>
      <w:divBdr>
        <w:top w:val="none" w:sz="0" w:space="0" w:color="auto"/>
        <w:left w:val="none" w:sz="0" w:space="0" w:color="auto"/>
        <w:bottom w:val="none" w:sz="0" w:space="0" w:color="auto"/>
        <w:right w:val="none" w:sz="0" w:space="0" w:color="auto"/>
      </w:divBdr>
    </w:div>
    <w:div w:id="1652170761">
      <w:bodyDiv w:val="1"/>
      <w:marLeft w:val="0"/>
      <w:marRight w:val="0"/>
      <w:marTop w:val="0"/>
      <w:marBottom w:val="0"/>
      <w:divBdr>
        <w:top w:val="none" w:sz="0" w:space="0" w:color="auto"/>
        <w:left w:val="none" w:sz="0" w:space="0" w:color="auto"/>
        <w:bottom w:val="none" w:sz="0" w:space="0" w:color="auto"/>
        <w:right w:val="none" w:sz="0" w:space="0" w:color="auto"/>
      </w:divBdr>
    </w:div>
    <w:div w:id="1654793466">
      <w:bodyDiv w:val="1"/>
      <w:marLeft w:val="0"/>
      <w:marRight w:val="0"/>
      <w:marTop w:val="0"/>
      <w:marBottom w:val="0"/>
      <w:divBdr>
        <w:top w:val="none" w:sz="0" w:space="0" w:color="auto"/>
        <w:left w:val="none" w:sz="0" w:space="0" w:color="auto"/>
        <w:bottom w:val="none" w:sz="0" w:space="0" w:color="auto"/>
        <w:right w:val="none" w:sz="0" w:space="0" w:color="auto"/>
      </w:divBdr>
    </w:div>
    <w:div w:id="1656565459">
      <w:bodyDiv w:val="1"/>
      <w:marLeft w:val="0"/>
      <w:marRight w:val="0"/>
      <w:marTop w:val="0"/>
      <w:marBottom w:val="0"/>
      <w:divBdr>
        <w:top w:val="none" w:sz="0" w:space="0" w:color="auto"/>
        <w:left w:val="none" w:sz="0" w:space="0" w:color="auto"/>
        <w:bottom w:val="none" w:sz="0" w:space="0" w:color="auto"/>
        <w:right w:val="none" w:sz="0" w:space="0" w:color="auto"/>
      </w:divBdr>
    </w:div>
    <w:div w:id="1659842929">
      <w:bodyDiv w:val="1"/>
      <w:marLeft w:val="0"/>
      <w:marRight w:val="0"/>
      <w:marTop w:val="0"/>
      <w:marBottom w:val="0"/>
      <w:divBdr>
        <w:top w:val="none" w:sz="0" w:space="0" w:color="auto"/>
        <w:left w:val="none" w:sz="0" w:space="0" w:color="auto"/>
        <w:bottom w:val="none" w:sz="0" w:space="0" w:color="auto"/>
        <w:right w:val="none" w:sz="0" w:space="0" w:color="auto"/>
      </w:divBdr>
    </w:div>
    <w:div w:id="1660882955">
      <w:bodyDiv w:val="1"/>
      <w:marLeft w:val="0"/>
      <w:marRight w:val="0"/>
      <w:marTop w:val="0"/>
      <w:marBottom w:val="0"/>
      <w:divBdr>
        <w:top w:val="none" w:sz="0" w:space="0" w:color="auto"/>
        <w:left w:val="none" w:sz="0" w:space="0" w:color="auto"/>
        <w:bottom w:val="none" w:sz="0" w:space="0" w:color="auto"/>
        <w:right w:val="none" w:sz="0" w:space="0" w:color="auto"/>
      </w:divBdr>
    </w:div>
    <w:div w:id="1666668419">
      <w:bodyDiv w:val="1"/>
      <w:marLeft w:val="0"/>
      <w:marRight w:val="0"/>
      <w:marTop w:val="0"/>
      <w:marBottom w:val="0"/>
      <w:divBdr>
        <w:top w:val="none" w:sz="0" w:space="0" w:color="auto"/>
        <w:left w:val="none" w:sz="0" w:space="0" w:color="auto"/>
        <w:bottom w:val="none" w:sz="0" w:space="0" w:color="auto"/>
        <w:right w:val="none" w:sz="0" w:space="0" w:color="auto"/>
      </w:divBdr>
    </w:div>
    <w:div w:id="1667399190">
      <w:bodyDiv w:val="1"/>
      <w:marLeft w:val="0"/>
      <w:marRight w:val="0"/>
      <w:marTop w:val="0"/>
      <w:marBottom w:val="0"/>
      <w:divBdr>
        <w:top w:val="none" w:sz="0" w:space="0" w:color="auto"/>
        <w:left w:val="none" w:sz="0" w:space="0" w:color="auto"/>
        <w:bottom w:val="none" w:sz="0" w:space="0" w:color="auto"/>
        <w:right w:val="none" w:sz="0" w:space="0" w:color="auto"/>
      </w:divBdr>
    </w:div>
    <w:div w:id="1668365233">
      <w:bodyDiv w:val="1"/>
      <w:marLeft w:val="0"/>
      <w:marRight w:val="0"/>
      <w:marTop w:val="0"/>
      <w:marBottom w:val="0"/>
      <w:divBdr>
        <w:top w:val="none" w:sz="0" w:space="0" w:color="auto"/>
        <w:left w:val="none" w:sz="0" w:space="0" w:color="auto"/>
        <w:bottom w:val="none" w:sz="0" w:space="0" w:color="auto"/>
        <w:right w:val="none" w:sz="0" w:space="0" w:color="auto"/>
      </w:divBdr>
    </w:div>
    <w:div w:id="1669359346">
      <w:bodyDiv w:val="1"/>
      <w:marLeft w:val="0"/>
      <w:marRight w:val="0"/>
      <w:marTop w:val="0"/>
      <w:marBottom w:val="0"/>
      <w:divBdr>
        <w:top w:val="none" w:sz="0" w:space="0" w:color="auto"/>
        <w:left w:val="none" w:sz="0" w:space="0" w:color="auto"/>
        <w:bottom w:val="none" w:sz="0" w:space="0" w:color="auto"/>
        <w:right w:val="none" w:sz="0" w:space="0" w:color="auto"/>
      </w:divBdr>
    </w:div>
    <w:div w:id="1671449647">
      <w:bodyDiv w:val="1"/>
      <w:marLeft w:val="0"/>
      <w:marRight w:val="0"/>
      <w:marTop w:val="0"/>
      <w:marBottom w:val="0"/>
      <w:divBdr>
        <w:top w:val="none" w:sz="0" w:space="0" w:color="auto"/>
        <w:left w:val="none" w:sz="0" w:space="0" w:color="auto"/>
        <w:bottom w:val="none" w:sz="0" w:space="0" w:color="auto"/>
        <w:right w:val="none" w:sz="0" w:space="0" w:color="auto"/>
      </w:divBdr>
    </w:div>
    <w:div w:id="1672105637">
      <w:bodyDiv w:val="1"/>
      <w:marLeft w:val="0"/>
      <w:marRight w:val="0"/>
      <w:marTop w:val="0"/>
      <w:marBottom w:val="0"/>
      <w:divBdr>
        <w:top w:val="none" w:sz="0" w:space="0" w:color="auto"/>
        <w:left w:val="none" w:sz="0" w:space="0" w:color="auto"/>
        <w:bottom w:val="none" w:sz="0" w:space="0" w:color="auto"/>
        <w:right w:val="none" w:sz="0" w:space="0" w:color="auto"/>
      </w:divBdr>
    </w:div>
    <w:div w:id="1673340315">
      <w:bodyDiv w:val="1"/>
      <w:marLeft w:val="0"/>
      <w:marRight w:val="0"/>
      <w:marTop w:val="0"/>
      <w:marBottom w:val="0"/>
      <w:divBdr>
        <w:top w:val="none" w:sz="0" w:space="0" w:color="auto"/>
        <w:left w:val="none" w:sz="0" w:space="0" w:color="auto"/>
        <w:bottom w:val="none" w:sz="0" w:space="0" w:color="auto"/>
        <w:right w:val="none" w:sz="0" w:space="0" w:color="auto"/>
      </w:divBdr>
    </w:div>
    <w:div w:id="1678003032">
      <w:bodyDiv w:val="1"/>
      <w:marLeft w:val="0"/>
      <w:marRight w:val="0"/>
      <w:marTop w:val="0"/>
      <w:marBottom w:val="0"/>
      <w:divBdr>
        <w:top w:val="none" w:sz="0" w:space="0" w:color="auto"/>
        <w:left w:val="none" w:sz="0" w:space="0" w:color="auto"/>
        <w:bottom w:val="none" w:sz="0" w:space="0" w:color="auto"/>
        <w:right w:val="none" w:sz="0" w:space="0" w:color="auto"/>
      </w:divBdr>
    </w:div>
    <w:div w:id="1680081054">
      <w:bodyDiv w:val="1"/>
      <w:marLeft w:val="0"/>
      <w:marRight w:val="0"/>
      <w:marTop w:val="0"/>
      <w:marBottom w:val="0"/>
      <w:divBdr>
        <w:top w:val="none" w:sz="0" w:space="0" w:color="auto"/>
        <w:left w:val="none" w:sz="0" w:space="0" w:color="auto"/>
        <w:bottom w:val="none" w:sz="0" w:space="0" w:color="auto"/>
        <w:right w:val="none" w:sz="0" w:space="0" w:color="auto"/>
      </w:divBdr>
    </w:div>
    <w:div w:id="1680697888">
      <w:bodyDiv w:val="1"/>
      <w:marLeft w:val="0"/>
      <w:marRight w:val="0"/>
      <w:marTop w:val="0"/>
      <w:marBottom w:val="0"/>
      <w:divBdr>
        <w:top w:val="none" w:sz="0" w:space="0" w:color="auto"/>
        <w:left w:val="none" w:sz="0" w:space="0" w:color="auto"/>
        <w:bottom w:val="none" w:sz="0" w:space="0" w:color="auto"/>
        <w:right w:val="none" w:sz="0" w:space="0" w:color="auto"/>
      </w:divBdr>
    </w:div>
    <w:div w:id="1683244793">
      <w:bodyDiv w:val="1"/>
      <w:marLeft w:val="0"/>
      <w:marRight w:val="0"/>
      <w:marTop w:val="0"/>
      <w:marBottom w:val="0"/>
      <w:divBdr>
        <w:top w:val="none" w:sz="0" w:space="0" w:color="auto"/>
        <w:left w:val="none" w:sz="0" w:space="0" w:color="auto"/>
        <w:bottom w:val="none" w:sz="0" w:space="0" w:color="auto"/>
        <w:right w:val="none" w:sz="0" w:space="0" w:color="auto"/>
      </w:divBdr>
    </w:div>
    <w:div w:id="1688798273">
      <w:bodyDiv w:val="1"/>
      <w:marLeft w:val="0"/>
      <w:marRight w:val="0"/>
      <w:marTop w:val="0"/>
      <w:marBottom w:val="0"/>
      <w:divBdr>
        <w:top w:val="none" w:sz="0" w:space="0" w:color="auto"/>
        <w:left w:val="none" w:sz="0" w:space="0" w:color="auto"/>
        <w:bottom w:val="none" w:sz="0" w:space="0" w:color="auto"/>
        <w:right w:val="none" w:sz="0" w:space="0" w:color="auto"/>
      </w:divBdr>
    </w:div>
    <w:div w:id="1698845437">
      <w:bodyDiv w:val="1"/>
      <w:marLeft w:val="0"/>
      <w:marRight w:val="0"/>
      <w:marTop w:val="0"/>
      <w:marBottom w:val="0"/>
      <w:divBdr>
        <w:top w:val="none" w:sz="0" w:space="0" w:color="auto"/>
        <w:left w:val="none" w:sz="0" w:space="0" w:color="auto"/>
        <w:bottom w:val="none" w:sz="0" w:space="0" w:color="auto"/>
        <w:right w:val="none" w:sz="0" w:space="0" w:color="auto"/>
      </w:divBdr>
    </w:div>
    <w:div w:id="1709836684">
      <w:bodyDiv w:val="1"/>
      <w:marLeft w:val="0"/>
      <w:marRight w:val="0"/>
      <w:marTop w:val="0"/>
      <w:marBottom w:val="0"/>
      <w:divBdr>
        <w:top w:val="none" w:sz="0" w:space="0" w:color="auto"/>
        <w:left w:val="none" w:sz="0" w:space="0" w:color="auto"/>
        <w:bottom w:val="none" w:sz="0" w:space="0" w:color="auto"/>
        <w:right w:val="none" w:sz="0" w:space="0" w:color="auto"/>
      </w:divBdr>
    </w:div>
    <w:div w:id="1712413063">
      <w:bodyDiv w:val="1"/>
      <w:marLeft w:val="0"/>
      <w:marRight w:val="0"/>
      <w:marTop w:val="0"/>
      <w:marBottom w:val="0"/>
      <w:divBdr>
        <w:top w:val="none" w:sz="0" w:space="0" w:color="auto"/>
        <w:left w:val="none" w:sz="0" w:space="0" w:color="auto"/>
        <w:bottom w:val="none" w:sz="0" w:space="0" w:color="auto"/>
        <w:right w:val="none" w:sz="0" w:space="0" w:color="auto"/>
      </w:divBdr>
    </w:div>
    <w:div w:id="1712487566">
      <w:bodyDiv w:val="1"/>
      <w:marLeft w:val="0"/>
      <w:marRight w:val="0"/>
      <w:marTop w:val="0"/>
      <w:marBottom w:val="0"/>
      <w:divBdr>
        <w:top w:val="none" w:sz="0" w:space="0" w:color="auto"/>
        <w:left w:val="none" w:sz="0" w:space="0" w:color="auto"/>
        <w:bottom w:val="none" w:sz="0" w:space="0" w:color="auto"/>
        <w:right w:val="none" w:sz="0" w:space="0" w:color="auto"/>
      </w:divBdr>
    </w:div>
    <w:div w:id="1713505249">
      <w:bodyDiv w:val="1"/>
      <w:marLeft w:val="0"/>
      <w:marRight w:val="0"/>
      <w:marTop w:val="0"/>
      <w:marBottom w:val="0"/>
      <w:divBdr>
        <w:top w:val="none" w:sz="0" w:space="0" w:color="auto"/>
        <w:left w:val="none" w:sz="0" w:space="0" w:color="auto"/>
        <w:bottom w:val="none" w:sz="0" w:space="0" w:color="auto"/>
        <w:right w:val="none" w:sz="0" w:space="0" w:color="auto"/>
      </w:divBdr>
    </w:div>
    <w:div w:id="1714230734">
      <w:bodyDiv w:val="1"/>
      <w:marLeft w:val="0"/>
      <w:marRight w:val="0"/>
      <w:marTop w:val="0"/>
      <w:marBottom w:val="0"/>
      <w:divBdr>
        <w:top w:val="none" w:sz="0" w:space="0" w:color="auto"/>
        <w:left w:val="none" w:sz="0" w:space="0" w:color="auto"/>
        <w:bottom w:val="none" w:sz="0" w:space="0" w:color="auto"/>
        <w:right w:val="none" w:sz="0" w:space="0" w:color="auto"/>
      </w:divBdr>
    </w:div>
    <w:div w:id="1716734588">
      <w:bodyDiv w:val="1"/>
      <w:marLeft w:val="0"/>
      <w:marRight w:val="0"/>
      <w:marTop w:val="0"/>
      <w:marBottom w:val="0"/>
      <w:divBdr>
        <w:top w:val="none" w:sz="0" w:space="0" w:color="auto"/>
        <w:left w:val="none" w:sz="0" w:space="0" w:color="auto"/>
        <w:bottom w:val="none" w:sz="0" w:space="0" w:color="auto"/>
        <w:right w:val="none" w:sz="0" w:space="0" w:color="auto"/>
      </w:divBdr>
    </w:div>
    <w:div w:id="1720856357">
      <w:bodyDiv w:val="1"/>
      <w:marLeft w:val="0"/>
      <w:marRight w:val="0"/>
      <w:marTop w:val="0"/>
      <w:marBottom w:val="0"/>
      <w:divBdr>
        <w:top w:val="none" w:sz="0" w:space="0" w:color="auto"/>
        <w:left w:val="none" w:sz="0" w:space="0" w:color="auto"/>
        <w:bottom w:val="none" w:sz="0" w:space="0" w:color="auto"/>
        <w:right w:val="none" w:sz="0" w:space="0" w:color="auto"/>
      </w:divBdr>
    </w:div>
    <w:div w:id="1722828010">
      <w:bodyDiv w:val="1"/>
      <w:marLeft w:val="0"/>
      <w:marRight w:val="0"/>
      <w:marTop w:val="0"/>
      <w:marBottom w:val="0"/>
      <w:divBdr>
        <w:top w:val="none" w:sz="0" w:space="0" w:color="auto"/>
        <w:left w:val="none" w:sz="0" w:space="0" w:color="auto"/>
        <w:bottom w:val="none" w:sz="0" w:space="0" w:color="auto"/>
        <w:right w:val="none" w:sz="0" w:space="0" w:color="auto"/>
      </w:divBdr>
    </w:div>
    <w:div w:id="1723139700">
      <w:bodyDiv w:val="1"/>
      <w:marLeft w:val="0"/>
      <w:marRight w:val="0"/>
      <w:marTop w:val="0"/>
      <w:marBottom w:val="0"/>
      <w:divBdr>
        <w:top w:val="none" w:sz="0" w:space="0" w:color="auto"/>
        <w:left w:val="none" w:sz="0" w:space="0" w:color="auto"/>
        <w:bottom w:val="none" w:sz="0" w:space="0" w:color="auto"/>
        <w:right w:val="none" w:sz="0" w:space="0" w:color="auto"/>
      </w:divBdr>
    </w:div>
    <w:div w:id="1727679091">
      <w:bodyDiv w:val="1"/>
      <w:marLeft w:val="0"/>
      <w:marRight w:val="0"/>
      <w:marTop w:val="0"/>
      <w:marBottom w:val="0"/>
      <w:divBdr>
        <w:top w:val="none" w:sz="0" w:space="0" w:color="auto"/>
        <w:left w:val="none" w:sz="0" w:space="0" w:color="auto"/>
        <w:bottom w:val="none" w:sz="0" w:space="0" w:color="auto"/>
        <w:right w:val="none" w:sz="0" w:space="0" w:color="auto"/>
      </w:divBdr>
    </w:div>
    <w:div w:id="1734431729">
      <w:bodyDiv w:val="1"/>
      <w:marLeft w:val="0"/>
      <w:marRight w:val="0"/>
      <w:marTop w:val="0"/>
      <w:marBottom w:val="0"/>
      <w:divBdr>
        <w:top w:val="none" w:sz="0" w:space="0" w:color="auto"/>
        <w:left w:val="none" w:sz="0" w:space="0" w:color="auto"/>
        <w:bottom w:val="none" w:sz="0" w:space="0" w:color="auto"/>
        <w:right w:val="none" w:sz="0" w:space="0" w:color="auto"/>
      </w:divBdr>
    </w:div>
    <w:div w:id="1736464961">
      <w:bodyDiv w:val="1"/>
      <w:marLeft w:val="0"/>
      <w:marRight w:val="0"/>
      <w:marTop w:val="0"/>
      <w:marBottom w:val="0"/>
      <w:divBdr>
        <w:top w:val="none" w:sz="0" w:space="0" w:color="auto"/>
        <w:left w:val="none" w:sz="0" w:space="0" w:color="auto"/>
        <w:bottom w:val="none" w:sz="0" w:space="0" w:color="auto"/>
        <w:right w:val="none" w:sz="0" w:space="0" w:color="auto"/>
      </w:divBdr>
    </w:div>
    <w:div w:id="1739594207">
      <w:bodyDiv w:val="1"/>
      <w:marLeft w:val="0"/>
      <w:marRight w:val="0"/>
      <w:marTop w:val="0"/>
      <w:marBottom w:val="0"/>
      <w:divBdr>
        <w:top w:val="none" w:sz="0" w:space="0" w:color="auto"/>
        <w:left w:val="none" w:sz="0" w:space="0" w:color="auto"/>
        <w:bottom w:val="none" w:sz="0" w:space="0" w:color="auto"/>
        <w:right w:val="none" w:sz="0" w:space="0" w:color="auto"/>
      </w:divBdr>
    </w:div>
    <w:div w:id="1740135781">
      <w:bodyDiv w:val="1"/>
      <w:marLeft w:val="0"/>
      <w:marRight w:val="0"/>
      <w:marTop w:val="0"/>
      <w:marBottom w:val="0"/>
      <w:divBdr>
        <w:top w:val="none" w:sz="0" w:space="0" w:color="auto"/>
        <w:left w:val="none" w:sz="0" w:space="0" w:color="auto"/>
        <w:bottom w:val="none" w:sz="0" w:space="0" w:color="auto"/>
        <w:right w:val="none" w:sz="0" w:space="0" w:color="auto"/>
      </w:divBdr>
    </w:div>
    <w:div w:id="1744255530">
      <w:bodyDiv w:val="1"/>
      <w:marLeft w:val="0"/>
      <w:marRight w:val="0"/>
      <w:marTop w:val="0"/>
      <w:marBottom w:val="0"/>
      <w:divBdr>
        <w:top w:val="none" w:sz="0" w:space="0" w:color="auto"/>
        <w:left w:val="none" w:sz="0" w:space="0" w:color="auto"/>
        <w:bottom w:val="none" w:sz="0" w:space="0" w:color="auto"/>
        <w:right w:val="none" w:sz="0" w:space="0" w:color="auto"/>
      </w:divBdr>
    </w:div>
    <w:div w:id="1746684046">
      <w:bodyDiv w:val="1"/>
      <w:marLeft w:val="0"/>
      <w:marRight w:val="0"/>
      <w:marTop w:val="0"/>
      <w:marBottom w:val="0"/>
      <w:divBdr>
        <w:top w:val="none" w:sz="0" w:space="0" w:color="auto"/>
        <w:left w:val="none" w:sz="0" w:space="0" w:color="auto"/>
        <w:bottom w:val="none" w:sz="0" w:space="0" w:color="auto"/>
        <w:right w:val="none" w:sz="0" w:space="0" w:color="auto"/>
      </w:divBdr>
    </w:div>
    <w:div w:id="1748377516">
      <w:bodyDiv w:val="1"/>
      <w:marLeft w:val="0"/>
      <w:marRight w:val="0"/>
      <w:marTop w:val="0"/>
      <w:marBottom w:val="0"/>
      <w:divBdr>
        <w:top w:val="none" w:sz="0" w:space="0" w:color="auto"/>
        <w:left w:val="none" w:sz="0" w:space="0" w:color="auto"/>
        <w:bottom w:val="none" w:sz="0" w:space="0" w:color="auto"/>
        <w:right w:val="none" w:sz="0" w:space="0" w:color="auto"/>
      </w:divBdr>
    </w:div>
    <w:div w:id="1751081778">
      <w:bodyDiv w:val="1"/>
      <w:marLeft w:val="0"/>
      <w:marRight w:val="0"/>
      <w:marTop w:val="0"/>
      <w:marBottom w:val="0"/>
      <w:divBdr>
        <w:top w:val="none" w:sz="0" w:space="0" w:color="auto"/>
        <w:left w:val="none" w:sz="0" w:space="0" w:color="auto"/>
        <w:bottom w:val="none" w:sz="0" w:space="0" w:color="auto"/>
        <w:right w:val="none" w:sz="0" w:space="0" w:color="auto"/>
      </w:divBdr>
    </w:div>
    <w:div w:id="1752776554">
      <w:bodyDiv w:val="1"/>
      <w:marLeft w:val="0"/>
      <w:marRight w:val="0"/>
      <w:marTop w:val="0"/>
      <w:marBottom w:val="0"/>
      <w:divBdr>
        <w:top w:val="none" w:sz="0" w:space="0" w:color="auto"/>
        <w:left w:val="none" w:sz="0" w:space="0" w:color="auto"/>
        <w:bottom w:val="none" w:sz="0" w:space="0" w:color="auto"/>
        <w:right w:val="none" w:sz="0" w:space="0" w:color="auto"/>
      </w:divBdr>
    </w:div>
    <w:div w:id="1756785194">
      <w:bodyDiv w:val="1"/>
      <w:marLeft w:val="0"/>
      <w:marRight w:val="0"/>
      <w:marTop w:val="0"/>
      <w:marBottom w:val="0"/>
      <w:divBdr>
        <w:top w:val="none" w:sz="0" w:space="0" w:color="auto"/>
        <w:left w:val="none" w:sz="0" w:space="0" w:color="auto"/>
        <w:bottom w:val="none" w:sz="0" w:space="0" w:color="auto"/>
        <w:right w:val="none" w:sz="0" w:space="0" w:color="auto"/>
      </w:divBdr>
    </w:div>
    <w:div w:id="1767918358">
      <w:bodyDiv w:val="1"/>
      <w:marLeft w:val="0"/>
      <w:marRight w:val="0"/>
      <w:marTop w:val="0"/>
      <w:marBottom w:val="0"/>
      <w:divBdr>
        <w:top w:val="none" w:sz="0" w:space="0" w:color="auto"/>
        <w:left w:val="none" w:sz="0" w:space="0" w:color="auto"/>
        <w:bottom w:val="none" w:sz="0" w:space="0" w:color="auto"/>
        <w:right w:val="none" w:sz="0" w:space="0" w:color="auto"/>
      </w:divBdr>
    </w:div>
    <w:div w:id="1772123992">
      <w:bodyDiv w:val="1"/>
      <w:marLeft w:val="0"/>
      <w:marRight w:val="0"/>
      <w:marTop w:val="0"/>
      <w:marBottom w:val="0"/>
      <w:divBdr>
        <w:top w:val="none" w:sz="0" w:space="0" w:color="auto"/>
        <w:left w:val="none" w:sz="0" w:space="0" w:color="auto"/>
        <w:bottom w:val="none" w:sz="0" w:space="0" w:color="auto"/>
        <w:right w:val="none" w:sz="0" w:space="0" w:color="auto"/>
      </w:divBdr>
    </w:div>
    <w:div w:id="1772625265">
      <w:bodyDiv w:val="1"/>
      <w:marLeft w:val="0"/>
      <w:marRight w:val="0"/>
      <w:marTop w:val="0"/>
      <w:marBottom w:val="0"/>
      <w:divBdr>
        <w:top w:val="none" w:sz="0" w:space="0" w:color="auto"/>
        <w:left w:val="none" w:sz="0" w:space="0" w:color="auto"/>
        <w:bottom w:val="none" w:sz="0" w:space="0" w:color="auto"/>
        <w:right w:val="none" w:sz="0" w:space="0" w:color="auto"/>
      </w:divBdr>
    </w:div>
    <w:div w:id="1773210384">
      <w:bodyDiv w:val="1"/>
      <w:marLeft w:val="0"/>
      <w:marRight w:val="0"/>
      <w:marTop w:val="0"/>
      <w:marBottom w:val="0"/>
      <w:divBdr>
        <w:top w:val="none" w:sz="0" w:space="0" w:color="auto"/>
        <w:left w:val="none" w:sz="0" w:space="0" w:color="auto"/>
        <w:bottom w:val="none" w:sz="0" w:space="0" w:color="auto"/>
        <w:right w:val="none" w:sz="0" w:space="0" w:color="auto"/>
      </w:divBdr>
    </w:div>
    <w:div w:id="1774590392">
      <w:bodyDiv w:val="1"/>
      <w:marLeft w:val="0"/>
      <w:marRight w:val="0"/>
      <w:marTop w:val="0"/>
      <w:marBottom w:val="0"/>
      <w:divBdr>
        <w:top w:val="none" w:sz="0" w:space="0" w:color="auto"/>
        <w:left w:val="none" w:sz="0" w:space="0" w:color="auto"/>
        <w:bottom w:val="none" w:sz="0" w:space="0" w:color="auto"/>
        <w:right w:val="none" w:sz="0" w:space="0" w:color="auto"/>
      </w:divBdr>
    </w:div>
    <w:div w:id="1777022223">
      <w:bodyDiv w:val="1"/>
      <w:marLeft w:val="0"/>
      <w:marRight w:val="0"/>
      <w:marTop w:val="0"/>
      <w:marBottom w:val="0"/>
      <w:divBdr>
        <w:top w:val="none" w:sz="0" w:space="0" w:color="auto"/>
        <w:left w:val="none" w:sz="0" w:space="0" w:color="auto"/>
        <w:bottom w:val="none" w:sz="0" w:space="0" w:color="auto"/>
        <w:right w:val="none" w:sz="0" w:space="0" w:color="auto"/>
      </w:divBdr>
    </w:div>
    <w:div w:id="1782802559">
      <w:bodyDiv w:val="1"/>
      <w:marLeft w:val="0"/>
      <w:marRight w:val="0"/>
      <w:marTop w:val="0"/>
      <w:marBottom w:val="0"/>
      <w:divBdr>
        <w:top w:val="none" w:sz="0" w:space="0" w:color="auto"/>
        <w:left w:val="none" w:sz="0" w:space="0" w:color="auto"/>
        <w:bottom w:val="none" w:sz="0" w:space="0" w:color="auto"/>
        <w:right w:val="none" w:sz="0" w:space="0" w:color="auto"/>
      </w:divBdr>
    </w:div>
    <w:div w:id="1785535801">
      <w:bodyDiv w:val="1"/>
      <w:marLeft w:val="0"/>
      <w:marRight w:val="0"/>
      <w:marTop w:val="0"/>
      <w:marBottom w:val="0"/>
      <w:divBdr>
        <w:top w:val="none" w:sz="0" w:space="0" w:color="auto"/>
        <w:left w:val="none" w:sz="0" w:space="0" w:color="auto"/>
        <w:bottom w:val="none" w:sz="0" w:space="0" w:color="auto"/>
        <w:right w:val="none" w:sz="0" w:space="0" w:color="auto"/>
      </w:divBdr>
    </w:div>
    <w:div w:id="1788691693">
      <w:bodyDiv w:val="1"/>
      <w:marLeft w:val="0"/>
      <w:marRight w:val="0"/>
      <w:marTop w:val="0"/>
      <w:marBottom w:val="0"/>
      <w:divBdr>
        <w:top w:val="none" w:sz="0" w:space="0" w:color="auto"/>
        <w:left w:val="none" w:sz="0" w:space="0" w:color="auto"/>
        <w:bottom w:val="none" w:sz="0" w:space="0" w:color="auto"/>
        <w:right w:val="none" w:sz="0" w:space="0" w:color="auto"/>
      </w:divBdr>
    </w:div>
    <w:div w:id="1792817259">
      <w:bodyDiv w:val="1"/>
      <w:marLeft w:val="0"/>
      <w:marRight w:val="0"/>
      <w:marTop w:val="0"/>
      <w:marBottom w:val="0"/>
      <w:divBdr>
        <w:top w:val="none" w:sz="0" w:space="0" w:color="auto"/>
        <w:left w:val="none" w:sz="0" w:space="0" w:color="auto"/>
        <w:bottom w:val="none" w:sz="0" w:space="0" w:color="auto"/>
        <w:right w:val="none" w:sz="0" w:space="0" w:color="auto"/>
      </w:divBdr>
    </w:div>
    <w:div w:id="1797793126">
      <w:bodyDiv w:val="1"/>
      <w:marLeft w:val="0"/>
      <w:marRight w:val="0"/>
      <w:marTop w:val="0"/>
      <w:marBottom w:val="0"/>
      <w:divBdr>
        <w:top w:val="none" w:sz="0" w:space="0" w:color="auto"/>
        <w:left w:val="none" w:sz="0" w:space="0" w:color="auto"/>
        <w:bottom w:val="none" w:sz="0" w:space="0" w:color="auto"/>
        <w:right w:val="none" w:sz="0" w:space="0" w:color="auto"/>
      </w:divBdr>
    </w:div>
    <w:div w:id="1808695004">
      <w:bodyDiv w:val="1"/>
      <w:marLeft w:val="0"/>
      <w:marRight w:val="0"/>
      <w:marTop w:val="0"/>
      <w:marBottom w:val="0"/>
      <w:divBdr>
        <w:top w:val="none" w:sz="0" w:space="0" w:color="auto"/>
        <w:left w:val="none" w:sz="0" w:space="0" w:color="auto"/>
        <w:bottom w:val="none" w:sz="0" w:space="0" w:color="auto"/>
        <w:right w:val="none" w:sz="0" w:space="0" w:color="auto"/>
      </w:divBdr>
    </w:div>
    <w:div w:id="1816950670">
      <w:bodyDiv w:val="1"/>
      <w:marLeft w:val="0"/>
      <w:marRight w:val="0"/>
      <w:marTop w:val="0"/>
      <w:marBottom w:val="0"/>
      <w:divBdr>
        <w:top w:val="none" w:sz="0" w:space="0" w:color="auto"/>
        <w:left w:val="none" w:sz="0" w:space="0" w:color="auto"/>
        <w:bottom w:val="none" w:sz="0" w:space="0" w:color="auto"/>
        <w:right w:val="none" w:sz="0" w:space="0" w:color="auto"/>
      </w:divBdr>
    </w:div>
    <w:div w:id="1824003143">
      <w:bodyDiv w:val="1"/>
      <w:marLeft w:val="0"/>
      <w:marRight w:val="0"/>
      <w:marTop w:val="0"/>
      <w:marBottom w:val="0"/>
      <w:divBdr>
        <w:top w:val="none" w:sz="0" w:space="0" w:color="auto"/>
        <w:left w:val="none" w:sz="0" w:space="0" w:color="auto"/>
        <w:bottom w:val="none" w:sz="0" w:space="0" w:color="auto"/>
        <w:right w:val="none" w:sz="0" w:space="0" w:color="auto"/>
      </w:divBdr>
    </w:div>
    <w:div w:id="1825662644">
      <w:bodyDiv w:val="1"/>
      <w:marLeft w:val="0"/>
      <w:marRight w:val="0"/>
      <w:marTop w:val="0"/>
      <w:marBottom w:val="0"/>
      <w:divBdr>
        <w:top w:val="none" w:sz="0" w:space="0" w:color="auto"/>
        <w:left w:val="none" w:sz="0" w:space="0" w:color="auto"/>
        <w:bottom w:val="none" w:sz="0" w:space="0" w:color="auto"/>
        <w:right w:val="none" w:sz="0" w:space="0" w:color="auto"/>
      </w:divBdr>
    </w:div>
    <w:div w:id="1828210687">
      <w:bodyDiv w:val="1"/>
      <w:marLeft w:val="0"/>
      <w:marRight w:val="0"/>
      <w:marTop w:val="0"/>
      <w:marBottom w:val="0"/>
      <w:divBdr>
        <w:top w:val="none" w:sz="0" w:space="0" w:color="auto"/>
        <w:left w:val="none" w:sz="0" w:space="0" w:color="auto"/>
        <w:bottom w:val="none" w:sz="0" w:space="0" w:color="auto"/>
        <w:right w:val="none" w:sz="0" w:space="0" w:color="auto"/>
      </w:divBdr>
    </w:div>
    <w:div w:id="1832257816">
      <w:bodyDiv w:val="1"/>
      <w:marLeft w:val="0"/>
      <w:marRight w:val="0"/>
      <w:marTop w:val="0"/>
      <w:marBottom w:val="0"/>
      <w:divBdr>
        <w:top w:val="none" w:sz="0" w:space="0" w:color="auto"/>
        <w:left w:val="none" w:sz="0" w:space="0" w:color="auto"/>
        <w:bottom w:val="none" w:sz="0" w:space="0" w:color="auto"/>
        <w:right w:val="none" w:sz="0" w:space="0" w:color="auto"/>
      </w:divBdr>
    </w:div>
    <w:div w:id="1832865855">
      <w:bodyDiv w:val="1"/>
      <w:marLeft w:val="0"/>
      <w:marRight w:val="0"/>
      <w:marTop w:val="0"/>
      <w:marBottom w:val="0"/>
      <w:divBdr>
        <w:top w:val="none" w:sz="0" w:space="0" w:color="auto"/>
        <w:left w:val="none" w:sz="0" w:space="0" w:color="auto"/>
        <w:bottom w:val="none" w:sz="0" w:space="0" w:color="auto"/>
        <w:right w:val="none" w:sz="0" w:space="0" w:color="auto"/>
      </w:divBdr>
    </w:div>
    <w:div w:id="1835411792">
      <w:bodyDiv w:val="1"/>
      <w:marLeft w:val="0"/>
      <w:marRight w:val="0"/>
      <w:marTop w:val="0"/>
      <w:marBottom w:val="0"/>
      <w:divBdr>
        <w:top w:val="none" w:sz="0" w:space="0" w:color="auto"/>
        <w:left w:val="none" w:sz="0" w:space="0" w:color="auto"/>
        <w:bottom w:val="none" w:sz="0" w:space="0" w:color="auto"/>
        <w:right w:val="none" w:sz="0" w:space="0" w:color="auto"/>
      </w:divBdr>
    </w:div>
    <w:div w:id="1837652668">
      <w:bodyDiv w:val="1"/>
      <w:marLeft w:val="0"/>
      <w:marRight w:val="0"/>
      <w:marTop w:val="0"/>
      <w:marBottom w:val="0"/>
      <w:divBdr>
        <w:top w:val="none" w:sz="0" w:space="0" w:color="auto"/>
        <w:left w:val="none" w:sz="0" w:space="0" w:color="auto"/>
        <w:bottom w:val="none" w:sz="0" w:space="0" w:color="auto"/>
        <w:right w:val="none" w:sz="0" w:space="0" w:color="auto"/>
      </w:divBdr>
    </w:div>
    <w:div w:id="1839079037">
      <w:bodyDiv w:val="1"/>
      <w:marLeft w:val="0"/>
      <w:marRight w:val="0"/>
      <w:marTop w:val="0"/>
      <w:marBottom w:val="0"/>
      <w:divBdr>
        <w:top w:val="none" w:sz="0" w:space="0" w:color="auto"/>
        <w:left w:val="none" w:sz="0" w:space="0" w:color="auto"/>
        <w:bottom w:val="none" w:sz="0" w:space="0" w:color="auto"/>
        <w:right w:val="none" w:sz="0" w:space="0" w:color="auto"/>
      </w:divBdr>
    </w:div>
    <w:div w:id="1842155459">
      <w:bodyDiv w:val="1"/>
      <w:marLeft w:val="0"/>
      <w:marRight w:val="0"/>
      <w:marTop w:val="0"/>
      <w:marBottom w:val="0"/>
      <w:divBdr>
        <w:top w:val="none" w:sz="0" w:space="0" w:color="auto"/>
        <w:left w:val="none" w:sz="0" w:space="0" w:color="auto"/>
        <w:bottom w:val="none" w:sz="0" w:space="0" w:color="auto"/>
        <w:right w:val="none" w:sz="0" w:space="0" w:color="auto"/>
      </w:divBdr>
    </w:div>
    <w:div w:id="1843353610">
      <w:bodyDiv w:val="1"/>
      <w:marLeft w:val="0"/>
      <w:marRight w:val="0"/>
      <w:marTop w:val="0"/>
      <w:marBottom w:val="0"/>
      <w:divBdr>
        <w:top w:val="none" w:sz="0" w:space="0" w:color="auto"/>
        <w:left w:val="none" w:sz="0" w:space="0" w:color="auto"/>
        <w:bottom w:val="none" w:sz="0" w:space="0" w:color="auto"/>
        <w:right w:val="none" w:sz="0" w:space="0" w:color="auto"/>
      </w:divBdr>
    </w:div>
    <w:div w:id="1844277084">
      <w:bodyDiv w:val="1"/>
      <w:marLeft w:val="0"/>
      <w:marRight w:val="0"/>
      <w:marTop w:val="0"/>
      <w:marBottom w:val="0"/>
      <w:divBdr>
        <w:top w:val="none" w:sz="0" w:space="0" w:color="auto"/>
        <w:left w:val="none" w:sz="0" w:space="0" w:color="auto"/>
        <w:bottom w:val="none" w:sz="0" w:space="0" w:color="auto"/>
        <w:right w:val="none" w:sz="0" w:space="0" w:color="auto"/>
      </w:divBdr>
    </w:div>
    <w:div w:id="1847405791">
      <w:bodyDiv w:val="1"/>
      <w:marLeft w:val="0"/>
      <w:marRight w:val="0"/>
      <w:marTop w:val="0"/>
      <w:marBottom w:val="0"/>
      <w:divBdr>
        <w:top w:val="none" w:sz="0" w:space="0" w:color="auto"/>
        <w:left w:val="none" w:sz="0" w:space="0" w:color="auto"/>
        <w:bottom w:val="none" w:sz="0" w:space="0" w:color="auto"/>
        <w:right w:val="none" w:sz="0" w:space="0" w:color="auto"/>
      </w:divBdr>
    </w:div>
    <w:div w:id="1848404683">
      <w:bodyDiv w:val="1"/>
      <w:marLeft w:val="0"/>
      <w:marRight w:val="0"/>
      <w:marTop w:val="0"/>
      <w:marBottom w:val="0"/>
      <w:divBdr>
        <w:top w:val="none" w:sz="0" w:space="0" w:color="auto"/>
        <w:left w:val="none" w:sz="0" w:space="0" w:color="auto"/>
        <w:bottom w:val="none" w:sz="0" w:space="0" w:color="auto"/>
        <w:right w:val="none" w:sz="0" w:space="0" w:color="auto"/>
      </w:divBdr>
    </w:div>
    <w:div w:id="1850370292">
      <w:bodyDiv w:val="1"/>
      <w:marLeft w:val="0"/>
      <w:marRight w:val="0"/>
      <w:marTop w:val="0"/>
      <w:marBottom w:val="0"/>
      <w:divBdr>
        <w:top w:val="none" w:sz="0" w:space="0" w:color="auto"/>
        <w:left w:val="none" w:sz="0" w:space="0" w:color="auto"/>
        <w:bottom w:val="none" w:sz="0" w:space="0" w:color="auto"/>
        <w:right w:val="none" w:sz="0" w:space="0" w:color="auto"/>
      </w:divBdr>
    </w:div>
    <w:div w:id="1851916527">
      <w:bodyDiv w:val="1"/>
      <w:marLeft w:val="0"/>
      <w:marRight w:val="0"/>
      <w:marTop w:val="0"/>
      <w:marBottom w:val="0"/>
      <w:divBdr>
        <w:top w:val="none" w:sz="0" w:space="0" w:color="auto"/>
        <w:left w:val="none" w:sz="0" w:space="0" w:color="auto"/>
        <w:bottom w:val="none" w:sz="0" w:space="0" w:color="auto"/>
        <w:right w:val="none" w:sz="0" w:space="0" w:color="auto"/>
      </w:divBdr>
    </w:div>
    <w:div w:id="1852722004">
      <w:bodyDiv w:val="1"/>
      <w:marLeft w:val="0"/>
      <w:marRight w:val="0"/>
      <w:marTop w:val="0"/>
      <w:marBottom w:val="0"/>
      <w:divBdr>
        <w:top w:val="none" w:sz="0" w:space="0" w:color="auto"/>
        <w:left w:val="none" w:sz="0" w:space="0" w:color="auto"/>
        <w:bottom w:val="none" w:sz="0" w:space="0" w:color="auto"/>
        <w:right w:val="none" w:sz="0" w:space="0" w:color="auto"/>
      </w:divBdr>
    </w:div>
    <w:div w:id="1854609677">
      <w:bodyDiv w:val="1"/>
      <w:marLeft w:val="0"/>
      <w:marRight w:val="0"/>
      <w:marTop w:val="0"/>
      <w:marBottom w:val="0"/>
      <w:divBdr>
        <w:top w:val="none" w:sz="0" w:space="0" w:color="auto"/>
        <w:left w:val="none" w:sz="0" w:space="0" w:color="auto"/>
        <w:bottom w:val="none" w:sz="0" w:space="0" w:color="auto"/>
        <w:right w:val="none" w:sz="0" w:space="0" w:color="auto"/>
      </w:divBdr>
    </w:div>
    <w:div w:id="1855487102">
      <w:bodyDiv w:val="1"/>
      <w:marLeft w:val="0"/>
      <w:marRight w:val="0"/>
      <w:marTop w:val="0"/>
      <w:marBottom w:val="0"/>
      <w:divBdr>
        <w:top w:val="none" w:sz="0" w:space="0" w:color="auto"/>
        <w:left w:val="none" w:sz="0" w:space="0" w:color="auto"/>
        <w:bottom w:val="none" w:sz="0" w:space="0" w:color="auto"/>
        <w:right w:val="none" w:sz="0" w:space="0" w:color="auto"/>
      </w:divBdr>
    </w:div>
    <w:div w:id="1856264336">
      <w:bodyDiv w:val="1"/>
      <w:marLeft w:val="0"/>
      <w:marRight w:val="0"/>
      <w:marTop w:val="0"/>
      <w:marBottom w:val="0"/>
      <w:divBdr>
        <w:top w:val="none" w:sz="0" w:space="0" w:color="auto"/>
        <w:left w:val="none" w:sz="0" w:space="0" w:color="auto"/>
        <w:bottom w:val="none" w:sz="0" w:space="0" w:color="auto"/>
        <w:right w:val="none" w:sz="0" w:space="0" w:color="auto"/>
      </w:divBdr>
    </w:div>
    <w:div w:id="1858157940">
      <w:bodyDiv w:val="1"/>
      <w:marLeft w:val="0"/>
      <w:marRight w:val="0"/>
      <w:marTop w:val="0"/>
      <w:marBottom w:val="0"/>
      <w:divBdr>
        <w:top w:val="none" w:sz="0" w:space="0" w:color="auto"/>
        <w:left w:val="none" w:sz="0" w:space="0" w:color="auto"/>
        <w:bottom w:val="none" w:sz="0" w:space="0" w:color="auto"/>
        <w:right w:val="none" w:sz="0" w:space="0" w:color="auto"/>
      </w:divBdr>
    </w:div>
    <w:div w:id="1859463363">
      <w:bodyDiv w:val="1"/>
      <w:marLeft w:val="0"/>
      <w:marRight w:val="0"/>
      <w:marTop w:val="0"/>
      <w:marBottom w:val="0"/>
      <w:divBdr>
        <w:top w:val="none" w:sz="0" w:space="0" w:color="auto"/>
        <w:left w:val="none" w:sz="0" w:space="0" w:color="auto"/>
        <w:bottom w:val="none" w:sz="0" w:space="0" w:color="auto"/>
        <w:right w:val="none" w:sz="0" w:space="0" w:color="auto"/>
      </w:divBdr>
    </w:div>
    <w:div w:id="1861628171">
      <w:bodyDiv w:val="1"/>
      <w:marLeft w:val="0"/>
      <w:marRight w:val="0"/>
      <w:marTop w:val="0"/>
      <w:marBottom w:val="0"/>
      <w:divBdr>
        <w:top w:val="none" w:sz="0" w:space="0" w:color="auto"/>
        <w:left w:val="none" w:sz="0" w:space="0" w:color="auto"/>
        <w:bottom w:val="none" w:sz="0" w:space="0" w:color="auto"/>
        <w:right w:val="none" w:sz="0" w:space="0" w:color="auto"/>
      </w:divBdr>
    </w:div>
    <w:div w:id="1864585630">
      <w:bodyDiv w:val="1"/>
      <w:marLeft w:val="0"/>
      <w:marRight w:val="0"/>
      <w:marTop w:val="0"/>
      <w:marBottom w:val="0"/>
      <w:divBdr>
        <w:top w:val="none" w:sz="0" w:space="0" w:color="auto"/>
        <w:left w:val="none" w:sz="0" w:space="0" w:color="auto"/>
        <w:bottom w:val="none" w:sz="0" w:space="0" w:color="auto"/>
        <w:right w:val="none" w:sz="0" w:space="0" w:color="auto"/>
      </w:divBdr>
    </w:div>
    <w:div w:id="1864829837">
      <w:bodyDiv w:val="1"/>
      <w:marLeft w:val="0"/>
      <w:marRight w:val="0"/>
      <w:marTop w:val="0"/>
      <w:marBottom w:val="0"/>
      <w:divBdr>
        <w:top w:val="none" w:sz="0" w:space="0" w:color="auto"/>
        <w:left w:val="none" w:sz="0" w:space="0" w:color="auto"/>
        <w:bottom w:val="none" w:sz="0" w:space="0" w:color="auto"/>
        <w:right w:val="none" w:sz="0" w:space="0" w:color="auto"/>
      </w:divBdr>
    </w:div>
    <w:div w:id="1865244709">
      <w:bodyDiv w:val="1"/>
      <w:marLeft w:val="0"/>
      <w:marRight w:val="0"/>
      <w:marTop w:val="0"/>
      <w:marBottom w:val="0"/>
      <w:divBdr>
        <w:top w:val="none" w:sz="0" w:space="0" w:color="auto"/>
        <w:left w:val="none" w:sz="0" w:space="0" w:color="auto"/>
        <w:bottom w:val="none" w:sz="0" w:space="0" w:color="auto"/>
        <w:right w:val="none" w:sz="0" w:space="0" w:color="auto"/>
      </w:divBdr>
    </w:div>
    <w:div w:id="1871214369">
      <w:bodyDiv w:val="1"/>
      <w:marLeft w:val="0"/>
      <w:marRight w:val="0"/>
      <w:marTop w:val="0"/>
      <w:marBottom w:val="0"/>
      <w:divBdr>
        <w:top w:val="none" w:sz="0" w:space="0" w:color="auto"/>
        <w:left w:val="none" w:sz="0" w:space="0" w:color="auto"/>
        <w:bottom w:val="none" w:sz="0" w:space="0" w:color="auto"/>
        <w:right w:val="none" w:sz="0" w:space="0" w:color="auto"/>
      </w:divBdr>
    </w:div>
    <w:div w:id="1875118249">
      <w:bodyDiv w:val="1"/>
      <w:marLeft w:val="0"/>
      <w:marRight w:val="0"/>
      <w:marTop w:val="0"/>
      <w:marBottom w:val="0"/>
      <w:divBdr>
        <w:top w:val="none" w:sz="0" w:space="0" w:color="auto"/>
        <w:left w:val="none" w:sz="0" w:space="0" w:color="auto"/>
        <w:bottom w:val="none" w:sz="0" w:space="0" w:color="auto"/>
        <w:right w:val="none" w:sz="0" w:space="0" w:color="auto"/>
      </w:divBdr>
    </w:div>
    <w:div w:id="1876262586">
      <w:bodyDiv w:val="1"/>
      <w:marLeft w:val="0"/>
      <w:marRight w:val="0"/>
      <w:marTop w:val="0"/>
      <w:marBottom w:val="0"/>
      <w:divBdr>
        <w:top w:val="none" w:sz="0" w:space="0" w:color="auto"/>
        <w:left w:val="none" w:sz="0" w:space="0" w:color="auto"/>
        <w:bottom w:val="none" w:sz="0" w:space="0" w:color="auto"/>
        <w:right w:val="none" w:sz="0" w:space="0" w:color="auto"/>
      </w:divBdr>
    </w:div>
    <w:div w:id="1877043272">
      <w:bodyDiv w:val="1"/>
      <w:marLeft w:val="0"/>
      <w:marRight w:val="0"/>
      <w:marTop w:val="0"/>
      <w:marBottom w:val="0"/>
      <w:divBdr>
        <w:top w:val="none" w:sz="0" w:space="0" w:color="auto"/>
        <w:left w:val="none" w:sz="0" w:space="0" w:color="auto"/>
        <w:bottom w:val="none" w:sz="0" w:space="0" w:color="auto"/>
        <w:right w:val="none" w:sz="0" w:space="0" w:color="auto"/>
      </w:divBdr>
    </w:div>
    <w:div w:id="1881745011">
      <w:bodyDiv w:val="1"/>
      <w:marLeft w:val="0"/>
      <w:marRight w:val="0"/>
      <w:marTop w:val="0"/>
      <w:marBottom w:val="0"/>
      <w:divBdr>
        <w:top w:val="none" w:sz="0" w:space="0" w:color="auto"/>
        <w:left w:val="none" w:sz="0" w:space="0" w:color="auto"/>
        <w:bottom w:val="none" w:sz="0" w:space="0" w:color="auto"/>
        <w:right w:val="none" w:sz="0" w:space="0" w:color="auto"/>
      </w:divBdr>
    </w:div>
    <w:div w:id="1881894116">
      <w:bodyDiv w:val="1"/>
      <w:marLeft w:val="0"/>
      <w:marRight w:val="0"/>
      <w:marTop w:val="0"/>
      <w:marBottom w:val="0"/>
      <w:divBdr>
        <w:top w:val="none" w:sz="0" w:space="0" w:color="auto"/>
        <w:left w:val="none" w:sz="0" w:space="0" w:color="auto"/>
        <w:bottom w:val="none" w:sz="0" w:space="0" w:color="auto"/>
        <w:right w:val="none" w:sz="0" w:space="0" w:color="auto"/>
      </w:divBdr>
    </w:div>
    <w:div w:id="1883665369">
      <w:bodyDiv w:val="1"/>
      <w:marLeft w:val="0"/>
      <w:marRight w:val="0"/>
      <w:marTop w:val="0"/>
      <w:marBottom w:val="0"/>
      <w:divBdr>
        <w:top w:val="none" w:sz="0" w:space="0" w:color="auto"/>
        <w:left w:val="none" w:sz="0" w:space="0" w:color="auto"/>
        <w:bottom w:val="none" w:sz="0" w:space="0" w:color="auto"/>
        <w:right w:val="none" w:sz="0" w:space="0" w:color="auto"/>
      </w:divBdr>
    </w:div>
    <w:div w:id="1884175614">
      <w:bodyDiv w:val="1"/>
      <w:marLeft w:val="0"/>
      <w:marRight w:val="0"/>
      <w:marTop w:val="0"/>
      <w:marBottom w:val="0"/>
      <w:divBdr>
        <w:top w:val="none" w:sz="0" w:space="0" w:color="auto"/>
        <w:left w:val="none" w:sz="0" w:space="0" w:color="auto"/>
        <w:bottom w:val="none" w:sz="0" w:space="0" w:color="auto"/>
        <w:right w:val="none" w:sz="0" w:space="0" w:color="auto"/>
      </w:divBdr>
    </w:div>
    <w:div w:id="1885677291">
      <w:bodyDiv w:val="1"/>
      <w:marLeft w:val="0"/>
      <w:marRight w:val="0"/>
      <w:marTop w:val="0"/>
      <w:marBottom w:val="0"/>
      <w:divBdr>
        <w:top w:val="none" w:sz="0" w:space="0" w:color="auto"/>
        <w:left w:val="none" w:sz="0" w:space="0" w:color="auto"/>
        <w:bottom w:val="none" w:sz="0" w:space="0" w:color="auto"/>
        <w:right w:val="none" w:sz="0" w:space="0" w:color="auto"/>
      </w:divBdr>
    </w:div>
    <w:div w:id="1889101971">
      <w:bodyDiv w:val="1"/>
      <w:marLeft w:val="0"/>
      <w:marRight w:val="0"/>
      <w:marTop w:val="0"/>
      <w:marBottom w:val="0"/>
      <w:divBdr>
        <w:top w:val="none" w:sz="0" w:space="0" w:color="auto"/>
        <w:left w:val="none" w:sz="0" w:space="0" w:color="auto"/>
        <w:bottom w:val="none" w:sz="0" w:space="0" w:color="auto"/>
        <w:right w:val="none" w:sz="0" w:space="0" w:color="auto"/>
      </w:divBdr>
    </w:div>
    <w:div w:id="1891068205">
      <w:bodyDiv w:val="1"/>
      <w:marLeft w:val="0"/>
      <w:marRight w:val="0"/>
      <w:marTop w:val="0"/>
      <w:marBottom w:val="0"/>
      <w:divBdr>
        <w:top w:val="none" w:sz="0" w:space="0" w:color="auto"/>
        <w:left w:val="none" w:sz="0" w:space="0" w:color="auto"/>
        <w:bottom w:val="none" w:sz="0" w:space="0" w:color="auto"/>
        <w:right w:val="none" w:sz="0" w:space="0" w:color="auto"/>
      </w:divBdr>
    </w:div>
    <w:div w:id="1892302816">
      <w:bodyDiv w:val="1"/>
      <w:marLeft w:val="0"/>
      <w:marRight w:val="0"/>
      <w:marTop w:val="0"/>
      <w:marBottom w:val="0"/>
      <w:divBdr>
        <w:top w:val="none" w:sz="0" w:space="0" w:color="auto"/>
        <w:left w:val="none" w:sz="0" w:space="0" w:color="auto"/>
        <w:bottom w:val="none" w:sz="0" w:space="0" w:color="auto"/>
        <w:right w:val="none" w:sz="0" w:space="0" w:color="auto"/>
      </w:divBdr>
    </w:div>
    <w:div w:id="1897079859">
      <w:bodyDiv w:val="1"/>
      <w:marLeft w:val="0"/>
      <w:marRight w:val="0"/>
      <w:marTop w:val="0"/>
      <w:marBottom w:val="0"/>
      <w:divBdr>
        <w:top w:val="none" w:sz="0" w:space="0" w:color="auto"/>
        <w:left w:val="none" w:sz="0" w:space="0" w:color="auto"/>
        <w:bottom w:val="none" w:sz="0" w:space="0" w:color="auto"/>
        <w:right w:val="none" w:sz="0" w:space="0" w:color="auto"/>
      </w:divBdr>
    </w:div>
    <w:div w:id="1897474720">
      <w:bodyDiv w:val="1"/>
      <w:marLeft w:val="0"/>
      <w:marRight w:val="0"/>
      <w:marTop w:val="0"/>
      <w:marBottom w:val="0"/>
      <w:divBdr>
        <w:top w:val="none" w:sz="0" w:space="0" w:color="auto"/>
        <w:left w:val="none" w:sz="0" w:space="0" w:color="auto"/>
        <w:bottom w:val="none" w:sz="0" w:space="0" w:color="auto"/>
        <w:right w:val="none" w:sz="0" w:space="0" w:color="auto"/>
      </w:divBdr>
    </w:div>
    <w:div w:id="1898084886">
      <w:bodyDiv w:val="1"/>
      <w:marLeft w:val="0"/>
      <w:marRight w:val="0"/>
      <w:marTop w:val="0"/>
      <w:marBottom w:val="0"/>
      <w:divBdr>
        <w:top w:val="none" w:sz="0" w:space="0" w:color="auto"/>
        <w:left w:val="none" w:sz="0" w:space="0" w:color="auto"/>
        <w:bottom w:val="none" w:sz="0" w:space="0" w:color="auto"/>
        <w:right w:val="none" w:sz="0" w:space="0" w:color="auto"/>
      </w:divBdr>
    </w:div>
    <w:div w:id="1903715940">
      <w:bodyDiv w:val="1"/>
      <w:marLeft w:val="0"/>
      <w:marRight w:val="0"/>
      <w:marTop w:val="0"/>
      <w:marBottom w:val="0"/>
      <w:divBdr>
        <w:top w:val="none" w:sz="0" w:space="0" w:color="auto"/>
        <w:left w:val="none" w:sz="0" w:space="0" w:color="auto"/>
        <w:bottom w:val="none" w:sz="0" w:space="0" w:color="auto"/>
        <w:right w:val="none" w:sz="0" w:space="0" w:color="auto"/>
      </w:divBdr>
    </w:div>
    <w:div w:id="1904441015">
      <w:bodyDiv w:val="1"/>
      <w:marLeft w:val="0"/>
      <w:marRight w:val="0"/>
      <w:marTop w:val="0"/>
      <w:marBottom w:val="0"/>
      <w:divBdr>
        <w:top w:val="none" w:sz="0" w:space="0" w:color="auto"/>
        <w:left w:val="none" w:sz="0" w:space="0" w:color="auto"/>
        <w:bottom w:val="none" w:sz="0" w:space="0" w:color="auto"/>
        <w:right w:val="none" w:sz="0" w:space="0" w:color="auto"/>
      </w:divBdr>
    </w:div>
    <w:div w:id="1905486255">
      <w:bodyDiv w:val="1"/>
      <w:marLeft w:val="0"/>
      <w:marRight w:val="0"/>
      <w:marTop w:val="0"/>
      <w:marBottom w:val="0"/>
      <w:divBdr>
        <w:top w:val="none" w:sz="0" w:space="0" w:color="auto"/>
        <w:left w:val="none" w:sz="0" w:space="0" w:color="auto"/>
        <w:bottom w:val="none" w:sz="0" w:space="0" w:color="auto"/>
        <w:right w:val="none" w:sz="0" w:space="0" w:color="auto"/>
      </w:divBdr>
    </w:div>
    <w:div w:id="1905528789">
      <w:bodyDiv w:val="1"/>
      <w:marLeft w:val="0"/>
      <w:marRight w:val="0"/>
      <w:marTop w:val="0"/>
      <w:marBottom w:val="0"/>
      <w:divBdr>
        <w:top w:val="none" w:sz="0" w:space="0" w:color="auto"/>
        <w:left w:val="none" w:sz="0" w:space="0" w:color="auto"/>
        <w:bottom w:val="none" w:sz="0" w:space="0" w:color="auto"/>
        <w:right w:val="none" w:sz="0" w:space="0" w:color="auto"/>
      </w:divBdr>
    </w:div>
    <w:div w:id="1913199400">
      <w:bodyDiv w:val="1"/>
      <w:marLeft w:val="0"/>
      <w:marRight w:val="0"/>
      <w:marTop w:val="0"/>
      <w:marBottom w:val="0"/>
      <w:divBdr>
        <w:top w:val="none" w:sz="0" w:space="0" w:color="auto"/>
        <w:left w:val="none" w:sz="0" w:space="0" w:color="auto"/>
        <w:bottom w:val="none" w:sz="0" w:space="0" w:color="auto"/>
        <w:right w:val="none" w:sz="0" w:space="0" w:color="auto"/>
      </w:divBdr>
    </w:div>
    <w:div w:id="1916013164">
      <w:bodyDiv w:val="1"/>
      <w:marLeft w:val="0"/>
      <w:marRight w:val="0"/>
      <w:marTop w:val="0"/>
      <w:marBottom w:val="0"/>
      <w:divBdr>
        <w:top w:val="none" w:sz="0" w:space="0" w:color="auto"/>
        <w:left w:val="none" w:sz="0" w:space="0" w:color="auto"/>
        <w:bottom w:val="none" w:sz="0" w:space="0" w:color="auto"/>
        <w:right w:val="none" w:sz="0" w:space="0" w:color="auto"/>
      </w:divBdr>
    </w:div>
    <w:div w:id="1929077273">
      <w:bodyDiv w:val="1"/>
      <w:marLeft w:val="0"/>
      <w:marRight w:val="0"/>
      <w:marTop w:val="0"/>
      <w:marBottom w:val="0"/>
      <w:divBdr>
        <w:top w:val="none" w:sz="0" w:space="0" w:color="auto"/>
        <w:left w:val="none" w:sz="0" w:space="0" w:color="auto"/>
        <w:bottom w:val="none" w:sz="0" w:space="0" w:color="auto"/>
        <w:right w:val="none" w:sz="0" w:space="0" w:color="auto"/>
      </w:divBdr>
    </w:div>
    <w:div w:id="1930190143">
      <w:bodyDiv w:val="1"/>
      <w:marLeft w:val="0"/>
      <w:marRight w:val="0"/>
      <w:marTop w:val="0"/>
      <w:marBottom w:val="0"/>
      <w:divBdr>
        <w:top w:val="none" w:sz="0" w:space="0" w:color="auto"/>
        <w:left w:val="none" w:sz="0" w:space="0" w:color="auto"/>
        <w:bottom w:val="none" w:sz="0" w:space="0" w:color="auto"/>
        <w:right w:val="none" w:sz="0" w:space="0" w:color="auto"/>
      </w:divBdr>
    </w:div>
    <w:div w:id="1932083388">
      <w:bodyDiv w:val="1"/>
      <w:marLeft w:val="0"/>
      <w:marRight w:val="0"/>
      <w:marTop w:val="0"/>
      <w:marBottom w:val="0"/>
      <w:divBdr>
        <w:top w:val="none" w:sz="0" w:space="0" w:color="auto"/>
        <w:left w:val="none" w:sz="0" w:space="0" w:color="auto"/>
        <w:bottom w:val="none" w:sz="0" w:space="0" w:color="auto"/>
        <w:right w:val="none" w:sz="0" w:space="0" w:color="auto"/>
      </w:divBdr>
    </w:div>
    <w:div w:id="1932469883">
      <w:bodyDiv w:val="1"/>
      <w:marLeft w:val="0"/>
      <w:marRight w:val="0"/>
      <w:marTop w:val="0"/>
      <w:marBottom w:val="0"/>
      <w:divBdr>
        <w:top w:val="none" w:sz="0" w:space="0" w:color="auto"/>
        <w:left w:val="none" w:sz="0" w:space="0" w:color="auto"/>
        <w:bottom w:val="none" w:sz="0" w:space="0" w:color="auto"/>
        <w:right w:val="none" w:sz="0" w:space="0" w:color="auto"/>
      </w:divBdr>
    </w:div>
    <w:div w:id="1933196492">
      <w:bodyDiv w:val="1"/>
      <w:marLeft w:val="0"/>
      <w:marRight w:val="0"/>
      <w:marTop w:val="0"/>
      <w:marBottom w:val="0"/>
      <w:divBdr>
        <w:top w:val="none" w:sz="0" w:space="0" w:color="auto"/>
        <w:left w:val="none" w:sz="0" w:space="0" w:color="auto"/>
        <w:bottom w:val="none" w:sz="0" w:space="0" w:color="auto"/>
        <w:right w:val="none" w:sz="0" w:space="0" w:color="auto"/>
      </w:divBdr>
    </w:div>
    <w:div w:id="1933783711">
      <w:bodyDiv w:val="1"/>
      <w:marLeft w:val="0"/>
      <w:marRight w:val="0"/>
      <w:marTop w:val="0"/>
      <w:marBottom w:val="0"/>
      <w:divBdr>
        <w:top w:val="none" w:sz="0" w:space="0" w:color="auto"/>
        <w:left w:val="none" w:sz="0" w:space="0" w:color="auto"/>
        <w:bottom w:val="none" w:sz="0" w:space="0" w:color="auto"/>
        <w:right w:val="none" w:sz="0" w:space="0" w:color="auto"/>
      </w:divBdr>
    </w:div>
    <w:div w:id="1938437249">
      <w:bodyDiv w:val="1"/>
      <w:marLeft w:val="0"/>
      <w:marRight w:val="0"/>
      <w:marTop w:val="0"/>
      <w:marBottom w:val="0"/>
      <w:divBdr>
        <w:top w:val="none" w:sz="0" w:space="0" w:color="auto"/>
        <w:left w:val="none" w:sz="0" w:space="0" w:color="auto"/>
        <w:bottom w:val="none" w:sz="0" w:space="0" w:color="auto"/>
        <w:right w:val="none" w:sz="0" w:space="0" w:color="auto"/>
      </w:divBdr>
    </w:div>
    <w:div w:id="1938899448">
      <w:bodyDiv w:val="1"/>
      <w:marLeft w:val="0"/>
      <w:marRight w:val="0"/>
      <w:marTop w:val="0"/>
      <w:marBottom w:val="0"/>
      <w:divBdr>
        <w:top w:val="none" w:sz="0" w:space="0" w:color="auto"/>
        <w:left w:val="none" w:sz="0" w:space="0" w:color="auto"/>
        <w:bottom w:val="none" w:sz="0" w:space="0" w:color="auto"/>
        <w:right w:val="none" w:sz="0" w:space="0" w:color="auto"/>
      </w:divBdr>
    </w:div>
    <w:div w:id="1941444749">
      <w:bodyDiv w:val="1"/>
      <w:marLeft w:val="0"/>
      <w:marRight w:val="0"/>
      <w:marTop w:val="0"/>
      <w:marBottom w:val="0"/>
      <w:divBdr>
        <w:top w:val="none" w:sz="0" w:space="0" w:color="auto"/>
        <w:left w:val="none" w:sz="0" w:space="0" w:color="auto"/>
        <w:bottom w:val="none" w:sz="0" w:space="0" w:color="auto"/>
        <w:right w:val="none" w:sz="0" w:space="0" w:color="auto"/>
      </w:divBdr>
    </w:div>
    <w:div w:id="1942256896">
      <w:bodyDiv w:val="1"/>
      <w:marLeft w:val="0"/>
      <w:marRight w:val="0"/>
      <w:marTop w:val="0"/>
      <w:marBottom w:val="0"/>
      <w:divBdr>
        <w:top w:val="none" w:sz="0" w:space="0" w:color="auto"/>
        <w:left w:val="none" w:sz="0" w:space="0" w:color="auto"/>
        <w:bottom w:val="none" w:sz="0" w:space="0" w:color="auto"/>
        <w:right w:val="none" w:sz="0" w:space="0" w:color="auto"/>
      </w:divBdr>
    </w:div>
    <w:div w:id="1942293412">
      <w:bodyDiv w:val="1"/>
      <w:marLeft w:val="0"/>
      <w:marRight w:val="0"/>
      <w:marTop w:val="0"/>
      <w:marBottom w:val="0"/>
      <w:divBdr>
        <w:top w:val="none" w:sz="0" w:space="0" w:color="auto"/>
        <w:left w:val="none" w:sz="0" w:space="0" w:color="auto"/>
        <w:bottom w:val="none" w:sz="0" w:space="0" w:color="auto"/>
        <w:right w:val="none" w:sz="0" w:space="0" w:color="auto"/>
      </w:divBdr>
    </w:div>
    <w:div w:id="1949388949">
      <w:bodyDiv w:val="1"/>
      <w:marLeft w:val="0"/>
      <w:marRight w:val="0"/>
      <w:marTop w:val="0"/>
      <w:marBottom w:val="0"/>
      <w:divBdr>
        <w:top w:val="none" w:sz="0" w:space="0" w:color="auto"/>
        <w:left w:val="none" w:sz="0" w:space="0" w:color="auto"/>
        <w:bottom w:val="none" w:sz="0" w:space="0" w:color="auto"/>
        <w:right w:val="none" w:sz="0" w:space="0" w:color="auto"/>
      </w:divBdr>
    </w:div>
    <w:div w:id="1950701104">
      <w:bodyDiv w:val="1"/>
      <w:marLeft w:val="0"/>
      <w:marRight w:val="0"/>
      <w:marTop w:val="0"/>
      <w:marBottom w:val="0"/>
      <w:divBdr>
        <w:top w:val="none" w:sz="0" w:space="0" w:color="auto"/>
        <w:left w:val="none" w:sz="0" w:space="0" w:color="auto"/>
        <w:bottom w:val="none" w:sz="0" w:space="0" w:color="auto"/>
        <w:right w:val="none" w:sz="0" w:space="0" w:color="auto"/>
      </w:divBdr>
    </w:div>
    <w:div w:id="1952127518">
      <w:bodyDiv w:val="1"/>
      <w:marLeft w:val="0"/>
      <w:marRight w:val="0"/>
      <w:marTop w:val="0"/>
      <w:marBottom w:val="0"/>
      <w:divBdr>
        <w:top w:val="none" w:sz="0" w:space="0" w:color="auto"/>
        <w:left w:val="none" w:sz="0" w:space="0" w:color="auto"/>
        <w:bottom w:val="none" w:sz="0" w:space="0" w:color="auto"/>
        <w:right w:val="none" w:sz="0" w:space="0" w:color="auto"/>
      </w:divBdr>
    </w:div>
    <w:div w:id="1953975293">
      <w:bodyDiv w:val="1"/>
      <w:marLeft w:val="0"/>
      <w:marRight w:val="0"/>
      <w:marTop w:val="0"/>
      <w:marBottom w:val="0"/>
      <w:divBdr>
        <w:top w:val="none" w:sz="0" w:space="0" w:color="auto"/>
        <w:left w:val="none" w:sz="0" w:space="0" w:color="auto"/>
        <w:bottom w:val="none" w:sz="0" w:space="0" w:color="auto"/>
        <w:right w:val="none" w:sz="0" w:space="0" w:color="auto"/>
      </w:divBdr>
    </w:div>
    <w:div w:id="1956402605">
      <w:bodyDiv w:val="1"/>
      <w:marLeft w:val="0"/>
      <w:marRight w:val="0"/>
      <w:marTop w:val="0"/>
      <w:marBottom w:val="0"/>
      <w:divBdr>
        <w:top w:val="none" w:sz="0" w:space="0" w:color="auto"/>
        <w:left w:val="none" w:sz="0" w:space="0" w:color="auto"/>
        <w:bottom w:val="none" w:sz="0" w:space="0" w:color="auto"/>
        <w:right w:val="none" w:sz="0" w:space="0" w:color="auto"/>
      </w:divBdr>
    </w:div>
    <w:div w:id="1956985826">
      <w:bodyDiv w:val="1"/>
      <w:marLeft w:val="0"/>
      <w:marRight w:val="0"/>
      <w:marTop w:val="0"/>
      <w:marBottom w:val="0"/>
      <w:divBdr>
        <w:top w:val="none" w:sz="0" w:space="0" w:color="auto"/>
        <w:left w:val="none" w:sz="0" w:space="0" w:color="auto"/>
        <w:bottom w:val="none" w:sz="0" w:space="0" w:color="auto"/>
        <w:right w:val="none" w:sz="0" w:space="0" w:color="auto"/>
      </w:divBdr>
    </w:div>
    <w:div w:id="1964194402">
      <w:bodyDiv w:val="1"/>
      <w:marLeft w:val="0"/>
      <w:marRight w:val="0"/>
      <w:marTop w:val="0"/>
      <w:marBottom w:val="0"/>
      <w:divBdr>
        <w:top w:val="none" w:sz="0" w:space="0" w:color="auto"/>
        <w:left w:val="none" w:sz="0" w:space="0" w:color="auto"/>
        <w:bottom w:val="none" w:sz="0" w:space="0" w:color="auto"/>
        <w:right w:val="none" w:sz="0" w:space="0" w:color="auto"/>
      </w:divBdr>
    </w:div>
    <w:div w:id="1964263653">
      <w:bodyDiv w:val="1"/>
      <w:marLeft w:val="0"/>
      <w:marRight w:val="0"/>
      <w:marTop w:val="0"/>
      <w:marBottom w:val="0"/>
      <w:divBdr>
        <w:top w:val="none" w:sz="0" w:space="0" w:color="auto"/>
        <w:left w:val="none" w:sz="0" w:space="0" w:color="auto"/>
        <w:bottom w:val="none" w:sz="0" w:space="0" w:color="auto"/>
        <w:right w:val="none" w:sz="0" w:space="0" w:color="auto"/>
      </w:divBdr>
    </w:div>
    <w:div w:id="1966547300">
      <w:bodyDiv w:val="1"/>
      <w:marLeft w:val="0"/>
      <w:marRight w:val="0"/>
      <w:marTop w:val="0"/>
      <w:marBottom w:val="0"/>
      <w:divBdr>
        <w:top w:val="none" w:sz="0" w:space="0" w:color="auto"/>
        <w:left w:val="none" w:sz="0" w:space="0" w:color="auto"/>
        <w:bottom w:val="none" w:sz="0" w:space="0" w:color="auto"/>
        <w:right w:val="none" w:sz="0" w:space="0" w:color="auto"/>
      </w:divBdr>
    </w:div>
    <w:div w:id="1967544358">
      <w:bodyDiv w:val="1"/>
      <w:marLeft w:val="0"/>
      <w:marRight w:val="0"/>
      <w:marTop w:val="0"/>
      <w:marBottom w:val="0"/>
      <w:divBdr>
        <w:top w:val="none" w:sz="0" w:space="0" w:color="auto"/>
        <w:left w:val="none" w:sz="0" w:space="0" w:color="auto"/>
        <w:bottom w:val="none" w:sz="0" w:space="0" w:color="auto"/>
        <w:right w:val="none" w:sz="0" w:space="0" w:color="auto"/>
      </w:divBdr>
    </w:div>
    <w:div w:id="1971474744">
      <w:bodyDiv w:val="1"/>
      <w:marLeft w:val="0"/>
      <w:marRight w:val="0"/>
      <w:marTop w:val="0"/>
      <w:marBottom w:val="0"/>
      <w:divBdr>
        <w:top w:val="none" w:sz="0" w:space="0" w:color="auto"/>
        <w:left w:val="none" w:sz="0" w:space="0" w:color="auto"/>
        <w:bottom w:val="none" w:sz="0" w:space="0" w:color="auto"/>
        <w:right w:val="none" w:sz="0" w:space="0" w:color="auto"/>
      </w:divBdr>
    </w:div>
    <w:div w:id="1973362698">
      <w:bodyDiv w:val="1"/>
      <w:marLeft w:val="0"/>
      <w:marRight w:val="0"/>
      <w:marTop w:val="0"/>
      <w:marBottom w:val="0"/>
      <w:divBdr>
        <w:top w:val="none" w:sz="0" w:space="0" w:color="auto"/>
        <w:left w:val="none" w:sz="0" w:space="0" w:color="auto"/>
        <w:bottom w:val="none" w:sz="0" w:space="0" w:color="auto"/>
        <w:right w:val="none" w:sz="0" w:space="0" w:color="auto"/>
      </w:divBdr>
    </w:div>
    <w:div w:id="1975065660">
      <w:bodyDiv w:val="1"/>
      <w:marLeft w:val="0"/>
      <w:marRight w:val="0"/>
      <w:marTop w:val="0"/>
      <w:marBottom w:val="0"/>
      <w:divBdr>
        <w:top w:val="none" w:sz="0" w:space="0" w:color="auto"/>
        <w:left w:val="none" w:sz="0" w:space="0" w:color="auto"/>
        <w:bottom w:val="none" w:sz="0" w:space="0" w:color="auto"/>
        <w:right w:val="none" w:sz="0" w:space="0" w:color="auto"/>
      </w:divBdr>
    </w:div>
    <w:div w:id="1978336391">
      <w:bodyDiv w:val="1"/>
      <w:marLeft w:val="0"/>
      <w:marRight w:val="0"/>
      <w:marTop w:val="0"/>
      <w:marBottom w:val="0"/>
      <w:divBdr>
        <w:top w:val="none" w:sz="0" w:space="0" w:color="auto"/>
        <w:left w:val="none" w:sz="0" w:space="0" w:color="auto"/>
        <w:bottom w:val="none" w:sz="0" w:space="0" w:color="auto"/>
        <w:right w:val="none" w:sz="0" w:space="0" w:color="auto"/>
      </w:divBdr>
    </w:div>
    <w:div w:id="1984895087">
      <w:bodyDiv w:val="1"/>
      <w:marLeft w:val="0"/>
      <w:marRight w:val="0"/>
      <w:marTop w:val="0"/>
      <w:marBottom w:val="0"/>
      <w:divBdr>
        <w:top w:val="none" w:sz="0" w:space="0" w:color="auto"/>
        <w:left w:val="none" w:sz="0" w:space="0" w:color="auto"/>
        <w:bottom w:val="none" w:sz="0" w:space="0" w:color="auto"/>
        <w:right w:val="none" w:sz="0" w:space="0" w:color="auto"/>
      </w:divBdr>
    </w:div>
    <w:div w:id="1990474516">
      <w:bodyDiv w:val="1"/>
      <w:marLeft w:val="0"/>
      <w:marRight w:val="0"/>
      <w:marTop w:val="0"/>
      <w:marBottom w:val="0"/>
      <w:divBdr>
        <w:top w:val="none" w:sz="0" w:space="0" w:color="auto"/>
        <w:left w:val="none" w:sz="0" w:space="0" w:color="auto"/>
        <w:bottom w:val="none" w:sz="0" w:space="0" w:color="auto"/>
        <w:right w:val="none" w:sz="0" w:space="0" w:color="auto"/>
      </w:divBdr>
    </w:div>
    <w:div w:id="1992706548">
      <w:bodyDiv w:val="1"/>
      <w:marLeft w:val="0"/>
      <w:marRight w:val="0"/>
      <w:marTop w:val="0"/>
      <w:marBottom w:val="0"/>
      <w:divBdr>
        <w:top w:val="none" w:sz="0" w:space="0" w:color="auto"/>
        <w:left w:val="none" w:sz="0" w:space="0" w:color="auto"/>
        <w:bottom w:val="none" w:sz="0" w:space="0" w:color="auto"/>
        <w:right w:val="none" w:sz="0" w:space="0" w:color="auto"/>
      </w:divBdr>
    </w:div>
    <w:div w:id="1999267177">
      <w:bodyDiv w:val="1"/>
      <w:marLeft w:val="0"/>
      <w:marRight w:val="0"/>
      <w:marTop w:val="0"/>
      <w:marBottom w:val="0"/>
      <w:divBdr>
        <w:top w:val="none" w:sz="0" w:space="0" w:color="auto"/>
        <w:left w:val="none" w:sz="0" w:space="0" w:color="auto"/>
        <w:bottom w:val="none" w:sz="0" w:space="0" w:color="auto"/>
        <w:right w:val="none" w:sz="0" w:space="0" w:color="auto"/>
      </w:divBdr>
    </w:div>
    <w:div w:id="2002810890">
      <w:bodyDiv w:val="1"/>
      <w:marLeft w:val="0"/>
      <w:marRight w:val="0"/>
      <w:marTop w:val="0"/>
      <w:marBottom w:val="0"/>
      <w:divBdr>
        <w:top w:val="none" w:sz="0" w:space="0" w:color="auto"/>
        <w:left w:val="none" w:sz="0" w:space="0" w:color="auto"/>
        <w:bottom w:val="none" w:sz="0" w:space="0" w:color="auto"/>
        <w:right w:val="none" w:sz="0" w:space="0" w:color="auto"/>
      </w:divBdr>
    </w:div>
    <w:div w:id="2008048060">
      <w:bodyDiv w:val="1"/>
      <w:marLeft w:val="0"/>
      <w:marRight w:val="0"/>
      <w:marTop w:val="0"/>
      <w:marBottom w:val="0"/>
      <w:divBdr>
        <w:top w:val="none" w:sz="0" w:space="0" w:color="auto"/>
        <w:left w:val="none" w:sz="0" w:space="0" w:color="auto"/>
        <w:bottom w:val="none" w:sz="0" w:space="0" w:color="auto"/>
        <w:right w:val="none" w:sz="0" w:space="0" w:color="auto"/>
      </w:divBdr>
    </w:div>
    <w:div w:id="2012099223">
      <w:bodyDiv w:val="1"/>
      <w:marLeft w:val="0"/>
      <w:marRight w:val="0"/>
      <w:marTop w:val="0"/>
      <w:marBottom w:val="0"/>
      <w:divBdr>
        <w:top w:val="none" w:sz="0" w:space="0" w:color="auto"/>
        <w:left w:val="none" w:sz="0" w:space="0" w:color="auto"/>
        <w:bottom w:val="none" w:sz="0" w:space="0" w:color="auto"/>
        <w:right w:val="none" w:sz="0" w:space="0" w:color="auto"/>
      </w:divBdr>
    </w:div>
    <w:div w:id="2012485752">
      <w:bodyDiv w:val="1"/>
      <w:marLeft w:val="0"/>
      <w:marRight w:val="0"/>
      <w:marTop w:val="0"/>
      <w:marBottom w:val="0"/>
      <w:divBdr>
        <w:top w:val="none" w:sz="0" w:space="0" w:color="auto"/>
        <w:left w:val="none" w:sz="0" w:space="0" w:color="auto"/>
        <w:bottom w:val="none" w:sz="0" w:space="0" w:color="auto"/>
        <w:right w:val="none" w:sz="0" w:space="0" w:color="auto"/>
      </w:divBdr>
    </w:div>
    <w:div w:id="2017803312">
      <w:bodyDiv w:val="1"/>
      <w:marLeft w:val="0"/>
      <w:marRight w:val="0"/>
      <w:marTop w:val="0"/>
      <w:marBottom w:val="0"/>
      <w:divBdr>
        <w:top w:val="none" w:sz="0" w:space="0" w:color="auto"/>
        <w:left w:val="none" w:sz="0" w:space="0" w:color="auto"/>
        <w:bottom w:val="none" w:sz="0" w:space="0" w:color="auto"/>
        <w:right w:val="none" w:sz="0" w:space="0" w:color="auto"/>
      </w:divBdr>
    </w:div>
    <w:div w:id="2018002079">
      <w:bodyDiv w:val="1"/>
      <w:marLeft w:val="0"/>
      <w:marRight w:val="0"/>
      <w:marTop w:val="0"/>
      <w:marBottom w:val="0"/>
      <w:divBdr>
        <w:top w:val="none" w:sz="0" w:space="0" w:color="auto"/>
        <w:left w:val="none" w:sz="0" w:space="0" w:color="auto"/>
        <w:bottom w:val="none" w:sz="0" w:space="0" w:color="auto"/>
        <w:right w:val="none" w:sz="0" w:space="0" w:color="auto"/>
      </w:divBdr>
    </w:div>
    <w:div w:id="2024550688">
      <w:bodyDiv w:val="1"/>
      <w:marLeft w:val="0"/>
      <w:marRight w:val="0"/>
      <w:marTop w:val="0"/>
      <w:marBottom w:val="0"/>
      <w:divBdr>
        <w:top w:val="none" w:sz="0" w:space="0" w:color="auto"/>
        <w:left w:val="none" w:sz="0" w:space="0" w:color="auto"/>
        <w:bottom w:val="none" w:sz="0" w:space="0" w:color="auto"/>
        <w:right w:val="none" w:sz="0" w:space="0" w:color="auto"/>
      </w:divBdr>
    </w:div>
    <w:div w:id="2033416946">
      <w:bodyDiv w:val="1"/>
      <w:marLeft w:val="0"/>
      <w:marRight w:val="0"/>
      <w:marTop w:val="0"/>
      <w:marBottom w:val="0"/>
      <w:divBdr>
        <w:top w:val="none" w:sz="0" w:space="0" w:color="auto"/>
        <w:left w:val="none" w:sz="0" w:space="0" w:color="auto"/>
        <w:bottom w:val="none" w:sz="0" w:space="0" w:color="auto"/>
        <w:right w:val="none" w:sz="0" w:space="0" w:color="auto"/>
      </w:divBdr>
    </w:div>
    <w:div w:id="2035959473">
      <w:bodyDiv w:val="1"/>
      <w:marLeft w:val="0"/>
      <w:marRight w:val="0"/>
      <w:marTop w:val="0"/>
      <w:marBottom w:val="0"/>
      <w:divBdr>
        <w:top w:val="none" w:sz="0" w:space="0" w:color="auto"/>
        <w:left w:val="none" w:sz="0" w:space="0" w:color="auto"/>
        <w:bottom w:val="none" w:sz="0" w:space="0" w:color="auto"/>
        <w:right w:val="none" w:sz="0" w:space="0" w:color="auto"/>
      </w:divBdr>
    </w:div>
    <w:div w:id="2040426559">
      <w:bodyDiv w:val="1"/>
      <w:marLeft w:val="0"/>
      <w:marRight w:val="0"/>
      <w:marTop w:val="0"/>
      <w:marBottom w:val="0"/>
      <w:divBdr>
        <w:top w:val="none" w:sz="0" w:space="0" w:color="auto"/>
        <w:left w:val="none" w:sz="0" w:space="0" w:color="auto"/>
        <w:bottom w:val="none" w:sz="0" w:space="0" w:color="auto"/>
        <w:right w:val="none" w:sz="0" w:space="0" w:color="auto"/>
      </w:divBdr>
    </w:div>
    <w:div w:id="2041740699">
      <w:bodyDiv w:val="1"/>
      <w:marLeft w:val="0"/>
      <w:marRight w:val="0"/>
      <w:marTop w:val="0"/>
      <w:marBottom w:val="0"/>
      <w:divBdr>
        <w:top w:val="none" w:sz="0" w:space="0" w:color="auto"/>
        <w:left w:val="none" w:sz="0" w:space="0" w:color="auto"/>
        <w:bottom w:val="none" w:sz="0" w:space="0" w:color="auto"/>
        <w:right w:val="none" w:sz="0" w:space="0" w:color="auto"/>
      </w:divBdr>
    </w:div>
    <w:div w:id="2043625415">
      <w:bodyDiv w:val="1"/>
      <w:marLeft w:val="0"/>
      <w:marRight w:val="0"/>
      <w:marTop w:val="0"/>
      <w:marBottom w:val="0"/>
      <w:divBdr>
        <w:top w:val="none" w:sz="0" w:space="0" w:color="auto"/>
        <w:left w:val="none" w:sz="0" w:space="0" w:color="auto"/>
        <w:bottom w:val="none" w:sz="0" w:space="0" w:color="auto"/>
        <w:right w:val="none" w:sz="0" w:space="0" w:color="auto"/>
      </w:divBdr>
    </w:div>
    <w:div w:id="2044861462">
      <w:bodyDiv w:val="1"/>
      <w:marLeft w:val="0"/>
      <w:marRight w:val="0"/>
      <w:marTop w:val="0"/>
      <w:marBottom w:val="0"/>
      <w:divBdr>
        <w:top w:val="none" w:sz="0" w:space="0" w:color="auto"/>
        <w:left w:val="none" w:sz="0" w:space="0" w:color="auto"/>
        <w:bottom w:val="none" w:sz="0" w:space="0" w:color="auto"/>
        <w:right w:val="none" w:sz="0" w:space="0" w:color="auto"/>
      </w:divBdr>
    </w:div>
    <w:div w:id="2046756941">
      <w:bodyDiv w:val="1"/>
      <w:marLeft w:val="0"/>
      <w:marRight w:val="0"/>
      <w:marTop w:val="0"/>
      <w:marBottom w:val="0"/>
      <w:divBdr>
        <w:top w:val="none" w:sz="0" w:space="0" w:color="auto"/>
        <w:left w:val="none" w:sz="0" w:space="0" w:color="auto"/>
        <w:bottom w:val="none" w:sz="0" w:space="0" w:color="auto"/>
        <w:right w:val="none" w:sz="0" w:space="0" w:color="auto"/>
      </w:divBdr>
    </w:div>
    <w:div w:id="2055346894">
      <w:bodyDiv w:val="1"/>
      <w:marLeft w:val="0"/>
      <w:marRight w:val="0"/>
      <w:marTop w:val="0"/>
      <w:marBottom w:val="0"/>
      <w:divBdr>
        <w:top w:val="none" w:sz="0" w:space="0" w:color="auto"/>
        <w:left w:val="none" w:sz="0" w:space="0" w:color="auto"/>
        <w:bottom w:val="none" w:sz="0" w:space="0" w:color="auto"/>
        <w:right w:val="none" w:sz="0" w:space="0" w:color="auto"/>
      </w:divBdr>
    </w:div>
    <w:div w:id="2057047437">
      <w:bodyDiv w:val="1"/>
      <w:marLeft w:val="0"/>
      <w:marRight w:val="0"/>
      <w:marTop w:val="0"/>
      <w:marBottom w:val="0"/>
      <w:divBdr>
        <w:top w:val="none" w:sz="0" w:space="0" w:color="auto"/>
        <w:left w:val="none" w:sz="0" w:space="0" w:color="auto"/>
        <w:bottom w:val="none" w:sz="0" w:space="0" w:color="auto"/>
        <w:right w:val="none" w:sz="0" w:space="0" w:color="auto"/>
      </w:divBdr>
    </w:div>
    <w:div w:id="2057270767">
      <w:bodyDiv w:val="1"/>
      <w:marLeft w:val="0"/>
      <w:marRight w:val="0"/>
      <w:marTop w:val="0"/>
      <w:marBottom w:val="0"/>
      <w:divBdr>
        <w:top w:val="none" w:sz="0" w:space="0" w:color="auto"/>
        <w:left w:val="none" w:sz="0" w:space="0" w:color="auto"/>
        <w:bottom w:val="none" w:sz="0" w:space="0" w:color="auto"/>
        <w:right w:val="none" w:sz="0" w:space="0" w:color="auto"/>
      </w:divBdr>
    </w:div>
    <w:div w:id="2064281927">
      <w:bodyDiv w:val="1"/>
      <w:marLeft w:val="0"/>
      <w:marRight w:val="0"/>
      <w:marTop w:val="0"/>
      <w:marBottom w:val="0"/>
      <w:divBdr>
        <w:top w:val="none" w:sz="0" w:space="0" w:color="auto"/>
        <w:left w:val="none" w:sz="0" w:space="0" w:color="auto"/>
        <w:bottom w:val="none" w:sz="0" w:space="0" w:color="auto"/>
        <w:right w:val="none" w:sz="0" w:space="0" w:color="auto"/>
      </w:divBdr>
    </w:div>
    <w:div w:id="2065635424">
      <w:bodyDiv w:val="1"/>
      <w:marLeft w:val="0"/>
      <w:marRight w:val="0"/>
      <w:marTop w:val="0"/>
      <w:marBottom w:val="0"/>
      <w:divBdr>
        <w:top w:val="none" w:sz="0" w:space="0" w:color="auto"/>
        <w:left w:val="none" w:sz="0" w:space="0" w:color="auto"/>
        <w:bottom w:val="none" w:sz="0" w:space="0" w:color="auto"/>
        <w:right w:val="none" w:sz="0" w:space="0" w:color="auto"/>
      </w:divBdr>
    </w:div>
    <w:div w:id="2067799761">
      <w:bodyDiv w:val="1"/>
      <w:marLeft w:val="0"/>
      <w:marRight w:val="0"/>
      <w:marTop w:val="0"/>
      <w:marBottom w:val="0"/>
      <w:divBdr>
        <w:top w:val="none" w:sz="0" w:space="0" w:color="auto"/>
        <w:left w:val="none" w:sz="0" w:space="0" w:color="auto"/>
        <w:bottom w:val="none" w:sz="0" w:space="0" w:color="auto"/>
        <w:right w:val="none" w:sz="0" w:space="0" w:color="auto"/>
      </w:divBdr>
    </w:div>
    <w:div w:id="2071146934">
      <w:bodyDiv w:val="1"/>
      <w:marLeft w:val="0"/>
      <w:marRight w:val="0"/>
      <w:marTop w:val="0"/>
      <w:marBottom w:val="0"/>
      <w:divBdr>
        <w:top w:val="none" w:sz="0" w:space="0" w:color="auto"/>
        <w:left w:val="none" w:sz="0" w:space="0" w:color="auto"/>
        <w:bottom w:val="none" w:sz="0" w:space="0" w:color="auto"/>
        <w:right w:val="none" w:sz="0" w:space="0" w:color="auto"/>
      </w:divBdr>
    </w:div>
    <w:div w:id="2071690598">
      <w:bodyDiv w:val="1"/>
      <w:marLeft w:val="0"/>
      <w:marRight w:val="0"/>
      <w:marTop w:val="0"/>
      <w:marBottom w:val="0"/>
      <w:divBdr>
        <w:top w:val="none" w:sz="0" w:space="0" w:color="auto"/>
        <w:left w:val="none" w:sz="0" w:space="0" w:color="auto"/>
        <w:bottom w:val="none" w:sz="0" w:space="0" w:color="auto"/>
        <w:right w:val="none" w:sz="0" w:space="0" w:color="auto"/>
      </w:divBdr>
    </w:div>
    <w:div w:id="2072458840">
      <w:bodyDiv w:val="1"/>
      <w:marLeft w:val="0"/>
      <w:marRight w:val="0"/>
      <w:marTop w:val="0"/>
      <w:marBottom w:val="0"/>
      <w:divBdr>
        <w:top w:val="none" w:sz="0" w:space="0" w:color="auto"/>
        <w:left w:val="none" w:sz="0" w:space="0" w:color="auto"/>
        <w:bottom w:val="none" w:sz="0" w:space="0" w:color="auto"/>
        <w:right w:val="none" w:sz="0" w:space="0" w:color="auto"/>
      </w:divBdr>
    </w:div>
    <w:div w:id="2077390749">
      <w:bodyDiv w:val="1"/>
      <w:marLeft w:val="0"/>
      <w:marRight w:val="0"/>
      <w:marTop w:val="0"/>
      <w:marBottom w:val="0"/>
      <w:divBdr>
        <w:top w:val="none" w:sz="0" w:space="0" w:color="auto"/>
        <w:left w:val="none" w:sz="0" w:space="0" w:color="auto"/>
        <w:bottom w:val="none" w:sz="0" w:space="0" w:color="auto"/>
        <w:right w:val="none" w:sz="0" w:space="0" w:color="auto"/>
      </w:divBdr>
    </w:div>
    <w:div w:id="2079017536">
      <w:bodyDiv w:val="1"/>
      <w:marLeft w:val="0"/>
      <w:marRight w:val="0"/>
      <w:marTop w:val="0"/>
      <w:marBottom w:val="0"/>
      <w:divBdr>
        <w:top w:val="none" w:sz="0" w:space="0" w:color="auto"/>
        <w:left w:val="none" w:sz="0" w:space="0" w:color="auto"/>
        <w:bottom w:val="none" w:sz="0" w:space="0" w:color="auto"/>
        <w:right w:val="none" w:sz="0" w:space="0" w:color="auto"/>
      </w:divBdr>
    </w:div>
    <w:div w:id="2084177432">
      <w:bodyDiv w:val="1"/>
      <w:marLeft w:val="0"/>
      <w:marRight w:val="0"/>
      <w:marTop w:val="0"/>
      <w:marBottom w:val="0"/>
      <w:divBdr>
        <w:top w:val="none" w:sz="0" w:space="0" w:color="auto"/>
        <w:left w:val="none" w:sz="0" w:space="0" w:color="auto"/>
        <w:bottom w:val="none" w:sz="0" w:space="0" w:color="auto"/>
        <w:right w:val="none" w:sz="0" w:space="0" w:color="auto"/>
      </w:divBdr>
    </w:div>
    <w:div w:id="2085957229">
      <w:bodyDiv w:val="1"/>
      <w:marLeft w:val="0"/>
      <w:marRight w:val="0"/>
      <w:marTop w:val="0"/>
      <w:marBottom w:val="0"/>
      <w:divBdr>
        <w:top w:val="none" w:sz="0" w:space="0" w:color="auto"/>
        <w:left w:val="none" w:sz="0" w:space="0" w:color="auto"/>
        <w:bottom w:val="none" w:sz="0" w:space="0" w:color="auto"/>
        <w:right w:val="none" w:sz="0" w:space="0" w:color="auto"/>
      </w:divBdr>
    </w:div>
    <w:div w:id="2088455651">
      <w:bodyDiv w:val="1"/>
      <w:marLeft w:val="0"/>
      <w:marRight w:val="0"/>
      <w:marTop w:val="0"/>
      <w:marBottom w:val="0"/>
      <w:divBdr>
        <w:top w:val="none" w:sz="0" w:space="0" w:color="auto"/>
        <w:left w:val="none" w:sz="0" w:space="0" w:color="auto"/>
        <w:bottom w:val="none" w:sz="0" w:space="0" w:color="auto"/>
        <w:right w:val="none" w:sz="0" w:space="0" w:color="auto"/>
      </w:divBdr>
    </w:div>
    <w:div w:id="2090762143">
      <w:bodyDiv w:val="1"/>
      <w:marLeft w:val="0"/>
      <w:marRight w:val="0"/>
      <w:marTop w:val="0"/>
      <w:marBottom w:val="0"/>
      <w:divBdr>
        <w:top w:val="none" w:sz="0" w:space="0" w:color="auto"/>
        <w:left w:val="none" w:sz="0" w:space="0" w:color="auto"/>
        <w:bottom w:val="none" w:sz="0" w:space="0" w:color="auto"/>
        <w:right w:val="none" w:sz="0" w:space="0" w:color="auto"/>
      </w:divBdr>
    </w:div>
    <w:div w:id="2091463736">
      <w:bodyDiv w:val="1"/>
      <w:marLeft w:val="0"/>
      <w:marRight w:val="0"/>
      <w:marTop w:val="0"/>
      <w:marBottom w:val="0"/>
      <w:divBdr>
        <w:top w:val="none" w:sz="0" w:space="0" w:color="auto"/>
        <w:left w:val="none" w:sz="0" w:space="0" w:color="auto"/>
        <w:bottom w:val="none" w:sz="0" w:space="0" w:color="auto"/>
        <w:right w:val="none" w:sz="0" w:space="0" w:color="auto"/>
      </w:divBdr>
    </w:div>
    <w:div w:id="2095927493">
      <w:bodyDiv w:val="1"/>
      <w:marLeft w:val="0"/>
      <w:marRight w:val="0"/>
      <w:marTop w:val="0"/>
      <w:marBottom w:val="0"/>
      <w:divBdr>
        <w:top w:val="none" w:sz="0" w:space="0" w:color="auto"/>
        <w:left w:val="none" w:sz="0" w:space="0" w:color="auto"/>
        <w:bottom w:val="none" w:sz="0" w:space="0" w:color="auto"/>
        <w:right w:val="none" w:sz="0" w:space="0" w:color="auto"/>
      </w:divBdr>
    </w:div>
    <w:div w:id="2099449480">
      <w:bodyDiv w:val="1"/>
      <w:marLeft w:val="0"/>
      <w:marRight w:val="0"/>
      <w:marTop w:val="0"/>
      <w:marBottom w:val="0"/>
      <w:divBdr>
        <w:top w:val="none" w:sz="0" w:space="0" w:color="auto"/>
        <w:left w:val="none" w:sz="0" w:space="0" w:color="auto"/>
        <w:bottom w:val="none" w:sz="0" w:space="0" w:color="auto"/>
        <w:right w:val="none" w:sz="0" w:space="0" w:color="auto"/>
      </w:divBdr>
    </w:div>
    <w:div w:id="2099861754">
      <w:bodyDiv w:val="1"/>
      <w:marLeft w:val="0"/>
      <w:marRight w:val="0"/>
      <w:marTop w:val="0"/>
      <w:marBottom w:val="0"/>
      <w:divBdr>
        <w:top w:val="none" w:sz="0" w:space="0" w:color="auto"/>
        <w:left w:val="none" w:sz="0" w:space="0" w:color="auto"/>
        <w:bottom w:val="none" w:sz="0" w:space="0" w:color="auto"/>
        <w:right w:val="none" w:sz="0" w:space="0" w:color="auto"/>
      </w:divBdr>
    </w:div>
    <w:div w:id="2103838862">
      <w:bodyDiv w:val="1"/>
      <w:marLeft w:val="0"/>
      <w:marRight w:val="0"/>
      <w:marTop w:val="0"/>
      <w:marBottom w:val="0"/>
      <w:divBdr>
        <w:top w:val="none" w:sz="0" w:space="0" w:color="auto"/>
        <w:left w:val="none" w:sz="0" w:space="0" w:color="auto"/>
        <w:bottom w:val="none" w:sz="0" w:space="0" w:color="auto"/>
        <w:right w:val="none" w:sz="0" w:space="0" w:color="auto"/>
      </w:divBdr>
    </w:div>
    <w:div w:id="2112161641">
      <w:bodyDiv w:val="1"/>
      <w:marLeft w:val="0"/>
      <w:marRight w:val="0"/>
      <w:marTop w:val="0"/>
      <w:marBottom w:val="0"/>
      <w:divBdr>
        <w:top w:val="none" w:sz="0" w:space="0" w:color="auto"/>
        <w:left w:val="none" w:sz="0" w:space="0" w:color="auto"/>
        <w:bottom w:val="none" w:sz="0" w:space="0" w:color="auto"/>
        <w:right w:val="none" w:sz="0" w:space="0" w:color="auto"/>
      </w:divBdr>
    </w:div>
    <w:div w:id="2113931514">
      <w:bodyDiv w:val="1"/>
      <w:marLeft w:val="0"/>
      <w:marRight w:val="0"/>
      <w:marTop w:val="0"/>
      <w:marBottom w:val="0"/>
      <w:divBdr>
        <w:top w:val="none" w:sz="0" w:space="0" w:color="auto"/>
        <w:left w:val="none" w:sz="0" w:space="0" w:color="auto"/>
        <w:bottom w:val="none" w:sz="0" w:space="0" w:color="auto"/>
        <w:right w:val="none" w:sz="0" w:space="0" w:color="auto"/>
      </w:divBdr>
    </w:div>
    <w:div w:id="2113931908">
      <w:bodyDiv w:val="1"/>
      <w:marLeft w:val="0"/>
      <w:marRight w:val="0"/>
      <w:marTop w:val="0"/>
      <w:marBottom w:val="0"/>
      <w:divBdr>
        <w:top w:val="none" w:sz="0" w:space="0" w:color="auto"/>
        <w:left w:val="none" w:sz="0" w:space="0" w:color="auto"/>
        <w:bottom w:val="none" w:sz="0" w:space="0" w:color="auto"/>
        <w:right w:val="none" w:sz="0" w:space="0" w:color="auto"/>
      </w:divBdr>
    </w:div>
    <w:div w:id="2115975688">
      <w:bodyDiv w:val="1"/>
      <w:marLeft w:val="0"/>
      <w:marRight w:val="0"/>
      <w:marTop w:val="0"/>
      <w:marBottom w:val="0"/>
      <w:divBdr>
        <w:top w:val="none" w:sz="0" w:space="0" w:color="auto"/>
        <w:left w:val="none" w:sz="0" w:space="0" w:color="auto"/>
        <w:bottom w:val="none" w:sz="0" w:space="0" w:color="auto"/>
        <w:right w:val="none" w:sz="0" w:space="0" w:color="auto"/>
      </w:divBdr>
    </w:div>
    <w:div w:id="2119450231">
      <w:bodyDiv w:val="1"/>
      <w:marLeft w:val="0"/>
      <w:marRight w:val="0"/>
      <w:marTop w:val="0"/>
      <w:marBottom w:val="0"/>
      <w:divBdr>
        <w:top w:val="none" w:sz="0" w:space="0" w:color="auto"/>
        <w:left w:val="none" w:sz="0" w:space="0" w:color="auto"/>
        <w:bottom w:val="none" w:sz="0" w:space="0" w:color="auto"/>
        <w:right w:val="none" w:sz="0" w:space="0" w:color="auto"/>
      </w:divBdr>
    </w:div>
    <w:div w:id="2123069443">
      <w:bodyDiv w:val="1"/>
      <w:marLeft w:val="0"/>
      <w:marRight w:val="0"/>
      <w:marTop w:val="0"/>
      <w:marBottom w:val="0"/>
      <w:divBdr>
        <w:top w:val="none" w:sz="0" w:space="0" w:color="auto"/>
        <w:left w:val="none" w:sz="0" w:space="0" w:color="auto"/>
        <w:bottom w:val="none" w:sz="0" w:space="0" w:color="auto"/>
        <w:right w:val="none" w:sz="0" w:space="0" w:color="auto"/>
      </w:divBdr>
    </w:div>
    <w:div w:id="2123185141">
      <w:bodyDiv w:val="1"/>
      <w:marLeft w:val="0"/>
      <w:marRight w:val="0"/>
      <w:marTop w:val="0"/>
      <w:marBottom w:val="0"/>
      <w:divBdr>
        <w:top w:val="none" w:sz="0" w:space="0" w:color="auto"/>
        <w:left w:val="none" w:sz="0" w:space="0" w:color="auto"/>
        <w:bottom w:val="none" w:sz="0" w:space="0" w:color="auto"/>
        <w:right w:val="none" w:sz="0" w:space="0" w:color="auto"/>
      </w:divBdr>
    </w:div>
    <w:div w:id="2125269371">
      <w:bodyDiv w:val="1"/>
      <w:marLeft w:val="0"/>
      <w:marRight w:val="0"/>
      <w:marTop w:val="0"/>
      <w:marBottom w:val="0"/>
      <w:divBdr>
        <w:top w:val="none" w:sz="0" w:space="0" w:color="auto"/>
        <w:left w:val="none" w:sz="0" w:space="0" w:color="auto"/>
        <w:bottom w:val="none" w:sz="0" w:space="0" w:color="auto"/>
        <w:right w:val="none" w:sz="0" w:space="0" w:color="auto"/>
      </w:divBdr>
    </w:div>
    <w:div w:id="2134901624">
      <w:bodyDiv w:val="1"/>
      <w:marLeft w:val="0"/>
      <w:marRight w:val="0"/>
      <w:marTop w:val="0"/>
      <w:marBottom w:val="0"/>
      <w:divBdr>
        <w:top w:val="none" w:sz="0" w:space="0" w:color="auto"/>
        <w:left w:val="none" w:sz="0" w:space="0" w:color="auto"/>
        <w:bottom w:val="none" w:sz="0" w:space="0" w:color="auto"/>
        <w:right w:val="none" w:sz="0" w:space="0" w:color="auto"/>
      </w:divBdr>
    </w:div>
    <w:div w:id="2145466590">
      <w:bodyDiv w:val="1"/>
      <w:marLeft w:val="0"/>
      <w:marRight w:val="0"/>
      <w:marTop w:val="0"/>
      <w:marBottom w:val="0"/>
      <w:divBdr>
        <w:top w:val="none" w:sz="0" w:space="0" w:color="auto"/>
        <w:left w:val="none" w:sz="0" w:space="0" w:color="auto"/>
        <w:bottom w:val="none" w:sz="0" w:space="0" w:color="auto"/>
        <w:right w:val="none" w:sz="0" w:space="0" w:color="auto"/>
      </w:divBdr>
    </w:div>
    <w:div w:id="2147162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Oxf23</b:Tag>
    <b:SourceType>InternetSite</b:SourceType>
    <b:Guid>{D262AE3B-FBB0-4DE5-80DE-6799488F743B}</b:Guid>
    <b:Author>
      <b:Author>
        <b:Corporate>Oxford English Dictionary</b:Corporate>
      </b:Author>
    </b:Author>
    <b:Title>Diversity</b:Title>
    <b:Year>2023</b:Year>
    <b:YearAccessed>2023</b:YearAccessed>
    <b:MonthAccessed>08</b:MonthAccessed>
    <b:DayAccessed>30</b:DayAccessed>
    <b:URL>https://www.oed.com/search/dictionary/?scope=Entries&amp;q=diversity</b:URL>
    <b:RefOrder>1</b:RefOrder>
  </b:Source>
  <b:Source>
    <b:Tag>Eza22</b:Tag>
    <b:SourceType>BookSection</b:SourceType>
    <b:Guid>{23A118CF-7442-4501-9D74-2D52A6896D09}</b:Guid>
    <b:Title>Social Diversity, Gender, Equity and Public Policy</b:Title>
    <b:Year>2022</b:Year>
    <b:YearAccessed>2023</b:YearAccessed>
    <b:MonthAccessed>08</b:MonthAccessed>
    <b:DayAccessed>30</b:DayAccessed>
    <b:Author>
      <b:Author>
        <b:NameList>
          <b:Person>
            <b:Last>Ezati</b:Last>
            <b:First>Betty</b:First>
            <b:Middle>Akullu</b:Middle>
          </b:Person>
        </b:NameList>
      </b:Author>
      <b:BookAuthor>
        <b:NameList>
          <b:Person>
            <b:Last>Aiyede</b:Last>
            <b:First>E.R</b:First>
          </b:Person>
          <b:Person>
            <b:Last>Muganda</b:Last>
            <b:First>B</b:First>
          </b:Person>
        </b:NameList>
      </b:BookAuthor>
    </b:Author>
    <b:JournalName>Public Policy and Research in Africa</b:JournalName>
    <b:Pages>183-211</b:Pages>
    <b:BookTitle>Public Policy and Research in Africa</b:BookTitle>
    <b:City>Nairobi</b:City>
    <b:Publisher>Palgrave Macmillan</b:Publisher>
    <b:DOI>https://doi.org/10.1007/978-3-030-99724-3_8</b:DOI>
    <b:RefOrder>2</b:RefOrder>
  </b:Source>
  <b:Source>
    <b:Tag>Cam231</b:Tag>
    <b:SourceType>InternetSite</b:SourceType>
    <b:Guid>{081AA6F4-6A52-4EE3-A8CA-480E09116CCE}</b:Guid>
    <b:Title>Diversity</b:Title>
    <b:Year>2023</b:Year>
    <b:Author>
      <b:Author>
        <b:Corporate>Cambridge Dictionary</b:Corporate>
      </b:Author>
    </b:Author>
    <b:YearAccessed>2023</b:YearAccessed>
    <b:MonthAccessed>08</b:MonthAccessed>
    <b:DayAccessed>30</b:DayAccessed>
    <b:URL>https://dictionary.cambridge.org/dictionary/english/diversity</b:URL>
    <b:RefOrder>3</b:RefOrder>
  </b:Source>
  <b:Source>
    <b:Tag>Oxf231</b:Tag>
    <b:SourceType>InternetSite</b:SourceType>
    <b:Guid>{87A8A36B-BFB6-4E00-ACF2-F0A05C72AD9A}</b:Guid>
    <b:Author>
      <b:Author>
        <b:Corporate>Oxford English Dictionary</b:Corporate>
      </b:Author>
    </b:Author>
    <b:Title>Inclusion</b:Title>
    <b:Year>2023</b:Year>
    <b:YearAccessed>2023</b:YearAccessed>
    <b:MonthAccessed>08</b:MonthAccessed>
    <b:DayAccessed>30</b:DayAccessed>
    <b:URL>https://www.oed.com/search/advanced/Entries?q=inclusion&amp;sortOption=Frequency</b:URL>
    <b:RefOrder>4</b:RefOrder>
  </b:Source>
  <b:Source>
    <b:Tag>gov23</b:Tag>
    <b:SourceType>InternetSite</b:SourceType>
    <b:Guid>{E7AF6A48-BCD1-4AAB-A595-3401FCB1DA7F}</b:Guid>
    <b:Author>
      <b:Author>
        <b:Corporate>gov.uk</b:Corporate>
      </b:Author>
    </b:Author>
    <b:Title>Ethnicity Facts and Figures</b:Title>
    <b:Year>2023</b:Year>
    <b:YearAccessed>2023</b:YearAccessed>
    <b:MonthAccessed>08</b:MonthAccessed>
    <b:DayAccessed>31</b:DayAccessed>
    <b:URL>https://www.ethnicity-facts-figures.service.gov.uk/workforce-and-business/workforce-diversity/police-workforce/latest#:~:text=the%20number%20of%20police%20officers,down%20from%2092.4%25%20to%2091.9%25</b:URL>
    <b:RefOrder>5</b:RefOrder>
  </b:Source>
  <b:Source>
    <b:Tag>Mar14</b:Tag>
    <b:SourceType>JournalArticle</b:SourceType>
    <b:Guid>{EFFA488B-E835-4AC2-9A3E-0A1EF63270D0}</b:Guid>
    <b:Author>
      <b:Author>
        <b:NameList>
          <b:Person>
            <b:Last>Martin</b:Last>
            <b:First>Gillian</b:First>
            <b:Middle>Coote</b:Middle>
          </b:Person>
        </b:NameList>
      </b:Author>
    </b:Author>
    <b:Title>The Effects Of CulturalDiversityIn The Workplace</b:Title>
    <b:Year>2014</b:Year>
    <b:YearAccessed>2023</b:YearAccessed>
    <b:MonthAccessed>08</b:MonthAccessed>
    <b:DayAccessed>31</b:DayAccessed>
    <b:URL>https://www.clutejournals.com/index.php/JDM/article/view/8974/8934</b:URL>
    <b:JournalName>Journal of Diversity Management</b:JournalName>
    <b:Pages>89-90</b:Pages>
    <b:Volume>9</b:Volume>
    <b:Issue>2</b:Issue>
    <b:RefOrder>6</b:RefOrder>
  </b:Source>
  <b:Source>
    <b:Tag>Hol07</b:Tag>
    <b:SourceType>BookSection</b:SourceType>
    <b:Guid>{29FC5D7F-6264-47BD-8736-BD36D87486A1}</b:Guid>
    <b:Title>View from within: The realities of promoting race and diversity inside the police service</b:Title>
    <b:Year>2007</b:Year>
    <b:Pages>167-168</b:Pages>
    <b:Author>
      <b:Author>
        <b:NameList>
          <b:Person>
            <b:Last>Holland</b:Last>
            <b:First>Brian</b:First>
          </b:Person>
        </b:NameList>
      </b:Author>
      <b:Editor>
        <b:NameList>
          <b:Person>
            <b:Last>Rowe</b:Last>
            <b:First>Mike</b:First>
          </b:Person>
        </b:NameList>
      </b:Editor>
    </b:Author>
    <b:BookTitle>Policing beyond Macpherson</b:BookTitle>
    <b:City>Collumpton</b:City>
    <b:Publisher>Willan Publishing</b:Publisher>
    <b:ChapterNumber>9</b:ChapterNumber>
    <b:YearAccessed>2023</b:YearAccessed>
    <b:MonthAccessed>08</b:MonthAccessed>
    <b:DayAccessed>31</b:DayAccessed>
    <b:URL>https://books.google.co.uk/books?hl=en&amp;lr=&amp;id=0nlaPMAeSUYC&amp;oi=fnd&amp;pg=PA165&amp;dq=race+and+diversity+%22police+service%22&amp;ots=pMVVG6I81K&amp;sig=_H1n17lWnX6TTLEtisxvqm0OTNo&amp;redir_esc=y#v=onepage&amp;q=race%20and%20diversity%20%22police%20service%22&amp;f=false</b:URL>
    <b:RefOrder>8</b:RefOrder>
  </b:Source>
  <b:Source>
    <b:Tag>Col228</b:Tag>
    <b:SourceType>DocumentFromInternetSite</b:SourceType>
    <b:Guid>{4206018E-BD7B-467E-BB7D-D98E1BA3B149}</b:Guid>
    <b:Title>Police Race Action Plan</b:Title>
    <b:Year>2022</b:Year>
    <b:Author>
      <b:Author>
        <b:Corporate>College of Policing</b:Corporate>
      </b:Author>
    </b:Author>
    <b:YearAccessed>2023</b:YearAccessed>
    <b:MonthAccessed>08</b:MonthAccessed>
    <b:DayAccessed>31</b:DayAccessed>
    <b:URL>https://assets.college.police.uk/s3fs-public/Police-Race-Action-Plan.pdf</b:URL>
    <b:RefOrder>9</b:RefOrder>
  </b:Source>
  <b:Source>
    <b:Tag>gov10</b:Tag>
    <b:SourceType>DocumentFromInternetSite</b:SourceType>
    <b:Guid>{CA443C88-EB86-48E6-B55E-F41F4860C3F5}</b:Guid>
    <b:Author>
      <b:Author>
        <b:Corporate>gov.uk</b:Corporate>
      </b:Author>
    </b:Author>
    <b:Title>EQUALITY ACT 2010: A Quick Start Guide to Positive Action.</b:Title>
    <b:Year>2010</b:Year>
    <b:YearAccessed>2023</b:YearAccessed>
    <b:MonthAccessed>08</b:MonthAccessed>
    <b:DayAccessed>31</b:DayAccessed>
    <b:URL>https://assets.publishing.service.gov.uk/government/uploads/system/uploads/attachment_data/file/85026/vcs-positive-action.pdf</b:URL>
    <b:RefOrder>10</b:RefOrder>
  </b:Source>
  <b:Source>
    <b:Tag>Leg23</b:Tag>
    <b:SourceType>InternetSite</b:SourceType>
    <b:Guid>{A02D5D7C-409E-4387-8803-4491FE1D28EE}</b:Guid>
    <b:Title>Equality Act 2010</b:Title>
    <b:Year>2023</b:Year>
    <b:YearAccessed>2023</b:YearAccessed>
    <b:MonthAccessed>08</b:MonthAccessed>
    <b:DayAccessed>31</b:DayAccessed>
    <b:URL>https://www.legislation.gov.uk/ukpga/2010/15/contents</b:URL>
    <b:Author>
      <b:Author>
        <b:Corporate>Legislation.Gov.Uk</b:Corporate>
      </b:Author>
    </b:Author>
    <b:RefOrder>11</b:RefOrder>
  </b:Source>
  <b:Source>
    <b:Tag>Jos04</b:Tag>
    <b:SourceType>DocumentFromInternetSite</b:SourceType>
    <b:Guid>{63C95BA8-851F-44F0-A0F1-9472C2051594}</b:Guid>
    <b:Title>Leaders Edge 360</b:Title>
    <b:Year>2004</b:Year>
    <b:YearAccessed>2023</b:YearAccessed>
    <b:MonthAccessed>09</b:MonthAccessed>
    <b:DayAccessed>01</b:DayAccessed>
    <b:URL>https://leadersedge360.com/articles/Diversity%20in%20the%20Workplace-Benefits,%20Challenges%20&amp;%20Solutions.pdf.pdf</b:URL>
    <b:Author>
      <b:Author>
        <b:NameList>
          <b:Person>
            <b:Last>Greenberg</b:Last>
            <b:First>Joshua</b:First>
          </b:Person>
        </b:NameList>
      </b:Author>
    </b:Author>
    <b:RefOrder>7</b:RefOrder>
  </b:Source>
  <b:Source>
    <b:Tag>Nor22</b:Tag>
    <b:SourceType>InternetSite</b:SourceType>
    <b:Guid>{B3BC3C97-AA35-4E55-AA20-7930726C18A6}</b:Guid>
    <b:Title>FOI Firearms Officer Gender Breakdown</b:Title>
    <b:Year>2022</b:Year>
    <b:YearAccessed>2023</b:YearAccessed>
    <b:MonthAccessed>09</b:MonthAccessed>
    <b:DayAccessed>01</b:DayAccessed>
    <b:URL>https://www.northyorkshire.police.uk/foi-ai/north-yorkshire-police/foi-disclosure-2021-22/august-2022/foi-firearms-officer-gender-breakdown-0169-202223/</b:URL>
    <b:Author>
      <b:Author>
        <b:Corporate>North Yorkshire Police</b:Corporate>
      </b:Author>
    </b:Author>
    <b:RefOrder>16</b:RefOrder>
  </b:Source>
  <b:Source>
    <b:Tag>Nor221</b:Tag>
    <b:SourceType>DocumentFromInternetSite</b:SourceType>
    <b:Guid>{F2528F14-F53D-454D-B510-5609DB3E4407}</b:Guid>
    <b:Title>FOI Firearms Officer Gender Breakdown</b:Title>
    <b:Year>2022</b:Year>
    <b:YearAccessed>2023</b:YearAccessed>
    <b:MonthAccessed>09</b:MonthAccessed>
    <b:DayAccessed>01</b:DayAccessed>
    <b:URL>https://www.northants.police.uk/cy-GB/SysSiteAssets/foi-media/northamptonshire/disclosure_2022/foi-june-2022/foi-2991-22-gender-of-firearms-officers.pdf</b:URL>
    <b:Author>
      <b:Author>
        <b:Corporate>Northants Police</b:Corporate>
      </b:Author>
    </b:Author>
    <b:Month>06</b:Month>
    <b:Day>09</b:Day>
    <b:RefOrder>17</b:RefOrder>
  </b:Source>
  <b:Source>
    <b:Tag>Hef22</b:Tag>
    <b:SourceType>DocumentFromInternetSite</b:SourceType>
    <b:Guid>{1459B7C4-3577-42ED-914B-2CB257192EE4}</b:Guid>
    <b:Author>
      <b:Author>
        <b:Corporate>HeforShe</b:Corporate>
      </b:Author>
    </b:Author>
    <b:Title>Gender Equality in Uk Policing</b:Title>
    <b:Year>2022</b:Year>
    <b:YearAccessed>2023</b:YearAccessed>
    <b:MonthAccessed>09</b:MonthAccessed>
    <b:DayAccessed>01</b:DayAccessed>
    <b:URL>https://www.heforshe.org/sites/default/files/2022-12/86176-heforshe-annual-report-22_0.pdf</b:URL>
    <b:RefOrder>18</b:RefOrder>
  </b:Source>
  <b:Source>
    <b:Tag>Law20</b:Tag>
    <b:SourceType>InternetSite</b:SourceType>
    <b:Guid>{CD768A80-CADF-417E-9FEB-BF5447860F85}</b:Guid>
    <b:Author>
      <b:Author>
        <b:Corporate>Law Wales</b:Corporate>
      </b:Author>
    </b:Author>
    <b:Title>Welsh Language Act 1993</b:Title>
    <b:Year>2020</b:Year>
    <b:YearAccessed>2023</b:YearAccessed>
    <b:MonthAccessed>09</b:MonthAccessed>
    <b:DayAccessed>03</b:DayAccessed>
    <b:URL>https://law.gov.wales/culture/welsh-language/welsh-language-act-1993</b:URL>
    <b:RefOrder>14</b:RefOrder>
  </b:Source>
  <b:Source>
    <b:Tag>Wel23</b:Tag>
    <b:SourceType>InternetSite</b:SourceType>
    <b:Guid>{0D16DCE8-F7F6-446D-9423-A8F3DD3FCC67}</b:Guid>
    <b:Author>
      <b:Author>
        <b:Corporate>Welsh Language Commissioner</b:Corporate>
      </b:Author>
    </b:Author>
    <b:Title>What Organisations Have To Do</b:Title>
    <b:Year>2023</b:Year>
    <b:YearAccessed>2023</b:YearAccessed>
    <b:MonthAccessed>09</b:MonthAccessed>
    <b:DayAccessed>03</b:DayAccessed>
    <b:URL>https://www.welshlanguagecommissioner.wales/your-rights/what-organisations-have-to-do</b:URL>
    <b:RefOrder>15</b:RefOrder>
  </b:Source>
  <b:Source>
    <b:Tag>Gov23</b:Tag>
    <b:SourceType>InternetSite</b:SourceType>
    <b:Guid>{4045ADBE-88A3-4E6C-8651-3DE50C14433E}</b:Guid>
    <b:Author>
      <b:Author>
        <b:Corporate>Gov.Wales</b:Corporate>
      </b:Author>
    </b:Author>
    <b:Title>Welsh language data from the Annual Population Survey: April 2022 to March 2023</b:Title>
    <b:Year>2023</b:Year>
    <b:YearAccessed>2023</b:YearAccessed>
    <b:MonthAccessed>09</b:MonthAccessed>
    <b:DayAccessed>03</b:DayAccessed>
    <b:URL>https://www.gov.wales/welsh-language-data-annual-population-survey-april-2022-march-2023</b:URL>
    <b:RefOrder>13</b:RefOrder>
  </b:Source>
  <b:Source>
    <b:Tag>Jon18</b:Tag>
    <b:SourceType>DocumentFromInternetSite</b:SourceType>
    <b:Guid>{FB85C2E4-7D48-4416-900A-2991952A2DE0}</b:Guid>
    <b:Title>Enhancing </b:Title>
    <b:Year>2018</b:Year>
    <b:YearAccessed>2023</b:YearAccessed>
    <b:MonthAccessed>09</b:MonthAccessed>
    <b:DayAccessed>03</b:DayAccessed>
    <b:URL>https://www.npcc.police.uk/SysSiteAssets/media/downloads/publications/publications-log/2018/natcen-enhancing-diversity-in-policing-final-report---may-2018.pdf</b:URL>
    <b:Author>
      <b:Author>
        <b:NameList>
          <b:Person>
            <b:Last>Bury</b:Last>
            <b:First>Jonah</b:First>
          </b:Person>
          <b:Person>
            <b:Last>Pullerits</b:Last>
            <b:First>Merili</b:First>
          </b:Person>
          <b:Person>
            <b:Last>Edwards</b:Last>
            <b:First>Sarah</b:First>
          </b:Person>
          <b:Person>
            <b:Last>Davies</b:Last>
            <b:First>Ceri</b:First>
          </b:Person>
          <b:Person>
            <b:Last>DeMarco</b:Last>
            <b:First>Jeffery</b:First>
          </b:Person>
        </b:NameList>
      </b:Author>
    </b:Author>
    <b:Month>05</b:Month>
    <b:Day>16</b:Day>
    <b:RefOrder>12</b:RefOrder>
  </b:Source>
  <b:Source>
    <b:Tag>Joh23</b:Tag>
    <b:SourceType>InternetSite</b:SourceType>
    <b:Guid>{1ADC301D-E025-4B74-942A-5186D6C0F71C}</b:Guid>
    <b:Title>Terrorism</b:Title>
    <b:Year>2023</b:Year>
    <b:YearAccessed>2023</b:YearAccessed>
    <b:MonthAccessed>09</b:MonthAccessed>
    <b:DayAccessed>04</b:DayAccessed>
    <b:URL>https://www.britannica.com/topic/terrorism</b:URL>
    <b:Author>
      <b:Author>
        <b:NameList>
          <b:Person>
            <b:Last>Jenkins</b:Last>
            <b:First>John</b:First>
            <b:Middle>Phillip</b:Middle>
          </b:Person>
        </b:NameList>
      </b:Author>
    </b:Author>
    <b:RefOrder>20</b:RefOrder>
  </b:Source>
  <b:Source>
    <b:Tag>Jef16</b:Tag>
    <b:SourceType>InternetSite</b:SourceType>
    <b:Guid>{B3674A8C-22B0-4886-AF1F-A460EE6361E4}</b:Guid>
    <b:Author>
      <b:Author>
        <b:NameList>
          <b:Person>
            <b:Last>Lewis</b:Last>
            <b:First>Jeffrey</b:First>
          </b:Person>
        </b:NameList>
      </b:Author>
    </b:Author>
    <b:Title>Ten Terror Attacks in History</b:Title>
    <b:Year>2016</b:Year>
    <b:YearAccessed>2023</b:YearAccessed>
    <b:MonthAccessed>09</b:MonthAccessed>
    <b:DayAccessed>04</b:DayAccessed>
    <b:URL>https://origins.osu.edu/connecting-history/top-ten-origins-terrorist-attacks?language_content_entity=en</b:URL>
    <b:RefOrder>21</b:RefOrder>
  </b:Source>
  <b:Source>
    <b:Tag>Kru07</b:Tag>
    <b:SourceType>JournalArticle</b:SourceType>
    <b:Guid>{423C32AA-6445-4887-B5E7-5BAB2EF5F1BA}</b:Guid>
    <b:Title>What Should This Fight Be Called?: Metaphors of Counterterrorism and Their Implications</b:Title>
    <b:Year>2007</b:Year>
    <b:YearAccessed>2023</b:YearAccessed>
    <b:MonthAccessed>09</b:MonthAccessed>
    <b:DayAccessed>04</b:DayAccessed>
    <b:Author>
      <b:Author>
        <b:NameList>
          <b:Person>
            <b:Last>Kruglanski</b:Last>
            <b:First>Arie</b:First>
          </b:Person>
          <b:Person>
            <b:Last>Crenshaw</b:Last>
            <b:First>Martha</b:First>
          </b:Person>
          <b:Person>
            <b:Last>Victoroff</b:Last>
            <b:First>Jeff</b:First>
          </b:Person>
        </b:NameList>
      </b:Author>
    </b:Author>
    <b:JournalName>Psychological Science in the Public Interest</b:JournalName>
    <b:Pages>97-133</b:Pages>
    <b:Volume>8</b:Volume>
    <b:Issue>3</b:Issue>
    <b:DOI>https://doi.org/10.1111/j.1539-6053.2008.00035.x</b:DOI>
    <b:RefOrder>23</b:RefOrder>
  </b:Source>
  <b:Source>
    <b:Tag>Cou23</b:Tag>
    <b:SourceType>InternetSite</b:SourceType>
    <b:Guid>{5064DB27-2A59-43DC-84DD-702654A08438}</b:Guid>
    <b:Title>Working to keep people safe from terrorism</b:Title>
    <b:Year>2023</b:Year>
    <b:Author>
      <b:Author>
        <b:Corporate>Counter Terrorism Policing</b:Corporate>
      </b:Author>
    </b:Author>
    <b:YearAccessed>2023</b:YearAccessed>
    <b:MonthAccessed>09</b:MonthAccessed>
    <b:DayAccessed>04</b:DayAccessed>
    <b:URL>https://www.counterterrorism.police.uk/</b:URL>
    <b:RefOrder>24</b:RefOrder>
  </b:Source>
  <b:Source>
    <b:Tag>Gri19</b:Tag>
    <b:SourceType>JournalArticle</b:SourceType>
    <b:Guid>{830D61F7-2970-4546-A19F-CCEA558EED3D}</b:Guid>
    <b:Title>The complexity of partnerships in the UK Counter Terrorism Strategy. What might we learn from contemporary efforts to counter hate crime</b:Title>
    <b:Year>2019</b:Year>
    <b:YearAccessed>2023</b:YearAccessed>
    <b:MonthAccessed>09</b:MonthAccessed>
    <b:DayAccessed>04</b:DayAccessed>
    <b:Author>
      <b:Author>
        <b:NameList>
          <b:Person>
            <b:Last>Grieve</b:Last>
            <b:First>John</b:First>
          </b:Person>
        </b:NameList>
      </b:Author>
    </b:Author>
    <b:JournalName>Multi Agency Working in Criminal Justice</b:JournalName>
    <b:Pages>155-168</b:Pages>
    <b:DOI>https://doi.org/10.51952/9781447340270.ch010</b:DOI>
    <b:RefOrder>25</b:RefOrder>
  </b:Source>
  <b:Source>
    <b:Tag>HMG231</b:Tag>
    <b:SourceType>DocumentFromInternetSite</b:SourceType>
    <b:Guid>{7922DE40-F604-4F9C-B8C1-A892FAEFA3C8}</b:Guid>
    <b:Title>The United Kingdoms Strategy for Countering Terrorism 2023</b:Title>
    <b:Year>2023</b:Year>
    <b:Author>
      <b:Author>
        <b:Corporate>HM Government</b:Corporate>
      </b:Author>
    </b:Author>
    <b:Month>07</b:Month>
    <b:YearAccessed>2023</b:YearAccessed>
    <b:MonthAccessed>09</b:MonthAccessed>
    <b:DayAccessed>04</b:DayAccessed>
    <b:URL>https://assets.publishing.service.gov.uk/government/uploads/system/uploads/attachment_data/file/1180064/CONTEST_2023.pdf</b:URL>
    <b:RefOrder>22</b:RefOrder>
  </b:Source>
  <b:Source>
    <b:Tag>Gov22</b:Tag>
    <b:SourceType>InternetSite</b:SourceType>
    <b:Guid>{835A63B9-4941-4C6A-875E-33DF4D11FDDF}</b:Guid>
    <b:Title>Making a Referral to Prevent</b:Title>
    <b:Year>2022</b:Year>
    <b:YearAccessed>2023</b:YearAccessed>
    <b:MonthAccessed>09</b:MonthAccessed>
    <b:DayAccessed>04</b:DayAccessed>
    <b:URL>https://www.gov.uk/guidance/making-a-referral-to-prevent</b:URL>
    <b:Author>
      <b:Author>
        <b:Corporate>Gov.Uk</b:Corporate>
      </b:Author>
    </b:Author>
    <b:RefOrder>26</b:RefOrder>
  </b:Source>
  <b:Source>
    <b:Tag>Gov221</b:Tag>
    <b:SourceType>InternetSite</b:SourceType>
    <b:Guid>{92EEF075-60E2-4210-922F-2EE41401CB15}</b:Guid>
    <b:Author>
      <b:Author>
        <b:Corporate>Gov.Uk</b:Corporate>
      </b:Author>
    </b:Author>
    <b:Title>Prevent duty training: Learn how to support people susceptible to radicalisation</b:Title>
    <b:Year>2022</b:Year>
    <b:YearAccessed>2023</b:YearAccessed>
    <b:MonthAccessed>09</b:MonthAccessed>
    <b:DayAccessed>03</b:DayAccessed>
    <b:URL>https://www.support-people-vulnerable-to-radicalisation.service.gov.uk/#:~:text=The%20aim%20of%20Prevent%20is,terrorism%20to%20disengage%20and%20rehabilitate</b:URL>
    <b:RefOrder>27</b:RefOrder>
  </b:Source>
  <b:Source>
    <b:Tag>Wal19</b:Tag>
    <b:SourceType>JournalArticle</b:SourceType>
    <b:Guid>{DF8073E8-E826-4BB3-B234-A28F78B860A4}</b:Guid>
    <b:Title>The UK's PREVENT Counter-Terrorism Strategy appears to promote rather than prevent violence</b:Title>
    <b:Year>2019</b:Year>
    <b:YearAccessed>2023</b:YearAccessed>
    <b:MonthAccessed>09</b:MonthAccessed>
    <b:DayAccessed>04</b:DayAccessed>
    <b:Author>
      <b:Author>
        <b:NameList>
          <b:Person>
            <b:Last>Walker</b:Last>
            <b:First>Rob</b:First>
            <b:Middle>Faure</b:Middle>
          </b:Person>
        </b:NameList>
      </b:Author>
    </b:Author>
    <b:JournalName>Journal of Critical Realism</b:JournalName>
    <b:Pages>487-512</b:Pages>
    <b:Volume>18</b:Volume>
    <b:Issue>5</b:Issue>
    <b:DOI>https://doi.org/10.1080/14767430.2019.1646095</b:DOI>
    <b:RefOrder>28</b:RefOrder>
  </b:Source>
  <b:Source>
    <b:Tag>Tay18</b:Tag>
    <b:SourceType>JournalArticle</b:SourceType>
    <b:Guid>{A1DAD692-842A-4F6A-A63C-9758B6307C76}</b:Guid>
    <b:Author>
      <b:Author>
        <b:NameList>
          <b:Person>
            <b:Last>Taylor</b:Last>
            <b:First>Joel</b:First>
            <b:Middle>David</b:Middle>
          </b:Person>
        </b:NameList>
      </b:Author>
    </b:Author>
    <b:Title>Suspect Categories,’ Alienation and Counterterrorism: Critically Assessing PREVENT in the UK</b:Title>
    <b:JournalName>Terrorism and Political Violence</b:JournalName>
    <b:Year>2018</b:Year>
    <b:Pages>851-873</b:Pages>
    <b:Volume>32</b:Volume>
    <b:Issue>4</b:Issue>
    <b:YearAccessed>2023</b:YearAccessed>
    <b:MonthAccessed>09</b:MonthAccessed>
    <b:DayAccessed>04</b:DayAccessed>
    <b:DOI>https://doi.org/10.1080/09546553.2017.1415889</b:DOI>
    <b:RefOrder>29</b:RefOrder>
  </b:Source>
  <b:Source>
    <b:Tag>Apl19</b:Tag>
    <b:SourceType>JournalArticle</b:SourceType>
    <b:Guid>{4700CE24-2CD3-4FA8-8697-3A77D14E3524}</b:Guid>
    <b:Author>
      <b:Author>
        <b:NameList>
          <b:Person>
            <b:Last>Aplin</b:Last>
            <b:First>Dylan</b:First>
          </b:Person>
          <b:Person>
            <b:Last>Rogers</b:Last>
            <b:First>Marian</b:First>
            <b:Middle>Brookes</b:Middle>
          </b:Person>
        </b:NameList>
      </b:Author>
    </b:Author>
    <b:Title>‘Alert not alarm’: The UK experience of public counter-terrorism awareness and training, with explicit reference to Project ARGUS</b:Title>
    <b:JournalName>The Police Journal: Theory, Practice and Principles</b:JournalName>
    <b:Year>2019</b:Year>
    <b:Pages>167-182</b:Pages>
    <b:Volume>93</b:Volume>
    <b:Issue>3</b:Issue>
    <b:YearAccessed>2023</b:YearAccessed>
    <b:MonthAccessed>09</b:MonthAccessed>
    <b:DayAccessed>04</b:DayAccessed>
    <b:DOI>https://doi.org/10.1177/0032258X19851537</b:DOI>
    <b:RefOrder>30</b:RefOrder>
  </b:Source>
  <b:Source>
    <b:Tag>Cou231</b:Tag>
    <b:SourceType>InternetSite</b:SourceType>
    <b:Guid>{D26B53AD-D79A-4420-A1FD-D4567F895613}</b:Guid>
    <b:Author>
      <b:Author>
        <b:Corporate>Counter Terrorism Policing</b:Corporate>
      </b:Author>
    </b:Author>
    <b:Title>Project Servator</b:Title>
    <b:Year>2023</b:Year>
    <b:YearAccessed>2023</b:YearAccessed>
    <b:MonthAccessed>09</b:MonthAccessed>
    <b:DayAccessed>04</b:DayAccessed>
    <b:URL>https://www.counterterrorism.police.uk/servator/</b:URL>
    <b:RefOrder>31</b:RefOrder>
  </b:Source>
  <b:Source>
    <b:Tag>Kar09</b:Tag>
    <b:SourceType>JournalArticle</b:SourceType>
    <b:Guid>{1CB36D88-1147-4D5B-A0AD-2111BD0C0B70}</b:Guid>
    <b:Title>The Role of Intelligence in Counter-Terrorism</b:Title>
    <b:Year>2009</b:Year>
    <b:YearAccessed>2023</b:YearAccessed>
    <b:MonthAccessed>09</b:MonthAccessed>
    <b:DayAccessed>04</b:DayAccessed>
    <b:Author>
      <b:Author>
        <b:NameList>
          <b:Person>
            <b:Last>Karmon</b:Last>
            <b:First>Ely</b:First>
          </b:Person>
        </b:NameList>
      </b:Author>
    </b:Author>
    <b:JournalName>Korean Journal of Defence Analysis</b:JournalName>
    <b:Pages>119-139</b:Pages>
    <b:Volume>14</b:Volume>
    <b:Issue>1</b:Issue>
    <b:DOI>https://doi.org/10.1080/10163270209464016</b:DOI>
    <b:RefOrder>32</b:RefOrder>
  </b:Source>
  <b:Source>
    <b:Tag>Wag11</b:Tag>
    <b:SourceType>JournalArticle</b:SourceType>
    <b:Guid>{04C85C0E-57A8-4262-9C00-57CA7C46064F}</b:Guid>
    <b:Author>
      <b:Author>
        <b:NameList>
          <b:Person>
            <b:Last>Wagner</b:Last>
            <b:First>Abraham</b:First>
          </b:Person>
        </b:NameList>
      </b:Author>
    </b:Author>
    <b:Title>Intelligence for Counter‐Terrorism: Technology and Methods</b:Title>
    <b:JournalName>https://www.tandfonline.com/journals/rpic20</b:JournalName>
    <b:Year>2011</b:Year>
    <b:Pages>48-61</b:Pages>
    <b:Volume>2</b:Volume>
    <b:Issue>2</b:Issue>
    <b:YearAccessed>2023</b:YearAccessed>
    <b:MonthAccessed>09</b:MonthAccessed>
    <b:DayAccessed>04</b:DayAccessed>
    <b:DOI>https://doi.org/10.1080/18335300.2007.9686897</b:DOI>
    <b:RefOrder>33</b:RefOrder>
  </b:Source>
  <b:Source>
    <b:Tag>Col191</b:Tag>
    <b:SourceType>InternetSite</b:SourceType>
    <b:Guid>{4180E6FC-A695-439B-8C6E-50CA3BC68C2B}</b:Guid>
    <b:Title>Collection and Recording</b:Title>
    <b:Year>2019</b:Year>
    <b:Author>
      <b:Author>
        <b:Corporate>College of Policing</b:Corporate>
      </b:Author>
    </b:Author>
    <b:YearAccessed>2023</b:YearAccessed>
    <b:MonthAccessed>09</b:MonthAccessed>
    <b:DayAccessed>04</b:DayAccessed>
    <b:URL>https://www.college.police.uk/app/information-management/management-police-information/collection-and-recording#:~:text=Routine%20collection,-This%20is%20information&amp;text=Information%20is%20generated%20from%20all,targeted%20patrol</b:URL>
    <b:RefOrder>34</b:RefOrder>
  </b:Source>
  <b:Source>
    <b:Tag>Col229</b:Tag>
    <b:SourceType>InternetSite</b:SourceType>
    <b:Guid>{5C53A33A-7860-42E3-A524-FB19B20091E3}</b:Guid>
    <b:Author>
      <b:Author>
        <b:Corporate>College of Policing</b:Corporate>
      </b:Author>
    </b:Author>
    <b:Title>Intelligence report</b:Title>
    <b:Year>2022</b:Year>
    <b:YearAccessed>2023</b:YearAccessed>
    <b:MonthAccessed>09</b:MonthAccessed>
    <b:DayAccessed>04</b:DayAccessed>
    <b:URL>https://www.college.police.uk/app/intelligence-management/intelligence-report</b:URL>
    <b:RefOrder>35</b:RefOrder>
  </b:Source>
  <b:Source>
    <b:Tag>Dom22</b:Tag>
    <b:SourceType>BookSection</b:SourceType>
    <b:Guid>{85CFB13B-DCDB-4499-A746-29E8376E91FB}</b:Guid>
    <b:Title>The National Intelligence Model</b:Title>
    <b:Year>2022</b:Year>
    <b:City>Oxford</b:City>
    <b:Publisher>Oxford University Press</b:Publisher>
    <b:Author>
      <b:Author>
        <b:NameList>
          <b:Person>
            <b:Last>Wood</b:Last>
            <b:First>Dominic</b:First>
          </b:Person>
          <b:Person>
            <b:Last>Bradshaw</b:Last>
            <b:First>Sarah</b:First>
          </b:Person>
          <b:Person>
            <b:Last>Dickens</b:Last>
            <b:First>Tara</b:First>
          </b:Person>
          <b:Person>
            <b:Last>Parker-McLeod</b:Last>
            <b:First>Julian</b:First>
          </b:Person>
          <b:Person>
            <b:Last>Simpson</b:Last>
            <b:First>Francis</b:First>
          </b:Person>
          <b:Person>
            <b:Last>Weaver</b:Last>
            <b:First>Graham</b:First>
          </b:Person>
        </b:NameList>
      </b:Author>
    </b:Author>
    <b:BookTitle>Blackstone's Handbook for Policing Students</b:BookTitle>
    <b:Pages>562-565</b:Pages>
    <b:RefOrder>36</b:RefOrder>
  </b:Source>
  <b:Source>
    <b:Tag>Leg231</b:Tag>
    <b:SourceType>InternetSite</b:SourceType>
    <b:Guid>{B140510E-3FEE-4B8A-B531-2B73E2D90C7C}</b:Guid>
    <b:Title>Police and Criminal Evidence Act 1984</b:Title>
    <b:Year>2023</b:Year>
    <b:Author>
      <b:Author>
        <b:Corporate>Legislation.Gov.Uk</b:Corporate>
      </b:Author>
    </b:Author>
    <b:YearAccessed>2023</b:YearAccessed>
    <b:MonthAccessed>09</b:MonthAccessed>
    <b:DayAccessed>04</b:DayAccessed>
    <b:URL>https://www.legislation.gov.uk/ukpga/1984/60/section/1</b:URL>
    <b:RefOrder>37</b:RefOrder>
  </b:Source>
  <b:Source>
    <b:Tag>Leg232</b:Tag>
    <b:SourceType>InternetSite</b:SourceType>
    <b:Guid>{1D3468F4-2E32-497B-9FA7-5CA1E7DA5C5B}</b:Guid>
    <b:Author>
      <b:Author>
        <b:Corporate>Legislation.Gov.Uk</b:Corporate>
      </b:Author>
    </b:Author>
    <b:Title>Terrorism Act 2000</b:Title>
    <b:Year>2023</b:Year>
    <b:YearAccessed>2023</b:YearAccessed>
    <b:MonthAccessed>09</b:MonthAccessed>
    <b:DayAccessed>04</b:DayAccessed>
    <b:URL>https://www.legislation.gov.uk/ukpga/2000/11/section/43</b:URL>
    <b:RefOrder>38</b:RefOrder>
  </b:Source>
  <b:Source>
    <b:Tag>Col231</b:Tag>
    <b:SourceType>InternetSite</b:SourceType>
    <b:Guid>{EE140159-01E9-469F-95C1-0A22AF34EC85}</b:Guid>
    <b:Author>
      <b:Author>
        <b:Corporate>College of Policing</b:Corporate>
      </b:Author>
    </b:Author>
    <b:Title>Response Constable</b:Title>
    <b:Year>2023</b:Year>
    <b:YearAccessed>2023</b:YearAccessed>
    <b:MonthAccessed>09</b:MonthAccessed>
    <b:DayAccessed>05</b:DayAccessed>
    <b:URL>https://profdev.college.police.uk/professional-profile/test-9/</b:URL>
    <b:RefOrder>19</b:RefOrder>
  </b:Source>
  <b:Source>
    <b:Tag>Dan19</b:Tag>
    <b:SourceType>BookSection</b:SourceType>
    <b:Guid>{6562040A-0F41-4C46-9C62-DE60165A1234}</b:Guid>
    <b:Title>Emergency Services Architecture</b:Title>
    <b:Year>2019</b:Year>
    <b:YearAccessed>2023</b:YearAccessed>
    <b:MonthAccessed>09</b:MonthAccessed>
    <b:DayAccessed>05</b:DayAccessed>
    <b:URL>https://www.taylorfrancis.com/chapters/edit/10.4324/9781315104447-2/emergency-services-architecture-carl-daniels</b:URL>
    <b:Author>
      <b:Author>
        <b:NameList>
          <b:Person>
            <b:Last>Daniels</b:Last>
            <b:First>Carl</b:First>
          </b:Person>
        </b:NameList>
      </b:Author>
    </b:Author>
    <b:Pages>15-18</b:Pages>
    <b:Edition>1</b:Edition>
    <b:BookTitle>Critical Perspectives on the Management and Organization of Emergency services</b:BookTitle>
    <b:RefOrder>39</b:RefOrder>
  </b:Source>
  <b:Source>
    <b:Tag>JES23</b:Tag>
    <b:SourceType>InternetSite</b:SourceType>
    <b:Guid>{370B6E43-707C-47E1-A089-1AC22ACF1EBE}</b:Guid>
    <b:Title>M/ETHANE</b:Title>
    <b:Year>2023</b:Year>
    <b:Author>
      <b:Author>
        <b:Corporate>JESIP</b:Corporate>
      </b:Author>
    </b:Author>
    <b:YearAccessed>2023</b:YearAccessed>
    <b:MonthAccessed>09</b:MonthAccessed>
    <b:DayAccessed>05</b:DayAccessed>
    <b:URL>https://www.jesip.org.uk/joint-doctrine/m-ethane/</b:URL>
    <b:RefOrder>40</b:RefOrder>
  </b:Source>
  <b:Source>
    <b:Tag>Leg233</b:Tag>
    <b:SourceType>InternetSite</b:SourceType>
    <b:Guid>{BE9D2814-C01F-497F-9084-9A22F120EBCD}</b:Guid>
    <b:Author>
      <b:Author>
        <b:Corporate>Legislation.Gov.UK</b:Corporate>
      </b:Author>
    </b:Author>
    <b:Title>Human Rights Act 1998</b:Title>
    <b:Year>2023</b:Year>
    <b:YearAccessed>2023</b:YearAccessed>
    <b:MonthAccessed>09</b:MonthAccessed>
    <b:DayAccessed>05</b:DayAccessed>
    <b:URL>https://www.legislation.gov.uk/ukpga/1998/42/schedule/1</b:URL>
    <b:RefOrder>41</b:RefOrder>
  </b:Source>
  <b:Source>
    <b:Tag>Dom221</b:Tag>
    <b:SourceType>BookSection</b:SourceType>
    <b:Guid>{484F3422-1239-497F-A424-30922D9EB3D3}</b:Guid>
    <b:Title>Using Force During an Arrest</b:Title>
    <b:Year>2022</b:Year>
    <b:Author>
      <b:Author>
        <b:NameList>
          <b:Person>
            <b:Last>Wood</b:Last>
            <b:First>Dominic</b:First>
          </b:Person>
          <b:Person>
            <b:Last>Bradshaw</b:Last>
            <b:First>Sarah</b:First>
          </b:Person>
          <b:Person>
            <b:Last>Dickens</b:Last>
            <b:First>Tara</b:First>
          </b:Person>
          <b:Person>
            <b:Last>Parker-McLeod</b:Last>
            <b:First>Julian</b:First>
          </b:Person>
          <b:Person>
            <b:Last>Simpson</b:Last>
            <b:First>Francis</b:First>
          </b:Person>
          <b:Person>
            <b:Last>Weaver</b:Last>
            <b:First>Graham</b:First>
          </b:Person>
        </b:NameList>
      </b:Author>
    </b:Author>
    <b:BookTitle>Blackstone's Handbook for Policing Students</b:BookTitle>
    <b:Pages>214-215</b:Pages>
    <b:City>Oxford</b:City>
    <b:Publisher>Oxford University Press</b:Publisher>
    <b:RefOrder>42</b:RefOrder>
  </b:Source>
</b:Sources>
</file>

<file path=customXml/itemProps1.xml><?xml version="1.0" encoding="utf-8"?>
<ds:datastoreItem xmlns:ds="http://schemas.openxmlformats.org/officeDocument/2006/customXml" ds:itemID="{A962D078-64DE-4B7B-86A6-5DC4C5A2C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2633</TotalTime>
  <Pages>17</Pages>
  <Words>5308</Words>
  <Characters>30260</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Blair-Baggs</dc:creator>
  <cp:keywords/>
  <dc:description/>
  <cp:lastModifiedBy>Ryan Blair-Baggs</cp:lastModifiedBy>
  <cp:revision>623</cp:revision>
  <dcterms:created xsi:type="dcterms:W3CDTF">2023-08-30T15:27:00Z</dcterms:created>
  <dcterms:modified xsi:type="dcterms:W3CDTF">2023-09-05T14:38:00Z</dcterms:modified>
</cp:coreProperties>
</file>