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4112" w:rsidRDefault="008E4112" w:rsidP="008E4112">
      <w:pPr>
        <w:jc w:val="center"/>
        <w:rPr>
          <w:sz w:val="32"/>
          <w:szCs w:val="32"/>
          <w:lang w:val="en-GB"/>
        </w:rPr>
      </w:pPr>
    </w:p>
    <w:p w:rsidR="00E421FE" w:rsidRPr="008E4112" w:rsidRDefault="008E4112" w:rsidP="008E4112">
      <w:pPr>
        <w:jc w:val="center"/>
        <w:rPr>
          <w:b/>
          <w:sz w:val="32"/>
          <w:szCs w:val="32"/>
          <w:lang w:val="en-GB"/>
        </w:rPr>
      </w:pPr>
      <w:r w:rsidRPr="008E4112">
        <w:rPr>
          <w:b/>
          <w:sz w:val="32"/>
          <w:szCs w:val="32"/>
          <w:lang w:val="en-GB"/>
        </w:rPr>
        <w:t>Strategic Management and sustainability</w:t>
      </w:r>
    </w:p>
    <w:p w:rsidR="008E4112" w:rsidRPr="008E4112" w:rsidRDefault="008E4112" w:rsidP="008E4112">
      <w:pPr>
        <w:jc w:val="center"/>
        <w:rPr>
          <w:sz w:val="32"/>
          <w:szCs w:val="32"/>
          <w:lang w:val="en-GB"/>
        </w:rPr>
      </w:pPr>
      <w:r w:rsidRPr="008E4112">
        <w:rPr>
          <w:sz w:val="32"/>
          <w:szCs w:val="32"/>
          <w:lang w:val="en-GB"/>
        </w:rPr>
        <w:t>Assessment 1</w:t>
      </w:r>
    </w:p>
    <w:p w:rsidR="008E4112" w:rsidRPr="008E4112" w:rsidRDefault="008E4112" w:rsidP="008E4112">
      <w:pPr>
        <w:jc w:val="center"/>
        <w:rPr>
          <w:sz w:val="32"/>
          <w:szCs w:val="32"/>
          <w:lang w:val="en-GB"/>
        </w:rPr>
      </w:pPr>
    </w:p>
    <w:p w:rsidR="008E4112" w:rsidRPr="008E4112" w:rsidRDefault="008E4112" w:rsidP="008E4112">
      <w:pPr>
        <w:jc w:val="center"/>
        <w:rPr>
          <w:i/>
          <w:sz w:val="32"/>
          <w:szCs w:val="32"/>
          <w:lang w:val="en-GB"/>
        </w:rPr>
      </w:pPr>
      <w:r w:rsidRPr="008E4112">
        <w:rPr>
          <w:i/>
          <w:sz w:val="32"/>
          <w:szCs w:val="32"/>
          <w:lang w:val="en-GB"/>
        </w:rPr>
        <w:t>The Volkswagen Case</w:t>
      </w:r>
    </w:p>
    <w:p w:rsidR="008E4112" w:rsidRDefault="008E4112">
      <w:pPr>
        <w:jc w:val="center"/>
        <w:rPr>
          <w:sz w:val="32"/>
          <w:szCs w:val="32"/>
          <w:lang w:val="en-GB"/>
        </w:rPr>
      </w:pPr>
    </w:p>
    <w:p w:rsidR="00F30E2B" w:rsidRDefault="00F30E2B">
      <w:pPr>
        <w:jc w:val="center"/>
        <w:rPr>
          <w:sz w:val="32"/>
          <w:szCs w:val="32"/>
          <w:lang w:val="en-GB"/>
        </w:rPr>
      </w:pPr>
    </w:p>
    <w:p w:rsidR="00F30E2B" w:rsidRDefault="00F30E2B">
      <w:pPr>
        <w:jc w:val="center"/>
        <w:rPr>
          <w:sz w:val="32"/>
          <w:szCs w:val="32"/>
          <w:lang w:val="en-GB"/>
        </w:rPr>
      </w:pPr>
    </w:p>
    <w:p w:rsidR="00F30E2B" w:rsidRDefault="00F30E2B">
      <w:pPr>
        <w:jc w:val="center"/>
        <w:rPr>
          <w:sz w:val="32"/>
          <w:szCs w:val="32"/>
          <w:lang w:val="en-GB"/>
        </w:rPr>
      </w:pPr>
    </w:p>
    <w:p w:rsidR="00F30E2B" w:rsidRDefault="00F30E2B">
      <w:pPr>
        <w:jc w:val="center"/>
        <w:rPr>
          <w:sz w:val="32"/>
          <w:szCs w:val="32"/>
          <w:lang w:val="en-GB"/>
        </w:rPr>
      </w:pPr>
      <w:bookmarkStart w:id="0" w:name="_GoBack"/>
      <w:bookmarkEnd w:id="0"/>
    </w:p>
    <w:p w:rsidR="00F30E2B" w:rsidRPr="00F30E2B" w:rsidRDefault="00A12788" w:rsidP="00F30E2B">
      <w:pPr>
        <w:jc w:val="center"/>
        <w:rPr>
          <w:sz w:val="24"/>
          <w:szCs w:val="24"/>
          <w:lang w:val="en-GB"/>
        </w:rPr>
      </w:pPr>
      <w:r>
        <w:rPr>
          <w:sz w:val="24"/>
          <w:szCs w:val="24"/>
          <w:lang w:val="en-GB"/>
        </w:rPr>
        <w:t xml:space="preserve">Student name: </w:t>
      </w:r>
      <w:proofErr w:type="spellStart"/>
      <w:r>
        <w:rPr>
          <w:sz w:val="24"/>
          <w:szCs w:val="24"/>
          <w:lang w:val="en-GB"/>
        </w:rPr>
        <w:t>Dimitar</w:t>
      </w:r>
      <w:proofErr w:type="spellEnd"/>
      <w:r>
        <w:rPr>
          <w:sz w:val="24"/>
          <w:szCs w:val="24"/>
          <w:lang w:val="en-GB"/>
        </w:rPr>
        <w:t xml:space="preserve"> </w:t>
      </w:r>
      <w:proofErr w:type="spellStart"/>
      <w:r>
        <w:rPr>
          <w:sz w:val="24"/>
          <w:szCs w:val="24"/>
          <w:lang w:val="en-GB"/>
        </w:rPr>
        <w:t>Gado</w:t>
      </w:r>
      <w:r w:rsidR="00F30E2B" w:rsidRPr="00F30E2B">
        <w:rPr>
          <w:sz w:val="24"/>
          <w:szCs w:val="24"/>
          <w:lang w:val="en-GB"/>
        </w:rPr>
        <w:t>v</w:t>
      </w:r>
      <w:proofErr w:type="spellEnd"/>
    </w:p>
    <w:p w:rsidR="00F30E2B" w:rsidRPr="00F30E2B" w:rsidRDefault="00F30E2B" w:rsidP="00F30E2B">
      <w:pPr>
        <w:jc w:val="center"/>
        <w:rPr>
          <w:sz w:val="24"/>
          <w:szCs w:val="24"/>
          <w:lang w:val="en-GB"/>
        </w:rPr>
      </w:pPr>
      <w:r w:rsidRPr="00F30E2B">
        <w:rPr>
          <w:sz w:val="24"/>
          <w:szCs w:val="24"/>
          <w:lang w:val="en-GB"/>
        </w:rPr>
        <w:t>Student number: 1913486</w:t>
      </w:r>
    </w:p>
    <w:p w:rsidR="00F30E2B" w:rsidRPr="00F30E2B" w:rsidRDefault="00F30E2B" w:rsidP="00F30E2B">
      <w:pPr>
        <w:jc w:val="center"/>
        <w:rPr>
          <w:sz w:val="24"/>
          <w:szCs w:val="24"/>
          <w:lang w:val="en-GB"/>
        </w:rPr>
      </w:pPr>
      <w:r>
        <w:rPr>
          <w:sz w:val="24"/>
          <w:szCs w:val="24"/>
          <w:lang w:val="en-GB"/>
        </w:rPr>
        <w:t xml:space="preserve">Module </w:t>
      </w:r>
      <w:r w:rsidR="00EB1FC7">
        <w:rPr>
          <w:sz w:val="24"/>
          <w:szCs w:val="24"/>
          <w:lang w:val="en-GB"/>
        </w:rPr>
        <w:t xml:space="preserve">name: Strategic Management and </w:t>
      </w:r>
      <w:r w:rsidR="00DE1BB3">
        <w:rPr>
          <w:sz w:val="24"/>
          <w:szCs w:val="24"/>
          <w:lang w:val="en-GB"/>
        </w:rPr>
        <w:t>Sustainability</w:t>
      </w:r>
    </w:p>
    <w:p w:rsidR="00F30E2B" w:rsidRPr="00F30E2B" w:rsidRDefault="00F30E2B" w:rsidP="00F30E2B">
      <w:pPr>
        <w:jc w:val="center"/>
        <w:rPr>
          <w:sz w:val="24"/>
          <w:szCs w:val="24"/>
          <w:lang w:val="en-GB"/>
        </w:rPr>
      </w:pPr>
      <w:r>
        <w:rPr>
          <w:sz w:val="24"/>
          <w:szCs w:val="24"/>
          <w:lang w:val="en-GB"/>
        </w:rPr>
        <w:t xml:space="preserve">Module lecturer: </w:t>
      </w:r>
      <w:r w:rsidRPr="00F30E2B">
        <w:rPr>
          <w:sz w:val="24"/>
          <w:szCs w:val="24"/>
          <w:lang w:val="en-GB"/>
        </w:rPr>
        <w:t xml:space="preserve">Dr Hossein </w:t>
      </w:r>
      <w:proofErr w:type="spellStart"/>
      <w:r w:rsidRPr="00F30E2B">
        <w:rPr>
          <w:sz w:val="24"/>
          <w:szCs w:val="24"/>
          <w:lang w:val="en-GB"/>
        </w:rPr>
        <w:t>Shokri</w:t>
      </w:r>
      <w:proofErr w:type="spellEnd"/>
    </w:p>
    <w:p w:rsidR="00F30E2B" w:rsidRPr="00F30E2B" w:rsidRDefault="00F30E2B" w:rsidP="00F30E2B">
      <w:pPr>
        <w:jc w:val="center"/>
        <w:rPr>
          <w:sz w:val="24"/>
          <w:szCs w:val="24"/>
          <w:lang w:val="en-GB"/>
        </w:rPr>
      </w:pPr>
      <w:r>
        <w:rPr>
          <w:sz w:val="24"/>
          <w:szCs w:val="24"/>
          <w:lang w:val="en-GB"/>
        </w:rPr>
        <w:t>Module number: LCBB6004</w:t>
      </w:r>
    </w:p>
    <w:p w:rsidR="00B16E9E" w:rsidRDefault="00F30E2B" w:rsidP="00F30E2B">
      <w:pPr>
        <w:jc w:val="center"/>
        <w:rPr>
          <w:sz w:val="24"/>
          <w:szCs w:val="24"/>
          <w:lang w:val="en-GB"/>
        </w:rPr>
      </w:pPr>
      <w:r w:rsidRPr="00F30E2B">
        <w:rPr>
          <w:sz w:val="24"/>
          <w:szCs w:val="24"/>
          <w:lang w:val="en-GB"/>
        </w:rPr>
        <w:t>2023</w:t>
      </w: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F30E2B" w:rsidRDefault="00F30E2B" w:rsidP="00B16E9E">
      <w:pPr>
        <w:rPr>
          <w:sz w:val="24"/>
          <w:szCs w:val="24"/>
          <w:lang w:val="en-GB"/>
        </w:rPr>
      </w:pPr>
    </w:p>
    <w:p w:rsidR="00B16E9E" w:rsidRDefault="00B16E9E" w:rsidP="00B16E9E">
      <w:pPr>
        <w:rPr>
          <w:sz w:val="24"/>
          <w:szCs w:val="24"/>
          <w:lang w:val="en-GB"/>
        </w:rPr>
      </w:pPr>
    </w:p>
    <w:p w:rsidR="00B16E9E" w:rsidRPr="00B71424" w:rsidRDefault="00B16E9E" w:rsidP="00B16E9E">
      <w:pPr>
        <w:rPr>
          <w:rFonts w:ascii="Arial" w:hAnsi="Arial" w:cs="Arial"/>
          <w:sz w:val="24"/>
          <w:szCs w:val="24"/>
          <w:lang w:val="en-GB"/>
        </w:rPr>
      </w:pPr>
    </w:p>
    <w:sdt>
      <w:sdtPr>
        <w:rPr>
          <w:rFonts w:ascii="Arial" w:eastAsiaTheme="minorHAnsi" w:hAnsi="Arial" w:cs="Arial"/>
          <w:color w:val="auto"/>
          <w:sz w:val="22"/>
          <w:szCs w:val="22"/>
          <w:lang w:val="bg-BG"/>
        </w:rPr>
        <w:id w:val="168302127"/>
        <w:docPartObj>
          <w:docPartGallery w:val="Table of Contents"/>
          <w:docPartUnique/>
        </w:docPartObj>
      </w:sdtPr>
      <w:sdtEndPr>
        <w:rPr>
          <w:rFonts w:asciiTheme="minorHAnsi" w:hAnsiTheme="minorHAnsi" w:cstheme="minorBidi"/>
          <w:b/>
          <w:bCs/>
          <w:noProof/>
        </w:rPr>
      </w:sdtEndPr>
      <w:sdtContent>
        <w:p w:rsidR="00B16E9E" w:rsidRPr="00B71424" w:rsidRDefault="00B16E9E">
          <w:pPr>
            <w:pStyle w:val="TOCHeading"/>
            <w:rPr>
              <w:rFonts w:ascii="Arial" w:hAnsi="Arial" w:cs="Arial"/>
              <w:color w:val="auto"/>
            </w:rPr>
          </w:pPr>
          <w:r w:rsidRPr="00B71424">
            <w:rPr>
              <w:rFonts w:ascii="Arial" w:hAnsi="Arial" w:cs="Arial"/>
              <w:color w:val="auto"/>
            </w:rPr>
            <w:t>Table of Contents</w:t>
          </w:r>
        </w:p>
        <w:p w:rsidR="003723C2" w:rsidRDefault="00B16E9E">
          <w:pPr>
            <w:pStyle w:val="TOC1"/>
            <w:tabs>
              <w:tab w:val="right" w:leader="dot" w:pos="9062"/>
            </w:tabs>
            <w:rPr>
              <w:rFonts w:eastAsiaTheme="minorEastAsia"/>
              <w:noProof/>
              <w:lang w:eastAsia="bg-BG"/>
            </w:rPr>
          </w:pPr>
          <w:r w:rsidRPr="00B71424">
            <w:rPr>
              <w:rFonts w:ascii="Arial" w:hAnsi="Arial" w:cs="Arial"/>
            </w:rPr>
            <w:fldChar w:fldCharType="begin"/>
          </w:r>
          <w:r w:rsidRPr="00B71424">
            <w:rPr>
              <w:rFonts w:ascii="Arial" w:hAnsi="Arial" w:cs="Arial"/>
            </w:rPr>
            <w:instrText xml:space="preserve"> TOC \o "1-3" \h \z \u </w:instrText>
          </w:r>
          <w:r w:rsidRPr="00B71424">
            <w:rPr>
              <w:rFonts w:ascii="Arial" w:hAnsi="Arial" w:cs="Arial"/>
            </w:rPr>
            <w:fldChar w:fldCharType="separate"/>
          </w:r>
          <w:hyperlink w:anchor="_Toc124198997" w:history="1">
            <w:r w:rsidR="003723C2" w:rsidRPr="00454CB9">
              <w:rPr>
                <w:rStyle w:val="Hyperlink"/>
                <w:rFonts w:ascii="Arial" w:hAnsi="Arial" w:cs="Arial"/>
                <w:noProof/>
                <w:lang w:val="en-GB"/>
              </w:rPr>
              <w:t>Introduction</w:t>
            </w:r>
            <w:r w:rsidR="003723C2">
              <w:rPr>
                <w:noProof/>
                <w:webHidden/>
              </w:rPr>
              <w:tab/>
            </w:r>
            <w:r w:rsidR="003723C2">
              <w:rPr>
                <w:noProof/>
                <w:webHidden/>
              </w:rPr>
              <w:fldChar w:fldCharType="begin"/>
            </w:r>
            <w:r w:rsidR="003723C2">
              <w:rPr>
                <w:noProof/>
                <w:webHidden/>
              </w:rPr>
              <w:instrText xml:space="preserve"> PAGEREF _Toc124198997 \h </w:instrText>
            </w:r>
            <w:r w:rsidR="003723C2">
              <w:rPr>
                <w:noProof/>
                <w:webHidden/>
              </w:rPr>
            </w:r>
            <w:r w:rsidR="003723C2">
              <w:rPr>
                <w:noProof/>
                <w:webHidden/>
              </w:rPr>
              <w:fldChar w:fldCharType="separate"/>
            </w:r>
            <w:r w:rsidR="003723C2">
              <w:rPr>
                <w:noProof/>
                <w:webHidden/>
              </w:rPr>
              <w:t>3</w:t>
            </w:r>
            <w:r w:rsidR="003723C2">
              <w:rPr>
                <w:noProof/>
                <w:webHidden/>
              </w:rPr>
              <w:fldChar w:fldCharType="end"/>
            </w:r>
          </w:hyperlink>
        </w:p>
        <w:p w:rsidR="003723C2" w:rsidRDefault="001F548D">
          <w:pPr>
            <w:pStyle w:val="TOC1"/>
            <w:tabs>
              <w:tab w:val="right" w:leader="dot" w:pos="9062"/>
            </w:tabs>
            <w:rPr>
              <w:rFonts w:eastAsiaTheme="minorEastAsia"/>
              <w:noProof/>
              <w:lang w:eastAsia="bg-BG"/>
            </w:rPr>
          </w:pPr>
          <w:hyperlink w:anchor="_Toc124198998" w:history="1">
            <w:r w:rsidR="003723C2" w:rsidRPr="00454CB9">
              <w:rPr>
                <w:rStyle w:val="Hyperlink"/>
                <w:rFonts w:ascii="Arial" w:hAnsi="Arial" w:cs="Arial"/>
                <w:noProof/>
                <w:lang w:val="en-GB"/>
              </w:rPr>
              <w:t>Company analysis</w:t>
            </w:r>
            <w:r w:rsidR="003723C2">
              <w:rPr>
                <w:noProof/>
                <w:webHidden/>
              </w:rPr>
              <w:tab/>
            </w:r>
            <w:r w:rsidR="003723C2">
              <w:rPr>
                <w:noProof/>
                <w:webHidden/>
              </w:rPr>
              <w:fldChar w:fldCharType="begin"/>
            </w:r>
            <w:r w:rsidR="003723C2">
              <w:rPr>
                <w:noProof/>
                <w:webHidden/>
              </w:rPr>
              <w:instrText xml:space="preserve"> PAGEREF _Toc124198998 \h </w:instrText>
            </w:r>
            <w:r w:rsidR="003723C2">
              <w:rPr>
                <w:noProof/>
                <w:webHidden/>
              </w:rPr>
            </w:r>
            <w:r w:rsidR="003723C2">
              <w:rPr>
                <w:noProof/>
                <w:webHidden/>
              </w:rPr>
              <w:fldChar w:fldCharType="separate"/>
            </w:r>
            <w:r w:rsidR="003723C2">
              <w:rPr>
                <w:noProof/>
                <w:webHidden/>
              </w:rPr>
              <w:t>3</w:t>
            </w:r>
            <w:r w:rsidR="003723C2">
              <w:rPr>
                <w:noProof/>
                <w:webHidden/>
              </w:rPr>
              <w:fldChar w:fldCharType="end"/>
            </w:r>
          </w:hyperlink>
        </w:p>
        <w:p w:rsidR="003723C2" w:rsidRDefault="001F548D">
          <w:pPr>
            <w:pStyle w:val="TOC2"/>
            <w:tabs>
              <w:tab w:val="right" w:leader="dot" w:pos="9062"/>
            </w:tabs>
            <w:rPr>
              <w:rFonts w:eastAsiaTheme="minorEastAsia"/>
              <w:noProof/>
              <w:lang w:eastAsia="bg-BG"/>
            </w:rPr>
          </w:pPr>
          <w:hyperlink w:anchor="_Toc124198999" w:history="1">
            <w:r w:rsidR="003723C2" w:rsidRPr="00454CB9">
              <w:rPr>
                <w:rStyle w:val="Hyperlink"/>
                <w:rFonts w:ascii="Arial" w:hAnsi="Arial" w:cs="Arial"/>
                <w:noProof/>
                <w:lang w:val="en-GB"/>
              </w:rPr>
              <w:t>Background and company overview</w:t>
            </w:r>
            <w:r w:rsidR="003723C2">
              <w:rPr>
                <w:noProof/>
                <w:webHidden/>
              </w:rPr>
              <w:tab/>
            </w:r>
            <w:r w:rsidR="003723C2">
              <w:rPr>
                <w:noProof/>
                <w:webHidden/>
              </w:rPr>
              <w:fldChar w:fldCharType="begin"/>
            </w:r>
            <w:r w:rsidR="003723C2">
              <w:rPr>
                <w:noProof/>
                <w:webHidden/>
              </w:rPr>
              <w:instrText xml:space="preserve"> PAGEREF _Toc124198999 \h </w:instrText>
            </w:r>
            <w:r w:rsidR="003723C2">
              <w:rPr>
                <w:noProof/>
                <w:webHidden/>
              </w:rPr>
            </w:r>
            <w:r w:rsidR="003723C2">
              <w:rPr>
                <w:noProof/>
                <w:webHidden/>
              </w:rPr>
              <w:fldChar w:fldCharType="separate"/>
            </w:r>
            <w:r w:rsidR="003723C2">
              <w:rPr>
                <w:noProof/>
                <w:webHidden/>
              </w:rPr>
              <w:t>3</w:t>
            </w:r>
            <w:r w:rsidR="003723C2">
              <w:rPr>
                <w:noProof/>
                <w:webHidden/>
              </w:rPr>
              <w:fldChar w:fldCharType="end"/>
            </w:r>
          </w:hyperlink>
        </w:p>
        <w:p w:rsidR="003723C2" w:rsidRDefault="001F548D">
          <w:pPr>
            <w:pStyle w:val="TOC2"/>
            <w:tabs>
              <w:tab w:val="right" w:leader="dot" w:pos="9062"/>
            </w:tabs>
            <w:rPr>
              <w:rFonts w:eastAsiaTheme="minorEastAsia"/>
              <w:noProof/>
              <w:lang w:eastAsia="bg-BG"/>
            </w:rPr>
          </w:pPr>
          <w:hyperlink w:anchor="_Toc124199000" w:history="1">
            <w:r w:rsidR="003723C2" w:rsidRPr="00454CB9">
              <w:rPr>
                <w:rStyle w:val="Hyperlink"/>
                <w:rFonts w:ascii="Arial" w:hAnsi="Arial" w:cs="Arial"/>
                <w:noProof/>
                <w:lang w:val="en-GB"/>
              </w:rPr>
              <w:t>Business strategies</w:t>
            </w:r>
            <w:r w:rsidR="003723C2">
              <w:rPr>
                <w:noProof/>
                <w:webHidden/>
              </w:rPr>
              <w:tab/>
            </w:r>
            <w:r w:rsidR="003723C2">
              <w:rPr>
                <w:noProof/>
                <w:webHidden/>
              </w:rPr>
              <w:fldChar w:fldCharType="begin"/>
            </w:r>
            <w:r w:rsidR="003723C2">
              <w:rPr>
                <w:noProof/>
                <w:webHidden/>
              </w:rPr>
              <w:instrText xml:space="preserve"> PAGEREF _Toc124199000 \h </w:instrText>
            </w:r>
            <w:r w:rsidR="003723C2">
              <w:rPr>
                <w:noProof/>
                <w:webHidden/>
              </w:rPr>
            </w:r>
            <w:r w:rsidR="003723C2">
              <w:rPr>
                <w:noProof/>
                <w:webHidden/>
              </w:rPr>
              <w:fldChar w:fldCharType="separate"/>
            </w:r>
            <w:r w:rsidR="003723C2">
              <w:rPr>
                <w:noProof/>
                <w:webHidden/>
              </w:rPr>
              <w:t>5</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01" w:history="1">
            <w:r w:rsidR="003723C2" w:rsidRPr="00454CB9">
              <w:rPr>
                <w:rStyle w:val="Hyperlink"/>
                <w:rFonts w:ascii="Arial" w:hAnsi="Arial" w:cs="Arial"/>
                <w:noProof/>
                <w:lang w:val="en-GB"/>
              </w:rPr>
              <w:t>Porters generic strategy</w:t>
            </w:r>
            <w:r w:rsidR="003723C2">
              <w:rPr>
                <w:noProof/>
                <w:webHidden/>
              </w:rPr>
              <w:tab/>
            </w:r>
            <w:r w:rsidR="003723C2">
              <w:rPr>
                <w:noProof/>
                <w:webHidden/>
              </w:rPr>
              <w:fldChar w:fldCharType="begin"/>
            </w:r>
            <w:r w:rsidR="003723C2">
              <w:rPr>
                <w:noProof/>
                <w:webHidden/>
              </w:rPr>
              <w:instrText xml:space="preserve"> PAGEREF _Toc124199001 \h </w:instrText>
            </w:r>
            <w:r w:rsidR="003723C2">
              <w:rPr>
                <w:noProof/>
                <w:webHidden/>
              </w:rPr>
            </w:r>
            <w:r w:rsidR="003723C2">
              <w:rPr>
                <w:noProof/>
                <w:webHidden/>
              </w:rPr>
              <w:fldChar w:fldCharType="separate"/>
            </w:r>
            <w:r w:rsidR="003723C2">
              <w:rPr>
                <w:noProof/>
                <w:webHidden/>
              </w:rPr>
              <w:t>6</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02" w:history="1">
            <w:r w:rsidR="003723C2" w:rsidRPr="00454CB9">
              <w:rPr>
                <w:rStyle w:val="Hyperlink"/>
                <w:rFonts w:ascii="Arial" w:hAnsi="Arial" w:cs="Arial"/>
                <w:noProof/>
                <w:lang w:val="en-GB"/>
              </w:rPr>
              <w:t>Ansoff matrix</w:t>
            </w:r>
            <w:r w:rsidR="003723C2">
              <w:rPr>
                <w:noProof/>
                <w:webHidden/>
              </w:rPr>
              <w:tab/>
            </w:r>
            <w:r w:rsidR="003723C2">
              <w:rPr>
                <w:noProof/>
                <w:webHidden/>
              </w:rPr>
              <w:fldChar w:fldCharType="begin"/>
            </w:r>
            <w:r w:rsidR="003723C2">
              <w:rPr>
                <w:noProof/>
                <w:webHidden/>
              </w:rPr>
              <w:instrText xml:space="preserve"> PAGEREF _Toc124199002 \h </w:instrText>
            </w:r>
            <w:r w:rsidR="003723C2">
              <w:rPr>
                <w:noProof/>
                <w:webHidden/>
              </w:rPr>
            </w:r>
            <w:r w:rsidR="003723C2">
              <w:rPr>
                <w:noProof/>
                <w:webHidden/>
              </w:rPr>
              <w:fldChar w:fldCharType="separate"/>
            </w:r>
            <w:r w:rsidR="003723C2">
              <w:rPr>
                <w:noProof/>
                <w:webHidden/>
              </w:rPr>
              <w:t>6</w:t>
            </w:r>
            <w:r w:rsidR="003723C2">
              <w:rPr>
                <w:noProof/>
                <w:webHidden/>
              </w:rPr>
              <w:fldChar w:fldCharType="end"/>
            </w:r>
          </w:hyperlink>
        </w:p>
        <w:p w:rsidR="003723C2" w:rsidRDefault="001F548D">
          <w:pPr>
            <w:pStyle w:val="TOC2"/>
            <w:tabs>
              <w:tab w:val="right" w:leader="dot" w:pos="9062"/>
            </w:tabs>
            <w:rPr>
              <w:rFonts w:eastAsiaTheme="minorEastAsia"/>
              <w:noProof/>
              <w:lang w:eastAsia="bg-BG"/>
            </w:rPr>
          </w:pPr>
          <w:hyperlink w:anchor="_Toc124199003" w:history="1">
            <w:r w:rsidR="003723C2" w:rsidRPr="00454CB9">
              <w:rPr>
                <w:rStyle w:val="Hyperlink"/>
                <w:rFonts w:ascii="Arial" w:hAnsi="Arial" w:cs="Arial"/>
                <w:noProof/>
                <w:lang w:val="en-GB"/>
              </w:rPr>
              <w:t>Resources and capabilities</w:t>
            </w:r>
            <w:r w:rsidR="003723C2">
              <w:rPr>
                <w:noProof/>
                <w:webHidden/>
              </w:rPr>
              <w:tab/>
            </w:r>
            <w:r w:rsidR="003723C2">
              <w:rPr>
                <w:noProof/>
                <w:webHidden/>
              </w:rPr>
              <w:fldChar w:fldCharType="begin"/>
            </w:r>
            <w:r w:rsidR="003723C2">
              <w:rPr>
                <w:noProof/>
                <w:webHidden/>
              </w:rPr>
              <w:instrText xml:space="preserve"> PAGEREF _Toc124199003 \h </w:instrText>
            </w:r>
            <w:r w:rsidR="003723C2">
              <w:rPr>
                <w:noProof/>
                <w:webHidden/>
              </w:rPr>
            </w:r>
            <w:r w:rsidR="003723C2">
              <w:rPr>
                <w:noProof/>
                <w:webHidden/>
              </w:rPr>
              <w:fldChar w:fldCharType="separate"/>
            </w:r>
            <w:r w:rsidR="003723C2">
              <w:rPr>
                <w:noProof/>
                <w:webHidden/>
              </w:rPr>
              <w:t>7</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04" w:history="1">
            <w:r w:rsidR="003723C2" w:rsidRPr="00454CB9">
              <w:rPr>
                <w:rStyle w:val="Hyperlink"/>
                <w:rFonts w:ascii="Arial" w:hAnsi="Arial" w:cs="Arial"/>
                <w:noProof/>
                <w:lang w:val="en-GB"/>
              </w:rPr>
              <w:t>SWOT</w:t>
            </w:r>
            <w:r w:rsidR="003723C2">
              <w:rPr>
                <w:noProof/>
                <w:webHidden/>
              </w:rPr>
              <w:tab/>
            </w:r>
            <w:r w:rsidR="003723C2">
              <w:rPr>
                <w:noProof/>
                <w:webHidden/>
              </w:rPr>
              <w:fldChar w:fldCharType="begin"/>
            </w:r>
            <w:r w:rsidR="003723C2">
              <w:rPr>
                <w:noProof/>
                <w:webHidden/>
              </w:rPr>
              <w:instrText xml:space="preserve"> PAGEREF _Toc124199004 \h </w:instrText>
            </w:r>
            <w:r w:rsidR="003723C2">
              <w:rPr>
                <w:noProof/>
                <w:webHidden/>
              </w:rPr>
            </w:r>
            <w:r w:rsidR="003723C2">
              <w:rPr>
                <w:noProof/>
                <w:webHidden/>
              </w:rPr>
              <w:fldChar w:fldCharType="separate"/>
            </w:r>
            <w:r w:rsidR="003723C2">
              <w:rPr>
                <w:noProof/>
                <w:webHidden/>
              </w:rPr>
              <w:t>7</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05" w:history="1">
            <w:r w:rsidR="003723C2" w:rsidRPr="00454CB9">
              <w:rPr>
                <w:rStyle w:val="Hyperlink"/>
                <w:rFonts w:ascii="Arial" w:hAnsi="Arial" w:cs="Arial"/>
                <w:noProof/>
                <w:lang w:val="en-GB"/>
              </w:rPr>
              <w:t>Value chain analysis</w:t>
            </w:r>
            <w:r w:rsidR="003723C2">
              <w:rPr>
                <w:noProof/>
                <w:webHidden/>
              </w:rPr>
              <w:tab/>
            </w:r>
            <w:r w:rsidR="003723C2">
              <w:rPr>
                <w:noProof/>
                <w:webHidden/>
              </w:rPr>
              <w:fldChar w:fldCharType="begin"/>
            </w:r>
            <w:r w:rsidR="003723C2">
              <w:rPr>
                <w:noProof/>
                <w:webHidden/>
              </w:rPr>
              <w:instrText xml:space="preserve"> PAGEREF _Toc124199005 \h </w:instrText>
            </w:r>
            <w:r w:rsidR="003723C2">
              <w:rPr>
                <w:noProof/>
                <w:webHidden/>
              </w:rPr>
            </w:r>
            <w:r w:rsidR="003723C2">
              <w:rPr>
                <w:noProof/>
                <w:webHidden/>
              </w:rPr>
              <w:fldChar w:fldCharType="separate"/>
            </w:r>
            <w:r w:rsidR="003723C2">
              <w:rPr>
                <w:noProof/>
                <w:webHidden/>
              </w:rPr>
              <w:t>8</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06" w:history="1">
            <w:r w:rsidR="003723C2" w:rsidRPr="00454CB9">
              <w:rPr>
                <w:rStyle w:val="Hyperlink"/>
                <w:rFonts w:ascii="Arial" w:hAnsi="Arial" w:cs="Arial"/>
                <w:noProof/>
                <w:lang w:val="en-GB"/>
              </w:rPr>
              <w:t>PESTEL</w:t>
            </w:r>
            <w:r w:rsidR="003723C2">
              <w:rPr>
                <w:noProof/>
                <w:webHidden/>
              </w:rPr>
              <w:tab/>
            </w:r>
            <w:r w:rsidR="003723C2">
              <w:rPr>
                <w:noProof/>
                <w:webHidden/>
              </w:rPr>
              <w:fldChar w:fldCharType="begin"/>
            </w:r>
            <w:r w:rsidR="003723C2">
              <w:rPr>
                <w:noProof/>
                <w:webHidden/>
              </w:rPr>
              <w:instrText xml:space="preserve"> PAGEREF _Toc124199006 \h </w:instrText>
            </w:r>
            <w:r w:rsidR="003723C2">
              <w:rPr>
                <w:noProof/>
                <w:webHidden/>
              </w:rPr>
            </w:r>
            <w:r w:rsidR="003723C2">
              <w:rPr>
                <w:noProof/>
                <w:webHidden/>
              </w:rPr>
              <w:fldChar w:fldCharType="separate"/>
            </w:r>
            <w:r w:rsidR="003723C2">
              <w:rPr>
                <w:noProof/>
                <w:webHidden/>
              </w:rPr>
              <w:t>9</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07" w:history="1">
            <w:r w:rsidR="003723C2" w:rsidRPr="00454CB9">
              <w:rPr>
                <w:rStyle w:val="Hyperlink"/>
                <w:rFonts w:ascii="Arial" w:hAnsi="Arial" w:cs="Arial"/>
                <w:noProof/>
                <w:lang w:val="en-GB"/>
              </w:rPr>
              <w:t>Porters five forces</w:t>
            </w:r>
            <w:r w:rsidR="003723C2">
              <w:rPr>
                <w:noProof/>
                <w:webHidden/>
              </w:rPr>
              <w:tab/>
            </w:r>
            <w:r w:rsidR="003723C2">
              <w:rPr>
                <w:noProof/>
                <w:webHidden/>
              </w:rPr>
              <w:fldChar w:fldCharType="begin"/>
            </w:r>
            <w:r w:rsidR="003723C2">
              <w:rPr>
                <w:noProof/>
                <w:webHidden/>
              </w:rPr>
              <w:instrText xml:space="preserve"> PAGEREF _Toc124199007 \h </w:instrText>
            </w:r>
            <w:r w:rsidR="003723C2">
              <w:rPr>
                <w:noProof/>
                <w:webHidden/>
              </w:rPr>
            </w:r>
            <w:r w:rsidR="003723C2">
              <w:rPr>
                <w:noProof/>
                <w:webHidden/>
              </w:rPr>
              <w:fldChar w:fldCharType="separate"/>
            </w:r>
            <w:r w:rsidR="003723C2">
              <w:rPr>
                <w:noProof/>
                <w:webHidden/>
              </w:rPr>
              <w:t>9</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08" w:history="1">
            <w:r w:rsidR="003723C2" w:rsidRPr="00454CB9">
              <w:rPr>
                <w:rStyle w:val="Hyperlink"/>
                <w:rFonts w:ascii="Arial" w:hAnsi="Arial" w:cs="Arial"/>
                <w:noProof/>
                <w:lang w:val="en-GB"/>
              </w:rPr>
              <w:t>Industry life cycle</w:t>
            </w:r>
            <w:r w:rsidR="003723C2">
              <w:rPr>
                <w:noProof/>
                <w:webHidden/>
              </w:rPr>
              <w:tab/>
            </w:r>
            <w:r w:rsidR="003723C2">
              <w:rPr>
                <w:noProof/>
                <w:webHidden/>
              </w:rPr>
              <w:fldChar w:fldCharType="begin"/>
            </w:r>
            <w:r w:rsidR="003723C2">
              <w:rPr>
                <w:noProof/>
                <w:webHidden/>
              </w:rPr>
              <w:instrText xml:space="preserve"> PAGEREF _Toc124199008 \h </w:instrText>
            </w:r>
            <w:r w:rsidR="003723C2">
              <w:rPr>
                <w:noProof/>
                <w:webHidden/>
              </w:rPr>
            </w:r>
            <w:r w:rsidR="003723C2">
              <w:rPr>
                <w:noProof/>
                <w:webHidden/>
              </w:rPr>
              <w:fldChar w:fldCharType="separate"/>
            </w:r>
            <w:r w:rsidR="003723C2">
              <w:rPr>
                <w:noProof/>
                <w:webHidden/>
              </w:rPr>
              <w:t>9</w:t>
            </w:r>
            <w:r w:rsidR="003723C2">
              <w:rPr>
                <w:noProof/>
                <w:webHidden/>
              </w:rPr>
              <w:fldChar w:fldCharType="end"/>
            </w:r>
          </w:hyperlink>
        </w:p>
        <w:p w:rsidR="003723C2" w:rsidRDefault="001F548D">
          <w:pPr>
            <w:pStyle w:val="TOC2"/>
            <w:tabs>
              <w:tab w:val="right" w:leader="dot" w:pos="9062"/>
            </w:tabs>
            <w:rPr>
              <w:rFonts w:eastAsiaTheme="minorEastAsia"/>
              <w:noProof/>
              <w:lang w:eastAsia="bg-BG"/>
            </w:rPr>
          </w:pPr>
          <w:hyperlink w:anchor="_Toc124199009" w:history="1">
            <w:r w:rsidR="003723C2" w:rsidRPr="00454CB9">
              <w:rPr>
                <w:rStyle w:val="Hyperlink"/>
                <w:rFonts w:ascii="Arial" w:hAnsi="Arial" w:cs="Arial"/>
                <w:noProof/>
                <w:lang w:val="en-GB"/>
              </w:rPr>
              <w:t>Sustainability</w:t>
            </w:r>
            <w:r w:rsidR="003723C2">
              <w:rPr>
                <w:noProof/>
                <w:webHidden/>
              </w:rPr>
              <w:tab/>
            </w:r>
            <w:r w:rsidR="003723C2">
              <w:rPr>
                <w:noProof/>
                <w:webHidden/>
              </w:rPr>
              <w:fldChar w:fldCharType="begin"/>
            </w:r>
            <w:r w:rsidR="003723C2">
              <w:rPr>
                <w:noProof/>
                <w:webHidden/>
              </w:rPr>
              <w:instrText xml:space="preserve"> PAGEREF _Toc124199009 \h </w:instrText>
            </w:r>
            <w:r w:rsidR="003723C2">
              <w:rPr>
                <w:noProof/>
                <w:webHidden/>
              </w:rPr>
            </w:r>
            <w:r w:rsidR="003723C2">
              <w:rPr>
                <w:noProof/>
                <w:webHidden/>
              </w:rPr>
              <w:fldChar w:fldCharType="separate"/>
            </w:r>
            <w:r w:rsidR="003723C2">
              <w:rPr>
                <w:noProof/>
                <w:webHidden/>
              </w:rPr>
              <w:t>10</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10" w:history="1">
            <w:r w:rsidR="003723C2" w:rsidRPr="00454CB9">
              <w:rPr>
                <w:rStyle w:val="Hyperlink"/>
                <w:rFonts w:ascii="Arial" w:hAnsi="Arial" w:cs="Arial"/>
                <w:noProof/>
                <w:lang w:val="en-GB"/>
              </w:rPr>
              <w:t>Strategic sustainability and green strategy</w:t>
            </w:r>
            <w:r w:rsidR="003723C2">
              <w:rPr>
                <w:noProof/>
                <w:webHidden/>
              </w:rPr>
              <w:tab/>
            </w:r>
            <w:r w:rsidR="003723C2">
              <w:rPr>
                <w:noProof/>
                <w:webHidden/>
              </w:rPr>
              <w:fldChar w:fldCharType="begin"/>
            </w:r>
            <w:r w:rsidR="003723C2">
              <w:rPr>
                <w:noProof/>
                <w:webHidden/>
              </w:rPr>
              <w:instrText xml:space="preserve"> PAGEREF _Toc124199010 \h </w:instrText>
            </w:r>
            <w:r w:rsidR="003723C2">
              <w:rPr>
                <w:noProof/>
                <w:webHidden/>
              </w:rPr>
            </w:r>
            <w:r w:rsidR="003723C2">
              <w:rPr>
                <w:noProof/>
                <w:webHidden/>
              </w:rPr>
              <w:fldChar w:fldCharType="separate"/>
            </w:r>
            <w:r w:rsidR="003723C2">
              <w:rPr>
                <w:noProof/>
                <w:webHidden/>
              </w:rPr>
              <w:t>10</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11" w:history="1">
            <w:r w:rsidR="003723C2" w:rsidRPr="00454CB9">
              <w:rPr>
                <w:rStyle w:val="Hyperlink"/>
                <w:rFonts w:ascii="Arial" w:hAnsi="Arial" w:cs="Arial"/>
                <w:noProof/>
                <w:lang w:val="en-GB"/>
              </w:rPr>
              <w:t>Corporate Social Responsibility</w:t>
            </w:r>
            <w:r w:rsidR="003723C2">
              <w:rPr>
                <w:noProof/>
                <w:webHidden/>
              </w:rPr>
              <w:tab/>
            </w:r>
            <w:r w:rsidR="003723C2">
              <w:rPr>
                <w:noProof/>
                <w:webHidden/>
              </w:rPr>
              <w:fldChar w:fldCharType="begin"/>
            </w:r>
            <w:r w:rsidR="003723C2">
              <w:rPr>
                <w:noProof/>
                <w:webHidden/>
              </w:rPr>
              <w:instrText xml:space="preserve"> PAGEREF _Toc124199011 \h </w:instrText>
            </w:r>
            <w:r w:rsidR="003723C2">
              <w:rPr>
                <w:noProof/>
                <w:webHidden/>
              </w:rPr>
            </w:r>
            <w:r w:rsidR="003723C2">
              <w:rPr>
                <w:noProof/>
                <w:webHidden/>
              </w:rPr>
              <w:fldChar w:fldCharType="separate"/>
            </w:r>
            <w:r w:rsidR="003723C2">
              <w:rPr>
                <w:noProof/>
                <w:webHidden/>
              </w:rPr>
              <w:t>11</w:t>
            </w:r>
            <w:r w:rsidR="003723C2">
              <w:rPr>
                <w:noProof/>
                <w:webHidden/>
              </w:rPr>
              <w:fldChar w:fldCharType="end"/>
            </w:r>
          </w:hyperlink>
        </w:p>
        <w:p w:rsidR="003723C2" w:rsidRDefault="001F548D">
          <w:pPr>
            <w:pStyle w:val="TOC3"/>
            <w:tabs>
              <w:tab w:val="right" w:leader="dot" w:pos="9062"/>
            </w:tabs>
            <w:rPr>
              <w:rFonts w:eastAsiaTheme="minorEastAsia"/>
              <w:noProof/>
              <w:lang w:eastAsia="bg-BG"/>
            </w:rPr>
          </w:pPr>
          <w:hyperlink w:anchor="_Toc124199012" w:history="1">
            <w:r w:rsidR="003723C2" w:rsidRPr="00454CB9">
              <w:rPr>
                <w:rStyle w:val="Hyperlink"/>
                <w:rFonts w:ascii="Arial" w:hAnsi="Arial" w:cs="Arial"/>
                <w:noProof/>
                <w:lang w:val="en-GB"/>
              </w:rPr>
              <w:t>Business ethics</w:t>
            </w:r>
            <w:r w:rsidR="003723C2">
              <w:rPr>
                <w:noProof/>
                <w:webHidden/>
              </w:rPr>
              <w:tab/>
            </w:r>
            <w:r w:rsidR="003723C2">
              <w:rPr>
                <w:noProof/>
                <w:webHidden/>
              </w:rPr>
              <w:fldChar w:fldCharType="begin"/>
            </w:r>
            <w:r w:rsidR="003723C2">
              <w:rPr>
                <w:noProof/>
                <w:webHidden/>
              </w:rPr>
              <w:instrText xml:space="preserve"> PAGEREF _Toc124199012 \h </w:instrText>
            </w:r>
            <w:r w:rsidR="003723C2">
              <w:rPr>
                <w:noProof/>
                <w:webHidden/>
              </w:rPr>
            </w:r>
            <w:r w:rsidR="003723C2">
              <w:rPr>
                <w:noProof/>
                <w:webHidden/>
              </w:rPr>
              <w:fldChar w:fldCharType="separate"/>
            </w:r>
            <w:r w:rsidR="003723C2">
              <w:rPr>
                <w:noProof/>
                <w:webHidden/>
              </w:rPr>
              <w:t>11</w:t>
            </w:r>
            <w:r w:rsidR="003723C2">
              <w:rPr>
                <w:noProof/>
                <w:webHidden/>
              </w:rPr>
              <w:fldChar w:fldCharType="end"/>
            </w:r>
          </w:hyperlink>
        </w:p>
        <w:p w:rsidR="003723C2" w:rsidRDefault="001F548D">
          <w:pPr>
            <w:pStyle w:val="TOC1"/>
            <w:tabs>
              <w:tab w:val="right" w:leader="dot" w:pos="9062"/>
            </w:tabs>
            <w:rPr>
              <w:rFonts w:eastAsiaTheme="minorEastAsia"/>
              <w:noProof/>
              <w:lang w:eastAsia="bg-BG"/>
            </w:rPr>
          </w:pPr>
          <w:hyperlink w:anchor="_Toc124199013" w:history="1">
            <w:r w:rsidR="003723C2" w:rsidRPr="00454CB9">
              <w:rPr>
                <w:rStyle w:val="Hyperlink"/>
                <w:rFonts w:ascii="Arial" w:hAnsi="Arial" w:cs="Arial"/>
                <w:noProof/>
                <w:lang w:val="en-GB"/>
              </w:rPr>
              <w:t>Conclusion</w:t>
            </w:r>
            <w:r w:rsidR="003723C2">
              <w:rPr>
                <w:noProof/>
                <w:webHidden/>
              </w:rPr>
              <w:tab/>
            </w:r>
            <w:r w:rsidR="003723C2">
              <w:rPr>
                <w:noProof/>
                <w:webHidden/>
              </w:rPr>
              <w:fldChar w:fldCharType="begin"/>
            </w:r>
            <w:r w:rsidR="003723C2">
              <w:rPr>
                <w:noProof/>
                <w:webHidden/>
              </w:rPr>
              <w:instrText xml:space="preserve"> PAGEREF _Toc124199013 \h </w:instrText>
            </w:r>
            <w:r w:rsidR="003723C2">
              <w:rPr>
                <w:noProof/>
                <w:webHidden/>
              </w:rPr>
            </w:r>
            <w:r w:rsidR="003723C2">
              <w:rPr>
                <w:noProof/>
                <w:webHidden/>
              </w:rPr>
              <w:fldChar w:fldCharType="separate"/>
            </w:r>
            <w:r w:rsidR="003723C2">
              <w:rPr>
                <w:noProof/>
                <w:webHidden/>
              </w:rPr>
              <w:t>11</w:t>
            </w:r>
            <w:r w:rsidR="003723C2">
              <w:rPr>
                <w:noProof/>
                <w:webHidden/>
              </w:rPr>
              <w:fldChar w:fldCharType="end"/>
            </w:r>
          </w:hyperlink>
        </w:p>
        <w:p w:rsidR="003723C2" w:rsidRDefault="001F548D">
          <w:pPr>
            <w:pStyle w:val="TOC1"/>
            <w:tabs>
              <w:tab w:val="right" w:leader="dot" w:pos="9062"/>
            </w:tabs>
            <w:rPr>
              <w:rFonts w:eastAsiaTheme="minorEastAsia"/>
              <w:noProof/>
              <w:lang w:eastAsia="bg-BG"/>
            </w:rPr>
          </w:pPr>
          <w:hyperlink w:anchor="_Toc124199014" w:history="1">
            <w:r w:rsidR="003723C2" w:rsidRPr="00454CB9">
              <w:rPr>
                <w:rStyle w:val="Hyperlink"/>
                <w:noProof/>
              </w:rPr>
              <w:t>References</w:t>
            </w:r>
            <w:r w:rsidR="003723C2">
              <w:rPr>
                <w:noProof/>
                <w:webHidden/>
              </w:rPr>
              <w:tab/>
            </w:r>
            <w:r w:rsidR="003723C2">
              <w:rPr>
                <w:noProof/>
                <w:webHidden/>
              </w:rPr>
              <w:fldChar w:fldCharType="begin"/>
            </w:r>
            <w:r w:rsidR="003723C2">
              <w:rPr>
                <w:noProof/>
                <w:webHidden/>
              </w:rPr>
              <w:instrText xml:space="preserve"> PAGEREF _Toc124199014 \h </w:instrText>
            </w:r>
            <w:r w:rsidR="003723C2">
              <w:rPr>
                <w:noProof/>
                <w:webHidden/>
              </w:rPr>
            </w:r>
            <w:r w:rsidR="003723C2">
              <w:rPr>
                <w:noProof/>
                <w:webHidden/>
              </w:rPr>
              <w:fldChar w:fldCharType="separate"/>
            </w:r>
            <w:r w:rsidR="003723C2">
              <w:rPr>
                <w:noProof/>
                <w:webHidden/>
              </w:rPr>
              <w:t>12</w:t>
            </w:r>
            <w:r w:rsidR="003723C2">
              <w:rPr>
                <w:noProof/>
                <w:webHidden/>
              </w:rPr>
              <w:fldChar w:fldCharType="end"/>
            </w:r>
          </w:hyperlink>
        </w:p>
        <w:p w:rsidR="00B16E9E" w:rsidRDefault="00B16E9E">
          <w:r w:rsidRPr="00B71424">
            <w:rPr>
              <w:rFonts w:ascii="Arial" w:hAnsi="Arial" w:cs="Arial"/>
              <w:b/>
              <w:bCs/>
              <w:noProof/>
            </w:rPr>
            <w:fldChar w:fldCharType="end"/>
          </w:r>
        </w:p>
      </w:sdtContent>
    </w:sdt>
    <w:p w:rsid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Pr="00B16E9E" w:rsidRDefault="00B16E9E" w:rsidP="00B16E9E">
      <w:pPr>
        <w:rPr>
          <w:sz w:val="24"/>
          <w:szCs w:val="24"/>
          <w:lang w:val="en-GB"/>
        </w:rPr>
      </w:pPr>
    </w:p>
    <w:p w:rsidR="00B16E9E" w:rsidRDefault="00B16E9E" w:rsidP="00E27352">
      <w:pPr>
        <w:rPr>
          <w:rFonts w:ascii="Arial Narrow" w:hAnsi="Arial Narrow"/>
          <w:lang w:val="en-GB"/>
        </w:rPr>
      </w:pPr>
    </w:p>
    <w:p w:rsidR="001C3294" w:rsidRPr="00E27352" w:rsidRDefault="001C3294" w:rsidP="00E27352">
      <w:pPr>
        <w:rPr>
          <w:rFonts w:ascii="Arial Narrow" w:hAnsi="Arial Narrow"/>
          <w:lang w:val="en-GB"/>
        </w:rPr>
      </w:pPr>
    </w:p>
    <w:p w:rsidR="00B16E9E" w:rsidRPr="004A75BE" w:rsidRDefault="00B16E9E" w:rsidP="00B16E9E">
      <w:pPr>
        <w:pStyle w:val="Heading1"/>
        <w:rPr>
          <w:rFonts w:ascii="Arial" w:hAnsi="Arial" w:cs="Arial"/>
          <w:color w:val="auto"/>
          <w:sz w:val="22"/>
          <w:szCs w:val="22"/>
          <w:lang w:val="en-GB"/>
        </w:rPr>
      </w:pPr>
      <w:bookmarkStart w:id="1" w:name="_Toc124198997"/>
      <w:r w:rsidRPr="004A75BE">
        <w:rPr>
          <w:rFonts w:ascii="Arial" w:hAnsi="Arial" w:cs="Arial"/>
          <w:color w:val="auto"/>
          <w:sz w:val="22"/>
          <w:szCs w:val="22"/>
          <w:lang w:val="en-GB"/>
        </w:rPr>
        <w:lastRenderedPageBreak/>
        <w:t>Introduction</w:t>
      </w:r>
      <w:bookmarkEnd w:id="1"/>
    </w:p>
    <w:p w:rsidR="001E12F2" w:rsidRPr="004A75BE" w:rsidRDefault="007E38C1" w:rsidP="00272CF1">
      <w:pPr>
        <w:rPr>
          <w:rFonts w:ascii="Arial" w:hAnsi="Arial" w:cs="Arial"/>
          <w:lang w:val="en-GB"/>
        </w:rPr>
      </w:pPr>
      <w:r>
        <w:rPr>
          <w:rFonts w:ascii="Arial" w:hAnsi="Arial" w:cs="Arial"/>
          <w:lang w:val="en-GB"/>
        </w:rPr>
        <w:tab/>
        <w:t>The auto</w:t>
      </w:r>
      <w:r w:rsidR="001C3294" w:rsidRPr="004A75BE">
        <w:rPr>
          <w:rFonts w:ascii="Arial" w:hAnsi="Arial" w:cs="Arial"/>
          <w:lang w:val="en-GB"/>
        </w:rPr>
        <w:t>mobile industry is one of the biggest industrial sector</w:t>
      </w:r>
      <w:r w:rsidR="00E42A7C">
        <w:rPr>
          <w:rFonts w:ascii="Arial" w:hAnsi="Arial" w:cs="Arial"/>
          <w:lang w:val="en-GB"/>
        </w:rPr>
        <w:t>s</w:t>
      </w:r>
      <w:r w:rsidR="001C3294" w:rsidRPr="004A75BE">
        <w:rPr>
          <w:rFonts w:ascii="Arial" w:hAnsi="Arial" w:cs="Arial"/>
          <w:lang w:val="en-GB"/>
        </w:rPr>
        <w:t xml:space="preserve">, which have a direct effect over global economy, sustainability and financial market. In order to meet the customers’ demand, the automotive companies should implement prolonged and stable </w:t>
      </w:r>
      <w:r w:rsidR="004A75BE" w:rsidRPr="004A75BE">
        <w:rPr>
          <w:rFonts w:ascii="Arial" w:hAnsi="Arial" w:cs="Arial"/>
          <w:lang w:val="en-GB"/>
        </w:rPr>
        <w:t>strategy</w:t>
      </w:r>
      <w:r w:rsidR="00272CF1" w:rsidRPr="004A75BE">
        <w:rPr>
          <w:rFonts w:ascii="Arial" w:hAnsi="Arial" w:cs="Arial"/>
          <w:lang w:val="en-GB"/>
        </w:rPr>
        <w:t xml:space="preserve">. </w:t>
      </w:r>
      <w:sdt>
        <w:sdtPr>
          <w:rPr>
            <w:rFonts w:ascii="Arial" w:hAnsi="Arial" w:cs="Arial"/>
            <w:lang w:val="en-GB"/>
          </w:rPr>
          <w:id w:val="1491754027"/>
          <w:citation/>
        </w:sdtPr>
        <w:sdtEndPr/>
        <w:sdtContent>
          <w:r w:rsidR="00272CF1" w:rsidRPr="004A75BE">
            <w:rPr>
              <w:rFonts w:ascii="Arial" w:hAnsi="Arial" w:cs="Arial"/>
              <w:lang w:val="en-GB"/>
            </w:rPr>
            <w:fldChar w:fldCharType="begin"/>
          </w:r>
          <w:r w:rsidR="00272CF1" w:rsidRPr="004A75BE">
            <w:rPr>
              <w:rFonts w:ascii="Arial" w:hAnsi="Arial" w:cs="Arial"/>
              <w:lang w:val="en-GB"/>
            </w:rPr>
            <w:instrText xml:space="preserve"> CITATION Suw21 \l 2057 </w:instrText>
          </w:r>
          <w:r w:rsidR="00272CF1" w:rsidRPr="004A75BE">
            <w:rPr>
              <w:rFonts w:ascii="Arial" w:hAnsi="Arial" w:cs="Arial"/>
              <w:lang w:val="en-GB"/>
            </w:rPr>
            <w:fldChar w:fldCharType="separate"/>
          </w:r>
          <w:r w:rsidR="0085160E" w:rsidRPr="0085160E">
            <w:rPr>
              <w:rFonts w:ascii="Arial" w:hAnsi="Arial" w:cs="Arial"/>
              <w:noProof/>
              <w:lang w:val="en-GB"/>
            </w:rPr>
            <w:t>(Suwardi &amp; et al, 2021)</w:t>
          </w:r>
          <w:r w:rsidR="00272CF1" w:rsidRPr="004A75BE">
            <w:rPr>
              <w:rFonts w:ascii="Arial" w:hAnsi="Arial" w:cs="Arial"/>
              <w:lang w:val="en-GB"/>
            </w:rPr>
            <w:fldChar w:fldCharType="end"/>
          </w:r>
        </w:sdtContent>
      </w:sdt>
    </w:p>
    <w:p w:rsidR="001E12F2" w:rsidRPr="004A75BE" w:rsidRDefault="004A75BE" w:rsidP="00E27352">
      <w:pPr>
        <w:rPr>
          <w:rFonts w:ascii="Arial" w:hAnsi="Arial" w:cs="Arial"/>
          <w:lang w:val="en-GB"/>
        </w:rPr>
      </w:pPr>
      <w:r w:rsidRPr="004A75BE">
        <w:rPr>
          <w:rFonts w:ascii="Arial" w:hAnsi="Arial" w:cs="Arial"/>
          <w:lang w:val="en-GB"/>
        </w:rPr>
        <w:t xml:space="preserve">Volkswagen Group is a major German car constructor, founded in 1937 and based in Wolfsburg. The aim of the company is to produce inexpensive universal cars for the public. During the years, Volkswagen AG joined in the family different brands: Audi, Porsche, Bentley, Lamborghini, Bugatti, Skoda. </w:t>
      </w:r>
      <w:sdt>
        <w:sdtPr>
          <w:rPr>
            <w:rFonts w:ascii="Arial" w:hAnsi="Arial" w:cs="Arial"/>
            <w:lang w:val="en-GB"/>
          </w:rPr>
          <w:id w:val="-159081284"/>
          <w:citation/>
        </w:sdtPr>
        <w:sdtEndPr/>
        <w:sdtContent>
          <w:r w:rsidR="00272CF1" w:rsidRPr="004A75BE">
            <w:rPr>
              <w:rFonts w:ascii="Arial" w:hAnsi="Arial" w:cs="Arial"/>
              <w:lang w:val="en-GB"/>
            </w:rPr>
            <w:fldChar w:fldCharType="begin"/>
          </w:r>
          <w:r w:rsidR="00272CF1" w:rsidRPr="004A75BE">
            <w:rPr>
              <w:rFonts w:ascii="Arial" w:hAnsi="Arial" w:cs="Arial"/>
              <w:lang w:val="en-GB"/>
            </w:rPr>
            <w:instrText xml:space="preserve"> CITATION The22 \l 2057 </w:instrText>
          </w:r>
          <w:r w:rsidR="00272CF1" w:rsidRPr="004A75BE">
            <w:rPr>
              <w:rFonts w:ascii="Arial" w:hAnsi="Arial" w:cs="Arial"/>
              <w:lang w:val="en-GB"/>
            </w:rPr>
            <w:fldChar w:fldCharType="separate"/>
          </w:r>
          <w:r w:rsidR="0085160E" w:rsidRPr="0085160E">
            <w:rPr>
              <w:rFonts w:ascii="Arial" w:hAnsi="Arial" w:cs="Arial"/>
              <w:noProof/>
              <w:lang w:val="en-GB"/>
            </w:rPr>
            <w:t>(The Editors of Encyclopaedia Britannica, 2022)</w:t>
          </w:r>
          <w:r w:rsidR="00272CF1" w:rsidRPr="004A75BE">
            <w:rPr>
              <w:rFonts w:ascii="Arial" w:hAnsi="Arial" w:cs="Arial"/>
              <w:lang w:val="en-GB"/>
            </w:rPr>
            <w:fldChar w:fldCharType="end"/>
          </w:r>
        </w:sdtContent>
      </w:sdt>
    </w:p>
    <w:p w:rsidR="00E27352" w:rsidRPr="00E27352" w:rsidRDefault="00E27352" w:rsidP="00E27352">
      <w:pPr>
        <w:rPr>
          <w:rFonts w:ascii="Arial" w:hAnsi="Arial" w:cs="Arial"/>
          <w:lang w:val="en-GB"/>
        </w:rPr>
      </w:pPr>
    </w:p>
    <w:p w:rsidR="00B16E9E" w:rsidRDefault="00B16E9E" w:rsidP="00B16E9E">
      <w:pPr>
        <w:pStyle w:val="Heading1"/>
        <w:rPr>
          <w:rFonts w:ascii="Arial" w:hAnsi="Arial" w:cs="Arial"/>
          <w:color w:val="auto"/>
          <w:sz w:val="22"/>
          <w:szCs w:val="22"/>
          <w:lang w:val="en-GB"/>
        </w:rPr>
      </w:pPr>
      <w:bookmarkStart w:id="2" w:name="_Toc124198998"/>
      <w:r w:rsidRPr="00A70D6A">
        <w:rPr>
          <w:rFonts w:ascii="Arial" w:hAnsi="Arial" w:cs="Arial"/>
          <w:color w:val="auto"/>
          <w:sz w:val="22"/>
          <w:szCs w:val="22"/>
          <w:lang w:val="en-GB"/>
        </w:rPr>
        <w:t>Company analysis</w:t>
      </w:r>
      <w:bookmarkEnd w:id="2"/>
    </w:p>
    <w:p w:rsidR="00E42A7C" w:rsidRPr="00E42A7C" w:rsidRDefault="00E42A7C" w:rsidP="00E42A7C">
      <w:pPr>
        <w:rPr>
          <w:lang w:val="en-GB"/>
        </w:rPr>
      </w:pPr>
    </w:p>
    <w:p w:rsidR="00B16E9E" w:rsidRPr="00A70D6A" w:rsidRDefault="00B16E9E" w:rsidP="00B16E9E">
      <w:pPr>
        <w:pStyle w:val="Heading2"/>
        <w:rPr>
          <w:rFonts w:ascii="Arial" w:hAnsi="Arial" w:cs="Arial"/>
          <w:color w:val="auto"/>
          <w:sz w:val="22"/>
          <w:szCs w:val="22"/>
          <w:lang w:val="en-GB"/>
        </w:rPr>
      </w:pPr>
      <w:bookmarkStart w:id="3" w:name="_Toc124198999"/>
      <w:r w:rsidRPr="00A70D6A">
        <w:rPr>
          <w:rFonts w:ascii="Arial" w:hAnsi="Arial" w:cs="Arial"/>
          <w:color w:val="auto"/>
          <w:sz w:val="22"/>
          <w:szCs w:val="22"/>
          <w:lang w:val="en-GB"/>
        </w:rPr>
        <w:t>Background</w:t>
      </w:r>
      <w:r w:rsidR="003F7EDB" w:rsidRPr="00A70D6A">
        <w:rPr>
          <w:rFonts w:ascii="Arial" w:hAnsi="Arial" w:cs="Arial"/>
          <w:color w:val="auto"/>
          <w:sz w:val="22"/>
          <w:szCs w:val="22"/>
          <w:lang w:val="en-GB"/>
        </w:rPr>
        <w:t xml:space="preserve"> and company overview</w:t>
      </w:r>
      <w:bookmarkEnd w:id="3"/>
    </w:p>
    <w:p w:rsidR="00E177D6" w:rsidRPr="00A70D6A" w:rsidRDefault="00351356" w:rsidP="00E177D6">
      <w:pPr>
        <w:rPr>
          <w:rFonts w:ascii="Arial" w:hAnsi="Arial" w:cs="Arial"/>
          <w:lang w:val="en-GB"/>
        </w:rPr>
      </w:pPr>
      <w:r w:rsidRPr="00A70D6A">
        <w:rPr>
          <w:rFonts w:ascii="Arial" w:hAnsi="Arial" w:cs="Arial"/>
          <w:lang w:val="en-GB"/>
        </w:rPr>
        <w:tab/>
        <w:t>In the last decade the market share of car manufacturing has changed drastically because of continuously developing of new designs and technologies</w:t>
      </w:r>
      <w:r w:rsidR="00E177D6" w:rsidRPr="00A70D6A">
        <w:rPr>
          <w:rFonts w:ascii="Arial" w:hAnsi="Arial" w:cs="Arial"/>
          <w:lang w:val="en-GB"/>
        </w:rPr>
        <w:t xml:space="preserve">. </w:t>
      </w:r>
      <w:sdt>
        <w:sdtPr>
          <w:rPr>
            <w:rFonts w:ascii="Arial" w:hAnsi="Arial" w:cs="Arial"/>
            <w:lang w:val="en-GB"/>
          </w:rPr>
          <w:id w:val="1171681133"/>
          <w:citation/>
        </w:sdtPr>
        <w:sdtEndPr/>
        <w:sdtContent>
          <w:r w:rsidR="00AE6CA6" w:rsidRPr="00A70D6A">
            <w:rPr>
              <w:rFonts w:ascii="Arial" w:hAnsi="Arial" w:cs="Arial"/>
              <w:lang w:val="en-GB"/>
            </w:rPr>
            <w:fldChar w:fldCharType="begin"/>
          </w:r>
          <w:r w:rsidR="00AE6CA6" w:rsidRPr="00A70D6A">
            <w:rPr>
              <w:rFonts w:ascii="Arial" w:hAnsi="Arial" w:cs="Arial"/>
              <w:lang w:val="en-GB"/>
            </w:rPr>
            <w:instrText xml:space="preserve"> CITATION Hin20 \l 2057 </w:instrText>
          </w:r>
          <w:r w:rsidR="00AE6CA6" w:rsidRPr="00A70D6A">
            <w:rPr>
              <w:rFonts w:ascii="Arial" w:hAnsi="Arial" w:cs="Arial"/>
              <w:lang w:val="en-GB"/>
            </w:rPr>
            <w:fldChar w:fldCharType="separate"/>
          </w:r>
          <w:r w:rsidR="0085160E" w:rsidRPr="0085160E">
            <w:rPr>
              <w:rFonts w:ascii="Arial" w:hAnsi="Arial" w:cs="Arial"/>
              <w:noProof/>
              <w:lang w:val="en-GB"/>
            </w:rPr>
            <w:t>(Hindam, 2020)</w:t>
          </w:r>
          <w:r w:rsidR="00AE6CA6" w:rsidRPr="00A70D6A">
            <w:rPr>
              <w:rFonts w:ascii="Arial" w:hAnsi="Arial" w:cs="Arial"/>
              <w:lang w:val="en-GB"/>
            </w:rPr>
            <w:fldChar w:fldCharType="end"/>
          </w:r>
        </w:sdtContent>
      </w:sdt>
      <w:r w:rsidRPr="00A70D6A">
        <w:rPr>
          <w:rFonts w:ascii="Arial" w:hAnsi="Arial" w:cs="Arial"/>
          <w:lang w:val="en-GB"/>
        </w:rPr>
        <w:t xml:space="preserve"> </w:t>
      </w:r>
    </w:p>
    <w:p w:rsidR="00D21F12" w:rsidRDefault="00351356" w:rsidP="00272CF1">
      <w:pPr>
        <w:rPr>
          <w:rFonts w:ascii="Arial" w:hAnsi="Arial" w:cs="Arial"/>
          <w:lang w:val="en-GB"/>
        </w:rPr>
      </w:pPr>
      <w:r w:rsidRPr="00A70D6A">
        <w:rPr>
          <w:rFonts w:ascii="Arial" w:hAnsi="Arial" w:cs="Arial"/>
          <w:lang w:val="en-GB"/>
        </w:rPr>
        <w:tab/>
        <w:t>As an international company, Volkswagen AG manufactures and deliver variety of vehicles, such as: motorcycles, passenger and commercial automobiles, trucks and engines. It contributes leasing, financing</w:t>
      </w:r>
      <w:r w:rsidR="007E5B5E" w:rsidRPr="00A70D6A">
        <w:rPr>
          <w:rFonts w:ascii="Arial" w:hAnsi="Arial" w:cs="Arial"/>
          <w:lang w:val="en-GB"/>
        </w:rPr>
        <w:t xml:space="preserve"> and fleet management also. According to Fortune Global 500, the firm is the 6</w:t>
      </w:r>
      <w:r w:rsidR="007E5B5E" w:rsidRPr="00A70D6A">
        <w:rPr>
          <w:rFonts w:ascii="Arial" w:hAnsi="Arial" w:cs="Arial"/>
          <w:vertAlign w:val="superscript"/>
          <w:lang w:val="en-GB"/>
        </w:rPr>
        <w:t>th</w:t>
      </w:r>
      <w:r w:rsidR="007E5B5E" w:rsidRPr="00A70D6A">
        <w:rPr>
          <w:rFonts w:ascii="Arial" w:hAnsi="Arial" w:cs="Arial"/>
          <w:lang w:val="en-GB"/>
        </w:rPr>
        <w:t xml:space="preserve"> largest global company. </w:t>
      </w:r>
      <w:sdt>
        <w:sdtPr>
          <w:rPr>
            <w:rFonts w:ascii="Arial" w:hAnsi="Arial" w:cs="Arial"/>
            <w:lang w:val="en-GB"/>
          </w:rPr>
          <w:id w:val="343677995"/>
          <w:citation/>
        </w:sdtPr>
        <w:sdtEndPr/>
        <w:sdtContent>
          <w:r w:rsidR="00AE5840" w:rsidRPr="00A70D6A">
            <w:rPr>
              <w:rFonts w:ascii="Arial" w:hAnsi="Arial" w:cs="Arial"/>
              <w:lang w:val="en-GB"/>
            </w:rPr>
            <w:fldChar w:fldCharType="begin"/>
          </w:r>
          <w:r w:rsidR="00AE5840" w:rsidRPr="00A70D6A">
            <w:rPr>
              <w:rFonts w:ascii="Arial" w:hAnsi="Arial" w:cs="Arial"/>
              <w:lang w:val="en-GB"/>
            </w:rPr>
            <w:instrText xml:space="preserve"> CITATION Dur19 \l 2057 </w:instrText>
          </w:r>
          <w:r w:rsidR="00AE5840" w:rsidRPr="00A70D6A">
            <w:rPr>
              <w:rFonts w:ascii="Arial" w:hAnsi="Arial" w:cs="Arial"/>
              <w:lang w:val="en-GB"/>
            </w:rPr>
            <w:fldChar w:fldCharType="separate"/>
          </w:r>
          <w:r w:rsidR="0085160E" w:rsidRPr="0085160E">
            <w:rPr>
              <w:rFonts w:ascii="Arial" w:hAnsi="Arial" w:cs="Arial"/>
              <w:noProof/>
              <w:lang w:val="en-GB"/>
            </w:rPr>
            <w:t>(Dura, 2019)</w:t>
          </w:r>
          <w:r w:rsidR="00AE5840" w:rsidRPr="00A70D6A">
            <w:rPr>
              <w:rFonts w:ascii="Arial" w:hAnsi="Arial" w:cs="Arial"/>
              <w:lang w:val="en-GB"/>
            </w:rPr>
            <w:fldChar w:fldCharType="end"/>
          </w:r>
        </w:sdtContent>
      </w:sdt>
      <w:r w:rsidR="00225DD5" w:rsidRPr="00A70D6A">
        <w:rPr>
          <w:rFonts w:ascii="Arial" w:hAnsi="Arial" w:cs="Arial"/>
          <w:lang w:val="en-GB"/>
        </w:rPr>
        <w:t xml:space="preserve"> In 2015 the corporation has been recognised as world biggest automotive constructor after Toyota Motor Corporation. Shortly after that, the Volkswagen faced </w:t>
      </w:r>
      <w:r w:rsidR="00F37D50" w:rsidRPr="00A70D6A">
        <w:rPr>
          <w:rFonts w:ascii="Arial" w:hAnsi="Arial" w:cs="Arial"/>
          <w:lang w:val="en-GB"/>
        </w:rPr>
        <w:t xml:space="preserve">surcharge from US Environmental Protection Agency, known as ‘Diesel Gate’. The agency found out that manufacturers’ diesel autos have software adjusting performance in emission tests. The company had to install special device to change the </w:t>
      </w:r>
      <w:r w:rsidR="00A70D6A" w:rsidRPr="00A70D6A">
        <w:rPr>
          <w:rFonts w:ascii="Arial" w:hAnsi="Arial" w:cs="Arial"/>
          <w:lang w:val="en-GB"/>
        </w:rPr>
        <w:t xml:space="preserve">engine-emissions and recalled over 10 million cars worldwide. Only in USA, Volkswagen have paid over 4-billion-dollar compensation and fines, as these amount reached over 30 billion in general. </w:t>
      </w:r>
      <w:r w:rsidR="00D21F12" w:rsidRPr="00A70D6A">
        <w:rPr>
          <w:rFonts w:ascii="Arial" w:hAnsi="Arial" w:cs="Arial"/>
          <w:lang w:val="en-GB"/>
        </w:rPr>
        <w:t xml:space="preserve"> (The Editors of Encyclopaedia Britannica, 2022)</w:t>
      </w:r>
    </w:p>
    <w:p w:rsidR="00791A86" w:rsidRDefault="00791A86" w:rsidP="00272CF1">
      <w:pPr>
        <w:rPr>
          <w:rFonts w:ascii="Arial" w:hAnsi="Arial" w:cs="Arial"/>
          <w:lang w:val="en-GB"/>
        </w:rPr>
      </w:pPr>
      <w:r>
        <w:rPr>
          <w:rFonts w:ascii="Arial" w:hAnsi="Arial" w:cs="Arial"/>
          <w:lang w:val="en-GB"/>
        </w:rPr>
        <w:tab/>
        <w:t xml:space="preserve">In 2021, due to Covid-19 pandemic and microprocessor shortage, </w:t>
      </w:r>
      <w:r w:rsidR="00AC3D86">
        <w:rPr>
          <w:rFonts w:ascii="Arial" w:hAnsi="Arial" w:cs="Arial"/>
          <w:lang w:val="en-GB"/>
        </w:rPr>
        <w:t xml:space="preserve">Volkswagen reported decrease of unit sales. Also the corporation had to pay additional </w:t>
      </w:r>
      <w:r w:rsidR="00AC3D86" w:rsidRPr="00AC3D86">
        <w:rPr>
          <w:rFonts w:ascii="Arial" w:hAnsi="Arial" w:cs="Arial"/>
          <w:lang w:val="en-GB"/>
        </w:rPr>
        <w:t>€0.7 billion</w:t>
      </w:r>
      <w:r w:rsidR="00AC3D86">
        <w:rPr>
          <w:rFonts w:ascii="Arial" w:hAnsi="Arial" w:cs="Arial"/>
          <w:lang w:val="en-GB"/>
        </w:rPr>
        <w:t xml:space="preserve"> for legal prosecutions </w:t>
      </w:r>
      <w:r w:rsidR="0055022E">
        <w:rPr>
          <w:rFonts w:ascii="Arial" w:hAnsi="Arial" w:cs="Arial"/>
          <w:lang w:val="en-GB"/>
        </w:rPr>
        <w:t>because of diesel issues. However, revenue rose with 5% from 2020 up to 70.9 billion euro and international sales were more than 42 billion or nearly 60% of the market share. Cost of sales increased also by 6.3%</w:t>
      </w:r>
      <w:r w:rsidR="00A6743E">
        <w:rPr>
          <w:rFonts w:ascii="Arial" w:hAnsi="Arial" w:cs="Arial"/>
          <w:lang w:val="en-GB"/>
        </w:rPr>
        <w:t xml:space="preserve"> or 67.4 billion euro, such as taxes – up to 1.1 billion. Net income counted as 4 billion euro for 2021. As total, financial performance decrease with roughly 1.2 billion to 8.5 for the year, mostly because of reducing the financial gain from transfers. The Board of the company has paid total dividends of nearly 4 billion or 7.50 euro per share. </w:t>
      </w:r>
      <w:sdt>
        <w:sdtPr>
          <w:rPr>
            <w:rFonts w:ascii="Arial" w:hAnsi="Arial" w:cs="Arial"/>
            <w:lang w:val="en-GB"/>
          </w:rPr>
          <w:id w:val="-1729301939"/>
          <w:citation/>
        </w:sdtPr>
        <w:sdtEndPr/>
        <w:sdtContent>
          <w:r w:rsidR="00D32767">
            <w:rPr>
              <w:rFonts w:ascii="Arial" w:hAnsi="Arial" w:cs="Arial"/>
              <w:lang w:val="en-GB"/>
            </w:rPr>
            <w:fldChar w:fldCharType="begin"/>
          </w:r>
          <w:r w:rsidR="00D32767">
            <w:rPr>
              <w:rFonts w:ascii="Arial" w:hAnsi="Arial" w:cs="Arial"/>
              <w:lang w:val="en-GB"/>
            </w:rPr>
            <w:instrText xml:space="preserve"> CITATION Vol21 \l 2057 </w:instrText>
          </w:r>
          <w:r w:rsidR="00D32767">
            <w:rPr>
              <w:rFonts w:ascii="Arial" w:hAnsi="Arial" w:cs="Arial"/>
              <w:lang w:val="en-GB"/>
            </w:rPr>
            <w:fldChar w:fldCharType="separate"/>
          </w:r>
          <w:r w:rsidR="0085160E" w:rsidRPr="0085160E">
            <w:rPr>
              <w:rFonts w:ascii="Arial" w:hAnsi="Arial" w:cs="Arial"/>
              <w:noProof/>
              <w:lang w:val="en-GB"/>
            </w:rPr>
            <w:t>(Volkswagen AG, Annual Report 2021, 2021)</w:t>
          </w:r>
          <w:r w:rsidR="00D32767">
            <w:rPr>
              <w:rFonts w:ascii="Arial" w:hAnsi="Arial" w:cs="Arial"/>
              <w:lang w:val="en-GB"/>
            </w:rPr>
            <w:fldChar w:fldCharType="end"/>
          </w:r>
        </w:sdtContent>
      </w:sdt>
    </w:p>
    <w:p w:rsidR="004A6D7F" w:rsidRPr="004A6D7F" w:rsidRDefault="004A6D7F" w:rsidP="004A6D7F">
      <w:pPr>
        <w:rPr>
          <w:rFonts w:ascii="Arial" w:hAnsi="Arial" w:cs="Arial"/>
          <w:lang w:val="en-GB"/>
        </w:rPr>
      </w:pPr>
      <w:r>
        <w:rPr>
          <w:rFonts w:ascii="Arial" w:hAnsi="Arial" w:cs="Arial"/>
          <w:lang w:val="en-GB"/>
        </w:rPr>
        <w:tab/>
        <w:t xml:space="preserve">In the fiscal year 2021, the corporation sold 1,775,556 (1,941,821) cars worldwide and manufacturer a total of </w:t>
      </w:r>
      <w:r w:rsidRPr="004A6D7F">
        <w:rPr>
          <w:rFonts w:ascii="Arial" w:hAnsi="Arial" w:cs="Arial"/>
          <w:lang w:val="en-GB"/>
        </w:rPr>
        <w:t>631,655 vehicles</w:t>
      </w:r>
      <w:r>
        <w:rPr>
          <w:rFonts w:ascii="Arial" w:hAnsi="Arial" w:cs="Arial"/>
          <w:lang w:val="en-GB"/>
        </w:rPr>
        <w:t>, which is a decrease of 20% compares of 2020</w:t>
      </w:r>
      <w:r w:rsidR="006166E6">
        <w:rPr>
          <w:rFonts w:ascii="Arial" w:hAnsi="Arial" w:cs="Arial"/>
          <w:lang w:val="en-GB"/>
        </w:rPr>
        <w:t xml:space="preserve">. This results are attributed of the pandemic and constructing limitations. In the diagram below are shoed the sales during the year by brand category. </w:t>
      </w:r>
      <w:sdt>
        <w:sdtPr>
          <w:rPr>
            <w:rFonts w:ascii="Arial" w:hAnsi="Arial" w:cs="Arial"/>
            <w:lang w:val="en-GB"/>
          </w:rPr>
          <w:id w:val="830026839"/>
          <w:citation/>
        </w:sdtPr>
        <w:sdtEndPr/>
        <w:sdtContent>
          <w:r w:rsidR="005B4D49">
            <w:rPr>
              <w:rFonts w:ascii="Arial" w:hAnsi="Arial" w:cs="Arial"/>
              <w:lang w:val="en-GB"/>
            </w:rPr>
            <w:fldChar w:fldCharType="begin"/>
          </w:r>
          <w:r w:rsidR="005B4D49">
            <w:rPr>
              <w:rFonts w:ascii="Arial" w:hAnsi="Arial" w:cs="Arial"/>
              <w:lang w:val="en-GB"/>
            </w:rPr>
            <w:instrText xml:space="preserve"> CITATION Vol21 \l 2057 </w:instrText>
          </w:r>
          <w:r w:rsidR="005B4D49">
            <w:rPr>
              <w:rFonts w:ascii="Arial" w:hAnsi="Arial" w:cs="Arial"/>
              <w:lang w:val="en-GB"/>
            </w:rPr>
            <w:fldChar w:fldCharType="separate"/>
          </w:r>
          <w:r w:rsidR="0085160E" w:rsidRPr="0085160E">
            <w:rPr>
              <w:rFonts w:ascii="Arial" w:hAnsi="Arial" w:cs="Arial"/>
              <w:noProof/>
              <w:lang w:val="en-GB"/>
            </w:rPr>
            <w:t>(Volkswagen AG, Annual Report 2021, 2021)</w:t>
          </w:r>
          <w:r w:rsidR="005B4D49">
            <w:rPr>
              <w:rFonts w:ascii="Arial" w:hAnsi="Arial" w:cs="Arial"/>
              <w:lang w:val="en-GB"/>
            </w:rPr>
            <w:fldChar w:fldCharType="end"/>
          </w:r>
        </w:sdtContent>
      </w:sdt>
    </w:p>
    <w:p w:rsidR="00D540EA" w:rsidRDefault="00D540EA" w:rsidP="003F7EDB">
      <w:pPr>
        <w:rPr>
          <w:lang w:val="en-GB"/>
        </w:rPr>
      </w:pPr>
      <w:r>
        <w:rPr>
          <w:noProof/>
          <w:lang w:eastAsia="bg-BG"/>
        </w:rPr>
        <w:lastRenderedPageBreak/>
        <w:drawing>
          <wp:inline distT="0" distB="0" distL="0" distR="0" wp14:anchorId="24C1DF6D" wp14:editId="3CA528FF">
            <wp:extent cx="5478780" cy="4071038"/>
            <wp:effectExtent l="0" t="0" r="762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75868.png"/>
                    <pic:cNvPicPr/>
                  </pic:nvPicPr>
                  <pic:blipFill>
                    <a:blip r:embed="rId8">
                      <a:extLst>
                        <a:ext uri="{28A0092B-C50C-407E-A947-70E740481C1C}">
                          <a14:useLocalDpi xmlns:a14="http://schemas.microsoft.com/office/drawing/2010/main" val="0"/>
                        </a:ext>
                      </a:extLst>
                    </a:blip>
                    <a:stretch>
                      <a:fillRect/>
                    </a:stretch>
                  </pic:blipFill>
                  <pic:spPr>
                    <a:xfrm>
                      <a:off x="0" y="0"/>
                      <a:ext cx="5488516" cy="4078272"/>
                    </a:xfrm>
                    <a:prstGeom prst="rect">
                      <a:avLst/>
                    </a:prstGeom>
                  </pic:spPr>
                </pic:pic>
              </a:graphicData>
            </a:graphic>
          </wp:inline>
        </w:drawing>
      </w:r>
    </w:p>
    <w:p w:rsidR="00D540EA" w:rsidRDefault="00D540EA" w:rsidP="008356B9">
      <w:pPr>
        <w:jc w:val="center"/>
        <w:rPr>
          <w:rFonts w:ascii="Arial" w:hAnsi="Arial" w:cs="Arial"/>
          <w:lang w:val="en-GB"/>
        </w:rPr>
      </w:pPr>
      <w:r w:rsidRPr="009038B1">
        <w:rPr>
          <w:rFonts w:ascii="Arial" w:hAnsi="Arial" w:cs="Arial"/>
          <w:lang w:val="en-GB"/>
        </w:rPr>
        <w:t xml:space="preserve">Source: </w:t>
      </w:r>
      <w:sdt>
        <w:sdtPr>
          <w:rPr>
            <w:rFonts w:ascii="Arial" w:hAnsi="Arial" w:cs="Arial"/>
            <w:lang w:val="en-GB"/>
          </w:rPr>
          <w:id w:val="1000073680"/>
          <w:citation/>
        </w:sdtPr>
        <w:sdtEndPr/>
        <w:sdtContent>
          <w:r w:rsidRPr="009038B1">
            <w:rPr>
              <w:rFonts w:ascii="Arial" w:hAnsi="Arial" w:cs="Arial"/>
              <w:lang w:val="en-GB"/>
            </w:rPr>
            <w:fldChar w:fldCharType="begin"/>
          </w:r>
          <w:r w:rsidRPr="009038B1">
            <w:rPr>
              <w:rFonts w:ascii="Arial" w:hAnsi="Arial" w:cs="Arial"/>
              <w:lang w:val="en-GB"/>
            </w:rPr>
            <w:instrText xml:space="preserve"> CITATION Car223 \l 2057 </w:instrText>
          </w:r>
          <w:r w:rsidRPr="009038B1">
            <w:rPr>
              <w:rFonts w:ascii="Arial" w:hAnsi="Arial" w:cs="Arial"/>
              <w:lang w:val="en-GB"/>
            </w:rPr>
            <w:fldChar w:fldCharType="separate"/>
          </w:r>
          <w:r w:rsidR="0085160E" w:rsidRPr="0085160E">
            <w:rPr>
              <w:rFonts w:ascii="Arial" w:hAnsi="Arial" w:cs="Arial"/>
              <w:noProof/>
              <w:lang w:val="en-GB"/>
            </w:rPr>
            <w:t>(Carlier, 2022)</w:t>
          </w:r>
          <w:r w:rsidRPr="009038B1">
            <w:rPr>
              <w:rFonts w:ascii="Arial" w:hAnsi="Arial" w:cs="Arial"/>
              <w:lang w:val="en-GB"/>
            </w:rPr>
            <w:fldChar w:fldCharType="end"/>
          </w:r>
        </w:sdtContent>
      </w:sdt>
    </w:p>
    <w:p w:rsidR="009038B1" w:rsidRDefault="009038B1" w:rsidP="009038B1">
      <w:pPr>
        <w:rPr>
          <w:rFonts w:ascii="Arial" w:hAnsi="Arial" w:cs="Arial"/>
          <w:lang w:val="en-GB"/>
        </w:rPr>
      </w:pPr>
    </w:p>
    <w:p w:rsidR="009038B1" w:rsidRPr="009038B1" w:rsidRDefault="009038B1" w:rsidP="003F7EDB">
      <w:pPr>
        <w:rPr>
          <w:rFonts w:ascii="Arial" w:hAnsi="Arial" w:cs="Arial"/>
          <w:lang w:val="en-GB"/>
        </w:rPr>
      </w:pPr>
      <w:r>
        <w:rPr>
          <w:rFonts w:ascii="Arial" w:hAnsi="Arial" w:cs="Arial"/>
          <w:lang w:val="en-GB"/>
        </w:rPr>
        <w:tab/>
        <w:t xml:space="preserve">Generally, compares in geographic regions, the firm reported decline in unit sales by 5.5% in China and up to 12% in Germany. In the other main markets, as Canada and USA, United Kingdom and India, was recorded rise. </w:t>
      </w:r>
      <w:sdt>
        <w:sdtPr>
          <w:rPr>
            <w:rFonts w:ascii="Arial" w:hAnsi="Arial" w:cs="Arial"/>
            <w:lang w:val="en-GB"/>
          </w:rPr>
          <w:id w:val="-2108495008"/>
          <w:citation/>
        </w:sdtPr>
        <w:sdtEndPr/>
        <w:sdtContent>
          <w:r w:rsidR="005B4D49">
            <w:rPr>
              <w:rFonts w:ascii="Arial" w:hAnsi="Arial" w:cs="Arial"/>
              <w:lang w:val="en-GB"/>
            </w:rPr>
            <w:fldChar w:fldCharType="begin"/>
          </w:r>
          <w:r w:rsidR="005B4D49">
            <w:rPr>
              <w:rFonts w:ascii="Arial" w:hAnsi="Arial" w:cs="Arial"/>
              <w:lang w:val="en-GB"/>
            </w:rPr>
            <w:instrText xml:space="preserve"> CITATION Vol21 \l 2057 </w:instrText>
          </w:r>
          <w:r w:rsidR="005B4D49">
            <w:rPr>
              <w:rFonts w:ascii="Arial" w:hAnsi="Arial" w:cs="Arial"/>
              <w:lang w:val="en-GB"/>
            </w:rPr>
            <w:fldChar w:fldCharType="separate"/>
          </w:r>
          <w:r w:rsidR="0085160E" w:rsidRPr="0085160E">
            <w:rPr>
              <w:rFonts w:ascii="Arial" w:hAnsi="Arial" w:cs="Arial"/>
              <w:noProof/>
              <w:lang w:val="en-GB"/>
            </w:rPr>
            <w:t>(Volkswagen AG, Annual Report 2021, 2021)</w:t>
          </w:r>
          <w:r w:rsidR="005B4D49">
            <w:rPr>
              <w:rFonts w:ascii="Arial" w:hAnsi="Arial" w:cs="Arial"/>
              <w:lang w:val="en-GB"/>
            </w:rPr>
            <w:fldChar w:fldCharType="end"/>
          </w:r>
        </w:sdtContent>
      </w:sdt>
    </w:p>
    <w:p w:rsidR="002D067A" w:rsidRDefault="002D067A" w:rsidP="003F7EDB">
      <w:pPr>
        <w:rPr>
          <w:lang w:val="en-GB"/>
        </w:rPr>
      </w:pPr>
      <w:r>
        <w:rPr>
          <w:noProof/>
          <w:lang w:eastAsia="bg-BG"/>
        </w:rPr>
        <w:drawing>
          <wp:inline distT="0" distB="0" distL="0" distR="0" wp14:anchorId="272294A8" wp14:editId="74ADB896">
            <wp:extent cx="5760720" cy="32404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volkswagen-group-q1-2021-results.jpg"/>
                    <pic:cNvPicPr/>
                  </pic:nvPicPr>
                  <pic:blipFill>
                    <a:blip r:embed="rId9">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rsidR="002D067A" w:rsidRPr="009038B1" w:rsidRDefault="002D067A" w:rsidP="009038B1">
      <w:pPr>
        <w:jc w:val="center"/>
        <w:rPr>
          <w:rFonts w:ascii="Arial" w:hAnsi="Arial" w:cs="Arial"/>
          <w:lang w:val="en-GB"/>
        </w:rPr>
      </w:pPr>
      <w:r w:rsidRPr="009038B1">
        <w:rPr>
          <w:rFonts w:ascii="Arial" w:hAnsi="Arial" w:cs="Arial"/>
          <w:lang w:val="en-GB"/>
        </w:rPr>
        <w:t xml:space="preserve">Source: </w:t>
      </w:r>
      <w:sdt>
        <w:sdtPr>
          <w:rPr>
            <w:rFonts w:ascii="Arial" w:hAnsi="Arial" w:cs="Arial"/>
            <w:lang w:val="en-GB"/>
          </w:rPr>
          <w:id w:val="2008937654"/>
          <w:citation/>
        </w:sdtPr>
        <w:sdtEndPr/>
        <w:sdtContent>
          <w:r w:rsidRPr="009038B1">
            <w:rPr>
              <w:rFonts w:ascii="Arial" w:hAnsi="Arial" w:cs="Arial"/>
              <w:lang w:val="en-GB"/>
            </w:rPr>
            <w:fldChar w:fldCharType="begin"/>
          </w:r>
          <w:r w:rsidRPr="009038B1">
            <w:rPr>
              <w:rFonts w:ascii="Arial" w:hAnsi="Arial" w:cs="Arial"/>
              <w:lang w:val="en-GB"/>
            </w:rPr>
            <w:instrText xml:space="preserve"> CITATION Kan211 \l 2057 </w:instrText>
          </w:r>
          <w:r w:rsidRPr="009038B1">
            <w:rPr>
              <w:rFonts w:ascii="Arial" w:hAnsi="Arial" w:cs="Arial"/>
              <w:lang w:val="en-GB"/>
            </w:rPr>
            <w:fldChar w:fldCharType="separate"/>
          </w:r>
          <w:r w:rsidR="0085160E" w:rsidRPr="0085160E">
            <w:rPr>
              <w:rFonts w:ascii="Arial" w:hAnsi="Arial" w:cs="Arial"/>
              <w:noProof/>
              <w:lang w:val="en-GB"/>
            </w:rPr>
            <w:t>(Kane, 2021)</w:t>
          </w:r>
          <w:r w:rsidRPr="009038B1">
            <w:rPr>
              <w:rFonts w:ascii="Arial" w:hAnsi="Arial" w:cs="Arial"/>
              <w:lang w:val="en-GB"/>
            </w:rPr>
            <w:fldChar w:fldCharType="end"/>
          </w:r>
        </w:sdtContent>
      </w:sdt>
    </w:p>
    <w:p w:rsidR="003F7EDB" w:rsidRPr="00C2306C" w:rsidRDefault="0000112A" w:rsidP="003F7EDB">
      <w:pPr>
        <w:rPr>
          <w:rFonts w:ascii="Arial" w:hAnsi="Arial" w:cs="Arial"/>
          <w:lang w:val="en-GB"/>
        </w:rPr>
      </w:pPr>
      <w:r w:rsidRPr="00224240">
        <w:rPr>
          <w:rFonts w:ascii="Arial" w:hAnsi="Arial" w:cs="Arial"/>
          <w:lang w:val="en-GB"/>
        </w:rPr>
        <w:lastRenderedPageBreak/>
        <w:tab/>
        <w:t>Regarding workforce power,</w:t>
      </w:r>
      <w:r w:rsidR="00656C3D" w:rsidRPr="00224240">
        <w:rPr>
          <w:rFonts w:ascii="Arial" w:hAnsi="Arial" w:cs="Arial"/>
          <w:lang w:val="en-GB"/>
        </w:rPr>
        <w:t xml:space="preserve"> in the end of 2021,</w:t>
      </w:r>
      <w:r w:rsidRPr="00224240">
        <w:rPr>
          <w:rFonts w:ascii="Arial" w:hAnsi="Arial" w:cs="Arial"/>
          <w:lang w:val="en-GB"/>
        </w:rPr>
        <w:t xml:space="preserve"> the group </w:t>
      </w:r>
      <w:r w:rsidR="00656C3D" w:rsidRPr="00224240">
        <w:rPr>
          <w:rFonts w:ascii="Arial" w:hAnsi="Arial" w:cs="Arial"/>
          <w:lang w:val="en-GB"/>
        </w:rPr>
        <w:t>declared a total of 118,673 employees, where 4848 vocational trainees, 7227 part-time</w:t>
      </w:r>
      <w:r w:rsidR="00224240" w:rsidRPr="00224240">
        <w:rPr>
          <w:rFonts w:ascii="Arial" w:hAnsi="Arial" w:cs="Arial"/>
          <w:lang w:val="en-GB"/>
        </w:rPr>
        <w:t xml:space="preserve"> workers</w:t>
      </w:r>
      <w:r w:rsidR="00656C3D" w:rsidRPr="00224240">
        <w:rPr>
          <w:rFonts w:ascii="Arial" w:hAnsi="Arial" w:cs="Arial"/>
          <w:lang w:val="en-GB"/>
        </w:rPr>
        <w:t xml:space="preserve"> and more than 7200 in the phase of retirement. Female workers were nearly 18%</w:t>
      </w:r>
      <w:r w:rsidR="00224240" w:rsidRPr="00224240">
        <w:rPr>
          <w:rFonts w:ascii="Arial" w:hAnsi="Arial" w:cs="Arial"/>
          <w:lang w:val="en-GB"/>
        </w:rPr>
        <w:t xml:space="preserve"> and foreign co-workers were around 6.5%. The mean age of the hired hand was 44.5 years. </w:t>
      </w:r>
      <w:sdt>
        <w:sdtPr>
          <w:rPr>
            <w:rFonts w:ascii="Arial" w:hAnsi="Arial" w:cs="Arial"/>
            <w:lang w:val="en-GB"/>
          </w:rPr>
          <w:id w:val="-948154074"/>
          <w:citation/>
        </w:sdtPr>
        <w:sdtEndPr/>
        <w:sdtContent>
          <w:r w:rsidR="003F7EDB" w:rsidRPr="00224240">
            <w:rPr>
              <w:rFonts w:ascii="Arial" w:hAnsi="Arial" w:cs="Arial"/>
              <w:lang w:val="en-GB"/>
            </w:rPr>
            <w:fldChar w:fldCharType="begin"/>
          </w:r>
          <w:r w:rsidR="003F7EDB" w:rsidRPr="00224240">
            <w:rPr>
              <w:rFonts w:ascii="Arial" w:hAnsi="Arial" w:cs="Arial"/>
              <w:lang w:val="en-GB"/>
            </w:rPr>
            <w:instrText xml:space="preserve"> CITATION Vol21 \l 2057 </w:instrText>
          </w:r>
          <w:r w:rsidR="003F7EDB" w:rsidRPr="00224240">
            <w:rPr>
              <w:rFonts w:ascii="Arial" w:hAnsi="Arial" w:cs="Arial"/>
              <w:lang w:val="en-GB"/>
            </w:rPr>
            <w:fldChar w:fldCharType="separate"/>
          </w:r>
          <w:r w:rsidR="0085160E" w:rsidRPr="0085160E">
            <w:rPr>
              <w:rFonts w:ascii="Arial" w:hAnsi="Arial" w:cs="Arial"/>
              <w:noProof/>
              <w:lang w:val="en-GB"/>
            </w:rPr>
            <w:t>(Volkswagen AG, Annual Report 2021, 2021)</w:t>
          </w:r>
          <w:r w:rsidR="003F7EDB" w:rsidRPr="00224240">
            <w:rPr>
              <w:rFonts w:ascii="Arial" w:hAnsi="Arial" w:cs="Arial"/>
              <w:lang w:val="en-GB"/>
            </w:rPr>
            <w:fldChar w:fldCharType="end"/>
          </w:r>
        </w:sdtContent>
      </w:sdt>
      <w:r w:rsidR="00967634">
        <w:rPr>
          <w:rFonts w:ascii="Arial" w:hAnsi="Arial" w:cs="Arial"/>
          <w:lang w:val="en-GB"/>
        </w:rPr>
        <w:t xml:space="preserve"> The ratio of </w:t>
      </w:r>
      <w:r w:rsidR="00967634" w:rsidRPr="00C2306C">
        <w:rPr>
          <w:rFonts w:ascii="Arial" w:hAnsi="Arial" w:cs="Arial"/>
          <w:lang w:val="en-GB"/>
        </w:rPr>
        <w:t xml:space="preserve">company’s work force in Germany reaches 44% compares to employees abroad. Throughout achievement of the programme ‘Together 2025’, the corporation concentrating in the level of the implementation of the set aims by the strategic key performance indicators. Also they compose and analyse the external and internal </w:t>
      </w:r>
      <w:r w:rsidR="00C2306C" w:rsidRPr="00C2306C">
        <w:rPr>
          <w:rFonts w:ascii="Arial" w:hAnsi="Arial" w:cs="Arial"/>
          <w:lang w:val="en-GB"/>
        </w:rPr>
        <w:t>captivation, diversity index and external working ranking</w:t>
      </w:r>
      <w:r w:rsidR="003F7EDB" w:rsidRPr="00C2306C">
        <w:rPr>
          <w:rFonts w:ascii="Arial" w:hAnsi="Arial" w:cs="Arial"/>
          <w:lang w:val="en-GB"/>
        </w:rPr>
        <w:t>. (Volkswagen Group, 2020)</w:t>
      </w:r>
    </w:p>
    <w:p w:rsidR="003F7EDB" w:rsidRPr="00C2306C" w:rsidRDefault="003F7EDB" w:rsidP="00C2306C">
      <w:pPr>
        <w:jc w:val="center"/>
        <w:rPr>
          <w:rFonts w:ascii="Arial" w:hAnsi="Arial" w:cs="Arial"/>
          <w:lang w:val="en-GB"/>
        </w:rPr>
      </w:pPr>
      <w:r w:rsidRPr="00C2306C">
        <w:rPr>
          <w:rFonts w:ascii="Arial" w:hAnsi="Arial" w:cs="Arial"/>
          <w:noProof/>
          <w:lang w:eastAsia="bg-BG"/>
        </w:rPr>
        <w:drawing>
          <wp:inline distT="0" distB="0" distL="0" distR="0" wp14:anchorId="478F3E3D" wp14:editId="5D538BCA">
            <wp:extent cx="5760720" cy="24028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mr-empl-market.png"/>
                    <pic:cNvPicPr/>
                  </pic:nvPicPr>
                  <pic:blipFill>
                    <a:blip r:embed="rId10">
                      <a:extLst>
                        <a:ext uri="{28A0092B-C50C-407E-A947-70E740481C1C}">
                          <a14:useLocalDpi xmlns:a14="http://schemas.microsoft.com/office/drawing/2010/main" val="0"/>
                        </a:ext>
                      </a:extLst>
                    </a:blip>
                    <a:stretch>
                      <a:fillRect/>
                    </a:stretch>
                  </pic:blipFill>
                  <pic:spPr>
                    <a:xfrm>
                      <a:off x="0" y="0"/>
                      <a:ext cx="5760720" cy="2402840"/>
                    </a:xfrm>
                    <a:prstGeom prst="rect">
                      <a:avLst/>
                    </a:prstGeom>
                  </pic:spPr>
                </pic:pic>
              </a:graphicData>
            </a:graphic>
          </wp:inline>
        </w:drawing>
      </w:r>
    </w:p>
    <w:p w:rsidR="00272CF1" w:rsidRPr="004D13C8" w:rsidRDefault="003F7EDB" w:rsidP="004D13C8">
      <w:pPr>
        <w:jc w:val="center"/>
        <w:rPr>
          <w:rFonts w:ascii="Arial" w:hAnsi="Arial" w:cs="Arial"/>
          <w:lang w:val="en-GB"/>
        </w:rPr>
      </w:pPr>
      <w:r w:rsidRPr="00C2306C">
        <w:rPr>
          <w:rFonts w:ascii="Arial" w:hAnsi="Arial" w:cs="Arial"/>
          <w:lang w:val="en-GB"/>
        </w:rPr>
        <w:t>Source: Employees</w:t>
      </w:r>
      <w:r w:rsidR="00FB37A5" w:rsidRPr="00C2306C">
        <w:rPr>
          <w:rFonts w:ascii="Arial" w:hAnsi="Arial" w:cs="Arial"/>
          <w:lang w:val="en-GB"/>
        </w:rPr>
        <w:t xml:space="preserve"> </w:t>
      </w:r>
      <w:sdt>
        <w:sdtPr>
          <w:rPr>
            <w:rFonts w:ascii="Arial" w:hAnsi="Arial" w:cs="Arial"/>
            <w:lang w:val="en-GB"/>
          </w:rPr>
          <w:id w:val="-254747791"/>
          <w:citation/>
        </w:sdtPr>
        <w:sdtEndPr/>
        <w:sdtContent>
          <w:r w:rsidR="00FB37A5" w:rsidRPr="00C2306C">
            <w:rPr>
              <w:rFonts w:ascii="Arial" w:hAnsi="Arial" w:cs="Arial"/>
              <w:lang w:val="en-GB"/>
            </w:rPr>
            <w:fldChar w:fldCharType="begin"/>
          </w:r>
          <w:r w:rsidR="00FB37A5" w:rsidRPr="00C2306C">
            <w:rPr>
              <w:rFonts w:ascii="Arial" w:hAnsi="Arial" w:cs="Arial"/>
              <w:lang w:val="en-GB"/>
            </w:rPr>
            <w:instrText xml:space="preserve"> CITATION Vol20 \l 2057 </w:instrText>
          </w:r>
          <w:r w:rsidR="00FB37A5" w:rsidRPr="00C2306C">
            <w:rPr>
              <w:rFonts w:ascii="Arial" w:hAnsi="Arial" w:cs="Arial"/>
              <w:lang w:val="en-GB"/>
            </w:rPr>
            <w:fldChar w:fldCharType="separate"/>
          </w:r>
          <w:r w:rsidR="0085160E" w:rsidRPr="0085160E">
            <w:rPr>
              <w:rFonts w:ascii="Arial" w:hAnsi="Arial" w:cs="Arial"/>
              <w:noProof/>
              <w:lang w:val="en-GB"/>
            </w:rPr>
            <w:t>(Volkswagen Group, 2020)</w:t>
          </w:r>
          <w:r w:rsidR="00FB37A5" w:rsidRPr="00C2306C">
            <w:rPr>
              <w:rFonts w:ascii="Arial" w:hAnsi="Arial" w:cs="Arial"/>
              <w:lang w:val="en-GB"/>
            </w:rPr>
            <w:fldChar w:fldCharType="end"/>
          </w:r>
        </w:sdtContent>
      </w:sdt>
    </w:p>
    <w:p w:rsidR="00B16E9E" w:rsidRDefault="00B16E9E" w:rsidP="00B16E9E">
      <w:pPr>
        <w:rPr>
          <w:rFonts w:ascii="Arial" w:hAnsi="Arial" w:cs="Arial"/>
          <w:lang w:val="en-GB"/>
        </w:rPr>
      </w:pPr>
    </w:p>
    <w:p w:rsidR="00C86294" w:rsidRPr="00E27352" w:rsidRDefault="00C86294" w:rsidP="00B16E9E">
      <w:pPr>
        <w:rPr>
          <w:rFonts w:ascii="Arial" w:hAnsi="Arial" w:cs="Arial"/>
          <w:lang w:val="en-GB"/>
        </w:rPr>
      </w:pPr>
    </w:p>
    <w:p w:rsidR="00B16E9E" w:rsidRDefault="00B16E9E" w:rsidP="00B16E9E">
      <w:pPr>
        <w:pStyle w:val="Heading2"/>
        <w:rPr>
          <w:rFonts w:ascii="Arial" w:hAnsi="Arial" w:cs="Arial"/>
          <w:color w:val="auto"/>
          <w:sz w:val="22"/>
          <w:szCs w:val="22"/>
          <w:lang w:val="en-GB"/>
        </w:rPr>
      </w:pPr>
      <w:bookmarkStart w:id="4" w:name="_Toc124199000"/>
      <w:r w:rsidRPr="00C86294">
        <w:rPr>
          <w:rFonts w:ascii="Arial" w:hAnsi="Arial" w:cs="Arial"/>
          <w:color w:val="auto"/>
          <w:sz w:val="22"/>
          <w:szCs w:val="22"/>
          <w:lang w:val="en-GB"/>
        </w:rPr>
        <w:t>Business strategies</w:t>
      </w:r>
      <w:bookmarkEnd w:id="4"/>
    </w:p>
    <w:p w:rsidR="00E42A7C" w:rsidRPr="00E42A7C" w:rsidRDefault="00E42A7C" w:rsidP="00E42A7C">
      <w:pPr>
        <w:rPr>
          <w:lang w:val="en-GB"/>
        </w:rPr>
      </w:pPr>
    </w:p>
    <w:p w:rsidR="000217FF" w:rsidRDefault="004D13C8" w:rsidP="00E177D6">
      <w:pPr>
        <w:rPr>
          <w:rFonts w:ascii="Arial" w:hAnsi="Arial" w:cs="Arial"/>
          <w:lang w:val="en-GB"/>
        </w:rPr>
      </w:pPr>
      <w:r w:rsidRPr="00C86294">
        <w:rPr>
          <w:rFonts w:ascii="Arial" w:hAnsi="Arial" w:cs="Arial"/>
          <w:lang w:val="en-GB"/>
        </w:rPr>
        <w:tab/>
        <w:t>After achieving growth and prosperity, every company should start subsequent development strategy to maintain its succeed</w:t>
      </w:r>
      <w:r w:rsidR="00C86294" w:rsidRPr="00C86294">
        <w:rPr>
          <w:rFonts w:ascii="Arial" w:hAnsi="Arial" w:cs="Arial"/>
          <w:lang w:val="en-GB"/>
        </w:rPr>
        <w:t xml:space="preserve">. The correct strategy is from significant importance for the further progress. There are two main concepts: company relies on vertical or horizontal integration or choose diversification. </w:t>
      </w:r>
      <w:sdt>
        <w:sdtPr>
          <w:rPr>
            <w:rFonts w:ascii="Arial" w:hAnsi="Arial" w:cs="Arial"/>
            <w:lang w:val="en-GB"/>
          </w:rPr>
          <w:id w:val="-1011595268"/>
          <w:citation/>
        </w:sdtPr>
        <w:sdtEndPr/>
        <w:sdtContent>
          <w:r w:rsidR="00AE6CA6" w:rsidRPr="00C86294">
            <w:rPr>
              <w:rFonts w:ascii="Arial" w:hAnsi="Arial" w:cs="Arial"/>
              <w:lang w:val="en-GB"/>
            </w:rPr>
            <w:fldChar w:fldCharType="begin"/>
          </w:r>
          <w:r w:rsidR="00AE6CA6" w:rsidRPr="00C86294">
            <w:rPr>
              <w:rFonts w:ascii="Arial" w:hAnsi="Arial" w:cs="Arial"/>
              <w:lang w:val="en-GB"/>
            </w:rPr>
            <w:instrText xml:space="preserve"> CITATION Hin20 \l 2057 </w:instrText>
          </w:r>
          <w:r w:rsidR="00AE6CA6" w:rsidRPr="00C86294">
            <w:rPr>
              <w:rFonts w:ascii="Arial" w:hAnsi="Arial" w:cs="Arial"/>
              <w:lang w:val="en-GB"/>
            </w:rPr>
            <w:fldChar w:fldCharType="separate"/>
          </w:r>
          <w:r w:rsidR="0085160E" w:rsidRPr="0085160E">
            <w:rPr>
              <w:rFonts w:ascii="Arial" w:hAnsi="Arial" w:cs="Arial"/>
              <w:noProof/>
              <w:lang w:val="en-GB"/>
            </w:rPr>
            <w:t>(Hindam, 2020)</w:t>
          </w:r>
          <w:r w:rsidR="00AE6CA6" w:rsidRPr="00C86294">
            <w:rPr>
              <w:rFonts w:ascii="Arial" w:hAnsi="Arial" w:cs="Arial"/>
              <w:lang w:val="en-GB"/>
            </w:rPr>
            <w:fldChar w:fldCharType="end"/>
          </w:r>
        </w:sdtContent>
      </w:sdt>
    </w:p>
    <w:p w:rsidR="00860268" w:rsidRPr="00987593" w:rsidRDefault="00987593" w:rsidP="0065379B">
      <w:pPr>
        <w:rPr>
          <w:rFonts w:ascii="Arial" w:hAnsi="Arial" w:cs="Arial"/>
          <w:lang w:val="en-GB"/>
        </w:rPr>
      </w:pPr>
      <w:r>
        <w:rPr>
          <w:rFonts w:ascii="Arial" w:hAnsi="Arial" w:cs="Arial"/>
          <w:lang w:val="en-GB"/>
        </w:rPr>
        <w:tab/>
        <w:t xml:space="preserve">Brand positioning strategy is a traditional method, where one company owns few different brands, normally form same category. Volkswagen Group have numerous of </w:t>
      </w:r>
      <w:r w:rsidRPr="00987593">
        <w:rPr>
          <w:rFonts w:ascii="Arial" w:hAnsi="Arial" w:cs="Arial"/>
          <w:lang w:val="en-GB"/>
        </w:rPr>
        <w:t>vehicles brands with individual well-defined orientation. The purpose of this strategy is to target different type of customers and to cover as largest as possible market share.</w:t>
      </w:r>
      <w:r w:rsidR="0065379B" w:rsidRPr="00987593">
        <w:rPr>
          <w:rFonts w:ascii="Arial" w:hAnsi="Arial" w:cs="Arial"/>
          <w:lang w:val="en-GB"/>
        </w:rPr>
        <w:t xml:space="preserve"> </w:t>
      </w:r>
      <w:sdt>
        <w:sdtPr>
          <w:rPr>
            <w:rFonts w:ascii="Arial" w:hAnsi="Arial" w:cs="Arial"/>
            <w:lang w:val="en-GB"/>
          </w:rPr>
          <w:id w:val="1575003073"/>
          <w:citation/>
        </w:sdtPr>
        <w:sdtEndPr/>
        <w:sdtContent>
          <w:r w:rsidR="0065379B" w:rsidRPr="00987593">
            <w:rPr>
              <w:rFonts w:ascii="Arial" w:hAnsi="Arial" w:cs="Arial"/>
              <w:lang w:val="en-GB"/>
            </w:rPr>
            <w:fldChar w:fldCharType="begin"/>
          </w:r>
          <w:r w:rsidR="0065379B" w:rsidRPr="00987593">
            <w:rPr>
              <w:rFonts w:ascii="Arial" w:hAnsi="Arial" w:cs="Arial"/>
              <w:lang w:val="en-GB"/>
            </w:rPr>
            <w:instrText xml:space="preserve"> CITATION Hin20 \l 2057 </w:instrText>
          </w:r>
          <w:r w:rsidR="0065379B" w:rsidRPr="00987593">
            <w:rPr>
              <w:rFonts w:ascii="Arial" w:hAnsi="Arial" w:cs="Arial"/>
              <w:lang w:val="en-GB"/>
            </w:rPr>
            <w:fldChar w:fldCharType="separate"/>
          </w:r>
          <w:r w:rsidR="0085160E" w:rsidRPr="0085160E">
            <w:rPr>
              <w:rFonts w:ascii="Arial" w:hAnsi="Arial" w:cs="Arial"/>
              <w:noProof/>
              <w:lang w:val="en-GB"/>
            </w:rPr>
            <w:t>(Hindam, 2020)</w:t>
          </w:r>
          <w:r w:rsidR="0065379B" w:rsidRPr="00987593">
            <w:rPr>
              <w:rFonts w:ascii="Arial" w:hAnsi="Arial" w:cs="Arial"/>
              <w:lang w:val="en-GB"/>
            </w:rPr>
            <w:fldChar w:fldCharType="end"/>
          </w:r>
        </w:sdtContent>
      </w:sdt>
    </w:p>
    <w:p w:rsidR="0065379B" w:rsidRPr="00492E2B" w:rsidRDefault="0065379B" w:rsidP="00492E2B">
      <w:pPr>
        <w:jc w:val="center"/>
        <w:rPr>
          <w:rFonts w:ascii="Arial" w:hAnsi="Arial" w:cs="Arial"/>
          <w:lang w:val="en-GB"/>
        </w:rPr>
      </w:pPr>
      <w:r w:rsidRPr="00492E2B">
        <w:rPr>
          <w:rFonts w:ascii="Arial" w:hAnsi="Arial" w:cs="Arial"/>
          <w:noProof/>
          <w:lang w:eastAsia="bg-BG"/>
        </w:rPr>
        <w:lastRenderedPageBreak/>
        <w:drawing>
          <wp:inline distT="0" distB="0" distL="0" distR="0" wp14:anchorId="6926B838" wp14:editId="0D763582">
            <wp:extent cx="5760720" cy="2832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w-brands.jpg"/>
                    <pic:cNvPicPr/>
                  </pic:nvPicPr>
                  <pic:blipFill>
                    <a:blip r:embed="rId11">
                      <a:extLst>
                        <a:ext uri="{28A0092B-C50C-407E-A947-70E740481C1C}">
                          <a14:useLocalDpi xmlns:a14="http://schemas.microsoft.com/office/drawing/2010/main" val="0"/>
                        </a:ext>
                      </a:extLst>
                    </a:blip>
                    <a:stretch>
                      <a:fillRect/>
                    </a:stretch>
                  </pic:blipFill>
                  <pic:spPr>
                    <a:xfrm>
                      <a:off x="0" y="0"/>
                      <a:ext cx="5760720" cy="2832100"/>
                    </a:xfrm>
                    <a:prstGeom prst="rect">
                      <a:avLst/>
                    </a:prstGeom>
                  </pic:spPr>
                </pic:pic>
              </a:graphicData>
            </a:graphic>
          </wp:inline>
        </w:drawing>
      </w:r>
    </w:p>
    <w:p w:rsidR="00860268" w:rsidRDefault="0065379B" w:rsidP="00492E2B">
      <w:pPr>
        <w:jc w:val="center"/>
        <w:rPr>
          <w:rFonts w:ascii="Arial" w:hAnsi="Arial" w:cs="Arial"/>
          <w:lang w:val="en-GB"/>
        </w:rPr>
      </w:pPr>
      <w:r w:rsidRPr="00492E2B">
        <w:rPr>
          <w:rFonts w:ascii="Arial" w:hAnsi="Arial" w:cs="Arial"/>
          <w:lang w:val="en-GB"/>
        </w:rPr>
        <w:t xml:space="preserve">Source: </w:t>
      </w:r>
      <w:sdt>
        <w:sdtPr>
          <w:rPr>
            <w:rFonts w:ascii="Arial" w:hAnsi="Arial" w:cs="Arial"/>
            <w:lang w:val="en-GB"/>
          </w:rPr>
          <w:id w:val="-1814247278"/>
          <w:citation/>
        </w:sdtPr>
        <w:sdtEndPr/>
        <w:sdtContent>
          <w:r w:rsidRPr="00492E2B">
            <w:rPr>
              <w:rFonts w:ascii="Arial" w:hAnsi="Arial" w:cs="Arial"/>
              <w:lang w:val="en-GB"/>
            </w:rPr>
            <w:fldChar w:fldCharType="begin"/>
          </w:r>
          <w:r w:rsidRPr="00492E2B">
            <w:rPr>
              <w:rFonts w:ascii="Arial" w:hAnsi="Arial" w:cs="Arial"/>
              <w:lang w:val="en-GB"/>
            </w:rPr>
            <w:instrText xml:space="preserve"> CITATION Hin20 \l 2057 </w:instrText>
          </w:r>
          <w:r w:rsidRPr="00492E2B">
            <w:rPr>
              <w:rFonts w:ascii="Arial" w:hAnsi="Arial" w:cs="Arial"/>
              <w:lang w:val="en-GB"/>
            </w:rPr>
            <w:fldChar w:fldCharType="separate"/>
          </w:r>
          <w:r w:rsidR="0085160E" w:rsidRPr="0085160E">
            <w:rPr>
              <w:rFonts w:ascii="Arial" w:hAnsi="Arial" w:cs="Arial"/>
              <w:noProof/>
              <w:lang w:val="en-GB"/>
            </w:rPr>
            <w:t>(Hindam, 2020)</w:t>
          </w:r>
          <w:r w:rsidRPr="00492E2B">
            <w:rPr>
              <w:rFonts w:ascii="Arial" w:hAnsi="Arial" w:cs="Arial"/>
              <w:lang w:val="en-GB"/>
            </w:rPr>
            <w:fldChar w:fldCharType="end"/>
          </w:r>
        </w:sdtContent>
      </w:sdt>
    </w:p>
    <w:p w:rsidR="002150E4" w:rsidRDefault="00615976" w:rsidP="00492E2B">
      <w:pPr>
        <w:jc w:val="center"/>
        <w:rPr>
          <w:rFonts w:ascii="Arial" w:hAnsi="Arial" w:cs="Arial"/>
          <w:lang w:val="en-GB"/>
        </w:rPr>
      </w:pPr>
      <w:r>
        <w:rPr>
          <w:rFonts w:ascii="Arial" w:hAnsi="Arial" w:cs="Arial"/>
          <w:lang w:val="en-GB"/>
        </w:rPr>
        <w:tab/>
      </w:r>
    </w:p>
    <w:p w:rsidR="002B482A" w:rsidRDefault="002150E4" w:rsidP="00615976">
      <w:pPr>
        <w:ind w:firstLine="708"/>
        <w:rPr>
          <w:rFonts w:ascii="Arial" w:hAnsi="Arial" w:cs="Arial"/>
          <w:lang w:val="en-GB"/>
        </w:rPr>
      </w:pPr>
      <w:r>
        <w:rPr>
          <w:rFonts w:ascii="Arial" w:hAnsi="Arial" w:cs="Arial"/>
          <w:lang w:val="en-GB"/>
        </w:rPr>
        <w:t xml:space="preserve">Within this frame of relevance and rapidly changing conditions, the board of directors of Volkswagen announced new </w:t>
      </w:r>
      <w:r w:rsidRPr="002150E4">
        <w:rPr>
          <w:rFonts w:ascii="Arial" w:hAnsi="Arial" w:cs="Arial"/>
          <w:lang w:val="en-GB"/>
        </w:rPr>
        <w:t>strategy – ‘New Auto’ with strength for generations. The approach is to make the corporation more efficient, revolutionary, eco-friendly and client-oriented in order to gain profitability</w:t>
      </w:r>
      <w:r w:rsidR="002B482A" w:rsidRPr="002150E4">
        <w:rPr>
          <w:rFonts w:ascii="Arial" w:hAnsi="Arial" w:cs="Arial"/>
          <w:lang w:val="en-GB"/>
        </w:rPr>
        <w:t>. (Volkswagen AG, 2021)</w:t>
      </w:r>
    </w:p>
    <w:p w:rsidR="00795627" w:rsidRPr="00E030E2" w:rsidRDefault="00A8412E" w:rsidP="00795627">
      <w:pPr>
        <w:rPr>
          <w:rFonts w:ascii="Arial" w:hAnsi="Arial" w:cs="Arial"/>
          <w:lang w:val="en-GB"/>
        </w:rPr>
      </w:pPr>
      <w:r>
        <w:rPr>
          <w:rFonts w:ascii="Arial" w:hAnsi="Arial" w:cs="Arial"/>
          <w:lang w:val="en-GB"/>
        </w:rPr>
        <w:tab/>
        <w:t xml:space="preserve">After ‘Diesel Gate’, Volkswagen managed to </w:t>
      </w:r>
      <w:r w:rsidR="004F4B34">
        <w:rPr>
          <w:rFonts w:ascii="Arial" w:hAnsi="Arial" w:cs="Arial"/>
          <w:lang w:val="en-GB"/>
        </w:rPr>
        <w:t xml:space="preserve">accomplish effective and quick </w:t>
      </w:r>
      <w:r w:rsidR="004F4B34" w:rsidRPr="00E030E2">
        <w:rPr>
          <w:rFonts w:ascii="Arial" w:hAnsi="Arial" w:cs="Arial"/>
          <w:lang w:val="en-GB"/>
        </w:rPr>
        <w:t xml:space="preserve">turnaround and even to rose the sales in 2017 by 5%. The company made very efficient decision as replacing the CEO, who on the other hand changed around 70% of the managing directors. All new head staff were not directly involved with the scandal, which saved for the firm 4 billion dollar expenses. A new management organization </w:t>
      </w:r>
      <w:r w:rsidR="00E030E2" w:rsidRPr="00E030E2">
        <w:rPr>
          <w:rFonts w:ascii="Arial" w:hAnsi="Arial" w:cs="Arial"/>
          <w:lang w:val="en-GB"/>
        </w:rPr>
        <w:t xml:space="preserve">led to simpler and more effective decision-making hierarchy nevertheless more than 21,000 jobs were lost. </w:t>
      </w:r>
      <w:sdt>
        <w:sdtPr>
          <w:rPr>
            <w:rFonts w:ascii="Arial" w:hAnsi="Arial" w:cs="Arial"/>
            <w:lang w:val="en-GB"/>
          </w:rPr>
          <w:id w:val="585269911"/>
          <w:citation/>
        </w:sdtPr>
        <w:sdtEndPr/>
        <w:sdtContent>
          <w:r w:rsidR="0069670A" w:rsidRPr="00E030E2">
            <w:rPr>
              <w:rFonts w:ascii="Arial" w:hAnsi="Arial" w:cs="Arial"/>
              <w:lang w:val="en-GB"/>
            </w:rPr>
            <w:fldChar w:fldCharType="begin"/>
          </w:r>
          <w:r w:rsidR="0069670A" w:rsidRPr="00E030E2">
            <w:rPr>
              <w:rFonts w:ascii="Arial" w:hAnsi="Arial" w:cs="Arial"/>
              <w:lang w:val="en-GB"/>
            </w:rPr>
            <w:instrText xml:space="preserve"> CITATION Rec19 \l 2057 </w:instrText>
          </w:r>
          <w:r w:rsidR="0069670A" w:rsidRPr="00E030E2">
            <w:rPr>
              <w:rFonts w:ascii="Arial" w:hAnsi="Arial" w:cs="Arial"/>
              <w:lang w:val="en-GB"/>
            </w:rPr>
            <w:fldChar w:fldCharType="separate"/>
          </w:r>
          <w:r w:rsidR="0085160E" w:rsidRPr="0085160E">
            <w:rPr>
              <w:rFonts w:ascii="Arial" w:hAnsi="Arial" w:cs="Arial"/>
              <w:noProof/>
              <w:lang w:val="en-GB"/>
            </w:rPr>
            <w:t>(Emerald Publishing, 2019)</w:t>
          </w:r>
          <w:r w:rsidR="0069670A" w:rsidRPr="00E030E2">
            <w:rPr>
              <w:rFonts w:ascii="Arial" w:hAnsi="Arial" w:cs="Arial"/>
              <w:lang w:val="en-GB"/>
            </w:rPr>
            <w:fldChar w:fldCharType="end"/>
          </w:r>
        </w:sdtContent>
      </w:sdt>
    </w:p>
    <w:p w:rsidR="00A009BB" w:rsidRPr="00E177D6" w:rsidRDefault="00A009BB" w:rsidP="00957DA6">
      <w:pPr>
        <w:rPr>
          <w:lang w:val="en-GB"/>
        </w:rPr>
      </w:pPr>
    </w:p>
    <w:p w:rsidR="00B16E9E" w:rsidRPr="00BE5DE6" w:rsidRDefault="00B16E9E" w:rsidP="00B16E9E">
      <w:pPr>
        <w:pStyle w:val="Heading3"/>
        <w:rPr>
          <w:rFonts w:ascii="Arial" w:hAnsi="Arial" w:cs="Arial"/>
          <w:color w:val="auto"/>
          <w:sz w:val="22"/>
          <w:szCs w:val="22"/>
          <w:lang w:val="en-GB"/>
        </w:rPr>
      </w:pPr>
      <w:bookmarkStart w:id="5" w:name="_Toc124199001"/>
      <w:r w:rsidRPr="00BE5DE6">
        <w:rPr>
          <w:rFonts w:ascii="Arial" w:hAnsi="Arial" w:cs="Arial"/>
          <w:color w:val="auto"/>
          <w:sz w:val="22"/>
          <w:szCs w:val="22"/>
          <w:lang w:val="en-GB"/>
        </w:rPr>
        <w:t>Porters generic strategy</w:t>
      </w:r>
      <w:bookmarkEnd w:id="5"/>
    </w:p>
    <w:p w:rsidR="009B6503" w:rsidRPr="00BE5DE6" w:rsidRDefault="00615976" w:rsidP="009B6503">
      <w:pPr>
        <w:rPr>
          <w:rFonts w:ascii="Arial" w:hAnsi="Arial" w:cs="Arial"/>
          <w:lang w:val="en-GB"/>
        </w:rPr>
      </w:pPr>
      <w:r w:rsidRPr="00BE5DE6">
        <w:rPr>
          <w:rFonts w:ascii="Arial" w:hAnsi="Arial" w:cs="Arial"/>
          <w:lang w:val="en-GB"/>
        </w:rPr>
        <w:tab/>
      </w:r>
      <w:r w:rsidR="00BC4C28" w:rsidRPr="00BE5DE6">
        <w:rPr>
          <w:rFonts w:ascii="Arial" w:hAnsi="Arial" w:cs="Arial"/>
          <w:lang w:val="en-GB"/>
        </w:rPr>
        <w:t xml:space="preserve">Strategies, defined by Porter in 1985, are foundations of competitive advantage. The core approaches are cost-leadership (low-cost production strategy) and differentiation (to be unique to the consumers). </w:t>
      </w:r>
      <w:sdt>
        <w:sdtPr>
          <w:rPr>
            <w:rFonts w:ascii="Arial" w:hAnsi="Arial" w:cs="Arial"/>
            <w:lang w:val="en-GB"/>
          </w:rPr>
          <w:id w:val="1355846800"/>
          <w:citation/>
        </w:sdtPr>
        <w:sdtEndPr/>
        <w:sdtContent>
          <w:r w:rsidR="003E278E" w:rsidRPr="00BE5DE6">
            <w:rPr>
              <w:rFonts w:ascii="Arial" w:hAnsi="Arial" w:cs="Arial"/>
              <w:lang w:val="en-GB"/>
            </w:rPr>
            <w:fldChar w:fldCharType="begin"/>
          </w:r>
          <w:r w:rsidR="003E278E" w:rsidRPr="00BE5DE6">
            <w:rPr>
              <w:rFonts w:ascii="Arial" w:hAnsi="Arial" w:cs="Arial"/>
              <w:lang w:val="en-GB"/>
            </w:rPr>
            <w:instrText xml:space="preserve"> CITATION Qei19 \l 2057 </w:instrText>
          </w:r>
          <w:r w:rsidR="003E278E" w:rsidRPr="00BE5DE6">
            <w:rPr>
              <w:rFonts w:ascii="Arial" w:hAnsi="Arial" w:cs="Arial"/>
              <w:lang w:val="en-GB"/>
            </w:rPr>
            <w:fldChar w:fldCharType="separate"/>
          </w:r>
          <w:r w:rsidR="0085160E" w:rsidRPr="0085160E">
            <w:rPr>
              <w:rFonts w:ascii="Arial" w:hAnsi="Arial" w:cs="Arial"/>
              <w:noProof/>
              <w:lang w:val="en-GB"/>
            </w:rPr>
            <w:t>(Kamran, 2019)</w:t>
          </w:r>
          <w:r w:rsidR="003E278E" w:rsidRPr="00BE5DE6">
            <w:rPr>
              <w:rFonts w:ascii="Arial" w:hAnsi="Arial" w:cs="Arial"/>
              <w:lang w:val="en-GB"/>
            </w:rPr>
            <w:fldChar w:fldCharType="end"/>
          </w:r>
        </w:sdtContent>
      </w:sdt>
    </w:p>
    <w:p w:rsidR="004C289D" w:rsidRPr="00BE5DE6" w:rsidRDefault="00BC4C28" w:rsidP="009B6503">
      <w:pPr>
        <w:rPr>
          <w:rFonts w:ascii="Arial" w:hAnsi="Arial" w:cs="Arial"/>
          <w:lang w:val="en-GB"/>
        </w:rPr>
      </w:pPr>
      <w:r w:rsidRPr="00BE5DE6">
        <w:rPr>
          <w:rFonts w:ascii="Arial" w:hAnsi="Arial" w:cs="Arial"/>
          <w:lang w:val="en-GB"/>
        </w:rPr>
        <w:tab/>
        <w:t xml:space="preserve">In order to erase the public impression of the emission disgrace, Volkswagen </w:t>
      </w:r>
      <w:r w:rsidR="00BE5DE6" w:rsidRPr="00BE5DE6">
        <w:rPr>
          <w:rFonts w:ascii="Arial" w:hAnsi="Arial" w:cs="Arial"/>
          <w:lang w:val="en-GB"/>
        </w:rPr>
        <w:t xml:space="preserve">purposively </w:t>
      </w:r>
      <w:r w:rsidRPr="00BE5DE6">
        <w:rPr>
          <w:rFonts w:ascii="Arial" w:hAnsi="Arial" w:cs="Arial"/>
          <w:lang w:val="en-GB"/>
        </w:rPr>
        <w:t>remodel itself</w:t>
      </w:r>
      <w:r w:rsidR="00BE5DE6" w:rsidRPr="00BE5DE6">
        <w:rPr>
          <w:rFonts w:ascii="Arial" w:hAnsi="Arial" w:cs="Arial"/>
          <w:lang w:val="en-GB"/>
        </w:rPr>
        <w:t xml:space="preserve"> into eco-friendly e-car producer of the future. Also it acquired a bold and dedicated strategic plan by resolving the legal consequences of their previous actions. </w:t>
      </w:r>
      <w:sdt>
        <w:sdtPr>
          <w:rPr>
            <w:rFonts w:ascii="Arial" w:hAnsi="Arial" w:cs="Arial"/>
            <w:lang w:val="en-GB"/>
          </w:rPr>
          <w:id w:val="-1247029671"/>
          <w:citation/>
        </w:sdtPr>
        <w:sdtEndPr/>
        <w:sdtContent>
          <w:r w:rsidR="00E627D8" w:rsidRPr="00BE5DE6">
            <w:rPr>
              <w:rFonts w:ascii="Arial" w:hAnsi="Arial" w:cs="Arial"/>
              <w:lang w:val="en-GB"/>
            </w:rPr>
            <w:fldChar w:fldCharType="begin"/>
          </w:r>
          <w:r w:rsidR="00E627D8" w:rsidRPr="00BE5DE6">
            <w:rPr>
              <w:rFonts w:ascii="Arial" w:hAnsi="Arial" w:cs="Arial"/>
              <w:lang w:val="en-GB"/>
            </w:rPr>
            <w:instrText xml:space="preserve"> CITATION Rec19 \l 2057 </w:instrText>
          </w:r>
          <w:r w:rsidR="00E627D8" w:rsidRPr="00BE5DE6">
            <w:rPr>
              <w:rFonts w:ascii="Arial" w:hAnsi="Arial" w:cs="Arial"/>
              <w:lang w:val="en-GB"/>
            </w:rPr>
            <w:fldChar w:fldCharType="separate"/>
          </w:r>
          <w:r w:rsidR="0085160E" w:rsidRPr="0085160E">
            <w:rPr>
              <w:rFonts w:ascii="Arial" w:hAnsi="Arial" w:cs="Arial"/>
              <w:noProof/>
              <w:lang w:val="en-GB"/>
            </w:rPr>
            <w:t>(Emerald Publishing, 2019)</w:t>
          </w:r>
          <w:r w:rsidR="00E627D8" w:rsidRPr="00BE5DE6">
            <w:rPr>
              <w:rFonts w:ascii="Arial" w:hAnsi="Arial" w:cs="Arial"/>
              <w:lang w:val="en-GB"/>
            </w:rPr>
            <w:fldChar w:fldCharType="end"/>
          </w:r>
        </w:sdtContent>
      </w:sdt>
    </w:p>
    <w:p w:rsidR="004C289D" w:rsidRPr="00DE412F" w:rsidRDefault="004C289D" w:rsidP="009B6503">
      <w:pPr>
        <w:rPr>
          <w:lang w:val="en-GB"/>
        </w:rPr>
      </w:pPr>
    </w:p>
    <w:p w:rsidR="004C289D" w:rsidRPr="00C703DA" w:rsidRDefault="00B16E9E" w:rsidP="00C703DA">
      <w:pPr>
        <w:pStyle w:val="Heading3"/>
        <w:rPr>
          <w:rFonts w:ascii="Arial" w:hAnsi="Arial" w:cs="Arial"/>
          <w:color w:val="auto"/>
          <w:sz w:val="22"/>
          <w:szCs w:val="22"/>
          <w:lang w:val="en-GB"/>
        </w:rPr>
      </w:pPr>
      <w:bookmarkStart w:id="6" w:name="_Toc124199002"/>
      <w:proofErr w:type="spellStart"/>
      <w:r w:rsidRPr="00C703DA">
        <w:rPr>
          <w:rFonts w:ascii="Arial" w:hAnsi="Arial" w:cs="Arial"/>
          <w:color w:val="auto"/>
          <w:sz w:val="22"/>
          <w:szCs w:val="22"/>
          <w:lang w:val="en-GB"/>
        </w:rPr>
        <w:t>Ansoff</w:t>
      </w:r>
      <w:proofErr w:type="spellEnd"/>
      <w:r w:rsidRPr="00C703DA">
        <w:rPr>
          <w:rFonts w:ascii="Arial" w:hAnsi="Arial" w:cs="Arial"/>
          <w:color w:val="auto"/>
          <w:sz w:val="22"/>
          <w:szCs w:val="22"/>
          <w:lang w:val="en-GB"/>
        </w:rPr>
        <w:t xml:space="preserve"> matrix</w:t>
      </w:r>
      <w:bookmarkEnd w:id="6"/>
    </w:p>
    <w:p w:rsidR="00C703DA" w:rsidRPr="00C703DA" w:rsidRDefault="00C703DA" w:rsidP="004C289D">
      <w:pPr>
        <w:rPr>
          <w:rFonts w:ascii="Arial" w:hAnsi="Arial" w:cs="Arial"/>
          <w:lang w:val="en-GB"/>
        </w:rPr>
      </w:pPr>
      <w:r w:rsidRPr="00C703DA">
        <w:rPr>
          <w:rFonts w:ascii="Arial" w:hAnsi="Arial" w:cs="Arial"/>
          <w:lang w:val="en-GB"/>
        </w:rPr>
        <w:tab/>
        <w:t xml:space="preserve">The </w:t>
      </w:r>
      <w:proofErr w:type="spellStart"/>
      <w:r w:rsidRPr="00C703DA">
        <w:rPr>
          <w:rFonts w:ascii="Arial" w:hAnsi="Arial" w:cs="Arial"/>
          <w:lang w:val="en-GB"/>
        </w:rPr>
        <w:t>Ansoff</w:t>
      </w:r>
      <w:proofErr w:type="spellEnd"/>
      <w:r w:rsidRPr="00C703DA">
        <w:rPr>
          <w:rFonts w:ascii="Arial" w:hAnsi="Arial" w:cs="Arial"/>
          <w:lang w:val="en-GB"/>
        </w:rPr>
        <w:t xml:space="preserve"> matrix represents simple framework for the organizations for improving profitability or revenue. The table focus on relationship between the company’s products and customer needs. It has four directions: </w:t>
      </w:r>
    </w:p>
    <w:p w:rsidR="00C703DA" w:rsidRPr="00C703DA" w:rsidRDefault="00C703DA" w:rsidP="00C703DA">
      <w:pPr>
        <w:pStyle w:val="ListParagraph"/>
        <w:numPr>
          <w:ilvl w:val="0"/>
          <w:numId w:val="3"/>
        </w:numPr>
        <w:rPr>
          <w:rFonts w:ascii="Arial" w:hAnsi="Arial" w:cs="Arial"/>
          <w:lang w:val="en-GB"/>
        </w:rPr>
      </w:pPr>
      <w:r w:rsidRPr="00C703DA">
        <w:rPr>
          <w:rFonts w:ascii="Arial" w:hAnsi="Arial" w:cs="Arial"/>
          <w:lang w:val="en-GB"/>
        </w:rPr>
        <w:t>Focusing on existing products for occur markets;</w:t>
      </w:r>
    </w:p>
    <w:p w:rsidR="00C703DA" w:rsidRPr="00C703DA" w:rsidRDefault="00C703DA" w:rsidP="00C703DA">
      <w:pPr>
        <w:pStyle w:val="ListParagraph"/>
        <w:numPr>
          <w:ilvl w:val="0"/>
          <w:numId w:val="3"/>
        </w:numPr>
        <w:rPr>
          <w:rFonts w:ascii="Arial" w:hAnsi="Arial" w:cs="Arial"/>
          <w:lang w:val="en-GB"/>
        </w:rPr>
      </w:pPr>
      <w:r w:rsidRPr="00C703DA">
        <w:rPr>
          <w:rFonts w:ascii="Arial" w:hAnsi="Arial" w:cs="Arial"/>
          <w:lang w:val="en-GB"/>
        </w:rPr>
        <w:lastRenderedPageBreak/>
        <w:t>Creating new products for already known markets;</w:t>
      </w:r>
    </w:p>
    <w:p w:rsidR="00C703DA" w:rsidRPr="00C703DA" w:rsidRDefault="00C703DA" w:rsidP="00C703DA">
      <w:pPr>
        <w:pStyle w:val="ListParagraph"/>
        <w:numPr>
          <w:ilvl w:val="0"/>
          <w:numId w:val="3"/>
        </w:numPr>
        <w:rPr>
          <w:rFonts w:ascii="Arial" w:hAnsi="Arial" w:cs="Arial"/>
          <w:lang w:val="en-GB"/>
        </w:rPr>
      </w:pPr>
      <w:r w:rsidRPr="00C703DA">
        <w:rPr>
          <w:rFonts w:ascii="Arial" w:hAnsi="Arial" w:cs="Arial"/>
          <w:lang w:val="en-GB"/>
        </w:rPr>
        <w:t>Looking for new places for distribution for the known products;</w:t>
      </w:r>
    </w:p>
    <w:p w:rsidR="00B16E9E" w:rsidRPr="00C703DA" w:rsidRDefault="00C703DA" w:rsidP="00F241B5">
      <w:pPr>
        <w:pStyle w:val="ListParagraph"/>
        <w:numPr>
          <w:ilvl w:val="0"/>
          <w:numId w:val="3"/>
        </w:numPr>
        <w:rPr>
          <w:rFonts w:ascii="Arial" w:hAnsi="Arial" w:cs="Arial"/>
          <w:lang w:val="en-GB"/>
        </w:rPr>
      </w:pPr>
      <w:r w:rsidRPr="00C703DA">
        <w:rPr>
          <w:rFonts w:ascii="Arial" w:hAnsi="Arial" w:cs="Arial"/>
          <w:lang w:val="en-GB"/>
        </w:rPr>
        <w:t>Producing new products for new markets</w:t>
      </w:r>
      <w:r w:rsidR="00F241B5" w:rsidRPr="00C703DA">
        <w:rPr>
          <w:rFonts w:ascii="Arial" w:hAnsi="Arial" w:cs="Arial"/>
          <w:lang w:val="en-GB"/>
        </w:rPr>
        <w:t xml:space="preserve">. </w:t>
      </w:r>
      <w:sdt>
        <w:sdtPr>
          <w:rPr>
            <w:rFonts w:ascii="Arial" w:hAnsi="Arial" w:cs="Arial"/>
            <w:lang w:val="en-GB"/>
          </w:rPr>
          <w:id w:val="7733475"/>
          <w:citation/>
        </w:sdtPr>
        <w:sdtEndPr/>
        <w:sdtContent>
          <w:r w:rsidR="00F241B5" w:rsidRPr="00C703DA">
            <w:rPr>
              <w:rFonts w:ascii="Arial" w:hAnsi="Arial" w:cs="Arial"/>
              <w:lang w:val="en-GB"/>
            </w:rPr>
            <w:fldChar w:fldCharType="begin"/>
          </w:r>
          <w:r w:rsidR="00F241B5" w:rsidRPr="00C703DA">
            <w:rPr>
              <w:rFonts w:ascii="Arial" w:hAnsi="Arial" w:cs="Arial"/>
              <w:lang w:val="en-GB"/>
            </w:rPr>
            <w:instrText xml:space="preserve">CITATION Mel95 \l 2057 </w:instrText>
          </w:r>
          <w:r w:rsidR="00F241B5" w:rsidRPr="00C703DA">
            <w:rPr>
              <w:rFonts w:ascii="Arial" w:hAnsi="Arial" w:cs="Arial"/>
              <w:lang w:val="en-GB"/>
            </w:rPr>
            <w:fldChar w:fldCharType="separate"/>
          </w:r>
          <w:r w:rsidR="0085160E" w:rsidRPr="0085160E">
            <w:rPr>
              <w:rFonts w:ascii="Arial" w:hAnsi="Arial" w:cs="Arial"/>
              <w:noProof/>
              <w:lang w:val="en-GB"/>
            </w:rPr>
            <w:t>(Meldrum &amp; McDonald, 1995)</w:t>
          </w:r>
          <w:r w:rsidR="00F241B5" w:rsidRPr="00C703DA">
            <w:rPr>
              <w:rFonts w:ascii="Arial" w:hAnsi="Arial" w:cs="Arial"/>
              <w:lang w:val="en-GB"/>
            </w:rPr>
            <w:fldChar w:fldCharType="end"/>
          </w:r>
        </w:sdtContent>
      </w:sdt>
    </w:p>
    <w:p w:rsidR="00370623" w:rsidRDefault="0030292D" w:rsidP="00F241B5">
      <w:pPr>
        <w:rPr>
          <w:rFonts w:ascii="Arial" w:hAnsi="Arial" w:cs="Arial"/>
          <w:lang w:val="en-GB"/>
        </w:rPr>
      </w:pPr>
      <w:r>
        <w:rPr>
          <w:rFonts w:ascii="Arial" w:hAnsi="Arial" w:cs="Arial"/>
          <w:noProof/>
          <w:lang w:eastAsia="bg-BG"/>
        </w:rPr>
        <w:drawing>
          <wp:inline distT="0" distB="0" distL="0" distR="0" wp14:anchorId="0AEF64B1" wp14:editId="1CF69113">
            <wp:extent cx="5760720" cy="45008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soff-Matrix.png"/>
                    <pic:cNvPicPr/>
                  </pic:nvPicPr>
                  <pic:blipFill>
                    <a:blip r:embed="rId12">
                      <a:extLst>
                        <a:ext uri="{28A0092B-C50C-407E-A947-70E740481C1C}">
                          <a14:useLocalDpi xmlns:a14="http://schemas.microsoft.com/office/drawing/2010/main" val="0"/>
                        </a:ext>
                      </a:extLst>
                    </a:blip>
                    <a:stretch>
                      <a:fillRect/>
                    </a:stretch>
                  </pic:blipFill>
                  <pic:spPr>
                    <a:xfrm>
                      <a:off x="0" y="0"/>
                      <a:ext cx="5760720" cy="4500880"/>
                    </a:xfrm>
                    <a:prstGeom prst="rect">
                      <a:avLst/>
                    </a:prstGeom>
                  </pic:spPr>
                </pic:pic>
              </a:graphicData>
            </a:graphic>
          </wp:inline>
        </w:drawing>
      </w:r>
    </w:p>
    <w:p w:rsidR="0030292D" w:rsidRDefault="0030292D" w:rsidP="00B1078D">
      <w:pPr>
        <w:jc w:val="center"/>
        <w:rPr>
          <w:rFonts w:ascii="Arial" w:hAnsi="Arial" w:cs="Arial"/>
          <w:lang w:val="en-GB"/>
        </w:rPr>
      </w:pPr>
      <w:r>
        <w:rPr>
          <w:rFonts w:ascii="Arial" w:hAnsi="Arial" w:cs="Arial"/>
          <w:lang w:val="en-GB"/>
        </w:rPr>
        <w:t xml:space="preserve">Source: </w:t>
      </w:r>
      <w:sdt>
        <w:sdtPr>
          <w:rPr>
            <w:rFonts w:ascii="Arial" w:hAnsi="Arial" w:cs="Arial"/>
            <w:lang w:val="en-GB"/>
          </w:rPr>
          <w:id w:val="-902443829"/>
          <w:citation/>
        </w:sdtPr>
        <w:sdtEndPr/>
        <w:sdtContent>
          <w:r>
            <w:rPr>
              <w:rFonts w:ascii="Arial" w:hAnsi="Arial" w:cs="Arial"/>
              <w:lang w:val="en-GB"/>
            </w:rPr>
            <w:fldChar w:fldCharType="begin"/>
          </w:r>
          <w:r>
            <w:rPr>
              <w:rFonts w:ascii="Arial" w:hAnsi="Arial" w:cs="Arial"/>
              <w:lang w:val="en-GB"/>
            </w:rPr>
            <w:instrText xml:space="preserve"> CITATION Exp22 \l 2057 </w:instrText>
          </w:r>
          <w:r>
            <w:rPr>
              <w:rFonts w:ascii="Arial" w:hAnsi="Arial" w:cs="Arial"/>
              <w:lang w:val="en-GB"/>
            </w:rPr>
            <w:fldChar w:fldCharType="separate"/>
          </w:r>
          <w:r w:rsidR="0085160E" w:rsidRPr="0085160E">
            <w:rPr>
              <w:rFonts w:ascii="Arial" w:hAnsi="Arial" w:cs="Arial"/>
              <w:noProof/>
              <w:lang w:val="en-GB"/>
            </w:rPr>
            <w:t>(Expert Program Management, 2022)</w:t>
          </w:r>
          <w:r>
            <w:rPr>
              <w:rFonts w:ascii="Arial" w:hAnsi="Arial" w:cs="Arial"/>
              <w:lang w:val="en-GB"/>
            </w:rPr>
            <w:fldChar w:fldCharType="end"/>
          </w:r>
        </w:sdtContent>
      </w:sdt>
    </w:p>
    <w:p w:rsidR="0069670A" w:rsidRDefault="0069670A" w:rsidP="00B1078D">
      <w:pPr>
        <w:jc w:val="center"/>
        <w:rPr>
          <w:rFonts w:ascii="Arial" w:hAnsi="Arial" w:cs="Arial"/>
          <w:lang w:val="en-GB"/>
        </w:rPr>
      </w:pPr>
    </w:p>
    <w:p w:rsidR="0069670A" w:rsidRDefault="00325CF9" w:rsidP="0069670A">
      <w:pPr>
        <w:rPr>
          <w:rFonts w:ascii="Arial" w:hAnsi="Arial" w:cs="Arial"/>
          <w:lang w:val="en-GB"/>
        </w:rPr>
      </w:pPr>
      <w:r>
        <w:rPr>
          <w:rFonts w:ascii="Arial" w:hAnsi="Arial" w:cs="Arial"/>
          <w:lang w:val="en-GB"/>
        </w:rPr>
        <w:tab/>
        <w:t xml:space="preserve">The Volkswagen group announced new strategy called ‘Transform 2025’. It has the aim to rebuild the company’s reputation in three ways. First, concentrating on e-vehicles and autonomous taxis; secondly, to evolve and build sixteen new electric vehicle factories. Third, to announce by 30 variety of e-cars and became a leader on the market from 2025. </w:t>
      </w:r>
      <w:r w:rsidR="00CC29C2">
        <w:rPr>
          <w:rFonts w:ascii="Arial" w:hAnsi="Arial" w:cs="Arial"/>
          <w:lang w:val="en-GB"/>
        </w:rPr>
        <w:t xml:space="preserve">Volkswagen has the aim to be main competitor to Tesla. Furthermore, the company made a campaign for governments to stop grants on diesel vehicles and spread eco-friendly policies. This product rebranding </w:t>
      </w:r>
      <w:r w:rsidR="00DA683C">
        <w:rPr>
          <w:rFonts w:ascii="Arial" w:hAnsi="Arial" w:cs="Arial"/>
          <w:lang w:val="en-GB"/>
        </w:rPr>
        <w:t xml:space="preserve">and diversification </w:t>
      </w:r>
      <w:r w:rsidR="00CC29C2">
        <w:rPr>
          <w:rFonts w:ascii="Arial" w:hAnsi="Arial" w:cs="Arial"/>
          <w:lang w:val="en-GB"/>
        </w:rPr>
        <w:t xml:space="preserve">will benefit the corporation and create the new green identity of VW. </w:t>
      </w:r>
      <w:r w:rsidR="006615AF" w:rsidRPr="0069670A">
        <w:rPr>
          <w:rFonts w:ascii="Arial" w:hAnsi="Arial" w:cs="Arial"/>
          <w:lang w:val="en-GB"/>
        </w:rPr>
        <w:t xml:space="preserve"> </w:t>
      </w:r>
      <w:r w:rsidR="0069670A" w:rsidRPr="0069670A">
        <w:rPr>
          <w:rFonts w:ascii="Arial" w:hAnsi="Arial" w:cs="Arial"/>
          <w:lang w:val="en-GB"/>
        </w:rPr>
        <w:t>(Emerald Publishing, 2019)</w:t>
      </w:r>
    </w:p>
    <w:p w:rsidR="00F241B5" w:rsidRPr="00F241B5" w:rsidRDefault="00F241B5" w:rsidP="00F241B5">
      <w:pPr>
        <w:rPr>
          <w:rFonts w:ascii="Arial" w:hAnsi="Arial" w:cs="Arial"/>
          <w:lang w:val="en-GB"/>
        </w:rPr>
      </w:pPr>
    </w:p>
    <w:p w:rsidR="00B16E9E" w:rsidRDefault="00B16E9E" w:rsidP="00B16E9E">
      <w:pPr>
        <w:pStyle w:val="Heading2"/>
        <w:rPr>
          <w:rFonts w:ascii="Arial" w:hAnsi="Arial" w:cs="Arial"/>
          <w:color w:val="auto"/>
          <w:sz w:val="22"/>
          <w:szCs w:val="22"/>
          <w:lang w:val="en-GB"/>
        </w:rPr>
      </w:pPr>
      <w:bookmarkStart w:id="7" w:name="_Toc124199003"/>
      <w:r w:rsidRPr="00AA2FFA">
        <w:rPr>
          <w:rFonts w:ascii="Arial" w:hAnsi="Arial" w:cs="Arial"/>
          <w:color w:val="auto"/>
          <w:sz w:val="22"/>
          <w:szCs w:val="22"/>
          <w:lang w:val="en-GB"/>
        </w:rPr>
        <w:t>Resources and capabilities</w:t>
      </w:r>
      <w:bookmarkEnd w:id="7"/>
    </w:p>
    <w:p w:rsidR="00736A0A" w:rsidRPr="00736A0A" w:rsidRDefault="00736A0A" w:rsidP="00736A0A">
      <w:pPr>
        <w:rPr>
          <w:lang w:val="en-GB"/>
        </w:rPr>
      </w:pPr>
    </w:p>
    <w:p w:rsidR="00B16E9E" w:rsidRPr="00AA2FFA" w:rsidRDefault="00B16E9E" w:rsidP="00B16E9E">
      <w:pPr>
        <w:pStyle w:val="Heading3"/>
        <w:rPr>
          <w:rFonts w:ascii="Arial" w:hAnsi="Arial" w:cs="Arial"/>
          <w:color w:val="auto"/>
          <w:sz w:val="22"/>
          <w:szCs w:val="22"/>
          <w:lang w:val="en-GB"/>
        </w:rPr>
      </w:pPr>
      <w:bookmarkStart w:id="8" w:name="_Toc124199004"/>
      <w:r w:rsidRPr="00AA2FFA">
        <w:rPr>
          <w:rFonts w:ascii="Arial" w:hAnsi="Arial" w:cs="Arial"/>
          <w:color w:val="auto"/>
          <w:sz w:val="22"/>
          <w:szCs w:val="22"/>
          <w:lang w:val="en-GB"/>
        </w:rPr>
        <w:t>SWOT</w:t>
      </w:r>
      <w:bookmarkEnd w:id="8"/>
    </w:p>
    <w:p w:rsidR="00304065" w:rsidRPr="00AA2FFA" w:rsidRDefault="004F4EE9" w:rsidP="00721D7A">
      <w:pPr>
        <w:rPr>
          <w:rFonts w:ascii="Arial" w:hAnsi="Arial" w:cs="Arial"/>
          <w:lang w:val="en-GB"/>
        </w:rPr>
      </w:pPr>
      <w:r w:rsidRPr="00AA2FFA">
        <w:rPr>
          <w:rFonts w:ascii="Arial" w:hAnsi="Arial" w:cs="Arial"/>
          <w:lang w:val="en-GB"/>
        </w:rPr>
        <w:tab/>
        <w:t xml:space="preserve">The SWOT analysis </w:t>
      </w:r>
      <w:r w:rsidR="00AA2FFA" w:rsidRPr="00AA2FFA">
        <w:rPr>
          <w:rFonts w:ascii="Arial" w:hAnsi="Arial" w:cs="Arial"/>
          <w:lang w:val="en-GB"/>
        </w:rPr>
        <w:t>helps a company to found out its strengths and weaknesses, opportunities and threats in order to improve the overall performance compares to the rivals</w:t>
      </w:r>
      <w:r w:rsidR="00721D7A" w:rsidRPr="00AA2FFA">
        <w:rPr>
          <w:rFonts w:ascii="Arial" w:hAnsi="Arial" w:cs="Arial"/>
          <w:lang w:val="en-GB"/>
        </w:rPr>
        <w:t>.</w:t>
      </w:r>
      <w:r w:rsidR="00721D7A" w:rsidRPr="00AA2FFA">
        <w:rPr>
          <w:rFonts w:ascii="Arial" w:hAnsi="Arial" w:cs="Arial"/>
        </w:rPr>
        <w:t xml:space="preserve"> </w:t>
      </w:r>
      <w:sdt>
        <w:sdtPr>
          <w:rPr>
            <w:rFonts w:ascii="Arial" w:hAnsi="Arial" w:cs="Arial"/>
          </w:rPr>
          <w:id w:val="-528184540"/>
          <w:citation/>
        </w:sdtPr>
        <w:sdtEndPr/>
        <w:sdtContent>
          <w:r w:rsidR="00DE1237" w:rsidRPr="00AA2FFA">
            <w:rPr>
              <w:rFonts w:ascii="Arial" w:hAnsi="Arial" w:cs="Arial"/>
            </w:rPr>
            <w:fldChar w:fldCharType="begin"/>
          </w:r>
          <w:r w:rsidR="00DE1237" w:rsidRPr="00AA2FFA">
            <w:rPr>
              <w:rFonts w:ascii="Arial" w:hAnsi="Arial" w:cs="Arial"/>
              <w:lang w:val="en-GB"/>
            </w:rPr>
            <w:instrText xml:space="preserve"> CITATION Che22 \l 2057 </w:instrText>
          </w:r>
          <w:r w:rsidR="00DE1237" w:rsidRPr="00AA2FFA">
            <w:rPr>
              <w:rFonts w:ascii="Arial" w:hAnsi="Arial" w:cs="Arial"/>
            </w:rPr>
            <w:fldChar w:fldCharType="separate"/>
          </w:r>
          <w:r w:rsidR="0085160E" w:rsidRPr="0085160E">
            <w:rPr>
              <w:rFonts w:ascii="Arial" w:hAnsi="Arial" w:cs="Arial"/>
              <w:noProof/>
              <w:lang w:val="en-GB"/>
            </w:rPr>
            <w:t>(Chen, 2022)</w:t>
          </w:r>
          <w:r w:rsidR="00DE1237" w:rsidRPr="00AA2FFA">
            <w:rPr>
              <w:rFonts w:ascii="Arial" w:hAnsi="Arial" w:cs="Arial"/>
            </w:rPr>
            <w:fldChar w:fldCharType="end"/>
          </w:r>
        </w:sdtContent>
      </w:sdt>
      <w:r w:rsidR="00AA2FFA">
        <w:rPr>
          <w:rFonts w:ascii="Arial" w:hAnsi="Arial" w:cs="Arial"/>
          <w:lang w:val="en-GB"/>
        </w:rPr>
        <w:t xml:space="preserve"> On the picture below is shown the SWOT evaluation of Volkswagen by </w:t>
      </w:r>
      <w:proofErr w:type="spellStart"/>
      <w:r w:rsidR="00AA2FFA">
        <w:rPr>
          <w:rFonts w:ascii="Arial" w:hAnsi="Arial" w:cs="Arial"/>
          <w:lang w:val="en-GB"/>
        </w:rPr>
        <w:t>Wasim</w:t>
      </w:r>
      <w:proofErr w:type="spellEnd"/>
      <w:r w:rsidR="00AA2FFA">
        <w:rPr>
          <w:rFonts w:ascii="Arial" w:hAnsi="Arial" w:cs="Arial"/>
          <w:lang w:val="en-GB"/>
        </w:rPr>
        <w:t xml:space="preserve">. </w:t>
      </w:r>
    </w:p>
    <w:p w:rsidR="00DE1237" w:rsidRDefault="00982086" w:rsidP="00721D7A">
      <w:r>
        <w:rPr>
          <w:noProof/>
          <w:lang w:eastAsia="bg-BG"/>
        </w:rPr>
        <w:lastRenderedPageBreak/>
        <w:drawing>
          <wp:inline distT="0" distB="0" distL="0" distR="0" wp14:anchorId="3A285746" wp14:editId="38A8FC4F">
            <wp:extent cx="5760720" cy="39065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0 (14).jpeg"/>
                    <pic:cNvPicPr/>
                  </pic:nvPicPr>
                  <pic:blipFill>
                    <a:blip r:embed="rId13">
                      <a:extLst>
                        <a:ext uri="{28A0092B-C50C-407E-A947-70E740481C1C}">
                          <a14:useLocalDpi xmlns:a14="http://schemas.microsoft.com/office/drawing/2010/main" val="0"/>
                        </a:ext>
                      </a:extLst>
                    </a:blip>
                    <a:stretch>
                      <a:fillRect/>
                    </a:stretch>
                  </pic:blipFill>
                  <pic:spPr>
                    <a:xfrm>
                      <a:off x="0" y="0"/>
                      <a:ext cx="5760720" cy="3906520"/>
                    </a:xfrm>
                    <a:prstGeom prst="rect">
                      <a:avLst/>
                    </a:prstGeom>
                  </pic:spPr>
                </pic:pic>
              </a:graphicData>
            </a:graphic>
          </wp:inline>
        </w:drawing>
      </w:r>
    </w:p>
    <w:p w:rsidR="00982086" w:rsidRPr="00AA2FFA" w:rsidRDefault="00982086" w:rsidP="00AA2FFA">
      <w:pPr>
        <w:jc w:val="center"/>
        <w:rPr>
          <w:rFonts w:ascii="Arial" w:hAnsi="Arial" w:cs="Arial"/>
          <w:lang w:val="en-GB"/>
        </w:rPr>
      </w:pPr>
      <w:r w:rsidRPr="00AA2FFA">
        <w:rPr>
          <w:rFonts w:ascii="Arial" w:hAnsi="Arial" w:cs="Arial"/>
          <w:lang w:val="en-GB"/>
        </w:rPr>
        <w:t xml:space="preserve">Source: </w:t>
      </w:r>
      <w:sdt>
        <w:sdtPr>
          <w:rPr>
            <w:rFonts w:ascii="Arial" w:hAnsi="Arial" w:cs="Arial"/>
            <w:lang w:val="en-GB"/>
          </w:rPr>
          <w:id w:val="-625311001"/>
          <w:citation/>
        </w:sdtPr>
        <w:sdtEndPr/>
        <w:sdtContent>
          <w:r w:rsidRPr="00AA2FFA">
            <w:rPr>
              <w:rFonts w:ascii="Arial" w:hAnsi="Arial" w:cs="Arial"/>
              <w:lang w:val="en-GB"/>
            </w:rPr>
            <w:fldChar w:fldCharType="begin"/>
          </w:r>
          <w:r w:rsidRPr="00AA2FFA">
            <w:rPr>
              <w:rFonts w:ascii="Arial" w:hAnsi="Arial" w:cs="Arial"/>
              <w:lang w:val="en-GB"/>
            </w:rPr>
            <w:instrText xml:space="preserve"> CITATION Was17 \l 2057 </w:instrText>
          </w:r>
          <w:r w:rsidRPr="00AA2FFA">
            <w:rPr>
              <w:rFonts w:ascii="Arial" w:hAnsi="Arial" w:cs="Arial"/>
              <w:lang w:val="en-GB"/>
            </w:rPr>
            <w:fldChar w:fldCharType="separate"/>
          </w:r>
          <w:r w:rsidR="0085160E" w:rsidRPr="0085160E">
            <w:rPr>
              <w:rFonts w:ascii="Arial" w:hAnsi="Arial" w:cs="Arial"/>
              <w:noProof/>
              <w:lang w:val="en-GB"/>
            </w:rPr>
            <w:t>(Wasim, 2017)</w:t>
          </w:r>
          <w:r w:rsidRPr="00AA2FFA">
            <w:rPr>
              <w:rFonts w:ascii="Arial" w:hAnsi="Arial" w:cs="Arial"/>
              <w:lang w:val="en-GB"/>
            </w:rPr>
            <w:fldChar w:fldCharType="end"/>
          </w:r>
        </w:sdtContent>
      </w:sdt>
    </w:p>
    <w:p w:rsidR="00304065" w:rsidRPr="007D6177" w:rsidRDefault="00304065" w:rsidP="00721D7A">
      <w:pPr>
        <w:rPr>
          <w:rFonts w:ascii="Arial" w:hAnsi="Arial" w:cs="Arial"/>
        </w:rPr>
      </w:pPr>
    </w:p>
    <w:p w:rsidR="007D6177" w:rsidRPr="007D6177" w:rsidRDefault="007D6177" w:rsidP="00721D7A">
      <w:pPr>
        <w:rPr>
          <w:rFonts w:ascii="Arial" w:hAnsi="Arial" w:cs="Arial"/>
          <w:lang w:val="en-GB"/>
        </w:rPr>
      </w:pPr>
      <w:r w:rsidRPr="007D6177">
        <w:rPr>
          <w:rFonts w:ascii="Arial" w:hAnsi="Arial" w:cs="Arial"/>
          <w:lang w:val="en-GB"/>
        </w:rPr>
        <w:t>Also one of the most represented strengths of Volkswagen group by Chen are:</w:t>
      </w:r>
    </w:p>
    <w:p w:rsidR="007D6177" w:rsidRPr="007D6177" w:rsidRDefault="007D6177" w:rsidP="007D6177">
      <w:pPr>
        <w:pStyle w:val="ListParagraph"/>
        <w:numPr>
          <w:ilvl w:val="0"/>
          <w:numId w:val="4"/>
        </w:numPr>
        <w:rPr>
          <w:rFonts w:ascii="Arial" w:hAnsi="Arial" w:cs="Arial"/>
          <w:lang w:val="en-GB"/>
        </w:rPr>
      </w:pPr>
      <w:r w:rsidRPr="007D6177">
        <w:rPr>
          <w:rFonts w:ascii="Arial" w:hAnsi="Arial" w:cs="Arial"/>
          <w:lang w:val="en-GB"/>
        </w:rPr>
        <w:t xml:space="preserve">Huge portfolio - helps the conglomerate to enlarge its market share and power by form as dominant as possible position on the car market. </w:t>
      </w:r>
    </w:p>
    <w:p w:rsidR="007D6177" w:rsidRPr="007D6177" w:rsidRDefault="007D6177" w:rsidP="007D6177">
      <w:pPr>
        <w:pStyle w:val="ListParagraph"/>
        <w:numPr>
          <w:ilvl w:val="0"/>
          <w:numId w:val="4"/>
        </w:numPr>
        <w:rPr>
          <w:rFonts w:ascii="Arial" w:hAnsi="Arial" w:cs="Arial"/>
          <w:lang w:val="en-GB"/>
        </w:rPr>
      </w:pPr>
      <w:r w:rsidRPr="007D6177">
        <w:rPr>
          <w:rFonts w:ascii="Arial" w:hAnsi="Arial" w:cs="Arial"/>
          <w:lang w:val="en-GB"/>
        </w:rPr>
        <w:t xml:space="preserve">Manufacturer volume – the company has </w:t>
      </w:r>
      <w:r w:rsidR="009B52CA">
        <w:rPr>
          <w:rFonts w:ascii="Arial" w:hAnsi="Arial" w:cs="Arial"/>
          <w:lang w:val="en-GB"/>
        </w:rPr>
        <w:t>more than 120</w:t>
      </w:r>
      <w:r w:rsidRPr="007D6177">
        <w:rPr>
          <w:rFonts w:ascii="Arial" w:hAnsi="Arial" w:cs="Arial"/>
          <w:lang w:val="en-GB"/>
        </w:rPr>
        <w:t xml:space="preserve"> building factories around the globe. </w:t>
      </w:r>
    </w:p>
    <w:p w:rsidR="00721D7A" w:rsidRPr="007D6177" w:rsidRDefault="007D6177" w:rsidP="00721D7A">
      <w:pPr>
        <w:pStyle w:val="ListParagraph"/>
        <w:numPr>
          <w:ilvl w:val="0"/>
          <w:numId w:val="4"/>
        </w:numPr>
        <w:rPr>
          <w:rFonts w:ascii="Arial" w:hAnsi="Arial" w:cs="Arial"/>
          <w:lang w:val="en-GB"/>
        </w:rPr>
      </w:pPr>
      <w:r w:rsidRPr="007D6177">
        <w:rPr>
          <w:rFonts w:ascii="Arial" w:hAnsi="Arial" w:cs="Arial"/>
          <w:lang w:val="en-GB"/>
        </w:rPr>
        <w:t xml:space="preserve">Continuously innovations and technological improvements in all spheres. </w:t>
      </w:r>
      <w:sdt>
        <w:sdtPr>
          <w:rPr>
            <w:rFonts w:ascii="Arial" w:hAnsi="Arial" w:cs="Arial"/>
            <w:lang w:val="en-GB"/>
          </w:rPr>
          <w:id w:val="1376664562"/>
          <w:citation/>
        </w:sdtPr>
        <w:sdtEndPr/>
        <w:sdtContent>
          <w:r w:rsidR="00721D7A" w:rsidRPr="007D6177">
            <w:rPr>
              <w:rFonts w:ascii="Arial" w:hAnsi="Arial" w:cs="Arial"/>
              <w:lang w:val="en-GB"/>
            </w:rPr>
            <w:fldChar w:fldCharType="begin"/>
          </w:r>
          <w:r w:rsidR="00721D7A" w:rsidRPr="007D6177">
            <w:rPr>
              <w:rFonts w:ascii="Arial" w:hAnsi="Arial" w:cs="Arial"/>
              <w:lang w:val="en-GB"/>
            </w:rPr>
            <w:instrText xml:space="preserve"> CITATION Che22 \l 2057 </w:instrText>
          </w:r>
          <w:r w:rsidR="00721D7A" w:rsidRPr="007D6177">
            <w:rPr>
              <w:rFonts w:ascii="Arial" w:hAnsi="Arial" w:cs="Arial"/>
              <w:lang w:val="en-GB"/>
            </w:rPr>
            <w:fldChar w:fldCharType="separate"/>
          </w:r>
          <w:r w:rsidR="0085160E" w:rsidRPr="0085160E">
            <w:rPr>
              <w:rFonts w:ascii="Arial" w:hAnsi="Arial" w:cs="Arial"/>
              <w:noProof/>
              <w:lang w:val="en-GB"/>
            </w:rPr>
            <w:t>(Chen, 2022)</w:t>
          </w:r>
          <w:r w:rsidR="00721D7A" w:rsidRPr="007D6177">
            <w:rPr>
              <w:rFonts w:ascii="Arial" w:hAnsi="Arial" w:cs="Arial"/>
              <w:lang w:val="en-GB"/>
            </w:rPr>
            <w:fldChar w:fldCharType="end"/>
          </w:r>
        </w:sdtContent>
      </w:sdt>
    </w:p>
    <w:p w:rsidR="003521F4" w:rsidRPr="00721D7A" w:rsidRDefault="003521F4" w:rsidP="00721D7A">
      <w:pPr>
        <w:rPr>
          <w:lang w:val="en-GB"/>
        </w:rPr>
      </w:pPr>
    </w:p>
    <w:p w:rsidR="009B6503" w:rsidRPr="005F640F" w:rsidRDefault="00B16E9E" w:rsidP="00CD5823">
      <w:pPr>
        <w:pStyle w:val="Heading3"/>
        <w:rPr>
          <w:rFonts w:ascii="Arial" w:hAnsi="Arial" w:cs="Arial"/>
          <w:color w:val="auto"/>
          <w:sz w:val="22"/>
          <w:szCs w:val="22"/>
          <w:lang w:val="en-GB"/>
        </w:rPr>
      </w:pPr>
      <w:bookmarkStart w:id="9" w:name="_Toc124199005"/>
      <w:r w:rsidRPr="005F640F">
        <w:rPr>
          <w:rFonts w:ascii="Arial" w:hAnsi="Arial" w:cs="Arial"/>
          <w:color w:val="auto"/>
          <w:sz w:val="22"/>
          <w:szCs w:val="22"/>
          <w:lang w:val="en-GB"/>
        </w:rPr>
        <w:t>Value chain analysis</w:t>
      </w:r>
      <w:bookmarkEnd w:id="9"/>
    </w:p>
    <w:p w:rsidR="009B6503" w:rsidRPr="005F640F" w:rsidRDefault="00CD5823" w:rsidP="009B6503">
      <w:pPr>
        <w:rPr>
          <w:rFonts w:ascii="Arial" w:hAnsi="Arial" w:cs="Arial"/>
          <w:lang w:val="en-GB"/>
        </w:rPr>
      </w:pPr>
      <w:r w:rsidRPr="005F640F">
        <w:rPr>
          <w:rFonts w:ascii="Arial" w:hAnsi="Arial" w:cs="Arial"/>
          <w:lang w:val="en-GB"/>
        </w:rPr>
        <w:tab/>
        <w:t>Value chain evaluation includes distinctive activities that a company could perform for being competitive among the rivals.</w:t>
      </w:r>
      <w:r w:rsidR="009B6503" w:rsidRPr="005F640F">
        <w:rPr>
          <w:rFonts w:ascii="Arial" w:hAnsi="Arial" w:cs="Arial"/>
          <w:lang w:val="en-GB"/>
        </w:rPr>
        <w:t xml:space="preserve"> </w:t>
      </w:r>
      <w:r w:rsidRPr="005F640F">
        <w:rPr>
          <w:rFonts w:ascii="Arial" w:hAnsi="Arial" w:cs="Arial"/>
          <w:lang w:val="en-GB"/>
        </w:rPr>
        <w:t xml:space="preserve">If a corporation chose to evolve, the analysis could gain the customer fulfilment and net profit. </w:t>
      </w:r>
      <w:sdt>
        <w:sdtPr>
          <w:rPr>
            <w:rFonts w:ascii="Arial" w:hAnsi="Arial" w:cs="Arial"/>
            <w:lang w:val="en-GB"/>
          </w:rPr>
          <w:id w:val="185257669"/>
          <w:citation/>
        </w:sdtPr>
        <w:sdtEndPr/>
        <w:sdtContent>
          <w:r w:rsidR="003E278E" w:rsidRPr="005F640F">
            <w:rPr>
              <w:rFonts w:ascii="Arial" w:hAnsi="Arial" w:cs="Arial"/>
              <w:lang w:val="en-GB"/>
            </w:rPr>
            <w:fldChar w:fldCharType="begin"/>
          </w:r>
          <w:r w:rsidR="003E278E" w:rsidRPr="005F640F">
            <w:rPr>
              <w:rFonts w:ascii="Arial" w:hAnsi="Arial" w:cs="Arial"/>
              <w:lang w:val="en-GB"/>
            </w:rPr>
            <w:instrText xml:space="preserve"> CITATION Qei19 \l 2057 </w:instrText>
          </w:r>
          <w:r w:rsidR="003E278E" w:rsidRPr="005F640F">
            <w:rPr>
              <w:rFonts w:ascii="Arial" w:hAnsi="Arial" w:cs="Arial"/>
              <w:lang w:val="en-GB"/>
            </w:rPr>
            <w:fldChar w:fldCharType="separate"/>
          </w:r>
          <w:r w:rsidR="0085160E" w:rsidRPr="0085160E">
            <w:rPr>
              <w:rFonts w:ascii="Arial" w:hAnsi="Arial" w:cs="Arial"/>
              <w:noProof/>
              <w:lang w:val="en-GB"/>
            </w:rPr>
            <w:t>(Kamran, 2019)</w:t>
          </w:r>
          <w:r w:rsidR="003E278E" w:rsidRPr="005F640F">
            <w:rPr>
              <w:rFonts w:ascii="Arial" w:hAnsi="Arial" w:cs="Arial"/>
              <w:lang w:val="en-GB"/>
            </w:rPr>
            <w:fldChar w:fldCharType="end"/>
          </w:r>
        </w:sdtContent>
      </w:sdt>
    </w:p>
    <w:p w:rsidR="00B16E9E" w:rsidRPr="00E27352" w:rsidRDefault="00CD5823" w:rsidP="00AD75B3">
      <w:pPr>
        <w:rPr>
          <w:rFonts w:ascii="Arial" w:hAnsi="Arial" w:cs="Arial"/>
          <w:lang w:val="en-GB"/>
        </w:rPr>
      </w:pPr>
      <w:r w:rsidRPr="005F640F">
        <w:rPr>
          <w:rFonts w:ascii="Arial" w:hAnsi="Arial" w:cs="Arial"/>
          <w:lang w:val="en-GB"/>
        </w:rPr>
        <w:tab/>
        <w:t xml:space="preserve">For example, Volkswagen stepped into Indian market a lot late compares to its opponents. Although it is one of the largest companies of the world, the conglomerate </w:t>
      </w:r>
      <w:r w:rsidR="001441CD" w:rsidRPr="005F640F">
        <w:rPr>
          <w:rFonts w:ascii="Arial" w:hAnsi="Arial" w:cs="Arial"/>
          <w:lang w:val="en-GB"/>
        </w:rPr>
        <w:t>still experience difficulties to reach higher position of the market</w:t>
      </w:r>
      <w:r w:rsidRPr="005F640F">
        <w:rPr>
          <w:rFonts w:ascii="Arial" w:hAnsi="Arial" w:cs="Arial"/>
          <w:lang w:val="en-GB"/>
        </w:rPr>
        <w:t xml:space="preserve"> </w:t>
      </w:r>
      <w:r w:rsidR="001441CD" w:rsidRPr="005F640F">
        <w:rPr>
          <w:rFonts w:ascii="Arial" w:hAnsi="Arial" w:cs="Arial"/>
          <w:lang w:val="en-GB"/>
        </w:rPr>
        <w:t xml:space="preserve">than 1%. With the aim of changing that, the company merged Volkswagen group, Volkswagen India and Skoda into Volkswagen India Private Limited. This plan of action has the goal to reach 3% market share for the next three years and gain up to 5% in 2025. </w:t>
      </w:r>
      <w:r w:rsidR="00FC71E3" w:rsidRPr="005F640F">
        <w:rPr>
          <w:rFonts w:ascii="Arial" w:hAnsi="Arial" w:cs="Arial"/>
          <w:lang w:val="en-GB"/>
        </w:rPr>
        <w:t>However, there are possible problems caused by delayed building of local supply chain in India</w:t>
      </w:r>
      <w:r w:rsidR="005F640F" w:rsidRPr="005F640F">
        <w:rPr>
          <w:rFonts w:ascii="Arial" w:hAnsi="Arial" w:cs="Arial"/>
          <w:lang w:val="en-GB"/>
        </w:rPr>
        <w:t xml:space="preserve"> and enlarging of merchandiser network. Currently two manufactories are ready and new constructor facilities are being established. The target is announcing of brand new SUV model for Indian customers, partnering with local production and logistic firms. </w:t>
      </w:r>
      <w:sdt>
        <w:sdtPr>
          <w:rPr>
            <w:rFonts w:ascii="Arial" w:hAnsi="Arial" w:cs="Arial"/>
            <w:lang w:val="en-GB"/>
          </w:rPr>
          <w:id w:val="2064911594"/>
          <w:citation/>
        </w:sdtPr>
        <w:sdtEndPr/>
        <w:sdtContent>
          <w:r w:rsidR="001D385E" w:rsidRPr="005F640F">
            <w:rPr>
              <w:rFonts w:ascii="Arial" w:hAnsi="Arial" w:cs="Arial"/>
              <w:lang w:val="en-GB"/>
            </w:rPr>
            <w:fldChar w:fldCharType="begin"/>
          </w:r>
          <w:r w:rsidR="001D385E" w:rsidRPr="005F640F">
            <w:rPr>
              <w:rFonts w:ascii="Arial" w:hAnsi="Arial" w:cs="Arial"/>
              <w:lang w:val="en-GB"/>
            </w:rPr>
            <w:instrText xml:space="preserve"> CITATION Lee21 \l 2057 </w:instrText>
          </w:r>
          <w:r w:rsidR="001D385E" w:rsidRPr="005F640F">
            <w:rPr>
              <w:rFonts w:ascii="Arial" w:hAnsi="Arial" w:cs="Arial"/>
              <w:lang w:val="en-GB"/>
            </w:rPr>
            <w:fldChar w:fldCharType="separate"/>
          </w:r>
          <w:r w:rsidR="0085160E" w:rsidRPr="0085160E">
            <w:rPr>
              <w:rFonts w:ascii="Arial" w:hAnsi="Arial" w:cs="Arial"/>
              <w:noProof/>
              <w:lang w:val="en-GB"/>
            </w:rPr>
            <w:t>(Lee &amp; et al, 2021)</w:t>
          </w:r>
          <w:r w:rsidR="001D385E" w:rsidRPr="005F640F">
            <w:rPr>
              <w:rFonts w:ascii="Arial" w:hAnsi="Arial" w:cs="Arial"/>
              <w:lang w:val="en-GB"/>
            </w:rPr>
            <w:fldChar w:fldCharType="end"/>
          </w:r>
        </w:sdtContent>
      </w:sdt>
    </w:p>
    <w:p w:rsidR="00304065" w:rsidRPr="006567B3" w:rsidRDefault="00B16E9E" w:rsidP="00AD75B3">
      <w:pPr>
        <w:pStyle w:val="Heading3"/>
        <w:rPr>
          <w:rFonts w:ascii="Arial" w:hAnsi="Arial" w:cs="Arial"/>
          <w:color w:val="auto"/>
          <w:sz w:val="22"/>
          <w:szCs w:val="22"/>
          <w:lang w:val="en-GB"/>
        </w:rPr>
      </w:pPr>
      <w:bookmarkStart w:id="10" w:name="_Toc124199006"/>
      <w:r w:rsidRPr="006567B3">
        <w:rPr>
          <w:rFonts w:ascii="Arial" w:hAnsi="Arial" w:cs="Arial"/>
          <w:color w:val="auto"/>
          <w:sz w:val="22"/>
          <w:szCs w:val="22"/>
          <w:lang w:val="en-GB"/>
        </w:rPr>
        <w:lastRenderedPageBreak/>
        <w:t>PESTEL</w:t>
      </w:r>
      <w:bookmarkEnd w:id="10"/>
    </w:p>
    <w:p w:rsidR="00AD75B3" w:rsidRPr="006567B3" w:rsidRDefault="00AD75B3" w:rsidP="00AD75B3">
      <w:pPr>
        <w:rPr>
          <w:rFonts w:ascii="Arial" w:hAnsi="Arial" w:cs="Arial"/>
          <w:lang w:val="en-GB"/>
        </w:rPr>
      </w:pPr>
      <w:r w:rsidRPr="006567B3">
        <w:rPr>
          <w:rFonts w:ascii="Arial" w:hAnsi="Arial" w:cs="Arial"/>
          <w:lang w:val="en-GB"/>
        </w:rPr>
        <w:tab/>
        <w:t xml:space="preserve">There are variety of essential external factors, which may affect the business performance and decision-making process. They are known as PESTEL analysis. </w:t>
      </w:r>
    </w:p>
    <w:p w:rsidR="008E7E20" w:rsidRPr="006567B3" w:rsidRDefault="00AD75B3" w:rsidP="00AD75B3">
      <w:pPr>
        <w:pStyle w:val="ListParagraph"/>
        <w:numPr>
          <w:ilvl w:val="0"/>
          <w:numId w:val="5"/>
        </w:numPr>
        <w:rPr>
          <w:rFonts w:ascii="Arial" w:hAnsi="Arial" w:cs="Arial"/>
          <w:lang w:val="en-GB"/>
        </w:rPr>
      </w:pPr>
      <w:r w:rsidRPr="006567B3">
        <w:rPr>
          <w:rFonts w:ascii="Arial" w:hAnsi="Arial" w:cs="Arial"/>
          <w:lang w:val="en-GB"/>
        </w:rPr>
        <w:t xml:space="preserve">Political – Volkswagen as a multinational corporation operates in different countries </w:t>
      </w:r>
      <w:r w:rsidR="008E7E20" w:rsidRPr="006567B3">
        <w:rPr>
          <w:rFonts w:ascii="Arial" w:hAnsi="Arial" w:cs="Arial"/>
          <w:lang w:val="en-GB"/>
        </w:rPr>
        <w:t xml:space="preserve">and has to deal with variety of political factors, as uncertainty around </w:t>
      </w:r>
      <w:proofErr w:type="spellStart"/>
      <w:r w:rsidR="008E7E20" w:rsidRPr="006567B3">
        <w:rPr>
          <w:rFonts w:ascii="Arial" w:hAnsi="Arial" w:cs="Arial"/>
          <w:lang w:val="en-GB"/>
        </w:rPr>
        <w:t>Brexit</w:t>
      </w:r>
      <w:proofErr w:type="spellEnd"/>
      <w:r w:rsidR="008E7E20" w:rsidRPr="006567B3">
        <w:rPr>
          <w:rFonts w:ascii="Arial" w:hAnsi="Arial" w:cs="Arial"/>
          <w:lang w:val="en-GB"/>
        </w:rPr>
        <w:t xml:space="preserve"> or new USA government. Also most of the administrations aim to cut the carbon emissions, which will affect the car industry as a whole. </w:t>
      </w:r>
    </w:p>
    <w:p w:rsidR="00AD75B3" w:rsidRPr="006567B3" w:rsidRDefault="008E7E20" w:rsidP="00AD75B3">
      <w:pPr>
        <w:pStyle w:val="ListParagraph"/>
        <w:numPr>
          <w:ilvl w:val="0"/>
          <w:numId w:val="5"/>
        </w:numPr>
        <w:rPr>
          <w:rFonts w:ascii="Arial" w:hAnsi="Arial" w:cs="Arial"/>
          <w:lang w:val="en-GB"/>
        </w:rPr>
      </w:pPr>
      <w:r w:rsidRPr="006567B3">
        <w:rPr>
          <w:rFonts w:ascii="Arial" w:hAnsi="Arial" w:cs="Arial"/>
          <w:lang w:val="en-GB"/>
        </w:rPr>
        <w:t xml:space="preserve"> Economic – the company has privilege in India due to fast-</w:t>
      </w:r>
      <w:r w:rsidR="00AF36A3" w:rsidRPr="006567B3">
        <w:rPr>
          <w:rFonts w:ascii="Arial" w:hAnsi="Arial" w:cs="Arial"/>
          <w:lang w:val="en-GB"/>
        </w:rPr>
        <w:t xml:space="preserve">growing local market and cheap work hand. Also financing the developing of e-cars is a huge opportunity for VW for improve its economic stability and decrease impact on rapidly changing fuel prices. </w:t>
      </w:r>
    </w:p>
    <w:p w:rsidR="00AF36A3" w:rsidRPr="006567B3" w:rsidRDefault="00AF36A3" w:rsidP="00AD75B3">
      <w:pPr>
        <w:pStyle w:val="ListParagraph"/>
        <w:numPr>
          <w:ilvl w:val="0"/>
          <w:numId w:val="5"/>
        </w:numPr>
        <w:rPr>
          <w:rFonts w:ascii="Arial" w:hAnsi="Arial" w:cs="Arial"/>
          <w:lang w:val="en-GB"/>
        </w:rPr>
      </w:pPr>
      <w:r w:rsidRPr="006567B3">
        <w:rPr>
          <w:rFonts w:ascii="Arial" w:hAnsi="Arial" w:cs="Arial"/>
          <w:lang w:val="en-GB"/>
        </w:rPr>
        <w:t xml:space="preserve">Social – the investment in innovative vehicles and new fabric plants will increase the employment capacity and will change the social lifestyle as a whole. </w:t>
      </w:r>
    </w:p>
    <w:p w:rsidR="00AF36A3" w:rsidRPr="006567B3" w:rsidRDefault="009B52CA" w:rsidP="00AD75B3">
      <w:pPr>
        <w:pStyle w:val="ListParagraph"/>
        <w:numPr>
          <w:ilvl w:val="0"/>
          <w:numId w:val="5"/>
        </w:numPr>
        <w:rPr>
          <w:rFonts w:ascii="Arial" w:hAnsi="Arial" w:cs="Arial"/>
          <w:lang w:val="en-GB"/>
        </w:rPr>
      </w:pPr>
      <w:r w:rsidRPr="006567B3">
        <w:rPr>
          <w:rFonts w:ascii="Arial" w:hAnsi="Arial" w:cs="Arial"/>
          <w:lang w:val="en-GB"/>
        </w:rPr>
        <w:t>Technological – Volkswagen brands such as Porsche, Audi and Bentley are quite good technological competitors to other famous labels as BMW or Toyota in traditional car manufacturing. However, new players as Tesla and Google are huge threatens for VW’s progress in electric vehicles wholesale.</w:t>
      </w:r>
    </w:p>
    <w:p w:rsidR="009B52CA" w:rsidRPr="006567B3" w:rsidRDefault="009B52CA" w:rsidP="00AD75B3">
      <w:pPr>
        <w:pStyle w:val="ListParagraph"/>
        <w:numPr>
          <w:ilvl w:val="0"/>
          <w:numId w:val="5"/>
        </w:numPr>
        <w:rPr>
          <w:rFonts w:ascii="Arial" w:hAnsi="Arial" w:cs="Arial"/>
          <w:lang w:val="en-GB"/>
        </w:rPr>
      </w:pPr>
      <w:r w:rsidRPr="006567B3">
        <w:rPr>
          <w:rFonts w:ascii="Arial" w:hAnsi="Arial" w:cs="Arial"/>
          <w:lang w:val="en-GB"/>
        </w:rPr>
        <w:t>E</w:t>
      </w:r>
      <w:r w:rsidR="003E71B2" w:rsidRPr="006567B3">
        <w:rPr>
          <w:rFonts w:ascii="Arial" w:hAnsi="Arial" w:cs="Arial"/>
          <w:lang w:val="en-GB"/>
        </w:rPr>
        <w:t xml:space="preserve">nvironmental – The conglomerate has over 120 production plants and needs effective green policy for decreasing smoke, emissions and excess from them. Developing e-vehicles is a positive </w:t>
      </w:r>
      <w:r w:rsidR="006567B3" w:rsidRPr="006567B3">
        <w:rPr>
          <w:rFonts w:ascii="Arial" w:hAnsi="Arial" w:cs="Arial"/>
          <w:lang w:val="en-GB"/>
        </w:rPr>
        <w:t xml:space="preserve">step to encourage that aim. </w:t>
      </w:r>
    </w:p>
    <w:p w:rsidR="00BF51BC" w:rsidRPr="006567B3" w:rsidRDefault="006567B3" w:rsidP="00BF51BC">
      <w:pPr>
        <w:pStyle w:val="ListParagraph"/>
        <w:numPr>
          <w:ilvl w:val="0"/>
          <w:numId w:val="5"/>
        </w:numPr>
        <w:rPr>
          <w:rFonts w:ascii="Arial" w:hAnsi="Arial" w:cs="Arial"/>
          <w:lang w:val="en-GB"/>
        </w:rPr>
      </w:pPr>
      <w:r w:rsidRPr="006567B3">
        <w:rPr>
          <w:rFonts w:ascii="Arial" w:hAnsi="Arial" w:cs="Arial"/>
          <w:lang w:val="en-GB"/>
        </w:rPr>
        <w:t>Legal – The company should appreciate all laws and regulations for continuing its green strategy</w:t>
      </w:r>
      <w:r w:rsidR="00BF51BC" w:rsidRPr="006567B3">
        <w:rPr>
          <w:rFonts w:ascii="Arial" w:hAnsi="Arial" w:cs="Arial"/>
          <w:lang w:val="en-GB"/>
        </w:rPr>
        <w:t xml:space="preserve">. </w:t>
      </w:r>
      <w:sdt>
        <w:sdtPr>
          <w:rPr>
            <w:rFonts w:ascii="Arial" w:hAnsi="Arial" w:cs="Arial"/>
            <w:lang w:val="en-GB"/>
          </w:rPr>
          <w:id w:val="-356116901"/>
          <w:citation/>
        </w:sdtPr>
        <w:sdtEndPr/>
        <w:sdtContent>
          <w:r w:rsidR="00F563FC" w:rsidRPr="006567B3">
            <w:rPr>
              <w:rFonts w:ascii="Arial" w:hAnsi="Arial" w:cs="Arial"/>
              <w:lang w:val="en-GB"/>
            </w:rPr>
            <w:fldChar w:fldCharType="begin"/>
          </w:r>
          <w:r w:rsidR="00F563FC" w:rsidRPr="006567B3">
            <w:rPr>
              <w:rFonts w:ascii="Arial" w:hAnsi="Arial" w:cs="Arial"/>
              <w:lang w:val="en-GB"/>
            </w:rPr>
            <w:instrText xml:space="preserve"> CITATION Was17 \l 2057 </w:instrText>
          </w:r>
          <w:r w:rsidR="00F563FC" w:rsidRPr="006567B3">
            <w:rPr>
              <w:rFonts w:ascii="Arial" w:hAnsi="Arial" w:cs="Arial"/>
              <w:lang w:val="en-GB"/>
            </w:rPr>
            <w:fldChar w:fldCharType="separate"/>
          </w:r>
          <w:r w:rsidR="0085160E" w:rsidRPr="0085160E">
            <w:rPr>
              <w:rFonts w:ascii="Arial" w:hAnsi="Arial" w:cs="Arial"/>
              <w:noProof/>
              <w:lang w:val="en-GB"/>
            </w:rPr>
            <w:t>(Wasim, 2017)</w:t>
          </w:r>
          <w:r w:rsidR="00F563FC" w:rsidRPr="006567B3">
            <w:rPr>
              <w:rFonts w:ascii="Arial" w:hAnsi="Arial" w:cs="Arial"/>
              <w:lang w:val="en-GB"/>
            </w:rPr>
            <w:fldChar w:fldCharType="end"/>
          </w:r>
        </w:sdtContent>
      </w:sdt>
    </w:p>
    <w:p w:rsidR="00BF51BC" w:rsidRDefault="00BF51BC" w:rsidP="00B16E9E">
      <w:pPr>
        <w:pStyle w:val="Heading3"/>
        <w:rPr>
          <w:rFonts w:ascii="Arial" w:hAnsi="Arial" w:cs="Arial"/>
          <w:sz w:val="22"/>
          <w:szCs w:val="22"/>
          <w:lang w:val="en-GB"/>
        </w:rPr>
      </w:pPr>
    </w:p>
    <w:p w:rsidR="00B16E9E" w:rsidRPr="003C0DCC" w:rsidRDefault="00B16E9E" w:rsidP="00B16E9E">
      <w:pPr>
        <w:pStyle w:val="Heading3"/>
        <w:rPr>
          <w:rFonts w:ascii="Arial" w:hAnsi="Arial" w:cs="Arial"/>
          <w:color w:val="auto"/>
          <w:sz w:val="22"/>
          <w:szCs w:val="22"/>
          <w:lang w:val="en-GB"/>
        </w:rPr>
      </w:pPr>
      <w:bookmarkStart w:id="11" w:name="_Toc124199007"/>
      <w:r w:rsidRPr="003C0DCC">
        <w:rPr>
          <w:rFonts w:ascii="Arial" w:hAnsi="Arial" w:cs="Arial"/>
          <w:color w:val="auto"/>
          <w:sz w:val="22"/>
          <w:szCs w:val="22"/>
          <w:lang w:val="en-GB"/>
        </w:rPr>
        <w:t>Porters five forces</w:t>
      </w:r>
      <w:bookmarkEnd w:id="11"/>
    </w:p>
    <w:p w:rsidR="009B6503" w:rsidRPr="003C0DCC" w:rsidRDefault="00763209" w:rsidP="009B6503">
      <w:pPr>
        <w:rPr>
          <w:rFonts w:ascii="Arial" w:hAnsi="Arial" w:cs="Arial"/>
          <w:lang w:val="en-GB"/>
        </w:rPr>
      </w:pPr>
      <w:r w:rsidRPr="003C0DCC">
        <w:rPr>
          <w:rFonts w:ascii="Arial" w:hAnsi="Arial" w:cs="Arial"/>
          <w:lang w:val="en-GB"/>
        </w:rPr>
        <w:tab/>
        <w:t xml:space="preserve">The core competitive strategy of Porter merge industry and rivals research and a firm’s favourable position. </w:t>
      </w:r>
      <w:sdt>
        <w:sdtPr>
          <w:rPr>
            <w:rFonts w:ascii="Arial" w:hAnsi="Arial" w:cs="Arial"/>
            <w:lang w:val="en-GB"/>
          </w:rPr>
          <w:id w:val="963008831"/>
          <w:citation/>
        </w:sdtPr>
        <w:sdtEndPr/>
        <w:sdtContent>
          <w:r w:rsidR="009B6503" w:rsidRPr="003C0DCC">
            <w:rPr>
              <w:rFonts w:ascii="Arial" w:hAnsi="Arial" w:cs="Arial"/>
              <w:lang w:val="en-GB"/>
            </w:rPr>
            <w:fldChar w:fldCharType="begin"/>
          </w:r>
          <w:r w:rsidR="003E278E" w:rsidRPr="003C0DCC">
            <w:rPr>
              <w:rFonts w:ascii="Arial" w:hAnsi="Arial" w:cs="Arial"/>
              <w:lang w:val="en-GB"/>
            </w:rPr>
            <w:instrText xml:space="preserve">CITATION Qei19 \l 2057 </w:instrText>
          </w:r>
          <w:r w:rsidR="009B6503" w:rsidRPr="003C0DCC">
            <w:rPr>
              <w:rFonts w:ascii="Arial" w:hAnsi="Arial" w:cs="Arial"/>
              <w:lang w:val="en-GB"/>
            </w:rPr>
            <w:fldChar w:fldCharType="separate"/>
          </w:r>
          <w:r w:rsidR="0085160E" w:rsidRPr="0085160E">
            <w:rPr>
              <w:rFonts w:ascii="Arial" w:hAnsi="Arial" w:cs="Arial"/>
              <w:noProof/>
              <w:lang w:val="en-GB"/>
            </w:rPr>
            <w:t>(Kamran, 2019)</w:t>
          </w:r>
          <w:r w:rsidR="009B6503" w:rsidRPr="003C0DCC">
            <w:rPr>
              <w:rFonts w:ascii="Arial" w:hAnsi="Arial" w:cs="Arial"/>
              <w:lang w:val="en-GB"/>
            </w:rPr>
            <w:fldChar w:fldCharType="end"/>
          </w:r>
        </w:sdtContent>
      </w:sdt>
      <w:r w:rsidRPr="003C0DCC">
        <w:rPr>
          <w:rFonts w:ascii="Arial" w:hAnsi="Arial" w:cs="Arial"/>
          <w:lang w:val="en-GB"/>
        </w:rPr>
        <w:t xml:space="preserve"> The five force estimation of Volkswagen AG is as follows: </w:t>
      </w:r>
    </w:p>
    <w:p w:rsidR="00763209" w:rsidRPr="003C0DCC" w:rsidRDefault="00763209" w:rsidP="00763209">
      <w:pPr>
        <w:pStyle w:val="ListParagraph"/>
        <w:numPr>
          <w:ilvl w:val="0"/>
          <w:numId w:val="6"/>
        </w:numPr>
        <w:rPr>
          <w:rFonts w:ascii="Arial" w:hAnsi="Arial" w:cs="Arial"/>
          <w:lang w:val="en-GB"/>
        </w:rPr>
      </w:pPr>
      <w:r w:rsidRPr="003C0DCC">
        <w:rPr>
          <w:rFonts w:ascii="Arial" w:hAnsi="Arial" w:cs="Arial"/>
          <w:lang w:val="en-GB"/>
        </w:rPr>
        <w:t>Threat of new entrants – Low. The automobile industry need huge financial investment</w:t>
      </w:r>
      <w:r w:rsidR="00D57F84" w:rsidRPr="003C0DCC">
        <w:rPr>
          <w:rFonts w:ascii="Arial" w:hAnsi="Arial" w:cs="Arial"/>
          <w:lang w:val="en-GB"/>
        </w:rPr>
        <w:t xml:space="preserve"> and years for proving, which means the barriers for entry are high. For that reason, there is fairly low threat of new entrants for VW. </w:t>
      </w:r>
    </w:p>
    <w:p w:rsidR="00D57F84" w:rsidRPr="003C0DCC" w:rsidRDefault="00D57F84" w:rsidP="00763209">
      <w:pPr>
        <w:pStyle w:val="ListParagraph"/>
        <w:numPr>
          <w:ilvl w:val="0"/>
          <w:numId w:val="6"/>
        </w:numPr>
        <w:rPr>
          <w:rFonts w:ascii="Arial" w:hAnsi="Arial" w:cs="Arial"/>
          <w:lang w:val="en-GB"/>
        </w:rPr>
      </w:pPr>
      <w:r w:rsidRPr="003C0DCC">
        <w:rPr>
          <w:rFonts w:ascii="Arial" w:hAnsi="Arial" w:cs="Arial"/>
          <w:lang w:val="en-GB"/>
        </w:rPr>
        <w:t xml:space="preserve">Rivalry among existing competitors – High. Players on the car manufacturing market are many, which makes the competition quite savage. Volkswagen is expecting to gain its positions until 2025 by e-mobility development. </w:t>
      </w:r>
    </w:p>
    <w:p w:rsidR="00D57F84" w:rsidRPr="003C0DCC" w:rsidRDefault="003C0DCC" w:rsidP="00763209">
      <w:pPr>
        <w:pStyle w:val="ListParagraph"/>
        <w:numPr>
          <w:ilvl w:val="0"/>
          <w:numId w:val="6"/>
        </w:numPr>
        <w:rPr>
          <w:rFonts w:ascii="Arial" w:hAnsi="Arial" w:cs="Arial"/>
          <w:lang w:val="en-GB"/>
        </w:rPr>
      </w:pPr>
      <w:r w:rsidRPr="003C0DCC">
        <w:rPr>
          <w:rFonts w:ascii="Arial" w:hAnsi="Arial" w:cs="Arial"/>
          <w:lang w:val="en-GB"/>
        </w:rPr>
        <w:t>Bargaining</w:t>
      </w:r>
      <w:r w:rsidR="00D57F84" w:rsidRPr="003C0DCC">
        <w:rPr>
          <w:rFonts w:ascii="Arial" w:hAnsi="Arial" w:cs="Arial"/>
          <w:lang w:val="en-GB"/>
        </w:rPr>
        <w:t xml:space="preserve"> power of buyers – High. The customer demand for individual or company vehicles is huge</w:t>
      </w:r>
      <w:r w:rsidRPr="003C0DCC">
        <w:rPr>
          <w:rFonts w:ascii="Arial" w:hAnsi="Arial" w:cs="Arial"/>
          <w:lang w:val="en-GB"/>
        </w:rPr>
        <w:t xml:space="preserve">. </w:t>
      </w:r>
    </w:p>
    <w:p w:rsidR="003C0DCC" w:rsidRPr="003C0DCC" w:rsidRDefault="003C0DCC" w:rsidP="00763209">
      <w:pPr>
        <w:pStyle w:val="ListParagraph"/>
        <w:numPr>
          <w:ilvl w:val="0"/>
          <w:numId w:val="6"/>
        </w:numPr>
        <w:rPr>
          <w:rFonts w:ascii="Arial" w:hAnsi="Arial" w:cs="Arial"/>
          <w:lang w:val="en-GB"/>
        </w:rPr>
      </w:pPr>
      <w:r w:rsidRPr="003C0DCC">
        <w:rPr>
          <w:rFonts w:ascii="Arial" w:hAnsi="Arial" w:cs="Arial"/>
          <w:lang w:val="en-GB"/>
        </w:rPr>
        <w:t xml:space="preserve">Bargaining power of suppliers – Moderate. Volkswagen had constructed local supply chain and using numerous suppliers, rather just few. </w:t>
      </w:r>
    </w:p>
    <w:p w:rsidR="00F241B5" w:rsidRDefault="003C0DCC" w:rsidP="00F241B5">
      <w:pPr>
        <w:pStyle w:val="ListParagraph"/>
        <w:numPr>
          <w:ilvl w:val="0"/>
          <w:numId w:val="6"/>
        </w:numPr>
        <w:rPr>
          <w:rFonts w:ascii="Arial" w:hAnsi="Arial" w:cs="Arial"/>
          <w:lang w:val="en-GB"/>
        </w:rPr>
      </w:pPr>
      <w:r w:rsidRPr="003C0DCC">
        <w:rPr>
          <w:rFonts w:ascii="Arial" w:hAnsi="Arial" w:cs="Arial"/>
          <w:lang w:val="en-GB"/>
        </w:rPr>
        <w:t xml:space="preserve">Threats of substitute product – Moderate. </w:t>
      </w:r>
      <w:sdt>
        <w:sdtPr>
          <w:rPr>
            <w:rFonts w:ascii="Arial" w:hAnsi="Arial" w:cs="Arial"/>
            <w:lang w:val="en-GB"/>
          </w:rPr>
          <w:id w:val="-1011060345"/>
          <w:citation/>
        </w:sdtPr>
        <w:sdtEndPr/>
        <w:sdtContent>
          <w:r w:rsidR="00A377AE" w:rsidRPr="003C0DCC">
            <w:rPr>
              <w:rFonts w:ascii="Arial" w:hAnsi="Arial" w:cs="Arial"/>
              <w:lang w:val="en-GB"/>
            </w:rPr>
            <w:fldChar w:fldCharType="begin"/>
          </w:r>
          <w:r w:rsidR="00A377AE" w:rsidRPr="003C0DCC">
            <w:rPr>
              <w:rFonts w:ascii="Arial" w:hAnsi="Arial" w:cs="Arial"/>
              <w:lang w:val="en-GB"/>
            </w:rPr>
            <w:instrText xml:space="preserve"> CITATION Was17 \l 2057 </w:instrText>
          </w:r>
          <w:r w:rsidR="00A377AE" w:rsidRPr="003C0DCC">
            <w:rPr>
              <w:rFonts w:ascii="Arial" w:hAnsi="Arial" w:cs="Arial"/>
              <w:lang w:val="en-GB"/>
            </w:rPr>
            <w:fldChar w:fldCharType="separate"/>
          </w:r>
          <w:r w:rsidR="0085160E" w:rsidRPr="0085160E">
            <w:rPr>
              <w:rFonts w:ascii="Arial" w:hAnsi="Arial" w:cs="Arial"/>
              <w:noProof/>
              <w:lang w:val="en-GB"/>
            </w:rPr>
            <w:t>(Wasim, 2017)</w:t>
          </w:r>
          <w:r w:rsidR="00A377AE" w:rsidRPr="003C0DCC">
            <w:rPr>
              <w:rFonts w:ascii="Arial" w:hAnsi="Arial" w:cs="Arial"/>
              <w:lang w:val="en-GB"/>
            </w:rPr>
            <w:fldChar w:fldCharType="end"/>
          </w:r>
        </w:sdtContent>
      </w:sdt>
    </w:p>
    <w:p w:rsidR="00815B5C" w:rsidRPr="00815B5C" w:rsidRDefault="00815B5C" w:rsidP="00815B5C">
      <w:pPr>
        <w:rPr>
          <w:rFonts w:ascii="Arial" w:hAnsi="Arial" w:cs="Arial"/>
          <w:lang w:val="en-GB"/>
        </w:rPr>
      </w:pPr>
    </w:p>
    <w:p w:rsidR="00B16E9E" w:rsidRPr="00B307D6" w:rsidRDefault="00B16E9E" w:rsidP="00B16E9E">
      <w:pPr>
        <w:pStyle w:val="Heading3"/>
        <w:rPr>
          <w:rFonts w:ascii="Arial" w:hAnsi="Arial" w:cs="Arial"/>
          <w:color w:val="auto"/>
          <w:sz w:val="22"/>
          <w:szCs w:val="22"/>
          <w:lang w:val="en-GB"/>
        </w:rPr>
      </w:pPr>
      <w:bookmarkStart w:id="12" w:name="_Toc124199008"/>
      <w:r w:rsidRPr="00B307D6">
        <w:rPr>
          <w:rFonts w:ascii="Arial" w:hAnsi="Arial" w:cs="Arial"/>
          <w:color w:val="auto"/>
          <w:sz w:val="22"/>
          <w:szCs w:val="22"/>
          <w:lang w:val="en-GB"/>
        </w:rPr>
        <w:t>Industry life cycle</w:t>
      </w:r>
      <w:bookmarkEnd w:id="12"/>
    </w:p>
    <w:p w:rsidR="00B81ACB" w:rsidRPr="00B307D6" w:rsidRDefault="00B81ACB" w:rsidP="00B81ACB">
      <w:pPr>
        <w:rPr>
          <w:rFonts w:ascii="Arial" w:hAnsi="Arial" w:cs="Arial"/>
          <w:lang w:val="en-GB"/>
        </w:rPr>
      </w:pPr>
      <w:r w:rsidRPr="00B307D6">
        <w:rPr>
          <w:rFonts w:ascii="Arial" w:hAnsi="Arial" w:cs="Arial"/>
          <w:lang w:val="en-GB"/>
        </w:rPr>
        <w:tab/>
        <w:t>Volkswagen AG establishes its autos and devices in as biodegradable and eco way as possible. This includes all types of production- from raw materials to suppliers and terminal recycle method. Some of the actions are:</w:t>
      </w:r>
    </w:p>
    <w:p w:rsidR="00B81ACB" w:rsidRPr="00B307D6" w:rsidRDefault="00B81ACB" w:rsidP="00B81ACB">
      <w:pPr>
        <w:pStyle w:val="ListParagraph"/>
        <w:numPr>
          <w:ilvl w:val="0"/>
          <w:numId w:val="8"/>
        </w:numPr>
        <w:rPr>
          <w:rFonts w:ascii="Arial" w:hAnsi="Arial" w:cs="Arial"/>
          <w:lang w:val="en-GB"/>
        </w:rPr>
      </w:pPr>
      <w:r w:rsidRPr="00B307D6">
        <w:rPr>
          <w:rFonts w:ascii="Arial" w:hAnsi="Arial" w:cs="Arial"/>
          <w:lang w:val="en-GB"/>
        </w:rPr>
        <w:t xml:space="preserve">Designing innovative CO2-neutral </w:t>
      </w:r>
      <w:r w:rsidR="00B307D6" w:rsidRPr="00B307D6">
        <w:rPr>
          <w:rFonts w:ascii="Arial" w:hAnsi="Arial" w:cs="Arial"/>
          <w:lang w:val="en-GB"/>
        </w:rPr>
        <w:t>power of source;</w:t>
      </w:r>
    </w:p>
    <w:p w:rsidR="00B307D6" w:rsidRPr="00B307D6" w:rsidRDefault="00B307D6" w:rsidP="00B81ACB">
      <w:pPr>
        <w:pStyle w:val="ListParagraph"/>
        <w:numPr>
          <w:ilvl w:val="0"/>
          <w:numId w:val="8"/>
        </w:numPr>
        <w:rPr>
          <w:rFonts w:ascii="Arial" w:hAnsi="Arial" w:cs="Arial"/>
          <w:lang w:val="en-GB"/>
        </w:rPr>
      </w:pPr>
      <w:r w:rsidRPr="00B307D6">
        <w:rPr>
          <w:rFonts w:ascii="Arial" w:hAnsi="Arial" w:cs="Arial"/>
          <w:lang w:val="en-GB"/>
        </w:rPr>
        <w:t>Initiating broad electrification campaign to deliver e-cars for everyone;</w:t>
      </w:r>
    </w:p>
    <w:p w:rsidR="00B307D6" w:rsidRPr="00B307D6" w:rsidRDefault="00B307D6" w:rsidP="00B81ACB">
      <w:pPr>
        <w:pStyle w:val="ListParagraph"/>
        <w:numPr>
          <w:ilvl w:val="0"/>
          <w:numId w:val="8"/>
        </w:numPr>
        <w:rPr>
          <w:rFonts w:ascii="Arial" w:hAnsi="Arial" w:cs="Arial"/>
          <w:lang w:val="en-GB"/>
        </w:rPr>
      </w:pPr>
      <w:r w:rsidRPr="00B307D6">
        <w:rPr>
          <w:rFonts w:ascii="Arial" w:hAnsi="Arial" w:cs="Arial"/>
          <w:lang w:val="en-GB"/>
        </w:rPr>
        <w:t>Creating new label ‘</w:t>
      </w:r>
      <w:proofErr w:type="spellStart"/>
      <w:r w:rsidRPr="00B307D6">
        <w:rPr>
          <w:rFonts w:ascii="Arial" w:hAnsi="Arial" w:cs="Arial"/>
          <w:lang w:val="en-GB"/>
        </w:rPr>
        <w:t>Moia</w:t>
      </w:r>
      <w:proofErr w:type="spellEnd"/>
      <w:r w:rsidRPr="00B307D6">
        <w:rPr>
          <w:rFonts w:ascii="Arial" w:hAnsi="Arial" w:cs="Arial"/>
          <w:lang w:val="en-GB"/>
        </w:rPr>
        <w:t>’, which is smart and eco-friendly concept;</w:t>
      </w:r>
    </w:p>
    <w:p w:rsidR="00AB4F55" w:rsidRPr="00B307D6" w:rsidRDefault="00B307D6" w:rsidP="00AB4F55">
      <w:pPr>
        <w:pStyle w:val="ListParagraph"/>
        <w:numPr>
          <w:ilvl w:val="0"/>
          <w:numId w:val="8"/>
        </w:numPr>
        <w:rPr>
          <w:rFonts w:ascii="Arial" w:hAnsi="Arial" w:cs="Arial"/>
          <w:lang w:val="en-GB"/>
        </w:rPr>
      </w:pPr>
      <w:r w:rsidRPr="00B307D6">
        <w:rPr>
          <w:rFonts w:ascii="Arial" w:hAnsi="Arial" w:cs="Arial"/>
          <w:lang w:val="en-GB"/>
        </w:rPr>
        <w:lastRenderedPageBreak/>
        <w:t>Recycling car batteries and recovering expensive helpful materials</w:t>
      </w:r>
      <w:r w:rsidR="00AB4F55" w:rsidRPr="00B307D6">
        <w:rPr>
          <w:rFonts w:ascii="Arial" w:hAnsi="Arial" w:cs="Arial"/>
          <w:lang w:val="en-GB"/>
        </w:rPr>
        <w:t xml:space="preserve">. </w:t>
      </w:r>
      <w:sdt>
        <w:sdtPr>
          <w:rPr>
            <w:rFonts w:ascii="Arial" w:hAnsi="Arial" w:cs="Arial"/>
            <w:lang w:val="en-GB"/>
          </w:rPr>
          <w:id w:val="178388085"/>
          <w:citation/>
        </w:sdtPr>
        <w:sdtEndPr/>
        <w:sdtContent>
          <w:r w:rsidR="00AB4F55" w:rsidRPr="00B307D6">
            <w:rPr>
              <w:rFonts w:ascii="Arial" w:hAnsi="Arial" w:cs="Arial"/>
              <w:lang w:val="en-GB"/>
            </w:rPr>
            <w:fldChar w:fldCharType="begin"/>
          </w:r>
          <w:r w:rsidR="00AB4F55" w:rsidRPr="00B307D6">
            <w:rPr>
              <w:rFonts w:ascii="Arial" w:hAnsi="Arial" w:cs="Arial"/>
              <w:lang w:val="en-GB"/>
            </w:rPr>
            <w:instrText xml:space="preserve"> CITATION Vol22 \l 2057 </w:instrText>
          </w:r>
          <w:r w:rsidR="00AB4F55" w:rsidRPr="00B307D6">
            <w:rPr>
              <w:rFonts w:ascii="Arial" w:hAnsi="Arial" w:cs="Arial"/>
              <w:lang w:val="en-GB"/>
            </w:rPr>
            <w:fldChar w:fldCharType="separate"/>
          </w:r>
          <w:r w:rsidR="0085160E" w:rsidRPr="0085160E">
            <w:rPr>
              <w:rFonts w:ascii="Arial" w:hAnsi="Arial" w:cs="Arial"/>
              <w:noProof/>
              <w:lang w:val="en-GB"/>
            </w:rPr>
            <w:t>(Volkswagen AG, 2022)</w:t>
          </w:r>
          <w:r w:rsidR="00AB4F55" w:rsidRPr="00B307D6">
            <w:rPr>
              <w:rFonts w:ascii="Arial" w:hAnsi="Arial" w:cs="Arial"/>
              <w:lang w:val="en-GB"/>
            </w:rPr>
            <w:fldChar w:fldCharType="end"/>
          </w:r>
        </w:sdtContent>
      </w:sdt>
    </w:p>
    <w:p w:rsidR="00834209" w:rsidRPr="00815B5C" w:rsidRDefault="00834209" w:rsidP="00815B5C">
      <w:pPr>
        <w:jc w:val="center"/>
        <w:rPr>
          <w:rFonts w:ascii="Arial" w:hAnsi="Arial" w:cs="Arial"/>
          <w:lang w:val="en-GB"/>
        </w:rPr>
      </w:pPr>
      <w:r w:rsidRPr="00815B5C">
        <w:rPr>
          <w:rFonts w:ascii="Arial" w:hAnsi="Arial" w:cs="Arial"/>
          <w:noProof/>
          <w:lang w:eastAsia="bg-BG"/>
        </w:rPr>
        <w:drawing>
          <wp:inline distT="0" distB="0" distL="0" distR="0" wp14:anchorId="45E44169" wp14:editId="60AE2366">
            <wp:extent cx="5676900" cy="3193255"/>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B2019NR01237_web_1600.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87929" cy="3199459"/>
                    </a:xfrm>
                    <a:prstGeom prst="rect">
                      <a:avLst/>
                    </a:prstGeom>
                  </pic:spPr>
                </pic:pic>
              </a:graphicData>
            </a:graphic>
          </wp:inline>
        </w:drawing>
      </w:r>
    </w:p>
    <w:p w:rsidR="00834209" w:rsidRPr="00815B5C" w:rsidRDefault="00834209" w:rsidP="00815B5C">
      <w:pPr>
        <w:jc w:val="center"/>
        <w:rPr>
          <w:rFonts w:ascii="Arial" w:hAnsi="Arial" w:cs="Arial"/>
          <w:lang w:val="en-GB"/>
        </w:rPr>
      </w:pPr>
      <w:r w:rsidRPr="00815B5C">
        <w:rPr>
          <w:rFonts w:ascii="Arial" w:hAnsi="Arial" w:cs="Arial"/>
          <w:lang w:val="en-GB"/>
        </w:rPr>
        <w:t xml:space="preserve">Source: </w:t>
      </w:r>
      <w:sdt>
        <w:sdtPr>
          <w:rPr>
            <w:rFonts w:ascii="Arial" w:hAnsi="Arial" w:cs="Arial"/>
            <w:lang w:val="en-GB"/>
          </w:rPr>
          <w:id w:val="104476886"/>
          <w:citation/>
        </w:sdtPr>
        <w:sdtEndPr/>
        <w:sdtContent>
          <w:r w:rsidRPr="00815B5C">
            <w:rPr>
              <w:rFonts w:ascii="Arial" w:hAnsi="Arial" w:cs="Arial"/>
              <w:lang w:val="en-GB"/>
            </w:rPr>
            <w:fldChar w:fldCharType="begin"/>
          </w:r>
          <w:r w:rsidRPr="00815B5C">
            <w:rPr>
              <w:rFonts w:ascii="Arial" w:hAnsi="Arial" w:cs="Arial"/>
              <w:lang w:val="en-GB"/>
            </w:rPr>
            <w:instrText xml:space="preserve"> CITATION Vol23 \l 2057 </w:instrText>
          </w:r>
          <w:r w:rsidRPr="00815B5C">
            <w:rPr>
              <w:rFonts w:ascii="Arial" w:hAnsi="Arial" w:cs="Arial"/>
              <w:lang w:val="en-GB"/>
            </w:rPr>
            <w:fldChar w:fldCharType="separate"/>
          </w:r>
          <w:r w:rsidR="0085160E" w:rsidRPr="0085160E">
            <w:rPr>
              <w:rFonts w:ascii="Arial" w:hAnsi="Arial" w:cs="Arial"/>
              <w:noProof/>
              <w:lang w:val="en-GB"/>
            </w:rPr>
            <w:t>(Volkswagen Newsroom, 2023)</w:t>
          </w:r>
          <w:r w:rsidRPr="00815B5C">
            <w:rPr>
              <w:rFonts w:ascii="Arial" w:hAnsi="Arial" w:cs="Arial"/>
              <w:lang w:val="en-GB"/>
            </w:rPr>
            <w:fldChar w:fldCharType="end"/>
          </w:r>
        </w:sdtContent>
      </w:sdt>
    </w:p>
    <w:p w:rsidR="00B16E9E" w:rsidRPr="00E27352" w:rsidRDefault="00B16E9E" w:rsidP="00B16E9E">
      <w:pPr>
        <w:rPr>
          <w:rFonts w:ascii="Arial" w:hAnsi="Arial" w:cs="Arial"/>
          <w:lang w:val="en-GB"/>
        </w:rPr>
      </w:pPr>
    </w:p>
    <w:p w:rsidR="00B16E9E" w:rsidRPr="007F6CEB" w:rsidRDefault="00736A0A" w:rsidP="00B16E9E">
      <w:pPr>
        <w:pStyle w:val="Heading2"/>
        <w:rPr>
          <w:rFonts w:ascii="Arial" w:hAnsi="Arial" w:cs="Arial"/>
          <w:color w:val="auto"/>
          <w:sz w:val="22"/>
          <w:szCs w:val="22"/>
          <w:lang w:val="en-GB"/>
        </w:rPr>
      </w:pPr>
      <w:bookmarkStart w:id="13" w:name="_Toc124199009"/>
      <w:r w:rsidRPr="007F6CEB">
        <w:rPr>
          <w:rFonts w:ascii="Arial" w:hAnsi="Arial" w:cs="Arial"/>
          <w:color w:val="auto"/>
          <w:sz w:val="22"/>
          <w:szCs w:val="22"/>
          <w:lang w:val="en-GB"/>
        </w:rPr>
        <w:t>Sustainability</w:t>
      </w:r>
      <w:bookmarkEnd w:id="13"/>
    </w:p>
    <w:p w:rsidR="000F18F3" w:rsidRPr="007F6CEB" w:rsidRDefault="000F18F3" w:rsidP="000F18F3">
      <w:pPr>
        <w:rPr>
          <w:rFonts w:ascii="Arial" w:hAnsi="Arial" w:cs="Arial"/>
          <w:lang w:val="en-GB"/>
        </w:rPr>
      </w:pPr>
    </w:p>
    <w:p w:rsidR="00B16E9E" w:rsidRPr="007F6CEB" w:rsidRDefault="00B16E9E" w:rsidP="00B16E9E">
      <w:pPr>
        <w:pStyle w:val="Heading3"/>
        <w:rPr>
          <w:rFonts w:ascii="Arial" w:hAnsi="Arial" w:cs="Arial"/>
          <w:color w:val="auto"/>
          <w:sz w:val="22"/>
          <w:szCs w:val="22"/>
          <w:lang w:val="en-GB"/>
        </w:rPr>
      </w:pPr>
      <w:bookmarkStart w:id="14" w:name="_Toc124199010"/>
      <w:r w:rsidRPr="007F6CEB">
        <w:rPr>
          <w:rFonts w:ascii="Arial" w:hAnsi="Arial" w:cs="Arial"/>
          <w:color w:val="auto"/>
          <w:sz w:val="22"/>
          <w:szCs w:val="22"/>
          <w:lang w:val="en-GB"/>
        </w:rPr>
        <w:t>Strategic sustainability and green strategy</w:t>
      </w:r>
      <w:bookmarkEnd w:id="14"/>
    </w:p>
    <w:p w:rsidR="003801EC" w:rsidRDefault="000F18F3" w:rsidP="00A009BB">
      <w:pPr>
        <w:rPr>
          <w:rFonts w:ascii="Arial" w:hAnsi="Arial" w:cs="Arial"/>
          <w:lang w:val="en-GB"/>
        </w:rPr>
      </w:pPr>
      <w:r w:rsidRPr="007F6CEB">
        <w:rPr>
          <w:rFonts w:ascii="Arial" w:hAnsi="Arial" w:cs="Arial"/>
          <w:lang w:val="en-GB"/>
        </w:rPr>
        <w:tab/>
      </w:r>
      <w:r w:rsidR="000C7697" w:rsidRPr="007F6CEB">
        <w:rPr>
          <w:rFonts w:ascii="Arial" w:hAnsi="Arial" w:cs="Arial"/>
          <w:lang w:val="en-GB"/>
        </w:rPr>
        <w:t xml:space="preserve">Volkswagen responded with agreements, reimbursements and assurances of environmental achievement to the emission scandal. The company’s cheat opened ‘Pandora-box’ of current and future efficiency problems. The high-level management faced huge internal and external pressure regarding the whole effectiveness of the engine and competence of the engineers. In Europe, the conglomerate produced new public-passenger autos and constructed less noisy, </w:t>
      </w:r>
      <w:r w:rsidR="009949FE" w:rsidRPr="007F6CEB">
        <w:rPr>
          <w:rFonts w:ascii="Arial" w:hAnsi="Arial" w:cs="Arial"/>
          <w:lang w:val="en-GB"/>
        </w:rPr>
        <w:t xml:space="preserve">economic and </w:t>
      </w:r>
      <w:r w:rsidR="000C7697" w:rsidRPr="007F6CEB">
        <w:rPr>
          <w:rFonts w:ascii="Arial" w:hAnsi="Arial" w:cs="Arial"/>
          <w:lang w:val="en-GB"/>
        </w:rPr>
        <w:t>more fuel-efficient engines</w:t>
      </w:r>
      <w:r w:rsidR="009949FE" w:rsidRPr="007F6CEB">
        <w:rPr>
          <w:rFonts w:ascii="Arial" w:hAnsi="Arial" w:cs="Arial"/>
          <w:lang w:val="en-GB"/>
        </w:rPr>
        <w:t xml:space="preserve">. </w:t>
      </w:r>
      <w:r w:rsidR="007F6CEB" w:rsidRPr="007F6CEB">
        <w:rPr>
          <w:rFonts w:ascii="Arial" w:hAnsi="Arial" w:cs="Arial"/>
          <w:lang w:val="en-GB"/>
        </w:rPr>
        <w:t>Dispatching fast, economic and green diesel automobiles is a paradox, as the more efficient and power engines produced more emissions</w:t>
      </w:r>
      <w:r w:rsidR="003801EC" w:rsidRPr="007F6CEB">
        <w:rPr>
          <w:rFonts w:ascii="Arial" w:hAnsi="Arial" w:cs="Arial"/>
          <w:lang w:val="en-GB"/>
        </w:rPr>
        <w:t>.</w:t>
      </w:r>
      <w:sdt>
        <w:sdtPr>
          <w:rPr>
            <w:rFonts w:ascii="Arial" w:hAnsi="Arial" w:cs="Arial"/>
            <w:lang w:val="en-GB"/>
          </w:rPr>
          <w:id w:val="76477471"/>
          <w:citation/>
        </w:sdtPr>
        <w:sdtEndPr/>
        <w:sdtContent>
          <w:r w:rsidR="003801EC" w:rsidRPr="007F6CEB">
            <w:rPr>
              <w:rFonts w:ascii="Arial" w:hAnsi="Arial" w:cs="Arial"/>
              <w:lang w:val="en-GB"/>
            </w:rPr>
            <w:fldChar w:fldCharType="begin"/>
          </w:r>
          <w:r w:rsidR="003801EC" w:rsidRPr="007F6CEB">
            <w:rPr>
              <w:rFonts w:ascii="Arial" w:hAnsi="Arial" w:cs="Arial"/>
              <w:lang w:val="en-GB"/>
            </w:rPr>
            <w:instrText xml:space="preserve"> CITATION Gai19 \l 2057 </w:instrText>
          </w:r>
          <w:r w:rsidR="003801EC" w:rsidRPr="007F6CEB">
            <w:rPr>
              <w:rFonts w:ascii="Arial" w:hAnsi="Arial" w:cs="Arial"/>
              <w:lang w:val="en-GB"/>
            </w:rPr>
            <w:fldChar w:fldCharType="separate"/>
          </w:r>
          <w:r w:rsidR="0085160E">
            <w:rPr>
              <w:rFonts w:ascii="Arial" w:hAnsi="Arial" w:cs="Arial"/>
              <w:noProof/>
              <w:lang w:val="en-GB"/>
            </w:rPr>
            <w:t xml:space="preserve"> </w:t>
          </w:r>
          <w:r w:rsidR="0085160E" w:rsidRPr="0085160E">
            <w:rPr>
              <w:rFonts w:ascii="Arial" w:hAnsi="Arial" w:cs="Arial"/>
              <w:noProof/>
              <w:lang w:val="en-GB"/>
            </w:rPr>
            <w:t>(Gaim , Clegg, &amp; Cunha, 2019)</w:t>
          </w:r>
          <w:r w:rsidR="003801EC" w:rsidRPr="007F6CEB">
            <w:rPr>
              <w:rFonts w:ascii="Arial" w:hAnsi="Arial" w:cs="Arial"/>
              <w:lang w:val="en-GB"/>
            </w:rPr>
            <w:fldChar w:fldCharType="end"/>
          </w:r>
        </w:sdtContent>
      </w:sdt>
    </w:p>
    <w:p w:rsidR="007F6CEB" w:rsidRDefault="007F6CEB" w:rsidP="00A009BB">
      <w:pPr>
        <w:rPr>
          <w:rFonts w:ascii="Arial" w:hAnsi="Arial" w:cs="Arial"/>
          <w:lang w:val="en-GB"/>
        </w:rPr>
      </w:pPr>
      <w:r>
        <w:rPr>
          <w:rFonts w:ascii="Arial" w:hAnsi="Arial" w:cs="Arial"/>
          <w:lang w:val="en-GB"/>
        </w:rPr>
        <w:tab/>
        <w:t xml:space="preserve">Volkswagen AG made ecological policy that present guidelines for </w:t>
      </w:r>
      <w:r w:rsidR="00167DD9">
        <w:rPr>
          <w:rFonts w:ascii="Arial" w:hAnsi="Arial" w:cs="Arial"/>
          <w:lang w:val="en-GB"/>
        </w:rPr>
        <w:t>environmentally-safe decision-making, project management and green governance. Sustainability is priority topic in the business world and every company should pay attention of climate change and environmental apprehension. The VW corporation ha</w:t>
      </w:r>
      <w:r w:rsidR="000306D3">
        <w:rPr>
          <w:rFonts w:ascii="Arial" w:hAnsi="Arial" w:cs="Arial"/>
          <w:lang w:val="en-GB"/>
        </w:rPr>
        <w:t>s announced four lead actions on</w:t>
      </w:r>
      <w:r w:rsidR="00167DD9">
        <w:rPr>
          <w:rFonts w:ascii="Arial" w:hAnsi="Arial" w:cs="Arial"/>
          <w:lang w:val="en-GB"/>
        </w:rPr>
        <w:t xml:space="preserve"> its annual report in 2021: </w:t>
      </w:r>
    </w:p>
    <w:p w:rsidR="00167DD9" w:rsidRDefault="000306D3" w:rsidP="00167DD9">
      <w:pPr>
        <w:pStyle w:val="ListParagraph"/>
        <w:numPr>
          <w:ilvl w:val="0"/>
          <w:numId w:val="9"/>
        </w:numPr>
        <w:rPr>
          <w:rFonts w:ascii="Arial" w:hAnsi="Arial" w:cs="Arial"/>
          <w:lang w:val="en-GB"/>
        </w:rPr>
      </w:pPr>
      <w:r>
        <w:rPr>
          <w:rFonts w:ascii="Arial" w:hAnsi="Arial" w:cs="Arial"/>
          <w:lang w:val="en-GB"/>
        </w:rPr>
        <w:t>Entering and implementing the Paris Agreement climate pact, with the target to become zero-carbon company by 2050;</w:t>
      </w:r>
    </w:p>
    <w:p w:rsidR="000306D3" w:rsidRDefault="000306D3" w:rsidP="00167DD9">
      <w:pPr>
        <w:pStyle w:val="ListParagraph"/>
        <w:numPr>
          <w:ilvl w:val="0"/>
          <w:numId w:val="9"/>
        </w:numPr>
        <w:rPr>
          <w:rFonts w:ascii="Arial" w:hAnsi="Arial" w:cs="Arial"/>
          <w:lang w:val="en-GB"/>
        </w:rPr>
      </w:pPr>
      <w:r>
        <w:rPr>
          <w:rFonts w:ascii="Arial" w:hAnsi="Arial" w:cs="Arial"/>
          <w:lang w:val="en-GB"/>
        </w:rPr>
        <w:t xml:space="preserve">Planning to lessen manufacturing ecological impact, increasing facility effectiveness and encourage recycling of materials; </w:t>
      </w:r>
    </w:p>
    <w:p w:rsidR="000306D3" w:rsidRDefault="000306D3" w:rsidP="00167DD9">
      <w:pPr>
        <w:pStyle w:val="ListParagraph"/>
        <w:numPr>
          <w:ilvl w:val="0"/>
          <w:numId w:val="9"/>
        </w:numPr>
        <w:rPr>
          <w:rFonts w:ascii="Arial" w:hAnsi="Arial" w:cs="Arial"/>
          <w:lang w:val="en-GB"/>
        </w:rPr>
      </w:pPr>
      <w:r>
        <w:rPr>
          <w:rFonts w:ascii="Arial" w:hAnsi="Arial" w:cs="Arial"/>
          <w:lang w:val="en-GB"/>
        </w:rPr>
        <w:t>Improving regional air condition by advancing e-mobility scheme;</w:t>
      </w:r>
    </w:p>
    <w:p w:rsidR="0090145A" w:rsidRPr="0090145A" w:rsidRDefault="000306D3" w:rsidP="00A009BB">
      <w:pPr>
        <w:pStyle w:val="ListParagraph"/>
        <w:numPr>
          <w:ilvl w:val="0"/>
          <w:numId w:val="9"/>
        </w:numPr>
        <w:rPr>
          <w:rFonts w:ascii="Arial" w:hAnsi="Arial" w:cs="Arial"/>
          <w:lang w:val="en-GB"/>
        </w:rPr>
      </w:pPr>
      <w:r>
        <w:rPr>
          <w:rFonts w:ascii="Arial" w:hAnsi="Arial" w:cs="Arial"/>
          <w:lang w:val="en-GB"/>
        </w:rPr>
        <w:t xml:space="preserve">Becoming an example of </w:t>
      </w:r>
      <w:r w:rsidR="0090145A">
        <w:rPr>
          <w:rFonts w:ascii="Arial" w:hAnsi="Arial" w:cs="Arial"/>
          <w:lang w:val="en-GB"/>
        </w:rPr>
        <w:t xml:space="preserve">innovative, prosperity and clear corporation with </w:t>
      </w:r>
      <w:r w:rsidR="0090145A" w:rsidRPr="0090145A">
        <w:rPr>
          <w:rFonts w:ascii="Arial" w:hAnsi="Arial" w:cs="Arial"/>
          <w:lang w:val="en-GB"/>
        </w:rPr>
        <w:t xml:space="preserve">environmental direction.  </w:t>
      </w:r>
    </w:p>
    <w:p w:rsidR="00615E2E" w:rsidRPr="0090145A" w:rsidRDefault="0090145A" w:rsidP="0090145A">
      <w:pPr>
        <w:ind w:left="360"/>
        <w:rPr>
          <w:rFonts w:ascii="Arial" w:hAnsi="Arial" w:cs="Arial"/>
          <w:lang w:val="en-GB"/>
        </w:rPr>
      </w:pPr>
      <w:r w:rsidRPr="0090145A">
        <w:rPr>
          <w:rFonts w:ascii="Arial" w:hAnsi="Arial" w:cs="Arial"/>
          <w:lang w:val="en-GB"/>
        </w:rPr>
        <w:lastRenderedPageBreak/>
        <w:t xml:space="preserve">As a consequence of this actions, some pivot areas have been confirmed from the financial analysis, such as: decarbonisation, circularity (CE), transformation in supply chain and employment. In 2021, two topics were added- integrity and diversity. </w:t>
      </w:r>
      <w:sdt>
        <w:sdtPr>
          <w:rPr>
            <w:rFonts w:ascii="Arial" w:hAnsi="Arial" w:cs="Arial"/>
            <w:lang w:val="en-GB"/>
          </w:rPr>
          <w:id w:val="-893428669"/>
          <w:citation/>
        </w:sdtPr>
        <w:sdtEndPr/>
        <w:sdtContent>
          <w:r w:rsidR="002B482A" w:rsidRPr="0090145A">
            <w:rPr>
              <w:rFonts w:ascii="Arial" w:hAnsi="Arial" w:cs="Arial"/>
              <w:lang w:val="en-GB"/>
            </w:rPr>
            <w:fldChar w:fldCharType="begin"/>
          </w:r>
          <w:r w:rsidR="002B482A" w:rsidRPr="0090145A">
            <w:rPr>
              <w:rFonts w:ascii="Arial" w:hAnsi="Arial" w:cs="Arial"/>
              <w:lang w:val="en-GB"/>
            </w:rPr>
            <w:instrText xml:space="preserve"> CITATION Vol21 \l 2057 </w:instrText>
          </w:r>
          <w:r w:rsidR="002B482A" w:rsidRPr="0090145A">
            <w:rPr>
              <w:rFonts w:ascii="Arial" w:hAnsi="Arial" w:cs="Arial"/>
              <w:lang w:val="en-GB"/>
            </w:rPr>
            <w:fldChar w:fldCharType="separate"/>
          </w:r>
          <w:r w:rsidR="0085160E" w:rsidRPr="0085160E">
            <w:rPr>
              <w:rFonts w:ascii="Arial" w:hAnsi="Arial" w:cs="Arial"/>
              <w:noProof/>
              <w:lang w:val="en-GB"/>
            </w:rPr>
            <w:t>(Volkswagen AG, Annual Report 2021, 2021)</w:t>
          </w:r>
          <w:r w:rsidR="002B482A" w:rsidRPr="0090145A">
            <w:rPr>
              <w:rFonts w:ascii="Arial" w:hAnsi="Arial" w:cs="Arial"/>
              <w:lang w:val="en-GB"/>
            </w:rPr>
            <w:fldChar w:fldCharType="end"/>
          </w:r>
        </w:sdtContent>
      </w:sdt>
    </w:p>
    <w:p w:rsidR="00D31538" w:rsidRPr="00A2627A" w:rsidRDefault="00D31538" w:rsidP="00A009BB">
      <w:pPr>
        <w:rPr>
          <w:rFonts w:ascii="Arial" w:hAnsi="Arial" w:cs="Arial"/>
          <w:lang w:val="en-GB"/>
        </w:rPr>
      </w:pPr>
    </w:p>
    <w:p w:rsidR="00B16E9E" w:rsidRPr="00A2627A" w:rsidRDefault="00B16E9E" w:rsidP="00B16E9E">
      <w:pPr>
        <w:pStyle w:val="Heading3"/>
        <w:rPr>
          <w:rFonts w:ascii="Arial" w:hAnsi="Arial" w:cs="Arial"/>
          <w:color w:val="auto"/>
          <w:sz w:val="22"/>
          <w:szCs w:val="22"/>
          <w:lang w:val="en-GB"/>
        </w:rPr>
      </w:pPr>
      <w:bookmarkStart w:id="15" w:name="_Toc124199011"/>
      <w:r w:rsidRPr="00A2627A">
        <w:rPr>
          <w:rFonts w:ascii="Arial" w:hAnsi="Arial" w:cs="Arial"/>
          <w:color w:val="auto"/>
          <w:sz w:val="22"/>
          <w:szCs w:val="22"/>
          <w:lang w:val="en-GB"/>
        </w:rPr>
        <w:t>C</w:t>
      </w:r>
      <w:r w:rsidR="00E02ABA" w:rsidRPr="00A2627A">
        <w:rPr>
          <w:rFonts w:ascii="Arial" w:hAnsi="Arial" w:cs="Arial"/>
          <w:color w:val="auto"/>
          <w:sz w:val="22"/>
          <w:szCs w:val="22"/>
          <w:lang w:val="en-GB"/>
        </w:rPr>
        <w:t xml:space="preserve">orporate </w:t>
      </w:r>
      <w:r w:rsidRPr="00A2627A">
        <w:rPr>
          <w:rFonts w:ascii="Arial" w:hAnsi="Arial" w:cs="Arial"/>
          <w:color w:val="auto"/>
          <w:sz w:val="22"/>
          <w:szCs w:val="22"/>
          <w:lang w:val="en-GB"/>
        </w:rPr>
        <w:t>S</w:t>
      </w:r>
      <w:r w:rsidR="00E02ABA" w:rsidRPr="00A2627A">
        <w:rPr>
          <w:rFonts w:ascii="Arial" w:hAnsi="Arial" w:cs="Arial"/>
          <w:color w:val="auto"/>
          <w:sz w:val="22"/>
          <w:szCs w:val="22"/>
          <w:lang w:val="en-GB"/>
        </w:rPr>
        <w:t xml:space="preserve">ocial </w:t>
      </w:r>
      <w:r w:rsidRPr="00A2627A">
        <w:rPr>
          <w:rFonts w:ascii="Arial" w:hAnsi="Arial" w:cs="Arial"/>
          <w:color w:val="auto"/>
          <w:sz w:val="22"/>
          <w:szCs w:val="22"/>
          <w:lang w:val="en-GB"/>
        </w:rPr>
        <w:t>R</w:t>
      </w:r>
      <w:r w:rsidR="00E02ABA" w:rsidRPr="00A2627A">
        <w:rPr>
          <w:rFonts w:ascii="Arial" w:hAnsi="Arial" w:cs="Arial"/>
          <w:color w:val="auto"/>
          <w:sz w:val="22"/>
          <w:szCs w:val="22"/>
          <w:lang w:val="en-GB"/>
        </w:rPr>
        <w:t>esponsibility</w:t>
      </w:r>
      <w:bookmarkEnd w:id="15"/>
    </w:p>
    <w:p w:rsidR="00E02ABA" w:rsidRPr="00A2627A" w:rsidRDefault="00167D8D" w:rsidP="00564C72">
      <w:pPr>
        <w:rPr>
          <w:rFonts w:ascii="Arial" w:hAnsi="Arial" w:cs="Arial"/>
          <w:lang w:val="en-GB"/>
        </w:rPr>
      </w:pPr>
      <w:r w:rsidRPr="00A2627A">
        <w:rPr>
          <w:rFonts w:ascii="Arial" w:hAnsi="Arial" w:cs="Arial"/>
          <w:lang w:val="en-GB"/>
        </w:rPr>
        <w:tab/>
        <w:t xml:space="preserve">Corporate social responsibility (CSR) represent big part of today’s trade zone and any immoral behaviour lead to huge outcome, often in negative way. The ‘Diesel gate’ effect enormously over the VW’s reputation. More than 30% of firm’s profit comes from </w:t>
      </w:r>
      <w:r w:rsidR="003C6858" w:rsidRPr="00A2627A">
        <w:rPr>
          <w:rFonts w:ascii="Arial" w:hAnsi="Arial" w:cs="Arial"/>
          <w:lang w:val="en-GB"/>
        </w:rPr>
        <w:t>outside G</w:t>
      </w:r>
      <w:r w:rsidR="0058172B" w:rsidRPr="00A2627A">
        <w:rPr>
          <w:rFonts w:ascii="Arial" w:hAnsi="Arial" w:cs="Arial"/>
          <w:lang w:val="en-GB"/>
        </w:rPr>
        <w:t>ermany.</w:t>
      </w:r>
      <w:r w:rsidR="00947498" w:rsidRPr="00A2627A">
        <w:rPr>
          <w:rFonts w:ascii="Arial" w:hAnsi="Arial" w:cs="Arial"/>
          <w:lang w:val="en-GB"/>
        </w:rPr>
        <w:t xml:space="preserve"> Also the company is presented in other geographical regions (North America, Asia, Europe) in developing economies. Furthermore, Volkswagen has been hanging out from London Stock Exchange and FTSE4Good index for 2 years. </w:t>
      </w:r>
      <w:r w:rsidR="006552EA" w:rsidRPr="00A2627A">
        <w:rPr>
          <w:rFonts w:ascii="Arial" w:hAnsi="Arial" w:cs="Arial"/>
          <w:lang w:val="en-GB"/>
        </w:rPr>
        <w:t>This led to public doubtful and incredulity of company’s social responsibility</w:t>
      </w:r>
      <w:r w:rsidR="00564C72" w:rsidRPr="00A2627A">
        <w:rPr>
          <w:rFonts w:ascii="Arial" w:hAnsi="Arial" w:cs="Arial"/>
          <w:lang w:val="en-GB"/>
        </w:rPr>
        <w:t xml:space="preserve">. </w:t>
      </w:r>
      <w:sdt>
        <w:sdtPr>
          <w:rPr>
            <w:rFonts w:ascii="Arial" w:hAnsi="Arial" w:cs="Arial"/>
            <w:lang w:val="en-GB"/>
          </w:rPr>
          <w:id w:val="1754553568"/>
          <w:citation/>
        </w:sdtPr>
        <w:sdtEndPr/>
        <w:sdtContent>
          <w:r w:rsidR="00564C72" w:rsidRPr="00A2627A">
            <w:rPr>
              <w:rFonts w:ascii="Arial" w:hAnsi="Arial" w:cs="Arial"/>
              <w:lang w:val="en-GB"/>
            </w:rPr>
            <w:fldChar w:fldCharType="begin"/>
          </w:r>
          <w:r w:rsidR="00564C72" w:rsidRPr="00A2627A">
            <w:rPr>
              <w:rFonts w:ascii="Arial" w:hAnsi="Arial" w:cs="Arial"/>
              <w:lang w:val="en-GB"/>
            </w:rPr>
            <w:instrText xml:space="preserve"> CITATION Mač18 \l 2057 </w:instrText>
          </w:r>
          <w:r w:rsidR="00564C72" w:rsidRPr="00A2627A">
            <w:rPr>
              <w:rFonts w:ascii="Arial" w:hAnsi="Arial" w:cs="Arial"/>
              <w:lang w:val="en-GB"/>
            </w:rPr>
            <w:fldChar w:fldCharType="separate"/>
          </w:r>
          <w:r w:rsidR="0085160E" w:rsidRPr="0085160E">
            <w:rPr>
              <w:rFonts w:ascii="Arial" w:hAnsi="Arial" w:cs="Arial"/>
              <w:noProof/>
              <w:lang w:val="en-GB"/>
            </w:rPr>
            <w:t>(Mačaitytė &amp; Virbašiūtė, 2018)</w:t>
          </w:r>
          <w:r w:rsidR="00564C72" w:rsidRPr="00A2627A">
            <w:rPr>
              <w:rFonts w:ascii="Arial" w:hAnsi="Arial" w:cs="Arial"/>
              <w:lang w:val="en-GB"/>
            </w:rPr>
            <w:fldChar w:fldCharType="end"/>
          </w:r>
        </w:sdtContent>
      </w:sdt>
    </w:p>
    <w:p w:rsidR="00B16E9E" w:rsidRPr="00A2627A" w:rsidRDefault="00B16E9E" w:rsidP="00B16E9E">
      <w:pPr>
        <w:pStyle w:val="Heading3"/>
        <w:rPr>
          <w:rFonts w:ascii="Arial" w:hAnsi="Arial" w:cs="Arial"/>
          <w:color w:val="auto"/>
          <w:sz w:val="22"/>
          <w:szCs w:val="22"/>
          <w:lang w:val="en-GB"/>
        </w:rPr>
      </w:pPr>
      <w:bookmarkStart w:id="16" w:name="_Toc124199012"/>
      <w:r w:rsidRPr="00A2627A">
        <w:rPr>
          <w:rFonts w:ascii="Arial" w:hAnsi="Arial" w:cs="Arial"/>
          <w:color w:val="auto"/>
          <w:sz w:val="22"/>
          <w:szCs w:val="22"/>
          <w:lang w:val="en-GB"/>
        </w:rPr>
        <w:t>Business ethics</w:t>
      </w:r>
      <w:bookmarkEnd w:id="16"/>
    </w:p>
    <w:p w:rsidR="00EC056C" w:rsidRPr="00A2627A" w:rsidRDefault="001C5341" w:rsidP="00A2627A">
      <w:pPr>
        <w:rPr>
          <w:rFonts w:ascii="Arial" w:hAnsi="Arial" w:cs="Arial"/>
          <w:lang w:val="en-GB"/>
        </w:rPr>
      </w:pPr>
      <w:r w:rsidRPr="00A2627A">
        <w:rPr>
          <w:rFonts w:ascii="Arial" w:hAnsi="Arial" w:cs="Arial"/>
          <w:lang w:val="en-GB"/>
        </w:rPr>
        <w:tab/>
        <w:t xml:space="preserve">Ethics moral behaviour should persuade at all management levels. Hence, multinational corporation, as VW, demand more mobility in ethical regulation to present different socio-cultural and moral circumstances. The VW’s diesel-emission scandal is example of unethical business behaviour with negative consequences for direct and indirect partners and shareholders. </w:t>
      </w:r>
      <w:r w:rsidR="00A2627A" w:rsidRPr="00A2627A">
        <w:rPr>
          <w:rFonts w:ascii="Arial" w:hAnsi="Arial" w:cs="Arial"/>
          <w:lang w:val="en-GB"/>
        </w:rPr>
        <w:t>The case is emblematic, because the company reveal itself as an ecological and ethical. HR policies of the corporation were put under doubt also, after Volkswagen shocked the world after dishonour business ethics and sustainable policies.</w:t>
      </w:r>
      <w:r w:rsidR="00EC056C" w:rsidRPr="00A2627A">
        <w:rPr>
          <w:rFonts w:ascii="Arial" w:hAnsi="Arial" w:cs="Arial"/>
          <w:lang w:val="en-GB"/>
        </w:rPr>
        <w:t xml:space="preserve"> </w:t>
      </w:r>
      <w:sdt>
        <w:sdtPr>
          <w:rPr>
            <w:rFonts w:ascii="Arial" w:hAnsi="Arial" w:cs="Arial"/>
            <w:lang w:val="en-GB"/>
          </w:rPr>
          <w:id w:val="678625181"/>
          <w:citation/>
        </w:sdtPr>
        <w:sdtEndPr/>
        <w:sdtContent>
          <w:r w:rsidR="007610EA" w:rsidRPr="00A2627A">
            <w:rPr>
              <w:rFonts w:ascii="Arial" w:hAnsi="Arial" w:cs="Arial"/>
              <w:lang w:val="en-GB"/>
            </w:rPr>
            <w:fldChar w:fldCharType="begin"/>
          </w:r>
          <w:r w:rsidR="007610EA" w:rsidRPr="00A2627A">
            <w:rPr>
              <w:rFonts w:ascii="Arial" w:hAnsi="Arial" w:cs="Arial"/>
              <w:lang w:val="en-GB"/>
            </w:rPr>
            <w:instrText xml:space="preserve"> CITATION Ame20 \l 2057 </w:instrText>
          </w:r>
          <w:r w:rsidR="007610EA" w:rsidRPr="00A2627A">
            <w:rPr>
              <w:rFonts w:ascii="Arial" w:hAnsi="Arial" w:cs="Arial"/>
              <w:lang w:val="en-GB"/>
            </w:rPr>
            <w:fldChar w:fldCharType="separate"/>
          </w:r>
          <w:r w:rsidR="0085160E" w:rsidRPr="0085160E">
            <w:rPr>
              <w:rFonts w:ascii="Arial" w:hAnsi="Arial" w:cs="Arial"/>
              <w:noProof/>
              <w:lang w:val="en-GB"/>
            </w:rPr>
            <w:t>(Ameen, 2020)</w:t>
          </w:r>
          <w:r w:rsidR="007610EA" w:rsidRPr="00A2627A">
            <w:rPr>
              <w:rFonts w:ascii="Arial" w:hAnsi="Arial" w:cs="Arial"/>
              <w:lang w:val="en-GB"/>
            </w:rPr>
            <w:fldChar w:fldCharType="end"/>
          </w:r>
        </w:sdtContent>
      </w:sdt>
    </w:p>
    <w:p w:rsidR="00B16E9E" w:rsidRPr="00E27352" w:rsidRDefault="00B16E9E" w:rsidP="00B16E9E">
      <w:pPr>
        <w:ind w:firstLine="708"/>
        <w:rPr>
          <w:rFonts w:ascii="Arial" w:hAnsi="Arial" w:cs="Arial"/>
          <w:lang w:val="en-GB"/>
        </w:rPr>
      </w:pPr>
    </w:p>
    <w:p w:rsidR="00B16E9E" w:rsidRDefault="00B16E9E" w:rsidP="00B16E9E">
      <w:pPr>
        <w:pStyle w:val="Heading1"/>
        <w:rPr>
          <w:rFonts w:ascii="Arial" w:hAnsi="Arial" w:cs="Arial"/>
          <w:color w:val="auto"/>
          <w:sz w:val="22"/>
          <w:szCs w:val="22"/>
          <w:lang w:val="en-GB"/>
        </w:rPr>
      </w:pPr>
      <w:bookmarkStart w:id="17" w:name="_Toc124199013"/>
      <w:r w:rsidRPr="00C546EA">
        <w:rPr>
          <w:rFonts w:ascii="Arial" w:hAnsi="Arial" w:cs="Arial"/>
          <w:color w:val="auto"/>
          <w:sz w:val="22"/>
          <w:szCs w:val="22"/>
          <w:lang w:val="en-GB"/>
        </w:rPr>
        <w:t>Conclusion</w:t>
      </w:r>
      <w:bookmarkEnd w:id="17"/>
    </w:p>
    <w:p w:rsidR="003723C2" w:rsidRPr="003723C2" w:rsidRDefault="003723C2" w:rsidP="003723C2">
      <w:pPr>
        <w:rPr>
          <w:lang w:val="en-GB"/>
        </w:rPr>
      </w:pPr>
    </w:p>
    <w:p w:rsidR="00564C72" w:rsidRPr="00C546EA" w:rsidRDefault="0025702A" w:rsidP="00564C72">
      <w:pPr>
        <w:rPr>
          <w:rFonts w:ascii="Arial" w:hAnsi="Arial" w:cs="Arial"/>
          <w:lang w:val="en-GB"/>
        </w:rPr>
      </w:pPr>
      <w:r w:rsidRPr="00C546EA">
        <w:rPr>
          <w:rFonts w:ascii="Arial" w:hAnsi="Arial" w:cs="Arial"/>
          <w:lang w:val="en-GB"/>
        </w:rPr>
        <w:tab/>
        <w:t xml:space="preserve">For few decades, Volkswagen AG has been apprised as one of the largest car manufacturers in the world. The company has been valued as reliable and reputed and has promising future. After the emission scandal, VW had impact over its stock prices, corporate reputation and financial presence. The company should renew its brand prestige by renovate eco-friendly commitments to the shareholders and customers. Also new transparent </w:t>
      </w:r>
      <w:r w:rsidR="00634E77" w:rsidRPr="00C546EA">
        <w:rPr>
          <w:rFonts w:ascii="Arial" w:hAnsi="Arial" w:cs="Arial"/>
          <w:lang w:val="en-GB"/>
        </w:rPr>
        <w:t xml:space="preserve">environmental policies are required in order to increase social and corporate responsibility. </w:t>
      </w:r>
      <w:sdt>
        <w:sdtPr>
          <w:rPr>
            <w:rFonts w:ascii="Arial" w:hAnsi="Arial" w:cs="Arial"/>
            <w:lang w:val="en-GB"/>
          </w:rPr>
          <w:id w:val="-675413487"/>
          <w:citation/>
        </w:sdtPr>
        <w:sdtEndPr/>
        <w:sdtContent>
          <w:r w:rsidR="00564C72" w:rsidRPr="00C546EA">
            <w:rPr>
              <w:rFonts w:ascii="Arial" w:hAnsi="Arial" w:cs="Arial"/>
              <w:lang w:val="en-GB"/>
            </w:rPr>
            <w:fldChar w:fldCharType="begin"/>
          </w:r>
          <w:r w:rsidR="00564C72" w:rsidRPr="00C546EA">
            <w:rPr>
              <w:rFonts w:ascii="Arial" w:hAnsi="Arial" w:cs="Arial"/>
              <w:lang w:val="en-GB"/>
            </w:rPr>
            <w:instrText xml:space="preserve"> CITATION Mač18 \l 2057 </w:instrText>
          </w:r>
          <w:r w:rsidR="00564C72" w:rsidRPr="00C546EA">
            <w:rPr>
              <w:rFonts w:ascii="Arial" w:hAnsi="Arial" w:cs="Arial"/>
              <w:lang w:val="en-GB"/>
            </w:rPr>
            <w:fldChar w:fldCharType="separate"/>
          </w:r>
          <w:r w:rsidR="0085160E" w:rsidRPr="0085160E">
            <w:rPr>
              <w:rFonts w:ascii="Arial" w:hAnsi="Arial" w:cs="Arial"/>
              <w:noProof/>
              <w:lang w:val="en-GB"/>
            </w:rPr>
            <w:t>(Mačaitytė &amp; Virbašiūtė, 2018)</w:t>
          </w:r>
          <w:r w:rsidR="00564C72" w:rsidRPr="00C546EA">
            <w:rPr>
              <w:rFonts w:ascii="Arial" w:hAnsi="Arial" w:cs="Arial"/>
              <w:lang w:val="en-GB"/>
            </w:rPr>
            <w:fldChar w:fldCharType="end"/>
          </w:r>
        </w:sdtContent>
      </w:sdt>
      <w:r w:rsidR="00634E77" w:rsidRPr="00C546EA">
        <w:rPr>
          <w:rFonts w:ascii="Arial" w:hAnsi="Arial" w:cs="Arial"/>
          <w:lang w:val="en-GB"/>
        </w:rPr>
        <w:t xml:space="preserve"> </w:t>
      </w:r>
      <w:r w:rsidR="00761E71" w:rsidRPr="00C546EA">
        <w:rPr>
          <w:rFonts w:ascii="Arial" w:hAnsi="Arial" w:cs="Arial"/>
          <w:lang w:val="en-GB"/>
        </w:rPr>
        <w:t xml:space="preserve">However, the corporation’s new strategies – ‘New Auto’ and ‘Together 2025’, reinvent and transformed the company’s presence into global-leading, software-innovating mobility manufacturer. </w:t>
      </w:r>
      <w:sdt>
        <w:sdtPr>
          <w:rPr>
            <w:rFonts w:ascii="Arial" w:hAnsi="Arial" w:cs="Arial"/>
            <w:lang w:val="en-GB"/>
          </w:rPr>
          <w:id w:val="670528728"/>
          <w:citation/>
        </w:sdtPr>
        <w:sdtEndPr/>
        <w:sdtContent>
          <w:r w:rsidR="00761E71" w:rsidRPr="00C546EA">
            <w:rPr>
              <w:rFonts w:ascii="Arial" w:hAnsi="Arial" w:cs="Arial"/>
              <w:lang w:val="en-GB"/>
            </w:rPr>
            <w:fldChar w:fldCharType="begin"/>
          </w:r>
          <w:r w:rsidR="00761E71" w:rsidRPr="00C546EA">
            <w:rPr>
              <w:rFonts w:ascii="Arial" w:hAnsi="Arial" w:cs="Arial"/>
              <w:lang w:val="en-GB"/>
            </w:rPr>
            <w:instrText xml:space="preserve"> CITATION Vol211 \l 2057 </w:instrText>
          </w:r>
          <w:r w:rsidR="00761E71" w:rsidRPr="00C546EA">
            <w:rPr>
              <w:rFonts w:ascii="Arial" w:hAnsi="Arial" w:cs="Arial"/>
              <w:lang w:val="en-GB"/>
            </w:rPr>
            <w:fldChar w:fldCharType="separate"/>
          </w:r>
          <w:r w:rsidR="0085160E" w:rsidRPr="0085160E">
            <w:rPr>
              <w:rFonts w:ascii="Arial" w:hAnsi="Arial" w:cs="Arial"/>
              <w:noProof/>
              <w:lang w:val="en-GB"/>
            </w:rPr>
            <w:t>(Volkswagen AG, Sustainbility report 2021, 2021)</w:t>
          </w:r>
          <w:r w:rsidR="00761E71" w:rsidRPr="00C546EA">
            <w:rPr>
              <w:rFonts w:ascii="Arial" w:hAnsi="Arial" w:cs="Arial"/>
              <w:lang w:val="en-GB"/>
            </w:rPr>
            <w:fldChar w:fldCharType="end"/>
          </w:r>
        </w:sdtContent>
      </w:sdt>
    </w:p>
    <w:p w:rsidR="00A27478" w:rsidRDefault="00A27478" w:rsidP="00A27478">
      <w:pPr>
        <w:rPr>
          <w:lang w:val="en-GB"/>
        </w:rPr>
      </w:pPr>
    </w:p>
    <w:p w:rsidR="00B97677" w:rsidRDefault="00B97677" w:rsidP="00A27478">
      <w:pPr>
        <w:rPr>
          <w:lang w:val="en-GB"/>
        </w:rPr>
      </w:pPr>
    </w:p>
    <w:p w:rsidR="00B97677" w:rsidRDefault="00B97677" w:rsidP="00A27478">
      <w:pPr>
        <w:rPr>
          <w:lang w:val="en-GB"/>
        </w:rPr>
      </w:pPr>
    </w:p>
    <w:p w:rsidR="00B97677" w:rsidRDefault="00B97677" w:rsidP="00A27478">
      <w:pPr>
        <w:rPr>
          <w:lang w:val="en-GB"/>
        </w:rPr>
      </w:pPr>
    </w:p>
    <w:p w:rsidR="00B97677" w:rsidRDefault="00B97677" w:rsidP="00A27478">
      <w:pPr>
        <w:rPr>
          <w:lang w:val="en-GB"/>
        </w:rPr>
      </w:pPr>
    </w:p>
    <w:p w:rsidR="00B97677" w:rsidRDefault="00B97677" w:rsidP="00A27478">
      <w:pPr>
        <w:rPr>
          <w:lang w:val="en-GB"/>
        </w:rPr>
      </w:pPr>
    </w:p>
    <w:p w:rsidR="00B97677" w:rsidRDefault="00B97677" w:rsidP="00A27478">
      <w:pPr>
        <w:rPr>
          <w:lang w:val="en-GB"/>
        </w:rPr>
      </w:pPr>
    </w:p>
    <w:p w:rsidR="00B97677" w:rsidRDefault="00B97677" w:rsidP="00A27478">
      <w:pPr>
        <w:rPr>
          <w:lang w:val="en-GB"/>
        </w:rPr>
      </w:pPr>
    </w:p>
    <w:p w:rsidR="00A27478" w:rsidRDefault="00A27478" w:rsidP="00A27478">
      <w:pPr>
        <w:rPr>
          <w:lang w:val="en-GB"/>
        </w:rPr>
      </w:pPr>
    </w:p>
    <w:bookmarkStart w:id="18" w:name="_Toc124199014" w:displacedByCustomXml="next"/>
    <w:sdt>
      <w:sdtPr>
        <w:rPr>
          <w:rFonts w:asciiTheme="minorHAnsi" w:eastAsiaTheme="minorHAnsi" w:hAnsiTheme="minorHAnsi" w:cstheme="minorBidi"/>
          <w:color w:val="auto"/>
          <w:sz w:val="22"/>
          <w:szCs w:val="22"/>
        </w:rPr>
        <w:id w:val="-1708638757"/>
        <w:docPartObj>
          <w:docPartGallery w:val="Bibliographies"/>
          <w:docPartUnique/>
        </w:docPartObj>
      </w:sdtPr>
      <w:sdtEndPr/>
      <w:sdtContent>
        <w:p w:rsidR="00A27478" w:rsidRPr="0085160E" w:rsidRDefault="00A27478">
          <w:pPr>
            <w:pStyle w:val="Heading1"/>
            <w:rPr>
              <w:color w:val="auto"/>
              <w:sz w:val="22"/>
              <w:szCs w:val="22"/>
            </w:rPr>
          </w:pPr>
          <w:r w:rsidRPr="0085160E">
            <w:rPr>
              <w:color w:val="auto"/>
              <w:sz w:val="22"/>
              <w:szCs w:val="22"/>
            </w:rPr>
            <w:t>References</w:t>
          </w:r>
          <w:bookmarkEnd w:id="18"/>
        </w:p>
        <w:sdt>
          <w:sdtPr>
            <w:id w:val="-573587230"/>
            <w:bibliography/>
          </w:sdtPr>
          <w:sdtEndPr/>
          <w:sdtContent>
            <w:p w:rsidR="0085160E" w:rsidRDefault="00A27478" w:rsidP="0085160E">
              <w:pPr>
                <w:pStyle w:val="Bibliography"/>
                <w:ind w:left="720" w:hanging="720"/>
                <w:rPr>
                  <w:noProof/>
                  <w:sz w:val="24"/>
                  <w:szCs w:val="24"/>
                </w:rPr>
              </w:pPr>
              <w:r>
                <w:fldChar w:fldCharType="begin"/>
              </w:r>
              <w:r>
                <w:instrText xml:space="preserve"> BIBLIOGRAPHY </w:instrText>
              </w:r>
              <w:r>
                <w:fldChar w:fldCharType="separate"/>
              </w:r>
              <w:r w:rsidR="0085160E">
                <w:rPr>
                  <w:noProof/>
                </w:rPr>
                <w:t xml:space="preserve">Ameen, K. (2020). Failure of Ethical Compliance: The Case of Volkswagen. </w:t>
              </w:r>
              <w:r w:rsidR="0085160E">
                <w:rPr>
                  <w:i/>
                  <w:iCs/>
                  <w:noProof/>
                </w:rPr>
                <w:t>International Journal of Science and Management Studies (IJSMS)</w:t>
              </w:r>
              <w:r w:rsidR="0085160E">
                <w:rPr>
                  <w:noProof/>
                </w:rPr>
                <w:t>, 3(1), pp. 7-13, E-ISSN: 2581-5946.</w:t>
              </w:r>
            </w:p>
            <w:p w:rsidR="0085160E" w:rsidRDefault="0085160E" w:rsidP="0085160E">
              <w:pPr>
                <w:pStyle w:val="Bibliography"/>
                <w:ind w:left="720" w:hanging="720"/>
                <w:rPr>
                  <w:noProof/>
                </w:rPr>
              </w:pPr>
              <w:r>
                <w:rPr>
                  <w:noProof/>
                </w:rPr>
                <w:t xml:space="preserve">Carlier, M. (16 March 2022 r.). </w:t>
              </w:r>
              <w:r>
                <w:rPr>
                  <w:i/>
                  <w:iCs/>
                  <w:noProof/>
                </w:rPr>
                <w:t>Sales figures for Volkswagen in FY 2021, by key brand.</w:t>
              </w:r>
              <w:r>
                <w:rPr>
                  <w:noProof/>
                </w:rPr>
                <w:t xml:space="preserve"> Извлечено от Statista.com: https://www.statista.com/statistics/275868/sales-figures-for-volkswagen-by-brand/</w:t>
              </w:r>
            </w:p>
            <w:p w:rsidR="0085160E" w:rsidRDefault="0085160E" w:rsidP="0085160E">
              <w:pPr>
                <w:pStyle w:val="Bibliography"/>
                <w:ind w:left="720" w:hanging="720"/>
                <w:rPr>
                  <w:noProof/>
                </w:rPr>
              </w:pPr>
              <w:r>
                <w:rPr>
                  <w:noProof/>
                </w:rPr>
                <w:t xml:space="preserve">Chen, J. (2022). Research on Volkswagen's Development Strategy During Covid-19. </w:t>
              </w:r>
              <w:r>
                <w:rPr>
                  <w:i/>
                  <w:iCs/>
                  <w:noProof/>
                </w:rPr>
                <w:t>Proceedings of the 2022 7th International Conference on Social Sciences and Economic Development (ICSSED 2022)</w:t>
              </w:r>
              <w:r>
                <w:rPr>
                  <w:noProof/>
                </w:rPr>
                <w:t xml:space="preserve"> (стр. pp. 705-710). Atlantis Press.</w:t>
              </w:r>
            </w:p>
            <w:p w:rsidR="0085160E" w:rsidRDefault="0085160E" w:rsidP="0085160E">
              <w:pPr>
                <w:pStyle w:val="Bibliography"/>
                <w:ind w:left="720" w:hanging="720"/>
                <w:rPr>
                  <w:noProof/>
                </w:rPr>
              </w:pPr>
              <w:r>
                <w:rPr>
                  <w:noProof/>
                </w:rPr>
                <w:t xml:space="preserve">Dura, C. (2019). THE VOLKSWAGEN EMISSIONS SCANDAL – FACTS,FIGURES AND EFFECTS. </w:t>
              </w:r>
              <w:r>
                <w:rPr>
                  <w:i/>
                  <w:iCs/>
                  <w:noProof/>
                </w:rPr>
                <w:t>Annals of the University of Petroşani, Mechanical Engineering</w:t>
              </w:r>
              <w:r>
                <w:rPr>
                  <w:noProof/>
                </w:rPr>
                <w:t>, 21, pp. 35-48.</w:t>
              </w:r>
            </w:p>
            <w:p w:rsidR="0085160E" w:rsidRDefault="0085160E" w:rsidP="0085160E">
              <w:pPr>
                <w:pStyle w:val="Bibliography"/>
                <w:ind w:left="720" w:hanging="720"/>
                <w:rPr>
                  <w:noProof/>
                </w:rPr>
              </w:pPr>
              <w:r>
                <w:rPr>
                  <w:noProof/>
                </w:rPr>
                <w:t xml:space="preserve">Emerald Publishing. (2019). Recreating success from the brink of disaster: Strategic turnaround lessons from Volkswagen's emissions scandal. </w:t>
              </w:r>
              <w:r>
                <w:rPr>
                  <w:i/>
                  <w:iCs/>
                  <w:noProof/>
                </w:rPr>
                <w:t>Strategic Direction</w:t>
              </w:r>
              <w:r>
                <w:rPr>
                  <w:noProof/>
                </w:rPr>
                <w:t>, 35(6), pp. 12-14, DOI:10.1108/SD-03-2019-0049.</w:t>
              </w:r>
            </w:p>
            <w:p w:rsidR="0085160E" w:rsidRDefault="0085160E" w:rsidP="0085160E">
              <w:pPr>
                <w:pStyle w:val="Bibliography"/>
                <w:ind w:left="720" w:hanging="720"/>
                <w:rPr>
                  <w:noProof/>
                </w:rPr>
              </w:pPr>
              <w:r>
                <w:rPr>
                  <w:noProof/>
                </w:rPr>
                <w:t xml:space="preserve">Expert Program Management. (2022). </w:t>
              </w:r>
              <w:r>
                <w:rPr>
                  <w:i/>
                  <w:iCs/>
                  <w:noProof/>
                </w:rPr>
                <w:t>The Ansoff Matrix.</w:t>
              </w:r>
              <w:r>
                <w:rPr>
                  <w:noProof/>
                </w:rPr>
                <w:t xml:space="preserve"> Извлечено от Expert Program Management: [Diagram], https://expertprogrammanagement.com/2022/01/the-ansoff-matrix/</w:t>
              </w:r>
            </w:p>
            <w:p w:rsidR="0085160E" w:rsidRDefault="0085160E" w:rsidP="0085160E">
              <w:pPr>
                <w:pStyle w:val="Bibliography"/>
                <w:ind w:left="720" w:hanging="720"/>
                <w:rPr>
                  <w:noProof/>
                </w:rPr>
              </w:pPr>
              <w:r>
                <w:rPr>
                  <w:noProof/>
                </w:rPr>
                <w:t xml:space="preserve">Gaim , M., Clegg, S., &amp; Cunha, M. (2019). Managing Impressions Rather Than Emissions: Volkswagen and the false mastery of paradox. </w:t>
              </w:r>
              <w:r>
                <w:rPr>
                  <w:i/>
                  <w:iCs/>
                  <w:noProof/>
                </w:rPr>
                <w:t>SAGE Journals</w:t>
              </w:r>
              <w:r>
                <w:rPr>
                  <w:noProof/>
                </w:rPr>
                <w:t>, 42(6) , https://doi.org/10.1177/0170840619891199.</w:t>
              </w:r>
            </w:p>
            <w:p w:rsidR="0085160E" w:rsidRDefault="0085160E" w:rsidP="0085160E">
              <w:pPr>
                <w:pStyle w:val="Bibliography"/>
                <w:ind w:left="720" w:hanging="720"/>
                <w:rPr>
                  <w:noProof/>
                </w:rPr>
              </w:pPr>
              <w:r>
                <w:rPr>
                  <w:noProof/>
                </w:rPr>
                <w:t xml:space="preserve">Hindam, M. (2020). </w:t>
              </w:r>
              <w:r>
                <w:rPr>
                  <w:i/>
                  <w:iCs/>
                  <w:noProof/>
                </w:rPr>
                <w:t>Development strategies for a new product in the automotive sector: The Jeep case.</w:t>
              </w:r>
              <w:r>
                <w:rPr>
                  <w:noProof/>
                </w:rPr>
                <w:t xml:space="preserve"> Torino.</w:t>
              </w:r>
            </w:p>
            <w:p w:rsidR="0085160E" w:rsidRDefault="0085160E" w:rsidP="0085160E">
              <w:pPr>
                <w:pStyle w:val="Bibliography"/>
                <w:ind w:left="720" w:hanging="720"/>
                <w:rPr>
                  <w:noProof/>
                </w:rPr>
              </w:pPr>
              <w:r>
                <w:rPr>
                  <w:noProof/>
                </w:rPr>
                <w:t xml:space="preserve">Kamran, Q. (2019). </w:t>
              </w:r>
              <w:r>
                <w:rPr>
                  <w:i/>
                  <w:iCs/>
                  <w:noProof/>
                </w:rPr>
                <w:t>Developing a holistic model for competitive strategic management.</w:t>
              </w:r>
              <w:r>
                <w:rPr>
                  <w:noProof/>
                </w:rPr>
                <w:t xml:space="preserve"> Riga: UNIVERSITY OF LATVIA, FACULTY OF BUSINES, MANAGEMENT AND ECONOMICS.</w:t>
              </w:r>
            </w:p>
            <w:p w:rsidR="0085160E" w:rsidRDefault="0085160E" w:rsidP="0085160E">
              <w:pPr>
                <w:pStyle w:val="Bibliography"/>
                <w:ind w:left="720" w:hanging="720"/>
                <w:rPr>
                  <w:noProof/>
                </w:rPr>
              </w:pPr>
              <w:r>
                <w:rPr>
                  <w:noProof/>
                </w:rPr>
                <w:t xml:space="preserve">Kane, M. (6 May 2021 r.). </w:t>
              </w:r>
              <w:r>
                <w:rPr>
                  <w:i/>
                  <w:iCs/>
                  <w:noProof/>
                </w:rPr>
                <w:t>Volkswagen Group Reports Strong Results In Q1 2021.</w:t>
              </w:r>
              <w:r>
                <w:rPr>
                  <w:noProof/>
                </w:rPr>
                <w:t xml:space="preserve"> Извлечено от Insideevs.com: https://insideevs.com/news/505709/volkswagen-group-sales-results-q12021/</w:t>
              </w:r>
            </w:p>
            <w:p w:rsidR="0085160E" w:rsidRDefault="0085160E" w:rsidP="0085160E">
              <w:pPr>
                <w:pStyle w:val="Bibliography"/>
                <w:ind w:left="720" w:hanging="720"/>
                <w:rPr>
                  <w:noProof/>
                </w:rPr>
              </w:pPr>
              <w:r>
                <w:rPr>
                  <w:noProof/>
                </w:rPr>
                <w:t xml:space="preserve">Lee, J., &amp; et al. (2021). Why Localization Is Necessary as a Business Strategy in Emerging Markets: The Case Comparison of Hyundai and Volkswagen. </w:t>
              </w:r>
              <w:r>
                <w:rPr>
                  <w:i/>
                  <w:iCs/>
                  <w:noProof/>
                </w:rPr>
                <w:t>Journal of Open Innovation</w:t>
              </w:r>
              <w:r>
                <w:rPr>
                  <w:noProof/>
                </w:rPr>
                <w:t>, 2021, 7(3), 190; https://doi.org/10.3390/joitmc7030190.</w:t>
              </w:r>
            </w:p>
            <w:p w:rsidR="0085160E" w:rsidRDefault="0085160E" w:rsidP="0085160E">
              <w:pPr>
                <w:pStyle w:val="Bibliography"/>
                <w:ind w:left="720" w:hanging="720"/>
                <w:rPr>
                  <w:noProof/>
                </w:rPr>
              </w:pPr>
              <w:r>
                <w:rPr>
                  <w:noProof/>
                </w:rPr>
                <w:t xml:space="preserve">Mačaitytė, I., &amp; Virbašiūtė, G. (2018). Volkswagen Emission Scandal and Corporate Social Responsibility - A Case Study. </w:t>
              </w:r>
              <w:r>
                <w:rPr>
                  <w:i/>
                  <w:iCs/>
                  <w:noProof/>
                </w:rPr>
                <w:t>Business Ethics and Leadership</w:t>
              </w:r>
              <w:r>
                <w:rPr>
                  <w:noProof/>
                </w:rPr>
                <w:t>, 2(1), pp. 6-13.</w:t>
              </w:r>
            </w:p>
            <w:p w:rsidR="0085160E" w:rsidRDefault="0085160E" w:rsidP="0085160E">
              <w:pPr>
                <w:pStyle w:val="Bibliography"/>
                <w:ind w:left="720" w:hanging="720"/>
                <w:rPr>
                  <w:noProof/>
                </w:rPr>
              </w:pPr>
              <w:r>
                <w:rPr>
                  <w:noProof/>
                </w:rPr>
                <w:t xml:space="preserve">Meldrum, M., &amp; McDonald, M. (1995). The Ansoff Matrix. От </w:t>
              </w:r>
              <w:r>
                <w:rPr>
                  <w:i/>
                  <w:iCs/>
                  <w:noProof/>
                </w:rPr>
                <w:t>Key Marketing Conccepts</w:t>
              </w:r>
              <w:r>
                <w:rPr>
                  <w:noProof/>
                </w:rPr>
                <w:t xml:space="preserve"> (стр. pp 121-126). Macmillan Business.</w:t>
              </w:r>
            </w:p>
            <w:p w:rsidR="0085160E" w:rsidRDefault="0085160E" w:rsidP="0085160E">
              <w:pPr>
                <w:pStyle w:val="Bibliography"/>
                <w:ind w:left="720" w:hanging="720"/>
                <w:rPr>
                  <w:noProof/>
                </w:rPr>
              </w:pPr>
              <w:r>
                <w:rPr>
                  <w:noProof/>
                </w:rPr>
                <w:t xml:space="preserve">Suwardi, W., &amp; et al. (2021). Porter’s Five Generic Strategies: A Case Study from Indonesia Automotive Industry Against Covid-19. </w:t>
              </w:r>
              <w:r>
                <w:rPr>
                  <w:i/>
                  <w:iCs/>
                  <w:noProof/>
                </w:rPr>
                <w:t>International Conference on Industrial Engineering and Operations Management</w:t>
              </w:r>
              <w:r>
                <w:rPr>
                  <w:noProof/>
                </w:rPr>
                <w:t xml:space="preserve"> (стр. pp. 831-841). Rome: IEOM Society International.</w:t>
              </w:r>
            </w:p>
            <w:p w:rsidR="0085160E" w:rsidRDefault="0085160E" w:rsidP="0085160E">
              <w:pPr>
                <w:pStyle w:val="Bibliography"/>
                <w:ind w:left="720" w:hanging="720"/>
                <w:rPr>
                  <w:noProof/>
                </w:rPr>
              </w:pPr>
              <w:r>
                <w:rPr>
                  <w:noProof/>
                </w:rPr>
                <w:lastRenderedPageBreak/>
                <w:t xml:space="preserve">The Editors of Encyclopaedia Britannica. (13 December 2022 r.). </w:t>
              </w:r>
              <w:r>
                <w:rPr>
                  <w:i/>
                  <w:iCs/>
                  <w:noProof/>
                </w:rPr>
                <w:t>Volkswagen Group.</w:t>
              </w:r>
              <w:r>
                <w:rPr>
                  <w:noProof/>
                </w:rPr>
                <w:t xml:space="preserve"> Извлечено от Britannica: https://www.britannica.com/topic/Volkswagen-Group</w:t>
              </w:r>
            </w:p>
            <w:p w:rsidR="0085160E" w:rsidRDefault="0085160E" w:rsidP="0085160E">
              <w:pPr>
                <w:pStyle w:val="Bibliography"/>
                <w:ind w:left="720" w:hanging="720"/>
                <w:rPr>
                  <w:noProof/>
                </w:rPr>
              </w:pPr>
              <w:r>
                <w:rPr>
                  <w:noProof/>
                </w:rPr>
                <w:t xml:space="preserve">Volkswagen AG. (2021). </w:t>
              </w:r>
              <w:r>
                <w:rPr>
                  <w:i/>
                  <w:iCs/>
                  <w:noProof/>
                </w:rPr>
                <w:t>Annual Report 2021.</w:t>
              </w:r>
              <w:r>
                <w:rPr>
                  <w:noProof/>
                </w:rPr>
                <w:t xml:space="preserve"> Volkswagen AG.</w:t>
              </w:r>
            </w:p>
            <w:p w:rsidR="0085160E" w:rsidRDefault="0085160E" w:rsidP="0085160E">
              <w:pPr>
                <w:pStyle w:val="Bibliography"/>
                <w:ind w:left="720" w:hanging="720"/>
                <w:rPr>
                  <w:noProof/>
                </w:rPr>
              </w:pPr>
              <w:r>
                <w:rPr>
                  <w:noProof/>
                </w:rPr>
                <w:t xml:space="preserve">Volkswagen AG. (2021). </w:t>
              </w:r>
              <w:r>
                <w:rPr>
                  <w:i/>
                  <w:iCs/>
                  <w:noProof/>
                </w:rPr>
                <w:t>Sustainbility report 2021.</w:t>
              </w:r>
              <w:r>
                <w:rPr>
                  <w:noProof/>
                </w:rPr>
                <w:t xml:space="preserve"> Volkswagen AG.</w:t>
              </w:r>
            </w:p>
            <w:p w:rsidR="0085160E" w:rsidRDefault="0085160E" w:rsidP="0085160E">
              <w:pPr>
                <w:pStyle w:val="Bibliography"/>
                <w:ind w:left="720" w:hanging="720"/>
                <w:rPr>
                  <w:noProof/>
                </w:rPr>
              </w:pPr>
              <w:r>
                <w:rPr>
                  <w:noProof/>
                </w:rPr>
                <w:t xml:space="preserve">Volkswagen AG. (2022). </w:t>
              </w:r>
              <w:r>
                <w:rPr>
                  <w:i/>
                  <w:iCs/>
                  <w:noProof/>
                </w:rPr>
                <w:t>Life-Cycle.</w:t>
              </w:r>
              <w:r>
                <w:rPr>
                  <w:noProof/>
                </w:rPr>
                <w:t xml:space="preserve"> Извлечено от Volkswagen AG Official website: https://www.volkswagenag.com/en/sustainability/decarbonization/life-cycle.html</w:t>
              </w:r>
            </w:p>
            <w:p w:rsidR="0085160E" w:rsidRDefault="0085160E" w:rsidP="0085160E">
              <w:pPr>
                <w:pStyle w:val="Bibliography"/>
                <w:ind w:left="720" w:hanging="720"/>
                <w:rPr>
                  <w:noProof/>
                </w:rPr>
              </w:pPr>
              <w:r>
                <w:rPr>
                  <w:noProof/>
                </w:rPr>
                <w:t xml:space="preserve">Volkswagen Group. (2020). </w:t>
              </w:r>
              <w:r>
                <w:rPr>
                  <w:i/>
                  <w:iCs/>
                  <w:noProof/>
                </w:rPr>
                <w:t>ANNUAL REPORT 2020.</w:t>
              </w:r>
              <w:r>
                <w:rPr>
                  <w:noProof/>
                </w:rPr>
                <w:t xml:space="preserve"> Volkswagen AG.</w:t>
              </w:r>
            </w:p>
            <w:p w:rsidR="0085160E" w:rsidRDefault="0085160E" w:rsidP="0085160E">
              <w:pPr>
                <w:pStyle w:val="Bibliography"/>
                <w:ind w:left="720" w:hanging="720"/>
                <w:rPr>
                  <w:noProof/>
                </w:rPr>
              </w:pPr>
              <w:r>
                <w:rPr>
                  <w:noProof/>
                </w:rPr>
                <w:t xml:space="preserve">Volkswagen Newsroom. (2023). </w:t>
              </w:r>
              <w:r>
                <w:rPr>
                  <w:i/>
                  <w:iCs/>
                  <w:noProof/>
                </w:rPr>
                <w:t>E-mobility and sustainability.</w:t>
              </w:r>
              <w:r>
                <w:rPr>
                  <w:noProof/>
                </w:rPr>
                <w:t xml:space="preserve"> Извлечено от Volkswagen Newsroom: https://www.volkswagen-newsroom.com/en/e-mobility-and-sustainability-4726</w:t>
              </w:r>
            </w:p>
            <w:p w:rsidR="0085160E" w:rsidRDefault="0085160E" w:rsidP="0085160E">
              <w:pPr>
                <w:pStyle w:val="Bibliography"/>
                <w:ind w:left="720" w:hanging="720"/>
                <w:rPr>
                  <w:noProof/>
                </w:rPr>
              </w:pPr>
              <w:r>
                <w:rPr>
                  <w:noProof/>
                </w:rPr>
                <w:t xml:space="preserve">Wasim, M. (2017). </w:t>
              </w:r>
              <w:r>
                <w:rPr>
                  <w:i/>
                  <w:iCs/>
                  <w:noProof/>
                </w:rPr>
                <w:t>Implementing the Change to Regain Competitive Advantage: A Consultancy Report on Strategic and change management of Volkswagen.</w:t>
              </w:r>
              <w:r>
                <w:rPr>
                  <w:noProof/>
                </w:rPr>
                <w:t xml:space="preserve"> Scotland.</w:t>
              </w:r>
            </w:p>
            <w:p w:rsidR="00A27478" w:rsidRDefault="00A27478" w:rsidP="0085160E">
              <w:r>
                <w:rPr>
                  <w:b/>
                  <w:bCs/>
                  <w:noProof/>
                </w:rPr>
                <w:fldChar w:fldCharType="end"/>
              </w:r>
            </w:p>
          </w:sdtContent>
        </w:sdt>
      </w:sdtContent>
    </w:sdt>
    <w:p w:rsidR="00A27478" w:rsidRPr="00A27478" w:rsidRDefault="00A27478" w:rsidP="00A27478">
      <w:pPr>
        <w:rPr>
          <w:lang w:val="en-GB"/>
        </w:rPr>
      </w:pPr>
    </w:p>
    <w:sectPr w:rsidR="00A27478" w:rsidRPr="00A27478">
      <w:footerReference w:type="default" r:id="rId1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548D" w:rsidRDefault="001F548D" w:rsidP="00B16E9E">
      <w:pPr>
        <w:spacing w:after="0" w:line="240" w:lineRule="auto"/>
      </w:pPr>
      <w:r>
        <w:separator/>
      </w:r>
    </w:p>
  </w:endnote>
  <w:endnote w:type="continuationSeparator" w:id="0">
    <w:p w:rsidR="001F548D" w:rsidRDefault="001F548D" w:rsidP="00B16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Arial Narrow">
    <w:panose1 w:val="020B0606020202030204"/>
    <w:charset w:val="CC"/>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8129179"/>
      <w:docPartObj>
        <w:docPartGallery w:val="Page Numbers (Bottom of Page)"/>
        <w:docPartUnique/>
      </w:docPartObj>
    </w:sdtPr>
    <w:sdtEndPr>
      <w:rPr>
        <w:noProof/>
      </w:rPr>
    </w:sdtEndPr>
    <w:sdtContent>
      <w:p w:rsidR="00AD75B3" w:rsidRDefault="00AD75B3">
        <w:pPr>
          <w:pStyle w:val="Footer"/>
          <w:jc w:val="center"/>
        </w:pPr>
        <w:r>
          <w:fldChar w:fldCharType="begin"/>
        </w:r>
        <w:r>
          <w:instrText xml:space="preserve"> PAGE   \* MERGEFORMAT </w:instrText>
        </w:r>
        <w:r>
          <w:fldChar w:fldCharType="separate"/>
        </w:r>
        <w:r w:rsidR="00A12788">
          <w:rPr>
            <w:noProof/>
          </w:rPr>
          <w:t>13</w:t>
        </w:r>
        <w:r>
          <w:rPr>
            <w:noProof/>
          </w:rPr>
          <w:fldChar w:fldCharType="end"/>
        </w:r>
      </w:p>
    </w:sdtContent>
  </w:sdt>
  <w:p w:rsidR="00AD75B3" w:rsidRDefault="00AD75B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548D" w:rsidRDefault="001F548D" w:rsidP="00B16E9E">
      <w:pPr>
        <w:spacing w:after="0" w:line="240" w:lineRule="auto"/>
      </w:pPr>
      <w:r>
        <w:separator/>
      </w:r>
    </w:p>
  </w:footnote>
  <w:footnote w:type="continuationSeparator" w:id="0">
    <w:p w:rsidR="001F548D" w:rsidRDefault="001F548D" w:rsidP="00B16E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AC1D3B"/>
    <w:multiLevelType w:val="hybridMultilevel"/>
    <w:tmpl w:val="1EA2AF8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15C736D6"/>
    <w:multiLevelType w:val="hybridMultilevel"/>
    <w:tmpl w:val="2490072A"/>
    <w:lvl w:ilvl="0" w:tplc="9CBA328A">
      <w:start w:val="2"/>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21282393"/>
    <w:multiLevelType w:val="hybridMultilevel"/>
    <w:tmpl w:val="D11E2A00"/>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3BB4C75"/>
    <w:multiLevelType w:val="hybridMultilevel"/>
    <w:tmpl w:val="F1BECF18"/>
    <w:lvl w:ilvl="0" w:tplc="9CBA328A">
      <w:start w:val="2"/>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40E305D5"/>
    <w:multiLevelType w:val="hybridMultilevel"/>
    <w:tmpl w:val="BBD4395E"/>
    <w:lvl w:ilvl="0" w:tplc="9CBA328A">
      <w:start w:val="2"/>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4AAA2DE6"/>
    <w:multiLevelType w:val="hybridMultilevel"/>
    <w:tmpl w:val="118C9E4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5D6404D8"/>
    <w:multiLevelType w:val="hybridMultilevel"/>
    <w:tmpl w:val="13BA1CF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6C8A3B98"/>
    <w:multiLevelType w:val="hybridMultilevel"/>
    <w:tmpl w:val="E360545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771D53A1"/>
    <w:multiLevelType w:val="hybridMultilevel"/>
    <w:tmpl w:val="347E4812"/>
    <w:lvl w:ilvl="0" w:tplc="9CBA328A">
      <w:start w:val="2"/>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8"/>
  </w:num>
  <w:num w:numId="3">
    <w:abstractNumId w:val="0"/>
  </w:num>
  <w:num w:numId="4">
    <w:abstractNumId w:val="6"/>
  </w:num>
  <w:num w:numId="5">
    <w:abstractNumId w:val="2"/>
  </w:num>
  <w:num w:numId="6">
    <w:abstractNumId w:val="5"/>
  </w:num>
  <w:num w:numId="7">
    <w:abstractNumId w:val="7"/>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4112"/>
    <w:rsid w:val="0000112A"/>
    <w:rsid w:val="000217FF"/>
    <w:rsid w:val="000306D3"/>
    <w:rsid w:val="000C7697"/>
    <w:rsid w:val="000F18F3"/>
    <w:rsid w:val="001441CD"/>
    <w:rsid w:val="0014616D"/>
    <w:rsid w:val="00154816"/>
    <w:rsid w:val="00167D8D"/>
    <w:rsid w:val="00167DD9"/>
    <w:rsid w:val="00192CE9"/>
    <w:rsid w:val="001C3294"/>
    <w:rsid w:val="001C5341"/>
    <w:rsid w:val="001D385E"/>
    <w:rsid w:val="001E12F2"/>
    <w:rsid w:val="001F548D"/>
    <w:rsid w:val="002150E4"/>
    <w:rsid w:val="00224240"/>
    <w:rsid w:val="00225DD5"/>
    <w:rsid w:val="0024279C"/>
    <w:rsid w:val="0025702A"/>
    <w:rsid w:val="00263927"/>
    <w:rsid w:val="00272CF1"/>
    <w:rsid w:val="00275AFD"/>
    <w:rsid w:val="002A0675"/>
    <w:rsid w:val="002A7F26"/>
    <w:rsid w:val="002B0F37"/>
    <w:rsid w:val="002B482A"/>
    <w:rsid w:val="002C6238"/>
    <w:rsid w:val="002D067A"/>
    <w:rsid w:val="0030292D"/>
    <w:rsid w:val="00304065"/>
    <w:rsid w:val="00325CF9"/>
    <w:rsid w:val="00351356"/>
    <w:rsid w:val="003521F4"/>
    <w:rsid w:val="00364AF6"/>
    <w:rsid w:val="00370623"/>
    <w:rsid w:val="003723C2"/>
    <w:rsid w:val="003801EC"/>
    <w:rsid w:val="003C0DCC"/>
    <w:rsid w:val="003C1AEB"/>
    <w:rsid w:val="003C6858"/>
    <w:rsid w:val="003E278E"/>
    <w:rsid w:val="003E71B2"/>
    <w:rsid w:val="003F7EDB"/>
    <w:rsid w:val="00434DD3"/>
    <w:rsid w:val="00492E2B"/>
    <w:rsid w:val="004A6D7F"/>
    <w:rsid w:val="004A75BE"/>
    <w:rsid w:val="004C289D"/>
    <w:rsid w:val="004D13C8"/>
    <w:rsid w:val="004F1D40"/>
    <w:rsid w:val="004F4B34"/>
    <w:rsid w:val="004F4EE9"/>
    <w:rsid w:val="0055022E"/>
    <w:rsid w:val="0056192B"/>
    <w:rsid w:val="00564C72"/>
    <w:rsid w:val="00580B9A"/>
    <w:rsid w:val="0058172B"/>
    <w:rsid w:val="005B4D49"/>
    <w:rsid w:val="005F640F"/>
    <w:rsid w:val="00615976"/>
    <w:rsid w:val="00615E2E"/>
    <w:rsid w:val="006166E6"/>
    <w:rsid w:val="00631A64"/>
    <w:rsid w:val="00634E77"/>
    <w:rsid w:val="0065379B"/>
    <w:rsid w:val="006552EA"/>
    <w:rsid w:val="006567B3"/>
    <w:rsid w:val="00656C3D"/>
    <w:rsid w:val="006615AF"/>
    <w:rsid w:val="0069670A"/>
    <w:rsid w:val="00721D7A"/>
    <w:rsid w:val="00736A0A"/>
    <w:rsid w:val="007530C8"/>
    <w:rsid w:val="007610EA"/>
    <w:rsid w:val="00761E71"/>
    <w:rsid w:val="00763209"/>
    <w:rsid w:val="00791A86"/>
    <w:rsid w:val="00795627"/>
    <w:rsid w:val="007D6177"/>
    <w:rsid w:val="007E38C1"/>
    <w:rsid w:val="007E5B5E"/>
    <w:rsid w:val="007F6CEB"/>
    <w:rsid w:val="00815B5C"/>
    <w:rsid w:val="00834209"/>
    <w:rsid w:val="008356B9"/>
    <w:rsid w:val="00836416"/>
    <w:rsid w:val="0085160E"/>
    <w:rsid w:val="00860268"/>
    <w:rsid w:val="008A346A"/>
    <w:rsid w:val="008B3C88"/>
    <w:rsid w:val="008D5293"/>
    <w:rsid w:val="008E4112"/>
    <w:rsid w:val="008E7E20"/>
    <w:rsid w:val="008F2557"/>
    <w:rsid w:val="0090145A"/>
    <w:rsid w:val="009038B1"/>
    <w:rsid w:val="00947498"/>
    <w:rsid w:val="00957DA6"/>
    <w:rsid w:val="00967634"/>
    <w:rsid w:val="00982086"/>
    <w:rsid w:val="00987593"/>
    <w:rsid w:val="009949FE"/>
    <w:rsid w:val="009B52CA"/>
    <w:rsid w:val="009B6503"/>
    <w:rsid w:val="00A009BB"/>
    <w:rsid w:val="00A12788"/>
    <w:rsid w:val="00A2627A"/>
    <w:rsid w:val="00A27478"/>
    <w:rsid w:val="00A377AE"/>
    <w:rsid w:val="00A6743E"/>
    <w:rsid w:val="00A70D6A"/>
    <w:rsid w:val="00A8412E"/>
    <w:rsid w:val="00AA2FFA"/>
    <w:rsid w:val="00AB4F55"/>
    <w:rsid w:val="00AC3D86"/>
    <w:rsid w:val="00AD75B3"/>
    <w:rsid w:val="00AE5840"/>
    <w:rsid w:val="00AE6CA6"/>
    <w:rsid w:val="00AF36A3"/>
    <w:rsid w:val="00B1078D"/>
    <w:rsid w:val="00B16E9E"/>
    <w:rsid w:val="00B307D6"/>
    <w:rsid w:val="00B35DE4"/>
    <w:rsid w:val="00B71424"/>
    <w:rsid w:val="00B81ACB"/>
    <w:rsid w:val="00B97677"/>
    <w:rsid w:val="00BC4C28"/>
    <w:rsid w:val="00BE5DE6"/>
    <w:rsid w:val="00BF51BC"/>
    <w:rsid w:val="00C2306C"/>
    <w:rsid w:val="00C546EA"/>
    <w:rsid w:val="00C703DA"/>
    <w:rsid w:val="00C86294"/>
    <w:rsid w:val="00CC29C2"/>
    <w:rsid w:val="00CC6560"/>
    <w:rsid w:val="00CD5823"/>
    <w:rsid w:val="00CE06A9"/>
    <w:rsid w:val="00D21F12"/>
    <w:rsid w:val="00D31538"/>
    <w:rsid w:val="00D32767"/>
    <w:rsid w:val="00D540EA"/>
    <w:rsid w:val="00D57F84"/>
    <w:rsid w:val="00DA683C"/>
    <w:rsid w:val="00DE1237"/>
    <w:rsid w:val="00DE1BB3"/>
    <w:rsid w:val="00DE412F"/>
    <w:rsid w:val="00E02ABA"/>
    <w:rsid w:val="00E030E2"/>
    <w:rsid w:val="00E177D6"/>
    <w:rsid w:val="00E27352"/>
    <w:rsid w:val="00E421FE"/>
    <w:rsid w:val="00E42A7C"/>
    <w:rsid w:val="00E627D8"/>
    <w:rsid w:val="00E71A7D"/>
    <w:rsid w:val="00EA07B9"/>
    <w:rsid w:val="00EB1FC7"/>
    <w:rsid w:val="00EC056C"/>
    <w:rsid w:val="00ED11CD"/>
    <w:rsid w:val="00EF5E67"/>
    <w:rsid w:val="00F241B5"/>
    <w:rsid w:val="00F30E2B"/>
    <w:rsid w:val="00F37D50"/>
    <w:rsid w:val="00F563FC"/>
    <w:rsid w:val="00F65B13"/>
    <w:rsid w:val="00FB37A5"/>
    <w:rsid w:val="00FC3E66"/>
    <w:rsid w:val="00FC71E3"/>
    <w:rsid w:val="00FE6BD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DB185"/>
  <w15:chartTrackingRefBased/>
  <w15:docId w15:val="{B75476A2-DCA0-47E5-B9BB-DDF720F30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16E9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6E9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6E9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6E9E"/>
    <w:pPr>
      <w:tabs>
        <w:tab w:val="center" w:pos="4536"/>
        <w:tab w:val="right" w:pos="9072"/>
      </w:tabs>
      <w:spacing w:after="0" w:line="240" w:lineRule="auto"/>
    </w:pPr>
  </w:style>
  <w:style w:type="character" w:customStyle="1" w:styleId="HeaderChar">
    <w:name w:val="Header Char"/>
    <w:basedOn w:val="DefaultParagraphFont"/>
    <w:link w:val="Header"/>
    <w:uiPriority w:val="99"/>
    <w:rsid w:val="00B16E9E"/>
  </w:style>
  <w:style w:type="paragraph" w:styleId="Footer">
    <w:name w:val="footer"/>
    <w:basedOn w:val="Normal"/>
    <w:link w:val="FooterChar"/>
    <w:uiPriority w:val="99"/>
    <w:unhideWhenUsed/>
    <w:rsid w:val="00B16E9E"/>
    <w:pPr>
      <w:tabs>
        <w:tab w:val="center" w:pos="4536"/>
        <w:tab w:val="right" w:pos="9072"/>
      </w:tabs>
      <w:spacing w:after="0" w:line="240" w:lineRule="auto"/>
    </w:pPr>
  </w:style>
  <w:style w:type="character" w:customStyle="1" w:styleId="FooterChar">
    <w:name w:val="Footer Char"/>
    <w:basedOn w:val="DefaultParagraphFont"/>
    <w:link w:val="Footer"/>
    <w:uiPriority w:val="99"/>
    <w:rsid w:val="00B16E9E"/>
  </w:style>
  <w:style w:type="character" w:customStyle="1" w:styleId="Heading1Char">
    <w:name w:val="Heading 1 Char"/>
    <w:basedOn w:val="DefaultParagraphFont"/>
    <w:link w:val="Heading1"/>
    <w:uiPriority w:val="9"/>
    <w:rsid w:val="00B16E9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16E9E"/>
    <w:pPr>
      <w:outlineLvl w:val="9"/>
    </w:pPr>
    <w:rPr>
      <w:lang w:val="en-US"/>
    </w:rPr>
  </w:style>
  <w:style w:type="character" w:customStyle="1" w:styleId="Heading2Char">
    <w:name w:val="Heading 2 Char"/>
    <w:basedOn w:val="DefaultParagraphFont"/>
    <w:link w:val="Heading2"/>
    <w:uiPriority w:val="9"/>
    <w:rsid w:val="00B16E9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16E9E"/>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192CE9"/>
    <w:pPr>
      <w:spacing w:after="100"/>
    </w:pPr>
  </w:style>
  <w:style w:type="paragraph" w:styleId="TOC2">
    <w:name w:val="toc 2"/>
    <w:basedOn w:val="Normal"/>
    <w:next w:val="Normal"/>
    <w:autoRedefine/>
    <w:uiPriority w:val="39"/>
    <w:unhideWhenUsed/>
    <w:rsid w:val="00192CE9"/>
    <w:pPr>
      <w:spacing w:after="100"/>
      <w:ind w:left="220"/>
    </w:pPr>
  </w:style>
  <w:style w:type="paragraph" w:styleId="TOC3">
    <w:name w:val="toc 3"/>
    <w:basedOn w:val="Normal"/>
    <w:next w:val="Normal"/>
    <w:autoRedefine/>
    <w:uiPriority w:val="39"/>
    <w:unhideWhenUsed/>
    <w:rsid w:val="00192CE9"/>
    <w:pPr>
      <w:spacing w:after="100"/>
      <w:ind w:left="440"/>
    </w:pPr>
  </w:style>
  <w:style w:type="character" w:styleId="Hyperlink">
    <w:name w:val="Hyperlink"/>
    <w:basedOn w:val="DefaultParagraphFont"/>
    <w:uiPriority w:val="99"/>
    <w:unhideWhenUsed/>
    <w:rsid w:val="00192CE9"/>
    <w:rPr>
      <w:color w:val="0563C1" w:themeColor="hyperlink"/>
      <w:u w:val="single"/>
    </w:rPr>
  </w:style>
  <w:style w:type="paragraph" w:styleId="Bibliography">
    <w:name w:val="Bibliography"/>
    <w:basedOn w:val="Normal"/>
    <w:next w:val="Normal"/>
    <w:uiPriority w:val="37"/>
    <w:unhideWhenUsed/>
    <w:rsid w:val="00A27478"/>
  </w:style>
  <w:style w:type="paragraph" w:styleId="ListParagraph">
    <w:name w:val="List Paragraph"/>
    <w:basedOn w:val="Normal"/>
    <w:uiPriority w:val="34"/>
    <w:qFormat/>
    <w:rsid w:val="002B0F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96434">
      <w:bodyDiv w:val="1"/>
      <w:marLeft w:val="0"/>
      <w:marRight w:val="0"/>
      <w:marTop w:val="0"/>
      <w:marBottom w:val="0"/>
      <w:divBdr>
        <w:top w:val="none" w:sz="0" w:space="0" w:color="auto"/>
        <w:left w:val="none" w:sz="0" w:space="0" w:color="auto"/>
        <w:bottom w:val="none" w:sz="0" w:space="0" w:color="auto"/>
        <w:right w:val="none" w:sz="0" w:space="0" w:color="auto"/>
      </w:divBdr>
    </w:div>
    <w:div w:id="14162240">
      <w:bodyDiv w:val="1"/>
      <w:marLeft w:val="0"/>
      <w:marRight w:val="0"/>
      <w:marTop w:val="0"/>
      <w:marBottom w:val="0"/>
      <w:divBdr>
        <w:top w:val="none" w:sz="0" w:space="0" w:color="auto"/>
        <w:left w:val="none" w:sz="0" w:space="0" w:color="auto"/>
        <w:bottom w:val="none" w:sz="0" w:space="0" w:color="auto"/>
        <w:right w:val="none" w:sz="0" w:space="0" w:color="auto"/>
      </w:divBdr>
    </w:div>
    <w:div w:id="19595343">
      <w:bodyDiv w:val="1"/>
      <w:marLeft w:val="0"/>
      <w:marRight w:val="0"/>
      <w:marTop w:val="0"/>
      <w:marBottom w:val="0"/>
      <w:divBdr>
        <w:top w:val="none" w:sz="0" w:space="0" w:color="auto"/>
        <w:left w:val="none" w:sz="0" w:space="0" w:color="auto"/>
        <w:bottom w:val="none" w:sz="0" w:space="0" w:color="auto"/>
        <w:right w:val="none" w:sz="0" w:space="0" w:color="auto"/>
      </w:divBdr>
    </w:div>
    <w:div w:id="20205945">
      <w:bodyDiv w:val="1"/>
      <w:marLeft w:val="0"/>
      <w:marRight w:val="0"/>
      <w:marTop w:val="0"/>
      <w:marBottom w:val="0"/>
      <w:divBdr>
        <w:top w:val="none" w:sz="0" w:space="0" w:color="auto"/>
        <w:left w:val="none" w:sz="0" w:space="0" w:color="auto"/>
        <w:bottom w:val="none" w:sz="0" w:space="0" w:color="auto"/>
        <w:right w:val="none" w:sz="0" w:space="0" w:color="auto"/>
      </w:divBdr>
    </w:div>
    <w:div w:id="24404287">
      <w:bodyDiv w:val="1"/>
      <w:marLeft w:val="0"/>
      <w:marRight w:val="0"/>
      <w:marTop w:val="0"/>
      <w:marBottom w:val="0"/>
      <w:divBdr>
        <w:top w:val="none" w:sz="0" w:space="0" w:color="auto"/>
        <w:left w:val="none" w:sz="0" w:space="0" w:color="auto"/>
        <w:bottom w:val="none" w:sz="0" w:space="0" w:color="auto"/>
        <w:right w:val="none" w:sz="0" w:space="0" w:color="auto"/>
      </w:divBdr>
    </w:div>
    <w:div w:id="76365618">
      <w:bodyDiv w:val="1"/>
      <w:marLeft w:val="0"/>
      <w:marRight w:val="0"/>
      <w:marTop w:val="0"/>
      <w:marBottom w:val="0"/>
      <w:divBdr>
        <w:top w:val="none" w:sz="0" w:space="0" w:color="auto"/>
        <w:left w:val="none" w:sz="0" w:space="0" w:color="auto"/>
        <w:bottom w:val="none" w:sz="0" w:space="0" w:color="auto"/>
        <w:right w:val="none" w:sz="0" w:space="0" w:color="auto"/>
      </w:divBdr>
    </w:div>
    <w:div w:id="117723963">
      <w:bodyDiv w:val="1"/>
      <w:marLeft w:val="0"/>
      <w:marRight w:val="0"/>
      <w:marTop w:val="0"/>
      <w:marBottom w:val="0"/>
      <w:divBdr>
        <w:top w:val="none" w:sz="0" w:space="0" w:color="auto"/>
        <w:left w:val="none" w:sz="0" w:space="0" w:color="auto"/>
        <w:bottom w:val="none" w:sz="0" w:space="0" w:color="auto"/>
        <w:right w:val="none" w:sz="0" w:space="0" w:color="auto"/>
      </w:divBdr>
    </w:div>
    <w:div w:id="123547243">
      <w:bodyDiv w:val="1"/>
      <w:marLeft w:val="0"/>
      <w:marRight w:val="0"/>
      <w:marTop w:val="0"/>
      <w:marBottom w:val="0"/>
      <w:divBdr>
        <w:top w:val="none" w:sz="0" w:space="0" w:color="auto"/>
        <w:left w:val="none" w:sz="0" w:space="0" w:color="auto"/>
        <w:bottom w:val="none" w:sz="0" w:space="0" w:color="auto"/>
        <w:right w:val="none" w:sz="0" w:space="0" w:color="auto"/>
      </w:divBdr>
    </w:div>
    <w:div w:id="141654205">
      <w:bodyDiv w:val="1"/>
      <w:marLeft w:val="0"/>
      <w:marRight w:val="0"/>
      <w:marTop w:val="0"/>
      <w:marBottom w:val="0"/>
      <w:divBdr>
        <w:top w:val="none" w:sz="0" w:space="0" w:color="auto"/>
        <w:left w:val="none" w:sz="0" w:space="0" w:color="auto"/>
        <w:bottom w:val="none" w:sz="0" w:space="0" w:color="auto"/>
        <w:right w:val="none" w:sz="0" w:space="0" w:color="auto"/>
      </w:divBdr>
    </w:div>
    <w:div w:id="173539598">
      <w:bodyDiv w:val="1"/>
      <w:marLeft w:val="0"/>
      <w:marRight w:val="0"/>
      <w:marTop w:val="0"/>
      <w:marBottom w:val="0"/>
      <w:divBdr>
        <w:top w:val="none" w:sz="0" w:space="0" w:color="auto"/>
        <w:left w:val="none" w:sz="0" w:space="0" w:color="auto"/>
        <w:bottom w:val="none" w:sz="0" w:space="0" w:color="auto"/>
        <w:right w:val="none" w:sz="0" w:space="0" w:color="auto"/>
      </w:divBdr>
    </w:div>
    <w:div w:id="209803575">
      <w:bodyDiv w:val="1"/>
      <w:marLeft w:val="0"/>
      <w:marRight w:val="0"/>
      <w:marTop w:val="0"/>
      <w:marBottom w:val="0"/>
      <w:divBdr>
        <w:top w:val="none" w:sz="0" w:space="0" w:color="auto"/>
        <w:left w:val="none" w:sz="0" w:space="0" w:color="auto"/>
        <w:bottom w:val="none" w:sz="0" w:space="0" w:color="auto"/>
        <w:right w:val="none" w:sz="0" w:space="0" w:color="auto"/>
      </w:divBdr>
    </w:div>
    <w:div w:id="221797905">
      <w:bodyDiv w:val="1"/>
      <w:marLeft w:val="0"/>
      <w:marRight w:val="0"/>
      <w:marTop w:val="0"/>
      <w:marBottom w:val="0"/>
      <w:divBdr>
        <w:top w:val="none" w:sz="0" w:space="0" w:color="auto"/>
        <w:left w:val="none" w:sz="0" w:space="0" w:color="auto"/>
        <w:bottom w:val="none" w:sz="0" w:space="0" w:color="auto"/>
        <w:right w:val="none" w:sz="0" w:space="0" w:color="auto"/>
      </w:divBdr>
    </w:div>
    <w:div w:id="234318401">
      <w:bodyDiv w:val="1"/>
      <w:marLeft w:val="0"/>
      <w:marRight w:val="0"/>
      <w:marTop w:val="0"/>
      <w:marBottom w:val="0"/>
      <w:divBdr>
        <w:top w:val="none" w:sz="0" w:space="0" w:color="auto"/>
        <w:left w:val="none" w:sz="0" w:space="0" w:color="auto"/>
        <w:bottom w:val="none" w:sz="0" w:space="0" w:color="auto"/>
        <w:right w:val="none" w:sz="0" w:space="0" w:color="auto"/>
      </w:divBdr>
    </w:div>
    <w:div w:id="243802045">
      <w:bodyDiv w:val="1"/>
      <w:marLeft w:val="0"/>
      <w:marRight w:val="0"/>
      <w:marTop w:val="0"/>
      <w:marBottom w:val="0"/>
      <w:divBdr>
        <w:top w:val="none" w:sz="0" w:space="0" w:color="auto"/>
        <w:left w:val="none" w:sz="0" w:space="0" w:color="auto"/>
        <w:bottom w:val="none" w:sz="0" w:space="0" w:color="auto"/>
        <w:right w:val="none" w:sz="0" w:space="0" w:color="auto"/>
      </w:divBdr>
    </w:div>
    <w:div w:id="260376189">
      <w:bodyDiv w:val="1"/>
      <w:marLeft w:val="0"/>
      <w:marRight w:val="0"/>
      <w:marTop w:val="0"/>
      <w:marBottom w:val="0"/>
      <w:divBdr>
        <w:top w:val="none" w:sz="0" w:space="0" w:color="auto"/>
        <w:left w:val="none" w:sz="0" w:space="0" w:color="auto"/>
        <w:bottom w:val="none" w:sz="0" w:space="0" w:color="auto"/>
        <w:right w:val="none" w:sz="0" w:space="0" w:color="auto"/>
      </w:divBdr>
    </w:div>
    <w:div w:id="265769046">
      <w:bodyDiv w:val="1"/>
      <w:marLeft w:val="0"/>
      <w:marRight w:val="0"/>
      <w:marTop w:val="0"/>
      <w:marBottom w:val="0"/>
      <w:divBdr>
        <w:top w:val="none" w:sz="0" w:space="0" w:color="auto"/>
        <w:left w:val="none" w:sz="0" w:space="0" w:color="auto"/>
        <w:bottom w:val="none" w:sz="0" w:space="0" w:color="auto"/>
        <w:right w:val="none" w:sz="0" w:space="0" w:color="auto"/>
      </w:divBdr>
    </w:div>
    <w:div w:id="274217990">
      <w:bodyDiv w:val="1"/>
      <w:marLeft w:val="0"/>
      <w:marRight w:val="0"/>
      <w:marTop w:val="0"/>
      <w:marBottom w:val="0"/>
      <w:divBdr>
        <w:top w:val="none" w:sz="0" w:space="0" w:color="auto"/>
        <w:left w:val="none" w:sz="0" w:space="0" w:color="auto"/>
        <w:bottom w:val="none" w:sz="0" w:space="0" w:color="auto"/>
        <w:right w:val="none" w:sz="0" w:space="0" w:color="auto"/>
      </w:divBdr>
    </w:div>
    <w:div w:id="297881802">
      <w:bodyDiv w:val="1"/>
      <w:marLeft w:val="0"/>
      <w:marRight w:val="0"/>
      <w:marTop w:val="0"/>
      <w:marBottom w:val="0"/>
      <w:divBdr>
        <w:top w:val="none" w:sz="0" w:space="0" w:color="auto"/>
        <w:left w:val="none" w:sz="0" w:space="0" w:color="auto"/>
        <w:bottom w:val="none" w:sz="0" w:space="0" w:color="auto"/>
        <w:right w:val="none" w:sz="0" w:space="0" w:color="auto"/>
      </w:divBdr>
    </w:div>
    <w:div w:id="317928626">
      <w:bodyDiv w:val="1"/>
      <w:marLeft w:val="0"/>
      <w:marRight w:val="0"/>
      <w:marTop w:val="0"/>
      <w:marBottom w:val="0"/>
      <w:divBdr>
        <w:top w:val="none" w:sz="0" w:space="0" w:color="auto"/>
        <w:left w:val="none" w:sz="0" w:space="0" w:color="auto"/>
        <w:bottom w:val="none" w:sz="0" w:space="0" w:color="auto"/>
        <w:right w:val="none" w:sz="0" w:space="0" w:color="auto"/>
      </w:divBdr>
    </w:div>
    <w:div w:id="331950706">
      <w:bodyDiv w:val="1"/>
      <w:marLeft w:val="0"/>
      <w:marRight w:val="0"/>
      <w:marTop w:val="0"/>
      <w:marBottom w:val="0"/>
      <w:divBdr>
        <w:top w:val="none" w:sz="0" w:space="0" w:color="auto"/>
        <w:left w:val="none" w:sz="0" w:space="0" w:color="auto"/>
        <w:bottom w:val="none" w:sz="0" w:space="0" w:color="auto"/>
        <w:right w:val="none" w:sz="0" w:space="0" w:color="auto"/>
      </w:divBdr>
    </w:div>
    <w:div w:id="361982326">
      <w:bodyDiv w:val="1"/>
      <w:marLeft w:val="0"/>
      <w:marRight w:val="0"/>
      <w:marTop w:val="0"/>
      <w:marBottom w:val="0"/>
      <w:divBdr>
        <w:top w:val="none" w:sz="0" w:space="0" w:color="auto"/>
        <w:left w:val="none" w:sz="0" w:space="0" w:color="auto"/>
        <w:bottom w:val="none" w:sz="0" w:space="0" w:color="auto"/>
        <w:right w:val="none" w:sz="0" w:space="0" w:color="auto"/>
      </w:divBdr>
    </w:div>
    <w:div w:id="372460180">
      <w:bodyDiv w:val="1"/>
      <w:marLeft w:val="0"/>
      <w:marRight w:val="0"/>
      <w:marTop w:val="0"/>
      <w:marBottom w:val="0"/>
      <w:divBdr>
        <w:top w:val="none" w:sz="0" w:space="0" w:color="auto"/>
        <w:left w:val="none" w:sz="0" w:space="0" w:color="auto"/>
        <w:bottom w:val="none" w:sz="0" w:space="0" w:color="auto"/>
        <w:right w:val="none" w:sz="0" w:space="0" w:color="auto"/>
      </w:divBdr>
    </w:div>
    <w:div w:id="376898708">
      <w:bodyDiv w:val="1"/>
      <w:marLeft w:val="0"/>
      <w:marRight w:val="0"/>
      <w:marTop w:val="0"/>
      <w:marBottom w:val="0"/>
      <w:divBdr>
        <w:top w:val="none" w:sz="0" w:space="0" w:color="auto"/>
        <w:left w:val="none" w:sz="0" w:space="0" w:color="auto"/>
        <w:bottom w:val="none" w:sz="0" w:space="0" w:color="auto"/>
        <w:right w:val="none" w:sz="0" w:space="0" w:color="auto"/>
      </w:divBdr>
    </w:div>
    <w:div w:id="378092933">
      <w:bodyDiv w:val="1"/>
      <w:marLeft w:val="0"/>
      <w:marRight w:val="0"/>
      <w:marTop w:val="0"/>
      <w:marBottom w:val="0"/>
      <w:divBdr>
        <w:top w:val="none" w:sz="0" w:space="0" w:color="auto"/>
        <w:left w:val="none" w:sz="0" w:space="0" w:color="auto"/>
        <w:bottom w:val="none" w:sz="0" w:space="0" w:color="auto"/>
        <w:right w:val="none" w:sz="0" w:space="0" w:color="auto"/>
      </w:divBdr>
    </w:div>
    <w:div w:id="381099233">
      <w:bodyDiv w:val="1"/>
      <w:marLeft w:val="0"/>
      <w:marRight w:val="0"/>
      <w:marTop w:val="0"/>
      <w:marBottom w:val="0"/>
      <w:divBdr>
        <w:top w:val="none" w:sz="0" w:space="0" w:color="auto"/>
        <w:left w:val="none" w:sz="0" w:space="0" w:color="auto"/>
        <w:bottom w:val="none" w:sz="0" w:space="0" w:color="auto"/>
        <w:right w:val="none" w:sz="0" w:space="0" w:color="auto"/>
      </w:divBdr>
    </w:div>
    <w:div w:id="386338644">
      <w:bodyDiv w:val="1"/>
      <w:marLeft w:val="0"/>
      <w:marRight w:val="0"/>
      <w:marTop w:val="0"/>
      <w:marBottom w:val="0"/>
      <w:divBdr>
        <w:top w:val="none" w:sz="0" w:space="0" w:color="auto"/>
        <w:left w:val="none" w:sz="0" w:space="0" w:color="auto"/>
        <w:bottom w:val="none" w:sz="0" w:space="0" w:color="auto"/>
        <w:right w:val="none" w:sz="0" w:space="0" w:color="auto"/>
      </w:divBdr>
    </w:div>
    <w:div w:id="453136867">
      <w:bodyDiv w:val="1"/>
      <w:marLeft w:val="0"/>
      <w:marRight w:val="0"/>
      <w:marTop w:val="0"/>
      <w:marBottom w:val="0"/>
      <w:divBdr>
        <w:top w:val="none" w:sz="0" w:space="0" w:color="auto"/>
        <w:left w:val="none" w:sz="0" w:space="0" w:color="auto"/>
        <w:bottom w:val="none" w:sz="0" w:space="0" w:color="auto"/>
        <w:right w:val="none" w:sz="0" w:space="0" w:color="auto"/>
      </w:divBdr>
    </w:div>
    <w:div w:id="459613097">
      <w:bodyDiv w:val="1"/>
      <w:marLeft w:val="0"/>
      <w:marRight w:val="0"/>
      <w:marTop w:val="0"/>
      <w:marBottom w:val="0"/>
      <w:divBdr>
        <w:top w:val="none" w:sz="0" w:space="0" w:color="auto"/>
        <w:left w:val="none" w:sz="0" w:space="0" w:color="auto"/>
        <w:bottom w:val="none" w:sz="0" w:space="0" w:color="auto"/>
        <w:right w:val="none" w:sz="0" w:space="0" w:color="auto"/>
      </w:divBdr>
    </w:div>
    <w:div w:id="509487459">
      <w:bodyDiv w:val="1"/>
      <w:marLeft w:val="0"/>
      <w:marRight w:val="0"/>
      <w:marTop w:val="0"/>
      <w:marBottom w:val="0"/>
      <w:divBdr>
        <w:top w:val="none" w:sz="0" w:space="0" w:color="auto"/>
        <w:left w:val="none" w:sz="0" w:space="0" w:color="auto"/>
        <w:bottom w:val="none" w:sz="0" w:space="0" w:color="auto"/>
        <w:right w:val="none" w:sz="0" w:space="0" w:color="auto"/>
      </w:divBdr>
    </w:div>
    <w:div w:id="511842214">
      <w:bodyDiv w:val="1"/>
      <w:marLeft w:val="0"/>
      <w:marRight w:val="0"/>
      <w:marTop w:val="0"/>
      <w:marBottom w:val="0"/>
      <w:divBdr>
        <w:top w:val="none" w:sz="0" w:space="0" w:color="auto"/>
        <w:left w:val="none" w:sz="0" w:space="0" w:color="auto"/>
        <w:bottom w:val="none" w:sz="0" w:space="0" w:color="auto"/>
        <w:right w:val="none" w:sz="0" w:space="0" w:color="auto"/>
      </w:divBdr>
    </w:div>
    <w:div w:id="512765630">
      <w:bodyDiv w:val="1"/>
      <w:marLeft w:val="0"/>
      <w:marRight w:val="0"/>
      <w:marTop w:val="0"/>
      <w:marBottom w:val="0"/>
      <w:divBdr>
        <w:top w:val="none" w:sz="0" w:space="0" w:color="auto"/>
        <w:left w:val="none" w:sz="0" w:space="0" w:color="auto"/>
        <w:bottom w:val="none" w:sz="0" w:space="0" w:color="auto"/>
        <w:right w:val="none" w:sz="0" w:space="0" w:color="auto"/>
      </w:divBdr>
    </w:div>
    <w:div w:id="540092209">
      <w:bodyDiv w:val="1"/>
      <w:marLeft w:val="0"/>
      <w:marRight w:val="0"/>
      <w:marTop w:val="0"/>
      <w:marBottom w:val="0"/>
      <w:divBdr>
        <w:top w:val="none" w:sz="0" w:space="0" w:color="auto"/>
        <w:left w:val="none" w:sz="0" w:space="0" w:color="auto"/>
        <w:bottom w:val="none" w:sz="0" w:space="0" w:color="auto"/>
        <w:right w:val="none" w:sz="0" w:space="0" w:color="auto"/>
      </w:divBdr>
    </w:div>
    <w:div w:id="567689296">
      <w:bodyDiv w:val="1"/>
      <w:marLeft w:val="0"/>
      <w:marRight w:val="0"/>
      <w:marTop w:val="0"/>
      <w:marBottom w:val="0"/>
      <w:divBdr>
        <w:top w:val="none" w:sz="0" w:space="0" w:color="auto"/>
        <w:left w:val="none" w:sz="0" w:space="0" w:color="auto"/>
        <w:bottom w:val="none" w:sz="0" w:space="0" w:color="auto"/>
        <w:right w:val="none" w:sz="0" w:space="0" w:color="auto"/>
      </w:divBdr>
    </w:div>
    <w:div w:id="570770944">
      <w:bodyDiv w:val="1"/>
      <w:marLeft w:val="0"/>
      <w:marRight w:val="0"/>
      <w:marTop w:val="0"/>
      <w:marBottom w:val="0"/>
      <w:divBdr>
        <w:top w:val="none" w:sz="0" w:space="0" w:color="auto"/>
        <w:left w:val="none" w:sz="0" w:space="0" w:color="auto"/>
        <w:bottom w:val="none" w:sz="0" w:space="0" w:color="auto"/>
        <w:right w:val="none" w:sz="0" w:space="0" w:color="auto"/>
      </w:divBdr>
    </w:div>
    <w:div w:id="586305011">
      <w:bodyDiv w:val="1"/>
      <w:marLeft w:val="0"/>
      <w:marRight w:val="0"/>
      <w:marTop w:val="0"/>
      <w:marBottom w:val="0"/>
      <w:divBdr>
        <w:top w:val="none" w:sz="0" w:space="0" w:color="auto"/>
        <w:left w:val="none" w:sz="0" w:space="0" w:color="auto"/>
        <w:bottom w:val="none" w:sz="0" w:space="0" w:color="auto"/>
        <w:right w:val="none" w:sz="0" w:space="0" w:color="auto"/>
      </w:divBdr>
    </w:div>
    <w:div w:id="604579122">
      <w:bodyDiv w:val="1"/>
      <w:marLeft w:val="0"/>
      <w:marRight w:val="0"/>
      <w:marTop w:val="0"/>
      <w:marBottom w:val="0"/>
      <w:divBdr>
        <w:top w:val="none" w:sz="0" w:space="0" w:color="auto"/>
        <w:left w:val="none" w:sz="0" w:space="0" w:color="auto"/>
        <w:bottom w:val="none" w:sz="0" w:space="0" w:color="auto"/>
        <w:right w:val="none" w:sz="0" w:space="0" w:color="auto"/>
      </w:divBdr>
    </w:div>
    <w:div w:id="624043128">
      <w:bodyDiv w:val="1"/>
      <w:marLeft w:val="0"/>
      <w:marRight w:val="0"/>
      <w:marTop w:val="0"/>
      <w:marBottom w:val="0"/>
      <w:divBdr>
        <w:top w:val="none" w:sz="0" w:space="0" w:color="auto"/>
        <w:left w:val="none" w:sz="0" w:space="0" w:color="auto"/>
        <w:bottom w:val="none" w:sz="0" w:space="0" w:color="auto"/>
        <w:right w:val="none" w:sz="0" w:space="0" w:color="auto"/>
      </w:divBdr>
    </w:div>
    <w:div w:id="646012231">
      <w:bodyDiv w:val="1"/>
      <w:marLeft w:val="0"/>
      <w:marRight w:val="0"/>
      <w:marTop w:val="0"/>
      <w:marBottom w:val="0"/>
      <w:divBdr>
        <w:top w:val="none" w:sz="0" w:space="0" w:color="auto"/>
        <w:left w:val="none" w:sz="0" w:space="0" w:color="auto"/>
        <w:bottom w:val="none" w:sz="0" w:space="0" w:color="auto"/>
        <w:right w:val="none" w:sz="0" w:space="0" w:color="auto"/>
      </w:divBdr>
    </w:div>
    <w:div w:id="647319372">
      <w:bodyDiv w:val="1"/>
      <w:marLeft w:val="0"/>
      <w:marRight w:val="0"/>
      <w:marTop w:val="0"/>
      <w:marBottom w:val="0"/>
      <w:divBdr>
        <w:top w:val="none" w:sz="0" w:space="0" w:color="auto"/>
        <w:left w:val="none" w:sz="0" w:space="0" w:color="auto"/>
        <w:bottom w:val="none" w:sz="0" w:space="0" w:color="auto"/>
        <w:right w:val="none" w:sz="0" w:space="0" w:color="auto"/>
      </w:divBdr>
    </w:div>
    <w:div w:id="648747037">
      <w:bodyDiv w:val="1"/>
      <w:marLeft w:val="0"/>
      <w:marRight w:val="0"/>
      <w:marTop w:val="0"/>
      <w:marBottom w:val="0"/>
      <w:divBdr>
        <w:top w:val="none" w:sz="0" w:space="0" w:color="auto"/>
        <w:left w:val="none" w:sz="0" w:space="0" w:color="auto"/>
        <w:bottom w:val="none" w:sz="0" w:space="0" w:color="auto"/>
        <w:right w:val="none" w:sz="0" w:space="0" w:color="auto"/>
      </w:divBdr>
    </w:div>
    <w:div w:id="661742374">
      <w:bodyDiv w:val="1"/>
      <w:marLeft w:val="0"/>
      <w:marRight w:val="0"/>
      <w:marTop w:val="0"/>
      <w:marBottom w:val="0"/>
      <w:divBdr>
        <w:top w:val="none" w:sz="0" w:space="0" w:color="auto"/>
        <w:left w:val="none" w:sz="0" w:space="0" w:color="auto"/>
        <w:bottom w:val="none" w:sz="0" w:space="0" w:color="auto"/>
        <w:right w:val="none" w:sz="0" w:space="0" w:color="auto"/>
      </w:divBdr>
    </w:div>
    <w:div w:id="675621734">
      <w:bodyDiv w:val="1"/>
      <w:marLeft w:val="0"/>
      <w:marRight w:val="0"/>
      <w:marTop w:val="0"/>
      <w:marBottom w:val="0"/>
      <w:divBdr>
        <w:top w:val="none" w:sz="0" w:space="0" w:color="auto"/>
        <w:left w:val="none" w:sz="0" w:space="0" w:color="auto"/>
        <w:bottom w:val="none" w:sz="0" w:space="0" w:color="auto"/>
        <w:right w:val="none" w:sz="0" w:space="0" w:color="auto"/>
      </w:divBdr>
    </w:div>
    <w:div w:id="678972678">
      <w:bodyDiv w:val="1"/>
      <w:marLeft w:val="0"/>
      <w:marRight w:val="0"/>
      <w:marTop w:val="0"/>
      <w:marBottom w:val="0"/>
      <w:divBdr>
        <w:top w:val="none" w:sz="0" w:space="0" w:color="auto"/>
        <w:left w:val="none" w:sz="0" w:space="0" w:color="auto"/>
        <w:bottom w:val="none" w:sz="0" w:space="0" w:color="auto"/>
        <w:right w:val="none" w:sz="0" w:space="0" w:color="auto"/>
      </w:divBdr>
    </w:div>
    <w:div w:id="686637346">
      <w:bodyDiv w:val="1"/>
      <w:marLeft w:val="0"/>
      <w:marRight w:val="0"/>
      <w:marTop w:val="0"/>
      <w:marBottom w:val="0"/>
      <w:divBdr>
        <w:top w:val="none" w:sz="0" w:space="0" w:color="auto"/>
        <w:left w:val="none" w:sz="0" w:space="0" w:color="auto"/>
        <w:bottom w:val="none" w:sz="0" w:space="0" w:color="auto"/>
        <w:right w:val="none" w:sz="0" w:space="0" w:color="auto"/>
      </w:divBdr>
    </w:div>
    <w:div w:id="697702547">
      <w:bodyDiv w:val="1"/>
      <w:marLeft w:val="0"/>
      <w:marRight w:val="0"/>
      <w:marTop w:val="0"/>
      <w:marBottom w:val="0"/>
      <w:divBdr>
        <w:top w:val="none" w:sz="0" w:space="0" w:color="auto"/>
        <w:left w:val="none" w:sz="0" w:space="0" w:color="auto"/>
        <w:bottom w:val="none" w:sz="0" w:space="0" w:color="auto"/>
        <w:right w:val="none" w:sz="0" w:space="0" w:color="auto"/>
      </w:divBdr>
    </w:div>
    <w:div w:id="707726728">
      <w:bodyDiv w:val="1"/>
      <w:marLeft w:val="0"/>
      <w:marRight w:val="0"/>
      <w:marTop w:val="0"/>
      <w:marBottom w:val="0"/>
      <w:divBdr>
        <w:top w:val="none" w:sz="0" w:space="0" w:color="auto"/>
        <w:left w:val="none" w:sz="0" w:space="0" w:color="auto"/>
        <w:bottom w:val="none" w:sz="0" w:space="0" w:color="auto"/>
        <w:right w:val="none" w:sz="0" w:space="0" w:color="auto"/>
      </w:divBdr>
    </w:div>
    <w:div w:id="756170233">
      <w:bodyDiv w:val="1"/>
      <w:marLeft w:val="0"/>
      <w:marRight w:val="0"/>
      <w:marTop w:val="0"/>
      <w:marBottom w:val="0"/>
      <w:divBdr>
        <w:top w:val="none" w:sz="0" w:space="0" w:color="auto"/>
        <w:left w:val="none" w:sz="0" w:space="0" w:color="auto"/>
        <w:bottom w:val="none" w:sz="0" w:space="0" w:color="auto"/>
        <w:right w:val="none" w:sz="0" w:space="0" w:color="auto"/>
      </w:divBdr>
    </w:div>
    <w:div w:id="773280599">
      <w:bodyDiv w:val="1"/>
      <w:marLeft w:val="0"/>
      <w:marRight w:val="0"/>
      <w:marTop w:val="0"/>
      <w:marBottom w:val="0"/>
      <w:divBdr>
        <w:top w:val="none" w:sz="0" w:space="0" w:color="auto"/>
        <w:left w:val="none" w:sz="0" w:space="0" w:color="auto"/>
        <w:bottom w:val="none" w:sz="0" w:space="0" w:color="auto"/>
        <w:right w:val="none" w:sz="0" w:space="0" w:color="auto"/>
      </w:divBdr>
    </w:div>
    <w:div w:id="784731874">
      <w:bodyDiv w:val="1"/>
      <w:marLeft w:val="0"/>
      <w:marRight w:val="0"/>
      <w:marTop w:val="0"/>
      <w:marBottom w:val="0"/>
      <w:divBdr>
        <w:top w:val="none" w:sz="0" w:space="0" w:color="auto"/>
        <w:left w:val="none" w:sz="0" w:space="0" w:color="auto"/>
        <w:bottom w:val="none" w:sz="0" w:space="0" w:color="auto"/>
        <w:right w:val="none" w:sz="0" w:space="0" w:color="auto"/>
      </w:divBdr>
    </w:div>
    <w:div w:id="801777485">
      <w:bodyDiv w:val="1"/>
      <w:marLeft w:val="0"/>
      <w:marRight w:val="0"/>
      <w:marTop w:val="0"/>
      <w:marBottom w:val="0"/>
      <w:divBdr>
        <w:top w:val="none" w:sz="0" w:space="0" w:color="auto"/>
        <w:left w:val="none" w:sz="0" w:space="0" w:color="auto"/>
        <w:bottom w:val="none" w:sz="0" w:space="0" w:color="auto"/>
        <w:right w:val="none" w:sz="0" w:space="0" w:color="auto"/>
      </w:divBdr>
    </w:div>
    <w:div w:id="817067993">
      <w:bodyDiv w:val="1"/>
      <w:marLeft w:val="0"/>
      <w:marRight w:val="0"/>
      <w:marTop w:val="0"/>
      <w:marBottom w:val="0"/>
      <w:divBdr>
        <w:top w:val="none" w:sz="0" w:space="0" w:color="auto"/>
        <w:left w:val="none" w:sz="0" w:space="0" w:color="auto"/>
        <w:bottom w:val="none" w:sz="0" w:space="0" w:color="auto"/>
        <w:right w:val="none" w:sz="0" w:space="0" w:color="auto"/>
      </w:divBdr>
    </w:div>
    <w:div w:id="819611300">
      <w:bodyDiv w:val="1"/>
      <w:marLeft w:val="0"/>
      <w:marRight w:val="0"/>
      <w:marTop w:val="0"/>
      <w:marBottom w:val="0"/>
      <w:divBdr>
        <w:top w:val="none" w:sz="0" w:space="0" w:color="auto"/>
        <w:left w:val="none" w:sz="0" w:space="0" w:color="auto"/>
        <w:bottom w:val="none" w:sz="0" w:space="0" w:color="auto"/>
        <w:right w:val="none" w:sz="0" w:space="0" w:color="auto"/>
      </w:divBdr>
    </w:div>
    <w:div w:id="829449595">
      <w:bodyDiv w:val="1"/>
      <w:marLeft w:val="0"/>
      <w:marRight w:val="0"/>
      <w:marTop w:val="0"/>
      <w:marBottom w:val="0"/>
      <w:divBdr>
        <w:top w:val="none" w:sz="0" w:space="0" w:color="auto"/>
        <w:left w:val="none" w:sz="0" w:space="0" w:color="auto"/>
        <w:bottom w:val="none" w:sz="0" w:space="0" w:color="auto"/>
        <w:right w:val="none" w:sz="0" w:space="0" w:color="auto"/>
      </w:divBdr>
    </w:div>
    <w:div w:id="844828965">
      <w:bodyDiv w:val="1"/>
      <w:marLeft w:val="0"/>
      <w:marRight w:val="0"/>
      <w:marTop w:val="0"/>
      <w:marBottom w:val="0"/>
      <w:divBdr>
        <w:top w:val="none" w:sz="0" w:space="0" w:color="auto"/>
        <w:left w:val="none" w:sz="0" w:space="0" w:color="auto"/>
        <w:bottom w:val="none" w:sz="0" w:space="0" w:color="auto"/>
        <w:right w:val="none" w:sz="0" w:space="0" w:color="auto"/>
      </w:divBdr>
    </w:div>
    <w:div w:id="867765139">
      <w:bodyDiv w:val="1"/>
      <w:marLeft w:val="0"/>
      <w:marRight w:val="0"/>
      <w:marTop w:val="0"/>
      <w:marBottom w:val="0"/>
      <w:divBdr>
        <w:top w:val="none" w:sz="0" w:space="0" w:color="auto"/>
        <w:left w:val="none" w:sz="0" w:space="0" w:color="auto"/>
        <w:bottom w:val="none" w:sz="0" w:space="0" w:color="auto"/>
        <w:right w:val="none" w:sz="0" w:space="0" w:color="auto"/>
      </w:divBdr>
    </w:div>
    <w:div w:id="891961796">
      <w:bodyDiv w:val="1"/>
      <w:marLeft w:val="0"/>
      <w:marRight w:val="0"/>
      <w:marTop w:val="0"/>
      <w:marBottom w:val="0"/>
      <w:divBdr>
        <w:top w:val="none" w:sz="0" w:space="0" w:color="auto"/>
        <w:left w:val="none" w:sz="0" w:space="0" w:color="auto"/>
        <w:bottom w:val="none" w:sz="0" w:space="0" w:color="auto"/>
        <w:right w:val="none" w:sz="0" w:space="0" w:color="auto"/>
      </w:divBdr>
    </w:div>
    <w:div w:id="924536719">
      <w:bodyDiv w:val="1"/>
      <w:marLeft w:val="0"/>
      <w:marRight w:val="0"/>
      <w:marTop w:val="0"/>
      <w:marBottom w:val="0"/>
      <w:divBdr>
        <w:top w:val="none" w:sz="0" w:space="0" w:color="auto"/>
        <w:left w:val="none" w:sz="0" w:space="0" w:color="auto"/>
        <w:bottom w:val="none" w:sz="0" w:space="0" w:color="auto"/>
        <w:right w:val="none" w:sz="0" w:space="0" w:color="auto"/>
      </w:divBdr>
    </w:div>
    <w:div w:id="929630445">
      <w:bodyDiv w:val="1"/>
      <w:marLeft w:val="0"/>
      <w:marRight w:val="0"/>
      <w:marTop w:val="0"/>
      <w:marBottom w:val="0"/>
      <w:divBdr>
        <w:top w:val="none" w:sz="0" w:space="0" w:color="auto"/>
        <w:left w:val="none" w:sz="0" w:space="0" w:color="auto"/>
        <w:bottom w:val="none" w:sz="0" w:space="0" w:color="auto"/>
        <w:right w:val="none" w:sz="0" w:space="0" w:color="auto"/>
      </w:divBdr>
    </w:div>
    <w:div w:id="939602761">
      <w:bodyDiv w:val="1"/>
      <w:marLeft w:val="0"/>
      <w:marRight w:val="0"/>
      <w:marTop w:val="0"/>
      <w:marBottom w:val="0"/>
      <w:divBdr>
        <w:top w:val="none" w:sz="0" w:space="0" w:color="auto"/>
        <w:left w:val="none" w:sz="0" w:space="0" w:color="auto"/>
        <w:bottom w:val="none" w:sz="0" w:space="0" w:color="auto"/>
        <w:right w:val="none" w:sz="0" w:space="0" w:color="auto"/>
      </w:divBdr>
    </w:div>
    <w:div w:id="942683799">
      <w:bodyDiv w:val="1"/>
      <w:marLeft w:val="0"/>
      <w:marRight w:val="0"/>
      <w:marTop w:val="0"/>
      <w:marBottom w:val="0"/>
      <w:divBdr>
        <w:top w:val="none" w:sz="0" w:space="0" w:color="auto"/>
        <w:left w:val="none" w:sz="0" w:space="0" w:color="auto"/>
        <w:bottom w:val="none" w:sz="0" w:space="0" w:color="auto"/>
        <w:right w:val="none" w:sz="0" w:space="0" w:color="auto"/>
      </w:divBdr>
    </w:div>
    <w:div w:id="948001098">
      <w:bodyDiv w:val="1"/>
      <w:marLeft w:val="0"/>
      <w:marRight w:val="0"/>
      <w:marTop w:val="0"/>
      <w:marBottom w:val="0"/>
      <w:divBdr>
        <w:top w:val="none" w:sz="0" w:space="0" w:color="auto"/>
        <w:left w:val="none" w:sz="0" w:space="0" w:color="auto"/>
        <w:bottom w:val="none" w:sz="0" w:space="0" w:color="auto"/>
        <w:right w:val="none" w:sz="0" w:space="0" w:color="auto"/>
      </w:divBdr>
    </w:div>
    <w:div w:id="962152162">
      <w:bodyDiv w:val="1"/>
      <w:marLeft w:val="0"/>
      <w:marRight w:val="0"/>
      <w:marTop w:val="0"/>
      <w:marBottom w:val="0"/>
      <w:divBdr>
        <w:top w:val="none" w:sz="0" w:space="0" w:color="auto"/>
        <w:left w:val="none" w:sz="0" w:space="0" w:color="auto"/>
        <w:bottom w:val="none" w:sz="0" w:space="0" w:color="auto"/>
        <w:right w:val="none" w:sz="0" w:space="0" w:color="auto"/>
      </w:divBdr>
    </w:div>
    <w:div w:id="995575168">
      <w:bodyDiv w:val="1"/>
      <w:marLeft w:val="0"/>
      <w:marRight w:val="0"/>
      <w:marTop w:val="0"/>
      <w:marBottom w:val="0"/>
      <w:divBdr>
        <w:top w:val="none" w:sz="0" w:space="0" w:color="auto"/>
        <w:left w:val="none" w:sz="0" w:space="0" w:color="auto"/>
        <w:bottom w:val="none" w:sz="0" w:space="0" w:color="auto"/>
        <w:right w:val="none" w:sz="0" w:space="0" w:color="auto"/>
      </w:divBdr>
    </w:div>
    <w:div w:id="1048801881">
      <w:bodyDiv w:val="1"/>
      <w:marLeft w:val="0"/>
      <w:marRight w:val="0"/>
      <w:marTop w:val="0"/>
      <w:marBottom w:val="0"/>
      <w:divBdr>
        <w:top w:val="none" w:sz="0" w:space="0" w:color="auto"/>
        <w:left w:val="none" w:sz="0" w:space="0" w:color="auto"/>
        <w:bottom w:val="none" w:sz="0" w:space="0" w:color="auto"/>
        <w:right w:val="none" w:sz="0" w:space="0" w:color="auto"/>
      </w:divBdr>
    </w:div>
    <w:div w:id="1050304373">
      <w:bodyDiv w:val="1"/>
      <w:marLeft w:val="0"/>
      <w:marRight w:val="0"/>
      <w:marTop w:val="0"/>
      <w:marBottom w:val="0"/>
      <w:divBdr>
        <w:top w:val="none" w:sz="0" w:space="0" w:color="auto"/>
        <w:left w:val="none" w:sz="0" w:space="0" w:color="auto"/>
        <w:bottom w:val="none" w:sz="0" w:space="0" w:color="auto"/>
        <w:right w:val="none" w:sz="0" w:space="0" w:color="auto"/>
      </w:divBdr>
    </w:div>
    <w:div w:id="1075010508">
      <w:bodyDiv w:val="1"/>
      <w:marLeft w:val="0"/>
      <w:marRight w:val="0"/>
      <w:marTop w:val="0"/>
      <w:marBottom w:val="0"/>
      <w:divBdr>
        <w:top w:val="none" w:sz="0" w:space="0" w:color="auto"/>
        <w:left w:val="none" w:sz="0" w:space="0" w:color="auto"/>
        <w:bottom w:val="none" w:sz="0" w:space="0" w:color="auto"/>
        <w:right w:val="none" w:sz="0" w:space="0" w:color="auto"/>
      </w:divBdr>
    </w:div>
    <w:div w:id="1078593483">
      <w:bodyDiv w:val="1"/>
      <w:marLeft w:val="0"/>
      <w:marRight w:val="0"/>
      <w:marTop w:val="0"/>
      <w:marBottom w:val="0"/>
      <w:divBdr>
        <w:top w:val="none" w:sz="0" w:space="0" w:color="auto"/>
        <w:left w:val="none" w:sz="0" w:space="0" w:color="auto"/>
        <w:bottom w:val="none" w:sz="0" w:space="0" w:color="auto"/>
        <w:right w:val="none" w:sz="0" w:space="0" w:color="auto"/>
      </w:divBdr>
    </w:div>
    <w:div w:id="1092749574">
      <w:bodyDiv w:val="1"/>
      <w:marLeft w:val="0"/>
      <w:marRight w:val="0"/>
      <w:marTop w:val="0"/>
      <w:marBottom w:val="0"/>
      <w:divBdr>
        <w:top w:val="none" w:sz="0" w:space="0" w:color="auto"/>
        <w:left w:val="none" w:sz="0" w:space="0" w:color="auto"/>
        <w:bottom w:val="none" w:sz="0" w:space="0" w:color="auto"/>
        <w:right w:val="none" w:sz="0" w:space="0" w:color="auto"/>
      </w:divBdr>
    </w:div>
    <w:div w:id="1102998021">
      <w:bodyDiv w:val="1"/>
      <w:marLeft w:val="0"/>
      <w:marRight w:val="0"/>
      <w:marTop w:val="0"/>
      <w:marBottom w:val="0"/>
      <w:divBdr>
        <w:top w:val="none" w:sz="0" w:space="0" w:color="auto"/>
        <w:left w:val="none" w:sz="0" w:space="0" w:color="auto"/>
        <w:bottom w:val="none" w:sz="0" w:space="0" w:color="auto"/>
        <w:right w:val="none" w:sz="0" w:space="0" w:color="auto"/>
      </w:divBdr>
    </w:div>
    <w:div w:id="1128090275">
      <w:bodyDiv w:val="1"/>
      <w:marLeft w:val="0"/>
      <w:marRight w:val="0"/>
      <w:marTop w:val="0"/>
      <w:marBottom w:val="0"/>
      <w:divBdr>
        <w:top w:val="none" w:sz="0" w:space="0" w:color="auto"/>
        <w:left w:val="none" w:sz="0" w:space="0" w:color="auto"/>
        <w:bottom w:val="none" w:sz="0" w:space="0" w:color="auto"/>
        <w:right w:val="none" w:sz="0" w:space="0" w:color="auto"/>
      </w:divBdr>
    </w:div>
    <w:div w:id="1148012569">
      <w:bodyDiv w:val="1"/>
      <w:marLeft w:val="0"/>
      <w:marRight w:val="0"/>
      <w:marTop w:val="0"/>
      <w:marBottom w:val="0"/>
      <w:divBdr>
        <w:top w:val="none" w:sz="0" w:space="0" w:color="auto"/>
        <w:left w:val="none" w:sz="0" w:space="0" w:color="auto"/>
        <w:bottom w:val="none" w:sz="0" w:space="0" w:color="auto"/>
        <w:right w:val="none" w:sz="0" w:space="0" w:color="auto"/>
      </w:divBdr>
    </w:div>
    <w:div w:id="1200703317">
      <w:bodyDiv w:val="1"/>
      <w:marLeft w:val="0"/>
      <w:marRight w:val="0"/>
      <w:marTop w:val="0"/>
      <w:marBottom w:val="0"/>
      <w:divBdr>
        <w:top w:val="none" w:sz="0" w:space="0" w:color="auto"/>
        <w:left w:val="none" w:sz="0" w:space="0" w:color="auto"/>
        <w:bottom w:val="none" w:sz="0" w:space="0" w:color="auto"/>
        <w:right w:val="none" w:sz="0" w:space="0" w:color="auto"/>
      </w:divBdr>
    </w:div>
    <w:div w:id="1202740180">
      <w:bodyDiv w:val="1"/>
      <w:marLeft w:val="0"/>
      <w:marRight w:val="0"/>
      <w:marTop w:val="0"/>
      <w:marBottom w:val="0"/>
      <w:divBdr>
        <w:top w:val="none" w:sz="0" w:space="0" w:color="auto"/>
        <w:left w:val="none" w:sz="0" w:space="0" w:color="auto"/>
        <w:bottom w:val="none" w:sz="0" w:space="0" w:color="auto"/>
        <w:right w:val="none" w:sz="0" w:space="0" w:color="auto"/>
      </w:divBdr>
    </w:div>
    <w:div w:id="1205680422">
      <w:bodyDiv w:val="1"/>
      <w:marLeft w:val="0"/>
      <w:marRight w:val="0"/>
      <w:marTop w:val="0"/>
      <w:marBottom w:val="0"/>
      <w:divBdr>
        <w:top w:val="none" w:sz="0" w:space="0" w:color="auto"/>
        <w:left w:val="none" w:sz="0" w:space="0" w:color="auto"/>
        <w:bottom w:val="none" w:sz="0" w:space="0" w:color="auto"/>
        <w:right w:val="none" w:sz="0" w:space="0" w:color="auto"/>
      </w:divBdr>
    </w:div>
    <w:div w:id="1249655571">
      <w:bodyDiv w:val="1"/>
      <w:marLeft w:val="0"/>
      <w:marRight w:val="0"/>
      <w:marTop w:val="0"/>
      <w:marBottom w:val="0"/>
      <w:divBdr>
        <w:top w:val="none" w:sz="0" w:space="0" w:color="auto"/>
        <w:left w:val="none" w:sz="0" w:space="0" w:color="auto"/>
        <w:bottom w:val="none" w:sz="0" w:space="0" w:color="auto"/>
        <w:right w:val="none" w:sz="0" w:space="0" w:color="auto"/>
      </w:divBdr>
    </w:div>
    <w:div w:id="1256867692">
      <w:bodyDiv w:val="1"/>
      <w:marLeft w:val="0"/>
      <w:marRight w:val="0"/>
      <w:marTop w:val="0"/>
      <w:marBottom w:val="0"/>
      <w:divBdr>
        <w:top w:val="none" w:sz="0" w:space="0" w:color="auto"/>
        <w:left w:val="none" w:sz="0" w:space="0" w:color="auto"/>
        <w:bottom w:val="none" w:sz="0" w:space="0" w:color="auto"/>
        <w:right w:val="none" w:sz="0" w:space="0" w:color="auto"/>
      </w:divBdr>
    </w:div>
    <w:div w:id="1281910775">
      <w:bodyDiv w:val="1"/>
      <w:marLeft w:val="0"/>
      <w:marRight w:val="0"/>
      <w:marTop w:val="0"/>
      <w:marBottom w:val="0"/>
      <w:divBdr>
        <w:top w:val="none" w:sz="0" w:space="0" w:color="auto"/>
        <w:left w:val="none" w:sz="0" w:space="0" w:color="auto"/>
        <w:bottom w:val="none" w:sz="0" w:space="0" w:color="auto"/>
        <w:right w:val="none" w:sz="0" w:space="0" w:color="auto"/>
      </w:divBdr>
    </w:div>
    <w:div w:id="1294404663">
      <w:bodyDiv w:val="1"/>
      <w:marLeft w:val="0"/>
      <w:marRight w:val="0"/>
      <w:marTop w:val="0"/>
      <w:marBottom w:val="0"/>
      <w:divBdr>
        <w:top w:val="none" w:sz="0" w:space="0" w:color="auto"/>
        <w:left w:val="none" w:sz="0" w:space="0" w:color="auto"/>
        <w:bottom w:val="none" w:sz="0" w:space="0" w:color="auto"/>
        <w:right w:val="none" w:sz="0" w:space="0" w:color="auto"/>
      </w:divBdr>
    </w:div>
    <w:div w:id="1315062261">
      <w:bodyDiv w:val="1"/>
      <w:marLeft w:val="0"/>
      <w:marRight w:val="0"/>
      <w:marTop w:val="0"/>
      <w:marBottom w:val="0"/>
      <w:divBdr>
        <w:top w:val="none" w:sz="0" w:space="0" w:color="auto"/>
        <w:left w:val="none" w:sz="0" w:space="0" w:color="auto"/>
        <w:bottom w:val="none" w:sz="0" w:space="0" w:color="auto"/>
        <w:right w:val="none" w:sz="0" w:space="0" w:color="auto"/>
      </w:divBdr>
    </w:div>
    <w:div w:id="1334911604">
      <w:bodyDiv w:val="1"/>
      <w:marLeft w:val="0"/>
      <w:marRight w:val="0"/>
      <w:marTop w:val="0"/>
      <w:marBottom w:val="0"/>
      <w:divBdr>
        <w:top w:val="none" w:sz="0" w:space="0" w:color="auto"/>
        <w:left w:val="none" w:sz="0" w:space="0" w:color="auto"/>
        <w:bottom w:val="none" w:sz="0" w:space="0" w:color="auto"/>
        <w:right w:val="none" w:sz="0" w:space="0" w:color="auto"/>
      </w:divBdr>
    </w:div>
    <w:div w:id="1335307168">
      <w:bodyDiv w:val="1"/>
      <w:marLeft w:val="0"/>
      <w:marRight w:val="0"/>
      <w:marTop w:val="0"/>
      <w:marBottom w:val="0"/>
      <w:divBdr>
        <w:top w:val="none" w:sz="0" w:space="0" w:color="auto"/>
        <w:left w:val="none" w:sz="0" w:space="0" w:color="auto"/>
        <w:bottom w:val="none" w:sz="0" w:space="0" w:color="auto"/>
        <w:right w:val="none" w:sz="0" w:space="0" w:color="auto"/>
      </w:divBdr>
    </w:div>
    <w:div w:id="1358969386">
      <w:bodyDiv w:val="1"/>
      <w:marLeft w:val="0"/>
      <w:marRight w:val="0"/>
      <w:marTop w:val="0"/>
      <w:marBottom w:val="0"/>
      <w:divBdr>
        <w:top w:val="none" w:sz="0" w:space="0" w:color="auto"/>
        <w:left w:val="none" w:sz="0" w:space="0" w:color="auto"/>
        <w:bottom w:val="none" w:sz="0" w:space="0" w:color="auto"/>
        <w:right w:val="none" w:sz="0" w:space="0" w:color="auto"/>
      </w:divBdr>
    </w:div>
    <w:div w:id="1360667877">
      <w:bodyDiv w:val="1"/>
      <w:marLeft w:val="0"/>
      <w:marRight w:val="0"/>
      <w:marTop w:val="0"/>
      <w:marBottom w:val="0"/>
      <w:divBdr>
        <w:top w:val="none" w:sz="0" w:space="0" w:color="auto"/>
        <w:left w:val="none" w:sz="0" w:space="0" w:color="auto"/>
        <w:bottom w:val="none" w:sz="0" w:space="0" w:color="auto"/>
        <w:right w:val="none" w:sz="0" w:space="0" w:color="auto"/>
      </w:divBdr>
    </w:div>
    <w:div w:id="1378049550">
      <w:bodyDiv w:val="1"/>
      <w:marLeft w:val="0"/>
      <w:marRight w:val="0"/>
      <w:marTop w:val="0"/>
      <w:marBottom w:val="0"/>
      <w:divBdr>
        <w:top w:val="none" w:sz="0" w:space="0" w:color="auto"/>
        <w:left w:val="none" w:sz="0" w:space="0" w:color="auto"/>
        <w:bottom w:val="none" w:sz="0" w:space="0" w:color="auto"/>
        <w:right w:val="none" w:sz="0" w:space="0" w:color="auto"/>
      </w:divBdr>
    </w:div>
    <w:div w:id="1396204633">
      <w:bodyDiv w:val="1"/>
      <w:marLeft w:val="0"/>
      <w:marRight w:val="0"/>
      <w:marTop w:val="0"/>
      <w:marBottom w:val="0"/>
      <w:divBdr>
        <w:top w:val="none" w:sz="0" w:space="0" w:color="auto"/>
        <w:left w:val="none" w:sz="0" w:space="0" w:color="auto"/>
        <w:bottom w:val="none" w:sz="0" w:space="0" w:color="auto"/>
        <w:right w:val="none" w:sz="0" w:space="0" w:color="auto"/>
      </w:divBdr>
    </w:div>
    <w:div w:id="1403412102">
      <w:bodyDiv w:val="1"/>
      <w:marLeft w:val="0"/>
      <w:marRight w:val="0"/>
      <w:marTop w:val="0"/>
      <w:marBottom w:val="0"/>
      <w:divBdr>
        <w:top w:val="none" w:sz="0" w:space="0" w:color="auto"/>
        <w:left w:val="none" w:sz="0" w:space="0" w:color="auto"/>
        <w:bottom w:val="none" w:sz="0" w:space="0" w:color="auto"/>
        <w:right w:val="none" w:sz="0" w:space="0" w:color="auto"/>
      </w:divBdr>
    </w:div>
    <w:div w:id="1409691320">
      <w:bodyDiv w:val="1"/>
      <w:marLeft w:val="0"/>
      <w:marRight w:val="0"/>
      <w:marTop w:val="0"/>
      <w:marBottom w:val="0"/>
      <w:divBdr>
        <w:top w:val="none" w:sz="0" w:space="0" w:color="auto"/>
        <w:left w:val="none" w:sz="0" w:space="0" w:color="auto"/>
        <w:bottom w:val="none" w:sz="0" w:space="0" w:color="auto"/>
        <w:right w:val="none" w:sz="0" w:space="0" w:color="auto"/>
      </w:divBdr>
    </w:div>
    <w:div w:id="1463378819">
      <w:bodyDiv w:val="1"/>
      <w:marLeft w:val="0"/>
      <w:marRight w:val="0"/>
      <w:marTop w:val="0"/>
      <w:marBottom w:val="0"/>
      <w:divBdr>
        <w:top w:val="none" w:sz="0" w:space="0" w:color="auto"/>
        <w:left w:val="none" w:sz="0" w:space="0" w:color="auto"/>
        <w:bottom w:val="none" w:sz="0" w:space="0" w:color="auto"/>
        <w:right w:val="none" w:sz="0" w:space="0" w:color="auto"/>
      </w:divBdr>
    </w:div>
    <w:div w:id="1468232495">
      <w:bodyDiv w:val="1"/>
      <w:marLeft w:val="0"/>
      <w:marRight w:val="0"/>
      <w:marTop w:val="0"/>
      <w:marBottom w:val="0"/>
      <w:divBdr>
        <w:top w:val="none" w:sz="0" w:space="0" w:color="auto"/>
        <w:left w:val="none" w:sz="0" w:space="0" w:color="auto"/>
        <w:bottom w:val="none" w:sz="0" w:space="0" w:color="auto"/>
        <w:right w:val="none" w:sz="0" w:space="0" w:color="auto"/>
      </w:divBdr>
    </w:div>
    <w:div w:id="1474178809">
      <w:bodyDiv w:val="1"/>
      <w:marLeft w:val="0"/>
      <w:marRight w:val="0"/>
      <w:marTop w:val="0"/>
      <w:marBottom w:val="0"/>
      <w:divBdr>
        <w:top w:val="none" w:sz="0" w:space="0" w:color="auto"/>
        <w:left w:val="none" w:sz="0" w:space="0" w:color="auto"/>
        <w:bottom w:val="none" w:sz="0" w:space="0" w:color="auto"/>
        <w:right w:val="none" w:sz="0" w:space="0" w:color="auto"/>
      </w:divBdr>
    </w:div>
    <w:div w:id="1479035148">
      <w:bodyDiv w:val="1"/>
      <w:marLeft w:val="0"/>
      <w:marRight w:val="0"/>
      <w:marTop w:val="0"/>
      <w:marBottom w:val="0"/>
      <w:divBdr>
        <w:top w:val="none" w:sz="0" w:space="0" w:color="auto"/>
        <w:left w:val="none" w:sz="0" w:space="0" w:color="auto"/>
        <w:bottom w:val="none" w:sz="0" w:space="0" w:color="auto"/>
        <w:right w:val="none" w:sz="0" w:space="0" w:color="auto"/>
      </w:divBdr>
    </w:div>
    <w:div w:id="1479296382">
      <w:bodyDiv w:val="1"/>
      <w:marLeft w:val="0"/>
      <w:marRight w:val="0"/>
      <w:marTop w:val="0"/>
      <w:marBottom w:val="0"/>
      <w:divBdr>
        <w:top w:val="none" w:sz="0" w:space="0" w:color="auto"/>
        <w:left w:val="none" w:sz="0" w:space="0" w:color="auto"/>
        <w:bottom w:val="none" w:sz="0" w:space="0" w:color="auto"/>
        <w:right w:val="none" w:sz="0" w:space="0" w:color="auto"/>
      </w:divBdr>
    </w:div>
    <w:div w:id="1502698767">
      <w:bodyDiv w:val="1"/>
      <w:marLeft w:val="0"/>
      <w:marRight w:val="0"/>
      <w:marTop w:val="0"/>
      <w:marBottom w:val="0"/>
      <w:divBdr>
        <w:top w:val="none" w:sz="0" w:space="0" w:color="auto"/>
        <w:left w:val="none" w:sz="0" w:space="0" w:color="auto"/>
        <w:bottom w:val="none" w:sz="0" w:space="0" w:color="auto"/>
        <w:right w:val="none" w:sz="0" w:space="0" w:color="auto"/>
      </w:divBdr>
    </w:div>
    <w:div w:id="1506246359">
      <w:bodyDiv w:val="1"/>
      <w:marLeft w:val="0"/>
      <w:marRight w:val="0"/>
      <w:marTop w:val="0"/>
      <w:marBottom w:val="0"/>
      <w:divBdr>
        <w:top w:val="none" w:sz="0" w:space="0" w:color="auto"/>
        <w:left w:val="none" w:sz="0" w:space="0" w:color="auto"/>
        <w:bottom w:val="none" w:sz="0" w:space="0" w:color="auto"/>
        <w:right w:val="none" w:sz="0" w:space="0" w:color="auto"/>
      </w:divBdr>
    </w:div>
    <w:div w:id="1507017119">
      <w:bodyDiv w:val="1"/>
      <w:marLeft w:val="0"/>
      <w:marRight w:val="0"/>
      <w:marTop w:val="0"/>
      <w:marBottom w:val="0"/>
      <w:divBdr>
        <w:top w:val="none" w:sz="0" w:space="0" w:color="auto"/>
        <w:left w:val="none" w:sz="0" w:space="0" w:color="auto"/>
        <w:bottom w:val="none" w:sz="0" w:space="0" w:color="auto"/>
        <w:right w:val="none" w:sz="0" w:space="0" w:color="auto"/>
      </w:divBdr>
    </w:div>
    <w:div w:id="1508180557">
      <w:bodyDiv w:val="1"/>
      <w:marLeft w:val="0"/>
      <w:marRight w:val="0"/>
      <w:marTop w:val="0"/>
      <w:marBottom w:val="0"/>
      <w:divBdr>
        <w:top w:val="none" w:sz="0" w:space="0" w:color="auto"/>
        <w:left w:val="none" w:sz="0" w:space="0" w:color="auto"/>
        <w:bottom w:val="none" w:sz="0" w:space="0" w:color="auto"/>
        <w:right w:val="none" w:sz="0" w:space="0" w:color="auto"/>
      </w:divBdr>
    </w:div>
    <w:div w:id="1534153114">
      <w:bodyDiv w:val="1"/>
      <w:marLeft w:val="0"/>
      <w:marRight w:val="0"/>
      <w:marTop w:val="0"/>
      <w:marBottom w:val="0"/>
      <w:divBdr>
        <w:top w:val="none" w:sz="0" w:space="0" w:color="auto"/>
        <w:left w:val="none" w:sz="0" w:space="0" w:color="auto"/>
        <w:bottom w:val="none" w:sz="0" w:space="0" w:color="auto"/>
        <w:right w:val="none" w:sz="0" w:space="0" w:color="auto"/>
      </w:divBdr>
    </w:div>
    <w:div w:id="1537036240">
      <w:bodyDiv w:val="1"/>
      <w:marLeft w:val="0"/>
      <w:marRight w:val="0"/>
      <w:marTop w:val="0"/>
      <w:marBottom w:val="0"/>
      <w:divBdr>
        <w:top w:val="none" w:sz="0" w:space="0" w:color="auto"/>
        <w:left w:val="none" w:sz="0" w:space="0" w:color="auto"/>
        <w:bottom w:val="none" w:sz="0" w:space="0" w:color="auto"/>
        <w:right w:val="none" w:sz="0" w:space="0" w:color="auto"/>
      </w:divBdr>
    </w:div>
    <w:div w:id="1538739606">
      <w:bodyDiv w:val="1"/>
      <w:marLeft w:val="0"/>
      <w:marRight w:val="0"/>
      <w:marTop w:val="0"/>
      <w:marBottom w:val="0"/>
      <w:divBdr>
        <w:top w:val="none" w:sz="0" w:space="0" w:color="auto"/>
        <w:left w:val="none" w:sz="0" w:space="0" w:color="auto"/>
        <w:bottom w:val="none" w:sz="0" w:space="0" w:color="auto"/>
        <w:right w:val="none" w:sz="0" w:space="0" w:color="auto"/>
      </w:divBdr>
    </w:div>
    <w:div w:id="1539852119">
      <w:bodyDiv w:val="1"/>
      <w:marLeft w:val="0"/>
      <w:marRight w:val="0"/>
      <w:marTop w:val="0"/>
      <w:marBottom w:val="0"/>
      <w:divBdr>
        <w:top w:val="none" w:sz="0" w:space="0" w:color="auto"/>
        <w:left w:val="none" w:sz="0" w:space="0" w:color="auto"/>
        <w:bottom w:val="none" w:sz="0" w:space="0" w:color="auto"/>
        <w:right w:val="none" w:sz="0" w:space="0" w:color="auto"/>
      </w:divBdr>
    </w:div>
    <w:div w:id="1554148351">
      <w:bodyDiv w:val="1"/>
      <w:marLeft w:val="0"/>
      <w:marRight w:val="0"/>
      <w:marTop w:val="0"/>
      <w:marBottom w:val="0"/>
      <w:divBdr>
        <w:top w:val="none" w:sz="0" w:space="0" w:color="auto"/>
        <w:left w:val="none" w:sz="0" w:space="0" w:color="auto"/>
        <w:bottom w:val="none" w:sz="0" w:space="0" w:color="auto"/>
        <w:right w:val="none" w:sz="0" w:space="0" w:color="auto"/>
      </w:divBdr>
    </w:div>
    <w:div w:id="1602175881">
      <w:bodyDiv w:val="1"/>
      <w:marLeft w:val="0"/>
      <w:marRight w:val="0"/>
      <w:marTop w:val="0"/>
      <w:marBottom w:val="0"/>
      <w:divBdr>
        <w:top w:val="none" w:sz="0" w:space="0" w:color="auto"/>
        <w:left w:val="none" w:sz="0" w:space="0" w:color="auto"/>
        <w:bottom w:val="none" w:sz="0" w:space="0" w:color="auto"/>
        <w:right w:val="none" w:sz="0" w:space="0" w:color="auto"/>
      </w:divBdr>
    </w:div>
    <w:div w:id="1602225494">
      <w:bodyDiv w:val="1"/>
      <w:marLeft w:val="0"/>
      <w:marRight w:val="0"/>
      <w:marTop w:val="0"/>
      <w:marBottom w:val="0"/>
      <w:divBdr>
        <w:top w:val="none" w:sz="0" w:space="0" w:color="auto"/>
        <w:left w:val="none" w:sz="0" w:space="0" w:color="auto"/>
        <w:bottom w:val="none" w:sz="0" w:space="0" w:color="auto"/>
        <w:right w:val="none" w:sz="0" w:space="0" w:color="auto"/>
      </w:divBdr>
    </w:div>
    <w:div w:id="1603610598">
      <w:bodyDiv w:val="1"/>
      <w:marLeft w:val="0"/>
      <w:marRight w:val="0"/>
      <w:marTop w:val="0"/>
      <w:marBottom w:val="0"/>
      <w:divBdr>
        <w:top w:val="none" w:sz="0" w:space="0" w:color="auto"/>
        <w:left w:val="none" w:sz="0" w:space="0" w:color="auto"/>
        <w:bottom w:val="none" w:sz="0" w:space="0" w:color="auto"/>
        <w:right w:val="none" w:sz="0" w:space="0" w:color="auto"/>
      </w:divBdr>
    </w:div>
    <w:div w:id="1609701933">
      <w:bodyDiv w:val="1"/>
      <w:marLeft w:val="0"/>
      <w:marRight w:val="0"/>
      <w:marTop w:val="0"/>
      <w:marBottom w:val="0"/>
      <w:divBdr>
        <w:top w:val="none" w:sz="0" w:space="0" w:color="auto"/>
        <w:left w:val="none" w:sz="0" w:space="0" w:color="auto"/>
        <w:bottom w:val="none" w:sz="0" w:space="0" w:color="auto"/>
        <w:right w:val="none" w:sz="0" w:space="0" w:color="auto"/>
      </w:divBdr>
    </w:div>
    <w:div w:id="1613903475">
      <w:bodyDiv w:val="1"/>
      <w:marLeft w:val="0"/>
      <w:marRight w:val="0"/>
      <w:marTop w:val="0"/>
      <w:marBottom w:val="0"/>
      <w:divBdr>
        <w:top w:val="none" w:sz="0" w:space="0" w:color="auto"/>
        <w:left w:val="none" w:sz="0" w:space="0" w:color="auto"/>
        <w:bottom w:val="none" w:sz="0" w:space="0" w:color="auto"/>
        <w:right w:val="none" w:sz="0" w:space="0" w:color="auto"/>
      </w:divBdr>
    </w:div>
    <w:div w:id="1614363560">
      <w:bodyDiv w:val="1"/>
      <w:marLeft w:val="0"/>
      <w:marRight w:val="0"/>
      <w:marTop w:val="0"/>
      <w:marBottom w:val="0"/>
      <w:divBdr>
        <w:top w:val="none" w:sz="0" w:space="0" w:color="auto"/>
        <w:left w:val="none" w:sz="0" w:space="0" w:color="auto"/>
        <w:bottom w:val="none" w:sz="0" w:space="0" w:color="auto"/>
        <w:right w:val="none" w:sz="0" w:space="0" w:color="auto"/>
      </w:divBdr>
    </w:div>
    <w:div w:id="1629315112">
      <w:bodyDiv w:val="1"/>
      <w:marLeft w:val="0"/>
      <w:marRight w:val="0"/>
      <w:marTop w:val="0"/>
      <w:marBottom w:val="0"/>
      <w:divBdr>
        <w:top w:val="none" w:sz="0" w:space="0" w:color="auto"/>
        <w:left w:val="none" w:sz="0" w:space="0" w:color="auto"/>
        <w:bottom w:val="none" w:sz="0" w:space="0" w:color="auto"/>
        <w:right w:val="none" w:sz="0" w:space="0" w:color="auto"/>
      </w:divBdr>
    </w:div>
    <w:div w:id="1635019652">
      <w:bodyDiv w:val="1"/>
      <w:marLeft w:val="0"/>
      <w:marRight w:val="0"/>
      <w:marTop w:val="0"/>
      <w:marBottom w:val="0"/>
      <w:divBdr>
        <w:top w:val="none" w:sz="0" w:space="0" w:color="auto"/>
        <w:left w:val="none" w:sz="0" w:space="0" w:color="auto"/>
        <w:bottom w:val="none" w:sz="0" w:space="0" w:color="auto"/>
        <w:right w:val="none" w:sz="0" w:space="0" w:color="auto"/>
      </w:divBdr>
    </w:div>
    <w:div w:id="1654020923">
      <w:bodyDiv w:val="1"/>
      <w:marLeft w:val="0"/>
      <w:marRight w:val="0"/>
      <w:marTop w:val="0"/>
      <w:marBottom w:val="0"/>
      <w:divBdr>
        <w:top w:val="none" w:sz="0" w:space="0" w:color="auto"/>
        <w:left w:val="none" w:sz="0" w:space="0" w:color="auto"/>
        <w:bottom w:val="none" w:sz="0" w:space="0" w:color="auto"/>
        <w:right w:val="none" w:sz="0" w:space="0" w:color="auto"/>
      </w:divBdr>
    </w:div>
    <w:div w:id="1658683078">
      <w:bodyDiv w:val="1"/>
      <w:marLeft w:val="0"/>
      <w:marRight w:val="0"/>
      <w:marTop w:val="0"/>
      <w:marBottom w:val="0"/>
      <w:divBdr>
        <w:top w:val="none" w:sz="0" w:space="0" w:color="auto"/>
        <w:left w:val="none" w:sz="0" w:space="0" w:color="auto"/>
        <w:bottom w:val="none" w:sz="0" w:space="0" w:color="auto"/>
        <w:right w:val="none" w:sz="0" w:space="0" w:color="auto"/>
      </w:divBdr>
    </w:div>
    <w:div w:id="1658729394">
      <w:bodyDiv w:val="1"/>
      <w:marLeft w:val="0"/>
      <w:marRight w:val="0"/>
      <w:marTop w:val="0"/>
      <w:marBottom w:val="0"/>
      <w:divBdr>
        <w:top w:val="none" w:sz="0" w:space="0" w:color="auto"/>
        <w:left w:val="none" w:sz="0" w:space="0" w:color="auto"/>
        <w:bottom w:val="none" w:sz="0" w:space="0" w:color="auto"/>
        <w:right w:val="none" w:sz="0" w:space="0" w:color="auto"/>
      </w:divBdr>
    </w:div>
    <w:div w:id="1663047350">
      <w:bodyDiv w:val="1"/>
      <w:marLeft w:val="0"/>
      <w:marRight w:val="0"/>
      <w:marTop w:val="0"/>
      <w:marBottom w:val="0"/>
      <w:divBdr>
        <w:top w:val="none" w:sz="0" w:space="0" w:color="auto"/>
        <w:left w:val="none" w:sz="0" w:space="0" w:color="auto"/>
        <w:bottom w:val="none" w:sz="0" w:space="0" w:color="auto"/>
        <w:right w:val="none" w:sz="0" w:space="0" w:color="auto"/>
      </w:divBdr>
    </w:div>
    <w:div w:id="1686395783">
      <w:bodyDiv w:val="1"/>
      <w:marLeft w:val="0"/>
      <w:marRight w:val="0"/>
      <w:marTop w:val="0"/>
      <w:marBottom w:val="0"/>
      <w:divBdr>
        <w:top w:val="none" w:sz="0" w:space="0" w:color="auto"/>
        <w:left w:val="none" w:sz="0" w:space="0" w:color="auto"/>
        <w:bottom w:val="none" w:sz="0" w:space="0" w:color="auto"/>
        <w:right w:val="none" w:sz="0" w:space="0" w:color="auto"/>
      </w:divBdr>
    </w:div>
    <w:div w:id="1692804959">
      <w:bodyDiv w:val="1"/>
      <w:marLeft w:val="0"/>
      <w:marRight w:val="0"/>
      <w:marTop w:val="0"/>
      <w:marBottom w:val="0"/>
      <w:divBdr>
        <w:top w:val="none" w:sz="0" w:space="0" w:color="auto"/>
        <w:left w:val="none" w:sz="0" w:space="0" w:color="auto"/>
        <w:bottom w:val="none" w:sz="0" w:space="0" w:color="auto"/>
        <w:right w:val="none" w:sz="0" w:space="0" w:color="auto"/>
      </w:divBdr>
    </w:div>
    <w:div w:id="1702436561">
      <w:bodyDiv w:val="1"/>
      <w:marLeft w:val="0"/>
      <w:marRight w:val="0"/>
      <w:marTop w:val="0"/>
      <w:marBottom w:val="0"/>
      <w:divBdr>
        <w:top w:val="none" w:sz="0" w:space="0" w:color="auto"/>
        <w:left w:val="none" w:sz="0" w:space="0" w:color="auto"/>
        <w:bottom w:val="none" w:sz="0" w:space="0" w:color="auto"/>
        <w:right w:val="none" w:sz="0" w:space="0" w:color="auto"/>
      </w:divBdr>
    </w:div>
    <w:div w:id="1710454159">
      <w:bodyDiv w:val="1"/>
      <w:marLeft w:val="0"/>
      <w:marRight w:val="0"/>
      <w:marTop w:val="0"/>
      <w:marBottom w:val="0"/>
      <w:divBdr>
        <w:top w:val="none" w:sz="0" w:space="0" w:color="auto"/>
        <w:left w:val="none" w:sz="0" w:space="0" w:color="auto"/>
        <w:bottom w:val="none" w:sz="0" w:space="0" w:color="auto"/>
        <w:right w:val="none" w:sz="0" w:space="0" w:color="auto"/>
      </w:divBdr>
    </w:div>
    <w:div w:id="1716390946">
      <w:bodyDiv w:val="1"/>
      <w:marLeft w:val="0"/>
      <w:marRight w:val="0"/>
      <w:marTop w:val="0"/>
      <w:marBottom w:val="0"/>
      <w:divBdr>
        <w:top w:val="none" w:sz="0" w:space="0" w:color="auto"/>
        <w:left w:val="none" w:sz="0" w:space="0" w:color="auto"/>
        <w:bottom w:val="none" w:sz="0" w:space="0" w:color="auto"/>
        <w:right w:val="none" w:sz="0" w:space="0" w:color="auto"/>
      </w:divBdr>
    </w:div>
    <w:div w:id="1716923400">
      <w:bodyDiv w:val="1"/>
      <w:marLeft w:val="0"/>
      <w:marRight w:val="0"/>
      <w:marTop w:val="0"/>
      <w:marBottom w:val="0"/>
      <w:divBdr>
        <w:top w:val="none" w:sz="0" w:space="0" w:color="auto"/>
        <w:left w:val="none" w:sz="0" w:space="0" w:color="auto"/>
        <w:bottom w:val="none" w:sz="0" w:space="0" w:color="auto"/>
        <w:right w:val="none" w:sz="0" w:space="0" w:color="auto"/>
      </w:divBdr>
    </w:div>
    <w:div w:id="1752580706">
      <w:bodyDiv w:val="1"/>
      <w:marLeft w:val="0"/>
      <w:marRight w:val="0"/>
      <w:marTop w:val="0"/>
      <w:marBottom w:val="0"/>
      <w:divBdr>
        <w:top w:val="none" w:sz="0" w:space="0" w:color="auto"/>
        <w:left w:val="none" w:sz="0" w:space="0" w:color="auto"/>
        <w:bottom w:val="none" w:sz="0" w:space="0" w:color="auto"/>
        <w:right w:val="none" w:sz="0" w:space="0" w:color="auto"/>
      </w:divBdr>
    </w:div>
    <w:div w:id="1754735652">
      <w:bodyDiv w:val="1"/>
      <w:marLeft w:val="0"/>
      <w:marRight w:val="0"/>
      <w:marTop w:val="0"/>
      <w:marBottom w:val="0"/>
      <w:divBdr>
        <w:top w:val="none" w:sz="0" w:space="0" w:color="auto"/>
        <w:left w:val="none" w:sz="0" w:space="0" w:color="auto"/>
        <w:bottom w:val="none" w:sz="0" w:space="0" w:color="auto"/>
        <w:right w:val="none" w:sz="0" w:space="0" w:color="auto"/>
      </w:divBdr>
    </w:div>
    <w:div w:id="1756587765">
      <w:bodyDiv w:val="1"/>
      <w:marLeft w:val="0"/>
      <w:marRight w:val="0"/>
      <w:marTop w:val="0"/>
      <w:marBottom w:val="0"/>
      <w:divBdr>
        <w:top w:val="none" w:sz="0" w:space="0" w:color="auto"/>
        <w:left w:val="none" w:sz="0" w:space="0" w:color="auto"/>
        <w:bottom w:val="none" w:sz="0" w:space="0" w:color="auto"/>
        <w:right w:val="none" w:sz="0" w:space="0" w:color="auto"/>
      </w:divBdr>
    </w:div>
    <w:div w:id="1773620707">
      <w:bodyDiv w:val="1"/>
      <w:marLeft w:val="0"/>
      <w:marRight w:val="0"/>
      <w:marTop w:val="0"/>
      <w:marBottom w:val="0"/>
      <w:divBdr>
        <w:top w:val="none" w:sz="0" w:space="0" w:color="auto"/>
        <w:left w:val="none" w:sz="0" w:space="0" w:color="auto"/>
        <w:bottom w:val="none" w:sz="0" w:space="0" w:color="auto"/>
        <w:right w:val="none" w:sz="0" w:space="0" w:color="auto"/>
      </w:divBdr>
    </w:div>
    <w:div w:id="1774014761">
      <w:bodyDiv w:val="1"/>
      <w:marLeft w:val="0"/>
      <w:marRight w:val="0"/>
      <w:marTop w:val="0"/>
      <w:marBottom w:val="0"/>
      <w:divBdr>
        <w:top w:val="none" w:sz="0" w:space="0" w:color="auto"/>
        <w:left w:val="none" w:sz="0" w:space="0" w:color="auto"/>
        <w:bottom w:val="none" w:sz="0" w:space="0" w:color="auto"/>
        <w:right w:val="none" w:sz="0" w:space="0" w:color="auto"/>
      </w:divBdr>
    </w:div>
    <w:div w:id="1794710275">
      <w:bodyDiv w:val="1"/>
      <w:marLeft w:val="0"/>
      <w:marRight w:val="0"/>
      <w:marTop w:val="0"/>
      <w:marBottom w:val="0"/>
      <w:divBdr>
        <w:top w:val="none" w:sz="0" w:space="0" w:color="auto"/>
        <w:left w:val="none" w:sz="0" w:space="0" w:color="auto"/>
        <w:bottom w:val="none" w:sz="0" w:space="0" w:color="auto"/>
        <w:right w:val="none" w:sz="0" w:space="0" w:color="auto"/>
      </w:divBdr>
    </w:div>
    <w:div w:id="1801872379">
      <w:bodyDiv w:val="1"/>
      <w:marLeft w:val="0"/>
      <w:marRight w:val="0"/>
      <w:marTop w:val="0"/>
      <w:marBottom w:val="0"/>
      <w:divBdr>
        <w:top w:val="none" w:sz="0" w:space="0" w:color="auto"/>
        <w:left w:val="none" w:sz="0" w:space="0" w:color="auto"/>
        <w:bottom w:val="none" w:sz="0" w:space="0" w:color="auto"/>
        <w:right w:val="none" w:sz="0" w:space="0" w:color="auto"/>
      </w:divBdr>
    </w:div>
    <w:div w:id="1820029696">
      <w:bodyDiv w:val="1"/>
      <w:marLeft w:val="0"/>
      <w:marRight w:val="0"/>
      <w:marTop w:val="0"/>
      <w:marBottom w:val="0"/>
      <w:divBdr>
        <w:top w:val="none" w:sz="0" w:space="0" w:color="auto"/>
        <w:left w:val="none" w:sz="0" w:space="0" w:color="auto"/>
        <w:bottom w:val="none" w:sz="0" w:space="0" w:color="auto"/>
        <w:right w:val="none" w:sz="0" w:space="0" w:color="auto"/>
      </w:divBdr>
    </w:div>
    <w:div w:id="1855530477">
      <w:bodyDiv w:val="1"/>
      <w:marLeft w:val="0"/>
      <w:marRight w:val="0"/>
      <w:marTop w:val="0"/>
      <w:marBottom w:val="0"/>
      <w:divBdr>
        <w:top w:val="none" w:sz="0" w:space="0" w:color="auto"/>
        <w:left w:val="none" w:sz="0" w:space="0" w:color="auto"/>
        <w:bottom w:val="none" w:sz="0" w:space="0" w:color="auto"/>
        <w:right w:val="none" w:sz="0" w:space="0" w:color="auto"/>
      </w:divBdr>
    </w:div>
    <w:div w:id="1858887316">
      <w:bodyDiv w:val="1"/>
      <w:marLeft w:val="0"/>
      <w:marRight w:val="0"/>
      <w:marTop w:val="0"/>
      <w:marBottom w:val="0"/>
      <w:divBdr>
        <w:top w:val="none" w:sz="0" w:space="0" w:color="auto"/>
        <w:left w:val="none" w:sz="0" w:space="0" w:color="auto"/>
        <w:bottom w:val="none" w:sz="0" w:space="0" w:color="auto"/>
        <w:right w:val="none" w:sz="0" w:space="0" w:color="auto"/>
      </w:divBdr>
    </w:div>
    <w:div w:id="1861432447">
      <w:bodyDiv w:val="1"/>
      <w:marLeft w:val="0"/>
      <w:marRight w:val="0"/>
      <w:marTop w:val="0"/>
      <w:marBottom w:val="0"/>
      <w:divBdr>
        <w:top w:val="none" w:sz="0" w:space="0" w:color="auto"/>
        <w:left w:val="none" w:sz="0" w:space="0" w:color="auto"/>
        <w:bottom w:val="none" w:sz="0" w:space="0" w:color="auto"/>
        <w:right w:val="none" w:sz="0" w:space="0" w:color="auto"/>
      </w:divBdr>
    </w:div>
    <w:div w:id="1868520820">
      <w:bodyDiv w:val="1"/>
      <w:marLeft w:val="0"/>
      <w:marRight w:val="0"/>
      <w:marTop w:val="0"/>
      <w:marBottom w:val="0"/>
      <w:divBdr>
        <w:top w:val="none" w:sz="0" w:space="0" w:color="auto"/>
        <w:left w:val="none" w:sz="0" w:space="0" w:color="auto"/>
        <w:bottom w:val="none" w:sz="0" w:space="0" w:color="auto"/>
        <w:right w:val="none" w:sz="0" w:space="0" w:color="auto"/>
      </w:divBdr>
    </w:div>
    <w:div w:id="1868787178">
      <w:bodyDiv w:val="1"/>
      <w:marLeft w:val="0"/>
      <w:marRight w:val="0"/>
      <w:marTop w:val="0"/>
      <w:marBottom w:val="0"/>
      <w:divBdr>
        <w:top w:val="none" w:sz="0" w:space="0" w:color="auto"/>
        <w:left w:val="none" w:sz="0" w:space="0" w:color="auto"/>
        <w:bottom w:val="none" w:sz="0" w:space="0" w:color="auto"/>
        <w:right w:val="none" w:sz="0" w:space="0" w:color="auto"/>
      </w:divBdr>
    </w:div>
    <w:div w:id="1869904912">
      <w:bodyDiv w:val="1"/>
      <w:marLeft w:val="0"/>
      <w:marRight w:val="0"/>
      <w:marTop w:val="0"/>
      <w:marBottom w:val="0"/>
      <w:divBdr>
        <w:top w:val="none" w:sz="0" w:space="0" w:color="auto"/>
        <w:left w:val="none" w:sz="0" w:space="0" w:color="auto"/>
        <w:bottom w:val="none" w:sz="0" w:space="0" w:color="auto"/>
        <w:right w:val="none" w:sz="0" w:space="0" w:color="auto"/>
      </w:divBdr>
    </w:div>
    <w:div w:id="1879662548">
      <w:bodyDiv w:val="1"/>
      <w:marLeft w:val="0"/>
      <w:marRight w:val="0"/>
      <w:marTop w:val="0"/>
      <w:marBottom w:val="0"/>
      <w:divBdr>
        <w:top w:val="none" w:sz="0" w:space="0" w:color="auto"/>
        <w:left w:val="none" w:sz="0" w:space="0" w:color="auto"/>
        <w:bottom w:val="none" w:sz="0" w:space="0" w:color="auto"/>
        <w:right w:val="none" w:sz="0" w:space="0" w:color="auto"/>
      </w:divBdr>
    </w:div>
    <w:div w:id="1885869620">
      <w:bodyDiv w:val="1"/>
      <w:marLeft w:val="0"/>
      <w:marRight w:val="0"/>
      <w:marTop w:val="0"/>
      <w:marBottom w:val="0"/>
      <w:divBdr>
        <w:top w:val="none" w:sz="0" w:space="0" w:color="auto"/>
        <w:left w:val="none" w:sz="0" w:space="0" w:color="auto"/>
        <w:bottom w:val="none" w:sz="0" w:space="0" w:color="auto"/>
        <w:right w:val="none" w:sz="0" w:space="0" w:color="auto"/>
      </w:divBdr>
    </w:div>
    <w:div w:id="1889491953">
      <w:bodyDiv w:val="1"/>
      <w:marLeft w:val="0"/>
      <w:marRight w:val="0"/>
      <w:marTop w:val="0"/>
      <w:marBottom w:val="0"/>
      <w:divBdr>
        <w:top w:val="none" w:sz="0" w:space="0" w:color="auto"/>
        <w:left w:val="none" w:sz="0" w:space="0" w:color="auto"/>
        <w:bottom w:val="none" w:sz="0" w:space="0" w:color="auto"/>
        <w:right w:val="none" w:sz="0" w:space="0" w:color="auto"/>
      </w:divBdr>
    </w:div>
    <w:div w:id="1900049845">
      <w:bodyDiv w:val="1"/>
      <w:marLeft w:val="0"/>
      <w:marRight w:val="0"/>
      <w:marTop w:val="0"/>
      <w:marBottom w:val="0"/>
      <w:divBdr>
        <w:top w:val="none" w:sz="0" w:space="0" w:color="auto"/>
        <w:left w:val="none" w:sz="0" w:space="0" w:color="auto"/>
        <w:bottom w:val="none" w:sz="0" w:space="0" w:color="auto"/>
        <w:right w:val="none" w:sz="0" w:space="0" w:color="auto"/>
      </w:divBdr>
    </w:div>
    <w:div w:id="1900479510">
      <w:bodyDiv w:val="1"/>
      <w:marLeft w:val="0"/>
      <w:marRight w:val="0"/>
      <w:marTop w:val="0"/>
      <w:marBottom w:val="0"/>
      <w:divBdr>
        <w:top w:val="none" w:sz="0" w:space="0" w:color="auto"/>
        <w:left w:val="none" w:sz="0" w:space="0" w:color="auto"/>
        <w:bottom w:val="none" w:sz="0" w:space="0" w:color="auto"/>
        <w:right w:val="none" w:sz="0" w:space="0" w:color="auto"/>
      </w:divBdr>
    </w:div>
    <w:div w:id="1914390003">
      <w:bodyDiv w:val="1"/>
      <w:marLeft w:val="0"/>
      <w:marRight w:val="0"/>
      <w:marTop w:val="0"/>
      <w:marBottom w:val="0"/>
      <w:divBdr>
        <w:top w:val="none" w:sz="0" w:space="0" w:color="auto"/>
        <w:left w:val="none" w:sz="0" w:space="0" w:color="auto"/>
        <w:bottom w:val="none" w:sz="0" w:space="0" w:color="auto"/>
        <w:right w:val="none" w:sz="0" w:space="0" w:color="auto"/>
      </w:divBdr>
    </w:div>
    <w:div w:id="1945069733">
      <w:bodyDiv w:val="1"/>
      <w:marLeft w:val="0"/>
      <w:marRight w:val="0"/>
      <w:marTop w:val="0"/>
      <w:marBottom w:val="0"/>
      <w:divBdr>
        <w:top w:val="none" w:sz="0" w:space="0" w:color="auto"/>
        <w:left w:val="none" w:sz="0" w:space="0" w:color="auto"/>
        <w:bottom w:val="none" w:sz="0" w:space="0" w:color="auto"/>
        <w:right w:val="none" w:sz="0" w:space="0" w:color="auto"/>
      </w:divBdr>
    </w:div>
    <w:div w:id="1957372950">
      <w:bodyDiv w:val="1"/>
      <w:marLeft w:val="0"/>
      <w:marRight w:val="0"/>
      <w:marTop w:val="0"/>
      <w:marBottom w:val="0"/>
      <w:divBdr>
        <w:top w:val="none" w:sz="0" w:space="0" w:color="auto"/>
        <w:left w:val="none" w:sz="0" w:space="0" w:color="auto"/>
        <w:bottom w:val="none" w:sz="0" w:space="0" w:color="auto"/>
        <w:right w:val="none" w:sz="0" w:space="0" w:color="auto"/>
      </w:divBdr>
    </w:div>
    <w:div w:id="1982348213">
      <w:bodyDiv w:val="1"/>
      <w:marLeft w:val="0"/>
      <w:marRight w:val="0"/>
      <w:marTop w:val="0"/>
      <w:marBottom w:val="0"/>
      <w:divBdr>
        <w:top w:val="none" w:sz="0" w:space="0" w:color="auto"/>
        <w:left w:val="none" w:sz="0" w:space="0" w:color="auto"/>
        <w:bottom w:val="none" w:sz="0" w:space="0" w:color="auto"/>
        <w:right w:val="none" w:sz="0" w:space="0" w:color="auto"/>
      </w:divBdr>
    </w:div>
    <w:div w:id="1998680053">
      <w:bodyDiv w:val="1"/>
      <w:marLeft w:val="0"/>
      <w:marRight w:val="0"/>
      <w:marTop w:val="0"/>
      <w:marBottom w:val="0"/>
      <w:divBdr>
        <w:top w:val="none" w:sz="0" w:space="0" w:color="auto"/>
        <w:left w:val="none" w:sz="0" w:space="0" w:color="auto"/>
        <w:bottom w:val="none" w:sz="0" w:space="0" w:color="auto"/>
        <w:right w:val="none" w:sz="0" w:space="0" w:color="auto"/>
      </w:divBdr>
    </w:div>
    <w:div w:id="1999113364">
      <w:bodyDiv w:val="1"/>
      <w:marLeft w:val="0"/>
      <w:marRight w:val="0"/>
      <w:marTop w:val="0"/>
      <w:marBottom w:val="0"/>
      <w:divBdr>
        <w:top w:val="none" w:sz="0" w:space="0" w:color="auto"/>
        <w:left w:val="none" w:sz="0" w:space="0" w:color="auto"/>
        <w:bottom w:val="none" w:sz="0" w:space="0" w:color="auto"/>
        <w:right w:val="none" w:sz="0" w:space="0" w:color="auto"/>
      </w:divBdr>
    </w:div>
    <w:div w:id="2000185875">
      <w:bodyDiv w:val="1"/>
      <w:marLeft w:val="0"/>
      <w:marRight w:val="0"/>
      <w:marTop w:val="0"/>
      <w:marBottom w:val="0"/>
      <w:divBdr>
        <w:top w:val="none" w:sz="0" w:space="0" w:color="auto"/>
        <w:left w:val="none" w:sz="0" w:space="0" w:color="auto"/>
        <w:bottom w:val="none" w:sz="0" w:space="0" w:color="auto"/>
        <w:right w:val="none" w:sz="0" w:space="0" w:color="auto"/>
      </w:divBdr>
    </w:div>
    <w:div w:id="2000958062">
      <w:bodyDiv w:val="1"/>
      <w:marLeft w:val="0"/>
      <w:marRight w:val="0"/>
      <w:marTop w:val="0"/>
      <w:marBottom w:val="0"/>
      <w:divBdr>
        <w:top w:val="none" w:sz="0" w:space="0" w:color="auto"/>
        <w:left w:val="none" w:sz="0" w:space="0" w:color="auto"/>
        <w:bottom w:val="none" w:sz="0" w:space="0" w:color="auto"/>
        <w:right w:val="none" w:sz="0" w:space="0" w:color="auto"/>
      </w:divBdr>
    </w:div>
    <w:div w:id="2017801970">
      <w:bodyDiv w:val="1"/>
      <w:marLeft w:val="0"/>
      <w:marRight w:val="0"/>
      <w:marTop w:val="0"/>
      <w:marBottom w:val="0"/>
      <w:divBdr>
        <w:top w:val="none" w:sz="0" w:space="0" w:color="auto"/>
        <w:left w:val="none" w:sz="0" w:space="0" w:color="auto"/>
        <w:bottom w:val="none" w:sz="0" w:space="0" w:color="auto"/>
        <w:right w:val="none" w:sz="0" w:space="0" w:color="auto"/>
      </w:divBdr>
    </w:div>
    <w:div w:id="2030066210">
      <w:bodyDiv w:val="1"/>
      <w:marLeft w:val="0"/>
      <w:marRight w:val="0"/>
      <w:marTop w:val="0"/>
      <w:marBottom w:val="0"/>
      <w:divBdr>
        <w:top w:val="none" w:sz="0" w:space="0" w:color="auto"/>
        <w:left w:val="none" w:sz="0" w:space="0" w:color="auto"/>
        <w:bottom w:val="none" w:sz="0" w:space="0" w:color="auto"/>
        <w:right w:val="none" w:sz="0" w:space="0" w:color="auto"/>
      </w:divBdr>
    </w:div>
    <w:div w:id="2033145181">
      <w:bodyDiv w:val="1"/>
      <w:marLeft w:val="0"/>
      <w:marRight w:val="0"/>
      <w:marTop w:val="0"/>
      <w:marBottom w:val="0"/>
      <w:divBdr>
        <w:top w:val="none" w:sz="0" w:space="0" w:color="auto"/>
        <w:left w:val="none" w:sz="0" w:space="0" w:color="auto"/>
        <w:bottom w:val="none" w:sz="0" w:space="0" w:color="auto"/>
        <w:right w:val="none" w:sz="0" w:space="0" w:color="auto"/>
      </w:divBdr>
    </w:div>
    <w:div w:id="2068868864">
      <w:bodyDiv w:val="1"/>
      <w:marLeft w:val="0"/>
      <w:marRight w:val="0"/>
      <w:marTop w:val="0"/>
      <w:marBottom w:val="0"/>
      <w:divBdr>
        <w:top w:val="none" w:sz="0" w:space="0" w:color="auto"/>
        <w:left w:val="none" w:sz="0" w:space="0" w:color="auto"/>
        <w:bottom w:val="none" w:sz="0" w:space="0" w:color="auto"/>
        <w:right w:val="none" w:sz="0" w:space="0" w:color="auto"/>
      </w:divBdr>
    </w:div>
    <w:div w:id="2069693058">
      <w:bodyDiv w:val="1"/>
      <w:marLeft w:val="0"/>
      <w:marRight w:val="0"/>
      <w:marTop w:val="0"/>
      <w:marBottom w:val="0"/>
      <w:divBdr>
        <w:top w:val="none" w:sz="0" w:space="0" w:color="auto"/>
        <w:left w:val="none" w:sz="0" w:space="0" w:color="auto"/>
        <w:bottom w:val="none" w:sz="0" w:space="0" w:color="auto"/>
        <w:right w:val="none" w:sz="0" w:space="0" w:color="auto"/>
      </w:divBdr>
    </w:div>
    <w:div w:id="2079402393">
      <w:bodyDiv w:val="1"/>
      <w:marLeft w:val="0"/>
      <w:marRight w:val="0"/>
      <w:marTop w:val="0"/>
      <w:marBottom w:val="0"/>
      <w:divBdr>
        <w:top w:val="none" w:sz="0" w:space="0" w:color="auto"/>
        <w:left w:val="none" w:sz="0" w:space="0" w:color="auto"/>
        <w:bottom w:val="none" w:sz="0" w:space="0" w:color="auto"/>
        <w:right w:val="none" w:sz="0" w:space="0" w:color="auto"/>
      </w:divBdr>
    </w:div>
    <w:div w:id="2091930216">
      <w:bodyDiv w:val="1"/>
      <w:marLeft w:val="0"/>
      <w:marRight w:val="0"/>
      <w:marTop w:val="0"/>
      <w:marBottom w:val="0"/>
      <w:divBdr>
        <w:top w:val="none" w:sz="0" w:space="0" w:color="auto"/>
        <w:left w:val="none" w:sz="0" w:space="0" w:color="auto"/>
        <w:bottom w:val="none" w:sz="0" w:space="0" w:color="auto"/>
        <w:right w:val="none" w:sz="0" w:space="0" w:color="auto"/>
      </w:divBdr>
    </w:div>
    <w:div w:id="2106729172">
      <w:bodyDiv w:val="1"/>
      <w:marLeft w:val="0"/>
      <w:marRight w:val="0"/>
      <w:marTop w:val="0"/>
      <w:marBottom w:val="0"/>
      <w:divBdr>
        <w:top w:val="none" w:sz="0" w:space="0" w:color="auto"/>
        <w:left w:val="none" w:sz="0" w:space="0" w:color="auto"/>
        <w:bottom w:val="none" w:sz="0" w:space="0" w:color="auto"/>
        <w:right w:val="none" w:sz="0" w:space="0" w:color="auto"/>
      </w:divBdr>
    </w:div>
    <w:div w:id="2131970639">
      <w:bodyDiv w:val="1"/>
      <w:marLeft w:val="0"/>
      <w:marRight w:val="0"/>
      <w:marTop w:val="0"/>
      <w:marBottom w:val="0"/>
      <w:divBdr>
        <w:top w:val="none" w:sz="0" w:space="0" w:color="auto"/>
        <w:left w:val="none" w:sz="0" w:space="0" w:color="auto"/>
        <w:bottom w:val="none" w:sz="0" w:space="0" w:color="auto"/>
        <w:right w:val="none" w:sz="0" w:space="0" w:color="auto"/>
      </w:divBdr>
    </w:div>
    <w:div w:id="2138798239">
      <w:bodyDiv w:val="1"/>
      <w:marLeft w:val="0"/>
      <w:marRight w:val="0"/>
      <w:marTop w:val="0"/>
      <w:marBottom w:val="0"/>
      <w:divBdr>
        <w:top w:val="none" w:sz="0" w:space="0" w:color="auto"/>
        <w:left w:val="none" w:sz="0" w:space="0" w:color="auto"/>
        <w:bottom w:val="none" w:sz="0" w:space="0" w:color="auto"/>
        <w:right w:val="none" w:sz="0" w:space="0" w:color="auto"/>
      </w:divBdr>
    </w:div>
    <w:div w:id="2144157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The22</b:Tag>
    <b:SourceType>DocumentFromInternetSite</b:SourceType>
    <b:Guid>{9CAD7A8E-B905-4812-BC20-F0D254589399}</b:Guid>
    <b:Title>Volkswagen Group</b:Title>
    <b:InternetSiteTitle>Britannica</b:InternetSiteTitle>
    <b:Year>2022</b:Year>
    <b:Month>December</b:Month>
    <b:Day>13</b:Day>
    <b:URL>https://www.britannica.com/topic/Volkswagen-Group</b:URL>
    <b:Author>
      <b:Author>
        <b:NameList>
          <b:Person>
            <b:Last>The Editors of Encyclopaedia Britannica</b:Last>
          </b:Person>
        </b:NameList>
      </b:Author>
    </b:Author>
    <b:RefOrder>2</b:RefOrder>
  </b:Source>
  <b:Source>
    <b:Tag>Suw21</b:Tag>
    <b:SourceType>ConferenceProceedings</b:SourceType>
    <b:Guid>{ADE01877-CE09-4366-A119-043233B78B90}</b:Guid>
    <b:Title>Porter’s Five Generic Strategies: A Case Study from Indonesia Automotive Industry Against Covid-19</b:Title>
    <b:Year>2021</b:Year>
    <b:Pages>pp. 831-841</b:Pages>
    <b:ConferenceName>International Conference on Industrial Engineering and Operations Management</b:ConferenceName>
    <b:City>Rome</b:City>
    <b:Publisher>IEOM Society International</b:Publisher>
    <b:Author>
      <b:Author>
        <b:NameList>
          <b:Person>
            <b:Last>Suwardi</b:Last>
            <b:First>Wirawan Pratama </b:First>
          </b:Person>
          <b:Person>
            <b:Last>et al</b:Last>
          </b:Person>
        </b:NameList>
      </b:Author>
    </b:Author>
    <b:RefOrder>1</b:RefOrder>
  </b:Source>
  <b:Source>
    <b:Tag>Vol20</b:Tag>
    <b:SourceType>Report</b:SourceType>
    <b:Guid>{B852CC36-2793-4BEE-8018-B96113944A3B}</b:Guid>
    <b:Title>ANNUAL REPORT 2020</b:Title>
    <b:Year>2020</b:Year>
    <b:Publisher>Volkswagen AG</b:Publisher>
    <b:Author>
      <b:Author>
        <b:NameList>
          <b:Person>
            <b:Last>Volkswagen Group</b:Last>
          </b:Person>
        </b:NameList>
      </b:Author>
    </b:Author>
    <b:RefOrder>8</b:RefOrder>
  </b:Source>
  <b:Source>
    <b:Tag>Vol21</b:Tag>
    <b:SourceType>Report</b:SourceType>
    <b:Guid>{309A2C47-1B2A-4EED-A8CA-10E92B437572}</b:Guid>
    <b:Title>Annual Report 2021</b:Title>
    <b:Year>2021</b:Year>
    <b:Publisher>Volkswagen AG</b:Publisher>
    <b:Author>
      <b:Author>
        <b:NameList>
          <b:Person>
            <b:Last>Volkswagen AG</b:Last>
          </b:Person>
        </b:NameList>
      </b:Author>
    </b:Author>
    <b:RefOrder>5</b:RefOrder>
  </b:Source>
  <b:Source>
    <b:Tag>Car223</b:Tag>
    <b:SourceType>DocumentFromInternetSite</b:SourceType>
    <b:Guid>{6766651E-8543-4F68-8007-0B35A6CC47FE}</b:Guid>
    <b:Title>Sales figures for Volkswagen in FY 2021, by key brand</b:Title>
    <b:Year>2022</b:Year>
    <b:InternetSiteTitle>Statista.com</b:InternetSiteTitle>
    <b:Month>March</b:Month>
    <b:Day>16</b:Day>
    <b:URL>https://www.statista.com/statistics/275868/sales-figures-for-volkswagen-by-brand/</b:URL>
    <b:Author>
      <b:Author>
        <b:NameList>
          <b:Person>
            <b:Last>Carlier</b:Last>
            <b:First>Mathilde</b:First>
          </b:Person>
        </b:NameList>
      </b:Author>
    </b:Author>
    <b:RefOrder>6</b:RefOrder>
  </b:Source>
  <b:Source>
    <b:Tag>Kan211</b:Tag>
    <b:SourceType>DocumentFromInternetSite</b:SourceType>
    <b:Guid>{498E7C47-7946-4737-B89B-1410132AEAB4}</b:Guid>
    <b:Title>Volkswagen Group Reports Strong Results In Q1 2021</b:Title>
    <b:InternetSiteTitle>Insideevs.com</b:InternetSiteTitle>
    <b:Year>2021</b:Year>
    <b:Month>May</b:Month>
    <b:Day>6</b:Day>
    <b:URL>https://insideevs.com/news/505709/volkswagen-group-sales-results-q12021/</b:URL>
    <b:Author>
      <b:Author>
        <b:NameList>
          <b:Person>
            <b:Last>Kane</b:Last>
            <b:First>Mark</b:First>
          </b:Person>
        </b:NameList>
      </b:Author>
    </b:Author>
    <b:RefOrder>7</b:RefOrder>
  </b:Source>
  <b:Source>
    <b:Tag>Qei19</b:Tag>
    <b:SourceType>Report</b:SourceType>
    <b:Guid>{C74BDB68-2928-4F5C-BF08-E71C65634CA4}</b:Guid>
    <b:Title>Developing a holistic model for competitive strategic management</b:Title>
    <b:Year>2019</b:Year>
    <b:Publisher>UNIVERSITY OF LATVIA, FACULTY OF BUSINES, MANAGEMENT AND ECONOMICS</b:Publisher>
    <b:City>Riga</b:City>
    <b:Author>
      <b:Author>
        <b:NameList>
          <b:Person>
            <b:Last>Kamran</b:Last>
            <b:First>Qeis</b:First>
          </b:Person>
        </b:NameList>
      </b:Author>
    </b:Author>
    <b:RefOrder>10</b:RefOrder>
  </b:Source>
  <b:Source>
    <b:Tag>Hin20</b:Tag>
    <b:SourceType>Report</b:SourceType>
    <b:Guid>{9224F40A-C72F-44A6-8B14-80C7455A59DF}</b:Guid>
    <b:Title>Development strategies for a new product in the automotive sector: The Jeep case</b:Title>
    <b:Year>2020</b:Year>
    <b:City>Torino</b:City>
    <b:Author>
      <b:Author>
        <b:NameList>
          <b:Person>
            <b:Last>Hindam</b:Last>
            <b:First>Mohamed </b:First>
          </b:Person>
        </b:NameList>
      </b:Author>
    </b:Author>
    <b:RefOrder>3</b:RefOrder>
  </b:Source>
  <b:Source>
    <b:Tag>Gai19</b:Tag>
    <b:SourceType>JournalArticle</b:SourceType>
    <b:Guid>{7C5A1C1D-40DE-4291-AA55-0C3B413BB478}</b:Guid>
    <b:Title>Managing Impressions Rather Than Emissions: Volkswagen and the false mastery of paradox</b:Title>
    <b:Year>2019</b:Year>
    <b:JournalName>SAGE Journals</b:JournalName>
    <b:Pages>42(6) , https://doi.org/10.1177/0170840619891199</b:Pages>
    <b:Author>
      <b:Author>
        <b:NameList>
          <b:Person>
            <b:Last>Gaim </b:Last>
            <b:First>Medhanie </b:First>
          </b:Person>
          <b:Person>
            <b:Last>Clegg</b:Last>
            <b:First>Stewart </b:First>
          </b:Person>
          <b:Person>
            <b:Last>Cunha</b:Last>
            <b:First> Miguel</b:First>
          </b:Person>
        </b:NameList>
      </b:Author>
    </b:Author>
    <b:RefOrder>18</b:RefOrder>
  </b:Source>
  <b:Source>
    <b:Tag>Mač18</b:Tag>
    <b:SourceType>JournalArticle</b:SourceType>
    <b:Guid>{1BA296AE-9DE6-496E-8D2E-CE55BA775BFA}</b:Guid>
    <b:Title>Volkswagen Emission Scandal and Corporate Social Responsibility - A Case Study</b:Title>
    <b:JournalName>Business Ethics and Leadership</b:JournalName>
    <b:Year>2018</b:Year>
    <b:Pages>2(1), pp. 6-13</b:Pages>
    <b:Author>
      <b:Author>
        <b:NameList>
          <b:Person>
            <b:Last>Mačaitytė</b:Last>
            <b:First>Iveta </b:First>
          </b:Person>
          <b:Person>
            <b:Last>Virbašiūtė</b:Last>
            <b:First>Greta </b:First>
          </b:Person>
        </b:NameList>
      </b:Author>
    </b:Author>
    <b:RefOrder>19</b:RefOrder>
  </b:Source>
  <b:Source>
    <b:Tag>Ame20</b:Tag>
    <b:SourceType>JournalArticle</b:SourceType>
    <b:Guid>{4E1F5F91-B23E-4CE7-807D-15370B25027C}</b:Guid>
    <b:Title>Failure of Ethical Compliance: The Case of Volkswagen</b:Title>
    <b:JournalName>International Journal of Science and Management Studies (IJSMS)</b:JournalName>
    <b:Year>2020</b:Year>
    <b:Pages>3(1), pp. 7-13, E-ISSN: 2581-5946</b:Pages>
    <b:Author>
      <b:Author>
        <b:NameList>
          <b:Person>
            <b:Last>Ameen</b:Last>
            <b:First>Kashfia </b:First>
          </b:Person>
        </b:NameList>
      </b:Author>
    </b:Author>
    <b:RefOrder>20</b:RefOrder>
  </b:Source>
  <b:Source>
    <b:Tag>Rec19</b:Tag>
    <b:SourceType>JournalArticle</b:SourceType>
    <b:Guid>{0FE411B1-DBCF-4AC2-825B-2F9D48BD3124}</b:Guid>
    <b:Title>Recreating success from the brink of disaster: Strategic turnaround lessons from Volkswagen's emissions scandal</b:Title>
    <b:JournalName>Strategic Direction</b:JournalName>
    <b:Year>2019</b:Year>
    <b:Pages>35(6), pp. 12-14, DOI:10.1108/SD-03-2019-0049</b:Pages>
    <b:Author>
      <b:Author>
        <b:Corporate>Emerald Publishing</b:Corporate>
      </b:Author>
    </b:Author>
    <b:RefOrder>9</b:RefOrder>
  </b:Source>
  <b:Source>
    <b:Tag>Vol22</b:Tag>
    <b:SourceType>DocumentFromInternetSite</b:SourceType>
    <b:Guid>{2AAC51E8-76DA-4DA8-9B9C-30BEC82CEF0F}</b:Guid>
    <b:Title>Life-Cycle</b:Title>
    <b:Year>2022</b:Year>
    <b:Author>
      <b:Author>
        <b:Corporate>Volkswagen AG</b:Corporate>
      </b:Author>
    </b:Author>
    <b:InternetSiteTitle>Volkswagen AG Official website</b:InternetSiteTitle>
    <b:URL>https://www.volkswagenag.com/en/sustainability/decarbonization/life-cycle.html</b:URL>
    <b:RefOrder>16</b:RefOrder>
  </b:Source>
  <b:Source>
    <b:Tag>Vol23</b:Tag>
    <b:SourceType>DocumentFromInternetSite</b:SourceType>
    <b:Guid>{AA873FFD-4931-4737-8C41-1166D5173335}</b:Guid>
    <b:Author>
      <b:Author>
        <b:Corporate>Volkswagen Newsroom</b:Corporate>
      </b:Author>
    </b:Author>
    <b:Title>E-mobility and sustainability</b:Title>
    <b:InternetSiteTitle>Volkswagen Newsroom</b:InternetSiteTitle>
    <b:Year>2023</b:Year>
    <b:URL>https://www.volkswagen-newsroom.com/en/e-mobility-and-sustainability-4726</b:URL>
    <b:RefOrder>17</b:RefOrder>
  </b:Source>
  <b:Source>
    <b:Tag>Mel95</b:Tag>
    <b:SourceType>BookSection</b:SourceType>
    <b:Guid>{CF3512A9-A3AE-4F13-BD5A-F18142FA969C}</b:Guid>
    <b:Title>The Ansoff Matrix</b:Title>
    <b:Year>1995</b:Year>
    <b:BookTitle>Key Marketing Conccepts</b:BookTitle>
    <b:Pages>pp 121-126</b:Pages>
    <b:Publisher>Macmillan Business</b:Publisher>
    <b:Author>
      <b:Author>
        <b:NameList>
          <b:Person>
            <b:Last>Meldrum</b:Last>
            <b:First>Mike</b:First>
          </b:Person>
          <b:Person>
            <b:Last>McDonald</b:Last>
            <b:First>Malcolm </b:First>
          </b:Person>
        </b:NameList>
      </b:Author>
    </b:Author>
    <b:RefOrder>11</b:RefOrder>
  </b:Source>
  <b:Source>
    <b:Tag>Exp22</b:Tag>
    <b:SourceType>DocumentFromInternetSite</b:SourceType>
    <b:Guid>{9B28A6B3-D1FE-4BE5-BBEF-4F6627127577}</b:Guid>
    <b:Title>The Ansoff Matrix</b:Title>
    <b:Year>2022</b:Year>
    <b:Publisher>[Diagram] https://expertprogrammanagement.com/2022/01/the-ansoff-matrix/</b:Publisher>
    <b:Author>
      <b:Author>
        <b:Corporate>Expert Program Management</b:Corporate>
      </b:Author>
    </b:Author>
    <b:InternetSiteTitle>Expert Program Management</b:InternetSiteTitle>
    <b:URL>[Diagram], https://expertprogrammanagement.com/2022/01/the-ansoff-matrix/</b:URL>
    <b:RefOrder>12</b:RefOrder>
  </b:Source>
  <b:Source>
    <b:Tag>Che22</b:Tag>
    <b:SourceType>ConferenceProceedings</b:SourceType>
    <b:Guid>{D74269CB-D3D9-45E7-9804-92BDD573E31E}</b:Guid>
    <b:Title>Research on Volkswagen's Development Strategy During Covid-19</b:Title>
    <b:Year>2022</b:Year>
    <b:Pages>pp. 705-710</b:Pages>
    <b:ConferenceName>Proceedings of the 2022 7th International Conference on Social Sciences and Economic Development (ICSSED 2022)</b:ConferenceName>
    <b:Publisher>Atlantis Press</b:Publisher>
    <b:Author>
      <b:Author>
        <b:NameList>
          <b:Person>
            <b:Last>Chen</b:Last>
            <b:First>Junyu </b:First>
          </b:Person>
        </b:NameList>
      </b:Author>
    </b:Author>
    <b:RefOrder>13</b:RefOrder>
  </b:Source>
  <b:Source>
    <b:Tag>Lee21</b:Tag>
    <b:SourceType>JournalArticle</b:SourceType>
    <b:Guid>{16CAC39A-0D41-4A84-A28F-FD291EB59ED6}</b:Guid>
    <b:Title>Why Localization Is Necessary as a Business Strategy in Emerging Markets: The Case Comparison of Hyundai and Volkswagen</b:Title>
    <b:Pages>2021, 7(3), 190; https://doi.org/10.3390/joitmc7030190</b:Pages>
    <b:Year>2021</b:Year>
    <b:JournalName>Journal of Open Innovation</b:JournalName>
    <b:Author>
      <b:Author>
        <b:NameList>
          <b:Person>
            <b:Last>Lee</b:Last>
            <b:First>Jungyoun</b:First>
          </b:Person>
          <b:Person>
            <b:Last>et al</b:Last>
          </b:Person>
        </b:NameList>
      </b:Author>
    </b:Author>
    <b:RefOrder>15</b:RefOrder>
  </b:Source>
  <b:Source>
    <b:Tag>Dur19</b:Tag>
    <b:SourceType>JournalArticle</b:SourceType>
    <b:Guid>{CE59503C-F83A-406A-B227-35E8FE8D2431}</b:Guid>
    <b:Title>THE VOLKSWAGEN EMISSIONS SCANDAL – FACTS,FIGURES AND EFFECTS</b:Title>
    <b:JournalName>Annals of the University of Petroşani, Mechanical Engineering</b:JournalName>
    <b:Year>2019</b:Year>
    <b:Pages>21, pp. 35-48</b:Pages>
    <b:Author>
      <b:Author>
        <b:NameList>
          <b:Person>
            <b:Last>Dura</b:Last>
            <b:First>Codruta</b:First>
          </b:Person>
        </b:NameList>
      </b:Author>
    </b:Author>
    <b:RefOrder>4</b:RefOrder>
  </b:Source>
  <b:Source>
    <b:Tag>Was17</b:Tag>
    <b:SourceType>Report</b:SourceType>
    <b:Guid>{35B8D406-4D5F-4DFA-819E-51994F823255}</b:Guid>
    <b:Title>Implementing the Change to Regain Competitive Advantage: A Consultancy Report on Strategic and change management of Volkswagen</b:Title>
    <b:Year>2017</b:Year>
    <b:City>Scotland</b:City>
    <b:Author>
      <b:Author>
        <b:NameList>
          <b:Person>
            <b:Last>Wasim</b:Last>
            <b:First>Muhammad</b:First>
          </b:Person>
        </b:NameList>
      </b:Author>
    </b:Author>
    <b:RefOrder>14</b:RefOrder>
  </b:Source>
  <b:Source>
    <b:Tag>Vol211</b:Tag>
    <b:SourceType>Report</b:SourceType>
    <b:Guid>{99700D2F-DA84-4C49-A9E5-0928B778CF80}</b:Guid>
    <b:Title>Sustainbility report 2021</b:Title>
    <b:Year>2021</b:Year>
    <b:Publisher>Volkswagen AG</b:Publisher>
    <b:Author>
      <b:Author>
        <b:NameList>
          <b:Person>
            <b:Last>Volkswagen AG</b:Last>
          </b:Person>
        </b:NameList>
      </b:Author>
    </b:Author>
    <b:RefOrder>21</b:RefOrder>
  </b:Source>
</b:Sources>
</file>

<file path=customXml/itemProps1.xml><?xml version="1.0" encoding="utf-8"?>
<ds:datastoreItem xmlns:ds="http://schemas.openxmlformats.org/officeDocument/2006/customXml" ds:itemID="{2C7A69C6-C35B-4266-B2BB-C53E1AD8A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3541</TotalTime>
  <Pages>13</Pages>
  <Words>3341</Words>
  <Characters>19045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115</cp:revision>
  <dcterms:created xsi:type="dcterms:W3CDTF">2023-01-07T10:21:00Z</dcterms:created>
  <dcterms:modified xsi:type="dcterms:W3CDTF">2023-01-09T21:25:00Z</dcterms:modified>
</cp:coreProperties>
</file>