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7F0DD" w14:textId="1688A886" w:rsidR="00863B31" w:rsidRPr="00651CD3" w:rsidRDefault="0064094D">
      <w:pPr>
        <w:rPr>
          <w:b/>
          <w:bCs/>
        </w:rPr>
      </w:pPr>
      <w:r w:rsidRPr="00651CD3">
        <w:rPr>
          <w:b/>
          <w:bCs/>
        </w:rPr>
        <w:t>Global Ethics</w:t>
      </w:r>
    </w:p>
    <w:p w14:paraId="42CE2B62" w14:textId="77777777" w:rsidR="0064094D" w:rsidRPr="00651CD3" w:rsidRDefault="0064094D">
      <w:pPr>
        <w:rPr>
          <w:b/>
          <w:bCs/>
        </w:rPr>
      </w:pPr>
    </w:p>
    <w:p w14:paraId="474FFD07" w14:textId="16664FE5" w:rsidR="0064094D" w:rsidRDefault="0064094D">
      <w:pPr>
        <w:rPr>
          <w:b/>
          <w:bCs/>
        </w:rPr>
      </w:pPr>
      <w:r w:rsidRPr="00651CD3">
        <w:rPr>
          <w:b/>
          <w:bCs/>
        </w:rPr>
        <w:t>An exploration of cultural differences in business ethics</w:t>
      </w:r>
    </w:p>
    <w:p w14:paraId="1B46B667" w14:textId="77777777" w:rsidR="00275920" w:rsidRDefault="00275920">
      <w:pPr>
        <w:rPr>
          <w:b/>
          <w:bCs/>
        </w:rPr>
      </w:pPr>
    </w:p>
    <w:p w14:paraId="0D10E371" w14:textId="77777777" w:rsidR="00275920" w:rsidRDefault="00275920">
      <w:pPr>
        <w:rPr>
          <w:b/>
          <w:bCs/>
        </w:rPr>
      </w:pPr>
    </w:p>
    <w:p w14:paraId="7120A056" w14:textId="77777777" w:rsidR="00275920" w:rsidRPr="00651CD3" w:rsidRDefault="00275920">
      <w:pPr>
        <w:rPr>
          <w:b/>
          <w:bCs/>
        </w:rPr>
      </w:pPr>
    </w:p>
    <w:p w14:paraId="7A0E545F" w14:textId="77777777" w:rsidR="0064094D" w:rsidRPr="00651CD3" w:rsidRDefault="0064094D">
      <w:pPr>
        <w:rPr>
          <w:b/>
          <w:bCs/>
        </w:rPr>
      </w:pPr>
    </w:p>
    <w:p w14:paraId="11591F56" w14:textId="77777777" w:rsidR="0064094D" w:rsidRPr="00651CD3" w:rsidRDefault="0064094D">
      <w:pPr>
        <w:rPr>
          <w:b/>
          <w:bCs/>
        </w:rPr>
      </w:pPr>
    </w:p>
    <w:p w14:paraId="4F6E2D28" w14:textId="77777777" w:rsidR="0064094D" w:rsidRDefault="0064094D"/>
    <w:p w14:paraId="058FB1BF" w14:textId="77777777" w:rsidR="0064094D" w:rsidRDefault="0064094D"/>
    <w:p w14:paraId="1EB34943" w14:textId="77777777" w:rsidR="0064094D" w:rsidRDefault="0064094D"/>
    <w:p w14:paraId="40C461FF" w14:textId="77777777" w:rsidR="0064094D" w:rsidRDefault="0064094D"/>
    <w:p w14:paraId="43C82ACA" w14:textId="09FB72FA" w:rsidR="0064094D" w:rsidRDefault="007F561E">
      <w:r>
        <w:rPr>
          <w:noProof/>
        </w:rPr>
        <w:drawing>
          <wp:inline distT="0" distB="0" distL="0" distR="0" wp14:anchorId="0E769AAB" wp14:editId="5436FA10">
            <wp:extent cx="5731510" cy="3490540"/>
            <wp:effectExtent l="0" t="0" r="0" b="2540"/>
            <wp:docPr id="1003425978" name="Picture 1" descr="A hand touching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425978" name="Picture 1" descr="A hand touching a scree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490540"/>
                    </a:xfrm>
                    <a:prstGeom prst="rect">
                      <a:avLst/>
                    </a:prstGeom>
                  </pic:spPr>
                </pic:pic>
              </a:graphicData>
            </a:graphic>
          </wp:inline>
        </w:drawing>
      </w:r>
    </w:p>
    <w:p w14:paraId="341A69AD" w14:textId="77777777" w:rsidR="0064094D" w:rsidRDefault="0064094D"/>
    <w:p w14:paraId="76253029" w14:textId="77777777" w:rsidR="0064094D" w:rsidRDefault="0064094D"/>
    <w:p w14:paraId="5150A461" w14:textId="77777777" w:rsidR="0064094D" w:rsidRDefault="0064094D"/>
    <w:p w14:paraId="4216AC11" w14:textId="77777777" w:rsidR="0064094D" w:rsidRDefault="0064094D"/>
    <w:p w14:paraId="2E1F5ECA" w14:textId="6DD516F9" w:rsidR="0064094D" w:rsidRDefault="0064094D"/>
    <w:p w14:paraId="5FCDFF7C" w14:textId="3DD2D737" w:rsidR="0064094D" w:rsidRDefault="0064094D"/>
    <w:p w14:paraId="2F164154" w14:textId="77777777" w:rsidR="0064094D" w:rsidRDefault="0064094D"/>
    <w:p w14:paraId="1C774FE0" w14:textId="77777777" w:rsidR="0064094D" w:rsidRDefault="0064094D"/>
    <w:p w14:paraId="3B13E0D9" w14:textId="77777777" w:rsidR="0064094D" w:rsidRDefault="0064094D"/>
    <w:p w14:paraId="64CD26F3" w14:textId="77777777" w:rsidR="0064094D" w:rsidRDefault="0064094D"/>
    <w:p w14:paraId="41DF072C" w14:textId="77777777" w:rsidR="0064094D" w:rsidRDefault="0064094D"/>
    <w:p w14:paraId="6C920499" w14:textId="77777777" w:rsidR="0064094D" w:rsidRDefault="0064094D"/>
    <w:p w14:paraId="5335F6D1" w14:textId="77777777" w:rsidR="0064094D" w:rsidRDefault="0064094D"/>
    <w:p w14:paraId="06F27BDB" w14:textId="32359B1F" w:rsidR="0064094D" w:rsidRDefault="0064094D">
      <w:proofErr w:type="spellStart"/>
      <w:r>
        <w:t>Aneta</w:t>
      </w:r>
      <w:proofErr w:type="spellEnd"/>
      <w:r>
        <w:t xml:space="preserve"> </w:t>
      </w:r>
      <w:proofErr w:type="spellStart"/>
      <w:r>
        <w:t>Wargacka</w:t>
      </w:r>
      <w:proofErr w:type="spellEnd"/>
      <w:r>
        <w:t xml:space="preserve"> </w:t>
      </w:r>
    </w:p>
    <w:p w14:paraId="29594055" w14:textId="1ED4DAD7" w:rsidR="0064094D" w:rsidRDefault="0064094D">
      <w:r>
        <w:t>2003715</w:t>
      </w:r>
    </w:p>
    <w:p w14:paraId="2508D312" w14:textId="77777777" w:rsidR="0064094D" w:rsidRDefault="0064094D"/>
    <w:p w14:paraId="408EE0D2" w14:textId="77777777" w:rsidR="0064094D" w:rsidRDefault="0064094D"/>
    <w:p w14:paraId="57F42408" w14:textId="77777777" w:rsidR="0064094D" w:rsidRDefault="0064094D"/>
    <w:p w14:paraId="319A4B2B" w14:textId="77777777" w:rsidR="0064094D" w:rsidRDefault="0064094D"/>
    <w:p w14:paraId="1BFAE2BE" w14:textId="77777777" w:rsidR="0064094D" w:rsidRDefault="0064094D"/>
    <w:p w14:paraId="68AE1D6A" w14:textId="77777777" w:rsidR="0064094D" w:rsidRDefault="0064094D"/>
    <w:p w14:paraId="1A61CF8C" w14:textId="77777777" w:rsidR="0064094D" w:rsidRDefault="0064094D"/>
    <w:p w14:paraId="5851BDAA" w14:textId="77777777" w:rsidR="0064094D" w:rsidRDefault="0064094D"/>
    <w:p w14:paraId="5F7C6432" w14:textId="77777777" w:rsidR="0064094D" w:rsidRDefault="0064094D"/>
    <w:p w14:paraId="64244FD2" w14:textId="77777777" w:rsidR="0064094D" w:rsidRDefault="0064094D"/>
    <w:p w14:paraId="73681864" w14:textId="77777777" w:rsidR="0064094D" w:rsidRDefault="0064094D"/>
    <w:p w14:paraId="504D04CB" w14:textId="4199EBF7" w:rsidR="0064094D" w:rsidRPr="00DD0519" w:rsidRDefault="0064094D" w:rsidP="00FD7CDD">
      <w:pPr>
        <w:rPr>
          <w:rFonts w:ascii="Arial" w:hAnsi="Arial" w:cs="Arial"/>
          <w:b/>
          <w:bCs/>
        </w:rPr>
      </w:pPr>
      <w:r w:rsidRPr="00DD0519">
        <w:rPr>
          <w:rFonts w:ascii="Arial" w:hAnsi="Arial" w:cs="Arial"/>
          <w:b/>
          <w:bCs/>
        </w:rPr>
        <w:t>Cover</w:t>
      </w:r>
      <w:r w:rsidR="00315ECD">
        <w:rPr>
          <w:rFonts w:ascii="Arial" w:hAnsi="Arial" w:cs="Arial"/>
          <w:b/>
          <w:bCs/>
        </w:rPr>
        <w:t xml:space="preserve"> </w:t>
      </w:r>
      <w:r w:rsidRPr="00DD0519">
        <w:rPr>
          <w:rFonts w:ascii="Arial" w:hAnsi="Arial" w:cs="Arial"/>
          <w:b/>
          <w:bCs/>
        </w:rPr>
        <w:t>page</w:t>
      </w:r>
      <w:r w:rsidR="00315ECD">
        <w:rPr>
          <w:rFonts w:ascii="Arial" w:hAnsi="Arial" w:cs="Arial"/>
          <w:b/>
          <w:bCs/>
        </w:rPr>
        <w:t xml:space="preserve">…………………………………………………………………………….   </w:t>
      </w:r>
      <w:r w:rsidR="00273579">
        <w:rPr>
          <w:rFonts w:ascii="Arial" w:hAnsi="Arial" w:cs="Arial"/>
          <w:b/>
          <w:bCs/>
        </w:rPr>
        <w:t xml:space="preserve"> </w:t>
      </w:r>
      <w:r w:rsidR="00315ECD">
        <w:rPr>
          <w:rFonts w:ascii="Arial" w:hAnsi="Arial" w:cs="Arial"/>
          <w:b/>
          <w:bCs/>
        </w:rPr>
        <w:t>2</w:t>
      </w:r>
    </w:p>
    <w:p w14:paraId="3E80760B" w14:textId="48FE47A9" w:rsidR="00416CCD" w:rsidRPr="00DD0519" w:rsidRDefault="00416CCD" w:rsidP="00315ECD">
      <w:pPr>
        <w:jc w:val="both"/>
        <w:rPr>
          <w:rFonts w:ascii="Arial" w:hAnsi="Arial" w:cs="Arial"/>
          <w:b/>
          <w:bCs/>
        </w:rPr>
      </w:pPr>
      <w:r w:rsidRPr="00DD0519">
        <w:rPr>
          <w:rFonts w:ascii="Arial" w:hAnsi="Arial" w:cs="Arial"/>
          <w:b/>
          <w:bCs/>
        </w:rPr>
        <w:t>Introduction</w:t>
      </w:r>
      <w:r w:rsidR="0001526E" w:rsidRPr="00DD0519">
        <w:rPr>
          <w:rFonts w:ascii="Arial" w:hAnsi="Arial" w:cs="Arial"/>
          <w:b/>
          <w:bCs/>
        </w:rPr>
        <w:t>…………………………</w:t>
      </w:r>
      <w:r w:rsidR="00623971" w:rsidRPr="00DD0519">
        <w:rPr>
          <w:rFonts w:ascii="Arial" w:hAnsi="Arial" w:cs="Arial"/>
          <w:b/>
          <w:bCs/>
        </w:rPr>
        <w:t>…………………………………………………</w:t>
      </w:r>
      <w:r w:rsidR="007C52ED" w:rsidRPr="00DD0519">
        <w:rPr>
          <w:rFonts w:ascii="Arial" w:hAnsi="Arial" w:cs="Arial"/>
          <w:b/>
          <w:bCs/>
        </w:rPr>
        <w:t xml:space="preserve"> </w:t>
      </w:r>
      <w:r w:rsidR="00315ECD">
        <w:rPr>
          <w:rFonts w:ascii="Arial" w:hAnsi="Arial" w:cs="Arial"/>
          <w:b/>
          <w:bCs/>
        </w:rPr>
        <w:t xml:space="preserve">  </w:t>
      </w:r>
      <w:r w:rsidR="00273579">
        <w:rPr>
          <w:rFonts w:ascii="Arial" w:hAnsi="Arial" w:cs="Arial"/>
          <w:b/>
          <w:bCs/>
        </w:rPr>
        <w:t xml:space="preserve"> </w:t>
      </w:r>
      <w:r w:rsidR="00682BC7" w:rsidRPr="00DD0519">
        <w:rPr>
          <w:rFonts w:ascii="Arial" w:hAnsi="Arial" w:cs="Arial"/>
          <w:b/>
          <w:bCs/>
        </w:rPr>
        <w:t>3</w:t>
      </w:r>
    </w:p>
    <w:p w14:paraId="5C0BDD3B" w14:textId="0EEAD877" w:rsidR="00BA089C" w:rsidRPr="00DD0519" w:rsidRDefault="00AC69EA" w:rsidP="00DD0519">
      <w:pPr>
        <w:rPr>
          <w:rFonts w:ascii="Arial" w:hAnsi="Arial" w:cs="Arial"/>
          <w:b/>
          <w:bCs/>
        </w:rPr>
      </w:pPr>
      <w:r w:rsidRPr="00DD0519">
        <w:rPr>
          <w:rFonts w:ascii="Arial" w:hAnsi="Arial" w:cs="Arial"/>
          <w:b/>
          <w:bCs/>
        </w:rPr>
        <w:t>Advantages and Frame</w:t>
      </w:r>
      <w:r w:rsidR="00DC6D73" w:rsidRPr="00DD0519">
        <w:rPr>
          <w:rFonts w:ascii="Arial" w:hAnsi="Arial" w:cs="Arial"/>
          <w:b/>
          <w:bCs/>
        </w:rPr>
        <w:t xml:space="preserve">work for Ethical Trading </w:t>
      </w:r>
      <w:r w:rsidR="00623971" w:rsidRPr="00DD0519">
        <w:rPr>
          <w:rFonts w:ascii="Arial" w:hAnsi="Arial" w:cs="Arial"/>
          <w:b/>
          <w:bCs/>
        </w:rPr>
        <w:t>…………</w:t>
      </w:r>
      <w:r w:rsidR="0058219A">
        <w:rPr>
          <w:rFonts w:ascii="Arial" w:hAnsi="Arial" w:cs="Arial"/>
          <w:b/>
          <w:bCs/>
        </w:rPr>
        <w:t>……………………</w:t>
      </w:r>
      <w:r w:rsidR="00C365FC">
        <w:rPr>
          <w:rFonts w:ascii="Arial" w:hAnsi="Arial" w:cs="Arial"/>
          <w:b/>
          <w:bCs/>
        </w:rPr>
        <w:t xml:space="preserve">    </w:t>
      </w:r>
      <w:r w:rsidR="00273579">
        <w:rPr>
          <w:rFonts w:ascii="Arial" w:hAnsi="Arial" w:cs="Arial"/>
          <w:b/>
          <w:bCs/>
        </w:rPr>
        <w:t xml:space="preserve"> </w:t>
      </w:r>
      <w:r w:rsidR="00C365FC">
        <w:rPr>
          <w:rFonts w:ascii="Arial" w:hAnsi="Arial" w:cs="Arial"/>
          <w:b/>
          <w:bCs/>
        </w:rPr>
        <w:t>3</w:t>
      </w:r>
      <w:r w:rsidR="0058219A">
        <w:rPr>
          <w:rFonts w:ascii="Arial" w:hAnsi="Arial" w:cs="Arial"/>
          <w:b/>
          <w:bCs/>
        </w:rPr>
        <w:t xml:space="preserve">                        </w:t>
      </w:r>
    </w:p>
    <w:p w14:paraId="2BC5265E" w14:textId="0236BDE7" w:rsidR="00C858F3" w:rsidRPr="00DD0519" w:rsidRDefault="00C858F3" w:rsidP="00DD0519">
      <w:pPr>
        <w:rPr>
          <w:rFonts w:ascii="Arial" w:hAnsi="Arial" w:cs="Arial"/>
          <w:b/>
          <w:bCs/>
        </w:rPr>
      </w:pPr>
      <w:r w:rsidRPr="00DD0519">
        <w:rPr>
          <w:rFonts w:ascii="Arial" w:hAnsi="Arial" w:cs="Arial"/>
          <w:b/>
          <w:bCs/>
        </w:rPr>
        <w:t>The Role of Cultural, Religious, and Political Factors in Shaping Business Ethics</w:t>
      </w:r>
      <w:r w:rsidR="00BA089C" w:rsidRPr="00DD0519">
        <w:rPr>
          <w:rFonts w:ascii="Arial" w:hAnsi="Arial" w:cs="Arial"/>
          <w:b/>
          <w:bCs/>
        </w:rPr>
        <w:t xml:space="preserve"> …………………………………………………………………………</w:t>
      </w:r>
      <w:r w:rsidR="00623971" w:rsidRPr="00DD0519">
        <w:rPr>
          <w:rFonts w:ascii="Arial" w:hAnsi="Arial" w:cs="Arial"/>
          <w:b/>
          <w:bCs/>
        </w:rPr>
        <w:t>………….</w:t>
      </w:r>
      <w:r w:rsidR="00682BC7" w:rsidRPr="00DD0519">
        <w:rPr>
          <w:rFonts w:ascii="Arial" w:hAnsi="Arial" w:cs="Arial"/>
          <w:b/>
          <w:bCs/>
        </w:rPr>
        <w:t xml:space="preserve"> 4</w:t>
      </w:r>
    </w:p>
    <w:p w14:paraId="15BEAB63" w14:textId="0A1D82AD" w:rsidR="004109AE" w:rsidRPr="00DD0519" w:rsidRDefault="004109AE" w:rsidP="00DD0519">
      <w:pPr>
        <w:rPr>
          <w:rFonts w:ascii="Arial" w:hAnsi="Arial" w:cs="Arial"/>
          <w:b/>
          <w:bCs/>
          <w:color w:val="0D0D0D"/>
          <w:shd w:val="clear" w:color="auto" w:fill="FFFFFF"/>
        </w:rPr>
      </w:pPr>
      <w:r w:rsidRPr="00DD0519">
        <w:rPr>
          <w:rFonts w:ascii="Arial" w:hAnsi="Arial" w:cs="Arial"/>
          <w:b/>
          <w:bCs/>
          <w:color w:val="0D0D0D"/>
          <w:shd w:val="clear" w:color="auto" w:fill="FFFFFF"/>
        </w:rPr>
        <w:t>Leadership, Workplace Ethics, and Environmental Sustainability……………</w:t>
      </w:r>
      <w:r w:rsidR="007C52ED" w:rsidRPr="00DD0519">
        <w:rPr>
          <w:rFonts w:ascii="Arial" w:hAnsi="Arial" w:cs="Arial"/>
          <w:b/>
          <w:bCs/>
          <w:color w:val="0D0D0D"/>
          <w:shd w:val="clear" w:color="auto" w:fill="FFFFFF"/>
        </w:rPr>
        <w:t xml:space="preserve"> 4</w:t>
      </w:r>
    </w:p>
    <w:p w14:paraId="400C924E" w14:textId="6A5D06F6" w:rsidR="0064094D" w:rsidRPr="00DD0519" w:rsidRDefault="0064094D" w:rsidP="00DD0519">
      <w:pPr>
        <w:rPr>
          <w:rFonts w:ascii="Arial" w:hAnsi="Arial" w:cs="Arial"/>
          <w:b/>
          <w:bCs/>
        </w:rPr>
      </w:pPr>
      <w:r w:rsidRPr="00DD0519">
        <w:rPr>
          <w:rFonts w:ascii="Arial" w:hAnsi="Arial" w:cs="Arial"/>
          <w:b/>
          <w:bCs/>
        </w:rPr>
        <w:t xml:space="preserve">Conclusion </w:t>
      </w:r>
      <w:r w:rsidR="0058219A">
        <w:rPr>
          <w:rFonts w:ascii="Arial" w:hAnsi="Arial" w:cs="Arial"/>
          <w:b/>
          <w:bCs/>
        </w:rPr>
        <w:t>………………………………………………………………………………</w:t>
      </w:r>
      <w:r w:rsidR="00315ECD">
        <w:rPr>
          <w:rFonts w:ascii="Arial" w:hAnsi="Arial" w:cs="Arial"/>
          <w:b/>
          <w:bCs/>
        </w:rPr>
        <w:t xml:space="preserve"> </w:t>
      </w:r>
      <w:r w:rsidR="00434CA3" w:rsidRPr="00DD0519">
        <w:rPr>
          <w:rFonts w:ascii="Arial" w:hAnsi="Arial" w:cs="Arial"/>
          <w:b/>
          <w:bCs/>
        </w:rPr>
        <w:t>7</w:t>
      </w:r>
    </w:p>
    <w:p w14:paraId="00CBDA27" w14:textId="4D21C29D" w:rsidR="00623971" w:rsidRPr="00DD0519" w:rsidRDefault="00623971" w:rsidP="00DD0519">
      <w:pPr>
        <w:rPr>
          <w:rFonts w:ascii="Arial" w:hAnsi="Arial" w:cs="Arial"/>
          <w:b/>
          <w:bCs/>
        </w:rPr>
      </w:pPr>
      <w:r w:rsidRPr="00DD0519">
        <w:rPr>
          <w:rFonts w:ascii="Arial" w:hAnsi="Arial" w:cs="Arial"/>
          <w:b/>
          <w:bCs/>
        </w:rPr>
        <w:t xml:space="preserve">References </w:t>
      </w:r>
      <w:r w:rsidR="0058219A">
        <w:rPr>
          <w:rFonts w:ascii="Arial" w:hAnsi="Arial" w:cs="Arial"/>
          <w:b/>
          <w:bCs/>
        </w:rPr>
        <w:t>………………………………………………………………………………</w:t>
      </w:r>
      <w:r w:rsidR="00315ECD">
        <w:rPr>
          <w:rFonts w:ascii="Arial" w:hAnsi="Arial" w:cs="Arial"/>
          <w:b/>
          <w:bCs/>
        </w:rPr>
        <w:t xml:space="preserve"> </w:t>
      </w:r>
      <w:r w:rsidR="00434CA3" w:rsidRPr="00DD0519">
        <w:rPr>
          <w:rFonts w:ascii="Arial" w:hAnsi="Arial" w:cs="Arial"/>
          <w:b/>
          <w:bCs/>
        </w:rPr>
        <w:t>8</w:t>
      </w:r>
    </w:p>
    <w:p w14:paraId="7AF1E131" w14:textId="77777777" w:rsidR="0064094D" w:rsidRPr="00DD0519" w:rsidRDefault="0064094D" w:rsidP="00DD0519">
      <w:pPr>
        <w:rPr>
          <w:rFonts w:ascii="Arial" w:hAnsi="Arial" w:cs="Arial"/>
          <w:b/>
          <w:bCs/>
        </w:rPr>
      </w:pPr>
    </w:p>
    <w:p w14:paraId="70B876D5" w14:textId="77777777" w:rsidR="0064094D" w:rsidRDefault="0064094D"/>
    <w:p w14:paraId="6037C037" w14:textId="77777777" w:rsidR="0064094D" w:rsidRPr="00DD0519" w:rsidRDefault="0064094D" w:rsidP="00DD0519">
      <w:pPr>
        <w:jc w:val="both"/>
        <w:rPr>
          <w:rFonts w:ascii="Arial" w:hAnsi="Arial" w:cs="Arial"/>
        </w:rPr>
      </w:pPr>
    </w:p>
    <w:p w14:paraId="30D2B01F" w14:textId="77777777" w:rsidR="0064094D" w:rsidRDefault="0064094D"/>
    <w:p w14:paraId="3B098576" w14:textId="77777777" w:rsidR="0064094D" w:rsidRDefault="0064094D"/>
    <w:p w14:paraId="1ACBFE69" w14:textId="77777777" w:rsidR="0064094D" w:rsidRDefault="0064094D"/>
    <w:p w14:paraId="558650B5" w14:textId="77777777" w:rsidR="0064094D" w:rsidRDefault="0064094D"/>
    <w:p w14:paraId="66CDA1C5" w14:textId="77777777" w:rsidR="0064094D" w:rsidRDefault="0064094D"/>
    <w:p w14:paraId="6B21C57C" w14:textId="77777777" w:rsidR="0064094D" w:rsidRDefault="0064094D"/>
    <w:p w14:paraId="29215F59" w14:textId="77777777" w:rsidR="0064094D" w:rsidRDefault="0064094D"/>
    <w:p w14:paraId="243EA57B" w14:textId="77777777" w:rsidR="0064094D" w:rsidRDefault="0064094D"/>
    <w:p w14:paraId="660FB933" w14:textId="77777777" w:rsidR="0064094D" w:rsidRDefault="0064094D"/>
    <w:p w14:paraId="42D47BCF" w14:textId="56E4A6F8" w:rsidR="0064094D" w:rsidRDefault="00651CD3">
      <w:r>
        <w:t xml:space="preserve"> </w:t>
      </w:r>
    </w:p>
    <w:p w14:paraId="1ADE3A3F" w14:textId="77777777" w:rsidR="0064094D" w:rsidRDefault="0064094D"/>
    <w:p w14:paraId="2B9A5626" w14:textId="77777777" w:rsidR="0064094D" w:rsidRDefault="0064094D"/>
    <w:p w14:paraId="04E58205" w14:textId="77777777" w:rsidR="0064094D" w:rsidRDefault="0064094D"/>
    <w:p w14:paraId="355C665E" w14:textId="77777777" w:rsidR="0064094D" w:rsidRDefault="0064094D"/>
    <w:p w14:paraId="289AB83E" w14:textId="77777777" w:rsidR="0064094D" w:rsidRDefault="0064094D"/>
    <w:p w14:paraId="1AE23AB9" w14:textId="77777777" w:rsidR="0064094D" w:rsidRDefault="0064094D"/>
    <w:p w14:paraId="62AE2A72" w14:textId="77777777" w:rsidR="0064094D" w:rsidRDefault="0064094D"/>
    <w:p w14:paraId="50982997" w14:textId="77777777" w:rsidR="0064094D" w:rsidRDefault="0064094D"/>
    <w:p w14:paraId="6F31C95A" w14:textId="77777777" w:rsidR="0064094D" w:rsidRDefault="0064094D"/>
    <w:p w14:paraId="66ACBD94" w14:textId="77777777" w:rsidR="0064094D" w:rsidRDefault="0064094D"/>
    <w:p w14:paraId="54F97A7C" w14:textId="77777777" w:rsidR="0064094D" w:rsidRDefault="0064094D"/>
    <w:p w14:paraId="0DD4EB26" w14:textId="77777777" w:rsidR="0064094D" w:rsidRDefault="0064094D"/>
    <w:p w14:paraId="0D9E1046" w14:textId="77777777" w:rsidR="0064094D" w:rsidRDefault="0064094D"/>
    <w:p w14:paraId="3A106EA4" w14:textId="77777777" w:rsidR="0064094D" w:rsidRDefault="0064094D"/>
    <w:p w14:paraId="4C28BDC6" w14:textId="77777777" w:rsidR="0064094D" w:rsidRDefault="0064094D"/>
    <w:p w14:paraId="2A4D9F58" w14:textId="77777777" w:rsidR="0064094D" w:rsidRDefault="0064094D"/>
    <w:p w14:paraId="7774310F" w14:textId="77777777" w:rsidR="0064094D" w:rsidRDefault="0064094D"/>
    <w:p w14:paraId="517A568E" w14:textId="77777777" w:rsidR="0064094D" w:rsidRDefault="0064094D"/>
    <w:p w14:paraId="7EFFA738" w14:textId="77777777" w:rsidR="0064094D" w:rsidRDefault="0064094D"/>
    <w:p w14:paraId="50348B9B" w14:textId="6C921409" w:rsidR="0064094D" w:rsidRPr="00651CD3" w:rsidRDefault="006A45F1" w:rsidP="0064094D">
      <w:pPr>
        <w:jc w:val="both"/>
        <w:rPr>
          <w:rFonts w:ascii="Arial" w:hAnsi="Arial" w:cs="Arial"/>
          <w:b/>
          <w:bCs/>
        </w:rPr>
      </w:pPr>
      <w:r w:rsidRPr="00651CD3">
        <w:rPr>
          <w:rFonts w:ascii="Arial" w:hAnsi="Arial" w:cs="Arial"/>
          <w:b/>
          <w:bCs/>
        </w:rPr>
        <w:t>Introduction</w:t>
      </w:r>
    </w:p>
    <w:p w14:paraId="15685DBA" w14:textId="77777777" w:rsidR="00A0156E" w:rsidRDefault="00A0156E" w:rsidP="0064094D">
      <w:pPr>
        <w:jc w:val="both"/>
        <w:rPr>
          <w:rFonts w:ascii="Arial" w:hAnsi="Arial" w:cs="Arial"/>
        </w:rPr>
      </w:pPr>
    </w:p>
    <w:p w14:paraId="408803E1" w14:textId="7D50E017" w:rsidR="00A0156E" w:rsidRPr="005A09F2" w:rsidRDefault="00A0156E" w:rsidP="0064094D">
      <w:pPr>
        <w:jc w:val="both"/>
        <w:rPr>
          <w:rFonts w:ascii="Arial" w:hAnsi="Arial" w:cs="Arial"/>
          <w:color w:val="0D0D0D"/>
          <w:shd w:val="clear" w:color="auto" w:fill="FFFFFF"/>
        </w:rPr>
      </w:pPr>
      <w:r w:rsidRPr="005A09F2">
        <w:rPr>
          <w:rFonts w:ascii="Arial" w:hAnsi="Arial" w:cs="Arial"/>
          <w:color w:val="0D0D0D"/>
          <w:shd w:val="clear" w:color="auto" w:fill="FFFFFF"/>
        </w:rPr>
        <w:t xml:space="preserve">Companies in today's global economy navigate a complex maze of differing ethical standards that vary widely from one place to another. The sharp contrasts in these standards between Western countries and Asian nations like China and Japan, as well as between Europe and Asia, are highlighted by Kishore Mahbubani (Mahbubani, 2008). Understanding these differences is crucial to grasping the fundamental principles that often lead to ethical standoffs in international business. These cultural differences are explored through detailed analysis of specific cases and evidence, which helps uncover the origins of ethical challenges and formulate appropriate responses. This method is necessary to comprehend the cultural foundations of corporate ethics and to create strategies that effectively </w:t>
      </w:r>
      <w:proofErr w:type="spellStart"/>
      <w:r w:rsidRPr="005A09F2">
        <w:rPr>
          <w:rFonts w:ascii="Arial" w:hAnsi="Arial" w:cs="Arial"/>
          <w:color w:val="0D0D0D"/>
          <w:shd w:val="clear" w:color="auto" w:fill="FFFFFF"/>
        </w:rPr>
        <w:t>honor</w:t>
      </w:r>
      <w:proofErr w:type="spellEnd"/>
      <w:r w:rsidRPr="005A09F2">
        <w:rPr>
          <w:rFonts w:ascii="Arial" w:hAnsi="Arial" w:cs="Arial"/>
          <w:color w:val="0D0D0D"/>
          <w:shd w:val="clear" w:color="auto" w:fill="FFFFFF"/>
        </w:rPr>
        <w:t xml:space="preserve"> the diverse ethical frameworks found globally.</w:t>
      </w:r>
    </w:p>
    <w:p w14:paraId="6205AAFC" w14:textId="44B468BE" w:rsidR="0057069E" w:rsidRPr="00651CD3" w:rsidRDefault="0057069E" w:rsidP="0064094D">
      <w:pPr>
        <w:jc w:val="both"/>
        <w:rPr>
          <w:rFonts w:ascii="Arial" w:hAnsi="Arial" w:cs="Arial"/>
          <w:b/>
          <w:bCs/>
          <w:color w:val="0D0D0D"/>
          <w:shd w:val="clear" w:color="auto" w:fill="FFFFFF"/>
        </w:rPr>
      </w:pPr>
    </w:p>
    <w:p w14:paraId="2E00C0C6" w14:textId="77777777" w:rsidR="007449C7" w:rsidRDefault="007449C7" w:rsidP="0064094D">
      <w:pPr>
        <w:jc w:val="both"/>
        <w:rPr>
          <w:rFonts w:ascii="Arial" w:hAnsi="Arial" w:cs="Arial"/>
          <w:color w:val="0D0D0D"/>
          <w:shd w:val="clear" w:color="auto" w:fill="FFFFFF"/>
        </w:rPr>
      </w:pPr>
    </w:p>
    <w:p w14:paraId="31B21648" w14:textId="57E10D5E" w:rsidR="007449C7" w:rsidRPr="00651CD3" w:rsidRDefault="00D25883" w:rsidP="0064094D">
      <w:pPr>
        <w:jc w:val="both"/>
        <w:rPr>
          <w:rFonts w:ascii="Arial" w:hAnsi="Arial" w:cs="Arial"/>
          <w:b/>
          <w:bCs/>
          <w:color w:val="0D0D0D"/>
          <w:shd w:val="clear" w:color="auto" w:fill="FFFFFF"/>
        </w:rPr>
      </w:pPr>
      <w:r w:rsidRPr="00651CD3">
        <w:rPr>
          <w:rFonts w:ascii="Arial" w:hAnsi="Arial" w:cs="Arial"/>
          <w:b/>
          <w:bCs/>
          <w:color w:val="0D0D0D"/>
          <w:shd w:val="clear" w:color="auto" w:fill="FFFFFF"/>
        </w:rPr>
        <w:t>Advan</w:t>
      </w:r>
      <w:r w:rsidR="00BF66B8" w:rsidRPr="00651CD3">
        <w:rPr>
          <w:rFonts w:ascii="Arial" w:hAnsi="Arial" w:cs="Arial"/>
          <w:b/>
          <w:bCs/>
          <w:color w:val="0D0D0D"/>
          <w:shd w:val="clear" w:color="auto" w:fill="FFFFFF"/>
        </w:rPr>
        <w:t>t</w:t>
      </w:r>
      <w:r w:rsidRPr="00651CD3">
        <w:rPr>
          <w:rFonts w:ascii="Arial" w:hAnsi="Arial" w:cs="Arial"/>
          <w:b/>
          <w:bCs/>
          <w:color w:val="0D0D0D"/>
          <w:shd w:val="clear" w:color="auto" w:fill="FFFFFF"/>
        </w:rPr>
        <w:t>ages and fram</w:t>
      </w:r>
      <w:r w:rsidR="00BF66B8" w:rsidRPr="00651CD3">
        <w:rPr>
          <w:rFonts w:ascii="Arial" w:hAnsi="Arial" w:cs="Arial"/>
          <w:b/>
          <w:bCs/>
          <w:color w:val="0D0D0D"/>
          <w:shd w:val="clear" w:color="auto" w:fill="FFFFFF"/>
        </w:rPr>
        <w:t xml:space="preserve">eworks for </w:t>
      </w:r>
      <w:r w:rsidR="00F57024" w:rsidRPr="00651CD3">
        <w:rPr>
          <w:rFonts w:ascii="Arial" w:hAnsi="Arial" w:cs="Arial"/>
          <w:b/>
          <w:bCs/>
          <w:color w:val="0D0D0D"/>
          <w:shd w:val="clear" w:color="auto" w:fill="FFFFFF"/>
        </w:rPr>
        <w:t xml:space="preserve">Ethical Trading </w:t>
      </w:r>
    </w:p>
    <w:p w14:paraId="149FB36F" w14:textId="77777777" w:rsidR="005B255E" w:rsidRPr="00651CD3" w:rsidRDefault="005B255E" w:rsidP="0064094D">
      <w:pPr>
        <w:jc w:val="both"/>
        <w:rPr>
          <w:rFonts w:ascii="Arial" w:hAnsi="Arial" w:cs="Arial"/>
          <w:b/>
          <w:bCs/>
          <w:color w:val="0D0D0D"/>
          <w:shd w:val="clear" w:color="auto" w:fill="FFFFFF"/>
        </w:rPr>
      </w:pPr>
    </w:p>
    <w:p w14:paraId="75E1EBCC" w14:textId="50A844C0" w:rsidR="005B255E" w:rsidRPr="005A09F2" w:rsidRDefault="005B255E" w:rsidP="0064094D">
      <w:pPr>
        <w:jc w:val="both"/>
        <w:rPr>
          <w:rFonts w:ascii="Arial" w:hAnsi="Arial" w:cs="Arial"/>
        </w:rPr>
      </w:pPr>
      <w:r w:rsidRPr="005A09F2">
        <w:rPr>
          <w:rFonts w:ascii="Arial" w:hAnsi="Arial" w:cs="Arial"/>
        </w:rPr>
        <w:t xml:space="preserve">Trading globally while upholding ethical standards is both beneficial and achievable. It's not only the right thing to do morally, but practicing ethical trading within business operations also enhances economic performance. This improvement comes through more stable supply chains, reduced costs in hiring and training, and higher productivity among workers. Additionally, customers are increasingly worried about the ethical </w:t>
      </w:r>
      <w:proofErr w:type="spellStart"/>
      <w:r w:rsidRPr="005A09F2">
        <w:rPr>
          <w:rFonts w:ascii="Arial" w:hAnsi="Arial" w:cs="Arial"/>
        </w:rPr>
        <w:t>behavior</w:t>
      </w:r>
      <w:proofErr w:type="spellEnd"/>
      <w:r w:rsidRPr="005A09F2">
        <w:rPr>
          <w:rFonts w:ascii="Arial" w:hAnsi="Arial" w:cs="Arial"/>
        </w:rPr>
        <w:t xml:space="preserve"> of the companies they buy from. Adopting ethical practices helps to strengthen a company's reputation, which can increase customer trust and loyalty </w:t>
      </w:r>
      <w:r w:rsidR="00D61273">
        <w:rPr>
          <w:rFonts w:ascii="Arial" w:hAnsi="Arial" w:cs="Arial"/>
        </w:rPr>
        <w:t>(</w:t>
      </w:r>
      <w:r w:rsidR="00AA0682">
        <w:rPr>
          <w:rFonts w:ascii="Arial" w:hAnsi="Arial" w:cs="Arial"/>
        </w:rPr>
        <w:t>World Economic Forum,2013</w:t>
      </w:r>
      <w:proofErr w:type="gramStart"/>
      <w:r w:rsidR="00651CD3">
        <w:rPr>
          <w:rFonts w:ascii="Arial" w:hAnsi="Arial" w:cs="Arial"/>
        </w:rPr>
        <w:t>).</w:t>
      </w:r>
      <w:r w:rsidRPr="005A09F2">
        <w:rPr>
          <w:rFonts w:ascii="Arial" w:hAnsi="Arial" w:cs="Arial"/>
        </w:rPr>
        <w:t>These</w:t>
      </w:r>
      <w:proofErr w:type="gramEnd"/>
      <w:r w:rsidRPr="005A09F2">
        <w:rPr>
          <w:rFonts w:ascii="Arial" w:hAnsi="Arial" w:cs="Arial"/>
        </w:rPr>
        <w:t xml:space="preserve"> benefits make ethical trading a smart choice for businesses looking to succeed on a global scale.</w:t>
      </w:r>
    </w:p>
    <w:p w14:paraId="01CF07F2" w14:textId="77777777" w:rsidR="00F810BB" w:rsidRPr="005A09F2" w:rsidRDefault="00F810BB" w:rsidP="0064094D">
      <w:pPr>
        <w:jc w:val="both"/>
        <w:rPr>
          <w:rFonts w:ascii="Arial" w:hAnsi="Arial" w:cs="Arial"/>
        </w:rPr>
      </w:pPr>
    </w:p>
    <w:p w14:paraId="3F3571C2" w14:textId="0A506B74" w:rsidR="00F810BB" w:rsidRPr="005A09F2" w:rsidRDefault="00F810BB" w:rsidP="0064094D">
      <w:pPr>
        <w:jc w:val="both"/>
        <w:rPr>
          <w:rFonts w:ascii="Arial" w:hAnsi="Arial" w:cs="Arial"/>
        </w:rPr>
      </w:pPr>
      <w:r w:rsidRPr="005A09F2">
        <w:rPr>
          <w:rFonts w:ascii="Arial" w:hAnsi="Arial" w:cs="Arial"/>
        </w:rPr>
        <w:t xml:space="preserve">Both voluntary guidelines and legal rules help support ethical </w:t>
      </w:r>
      <w:proofErr w:type="spellStart"/>
      <w:r w:rsidRPr="005A09F2">
        <w:rPr>
          <w:rFonts w:ascii="Arial" w:hAnsi="Arial" w:cs="Arial"/>
        </w:rPr>
        <w:t>behavior</w:t>
      </w:r>
      <w:proofErr w:type="spellEnd"/>
      <w:r w:rsidRPr="005A09F2">
        <w:rPr>
          <w:rFonts w:ascii="Arial" w:hAnsi="Arial" w:cs="Arial"/>
        </w:rPr>
        <w:t xml:space="preserve"> in companies. For instance, the UK Modern Slavery Act of 2015 requires companies to publicly share what actions they are taking to stop human trafficking and slavery in their supply chains. In a similar way, large companies in the EU must report on social and employee-related issues, including human rights and anti-corruption efforts, as mandated by the EU Directive on Non-Financial Reporting (UK Government, 2015; European Commission, 2014). These requirements aim to make business operations more transparent and accountable to the public.</w:t>
      </w:r>
    </w:p>
    <w:p w14:paraId="62591A4C" w14:textId="77777777" w:rsidR="008A5A43" w:rsidRPr="005A09F2" w:rsidRDefault="008A5A43" w:rsidP="0064094D">
      <w:pPr>
        <w:jc w:val="both"/>
        <w:rPr>
          <w:rFonts w:ascii="Arial" w:hAnsi="Arial" w:cs="Arial"/>
        </w:rPr>
      </w:pPr>
    </w:p>
    <w:p w14:paraId="76FB6894" w14:textId="77777777" w:rsidR="008A5A43" w:rsidRPr="005A09F2" w:rsidRDefault="008A5A43" w:rsidP="0064094D">
      <w:pPr>
        <w:jc w:val="both"/>
        <w:rPr>
          <w:rFonts w:ascii="Arial" w:hAnsi="Arial" w:cs="Arial"/>
        </w:rPr>
      </w:pPr>
    </w:p>
    <w:p w14:paraId="4C6CD884" w14:textId="7E602D1F" w:rsidR="008A5A43" w:rsidRPr="005A09F2" w:rsidRDefault="008A5A43" w:rsidP="0064094D">
      <w:pPr>
        <w:jc w:val="both"/>
        <w:rPr>
          <w:rFonts w:ascii="Arial" w:hAnsi="Arial" w:cs="Arial"/>
          <w:color w:val="0D0D0D"/>
          <w:shd w:val="clear" w:color="auto" w:fill="FFFFFF"/>
        </w:rPr>
      </w:pPr>
      <w:r w:rsidRPr="005A09F2">
        <w:rPr>
          <w:rFonts w:ascii="Arial" w:hAnsi="Arial" w:cs="Arial"/>
          <w:color w:val="0D0D0D"/>
          <w:shd w:val="clear" w:color="auto" w:fill="FFFFFF"/>
        </w:rPr>
        <w:t xml:space="preserve">To effectively implement ethical trade principles, procurement teams must be involved. Also, issues with poor </w:t>
      </w:r>
      <w:proofErr w:type="spellStart"/>
      <w:r w:rsidRPr="005A09F2">
        <w:rPr>
          <w:rFonts w:ascii="Arial" w:hAnsi="Arial" w:cs="Arial"/>
          <w:color w:val="0D0D0D"/>
          <w:shd w:val="clear" w:color="auto" w:fill="FFFFFF"/>
        </w:rPr>
        <w:t>labor</w:t>
      </w:r>
      <w:proofErr w:type="spellEnd"/>
      <w:r w:rsidRPr="005A09F2">
        <w:rPr>
          <w:rFonts w:ascii="Arial" w:hAnsi="Arial" w:cs="Arial"/>
          <w:color w:val="0D0D0D"/>
          <w:shd w:val="clear" w:color="auto" w:fill="FFFFFF"/>
        </w:rPr>
        <w:t xml:space="preserve"> conditions need to be recognized, and the processes for monitoring and verifying these conditions should be enhanced beyond just compliance checks. This improvement leads to greater stability and commitment among employees, reduces the risk of unethical </w:t>
      </w:r>
      <w:r w:rsidR="00B2169F" w:rsidRPr="005A09F2">
        <w:rPr>
          <w:rFonts w:ascii="Arial" w:hAnsi="Arial" w:cs="Arial"/>
          <w:color w:val="0D0D0D"/>
          <w:shd w:val="clear" w:color="auto" w:fill="FFFFFF"/>
        </w:rPr>
        <w:t>behaviour</w:t>
      </w:r>
      <w:r w:rsidRPr="005A09F2">
        <w:rPr>
          <w:rFonts w:ascii="Arial" w:hAnsi="Arial" w:cs="Arial"/>
          <w:color w:val="0D0D0D"/>
          <w:shd w:val="clear" w:color="auto" w:fill="FFFFFF"/>
        </w:rPr>
        <w:t>, and ultimately boosts the productivity and profitability of the company. Companies that integrate ethical values into their core operations are more capable of satisfying customers, meeting legal requirements, and benefiting from a motivated and efficient workforce. The growing customer demand for ethically produced products highlights the importance of these practices, turning ethical trading from just a moral obligation into a competitive business advantage.</w:t>
      </w:r>
    </w:p>
    <w:p w14:paraId="7DC15DE9" w14:textId="77777777" w:rsidR="004F19EE" w:rsidRPr="005A09F2" w:rsidRDefault="004F19EE" w:rsidP="0064094D">
      <w:pPr>
        <w:jc w:val="both"/>
        <w:rPr>
          <w:rFonts w:ascii="Arial" w:hAnsi="Arial" w:cs="Arial"/>
          <w:color w:val="0D0D0D"/>
          <w:shd w:val="clear" w:color="auto" w:fill="FFFFFF"/>
        </w:rPr>
      </w:pPr>
    </w:p>
    <w:p w14:paraId="7A6D5655" w14:textId="77777777" w:rsidR="004F19EE" w:rsidRPr="00651CD3" w:rsidRDefault="004F19EE" w:rsidP="0064094D">
      <w:pPr>
        <w:jc w:val="both"/>
        <w:rPr>
          <w:rFonts w:ascii="Arial" w:hAnsi="Arial" w:cs="Arial"/>
          <w:b/>
          <w:bCs/>
          <w:color w:val="0D0D0D"/>
          <w:shd w:val="clear" w:color="auto" w:fill="FFFFFF"/>
        </w:rPr>
      </w:pPr>
    </w:p>
    <w:p w14:paraId="1F3B93E7" w14:textId="773634DB" w:rsidR="001C40FB" w:rsidRPr="00651CD3" w:rsidRDefault="004F19EE" w:rsidP="0064094D">
      <w:pPr>
        <w:jc w:val="both"/>
        <w:rPr>
          <w:rFonts w:ascii="Arial" w:hAnsi="Arial" w:cs="Arial"/>
          <w:b/>
          <w:bCs/>
        </w:rPr>
      </w:pPr>
      <w:r w:rsidRPr="00651CD3">
        <w:rPr>
          <w:rFonts w:ascii="Arial" w:hAnsi="Arial" w:cs="Arial"/>
          <w:b/>
          <w:bCs/>
        </w:rPr>
        <w:t>The Role of Cultural, Religious, and Political Factors in Shaping Business Ethics</w:t>
      </w:r>
    </w:p>
    <w:p w14:paraId="47B91766" w14:textId="77777777" w:rsidR="00872FA9" w:rsidRPr="005A09F2" w:rsidRDefault="00872FA9" w:rsidP="0064094D">
      <w:pPr>
        <w:jc w:val="both"/>
        <w:rPr>
          <w:rFonts w:ascii="Arial" w:hAnsi="Arial" w:cs="Arial"/>
        </w:rPr>
      </w:pPr>
    </w:p>
    <w:p w14:paraId="414E6587" w14:textId="47F30051" w:rsidR="00872FA9" w:rsidRPr="005A09F2" w:rsidRDefault="00872FA9" w:rsidP="0064094D">
      <w:pPr>
        <w:jc w:val="both"/>
        <w:rPr>
          <w:rFonts w:ascii="Arial" w:hAnsi="Arial" w:cs="Arial"/>
          <w:color w:val="0D0D0D"/>
          <w:shd w:val="clear" w:color="auto" w:fill="FFFFFF"/>
        </w:rPr>
      </w:pPr>
      <w:r w:rsidRPr="005A09F2">
        <w:rPr>
          <w:rFonts w:ascii="Arial" w:hAnsi="Arial" w:cs="Arial"/>
          <w:color w:val="0D0D0D"/>
          <w:shd w:val="clear" w:color="auto" w:fill="FFFFFF"/>
        </w:rPr>
        <w:t xml:space="preserve">Religion, politics, and society greatly influence customer attitudes, corporate practices, and ethical standards in today's business world. These elements are crucial to how companies operate and are perceived globally; they are not merely secondary considerations. Many countries have deep religious roots which provide a foundation of moral principles and values that guide business ethics and corporate social responsibility (CSR). Businesses aiming to maintain ethical standards across different cultural environments must consider the historical and ongoing impact of religious beliefs on societal norms (Vickers, 2016). For example, organizations with a strong religious background often lead in shareholder activism and ethical business practices (Vickers, 2016). Cultural and political conditions also greatly affect how </w:t>
      </w:r>
      <w:r w:rsidR="00437015" w:rsidRPr="005A09F2">
        <w:rPr>
          <w:rFonts w:ascii="Arial" w:hAnsi="Arial" w:cs="Arial"/>
          <w:color w:val="0D0D0D"/>
          <w:shd w:val="clear" w:color="auto" w:fill="FFFFFF"/>
        </w:rPr>
        <w:t>companies’</w:t>
      </w:r>
      <w:r w:rsidRPr="005A09F2">
        <w:rPr>
          <w:rFonts w:ascii="Arial" w:hAnsi="Arial" w:cs="Arial"/>
          <w:color w:val="0D0D0D"/>
          <w:shd w:val="clear" w:color="auto" w:fill="FFFFFF"/>
        </w:rPr>
        <w:t xml:space="preserve"> function. Companies need to follow both national and international laws that reflect the ethical standards and cultural norms of various regions, as determined by the political systems' regulatory frameworks (Vickers, 2016). By recognizing and addressing these sociocultural factors, companies can create an inclusive workplace that values the diversity of their employees and clients, thus building stakeholder trust and improving their reputation. Respecting various cultural and religious beliefs not only helps avoid potential conflicts but also </w:t>
      </w:r>
      <w:r w:rsidR="00437015" w:rsidRPr="005A09F2">
        <w:rPr>
          <w:rFonts w:ascii="Arial" w:hAnsi="Arial" w:cs="Arial"/>
          <w:color w:val="0D0D0D"/>
          <w:shd w:val="clear" w:color="auto" w:fill="FFFFFF"/>
        </w:rPr>
        <w:t>opens</w:t>
      </w:r>
      <w:r w:rsidRPr="005A09F2">
        <w:rPr>
          <w:rFonts w:ascii="Arial" w:hAnsi="Arial" w:cs="Arial"/>
          <w:color w:val="0D0D0D"/>
          <w:shd w:val="clear" w:color="auto" w:fill="FFFFFF"/>
        </w:rPr>
        <w:t xml:space="preserve"> more business opportunities.</w:t>
      </w:r>
    </w:p>
    <w:p w14:paraId="3A58B81E" w14:textId="77777777" w:rsidR="0059384C" w:rsidRPr="005A09F2" w:rsidRDefault="0059384C" w:rsidP="0064094D">
      <w:pPr>
        <w:jc w:val="both"/>
        <w:rPr>
          <w:rFonts w:ascii="Arial" w:hAnsi="Arial" w:cs="Arial"/>
          <w:color w:val="0D0D0D"/>
          <w:shd w:val="clear" w:color="auto" w:fill="FFFFFF"/>
        </w:rPr>
      </w:pPr>
    </w:p>
    <w:p w14:paraId="3859E8A3" w14:textId="77777777" w:rsidR="00ED5697" w:rsidRPr="005A09F2" w:rsidRDefault="00ED5697" w:rsidP="0064094D">
      <w:pPr>
        <w:jc w:val="both"/>
        <w:rPr>
          <w:rFonts w:ascii="Arial" w:hAnsi="Arial" w:cs="Arial"/>
          <w:color w:val="0D0D0D"/>
          <w:shd w:val="clear" w:color="auto" w:fill="FFFFFF"/>
        </w:rPr>
      </w:pPr>
    </w:p>
    <w:p w14:paraId="16B31023" w14:textId="64649431" w:rsidR="00ED5697" w:rsidRPr="00651CD3" w:rsidRDefault="00ED5697" w:rsidP="0064094D">
      <w:pPr>
        <w:jc w:val="both"/>
        <w:rPr>
          <w:rFonts w:ascii="Arial" w:hAnsi="Arial" w:cs="Arial"/>
          <w:b/>
          <w:bCs/>
          <w:color w:val="0D0D0D"/>
          <w:shd w:val="clear" w:color="auto" w:fill="FFFFFF"/>
        </w:rPr>
      </w:pPr>
      <w:r w:rsidRPr="00651CD3">
        <w:rPr>
          <w:rFonts w:ascii="Arial" w:hAnsi="Arial" w:cs="Arial"/>
          <w:b/>
          <w:bCs/>
          <w:color w:val="0D0D0D"/>
          <w:shd w:val="clear" w:color="auto" w:fill="FFFFFF"/>
        </w:rPr>
        <w:t>Leadership, Workplace Ethics, and Environmental Sustainability</w:t>
      </w:r>
    </w:p>
    <w:p w14:paraId="09B702B7" w14:textId="77777777" w:rsidR="0061369E" w:rsidRPr="00651CD3" w:rsidRDefault="0061369E" w:rsidP="0064094D">
      <w:pPr>
        <w:jc w:val="both"/>
        <w:rPr>
          <w:rFonts w:ascii="Arial" w:hAnsi="Arial" w:cs="Arial"/>
          <w:b/>
          <w:bCs/>
          <w:color w:val="0D0D0D"/>
          <w:shd w:val="clear" w:color="auto" w:fill="FFFFFF"/>
        </w:rPr>
      </w:pPr>
    </w:p>
    <w:p w14:paraId="2966B3B8" w14:textId="75E7ADF0" w:rsidR="0061369E" w:rsidRPr="005A09F2" w:rsidRDefault="0061369E" w:rsidP="0064094D">
      <w:pPr>
        <w:jc w:val="both"/>
        <w:rPr>
          <w:rFonts w:ascii="Arial" w:hAnsi="Arial" w:cs="Arial"/>
          <w:color w:val="0D0D0D"/>
          <w:shd w:val="clear" w:color="auto" w:fill="FFFFFF"/>
        </w:rPr>
      </w:pPr>
      <w:r w:rsidRPr="005A09F2">
        <w:rPr>
          <w:rFonts w:ascii="Arial" w:hAnsi="Arial" w:cs="Arial"/>
          <w:color w:val="0D0D0D"/>
          <w:shd w:val="clear" w:color="auto" w:fill="FFFFFF"/>
        </w:rPr>
        <w:t>Long-term success and ongoing profitability are more and more reliant on including business ethics in corporate strategy and daily operations. This broad impact of ethics affects how companies deal with customers, treat employees, manage their operations, and interact with all stakeholders. It significantly influences a company's financial results and how the public sees the company.</w:t>
      </w:r>
    </w:p>
    <w:p w14:paraId="26086E38" w14:textId="77777777" w:rsidR="00C27A96" w:rsidRPr="005A09F2" w:rsidRDefault="00C27A96" w:rsidP="0064094D">
      <w:pPr>
        <w:jc w:val="both"/>
        <w:rPr>
          <w:rFonts w:ascii="Arial" w:hAnsi="Arial" w:cs="Arial"/>
          <w:color w:val="0D0D0D"/>
          <w:shd w:val="clear" w:color="auto" w:fill="FFFFFF"/>
        </w:rPr>
      </w:pPr>
    </w:p>
    <w:p w14:paraId="3C811289" w14:textId="31907145" w:rsidR="00C27A96" w:rsidRPr="005A09F2" w:rsidRDefault="00C27A96" w:rsidP="0064094D">
      <w:pPr>
        <w:jc w:val="both"/>
        <w:rPr>
          <w:rFonts w:ascii="Arial" w:hAnsi="Arial" w:cs="Arial"/>
          <w:color w:val="0D0D0D"/>
          <w:shd w:val="clear" w:color="auto" w:fill="FFFFFF"/>
        </w:rPr>
      </w:pPr>
      <w:r w:rsidRPr="005A09F2">
        <w:rPr>
          <w:rFonts w:ascii="Arial" w:hAnsi="Arial" w:cs="Arial"/>
          <w:color w:val="0D0D0D"/>
          <w:shd w:val="clear" w:color="auto" w:fill="FFFFFF"/>
        </w:rPr>
        <w:t>The ethical direction and overall culture of an organi</w:t>
      </w:r>
      <w:r w:rsidR="000C2D03">
        <w:rPr>
          <w:rFonts w:ascii="Arial" w:hAnsi="Arial" w:cs="Arial"/>
          <w:color w:val="0D0D0D"/>
          <w:shd w:val="clear" w:color="auto" w:fill="FFFFFF"/>
        </w:rPr>
        <w:t>s</w:t>
      </w:r>
      <w:r w:rsidRPr="005A09F2">
        <w:rPr>
          <w:rFonts w:ascii="Arial" w:hAnsi="Arial" w:cs="Arial"/>
          <w:color w:val="0D0D0D"/>
          <w:shd w:val="clear" w:color="auto" w:fill="FFFFFF"/>
        </w:rPr>
        <w:t xml:space="preserve">ation are profoundly shaped by its leadership. A management philosophy rooted deeply in ethical principles supports strong corporate governance and guides all actions and decisions of the company. Ethical leadership ensures transparency in financial reporting and fair treatment of employees, and it maintains public trust by upholding integrity in all external communications (Ferrell, Fraedrich, &amp; Ferrell, 2015). Leaders who consistently demonstrate ethical </w:t>
      </w:r>
      <w:r w:rsidR="000C2D03" w:rsidRPr="005A09F2">
        <w:rPr>
          <w:rFonts w:ascii="Arial" w:hAnsi="Arial" w:cs="Arial"/>
          <w:color w:val="0D0D0D"/>
          <w:shd w:val="clear" w:color="auto" w:fill="FFFFFF"/>
        </w:rPr>
        <w:t>behaviour</w:t>
      </w:r>
      <w:r w:rsidRPr="005A09F2">
        <w:rPr>
          <w:rFonts w:ascii="Arial" w:hAnsi="Arial" w:cs="Arial"/>
          <w:color w:val="0D0D0D"/>
          <w:shd w:val="clear" w:color="auto" w:fill="FFFFFF"/>
        </w:rPr>
        <w:t xml:space="preserve"> create an environment where business operations adhere to high ethical standards. This not only enhances the company’s financial performance but also bolsters its reputation.</w:t>
      </w:r>
    </w:p>
    <w:p w14:paraId="489D5D0D" w14:textId="77777777" w:rsidR="00F05D39" w:rsidRPr="005A09F2" w:rsidRDefault="00F05D39" w:rsidP="0064094D">
      <w:pPr>
        <w:jc w:val="both"/>
        <w:rPr>
          <w:rFonts w:ascii="Arial" w:hAnsi="Arial" w:cs="Arial"/>
          <w:color w:val="0D0D0D"/>
          <w:shd w:val="clear" w:color="auto" w:fill="FFFFFF"/>
        </w:rPr>
      </w:pPr>
    </w:p>
    <w:p w14:paraId="457D629A" w14:textId="77777777" w:rsidR="008434B4" w:rsidRPr="005A09F2" w:rsidRDefault="008434B4" w:rsidP="008434B4">
      <w:pPr>
        <w:jc w:val="both"/>
        <w:rPr>
          <w:rFonts w:ascii="Arial" w:hAnsi="Arial" w:cs="Arial"/>
          <w:color w:val="0D0D0D"/>
          <w:shd w:val="clear" w:color="auto" w:fill="FFFFFF"/>
        </w:rPr>
      </w:pPr>
      <w:r w:rsidRPr="005A09F2">
        <w:rPr>
          <w:rFonts w:ascii="Arial" w:hAnsi="Arial" w:cs="Arial"/>
          <w:color w:val="0D0D0D"/>
          <w:shd w:val="clear" w:color="auto" w:fill="FFFFFF"/>
        </w:rPr>
        <w:t>Evidence shows that ethical workplaces lead to higher worker productivity. Employees who feel valued work harder and are happier, boosting productivity. On the other hand, unethical practices can increase turnover and reduce satisfaction, harming productivity and increasing costs. Ethical management that focuses on emotional intelligence can improve loyalty, creativity, and morale (</w:t>
      </w:r>
      <w:proofErr w:type="spellStart"/>
      <w:r w:rsidRPr="005A09F2">
        <w:rPr>
          <w:rFonts w:ascii="Arial" w:hAnsi="Arial" w:cs="Arial"/>
          <w:color w:val="0D0D0D"/>
          <w:shd w:val="clear" w:color="auto" w:fill="FFFFFF"/>
        </w:rPr>
        <w:t>Ivcevic</w:t>
      </w:r>
      <w:proofErr w:type="spellEnd"/>
      <w:r w:rsidRPr="005A09F2">
        <w:rPr>
          <w:rFonts w:ascii="Arial" w:hAnsi="Arial" w:cs="Arial"/>
          <w:color w:val="0D0D0D"/>
          <w:shd w:val="clear" w:color="auto" w:fill="FFFFFF"/>
        </w:rPr>
        <w:t xml:space="preserve"> et al., 2019), and reduce training and turnover costs (Rhode, 2006).</w:t>
      </w:r>
    </w:p>
    <w:p w14:paraId="763C7D11" w14:textId="77777777" w:rsidR="008434B4" w:rsidRPr="005A09F2" w:rsidRDefault="008434B4" w:rsidP="008434B4">
      <w:pPr>
        <w:jc w:val="both"/>
        <w:rPr>
          <w:rFonts w:ascii="Arial" w:hAnsi="Arial" w:cs="Arial"/>
          <w:color w:val="0D0D0D"/>
          <w:shd w:val="clear" w:color="auto" w:fill="FFFFFF"/>
        </w:rPr>
      </w:pPr>
    </w:p>
    <w:p w14:paraId="496A8BE0" w14:textId="6364E2FE" w:rsidR="00F05D39" w:rsidRPr="005A09F2" w:rsidRDefault="008434B4" w:rsidP="008434B4">
      <w:pPr>
        <w:jc w:val="both"/>
        <w:rPr>
          <w:rFonts w:ascii="Arial" w:hAnsi="Arial" w:cs="Arial"/>
          <w:color w:val="0D0D0D"/>
          <w:shd w:val="clear" w:color="auto" w:fill="FFFFFF"/>
        </w:rPr>
      </w:pPr>
      <w:r w:rsidRPr="005A09F2">
        <w:rPr>
          <w:rFonts w:ascii="Arial" w:hAnsi="Arial" w:cs="Arial"/>
          <w:color w:val="0D0D0D"/>
          <w:shd w:val="clear" w:color="auto" w:fill="FFFFFF"/>
        </w:rPr>
        <w:t xml:space="preserve">Consumers increasingly prefer companies committed to ethics like social responsibility and environmental care. Many are willing to pay more for products from </w:t>
      </w:r>
      <w:r w:rsidRPr="005A09F2">
        <w:rPr>
          <w:rFonts w:ascii="Arial" w:hAnsi="Arial" w:cs="Arial"/>
          <w:color w:val="0D0D0D"/>
          <w:shd w:val="clear" w:color="auto" w:fill="FFFFFF"/>
        </w:rPr>
        <w:lastRenderedPageBreak/>
        <w:t>companies with strong ethical practices (</w:t>
      </w:r>
      <w:proofErr w:type="spellStart"/>
      <w:r w:rsidRPr="005A09F2">
        <w:rPr>
          <w:rFonts w:ascii="Arial" w:hAnsi="Arial" w:cs="Arial"/>
          <w:color w:val="0D0D0D"/>
          <w:shd w:val="clear" w:color="auto" w:fill="FFFFFF"/>
        </w:rPr>
        <w:t>Toluna</w:t>
      </w:r>
      <w:proofErr w:type="spellEnd"/>
      <w:r w:rsidRPr="005A09F2">
        <w:rPr>
          <w:rFonts w:ascii="Arial" w:hAnsi="Arial" w:cs="Arial"/>
          <w:color w:val="0D0D0D"/>
          <w:shd w:val="clear" w:color="auto" w:fill="FFFFFF"/>
        </w:rPr>
        <w:t xml:space="preserve">, 2019). Companies like Ben &amp; Jerry's and Patagonia have gained loyal customers and stable profits due to their ethical actions (HBR, 2020). Strong ethics help attract and retain customers, improve financial performance, and reduce legal risks and scandals, which can harm consumer and shareholder trust. Ethical </w:t>
      </w:r>
      <w:proofErr w:type="spellStart"/>
      <w:r w:rsidR="00D0730F" w:rsidRPr="005A09F2">
        <w:rPr>
          <w:rFonts w:ascii="Arial" w:hAnsi="Arial" w:cs="Arial"/>
          <w:color w:val="0D0D0D"/>
          <w:shd w:val="clear" w:color="auto" w:fill="FFFFFF"/>
        </w:rPr>
        <w:t>behavi</w:t>
      </w:r>
      <w:r w:rsidR="00B70126">
        <w:rPr>
          <w:rFonts w:ascii="Arial" w:hAnsi="Arial" w:cs="Arial"/>
          <w:color w:val="0D0D0D"/>
          <w:shd w:val="clear" w:color="auto" w:fill="FFFFFF"/>
        </w:rPr>
        <w:t>o</w:t>
      </w:r>
      <w:r w:rsidR="00D0730F" w:rsidRPr="005A09F2">
        <w:rPr>
          <w:rFonts w:ascii="Arial" w:hAnsi="Arial" w:cs="Arial"/>
          <w:color w:val="0D0D0D"/>
          <w:shd w:val="clear" w:color="auto" w:fill="FFFFFF"/>
        </w:rPr>
        <w:t>r</w:t>
      </w:r>
      <w:proofErr w:type="spellEnd"/>
      <w:r w:rsidRPr="005A09F2">
        <w:rPr>
          <w:rFonts w:ascii="Arial" w:hAnsi="Arial" w:cs="Arial"/>
          <w:color w:val="0D0D0D"/>
          <w:shd w:val="clear" w:color="auto" w:fill="FFFFFF"/>
        </w:rPr>
        <w:t xml:space="preserve"> is critical for publicly traded companies, as unethical </w:t>
      </w:r>
      <w:proofErr w:type="spellStart"/>
      <w:r w:rsidR="00CC576D" w:rsidRPr="005A09F2">
        <w:rPr>
          <w:rFonts w:ascii="Arial" w:hAnsi="Arial" w:cs="Arial"/>
          <w:color w:val="0D0D0D"/>
          <w:shd w:val="clear" w:color="auto" w:fill="FFFFFF"/>
        </w:rPr>
        <w:t>behavio</w:t>
      </w:r>
      <w:r w:rsidR="00B70126">
        <w:rPr>
          <w:rFonts w:ascii="Arial" w:hAnsi="Arial" w:cs="Arial"/>
          <w:color w:val="0D0D0D"/>
          <w:shd w:val="clear" w:color="auto" w:fill="FFFFFF"/>
        </w:rPr>
        <w:t>r</w:t>
      </w:r>
      <w:proofErr w:type="spellEnd"/>
      <w:r w:rsidR="00B70126">
        <w:rPr>
          <w:rFonts w:ascii="Arial" w:hAnsi="Arial" w:cs="Arial"/>
          <w:color w:val="0D0D0D"/>
          <w:shd w:val="clear" w:color="auto" w:fill="FFFFFF"/>
        </w:rPr>
        <w:t xml:space="preserve"> </w:t>
      </w:r>
      <w:r w:rsidRPr="005A09F2">
        <w:rPr>
          <w:rFonts w:ascii="Arial" w:hAnsi="Arial" w:cs="Arial"/>
          <w:color w:val="0D0D0D"/>
          <w:shd w:val="clear" w:color="auto" w:fill="FFFFFF"/>
        </w:rPr>
        <w:t>can lead to stock price drops and long-term losses. Meanwhile, a reputation for ethical practices can enhance a company’s financial stability and attract investors (Jensen, 2009).</w:t>
      </w:r>
    </w:p>
    <w:p w14:paraId="70956B49" w14:textId="77777777" w:rsidR="008D42AF" w:rsidRPr="005A09F2" w:rsidRDefault="008D42AF" w:rsidP="0064094D">
      <w:pPr>
        <w:jc w:val="both"/>
        <w:rPr>
          <w:rFonts w:ascii="Arial" w:hAnsi="Arial" w:cs="Arial"/>
          <w:color w:val="0D0D0D"/>
          <w:shd w:val="clear" w:color="auto" w:fill="FFFFFF"/>
        </w:rPr>
      </w:pPr>
    </w:p>
    <w:p w14:paraId="7BEB1C26" w14:textId="77777777" w:rsidR="00267CDE" w:rsidRPr="005A09F2" w:rsidRDefault="00267CDE" w:rsidP="00267CDE">
      <w:pPr>
        <w:jc w:val="both"/>
        <w:rPr>
          <w:rFonts w:ascii="Arial" w:hAnsi="Arial" w:cs="Arial"/>
          <w:color w:val="0D0D0D"/>
          <w:shd w:val="clear" w:color="auto" w:fill="FFFFFF"/>
        </w:rPr>
      </w:pPr>
      <w:r w:rsidRPr="005A09F2">
        <w:rPr>
          <w:rFonts w:ascii="Arial" w:hAnsi="Arial" w:cs="Arial"/>
          <w:color w:val="0D0D0D"/>
          <w:shd w:val="clear" w:color="auto" w:fill="FFFFFF"/>
        </w:rPr>
        <w:t>Corporate ethics significantly influence a company's interactions with stakeholders, market actions, compliance with regulations, and community engagement. Companies committed to ethical standards navigate international trade complexities, tackle social and environmental issues, and meet regulatory requirements more effectively. This ethical focus is crucial for developing a sustainable business strategy that enhances market distinction and leadership, boosting reputation and long-term success (Kelleher, 2017).</w:t>
      </w:r>
    </w:p>
    <w:p w14:paraId="05A3E1FB" w14:textId="77777777" w:rsidR="00267CDE" w:rsidRPr="005A09F2" w:rsidRDefault="00267CDE" w:rsidP="00267CDE">
      <w:pPr>
        <w:jc w:val="both"/>
        <w:rPr>
          <w:rFonts w:ascii="Arial" w:hAnsi="Arial" w:cs="Arial"/>
          <w:color w:val="0D0D0D"/>
          <w:shd w:val="clear" w:color="auto" w:fill="FFFFFF"/>
        </w:rPr>
      </w:pPr>
    </w:p>
    <w:p w14:paraId="1C44FB7F" w14:textId="48822033" w:rsidR="00B03F0B" w:rsidRPr="005A09F2" w:rsidRDefault="00267CDE" w:rsidP="00267CDE">
      <w:pPr>
        <w:jc w:val="both"/>
        <w:rPr>
          <w:rFonts w:ascii="Arial" w:hAnsi="Arial" w:cs="Arial"/>
          <w:color w:val="0D0D0D"/>
          <w:shd w:val="clear" w:color="auto" w:fill="FFFFFF"/>
        </w:rPr>
      </w:pPr>
      <w:r w:rsidRPr="005A09F2">
        <w:rPr>
          <w:rFonts w:ascii="Arial" w:hAnsi="Arial" w:cs="Arial"/>
          <w:color w:val="0D0D0D"/>
          <w:shd w:val="clear" w:color="auto" w:fill="FFFFFF"/>
        </w:rPr>
        <w:t>The climate crisis has put the environmental impact of businesses under greater scrutiny. Companies, especially large manufacturers, play a major role in global economies and are significant contributors to carbon emissions. For example, research has shown that just 100 energy companies account for 71% of industrial emission</w:t>
      </w:r>
      <w:r w:rsidR="005A09F2" w:rsidRPr="005A09F2">
        <w:rPr>
          <w:rFonts w:ascii="Arial" w:hAnsi="Arial" w:cs="Arial"/>
          <w:color w:val="0D0D0D"/>
          <w:shd w:val="clear" w:color="auto" w:fill="FFFFFF"/>
        </w:rPr>
        <w:t xml:space="preserve"> </w:t>
      </w:r>
      <w:r w:rsidRPr="005A09F2">
        <w:rPr>
          <w:rFonts w:ascii="Arial" w:hAnsi="Arial" w:cs="Arial"/>
          <w:color w:val="0D0D0D"/>
          <w:shd w:val="clear" w:color="auto" w:fill="FFFFFF"/>
        </w:rPr>
        <w:t>globally (Griffin, 2017). Additionally, the top 15 food and beverage companies in the US alone emit around 630 million metric tons of greenhouse gases annually, surpassing the emissions of entire nations like Australia</w:t>
      </w:r>
      <w:r w:rsidR="001B4F93">
        <w:rPr>
          <w:rFonts w:ascii="Arial" w:hAnsi="Arial" w:cs="Arial"/>
          <w:color w:val="0D0D0D"/>
          <w:shd w:val="clear" w:color="auto" w:fill="FFFFFF"/>
        </w:rPr>
        <w:t>.</w:t>
      </w:r>
    </w:p>
    <w:p w14:paraId="135A95BE" w14:textId="77777777" w:rsidR="001F7180" w:rsidRPr="005A09F2" w:rsidRDefault="001F7180" w:rsidP="0064094D">
      <w:pPr>
        <w:jc w:val="both"/>
        <w:rPr>
          <w:rFonts w:ascii="Arial" w:hAnsi="Arial" w:cs="Arial"/>
          <w:color w:val="0D0D0D"/>
          <w:shd w:val="clear" w:color="auto" w:fill="FFFFFF"/>
        </w:rPr>
      </w:pPr>
    </w:p>
    <w:p w14:paraId="7959DD91" w14:textId="656BFF69" w:rsidR="002D1CEF" w:rsidRPr="005A09F2" w:rsidRDefault="002D1CEF" w:rsidP="002D1CEF">
      <w:pPr>
        <w:jc w:val="both"/>
        <w:rPr>
          <w:rFonts w:ascii="Arial" w:hAnsi="Arial" w:cs="Arial"/>
        </w:rPr>
      </w:pPr>
      <w:r w:rsidRPr="005A09F2">
        <w:rPr>
          <w:rFonts w:ascii="Arial" w:hAnsi="Arial" w:cs="Arial"/>
        </w:rPr>
        <w:t>These figures highlight the substantial impact and responsibility that these corporations hold. These companies must acknowledge their contributions to global emissions and actively work to reduce them. However, there is a significant gap in how companies report their emissions, especially concerning the entire lifecycle of a product—from the extraction of raw materials to its disposal at the end of its useful life. Often, corporate emission reduction goals focus mainly on direct operations (Scope 1 and Scope 2 emissions) and tend to ignore the larger, indirect emissions (Scope 3 emissions), which usually represent the bulk of their carbon footprint (CDP, 2020).</w:t>
      </w:r>
    </w:p>
    <w:p w14:paraId="0795EB4E" w14:textId="77777777" w:rsidR="002D1CEF" w:rsidRPr="005A09F2" w:rsidRDefault="002D1CEF" w:rsidP="002D1CEF">
      <w:pPr>
        <w:jc w:val="both"/>
        <w:rPr>
          <w:rFonts w:ascii="Arial" w:hAnsi="Arial" w:cs="Arial"/>
        </w:rPr>
      </w:pPr>
    </w:p>
    <w:p w14:paraId="082FB413" w14:textId="1D70CAE8" w:rsidR="00F2246D" w:rsidRPr="005A09F2" w:rsidRDefault="002D1CEF" w:rsidP="002D1CEF">
      <w:pPr>
        <w:jc w:val="both"/>
        <w:rPr>
          <w:rFonts w:ascii="Arial" w:hAnsi="Arial" w:cs="Arial"/>
        </w:rPr>
      </w:pPr>
      <w:r w:rsidRPr="005A09F2">
        <w:rPr>
          <w:rFonts w:ascii="Arial" w:hAnsi="Arial" w:cs="Arial"/>
        </w:rPr>
        <w:t xml:space="preserve">A notable case is major American tissue companies like Procter &amp; Gamble (P&amp;G). Investigations by the Natural Resources </w:t>
      </w:r>
      <w:proofErr w:type="spellStart"/>
      <w:r w:rsidRPr="005A09F2">
        <w:rPr>
          <w:rFonts w:ascii="Arial" w:hAnsi="Arial" w:cs="Arial"/>
        </w:rPr>
        <w:t>Defense</w:t>
      </w:r>
      <w:proofErr w:type="spellEnd"/>
      <w:r w:rsidRPr="005A09F2">
        <w:rPr>
          <w:rFonts w:ascii="Arial" w:hAnsi="Arial" w:cs="Arial"/>
        </w:rPr>
        <w:t xml:space="preserve"> Council (NRDC) and </w:t>
      </w:r>
      <w:proofErr w:type="spellStart"/>
      <w:r w:rsidRPr="005A09F2">
        <w:rPr>
          <w:rFonts w:ascii="Arial" w:hAnsi="Arial" w:cs="Arial"/>
        </w:rPr>
        <w:t>Stand.earth</w:t>
      </w:r>
      <w:proofErr w:type="spellEnd"/>
      <w:r w:rsidRPr="005A09F2">
        <w:rPr>
          <w:rFonts w:ascii="Arial" w:hAnsi="Arial" w:cs="Arial"/>
        </w:rPr>
        <w:t xml:space="preserve"> have revealed that these companies extensively use virgin pulp in their products, significantly adding to greenhouse gas emissions. Specifically, P&amp;G’s tissue products alone are responsible for generating 17.8 million metric tons of emissions annually. This amount is much higher than the emissions the company publicly reports and targets to reduce under its current corporate goals (NRDC &amp; </w:t>
      </w:r>
      <w:proofErr w:type="spellStart"/>
      <w:r w:rsidRPr="005A09F2">
        <w:rPr>
          <w:rFonts w:ascii="Arial" w:hAnsi="Arial" w:cs="Arial"/>
        </w:rPr>
        <w:t>Stand.earth</w:t>
      </w:r>
      <w:proofErr w:type="spellEnd"/>
      <w:r w:rsidRPr="005A09F2">
        <w:rPr>
          <w:rFonts w:ascii="Arial" w:hAnsi="Arial" w:cs="Arial"/>
        </w:rPr>
        <w:t>, 2019). This example underscores the need for more comprehensive and transparent reporting and action on all types of emissions to genuinely address the environmental impacts of their business practices.</w:t>
      </w:r>
    </w:p>
    <w:p w14:paraId="045183CF" w14:textId="77777777" w:rsidR="005806D1" w:rsidRPr="005A09F2" w:rsidRDefault="005806D1" w:rsidP="002D1CEF">
      <w:pPr>
        <w:jc w:val="both"/>
        <w:rPr>
          <w:rFonts w:ascii="Arial" w:hAnsi="Arial" w:cs="Arial"/>
        </w:rPr>
      </w:pPr>
    </w:p>
    <w:p w14:paraId="729291F1" w14:textId="77777777" w:rsidR="007C127E" w:rsidRPr="005A09F2" w:rsidRDefault="007C127E" w:rsidP="007C127E">
      <w:pPr>
        <w:jc w:val="both"/>
        <w:rPr>
          <w:rFonts w:ascii="Arial" w:hAnsi="Arial" w:cs="Arial"/>
        </w:rPr>
      </w:pPr>
      <w:r w:rsidRPr="005A09F2">
        <w:rPr>
          <w:rFonts w:ascii="Arial" w:hAnsi="Arial" w:cs="Arial"/>
        </w:rPr>
        <w:t xml:space="preserve">These differences highlight why it's so important for companies to include Scope 3 emissions in their greenhouse gas accounting. If companies like Procter &amp; Gamble (P&amp;G) were to include these emissions, their reported emissions would be much higher, making their reduction efforts appear more impactful and urgent. Unfortunately, many companies currently leave out significant sources of emissions from their reports </w:t>
      </w:r>
      <w:r w:rsidRPr="005A09F2">
        <w:rPr>
          <w:rFonts w:ascii="Arial" w:hAnsi="Arial" w:cs="Arial"/>
        </w:rPr>
        <w:lastRenderedPageBreak/>
        <w:t>and reduction targets, particularly those linked to the production of raw materials and the lifecycle of their products after they are used.</w:t>
      </w:r>
    </w:p>
    <w:p w14:paraId="7BF5B0AD" w14:textId="77777777" w:rsidR="007C127E" w:rsidRPr="005A09F2" w:rsidRDefault="007C127E" w:rsidP="007C127E">
      <w:pPr>
        <w:jc w:val="both"/>
        <w:rPr>
          <w:rFonts w:ascii="Arial" w:hAnsi="Arial" w:cs="Arial"/>
        </w:rPr>
      </w:pPr>
    </w:p>
    <w:p w14:paraId="13CC5497" w14:textId="0DA405E5" w:rsidR="00815DC6" w:rsidRPr="005A09F2" w:rsidRDefault="007C127E" w:rsidP="007C127E">
      <w:pPr>
        <w:jc w:val="both"/>
        <w:rPr>
          <w:rFonts w:ascii="Arial" w:hAnsi="Arial" w:cs="Arial"/>
        </w:rPr>
      </w:pPr>
      <w:r w:rsidRPr="005A09F2">
        <w:rPr>
          <w:rFonts w:ascii="Arial" w:hAnsi="Arial" w:cs="Arial"/>
        </w:rPr>
        <w:t xml:space="preserve">To address these gaps, companies need to set broader, scientifically sound targets that encompass all types of emissions. For example, switching to recycled pulp in the production of paper products could significantly lower emissions. If P&amp;G used 50% recycled pulp, it could cut its emissions by an additional 6.2 million metric tons each year (NRDC &amp; </w:t>
      </w:r>
      <w:proofErr w:type="spellStart"/>
      <w:r w:rsidRPr="005A09F2">
        <w:rPr>
          <w:rFonts w:ascii="Arial" w:hAnsi="Arial" w:cs="Arial"/>
        </w:rPr>
        <w:t>Stand.earth</w:t>
      </w:r>
      <w:proofErr w:type="spellEnd"/>
      <w:r w:rsidRPr="005A09F2">
        <w:rPr>
          <w:rFonts w:ascii="Arial" w:hAnsi="Arial" w:cs="Arial"/>
        </w:rPr>
        <w:t>, 2019</w:t>
      </w:r>
      <w:r w:rsidR="00815DC6" w:rsidRPr="005A09F2">
        <w:rPr>
          <w:rFonts w:ascii="Arial" w:hAnsi="Arial" w:cs="Arial"/>
        </w:rPr>
        <w:t>)</w:t>
      </w:r>
      <w:r w:rsidR="0069346E" w:rsidRPr="005A09F2">
        <w:rPr>
          <w:rFonts w:ascii="Arial" w:hAnsi="Arial" w:cs="Arial"/>
        </w:rPr>
        <w:t>.</w:t>
      </w:r>
    </w:p>
    <w:p w14:paraId="43CB2967" w14:textId="77777777" w:rsidR="007C127E" w:rsidRPr="005A09F2" w:rsidRDefault="007C127E" w:rsidP="007C127E">
      <w:pPr>
        <w:jc w:val="both"/>
        <w:rPr>
          <w:rFonts w:ascii="Arial" w:hAnsi="Arial" w:cs="Arial"/>
        </w:rPr>
      </w:pPr>
    </w:p>
    <w:p w14:paraId="4596B6F3" w14:textId="64003C91" w:rsidR="005806D1" w:rsidRPr="005A09F2" w:rsidRDefault="007C127E" w:rsidP="007C127E">
      <w:pPr>
        <w:jc w:val="both"/>
        <w:rPr>
          <w:rFonts w:ascii="Arial" w:hAnsi="Arial" w:cs="Arial"/>
        </w:rPr>
      </w:pPr>
      <w:r w:rsidRPr="005A09F2">
        <w:rPr>
          <w:rFonts w:ascii="Arial" w:hAnsi="Arial" w:cs="Arial"/>
        </w:rPr>
        <w:t>The importance of strong corporate action against climate change cannot be overstated. Corporations have vast resources and capabilities that could drive significant environmental improvements. They must embrace this responsibility and respond with the urgency the climate crisis demands to help safeguard the future of our planet.</w:t>
      </w:r>
    </w:p>
    <w:p w14:paraId="01503280" w14:textId="77777777" w:rsidR="00CC74EF" w:rsidRPr="005A09F2" w:rsidRDefault="00CC74EF" w:rsidP="007C127E">
      <w:pPr>
        <w:jc w:val="both"/>
        <w:rPr>
          <w:rFonts w:ascii="Arial" w:hAnsi="Arial" w:cs="Arial"/>
        </w:rPr>
      </w:pPr>
    </w:p>
    <w:p w14:paraId="2F7AC6AB" w14:textId="075224CE" w:rsidR="00CE2128" w:rsidRPr="005A09F2" w:rsidRDefault="00CE2128" w:rsidP="00CE2128">
      <w:pPr>
        <w:jc w:val="both"/>
        <w:rPr>
          <w:rFonts w:ascii="Arial" w:hAnsi="Arial" w:cs="Arial"/>
        </w:rPr>
      </w:pPr>
      <w:r w:rsidRPr="005A09F2">
        <w:rPr>
          <w:rFonts w:ascii="Arial" w:hAnsi="Arial" w:cs="Arial"/>
        </w:rPr>
        <w:t xml:space="preserve">Given the climate crisis caused by human activities, corporations play a critical role in addressing environmental challenges. This is due to their </w:t>
      </w:r>
      <w:r w:rsidR="00BF7574" w:rsidRPr="005A09F2">
        <w:rPr>
          <w:rFonts w:ascii="Arial" w:hAnsi="Arial" w:cs="Arial"/>
        </w:rPr>
        <w:t>large-scale</w:t>
      </w:r>
      <w:r w:rsidRPr="005A09F2">
        <w:rPr>
          <w:rFonts w:ascii="Arial" w:hAnsi="Arial" w:cs="Arial"/>
        </w:rPr>
        <w:t xml:space="preserve"> use of resources and contributions to greenhouse gas emissions, which makes their involvement crucial and a matter of accountability. Increasing public awareness and regulatory demands underline the urgency for corporations to </w:t>
      </w:r>
      <w:r w:rsidR="00BF7574" w:rsidRPr="005A09F2">
        <w:rPr>
          <w:rFonts w:ascii="Arial" w:hAnsi="Arial" w:cs="Arial"/>
        </w:rPr>
        <w:t>act</w:t>
      </w:r>
      <w:r w:rsidRPr="005A09F2">
        <w:rPr>
          <w:rFonts w:ascii="Arial" w:hAnsi="Arial" w:cs="Arial"/>
        </w:rPr>
        <w:t xml:space="preserve"> against climate change. For example, a significant portion of global emissions comes from businesses, and historically, most industrial emissions have been traced back to a small number of energy companies (Griffin, 2017). This shows that just a few companies can greatly affect our planet’s health. Additionally, a survey found that many consumers are willing to pay more for products that are environmentally friendly, showing that consumer preferences are shifting towards more eco-conscious companies (</w:t>
      </w:r>
      <w:proofErr w:type="spellStart"/>
      <w:r w:rsidRPr="005A09F2">
        <w:rPr>
          <w:rFonts w:ascii="Arial" w:hAnsi="Arial" w:cs="Arial"/>
        </w:rPr>
        <w:t>Toluna</w:t>
      </w:r>
      <w:proofErr w:type="spellEnd"/>
      <w:r w:rsidRPr="005A09F2">
        <w:rPr>
          <w:rFonts w:ascii="Arial" w:hAnsi="Arial" w:cs="Arial"/>
        </w:rPr>
        <w:t>, 2019).</w:t>
      </w:r>
    </w:p>
    <w:p w14:paraId="14246305" w14:textId="77777777" w:rsidR="00CE2128" w:rsidRPr="005A09F2" w:rsidRDefault="00CE2128" w:rsidP="00CE2128">
      <w:pPr>
        <w:jc w:val="both"/>
        <w:rPr>
          <w:rFonts w:ascii="Arial" w:hAnsi="Arial" w:cs="Arial"/>
        </w:rPr>
      </w:pPr>
    </w:p>
    <w:p w14:paraId="39D800F9" w14:textId="52F76293" w:rsidR="00CC74EF" w:rsidRPr="005A09F2" w:rsidRDefault="00CE2128" w:rsidP="00CE2128">
      <w:pPr>
        <w:jc w:val="both"/>
        <w:rPr>
          <w:rFonts w:ascii="Arial" w:hAnsi="Arial" w:cs="Arial"/>
        </w:rPr>
      </w:pPr>
      <w:r w:rsidRPr="005A09F2">
        <w:rPr>
          <w:rFonts w:ascii="Arial" w:hAnsi="Arial" w:cs="Arial"/>
        </w:rPr>
        <w:t>Companies that actively engage in sustainable practices often see benefits in stakeholder relationships and operational efficiency, which can lead to increased profits. For instance, strong environmental policies often enhance customer loyalty and brand reputation, providing key competitive advantages in today's marketplace (Bain &amp; Company, 2020). These efforts not only help the environment but also build a positive image and drive economic gains for companies that commit to sustainable practices.</w:t>
      </w:r>
    </w:p>
    <w:p w14:paraId="0837120F" w14:textId="77777777" w:rsidR="00AD3602" w:rsidRPr="005A09F2" w:rsidRDefault="00AD3602" w:rsidP="00CE2128">
      <w:pPr>
        <w:jc w:val="both"/>
        <w:rPr>
          <w:rFonts w:ascii="Arial" w:hAnsi="Arial" w:cs="Arial"/>
        </w:rPr>
      </w:pPr>
    </w:p>
    <w:p w14:paraId="308A47D9" w14:textId="77CBF1C2" w:rsidR="00AD3602" w:rsidRPr="005A09F2" w:rsidRDefault="00C66C43" w:rsidP="00AD3602">
      <w:pPr>
        <w:jc w:val="both"/>
        <w:rPr>
          <w:rFonts w:ascii="Arial" w:hAnsi="Arial" w:cs="Arial"/>
          <w:color w:val="0D0D0D"/>
          <w:shd w:val="clear" w:color="auto" w:fill="FFFFFF"/>
        </w:rPr>
      </w:pPr>
      <w:r w:rsidRPr="005A09F2">
        <w:rPr>
          <w:rFonts w:ascii="Arial" w:hAnsi="Arial" w:cs="Arial"/>
          <w:color w:val="0D0D0D"/>
          <w:shd w:val="clear" w:color="auto" w:fill="FFFFFF"/>
        </w:rPr>
        <w:t xml:space="preserve">On the other hand, adopting sustainable practices requires broad strategies that encompass the entire supply chain as well as direct operations. It's essential for companies like Procter &amp; Gamble to address Scope 3 emissions, which include all indirect emissions that occur in a company’s value chain. This involves emissions from both the end use of products and the manufacturing of raw materials (NRDC, 2019). By implementing sustainable practices, businesses can significantly reduce their environmental impact and help combat the climate crisis. Companies need to pay attention to the climate emergency because they play a significant role in both contributing to and potentially solving environmental issues. </w:t>
      </w:r>
      <w:proofErr w:type="gramStart"/>
      <w:r w:rsidRPr="005A09F2">
        <w:rPr>
          <w:rFonts w:ascii="Arial" w:hAnsi="Arial" w:cs="Arial"/>
          <w:color w:val="0D0D0D"/>
          <w:shd w:val="clear" w:color="auto" w:fill="FFFFFF"/>
        </w:rPr>
        <w:t>As agents of change, businesses</w:t>
      </w:r>
      <w:proofErr w:type="gramEnd"/>
      <w:r w:rsidRPr="005A09F2">
        <w:rPr>
          <w:rFonts w:ascii="Arial" w:hAnsi="Arial" w:cs="Arial"/>
          <w:color w:val="0D0D0D"/>
          <w:shd w:val="clear" w:color="auto" w:fill="FFFFFF"/>
        </w:rPr>
        <w:t xml:space="preserve"> have the power and resources to make substantial improvements to the environment. This makes their participation in global efforts to ensure a sustainable future even more critical.</w:t>
      </w:r>
    </w:p>
    <w:p w14:paraId="3DCBE444" w14:textId="77777777" w:rsidR="00F43CCF" w:rsidRPr="005A09F2" w:rsidRDefault="00F43CCF" w:rsidP="00AD3602">
      <w:pPr>
        <w:jc w:val="both"/>
        <w:rPr>
          <w:rFonts w:ascii="Arial" w:hAnsi="Arial" w:cs="Arial"/>
          <w:color w:val="0D0D0D"/>
          <w:shd w:val="clear" w:color="auto" w:fill="FFFFFF"/>
        </w:rPr>
      </w:pPr>
    </w:p>
    <w:p w14:paraId="07496D6B" w14:textId="77777777" w:rsidR="00F43CCF" w:rsidRPr="005A09F2" w:rsidRDefault="00F43CCF" w:rsidP="00AD3602">
      <w:pPr>
        <w:jc w:val="both"/>
        <w:rPr>
          <w:rFonts w:ascii="Arial" w:hAnsi="Arial" w:cs="Arial"/>
          <w:color w:val="0D0D0D"/>
          <w:shd w:val="clear" w:color="auto" w:fill="FFFFFF"/>
        </w:rPr>
      </w:pPr>
    </w:p>
    <w:p w14:paraId="2D169B30" w14:textId="77777777" w:rsidR="00F43CCF" w:rsidRPr="005A09F2" w:rsidRDefault="00F43CCF" w:rsidP="00F43CCF">
      <w:pPr>
        <w:jc w:val="both"/>
        <w:rPr>
          <w:rFonts w:ascii="Arial" w:hAnsi="Arial" w:cs="Arial"/>
        </w:rPr>
      </w:pPr>
      <w:r w:rsidRPr="005A09F2">
        <w:rPr>
          <w:rFonts w:ascii="Arial" w:hAnsi="Arial" w:cs="Arial"/>
        </w:rPr>
        <w:lastRenderedPageBreak/>
        <w:t>It is both practical and beneficial for companies to adopt a strategy that balances environmental concerns with corporate challenges. This approach meets the increasing demand for sustainable operations while allowing businesses to explore innovative opportunities.</w:t>
      </w:r>
    </w:p>
    <w:p w14:paraId="574C3F9A" w14:textId="77777777" w:rsidR="00F43CCF" w:rsidRPr="005A09F2" w:rsidRDefault="00F43CCF" w:rsidP="00F43CCF">
      <w:pPr>
        <w:jc w:val="both"/>
        <w:rPr>
          <w:rFonts w:ascii="Arial" w:hAnsi="Arial" w:cs="Arial"/>
        </w:rPr>
      </w:pPr>
    </w:p>
    <w:p w14:paraId="7B41359A" w14:textId="2330D582" w:rsidR="00F43CCF" w:rsidRPr="005A09F2" w:rsidRDefault="00F43CCF" w:rsidP="00F43CCF">
      <w:pPr>
        <w:jc w:val="both"/>
        <w:rPr>
          <w:rFonts w:ascii="Arial" w:hAnsi="Arial" w:cs="Arial"/>
        </w:rPr>
      </w:pPr>
      <w:r w:rsidRPr="005A09F2">
        <w:rPr>
          <w:rFonts w:ascii="Arial" w:hAnsi="Arial" w:cs="Arial"/>
        </w:rPr>
        <w:t>Companies that integrate environmental sustainability into their core business strategies experience improved risk management, enhanced operational efficiency, and better compliance with regulations. These benefits directly contribute to long-term profitability and give businesses a competitive edge in their industries (Little, 2021). By focusing on sustainability, companies not only address critical environmental issues but also strengthen their market position.</w:t>
      </w:r>
    </w:p>
    <w:p w14:paraId="6A21A6D4" w14:textId="77777777" w:rsidR="00D76C4F" w:rsidRPr="005A09F2" w:rsidRDefault="00D76C4F" w:rsidP="00F43CCF">
      <w:pPr>
        <w:jc w:val="both"/>
        <w:rPr>
          <w:rFonts w:ascii="Arial" w:hAnsi="Arial" w:cs="Arial"/>
        </w:rPr>
      </w:pPr>
    </w:p>
    <w:p w14:paraId="244621E3" w14:textId="77777777" w:rsidR="00D76C4F" w:rsidRPr="005A09F2" w:rsidRDefault="00D76C4F" w:rsidP="00D76C4F">
      <w:pPr>
        <w:jc w:val="both"/>
        <w:rPr>
          <w:rFonts w:ascii="Arial" w:hAnsi="Arial" w:cs="Arial"/>
        </w:rPr>
      </w:pPr>
      <w:r w:rsidRPr="005A09F2">
        <w:rPr>
          <w:rFonts w:ascii="Arial" w:hAnsi="Arial" w:cs="Arial"/>
        </w:rPr>
        <w:t>Innovation is frequently sparked by the adoption of sustainable methods. Businesses</w:t>
      </w:r>
    </w:p>
    <w:p w14:paraId="6B5ACB36" w14:textId="77777777" w:rsidR="0077785D" w:rsidRPr="005A09F2" w:rsidRDefault="00D76C4F" w:rsidP="00D76C4F">
      <w:pPr>
        <w:jc w:val="both"/>
        <w:rPr>
          <w:rFonts w:ascii="Arial" w:hAnsi="Arial" w:cs="Arial"/>
        </w:rPr>
      </w:pPr>
      <w:r w:rsidRPr="005A09F2">
        <w:rPr>
          <w:rFonts w:ascii="Arial" w:hAnsi="Arial" w:cs="Arial"/>
        </w:rPr>
        <w:t xml:space="preserve">can meet consumer aspirations for moral and responsible business operations by creating </w:t>
      </w:r>
      <w:r w:rsidR="00D40B5E" w:rsidRPr="005A09F2">
        <w:rPr>
          <w:rFonts w:ascii="Arial" w:hAnsi="Arial" w:cs="Arial"/>
        </w:rPr>
        <w:t>new goods</w:t>
      </w:r>
      <w:r w:rsidRPr="005A09F2">
        <w:rPr>
          <w:rFonts w:ascii="Arial" w:hAnsi="Arial" w:cs="Arial"/>
        </w:rPr>
        <w:t xml:space="preserve"> and services that follow environmental regulations. In addition </w:t>
      </w:r>
      <w:r w:rsidR="0077785D" w:rsidRPr="005A09F2">
        <w:rPr>
          <w:rFonts w:ascii="Arial" w:hAnsi="Arial" w:cs="Arial"/>
        </w:rPr>
        <w:t>to satisfying</w:t>
      </w:r>
      <w:r w:rsidRPr="005A09F2">
        <w:rPr>
          <w:rFonts w:ascii="Arial" w:hAnsi="Arial" w:cs="Arial"/>
        </w:rPr>
        <w:t xml:space="preserve"> legal</w:t>
      </w:r>
      <w:r w:rsidR="00D40B5E" w:rsidRPr="005A09F2">
        <w:rPr>
          <w:rFonts w:ascii="Arial" w:hAnsi="Arial" w:cs="Arial"/>
        </w:rPr>
        <w:t xml:space="preserve"> </w:t>
      </w:r>
      <w:r w:rsidRPr="005A09F2">
        <w:rPr>
          <w:rFonts w:ascii="Arial" w:hAnsi="Arial" w:cs="Arial"/>
        </w:rPr>
        <w:t>criteria, this strategy expands the market and attracts new clientele (Arthur D. Little, 2021).</w:t>
      </w:r>
    </w:p>
    <w:p w14:paraId="5996318D" w14:textId="77777777" w:rsidR="0077785D" w:rsidRPr="005A09F2" w:rsidRDefault="0077785D" w:rsidP="00D76C4F">
      <w:pPr>
        <w:jc w:val="both"/>
        <w:rPr>
          <w:rFonts w:ascii="Arial" w:hAnsi="Arial" w:cs="Arial"/>
        </w:rPr>
      </w:pPr>
    </w:p>
    <w:p w14:paraId="20FB51C8" w14:textId="448CDDF1" w:rsidR="00D76C4F" w:rsidRPr="005A09F2" w:rsidRDefault="00D76C4F" w:rsidP="00D76C4F">
      <w:pPr>
        <w:jc w:val="both"/>
        <w:rPr>
          <w:rFonts w:ascii="Arial" w:hAnsi="Arial" w:cs="Arial"/>
        </w:rPr>
      </w:pPr>
      <w:r w:rsidRPr="005A09F2">
        <w:rPr>
          <w:rFonts w:ascii="Arial" w:hAnsi="Arial" w:cs="Arial"/>
        </w:rPr>
        <w:t>Transparency and proactive stakeholder involvement are also essential for striking a</w:t>
      </w:r>
      <w:r w:rsidR="00D40B5E" w:rsidRPr="005A09F2">
        <w:rPr>
          <w:rFonts w:ascii="Arial" w:hAnsi="Arial" w:cs="Arial"/>
        </w:rPr>
        <w:t xml:space="preserve"> </w:t>
      </w:r>
      <w:r w:rsidRPr="005A09F2">
        <w:rPr>
          <w:rFonts w:ascii="Arial" w:hAnsi="Arial" w:cs="Arial"/>
        </w:rPr>
        <w:t>balance between corporate concerns and environmental sustainability. Open communication</w:t>
      </w:r>
      <w:r w:rsidR="00D40B5E" w:rsidRPr="005A09F2">
        <w:rPr>
          <w:rFonts w:ascii="Arial" w:hAnsi="Arial" w:cs="Arial"/>
        </w:rPr>
        <w:t xml:space="preserve"> </w:t>
      </w:r>
      <w:r w:rsidRPr="005A09F2">
        <w:rPr>
          <w:rFonts w:ascii="Arial" w:hAnsi="Arial" w:cs="Arial"/>
        </w:rPr>
        <w:t>with stakeholders and operations in line with larger environmental and societal objectives are</w:t>
      </w:r>
      <w:r w:rsidR="00D40B5E" w:rsidRPr="005A09F2">
        <w:rPr>
          <w:rFonts w:ascii="Arial" w:hAnsi="Arial" w:cs="Arial"/>
        </w:rPr>
        <w:t xml:space="preserve"> </w:t>
      </w:r>
      <w:r w:rsidRPr="005A09F2">
        <w:rPr>
          <w:rFonts w:ascii="Arial" w:hAnsi="Arial" w:cs="Arial"/>
        </w:rPr>
        <w:t>hallmarks of businesses that experience more inclusive and sustainable growth. This</w:t>
      </w:r>
      <w:r w:rsidR="00D40B5E" w:rsidRPr="005A09F2">
        <w:rPr>
          <w:rFonts w:ascii="Arial" w:hAnsi="Arial" w:cs="Arial"/>
        </w:rPr>
        <w:t xml:space="preserve"> </w:t>
      </w:r>
      <w:r w:rsidRPr="005A09F2">
        <w:rPr>
          <w:rFonts w:ascii="Arial" w:hAnsi="Arial" w:cs="Arial"/>
        </w:rPr>
        <w:t>alignment improves the company</w:t>
      </w:r>
      <w:r w:rsidR="00D40B5E" w:rsidRPr="005A09F2">
        <w:rPr>
          <w:rFonts w:ascii="Arial" w:hAnsi="Arial" w:cs="Arial"/>
        </w:rPr>
        <w:t>’</w:t>
      </w:r>
      <w:r w:rsidRPr="005A09F2">
        <w:rPr>
          <w:rFonts w:ascii="Arial" w:hAnsi="Arial" w:cs="Arial"/>
        </w:rPr>
        <w:t>s reputation while assisting in risk mitigation related to</w:t>
      </w:r>
      <w:r w:rsidR="00142B31" w:rsidRPr="005A09F2">
        <w:rPr>
          <w:rFonts w:ascii="Arial" w:hAnsi="Arial" w:cs="Arial"/>
        </w:rPr>
        <w:t xml:space="preserve"> </w:t>
      </w:r>
      <w:r w:rsidRPr="005A09F2">
        <w:rPr>
          <w:rFonts w:ascii="Arial" w:hAnsi="Arial" w:cs="Arial"/>
        </w:rPr>
        <w:t>sustainability concerns (Arthur D. Little, 2021).</w:t>
      </w:r>
    </w:p>
    <w:p w14:paraId="53F61058" w14:textId="77777777" w:rsidR="00F40A24" w:rsidRPr="005A09F2" w:rsidRDefault="00F40A24" w:rsidP="00D76C4F">
      <w:pPr>
        <w:jc w:val="both"/>
        <w:rPr>
          <w:rFonts w:ascii="Arial" w:hAnsi="Arial" w:cs="Arial"/>
        </w:rPr>
      </w:pPr>
    </w:p>
    <w:p w14:paraId="55B92A41" w14:textId="6DC173F2" w:rsidR="00F40A24" w:rsidRPr="005A09F2" w:rsidRDefault="00F40A24" w:rsidP="00D76C4F">
      <w:pPr>
        <w:jc w:val="both"/>
        <w:rPr>
          <w:rFonts w:ascii="Arial" w:hAnsi="Arial" w:cs="Arial"/>
        </w:rPr>
      </w:pPr>
      <w:r w:rsidRPr="005A09F2">
        <w:rPr>
          <w:rFonts w:ascii="Arial" w:hAnsi="Arial" w:cs="Arial"/>
        </w:rPr>
        <w:t>Companies that want to succeed in a global market focused on sustainability will find it not only possible but increasingly necessary to use a strategy that balances different goals. This approach ensures that businesses are leaders in innovation and actively involved in sustainability, while also following environmental laws.</w:t>
      </w:r>
    </w:p>
    <w:p w14:paraId="01D26A30" w14:textId="77777777" w:rsidR="0069346E" w:rsidRPr="005A09F2" w:rsidRDefault="0069346E" w:rsidP="00D76C4F">
      <w:pPr>
        <w:jc w:val="both"/>
        <w:rPr>
          <w:rFonts w:ascii="Arial" w:hAnsi="Arial" w:cs="Arial"/>
        </w:rPr>
      </w:pPr>
    </w:p>
    <w:p w14:paraId="43345F9C" w14:textId="77777777" w:rsidR="0069346E" w:rsidRPr="005A09F2" w:rsidRDefault="0069346E" w:rsidP="00D76C4F">
      <w:pPr>
        <w:jc w:val="both"/>
        <w:rPr>
          <w:rFonts w:ascii="Arial" w:hAnsi="Arial" w:cs="Arial"/>
        </w:rPr>
      </w:pPr>
    </w:p>
    <w:p w14:paraId="297FAA9D" w14:textId="6D3B86FA" w:rsidR="0069346E" w:rsidRPr="00651CD3" w:rsidRDefault="0069346E" w:rsidP="00D76C4F">
      <w:pPr>
        <w:jc w:val="both"/>
        <w:rPr>
          <w:rFonts w:ascii="Arial" w:hAnsi="Arial" w:cs="Arial"/>
          <w:b/>
          <w:bCs/>
        </w:rPr>
      </w:pPr>
      <w:r w:rsidRPr="00651CD3">
        <w:rPr>
          <w:rFonts w:ascii="Arial" w:hAnsi="Arial" w:cs="Arial"/>
          <w:b/>
          <w:bCs/>
        </w:rPr>
        <w:t xml:space="preserve">Conclusion </w:t>
      </w:r>
    </w:p>
    <w:p w14:paraId="7C9EF040" w14:textId="77777777" w:rsidR="00A93670" w:rsidRDefault="00A93670" w:rsidP="00D76C4F">
      <w:pPr>
        <w:jc w:val="both"/>
        <w:rPr>
          <w:rFonts w:ascii="Arial" w:hAnsi="Arial" w:cs="Arial"/>
        </w:rPr>
      </w:pPr>
    </w:p>
    <w:p w14:paraId="40289BC6" w14:textId="77777777" w:rsidR="00682E52" w:rsidRPr="00682E52" w:rsidRDefault="00682E52" w:rsidP="00682E52">
      <w:pPr>
        <w:jc w:val="both"/>
        <w:rPr>
          <w:rFonts w:ascii="Arial" w:hAnsi="Arial" w:cs="Arial"/>
        </w:rPr>
      </w:pPr>
      <w:r w:rsidRPr="00682E52">
        <w:rPr>
          <w:rFonts w:ascii="Arial" w:hAnsi="Arial" w:cs="Arial"/>
        </w:rPr>
        <w:t>In today's business landscape, it's crucial for companies to prioritize both profit and social and environmental responsibilities for sustainable growth. This paper outlines methods for integrating these values into corporate operations to balance social welfare and profit.</w:t>
      </w:r>
    </w:p>
    <w:p w14:paraId="70ECDAAF" w14:textId="77777777" w:rsidR="00682E52" w:rsidRPr="00682E52" w:rsidRDefault="00682E52" w:rsidP="00682E52">
      <w:pPr>
        <w:jc w:val="both"/>
        <w:rPr>
          <w:rFonts w:ascii="Arial" w:hAnsi="Arial" w:cs="Arial"/>
        </w:rPr>
      </w:pPr>
    </w:p>
    <w:p w14:paraId="498E7105" w14:textId="77777777" w:rsidR="00682E52" w:rsidRPr="00682E52" w:rsidRDefault="00682E52" w:rsidP="00682E52">
      <w:pPr>
        <w:jc w:val="both"/>
        <w:rPr>
          <w:rFonts w:ascii="Arial" w:hAnsi="Arial" w:cs="Arial"/>
        </w:rPr>
      </w:pPr>
      <w:r w:rsidRPr="00682E52">
        <w:rPr>
          <w:rFonts w:ascii="Arial" w:hAnsi="Arial" w:cs="Arial"/>
        </w:rPr>
        <w:t>Companies should establish SMART (specific, measurable, realistic, relevant, and time-bound) sustainability goals to focus on key areas like waste reduction, workplace diversity, energy efficiency, and carbon emissions reduction (Willard, 2012). Setting these targets allows companies to work towards meaningful social and environmental impacts strategically.</w:t>
      </w:r>
    </w:p>
    <w:p w14:paraId="7892B9FC" w14:textId="77777777" w:rsidR="00682E52" w:rsidRPr="00682E52" w:rsidRDefault="00682E52" w:rsidP="00682E52">
      <w:pPr>
        <w:jc w:val="both"/>
        <w:rPr>
          <w:rFonts w:ascii="Arial" w:hAnsi="Arial" w:cs="Arial"/>
        </w:rPr>
      </w:pPr>
    </w:p>
    <w:p w14:paraId="2FF5EB57" w14:textId="77777777" w:rsidR="00682E52" w:rsidRPr="00682E52" w:rsidRDefault="00682E52" w:rsidP="00682E52">
      <w:pPr>
        <w:jc w:val="both"/>
        <w:rPr>
          <w:rFonts w:ascii="Arial" w:hAnsi="Arial" w:cs="Arial"/>
        </w:rPr>
      </w:pPr>
      <w:r w:rsidRPr="00682E52">
        <w:rPr>
          <w:rFonts w:ascii="Arial" w:hAnsi="Arial" w:cs="Arial"/>
        </w:rPr>
        <w:t xml:space="preserve">It's essential to embed sustainability into the core business strategy, ensuring that social and environmental considerations are included in all decision-making processes. Every part of the company, from daily operations to supply chain management and product development, should commit to ethical practices and sustainability (Epstein &amp; </w:t>
      </w:r>
      <w:proofErr w:type="spellStart"/>
      <w:r w:rsidRPr="00682E52">
        <w:rPr>
          <w:rFonts w:ascii="Arial" w:hAnsi="Arial" w:cs="Arial"/>
        </w:rPr>
        <w:t>Buhovac</w:t>
      </w:r>
      <w:proofErr w:type="spellEnd"/>
      <w:r w:rsidRPr="00682E52">
        <w:rPr>
          <w:rFonts w:ascii="Arial" w:hAnsi="Arial" w:cs="Arial"/>
        </w:rPr>
        <w:t>, 2014). This helps companies meet international standards, improve community well-being, and reduce ecological footprints.</w:t>
      </w:r>
    </w:p>
    <w:p w14:paraId="08522693" w14:textId="77777777" w:rsidR="00682E52" w:rsidRPr="00682E52" w:rsidRDefault="00682E52" w:rsidP="00682E52">
      <w:pPr>
        <w:jc w:val="both"/>
        <w:rPr>
          <w:rFonts w:ascii="Arial" w:hAnsi="Arial" w:cs="Arial"/>
        </w:rPr>
      </w:pPr>
    </w:p>
    <w:p w14:paraId="340BE889" w14:textId="052C2488" w:rsidR="00033812" w:rsidRDefault="00682E52" w:rsidP="00682E52">
      <w:pPr>
        <w:jc w:val="both"/>
        <w:rPr>
          <w:rFonts w:ascii="Arial" w:hAnsi="Arial" w:cs="Arial"/>
        </w:rPr>
      </w:pPr>
      <w:r w:rsidRPr="00682E52">
        <w:rPr>
          <w:rFonts w:ascii="Arial" w:hAnsi="Arial" w:cs="Arial"/>
        </w:rPr>
        <w:t>In summary, by implementing these strategies, companies can successfully balance their financial goals with social and environmental responsibilities, contributing to a more sustainable future and aligning with global standards of social justice and environmental protection.</w:t>
      </w:r>
    </w:p>
    <w:p w14:paraId="634FE1C9" w14:textId="77777777" w:rsidR="005A09F2" w:rsidRDefault="005A09F2" w:rsidP="00682E52">
      <w:pPr>
        <w:jc w:val="both"/>
        <w:rPr>
          <w:rFonts w:ascii="Arial" w:hAnsi="Arial" w:cs="Arial"/>
        </w:rPr>
      </w:pPr>
    </w:p>
    <w:p w14:paraId="309BDA7C" w14:textId="77777777" w:rsidR="005A09F2" w:rsidRDefault="005A09F2" w:rsidP="00682E52">
      <w:pPr>
        <w:jc w:val="both"/>
        <w:rPr>
          <w:rFonts w:ascii="Arial" w:hAnsi="Arial" w:cs="Arial"/>
        </w:rPr>
      </w:pPr>
    </w:p>
    <w:p w14:paraId="00663455" w14:textId="77777777" w:rsidR="005A09F2" w:rsidRDefault="005A09F2" w:rsidP="00682E52">
      <w:pPr>
        <w:jc w:val="both"/>
        <w:rPr>
          <w:rFonts w:ascii="Arial" w:hAnsi="Arial" w:cs="Arial"/>
        </w:rPr>
      </w:pPr>
    </w:p>
    <w:p w14:paraId="413CB901" w14:textId="32AE5377" w:rsidR="005A09F2" w:rsidRPr="00651CD3" w:rsidRDefault="003861CD" w:rsidP="00682E52">
      <w:pPr>
        <w:jc w:val="both"/>
        <w:rPr>
          <w:rFonts w:ascii="Arial" w:hAnsi="Arial" w:cs="Arial"/>
          <w:b/>
          <w:bCs/>
        </w:rPr>
      </w:pPr>
      <w:r w:rsidRPr="00651CD3">
        <w:rPr>
          <w:rFonts w:ascii="Arial" w:hAnsi="Arial" w:cs="Arial"/>
          <w:b/>
          <w:bCs/>
        </w:rPr>
        <w:t>R</w:t>
      </w:r>
      <w:r w:rsidR="005A09F2" w:rsidRPr="00651CD3">
        <w:rPr>
          <w:rFonts w:ascii="Arial" w:hAnsi="Arial" w:cs="Arial"/>
          <w:b/>
          <w:bCs/>
        </w:rPr>
        <w:t>eferences</w:t>
      </w:r>
    </w:p>
    <w:p w14:paraId="6DCB486B" w14:textId="77777777" w:rsidR="003861CD" w:rsidRDefault="003861CD" w:rsidP="00682E52">
      <w:pPr>
        <w:jc w:val="both"/>
        <w:rPr>
          <w:rFonts w:ascii="Arial" w:hAnsi="Arial" w:cs="Arial"/>
        </w:rPr>
      </w:pPr>
    </w:p>
    <w:p w14:paraId="05987D8B" w14:textId="2252A64A" w:rsidR="00604740" w:rsidRPr="006E0A41" w:rsidRDefault="00604740" w:rsidP="00604740">
      <w:pPr>
        <w:jc w:val="both"/>
        <w:rPr>
          <w:rFonts w:ascii="Arial" w:hAnsi="Arial" w:cs="Arial"/>
          <w:i/>
          <w:iCs/>
        </w:rPr>
      </w:pPr>
      <w:r w:rsidRPr="00604740">
        <w:rPr>
          <w:rFonts w:ascii="Arial" w:hAnsi="Arial" w:cs="Arial"/>
        </w:rPr>
        <w:t xml:space="preserve">CDP. (2020). </w:t>
      </w:r>
      <w:r w:rsidRPr="006E0A41">
        <w:rPr>
          <w:rFonts w:ascii="Arial" w:hAnsi="Arial" w:cs="Arial"/>
          <w:i/>
          <w:iCs/>
        </w:rPr>
        <w:t>Embedding a carbon price into business strategy, Available</w:t>
      </w:r>
    </w:p>
    <w:p w14:paraId="4157CC9A" w14:textId="2A252382" w:rsidR="004A3ECA" w:rsidRDefault="00604740" w:rsidP="00604740">
      <w:pPr>
        <w:jc w:val="both"/>
        <w:rPr>
          <w:rFonts w:ascii="Arial" w:hAnsi="Arial" w:cs="Arial"/>
        </w:rPr>
      </w:pPr>
      <w:r w:rsidRPr="006E0A41">
        <w:rPr>
          <w:rFonts w:ascii="Arial" w:hAnsi="Arial" w:cs="Arial"/>
          <w:i/>
          <w:iCs/>
        </w:rPr>
        <w:t>a</w:t>
      </w:r>
      <w:r w:rsidRPr="00604740">
        <w:rPr>
          <w:rFonts w:ascii="Arial" w:hAnsi="Arial" w:cs="Arial"/>
        </w:rPr>
        <w:t>t:(</w:t>
      </w:r>
      <w:hyperlink r:id="rId7" w:history="1">
        <w:r w:rsidRPr="00D40E5D">
          <w:rPr>
            <w:rStyle w:val="Hyperlink"/>
            <w:rFonts w:ascii="Arial" w:hAnsi="Arial" w:cs="Arial"/>
          </w:rPr>
          <w:t>https://www.cdp.net/en/articles/companies/embedding-a-carbon-price-intobusiness-strategy</w:t>
        </w:r>
      </w:hyperlink>
      <w:r w:rsidRPr="00604740">
        <w:rPr>
          <w:rFonts w:ascii="Arial" w:hAnsi="Arial" w:cs="Arial"/>
        </w:rPr>
        <w:t>)</w:t>
      </w:r>
    </w:p>
    <w:p w14:paraId="5FF7626D" w14:textId="77777777" w:rsidR="00604740" w:rsidRDefault="00604740" w:rsidP="00604740">
      <w:pPr>
        <w:jc w:val="both"/>
        <w:rPr>
          <w:rFonts w:ascii="Arial" w:hAnsi="Arial" w:cs="Arial"/>
        </w:rPr>
      </w:pPr>
    </w:p>
    <w:p w14:paraId="6599C037" w14:textId="42477435" w:rsidR="00604740" w:rsidRDefault="00353BBE" w:rsidP="00353BBE">
      <w:pPr>
        <w:jc w:val="both"/>
        <w:rPr>
          <w:rFonts w:ascii="Arial" w:hAnsi="Arial" w:cs="Arial"/>
        </w:rPr>
      </w:pPr>
      <w:r w:rsidRPr="00353BBE">
        <w:rPr>
          <w:rFonts w:ascii="Arial" w:hAnsi="Arial" w:cs="Arial"/>
        </w:rPr>
        <w:t xml:space="preserve">Epstein, M. J., &amp; </w:t>
      </w:r>
      <w:proofErr w:type="spellStart"/>
      <w:r w:rsidRPr="00353BBE">
        <w:rPr>
          <w:rFonts w:ascii="Arial" w:hAnsi="Arial" w:cs="Arial"/>
        </w:rPr>
        <w:t>Buhovac</w:t>
      </w:r>
      <w:proofErr w:type="spellEnd"/>
      <w:r w:rsidRPr="00353BBE">
        <w:rPr>
          <w:rFonts w:ascii="Arial" w:hAnsi="Arial" w:cs="Arial"/>
        </w:rPr>
        <w:t xml:space="preserve">, A. R. (2014). </w:t>
      </w:r>
      <w:r w:rsidRPr="006E0A41">
        <w:rPr>
          <w:rFonts w:ascii="Arial" w:hAnsi="Arial" w:cs="Arial"/>
          <w:i/>
          <w:iCs/>
        </w:rPr>
        <w:t>Making sustainability work: Best practices in managing and measuring corporate social, environmental, and economic impacts.</w:t>
      </w:r>
      <w:r>
        <w:rPr>
          <w:rFonts w:ascii="Arial" w:hAnsi="Arial" w:cs="Arial"/>
        </w:rPr>
        <w:t xml:space="preserve"> </w:t>
      </w:r>
      <w:r w:rsidRPr="00353BBE">
        <w:rPr>
          <w:rFonts w:ascii="Arial" w:hAnsi="Arial" w:cs="Arial"/>
        </w:rPr>
        <w:t>Berrett-Koehler Publishers.</w:t>
      </w:r>
    </w:p>
    <w:p w14:paraId="4A5BBCD3" w14:textId="77777777" w:rsidR="00802583" w:rsidRDefault="00802583" w:rsidP="00353BBE">
      <w:pPr>
        <w:jc w:val="both"/>
        <w:rPr>
          <w:rFonts w:ascii="Arial" w:hAnsi="Arial" w:cs="Arial"/>
        </w:rPr>
      </w:pPr>
    </w:p>
    <w:p w14:paraId="14936465" w14:textId="4C59E817" w:rsidR="00802583" w:rsidRPr="00802583" w:rsidRDefault="00802583" w:rsidP="00802583">
      <w:pPr>
        <w:jc w:val="both"/>
        <w:rPr>
          <w:rFonts w:ascii="Arial" w:hAnsi="Arial" w:cs="Arial"/>
        </w:rPr>
      </w:pPr>
      <w:r w:rsidRPr="00802583">
        <w:rPr>
          <w:rFonts w:ascii="Arial" w:hAnsi="Arial" w:cs="Arial"/>
        </w:rPr>
        <w:t xml:space="preserve">European Commission. (2014). </w:t>
      </w:r>
      <w:r w:rsidRPr="006E0A41">
        <w:rPr>
          <w:rFonts w:ascii="Arial" w:hAnsi="Arial" w:cs="Arial"/>
          <w:i/>
          <w:iCs/>
        </w:rPr>
        <w:t>Directive on non-financial reporting,</w:t>
      </w:r>
    </w:p>
    <w:p w14:paraId="76CCA635" w14:textId="5F8173BD" w:rsidR="00802583" w:rsidRDefault="00802583" w:rsidP="00802583">
      <w:pPr>
        <w:jc w:val="both"/>
        <w:rPr>
          <w:rFonts w:ascii="Arial" w:hAnsi="Arial" w:cs="Arial"/>
        </w:rPr>
      </w:pPr>
      <w:r w:rsidRPr="00802583">
        <w:rPr>
          <w:rFonts w:ascii="Arial" w:hAnsi="Arial" w:cs="Arial"/>
        </w:rPr>
        <w:t>(</w:t>
      </w:r>
      <w:hyperlink r:id="rId8" w:history="1">
        <w:r w:rsidR="00E9269C" w:rsidRPr="00D40E5D">
          <w:rPr>
            <w:rStyle w:val="Hyperlink"/>
            <w:rFonts w:ascii="Arial" w:hAnsi="Arial" w:cs="Arial"/>
          </w:rPr>
          <w:t>http://ec.europa.eu/finance/company-reporting/nonfinancial_reporting/index_en.htm</w:t>
        </w:r>
      </w:hyperlink>
      <w:r w:rsidRPr="00802583">
        <w:rPr>
          <w:rFonts w:ascii="Arial" w:hAnsi="Arial" w:cs="Arial"/>
        </w:rPr>
        <w:t>)</w:t>
      </w:r>
    </w:p>
    <w:p w14:paraId="770C9A21" w14:textId="77777777" w:rsidR="004E6B23" w:rsidRDefault="004E6B23" w:rsidP="00802583">
      <w:pPr>
        <w:jc w:val="both"/>
        <w:rPr>
          <w:rFonts w:ascii="Arial" w:hAnsi="Arial" w:cs="Arial"/>
        </w:rPr>
      </w:pPr>
    </w:p>
    <w:p w14:paraId="47E81471" w14:textId="445568C9" w:rsidR="004E6B23" w:rsidRDefault="004E6B23" w:rsidP="004E6B23">
      <w:pPr>
        <w:jc w:val="both"/>
        <w:rPr>
          <w:rFonts w:ascii="Arial" w:hAnsi="Arial" w:cs="Arial"/>
        </w:rPr>
      </w:pPr>
      <w:r w:rsidRPr="004E6B23">
        <w:rPr>
          <w:rFonts w:ascii="Arial" w:hAnsi="Arial" w:cs="Arial"/>
        </w:rPr>
        <w:t>Ferrell O. C., Fraedrich, J., &amp;amp; Ferrell, L. (2015). Business Ethics</w:t>
      </w:r>
      <w:r w:rsidRPr="006E0A41">
        <w:rPr>
          <w:rFonts w:ascii="Arial" w:hAnsi="Arial" w:cs="Arial"/>
          <w:i/>
          <w:iCs/>
        </w:rPr>
        <w:t>: Ethical Decision Making &amp; Cases</w:t>
      </w:r>
      <w:r w:rsidRPr="004E6B23">
        <w:rPr>
          <w:rFonts w:ascii="Arial" w:hAnsi="Arial" w:cs="Arial"/>
        </w:rPr>
        <w:t>. Cengage Learning.</w:t>
      </w:r>
    </w:p>
    <w:p w14:paraId="54945E2B" w14:textId="77777777" w:rsidR="00CE040D" w:rsidRDefault="00CE040D" w:rsidP="004E6B23">
      <w:pPr>
        <w:jc w:val="both"/>
        <w:rPr>
          <w:rFonts w:ascii="Arial" w:hAnsi="Arial" w:cs="Arial"/>
        </w:rPr>
      </w:pPr>
    </w:p>
    <w:p w14:paraId="26F9A3B3" w14:textId="4A5E1FBE" w:rsidR="00CE040D" w:rsidRPr="00CE040D" w:rsidRDefault="00CE040D" w:rsidP="00CE040D">
      <w:pPr>
        <w:jc w:val="both"/>
        <w:rPr>
          <w:rFonts w:ascii="Arial" w:hAnsi="Arial" w:cs="Arial"/>
        </w:rPr>
      </w:pPr>
      <w:r w:rsidRPr="00CE040D">
        <w:rPr>
          <w:rFonts w:ascii="Arial" w:hAnsi="Arial" w:cs="Arial"/>
        </w:rPr>
        <w:t>Griffin, P. (2017). The Carbon Majors Database: CDP Carbon Majors Report 2017.</w:t>
      </w:r>
    </w:p>
    <w:p w14:paraId="64DB4E5F" w14:textId="5D16E32F" w:rsidR="00CE040D" w:rsidRDefault="00CE040D" w:rsidP="00CE040D">
      <w:pPr>
        <w:jc w:val="both"/>
        <w:rPr>
          <w:rFonts w:ascii="Arial" w:hAnsi="Arial" w:cs="Arial"/>
        </w:rPr>
      </w:pPr>
      <w:r w:rsidRPr="00CE040D">
        <w:rPr>
          <w:rFonts w:ascii="Arial" w:hAnsi="Arial" w:cs="Arial"/>
        </w:rPr>
        <w:t xml:space="preserve">CDP. URL: </w:t>
      </w:r>
      <w:hyperlink r:id="rId9" w:history="1">
        <w:r w:rsidRPr="00D40E5D">
          <w:rPr>
            <w:rStyle w:val="Hyperlink"/>
            <w:rFonts w:ascii="Arial" w:hAnsi="Arial" w:cs="Arial"/>
          </w:rPr>
          <w:t>https://www.cdp.net/en/reports/downloads/2327</w:t>
        </w:r>
      </w:hyperlink>
    </w:p>
    <w:p w14:paraId="77D74753" w14:textId="77777777" w:rsidR="00424A2D" w:rsidRDefault="00424A2D" w:rsidP="00CE040D">
      <w:pPr>
        <w:jc w:val="both"/>
        <w:rPr>
          <w:rFonts w:ascii="Arial" w:hAnsi="Arial" w:cs="Arial"/>
        </w:rPr>
      </w:pPr>
    </w:p>
    <w:p w14:paraId="370B8A9B" w14:textId="4E264A83" w:rsidR="00424A2D" w:rsidRPr="006E0A41" w:rsidRDefault="00424A2D" w:rsidP="00CE040D">
      <w:pPr>
        <w:jc w:val="both"/>
        <w:rPr>
          <w:rFonts w:ascii="Arial" w:hAnsi="Arial" w:cs="Arial"/>
          <w:i/>
          <w:iCs/>
        </w:rPr>
      </w:pPr>
      <w:r w:rsidRPr="00424A2D">
        <w:rPr>
          <w:rFonts w:ascii="Arial" w:hAnsi="Arial" w:cs="Arial"/>
        </w:rPr>
        <w:t xml:space="preserve">Horton M. (2022). </w:t>
      </w:r>
      <w:r w:rsidRPr="006E0A41">
        <w:rPr>
          <w:rFonts w:ascii="Arial" w:hAnsi="Arial" w:cs="Arial"/>
          <w:i/>
          <w:iCs/>
        </w:rPr>
        <w:t>Are Business Ethics Important for Profitability?</w:t>
      </w:r>
    </w:p>
    <w:p w14:paraId="311C7EA0" w14:textId="77777777" w:rsidR="00EA7F32" w:rsidRDefault="00EA7F32" w:rsidP="00CE040D">
      <w:pPr>
        <w:jc w:val="both"/>
        <w:rPr>
          <w:rFonts w:ascii="Arial" w:hAnsi="Arial" w:cs="Arial"/>
        </w:rPr>
      </w:pPr>
    </w:p>
    <w:p w14:paraId="09C7E4B7" w14:textId="63FDC5A8" w:rsidR="00EA7F32" w:rsidRDefault="00EA7F32" w:rsidP="00EA7F32">
      <w:pPr>
        <w:jc w:val="both"/>
        <w:rPr>
          <w:rFonts w:ascii="Arial" w:hAnsi="Arial" w:cs="Arial"/>
        </w:rPr>
      </w:pPr>
      <w:r w:rsidRPr="00EA7F32">
        <w:rPr>
          <w:rFonts w:ascii="Arial" w:hAnsi="Arial" w:cs="Arial"/>
        </w:rPr>
        <w:t xml:space="preserve"> </w:t>
      </w:r>
      <w:proofErr w:type="spellStart"/>
      <w:r w:rsidRPr="00EA7F32">
        <w:rPr>
          <w:rFonts w:ascii="Arial" w:hAnsi="Arial" w:cs="Arial"/>
        </w:rPr>
        <w:t>Ivcevic</w:t>
      </w:r>
      <w:proofErr w:type="spellEnd"/>
      <w:r w:rsidRPr="00EA7F32">
        <w:rPr>
          <w:rFonts w:ascii="Arial" w:hAnsi="Arial" w:cs="Arial"/>
        </w:rPr>
        <w:t xml:space="preserve"> Z., Brackett, M., &amp; Mayer, J. (2019). </w:t>
      </w:r>
      <w:r w:rsidRPr="006E0A41">
        <w:rPr>
          <w:rFonts w:ascii="Arial" w:hAnsi="Arial" w:cs="Arial"/>
          <w:i/>
          <w:iCs/>
        </w:rPr>
        <w:t>Emotional intelligence and emotional creativity.</w:t>
      </w:r>
      <w:r w:rsidRPr="00EA7F32">
        <w:rPr>
          <w:rFonts w:ascii="Arial" w:hAnsi="Arial" w:cs="Arial"/>
        </w:rPr>
        <w:t xml:space="preserve"> Journal of Personality, 77(2), 441-473.</w:t>
      </w:r>
    </w:p>
    <w:p w14:paraId="39ED4137" w14:textId="77777777" w:rsidR="00EA7F32" w:rsidRDefault="00EA7F32" w:rsidP="00EA7F32">
      <w:pPr>
        <w:jc w:val="both"/>
        <w:rPr>
          <w:rFonts w:ascii="Arial" w:hAnsi="Arial" w:cs="Arial"/>
        </w:rPr>
      </w:pPr>
    </w:p>
    <w:p w14:paraId="36708EDE" w14:textId="24C7DF2F" w:rsidR="00EA7F32" w:rsidRDefault="00EA7F32" w:rsidP="00EA7F32">
      <w:pPr>
        <w:jc w:val="both"/>
        <w:rPr>
          <w:rFonts w:ascii="Arial" w:hAnsi="Arial" w:cs="Arial"/>
        </w:rPr>
      </w:pPr>
      <w:r w:rsidRPr="00EA7F32">
        <w:rPr>
          <w:rFonts w:ascii="Arial" w:hAnsi="Arial" w:cs="Arial"/>
        </w:rPr>
        <w:t>Jensen, M. C. (2009). Integrity</w:t>
      </w:r>
      <w:r w:rsidRPr="006E0A41">
        <w:rPr>
          <w:rFonts w:ascii="Arial" w:hAnsi="Arial" w:cs="Arial"/>
          <w:i/>
          <w:iCs/>
        </w:rPr>
        <w:t>: Without it nothing works.</w:t>
      </w:r>
      <w:r w:rsidRPr="00EA7F32">
        <w:rPr>
          <w:rFonts w:ascii="Arial" w:hAnsi="Arial" w:cs="Arial"/>
        </w:rPr>
        <w:t xml:space="preserve"> </w:t>
      </w:r>
      <w:proofErr w:type="spellStart"/>
      <w:r w:rsidRPr="00EA7F32">
        <w:rPr>
          <w:rFonts w:ascii="Arial" w:hAnsi="Arial" w:cs="Arial"/>
        </w:rPr>
        <w:t>Rotman</w:t>
      </w:r>
      <w:proofErr w:type="spellEnd"/>
      <w:r w:rsidRPr="00EA7F32">
        <w:rPr>
          <w:rFonts w:ascii="Arial" w:hAnsi="Arial" w:cs="Arial"/>
        </w:rPr>
        <w:t xml:space="preserve"> Magazine, 16</w:t>
      </w:r>
      <w:r w:rsidR="002E2657">
        <w:rPr>
          <w:rFonts w:ascii="Arial" w:hAnsi="Arial" w:cs="Arial"/>
        </w:rPr>
        <w:t>-</w:t>
      </w:r>
      <w:r w:rsidRPr="00EA7F32">
        <w:rPr>
          <w:rFonts w:ascii="Arial" w:hAnsi="Arial" w:cs="Arial"/>
        </w:rPr>
        <w:t>20.</w:t>
      </w:r>
    </w:p>
    <w:p w14:paraId="2705326B" w14:textId="77777777" w:rsidR="00EA7F32" w:rsidRDefault="00EA7F32" w:rsidP="00EA7F32">
      <w:pPr>
        <w:jc w:val="both"/>
        <w:rPr>
          <w:rFonts w:ascii="Arial" w:hAnsi="Arial" w:cs="Arial"/>
        </w:rPr>
      </w:pPr>
    </w:p>
    <w:p w14:paraId="5AA04BBE" w14:textId="158838CA" w:rsidR="00922399" w:rsidRDefault="00922399" w:rsidP="002E2657">
      <w:pPr>
        <w:jc w:val="both"/>
        <w:rPr>
          <w:rFonts w:ascii="Arial" w:hAnsi="Arial" w:cs="Arial"/>
        </w:rPr>
      </w:pPr>
      <w:r w:rsidRPr="00922399">
        <w:rPr>
          <w:rFonts w:ascii="Arial" w:hAnsi="Arial" w:cs="Arial"/>
        </w:rPr>
        <w:t>Kelleher, T. (2017). Public Relations. Oxford University Press.</w:t>
      </w:r>
    </w:p>
    <w:p w14:paraId="1AA774A4" w14:textId="77777777" w:rsidR="004417CE" w:rsidRDefault="004417CE" w:rsidP="002E2657">
      <w:pPr>
        <w:jc w:val="both"/>
        <w:rPr>
          <w:rFonts w:ascii="Arial" w:hAnsi="Arial" w:cs="Arial"/>
        </w:rPr>
      </w:pPr>
    </w:p>
    <w:p w14:paraId="4033D826" w14:textId="5B36C19F" w:rsidR="004417CE" w:rsidRPr="006E0A41" w:rsidRDefault="004417CE" w:rsidP="004417CE">
      <w:pPr>
        <w:jc w:val="both"/>
        <w:rPr>
          <w:rFonts w:ascii="Arial" w:hAnsi="Arial" w:cs="Arial"/>
          <w:i/>
          <w:iCs/>
        </w:rPr>
      </w:pPr>
      <w:r w:rsidRPr="004417CE">
        <w:rPr>
          <w:rFonts w:ascii="Arial" w:hAnsi="Arial" w:cs="Arial"/>
        </w:rPr>
        <w:t xml:space="preserve">Mahbubani, K. (2008). The New Asian Hemisphere: </w:t>
      </w:r>
      <w:r w:rsidRPr="006E0A41">
        <w:rPr>
          <w:rFonts w:ascii="Arial" w:hAnsi="Arial" w:cs="Arial"/>
          <w:i/>
          <w:iCs/>
        </w:rPr>
        <w:t>The Irresistible Shift of Global</w:t>
      </w:r>
    </w:p>
    <w:p w14:paraId="1DB721EE" w14:textId="1FF80C56" w:rsidR="004417CE" w:rsidRDefault="004417CE" w:rsidP="004417CE">
      <w:pPr>
        <w:jc w:val="both"/>
        <w:rPr>
          <w:rFonts w:ascii="Arial" w:hAnsi="Arial" w:cs="Arial"/>
        </w:rPr>
      </w:pPr>
      <w:r w:rsidRPr="006E0A41">
        <w:rPr>
          <w:rFonts w:ascii="Arial" w:hAnsi="Arial" w:cs="Arial"/>
          <w:i/>
          <w:iCs/>
        </w:rPr>
        <w:t>Power to the East</w:t>
      </w:r>
      <w:r w:rsidRPr="004417CE">
        <w:rPr>
          <w:rFonts w:ascii="Arial" w:hAnsi="Arial" w:cs="Arial"/>
        </w:rPr>
        <w:t>. Public Affairs.</w:t>
      </w:r>
    </w:p>
    <w:p w14:paraId="43484235" w14:textId="77777777" w:rsidR="004417CE" w:rsidRDefault="004417CE" w:rsidP="004417CE">
      <w:pPr>
        <w:jc w:val="both"/>
        <w:rPr>
          <w:rFonts w:ascii="Arial" w:hAnsi="Arial" w:cs="Arial"/>
        </w:rPr>
      </w:pPr>
    </w:p>
    <w:p w14:paraId="74246525" w14:textId="636C34AE" w:rsidR="004417CE" w:rsidRDefault="004417CE" w:rsidP="004417CE">
      <w:pPr>
        <w:jc w:val="both"/>
        <w:rPr>
          <w:rFonts w:ascii="Arial" w:hAnsi="Arial" w:cs="Arial"/>
        </w:rPr>
      </w:pPr>
      <w:proofErr w:type="spellStart"/>
      <w:r w:rsidRPr="004417CE">
        <w:rPr>
          <w:rFonts w:ascii="Arial" w:hAnsi="Arial" w:cs="Arial"/>
        </w:rPr>
        <w:t>Nidumolu</w:t>
      </w:r>
      <w:proofErr w:type="spellEnd"/>
      <w:r w:rsidRPr="004417CE">
        <w:rPr>
          <w:rFonts w:ascii="Arial" w:hAnsi="Arial" w:cs="Arial"/>
        </w:rPr>
        <w:t xml:space="preserve">, R., Prahalad, C. K., &amp; </w:t>
      </w:r>
      <w:proofErr w:type="spellStart"/>
      <w:r w:rsidRPr="004417CE">
        <w:rPr>
          <w:rFonts w:ascii="Arial" w:hAnsi="Arial" w:cs="Arial"/>
        </w:rPr>
        <w:t>Rangaswami</w:t>
      </w:r>
      <w:proofErr w:type="spellEnd"/>
      <w:r w:rsidRPr="004417CE">
        <w:rPr>
          <w:rFonts w:ascii="Arial" w:hAnsi="Arial" w:cs="Arial"/>
        </w:rPr>
        <w:t xml:space="preserve">, M. R. (2009). </w:t>
      </w:r>
      <w:r w:rsidRPr="006E0A41">
        <w:rPr>
          <w:rFonts w:ascii="Arial" w:hAnsi="Arial" w:cs="Arial"/>
          <w:i/>
          <w:iCs/>
        </w:rPr>
        <w:t>Why sustainability is</w:t>
      </w:r>
      <w:r w:rsidR="009D152E" w:rsidRPr="006E0A41">
        <w:rPr>
          <w:rFonts w:ascii="Arial" w:hAnsi="Arial" w:cs="Arial"/>
          <w:i/>
          <w:iCs/>
        </w:rPr>
        <w:t xml:space="preserve"> </w:t>
      </w:r>
      <w:r w:rsidRPr="006E0A41">
        <w:rPr>
          <w:rFonts w:ascii="Arial" w:hAnsi="Arial" w:cs="Arial"/>
          <w:i/>
          <w:iCs/>
        </w:rPr>
        <w:t>now the key driver of innovation.</w:t>
      </w:r>
      <w:r w:rsidRPr="004417CE">
        <w:rPr>
          <w:rFonts w:ascii="Arial" w:hAnsi="Arial" w:cs="Arial"/>
        </w:rPr>
        <w:t xml:space="preserve"> Harvard Business Review, 87(9), 56-64.</w:t>
      </w:r>
    </w:p>
    <w:p w14:paraId="513A400A" w14:textId="77777777" w:rsidR="00EE1A06" w:rsidRDefault="00EE1A06" w:rsidP="004417CE">
      <w:pPr>
        <w:jc w:val="both"/>
        <w:rPr>
          <w:rFonts w:ascii="Arial" w:hAnsi="Arial" w:cs="Arial"/>
        </w:rPr>
      </w:pPr>
    </w:p>
    <w:p w14:paraId="7FA81B26" w14:textId="77777777" w:rsidR="00072DE5" w:rsidRDefault="00072DE5" w:rsidP="00EE1A06">
      <w:pPr>
        <w:jc w:val="both"/>
        <w:rPr>
          <w:rFonts w:ascii="Arial" w:hAnsi="Arial" w:cs="Arial"/>
        </w:rPr>
      </w:pPr>
    </w:p>
    <w:p w14:paraId="30615BCE" w14:textId="77777777" w:rsidR="00072DE5" w:rsidRDefault="00072DE5" w:rsidP="00EE1A06">
      <w:pPr>
        <w:jc w:val="both"/>
        <w:rPr>
          <w:rFonts w:ascii="Arial" w:hAnsi="Arial" w:cs="Arial"/>
        </w:rPr>
      </w:pPr>
    </w:p>
    <w:p w14:paraId="774D5773" w14:textId="77777777" w:rsidR="00FD5380" w:rsidRDefault="00FD5380" w:rsidP="0016476D">
      <w:pPr>
        <w:jc w:val="both"/>
        <w:rPr>
          <w:rFonts w:ascii="Arial" w:hAnsi="Arial" w:cs="Arial"/>
        </w:rPr>
      </w:pPr>
    </w:p>
    <w:p w14:paraId="1F1AF5FC" w14:textId="77777777" w:rsidR="00FD5380" w:rsidRDefault="00FD5380" w:rsidP="0016476D">
      <w:pPr>
        <w:jc w:val="both"/>
        <w:rPr>
          <w:rFonts w:ascii="Arial" w:hAnsi="Arial" w:cs="Arial"/>
        </w:rPr>
      </w:pPr>
    </w:p>
    <w:p w14:paraId="0102B5B6" w14:textId="6D20D1BB" w:rsidR="00EE1A06" w:rsidRDefault="00EE1A06" w:rsidP="0016476D">
      <w:pPr>
        <w:jc w:val="both"/>
        <w:rPr>
          <w:rFonts w:ascii="Arial" w:hAnsi="Arial" w:cs="Arial"/>
        </w:rPr>
      </w:pPr>
      <w:r w:rsidRPr="00EE1A06">
        <w:rPr>
          <w:rFonts w:ascii="Arial" w:hAnsi="Arial" w:cs="Arial"/>
        </w:rPr>
        <w:t xml:space="preserve">NRDC (2019). Issue with Tissue: </w:t>
      </w:r>
      <w:r w:rsidRPr="00F752B8">
        <w:rPr>
          <w:rFonts w:ascii="Arial" w:hAnsi="Arial" w:cs="Arial"/>
          <w:i/>
          <w:iCs/>
        </w:rPr>
        <w:t xml:space="preserve">How Americans Are Flushing Forests Down </w:t>
      </w:r>
      <w:proofErr w:type="spellStart"/>
      <w:r w:rsidRPr="00F752B8">
        <w:rPr>
          <w:rFonts w:ascii="Arial" w:hAnsi="Arial" w:cs="Arial"/>
          <w:i/>
          <w:iCs/>
        </w:rPr>
        <w:t>theToilet</w:t>
      </w:r>
      <w:proofErr w:type="spellEnd"/>
      <w:r w:rsidRPr="00F752B8">
        <w:rPr>
          <w:rFonts w:ascii="Arial" w:hAnsi="Arial" w:cs="Arial"/>
          <w:i/>
          <w:iCs/>
        </w:rPr>
        <w:t xml:space="preserve">. Natural Resources </w:t>
      </w:r>
      <w:proofErr w:type="spellStart"/>
      <w:r w:rsidRPr="00F752B8">
        <w:rPr>
          <w:rFonts w:ascii="Arial" w:hAnsi="Arial" w:cs="Arial"/>
          <w:i/>
          <w:iCs/>
        </w:rPr>
        <w:t>Defense</w:t>
      </w:r>
      <w:proofErr w:type="spellEnd"/>
      <w:r w:rsidRPr="00F752B8">
        <w:rPr>
          <w:rFonts w:ascii="Arial" w:hAnsi="Arial" w:cs="Arial"/>
          <w:i/>
          <w:iCs/>
        </w:rPr>
        <w:t xml:space="preserve"> Council.</w:t>
      </w:r>
      <w:r w:rsidRPr="00EE1A06">
        <w:rPr>
          <w:rFonts w:ascii="Arial" w:hAnsi="Arial" w:cs="Arial"/>
        </w:rPr>
        <w:t xml:space="preserve"> URL:</w:t>
      </w:r>
      <w:hyperlink r:id="rId10" w:history="1">
        <w:r w:rsidR="00115E23" w:rsidRPr="00D40E5D">
          <w:rPr>
            <w:rStyle w:val="Hyperlink"/>
            <w:rFonts w:ascii="Arial" w:hAnsi="Arial" w:cs="Arial"/>
          </w:rPr>
          <w:t>https://www.nrdc.org/resources/issue-tissue-how-americans-are-flushing-forests-down-toilet</w:t>
        </w:r>
      </w:hyperlink>
    </w:p>
    <w:p w14:paraId="5437E54A" w14:textId="77777777" w:rsidR="00FD5380" w:rsidRDefault="00FD5380" w:rsidP="0016476D">
      <w:pPr>
        <w:jc w:val="both"/>
        <w:rPr>
          <w:rFonts w:ascii="Arial" w:hAnsi="Arial" w:cs="Arial"/>
        </w:rPr>
      </w:pPr>
    </w:p>
    <w:p w14:paraId="36FBE7A3" w14:textId="77777777" w:rsidR="003D312E" w:rsidRDefault="003D312E" w:rsidP="0016476D">
      <w:pPr>
        <w:jc w:val="both"/>
        <w:rPr>
          <w:rFonts w:ascii="Arial" w:hAnsi="Arial" w:cs="Arial"/>
        </w:rPr>
      </w:pPr>
    </w:p>
    <w:p w14:paraId="09B5F969" w14:textId="122AACD2" w:rsidR="003D312E" w:rsidRPr="00F752B8" w:rsidRDefault="003D312E" w:rsidP="003D312E">
      <w:pPr>
        <w:jc w:val="both"/>
        <w:rPr>
          <w:rFonts w:ascii="Arial" w:hAnsi="Arial" w:cs="Arial"/>
          <w:i/>
          <w:iCs/>
        </w:rPr>
      </w:pPr>
      <w:r w:rsidRPr="003D312E">
        <w:rPr>
          <w:rFonts w:ascii="Arial" w:hAnsi="Arial" w:cs="Arial"/>
        </w:rPr>
        <w:t>Rhode, D. L. (2006). Moral leadership</w:t>
      </w:r>
      <w:r w:rsidRPr="00F752B8">
        <w:rPr>
          <w:rFonts w:ascii="Arial" w:hAnsi="Arial" w:cs="Arial"/>
          <w:i/>
          <w:iCs/>
        </w:rPr>
        <w:t>: The theory and practice of power, judgment,</w:t>
      </w:r>
    </w:p>
    <w:p w14:paraId="75A5CEAE" w14:textId="252DF7CE" w:rsidR="003D312E" w:rsidRDefault="003D312E" w:rsidP="003D312E">
      <w:pPr>
        <w:jc w:val="both"/>
        <w:rPr>
          <w:rFonts w:ascii="Arial" w:hAnsi="Arial" w:cs="Arial"/>
        </w:rPr>
      </w:pPr>
      <w:r w:rsidRPr="00F752B8">
        <w:rPr>
          <w:rFonts w:ascii="Arial" w:hAnsi="Arial" w:cs="Arial"/>
          <w:i/>
          <w:iCs/>
        </w:rPr>
        <w:t>and policy.</w:t>
      </w:r>
      <w:r w:rsidRPr="003D312E">
        <w:rPr>
          <w:rFonts w:ascii="Arial" w:hAnsi="Arial" w:cs="Arial"/>
        </w:rPr>
        <w:t xml:space="preserve"> John Wiley &amp;amp; Sons.</w:t>
      </w:r>
    </w:p>
    <w:p w14:paraId="1881AF10" w14:textId="77777777" w:rsidR="008C361D" w:rsidRDefault="008C361D" w:rsidP="003D312E">
      <w:pPr>
        <w:jc w:val="both"/>
        <w:rPr>
          <w:rFonts w:ascii="Arial" w:hAnsi="Arial" w:cs="Arial"/>
        </w:rPr>
      </w:pPr>
    </w:p>
    <w:p w14:paraId="3C68EC5F" w14:textId="65399A4D" w:rsidR="008C361D" w:rsidRDefault="008C361D" w:rsidP="003D312E">
      <w:pPr>
        <w:jc w:val="both"/>
        <w:rPr>
          <w:rFonts w:ascii="Arial" w:hAnsi="Arial" w:cs="Arial"/>
        </w:rPr>
      </w:pPr>
      <w:r w:rsidRPr="008C361D">
        <w:rPr>
          <w:rFonts w:ascii="Arial" w:hAnsi="Arial" w:cs="Arial"/>
        </w:rPr>
        <w:t xml:space="preserve"> Robbins, S. P., &amp; Judge, T. A. (2019). Organizational </w:t>
      </w:r>
      <w:proofErr w:type="spellStart"/>
      <w:r w:rsidRPr="008C361D">
        <w:rPr>
          <w:rFonts w:ascii="Arial" w:hAnsi="Arial" w:cs="Arial"/>
        </w:rPr>
        <w:t>Behavior</w:t>
      </w:r>
      <w:proofErr w:type="spellEnd"/>
      <w:r w:rsidRPr="008C361D">
        <w:rPr>
          <w:rFonts w:ascii="Arial" w:hAnsi="Arial" w:cs="Arial"/>
        </w:rPr>
        <w:t>. Pearson Education.</w:t>
      </w:r>
    </w:p>
    <w:p w14:paraId="201D1819" w14:textId="77777777" w:rsidR="008C361D" w:rsidRDefault="008C361D" w:rsidP="003D312E">
      <w:pPr>
        <w:jc w:val="both"/>
        <w:rPr>
          <w:rFonts w:ascii="Arial" w:hAnsi="Arial" w:cs="Arial"/>
        </w:rPr>
      </w:pPr>
    </w:p>
    <w:p w14:paraId="0F80082D" w14:textId="608B25D3" w:rsidR="008C361D" w:rsidRPr="008C361D" w:rsidRDefault="008C361D" w:rsidP="008C361D">
      <w:pPr>
        <w:jc w:val="both"/>
        <w:rPr>
          <w:rFonts w:ascii="Arial" w:hAnsi="Arial" w:cs="Arial"/>
        </w:rPr>
      </w:pPr>
      <w:r w:rsidRPr="008C361D">
        <w:rPr>
          <w:rFonts w:ascii="Arial" w:hAnsi="Arial" w:cs="Arial"/>
        </w:rPr>
        <w:t>Searcy, C. (2012). Corporate sustainability performance measurement systems:</w:t>
      </w:r>
    </w:p>
    <w:p w14:paraId="7F490B8F" w14:textId="3DC670FA" w:rsidR="008C361D" w:rsidRDefault="008C361D" w:rsidP="008C361D">
      <w:pPr>
        <w:jc w:val="both"/>
        <w:rPr>
          <w:rFonts w:ascii="Arial" w:hAnsi="Arial" w:cs="Arial"/>
        </w:rPr>
      </w:pPr>
      <w:r w:rsidRPr="008C361D">
        <w:rPr>
          <w:rFonts w:ascii="Arial" w:hAnsi="Arial" w:cs="Arial"/>
        </w:rPr>
        <w:t>A review and research agenda. Journal of Business Ethics, 107 (3), 239-253.</w:t>
      </w:r>
    </w:p>
    <w:p w14:paraId="0F092252" w14:textId="77777777" w:rsidR="004A1D97" w:rsidRDefault="004A1D97" w:rsidP="008C361D">
      <w:pPr>
        <w:jc w:val="both"/>
        <w:rPr>
          <w:rFonts w:ascii="Arial" w:hAnsi="Arial" w:cs="Arial"/>
        </w:rPr>
      </w:pPr>
    </w:p>
    <w:p w14:paraId="3E3C629F" w14:textId="50962398" w:rsidR="004A1D97" w:rsidRDefault="004A1D97" w:rsidP="004A1D97">
      <w:pPr>
        <w:jc w:val="both"/>
        <w:rPr>
          <w:rFonts w:ascii="Arial" w:hAnsi="Arial" w:cs="Arial"/>
        </w:rPr>
      </w:pPr>
      <w:r w:rsidRPr="004A1D97">
        <w:rPr>
          <w:rFonts w:ascii="Arial" w:hAnsi="Arial" w:cs="Arial"/>
        </w:rPr>
        <w:t xml:space="preserve">Smith, N. C., </w:t>
      </w:r>
      <w:proofErr w:type="spellStart"/>
      <w:r w:rsidRPr="004A1D97">
        <w:rPr>
          <w:rFonts w:ascii="Arial" w:hAnsi="Arial" w:cs="Arial"/>
        </w:rPr>
        <w:t>Drumwright</w:t>
      </w:r>
      <w:proofErr w:type="spellEnd"/>
      <w:r w:rsidRPr="004A1D97">
        <w:rPr>
          <w:rFonts w:ascii="Arial" w:hAnsi="Arial" w:cs="Arial"/>
        </w:rPr>
        <w:t>, M., &amp;</w:t>
      </w:r>
      <w:r w:rsidR="00E62030">
        <w:rPr>
          <w:rFonts w:ascii="Arial" w:hAnsi="Arial" w:cs="Arial"/>
        </w:rPr>
        <w:t xml:space="preserve"> </w:t>
      </w:r>
      <w:r w:rsidRPr="004A1D97">
        <w:rPr>
          <w:rFonts w:ascii="Arial" w:hAnsi="Arial" w:cs="Arial"/>
        </w:rPr>
        <w:t xml:space="preserve">Gentile, M. C. (2010). </w:t>
      </w:r>
      <w:r w:rsidRPr="00F752B8">
        <w:rPr>
          <w:rFonts w:ascii="Arial" w:hAnsi="Arial" w:cs="Arial"/>
          <w:i/>
          <w:iCs/>
        </w:rPr>
        <w:t>The new marketing myopia. Journal of Public Policy &amp; Marketing</w:t>
      </w:r>
      <w:r w:rsidRPr="004A1D97">
        <w:rPr>
          <w:rFonts w:ascii="Arial" w:hAnsi="Arial" w:cs="Arial"/>
        </w:rPr>
        <w:t>, 29(1), 4-11.</w:t>
      </w:r>
    </w:p>
    <w:p w14:paraId="7041D749" w14:textId="77777777" w:rsidR="00E62030" w:rsidRDefault="00E62030" w:rsidP="004A1D97">
      <w:pPr>
        <w:jc w:val="both"/>
        <w:rPr>
          <w:rFonts w:ascii="Arial" w:hAnsi="Arial" w:cs="Arial"/>
        </w:rPr>
      </w:pPr>
    </w:p>
    <w:p w14:paraId="26DDAC1D" w14:textId="77777777" w:rsidR="00E62030" w:rsidRPr="00E62030" w:rsidRDefault="00E62030" w:rsidP="00E62030">
      <w:pPr>
        <w:jc w:val="both"/>
        <w:rPr>
          <w:rFonts w:ascii="Arial" w:hAnsi="Arial" w:cs="Arial"/>
        </w:rPr>
      </w:pPr>
      <w:r w:rsidRPr="00E62030">
        <w:rPr>
          <w:rFonts w:ascii="Arial" w:hAnsi="Arial" w:cs="Arial"/>
        </w:rPr>
        <w:t>UK Government. (2015). Modern Slavery Act 2015. Available at:</w:t>
      </w:r>
    </w:p>
    <w:p w14:paraId="34F23AAF" w14:textId="44EFD73E" w:rsidR="00E62030" w:rsidRDefault="00000000" w:rsidP="00E62030">
      <w:pPr>
        <w:jc w:val="both"/>
        <w:rPr>
          <w:rFonts w:ascii="Arial" w:hAnsi="Arial" w:cs="Arial"/>
        </w:rPr>
      </w:pPr>
      <w:hyperlink r:id="rId11" w:history="1">
        <w:r w:rsidR="00E62030" w:rsidRPr="00D40E5D">
          <w:rPr>
            <w:rStyle w:val="Hyperlink"/>
            <w:rFonts w:ascii="Arial" w:hAnsi="Arial" w:cs="Arial"/>
          </w:rPr>
          <w:t>http://www.legislation.gov.uk/ukpga/2015/30/contents/enacted</w:t>
        </w:r>
      </w:hyperlink>
    </w:p>
    <w:p w14:paraId="0243B284" w14:textId="77777777" w:rsidR="00E62030" w:rsidRDefault="00E62030" w:rsidP="00E62030">
      <w:pPr>
        <w:jc w:val="both"/>
        <w:rPr>
          <w:rFonts w:ascii="Arial" w:hAnsi="Arial" w:cs="Arial"/>
        </w:rPr>
      </w:pPr>
    </w:p>
    <w:p w14:paraId="6CF43F5B" w14:textId="51E4C9E0" w:rsidR="009D06F8" w:rsidRPr="00F752B8" w:rsidRDefault="009D06F8" w:rsidP="00E62030">
      <w:pPr>
        <w:jc w:val="both"/>
        <w:rPr>
          <w:rFonts w:ascii="Arial" w:hAnsi="Arial" w:cs="Arial"/>
          <w:i/>
          <w:iCs/>
        </w:rPr>
      </w:pPr>
      <w:r w:rsidRPr="009D06F8">
        <w:rPr>
          <w:rFonts w:ascii="Arial" w:hAnsi="Arial" w:cs="Arial"/>
        </w:rPr>
        <w:t>Vickers, L. (2016</w:t>
      </w:r>
      <w:r w:rsidRPr="00F752B8">
        <w:rPr>
          <w:rFonts w:ascii="Arial" w:hAnsi="Arial" w:cs="Arial"/>
          <w:i/>
          <w:iCs/>
        </w:rPr>
        <w:t>). Religion and the Workplace: Pluralism, Spirituality, Leadership.</w:t>
      </w:r>
    </w:p>
    <w:p w14:paraId="450872E6" w14:textId="77777777" w:rsidR="00A868CC" w:rsidRDefault="00A868CC" w:rsidP="00E62030">
      <w:pPr>
        <w:jc w:val="both"/>
        <w:rPr>
          <w:rFonts w:ascii="Arial" w:hAnsi="Arial" w:cs="Arial"/>
        </w:rPr>
      </w:pPr>
    </w:p>
    <w:p w14:paraId="7E602BE5" w14:textId="30E7F297" w:rsidR="00A868CC" w:rsidRDefault="00A868CC" w:rsidP="00A868CC">
      <w:pPr>
        <w:jc w:val="both"/>
        <w:rPr>
          <w:rFonts w:ascii="Arial" w:hAnsi="Arial" w:cs="Arial"/>
        </w:rPr>
      </w:pPr>
      <w:r w:rsidRPr="00A868CC">
        <w:rPr>
          <w:rFonts w:ascii="Arial" w:hAnsi="Arial" w:cs="Arial"/>
        </w:rPr>
        <w:t xml:space="preserve">Willard, B. (2012). The new sustainability advantage: </w:t>
      </w:r>
      <w:r w:rsidRPr="00263079">
        <w:rPr>
          <w:rFonts w:ascii="Arial" w:hAnsi="Arial" w:cs="Arial"/>
          <w:i/>
          <w:iCs/>
        </w:rPr>
        <w:t>Seven business case benefits of a triple bottom line.</w:t>
      </w:r>
      <w:r w:rsidRPr="00A868CC">
        <w:rPr>
          <w:rFonts w:ascii="Arial" w:hAnsi="Arial" w:cs="Arial"/>
        </w:rPr>
        <w:t xml:space="preserve"> New Society Publishers.</w:t>
      </w:r>
    </w:p>
    <w:p w14:paraId="226A71BE" w14:textId="77777777" w:rsidR="0029149A" w:rsidRDefault="0029149A" w:rsidP="00A868CC">
      <w:pPr>
        <w:jc w:val="both"/>
        <w:rPr>
          <w:rFonts w:ascii="Arial" w:hAnsi="Arial" w:cs="Arial"/>
        </w:rPr>
      </w:pPr>
    </w:p>
    <w:p w14:paraId="042CAA7C" w14:textId="77777777" w:rsidR="0029149A" w:rsidRPr="0029149A" w:rsidRDefault="0029149A" w:rsidP="0029149A">
      <w:pPr>
        <w:jc w:val="both"/>
        <w:rPr>
          <w:rFonts w:ascii="Arial" w:hAnsi="Arial" w:cs="Arial"/>
        </w:rPr>
      </w:pPr>
      <w:r w:rsidRPr="0029149A">
        <w:rPr>
          <w:rFonts w:ascii="Arial" w:hAnsi="Arial" w:cs="Arial"/>
        </w:rPr>
        <w:t>World Economic Forum. (2013). The global risks report 2013. Available at:</w:t>
      </w:r>
    </w:p>
    <w:p w14:paraId="126E8C9B" w14:textId="77777777" w:rsidR="007449C7" w:rsidRPr="007449C7" w:rsidRDefault="007449C7" w:rsidP="0029149A">
      <w:pPr>
        <w:jc w:val="both"/>
        <w:rPr>
          <w:rFonts w:ascii="Arial" w:hAnsi="Arial" w:cs="Arial"/>
        </w:rPr>
      </w:pPr>
      <w:r>
        <w:rPr>
          <w:rFonts w:ascii="Arial" w:hAnsi="Arial" w:cs="Arial"/>
        </w:rPr>
        <w:fldChar w:fldCharType="begin"/>
      </w:r>
      <w:r>
        <w:rPr>
          <w:rFonts w:ascii="Arial" w:hAnsi="Arial" w:cs="Arial"/>
        </w:rPr>
        <w:instrText>HYPERLINK "</w:instrText>
      </w:r>
      <w:r w:rsidRPr="007449C7">
        <w:rPr>
          <w:rFonts w:ascii="Arial" w:hAnsi="Arial" w:cs="Arial"/>
        </w:rPr>
        <w:instrText>http://www3.weforum.org/docs/WEF_</w:instrText>
      </w:r>
    </w:p>
    <w:p w14:paraId="3614C926" w14:textId="77777777" w:rsidR="007449C7" w:rsidRPr="00D40E5D" w:rsidRDefault="007449C7" w:rsidP="0029149A">
      <w:pPr>
        <w:jc w:val="both"/>
        <w:rPr>
          <w:rStyle w:val="Hyperlink"/>
          <w:rFonts w:ascii="Arial" w:hAnsi="Arial" w:cs="Arial"/>
        </w:rPr>
      </w:pPr>
      <w:r w:rsidRPr="007449C7">
        <w:rPr>
          <w:rFonts w:ascii="Arial" w:hAnsi="Arial" w:cs="Arial"/>
        </w:rPr>
        <w:instrText>_MO_BuildingResilienceSupplyChains_ExecutiveSummary_2013.pdf</w:instrText>
      </w:r>
      <w:r>
        <w:rPr>
          <w:rFonts w:ascii="Arial" w:hAnsi="Arial" w:cs="Arial"/>
        </w:rPr>
        <w:instrText>"</w:instrText>
      </w:r>
      <w:r>
        <w:rPr>
          <w:rFonts w:ascii="Arial" w:hAnsi="Arial" w:cs="Arial"/>
        </w:rPr>
      </w:r>
      <w:r>
        <w:rPr>
          <w:rFonts w:ascii="Arial" w:hAnsi="Arial" w:cs="Arial"/>
        </w:rPr>
        <w:fldChar w:fldCharType="separate"/>
      </w:r>
      <w:r w:rsidRPr="00D40E5D">
        <w:rPr>
          <w:rStyle w:val="Hyperlink"/>
          <w:rFonts w:ascii="Arial" w:hAnsi="Arial" w:cs="Arial"/>
        </w:rPr>
        <w:t>http://www3.weforum.org/docs/WEF_</w:t>
      </w:r>
    </w:p>
    <w:p w14:paraId="049BDBA0" w14:textId="567586CA" w:rsidR="0029149A" w:rsidRDefault="007449C7" w:rsidP="0029149A">
      <w:pPr>
        <w:jc w:val="both"/>
        <w:rPr>
          <w:rFonts w:ascii="Arial" w:hAnsi="Arial" w:cs="Arial"/>
        </w:rPr>
      </w:pPr>
      <w:r w:rsidRPr="00D40E5D">
        <w:rPr>
          <w:rStyle w:val="Hyperlink"/>
          <w:rFonts w:ascii="Arial" w:hAnsi="Arial" w:cs="Arial"/>
        </w:rPr>
        <w:t>_MO_BuildingResilienceSupplyChains_ExecutiveSummary_2013.pdf</w:t>
      </w:r>
      <w:r>
        <w:rPr>
          <w:rFonts w:ascii="Arial" w:hAnsi="Arial" w:cs="Arial"/>
        </w:rPr>
        <w:fldChar w:fldCharType="end"/>
      </w:r>
    </w:p>
    <w:p w14:paraId="7CB7EF65" w14:textId="77777777" w:rsidR="0029149A" w:rsidRDefault="0029149A" w:rsidP="0029149A">
      <w:pPr>
        <w:jc w:val="both"/>
        <w:rPr>
          <w:rFonts w:ascii="Arial" w:hAnsi="Arial" w:cs="Arial"/>
        </w:rPr>
      </w:pPr>
    </w:p>
    <w:p w14:paraId="66194FE6" w14:textId="77777777" w:rsidR="00A868CC" w:rsidRDefault="00A868CC" w:rsidP="00A868CC">
      <w:pPr>
        <w:jc w:val="both"/>
        <w:rPr>
          <w:rFonts w:ascii="Arial" w:hAnsi="Arial" w:cs="Arial"/>
        </w:rPr>
      </w:pPr>
    </w:p>
    <w:p w14:paraId="3C487BAF" w14:textId="1458B225" w:rsidR="00EE1A06" w:rsidRDefault="003D312E" w:rsidP="00EE1A06">
      <w:pPr>
        <w:jc w:val="both"/>
        <w:rPr>
          <w:rFonts w:ascii="Arial" w:hAnsi="Arial" w:cs="Arial"/>
        </w:rPr>
      </w:pPr>
      <w:r>
        <w:rPr>
          <w:rFonts w:ascii="Arial" w:hAnsi="Arial" w:cs="Arial"/>
        </w:rPr>
        <w:t>.</w:t>
      </w:r>
    </w:p>
    <w:p w14:paraId="01568027" w14:textId="77777777" w:rsidR="00EA7F32" w:rsidRDefault="00EA7F32" w:rsidP="00EA7F32">
      <w:pPr>
        <w:jc w:val="both"/>
        <w:rPr>
          <w:rFonts w:ascii="Arial" w:hAnsi="Arial" w:cs="Arial"/>
        </w:rPr>
      </w:pPr>
    </w:p>
    <w:p w14:paraId="0A0778E7" w14:textId="77777777" w:rsidR="009D152E" w:rsidRDefault="009D152E" w:rsidP="00EA7F32">
      <w:pPr>
        <w:jc w:val="both"/>
        <w:rPr>
          <w:rFonts w:ascii="Arial" w:hAnsi="Arial" w:cs="Arial"/>
        </w:rPr>
      </w:pPr>
    </w:p>
    <w:p w14:paraId="2A20A0B7" w14:textId="77777777" w:rsidR="00CE040D" w:rsidRDefault="00CE040D" w:rsidP="00CE040D">
      <w:pPr>
        <w:jc w:val="both"/>
        <w:rPr>
          <w:rFonts w:ascii="Arial" w:hAnsi="Arial" w:cs="Arial"/>
        </w:rPr>
      </w:pPr>
    </w:p>
    <w:p w14:paraId="0B2A9E9F" w14:textId="77777777" w:rsidR="00CE040D" w:rsidRDefault="00CE040D" w:rsidP="004E6B23">
      <w:pPr>
        <w:jc w:val="both"/>
        <w:rPr>
          <w:rFonts w:ascii="Arial" w:hAnsi="Arial" w:cs="Arial"/>
        </w:rPr>
      </w:pPr>
    </w:p>
    <w:p w14:paraId="02E2736B" w14:textId="77777777" w:rsidR="00CE040D" w:rsidRDefault="00CE040D" w:rsidP="004E6B23">
      <w:pPr>
        <w:jc w:val="both"/>
        <w:rPr>
          <w:rFonts w:ascii="Arial" w:hAnsi="Arial" w:cs="Arial"/>
        </w:rPr>
      </w:pPr>
    </w:p>
    <w:p w14:paraId="3A4031C7" w14:textId="77777777" w:rsidR="004E6B23" w:rsidRDefault="004E6B23" w:rsidP="004E6B23">
      <w:pPr>
        <w:jc w:val="both"/>
        <w:rPr>
          <w:rFonts w:ascii="Arial" w:hAnsi="Arial" w:cs="Arial"/>
        </w:rPr>
      </w:pPr>
    </w:p>
    <w:p w14:paraId="7E8E4071" w14:textId="77777777" w:rsidR="004E6B23" w:rsidRDefault="004E6B23" w:rsidP="004E6B23">
      <w:pPr>
        <w:jc w:val="both"/>
        <w:rPr>
          <w:rFonts w:ascii="Arial" w:hAnsi="Arial" w:cs="Arial"/>
        </w:rPr>
      </w:pPr>
    </w:p>
    <w:p w14:paraId="0E11D9D0" w14:textId="77777777" w:rsidR="00E9269C" w:rsidRDefault="00E9269C" w:rsidP="00802583">
      <w:pPr>
        <w:jc w:val="both"/>
        <w:rPr>
          <w:rFonts w:ascii="Arial" w:hAnsi="Arial" w:cs="Arial"/>
        </w:rPr>
      </w:pPr>
    </w:p>
    <w:p w14:paraId="4A552B63" w14:textId="77777777" w:rsidR="004A3ECA" w:rsidRDefault="004A3ECA" w:rsidP="00E2196B">
      <w:pPr>
        <w:jc w:val="both"/>
        <w:rPr>
          <w:rFonts w:ascii="Arial" w:hAnsi="Arial" w:cs="Arial"/>
        </w:rPr>
      </w:pPr>
    </w:p>
    <w:p w14:paraId="498B1E09" w14:textId="77777777" w:rsidR="004A3ECA" w:rsidRPr="0064094D" w:rsidRDefault="004A3ECA" w:rsidP="00E2196B">
      <w:pPr>
        <w:jc w:val="both"/>
        <w:rPr>
          <w:rFonts w:ascii="Arial" w:hAnsi="Arial" w:cs="Arial"/>
        </w:rPr>
      </w:pPr>
    </w:p>
    <w:sectPr w:rsidR="004A3ECA" w:rsidRPr="0064094D">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EC7C3" w14:textId="77777777" w:rsidR="00800B10" w:rsidRDefault="00800B10" w:rsidP="0064094D">
      <w:r>
        <w:separator/>
      </w:r>
    </w:p>
  </w:endnote>
  <w:endnote w:type="continuationSeparator" w:id="0">
    <w:p w14:paraId="256ED753" w14:textId="77777777" w:rsidR="00800B10" w:rsidRDefault="00800B10" w:rsidP="00640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2179216"/>
      <w:docPartObj>
        <w:docPartGallery w:val="Page Numbers (Bottom of Page)"/>
        <w:docPartUnique/>
      </w:docPartObj>
    </w:sdtPr>
    <w:sdtContent>
      <w:p w14:paraId="1EBF908F" w14:textId="0D9660EE" w:rsidR="0064094D" w:rsidRDefault="0064094D" w:rsidP="00D40E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B0C698" w14:textId="77777777" w:rsidR="0064094D" w:rsidRDefault="0064094D" w:rsidP="006409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8083437"/>
      <w:docPartObj>
        <w:docPartGallery w:val="Page Numbers (Bottom of Page)"/>
        <w:docPartUnique/>
      </w:docPartObj>
    </w:sdtPr>
    <w:sdtContent>
      <w:p w14:paraId="4946A949" w14:textId="042F1A82" w:rsidR="0064094D" w:rsidRDefault="0064094D" w:rsidP="00D40E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E1C4C6" w14:textId="77777777" w:rsidR="0064094D" w:rsidRDefault="0064094D" w:rsidP="006409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82DA1" w14:textId="77777777" w:rsidR="00800B10" w:rsidRDefault="00800B10" w:rsidP="0064094D">
      <w:r>
        <w:separator/>
      </w:r>
    </w:p>
  </w:footnote>
  <w:footnote w:type="continuationSeparator" w:id="0">
    <w:p w14:paraId="7B257967" w14:textId="77777777" w:rsidR="00800B10" w:rsidRDefault="00800B10" w:rsidP="006409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94D"/>
    <w:rsid w:val="0001526E"/>
    <w:rsid w:val="00033812"/>
    <w:rsid w:val="00072DE5"/>
    <w:rsid w:val="000C23A3"/>
    <w:rsid w:val="000C2D03"/>
    <w:rsid w:val="001101BD"/>
    <w:rsid w:val="00115E23"/>
    <w:rsid w:val="00142B31"/>
    <w:rsid w:val="0016476D"/>
    <w:rsid w:val="001A656D"/>
    <w:rsid w:val="001B4F93"/>
    <w:rsid w:val="001C40FB"/>
    <w:rsid w:val="001F7180"/>
    <w:rsid w:val="00242542"/>
    <w:rsid w:val="00263079"/>
    <w:rsid w:val="00267CDE"/>
    <w:rsid w:val="00273579"/>
    <w:rsid w:val="00275920"/>
    <w:rsid w:val="0029149A"/>
    <w:rsid w:val="002B3133"/>
    <w:rsid w:val="002D1CEF"/>
    <w:rsid w:val="002E2657"/>
    <w:rsid w:val="00315ECD"/>
    <w:rsid w:val="003275D4"/>
    <w:rsid w:val="00344AD7"/>
    <w:rsid w:val="00353BBE"/>
    <w:rsid w:val="00362758"/>
    <w:rsid w:val="003730D5"/>
    <w:rsid w:val="003861CD"/>
    <w:rsid w:val="003D312E"/>
    <w:rsid w:val="003E3F91"/>
    <w:rsid w:val="004109AE"/>
    <w:rsid w:val="00416CCD"/>
    <w:rsid w:val="00424A2D"/>
    <w:rsid w:val="00434CA3"/>
    <w:rsid w:val="00437015"/>
    <w:rsid w:val="004417CE"/>
    <w:rsid w:val="0044455D"/>
    <w:rsid w:val="004A1D97"/>
    <w:rsid w:val="004A3ECA"/>
    <w:rsid w:val="004E6B23"/>
    <w:rsid w:val="004F19EE"/>
    <w:rsid w:val="0057069E"/>
    <w:rsid w:val="005806D1"/>
    <w:rsid w:val="0058219A"/>
    <w:rsid w:val="0059384C"/>
    <w:rsid w:val="005A09F2"/>
    <w:rsid w:val="005B255E"/>
    <w:rsid w:val="005F5C55"/>
    <w:rsid w:val="00604740"/>
    <w:rsid w:val="0061369E"/>
    <w:rsid w:val="00614BF5"/>
    <w:rsid w:val="00623971"/>
    <w:rsid w:val="0064094D"/>
    <w:rsid w:val="00651CD3"/>
    <w:rsid w:val="00667495"/>
    <w:rsid w:val="00682BC7"/>
    <w:rsid w:val="00682E52"/>
    <w:rsid w:val="0069346E"/>
    <w:rsid w:val="006A45F1"/>
    <w:rsid w:val="006E0A41"/>
    <w:rsid w:val="00722A96"/>
    <w:rsid w:val="007449C7"/>
    <w:rsid w:val="0077785D"/>
    <w:rsid w:val="007B2B6A"/>
    <w:rsid w:val="007C127E"/>
    <w:rsid w:val="007C52ED"/>
    <w:rsid w:val="007F561E"/>
    <w:rsid w:val="00800B10"/>
    <w:rsid w:val="00802583"/>
    <w:rsid w:val="00815DC6"/>
    <w:rsid w:val="008434B4"/>
    <w:rsid w:val="008507CC"/>
    <w:rsid w:val="00863B31"/>
    <w:rsid w:val="00872028"/>
    <w:rsid w:val="00872FA9"/>
    <w:rsid w:val="00893530"/>
    <w:rsid w:val="008A5A43"/>
    <w:rsid w:val="008C361D"/>
    <w:rsid w:val="008D42AF"/>
    <w:rsid w:val="00922399"/>
    <w:rsid w:val="0092274F"/>
    <w:rsid w:val="009B0394"/>
    <w:rsid w:val="009D06F8"/>
    <w:rsid w:val="009D152E"/>
    <w:rsid w:val="009E086D"/>
    <w:rsid w:val="00A0156E"/>
    <w:rsid w:val="00A200F6"/>
    <w:rsid w:val="00A868CC"/>
    <w:rsid w:val="00A93670"/>
    <w:rsid w:val="00AA0682"/>
    <w:rsid w:val="00AC1063"/>
    <w:rsid w:val="00AC69EA"/>
    <w:rsid w:val="00AD20BE"/>
    <w:rsid w:val="00AD3602"/>
    <w:rsid w:val="00B03F0B"/>
    <w:rsid w:val="00B2169F"/>
    <w:rsid w:val="00B3073B"/>
    <w:rsid w:val="00B70126"/>
    <w:rsid w:val="00B767B6"/>
    <w:rsid w:val="00B97287"/>
    <w:rsid w:val="00BA089C"/>
    <w:rsid w:val="00BF66B8"/>
    <w:rsid w:val="00BF7574"/>
    <w:rsid w:val="00C27A96"/>
    <w:rsid w:val="00C365FC"/>
    <w:rsid w:val="00C66C43"/>
    <w:rsid w:val="00C858F3"/>
    <w:rsid w:val="00CC576D"/>
    <w:rsid w:val="00CC660F"/>
    <w:rsid w:val="00CC74EF"/>
    <w:rsid w:val="00CE040D"/>
    <w:rsid w:val="00CE2128"/>
    <w:rsid w:val="00CF2365"/>
    <w:rsid w:val="00D0730F"/>
    <w:rsid w:val="00D12152"/>
    <w:rsid w:val="00D25883"/>
    <w:rsid w:val="00D40B5E"/>
    <w:rsid w:val="00D51E63"/>
    <w:rsid w:val="00D61273"/>
    <w:rsid w:val="00D76C4F"/>
    <w:rsid w:val="00D915D1"/>
    <w:rsid w:val="00DA3036"/>
    <w:rsid w:val="00DC6D73"/>
    <w:rsid w:val="00DD0519"/>
    <w:rsid w:val="00E00CBF"/>
    <w:rsid w:val="00E2196B"/>
    <w:rsid w:val="00E35FC9"/>
    <w:rsid w:val="00E62030"/>
    <w:rsid w:val="00E9269C"/>
    <w:rsid w:val="00EA7F32"/>
    <w:rsid w:val="00EC066A"/>
    <w:rsid w:val="00EC6AD4"/>
    <w:rsid w:val="00ED5697"/>
    <w:rsid w:val="00EE1A06"/>
    <w:rsid w:val="00F05D39"/>
    <w:rsid w:val="00F156AC"/>
    <w:rsid w:val="00F2246D"/>
    <w:rsid w:val="00F40A24"/>
    <w:rsid w:val="00F43CCF"/>
    <w:rsid w:val="00F57024"/>
    <w:rsid w:val="00F752B8"/>
    <w:rsid w:val="00F810BB"/>
    <w:rsid w:val="00FD5380"/>
    <w:rsid w:val="00FD7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E815A7"/>
  <w15:chartTrackingRefBased/>
  <w15:docId w15:val="{1EB408B5-1100-F440-8476-B7DD6A1F7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9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9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9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9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9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9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9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9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9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9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9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9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9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9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9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94D"/>
    <w:rPr>
      <w:rFonts w:eastAsiaTheme="majorEastAsia" w:cstheme="majorBidi"/>
      <w:color w:val="272727" w:themeColor="text1" w:themeTint="D8"/>
    </w:rPr>
  </w:style>
  <w:style w:type="paragraph" w:styleId="Title">
    <w:name w:val="Title"/>
    <w:basedOn w:val="Normal"/>
    <w:next w:val="Normal"/>
    <w:link w:val="TitleChar"/>
    <w:uiPriority w:val="10"/>
    <w:qFormat/>
    <w:rsid w:val="006409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9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94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9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94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094D"/>
    <w:rPr>
      <w:i/>
      <w:iCs/>
      <w:color w:val="404040" w:themeColor="text1" w:themeTint="BF"/>
    </w:rPr>
  </w:style>
  <w:style w:type="paragraph" w:styleId="ListParagraph">
    <w:name w:val="List Paragraph"/>
    <w:basedOn w:val="Normal"/>
    <w:uiPriority w:val="34"/>
    <w:qFormat/>
    <w:rsid w:val="0064094D"/>
    <w:pPr>
      <w:ind w:left="720"/>
      <w:contextualSpacing/>
    </w:pPr>
  </w:style>
  <w:style w:type="character" w:styleId="IntenseEmphasis">
    <w:name w:val="Intense Emphasis"/>
    <w:basedOn w:val="DefaultParagraphFont"/>
    <w:uiPriority w:val="21"/>
    <w:qFormat/>
    <w:rsid w:val="0064094D"/>
    <w:rPr>
      <w:i/>
      <w:iCs/>
      <w:color w:val="0F4761" w:themeColor="accent1" w:themeShade="BF"/>
    </w:rPr>
  </w:style>
  <w:style w:type="paragraph" w:styleId="IntenseQuote">
    <w:name w:val="Intense Quote"/>
    <w:basedOn w:val="Normal"/>
    <w:next w:val="Normal"/>
    <w:link w:val="IntenseQuoteChar"/>
    <w:uiPriority w:val="30"/>
    <w:qFormat/>
    <w:rsid w:val="00640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94D"/>
    <w:rPr>
      <w:i/>
      <w:iCs/>
      <w:color w:val="0F4761" w:themeColor="accent1" w:themeShade="BF"/>
    </w:rPr>
  </w:style>
  <w:style w:type="character" w:styleId="IntenseReference">
    <w:name w:val="Intense Reference"/>
    <w:basedOn w:val="DefaultParagraphFont"/>
    <w:uiPriority w:val="32"/>
    <w:qFormat/>
    <w:rsid w:val="0064094D"/>
    <w:rPr>
      <w:b/>
      <w:bCs/>
      <w:smallCaps/>
      <w:color w:val="0F4761" w:themeColor="accent1" w:themeShade="BF"/>
      <w:spacing w:val="5"/>
    </w:rPr>
  </w:style>
  <w:style w:type="paragraph" w:styleId="Footer">
    <w:name w:val="footer"/>
    <w:basedOn w:val="Normal"/>
    <w:link w:val="FooterChar"/>
    <w:uiPriority w:val="99"/>
    <w:unhideWhenUsed/>
    <w:rsid w:val="0064094D"/>
    <w:pPr>
      <w:tabs>
        <w:tab w:val="center" w:pos="4513"/>
        <w:tab w:val="right" w:pos="9026"/>
      </w:tabs>
    </w:pPr>
  </w:style>
  <w:style w:type="character" w:customStyle="1" w:styleId="FooterChar">
    <w:name w:val="Footer Char"/>
    <w:basedOn w:val="DefaultParagraphFont"/>
    <w:link w:val="Footer"/>
    <w:uiPriority w:val="99"/>
    <w:rsid w:val="0064094D"/>
  </w:style>
  <w:style w:type="character" w:styleId="PageNumber">
    <w:name w:val="page number"/>
    <w:basedOn w:val="DefaultParagraphFont"/>
    <w:uiPriority w:val="99"/>
    <w:semiHidden/>
    <w:unhideWhenUsed/>
    <w:rsid w:val="0064094D"/>
  </w:style>
  <w:style w:type="paragraph" w:styleId="NormalWeb">
    <w:name w:val="Normal (Web)"/>
    <w:basedOn w:val="Normal"/>
    <w:uiPriority w:val="99"/>
    <w:semiHidden/>
    <w:unhideWhenUsed/>
    <w:rsid w:val="00F2246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A3ECA"/>
    <w:rPr>
      <w:color w:val="467886" w:themeColor="hyperlink"/>
      <w:u w:val="single"/>
    </w:rPr>
  </w:style>
  <w:style w:type="character" w:styleId="UnresolvedMention">
    <w:name w:val="Unresolved Mention"/>
    <w:basedOn w:val="DefaultParagraphFont"/>
    <w:uiPriority w:val="99"/>
    <w:semiHidden/>
    <w:unhideWhenUsed/>
    <w:rsid w:val="004A3ECA"/>
    <w:rPr>
      <w:color w:val="605E5C"/>
      <w:shd w:val="clear" w:color="auto" w:fill="E1DFDD"/>
    </w:rPr>
  </w:style>
  <w:style w:type="character" w:styleId="FollowedHyperlink">
    <w:name w:val="FollowedHyperlink"/>
    <w:basedOn w:val="DefaultParagraphFont"/>
    <w:uiPriority w:val="99"/>
    <w:semiHidden/>
    <w:unhideWhenUsed/>
    <w:rsid w:val="0060474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50872">
      <w:bodyDiv w:val="1"/>
      <w:marLeft w:val="0"/>
      <w:marRight w:val="0"/>
      <w:marTop w:val="0"/>
      <w:marBottom w:val="0"/>
      <w:divBdr>
        <w:top w:val="none" w:sz="0" w:space="0" w:color="auto"/>
        <w:left w:val="none" w:sz="0" w:space="0" w:color="auto"/>
        <w:bottom w:val="none" w:sz="0" w:space="0" w:color="auto"/>
        <w:right w:val="none" w:sz="0" w:space="0" w:color="auto"/>
      </w:divBdr>
    </w:div>
    <w:div w:id="207109771">
      <w:bodyDiv w:val="1"/>
      <w:marLeft w:val="0"/>
      <w:marRight w:val="0"/>
      <w:marTop w:val="0"/>
      <w:marBottom w:val="0"/>
      <w:divBdr>
        <w:top w:val="none" w:sz="0" w:space="0" w:color="auto"/>
        <w:left w:val="none" w:sz="0" w:space="0" w:color="auto"/>
        <w:bottom w:val="none" w:sz="0" w:space="0" w:color="auto"/>
        <w:right w:val="none" w:sz="0" w:space="0" w:color="auto"/>
      </w:divBdr>
    </w:div>
    <w:div w:id="99164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c.europa.eu/finance/company-reporting/nonfinancial_reporting/index_en.htm"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cdp.net/en/articles/companies/embedding-a-carbon-price-intobusiness-strategy"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legislation.gov.uk/ukpga/2015/30/contents/enacted"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nrdc.org/resources/issue-tissue-how-americans-are-flushing-forests-down-toilet" TargetMode="External"/><Relationship Id="rId4" Type="http://schemas.openxmlformats.org/officeDocument/2006/relationships/footnotes" Target="footnotes.xml"/><Relationship Id="rId9" Type="http://schemas.openxmlformats.org/officeDocument/2006/relationships/hyperlink" Target="https://www.cdp.net/en/reports/downloads/232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9</Pages>
  <Words>3023</Words>
  <Characters>17237</Characters>
  <Application>Microsoft Office Word</Application>
  <DocSecurity>0</DocSecurity>
  <Lines>143</Lines>
  <Paragraphs>40</Paragraphs>
  <ScaleCrop>false</ScaleCrop>
  <Company/>
  <LinksUpToDate>false</LinksUpToDate>
  <CharactersWithSpaces>20220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Wargacka (2003715)</dc:creator>
  <cp:keywords/>
  <dc:description/>
  <cp:lastModifiedBy>Aneta Wargacka (2003715)</cp:lastModifiedBy>
  <cp:revision>138</cp:revision>
  <dcterms:created xsi:type="dcterms:W3CDTF">2024-04-19T16:46:00Z</dcterms:created>
  <dcterms:modified xsi:type="dcterms:W3CDTF">2024-04-19T20:20:00Z</dcterms:modified>
</cp:coreProperties>
</file>