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47070" w:themeColor="background2" w:themeShade="7F"/>
  <w:body>
    <w:p w14:paraId="3D434D71" w14:textId="4C4DC175" w:rsidR="00866939" w:rsidRDefault="00866939" w:rsidP="00866939">
      <w:pPr>
        <w:pStyle w:val="p1"/>
        <w:rPr>
          <w:rStyle w:val="s1"/>
          <w:sz w:val="28"/>
          <w:szCs w:val="22"/>
        </w:rPr>
      </w:pPr>
      <w:r w:rsidRPr="00BD139D">
        <w:rPr>
          <w:rStyle w:val="s1"/>
          <w:sz w:val="28"/>
          <w:szCs w:val="22"/>
        </w:rPr>
        <w:t>To what extent do Marx’s and Foucault’s approaches to power differ?</w:t>
      </w:r>
    </w:p>
    <w:p w14:paraId="5E038543" w14:textId="77777777" w:rsidR="00BD139D" w:rsidRPr="00BD139D" w:rsidRDefault="00BD139D" w:rsidP="00866939">
      <w:pPr>
        <w:pStyle w:val="p1"/>
        <w:rPr>
          <w:rStyle w:val="s1"/>
          <w:sz w:val="28"/>
          <w:szCs w:val="22"/>
        </w:rPr>
      </w:pPr>
    </w:p>
    <w:p w14:paraId="05EC11EB" w14:textId="77777777" w:rsidR="00564B78" w:rsidRPr="00BD139D" w:rsidRDefault="00356FD7" w:rsidP="00866939">
      <w:pPr>
        <w:pStyle w:val="p1"/>
        <w:rPr>
          <w:rStyle w:val="s1"/>
          <w:sz w:val="22"/>
          <w:szCs w:val="22"/>
        </w:rPr>
      </w:pPr>
      <w:r w:rsidRPr="00BD139D">
        <w:rPr>
          <w:rStyle w:val="s1"/>
          <w:sz w:val="22"/>
          <w:szCs w:val="22"/>
        </w:rPr>
        <w:t xml:space="preserve">Each person holds a different understanding of just what power </w:t>
      </w:r>
      <w:proofErr w:type="gramStart"/>
      <w:r w:rsidRPr="00BD139D">
        <w:rPr>
          <w:rStyle w:val="s1"/>
          <w:sz w:val="22"/>
          <w:szCs w:val="22"/>
        </w:rPr>
        <w:t>actually is</w:t>
      </w:r>
      <w:proofErr w:type="gramEnd"/>
      <w:r w:rsidR="00396B7E" w:rsidRPr="00BD139D">
        <w:rPr>
          <w:rStyle w:val="s1"/>
          <w:sz w:val="22"/>
          <w:szCs w:val="22"/>
        </w:rPr>
        <w:t>, this is illustrated by how difficult it is to find a comprehensive definition of power despite how the subject has been examined in the works of many thinkers, scholars and academics. Michel Foucault and Karl Marx</w:t>
      </w:r>
      <w:r w:rsidR="0008420B" w:rsidRPr="00BD139D">
        <w:rPr>
          <w:rStyle w:val="s1"/>
          <w:sz w:val="22"/>
          <w:szCs w:val="22"/>
        </w:rPr>
        <w:t xml:space="preserve"> are two of the most influential writers to shape the discourse surrounding power and its functionality</w:t>
      </w:r>
      <w:r w:rsidR="00396B7E" w:rsidRPr="00BD139D">
        <w:rPr>
          <w:rStyle w:val="s1"/>
          <w:sz w:val="22"/>
          <w:szCs w:val="22"/>
        </w:rPr>
        <w:t>.</w:t>
      </w:r>
      <w:r w:rsidR="0008420B" w:rsidRPr="00BD139D">
        <w:rPr>
          <w:rStyle w:val="s1"/>
          <w:sz w:val="22"/>
          <w:szCs w:val="22"/>
        </w:rPr>
        <w:t xml:space="preserve"> The dominance of Marx and Foucault within this field cannot be understated or ignored.</w:t>
      </w:r>
      <w:r w:rsidR="00564B78" w:rsidRPr="00BD139D">
        <w:rPr>
          <w:rStyle w:val="s1"/>
          <w:sz w:val="22"/>
          <w:szCs w:val="22"/>
        </w:rPr>
        <w:t xml:space="preserve"> </w:t>
      </w:r>
    </w:p>
    <w:p w14:paraId="1B324253" w14:textId="05336E72" w:rsidR="00F115A9" w:rsidRPr="00BD139D" w:rsidRDefault="00500FD7" w:rsidP="00866939">
      <w:pPr>
        <w:pStyle w:val="p1"/>
        <w:rPr>
          <w:rStyle w:val="s1"/>
          <w:sz w:val="22"/>
          <w:szCs w:val="22"/>
        </w:rPr>
      </w:pPr>
      <w:r w:rsidRPr="00BD139D">
        <w:rPr>
          <w:rStyle w:val="s1"/>
          <w:sz w:val="22"/>
          <w:szCs w:val="22"/>
        </w:rPr>
        <w:t xml:space="preserve">Marx’s and </w:t>
      </w:r>
      <w:r w:rsidR="00CC2853" w:rsidRPr="00BD139D">
        <w:rPr>
          <w:rStyle w:val="s1"/>
          <w:sz w:val="22"/>
          <w:szCs w:val="22"/>
        </w:rPr>
        <w:t>F</w:t>
      </w:r>
      <w:r w:rsidRPr="00BD139D">
        <w:rPr>
          <w:rStyle w:val="s1"/>
          <w:sz w:val="22"/>
          <w:szCs w:val="22"/>
        </w:rPr>
        <w:t xml:space="preserve">oucault’s approaches to power differ quite drastically in some </w:t>
      </w:r>
      <w:r w:rsidR="00396B7E" w:rsidRPr="00BD139D">
        <w:rPr>
          <w:rStyle w:val="s1"/>
          <w:sz w:val="22"/>
          <w:szCs w:val="22"/>
        </w:rPr>
        <w:t xml:space="preserve">significant </w:t>
      </w:r>
      <w:r w:rsidRPr="00BD139D">
        <w:rPr>
          <w:rStyle w:val="s1"/>
          <w:sz w:val="22"/>
          <w:szCs w:val="22"/>
        </w:rPr>
        <w:t>respects, but there are some</w:t>
      </w:r>
      <w:r w:rsidR="00396B7E" w:rsidRPr="00BD139D">
        <w:rPr>
          <w:rStyle w:val="s1"/>
          <w:sz w:val="22"/>
          <w:szCs w:val="22"/>
        </w:rPr>
        <w:t xml:space="preserve"> smaller</w:t>
      </w:r>
      <w:r w:rsidRPr="00BD139D">
        <w:rPr>
          <w:rStyle w:val="s1"/>
          <w:sz w:val="22"/>
          <w:szCs w:val="22"/>
        </w:rPr>
        <w:t xml:space="preserve"> areas where these approaches converge. They differ when addressing the origins</w:t>
      </w:r>
      <w:r w:rsidR="00BC272F" w:rsidRPr="00BD139D">
        <w:rPr>
          <w:rStyle w:val="s1"/>
          <w:sz w:val="22"/>
          <w:szCs w:val="22"/>
        </w:rPr>
        <w:t xml:space="preserve"> of power</w:t>
      </w:r>
      <w:r w:rsidRPr="00BD139D">
        <w:rPr>
          <w:rStyle w:val="s1"/>
          <w:sz w:val="22"/>
          <w:szCs w:val="22"/>
        </w:rPr>
        <w:t xml:space="preserve"> and </w:t>
      </w:r>
      <w:r w:rsidR="00BC272F" w:rsidRPr="00BD139D">
        <w:rPr>
          <w:rStyle w:val="s1"/>
          <w:sz w:val="22"/>
          <w:szCs w:val="22"/>
        </w:rPr>
        <w:t xml:space="preserve">the </w:t>
      </w:r>
      <w:r w:rsidRPr="00BD139D">
        <w:rPr>
          <w:rStyle w:val="s1"/>
          <w:sz w:val="22"/>
          <w:szCs w:val="22"/>
        </w:rPr>
        <w:t>morality of power use</w:t>
      </w:r>
      <w:r w:rsidR="00BC272F" w:rsidRPr="00BD139D">
        <w:rPr>
          <w:rStyle w:val="s1"/>
          <w:sz w:val="22"/>
          <w:szCs w:val="22"/>
        </w:rPr>
        <w:t>. Where they converge lies with the notion of oppressive power.</w:t>
      </w:r>
    </w:p>
    <w:p w14:paraId="29213339" w14:textId="77777777" w:rsidR="00625487" w:rsidRPr="00BD139D" w:rsidRDefault="00AB4ED9" w:rsidP="00625487">
      <w:pPr>
        <w:pStyle w:val="p1"/>
        <w:rPr>
          <w:rStyle w:val="s1"/>
          <w:sz w:val="22"/>
          <w:szCs w:val="22"/>
        </w:rPr>
      </w:pPr>
      <w:r w:rsidRPr="00BD139D">
        <w:rPr>
          <w:rStyle w:val="s1"/>
          <w:sz w:val="22"/>
          <w:szCs w:val="22"/>
        </w:rPr>
        <w:t>To make a reliable comparison between both scholars we must first examine their works, backgrounds</w:t>
      </w:r>
      <w:r w:rsidR="00597EB8" w:rsidRPr="00BD139D">
        <w:rPr>
          <w:rStyle w:val="s1"/>
          <w:sz w:val="22"/>
          <w:szCs w:val="22"/>
        </w:rPr>
        <w:t>,</w:t>
      </w:r>
      <w:r w:rsidRPr="00BD139D">
        <w:rPr>
          <w:rStyle w:val="s1"/>
          <w:sz w:val="22"/>
          <w:szCs w:val="22"/>
        </w:rPr>
        <w:t xml:space="preserve"> and </w:t>
      </w:r>
      <w:r w:rsidR="00597EB8" w:rsidRPr="00BD139D">
        <w:rPr>
          <w:rStyle w:val="s1"/>
          <w:sz w:val="22"/>
          <w:szCs w:val="22"/>
        </w:rPr>
        <w:t>opinions. In this essay I will focus first on the approach of Foucault, followed by Marx, before using an ethnography to outline how these approaches differ.</w:t>
      </w:r>
    </w:p>
    <w:p w14:paraId="0FB0AAFA" w14:textId="1B618138" w:rsidR="00042CEE" w:rsidRPr="00BD139D" w:rsidRDefault="00042CEE" w:rsidP="00D83BC5">
      <w:pPr>
        <w:pStyle w:val="p1"/>
        <w:rPr>
          <w:rStyle w:val="s1"/>
          <w:sz w:val="22"/>
          <w:szCs w:val="22"/>
        </w:rPr>
      </w:pPr>
      <w:r w:rsidRPr="00BD139D">
        <w:rPr>
          <w:rStyle w:val="s1"/>
          <w:sz w:val="22"/>
          <w:szCs w:val="22"/>
        </w:rPr>
        <w:t>When examining Michel Foucault,</w:t>
      </w:r>
      <w:r w:rsidR="00F52F3D" w:rsidRPr="00BD139D">
        <w:rPr>
          <w:rStyle w:val="s1"/>
          <w:sz w:val="22"/>
          <w:szCs w:val="22"/>
        </w:rPr>
        <w:t xml:space="preserve"> an obvious place to start is with his published works, but before looking at the content of these, I find it pertinent to establish </w:t>
      </w:r>
      <w:r w:rsidRPr="00BD139D">
        <w:rPr>
          <w:rStyle w:val="s1"/>
          <w:sz w:val="22"/>
          <w:szCs w:val="22"/>
        </w:rPr>
        <w:t>his socioeconomic background an</w:t>
      </w:r>
      <w:r w:rsidR="00F52F3D" w:rsidRPr="00BD139D">
        <w:rPr>
          <w:rStyle w:val="s1"/>
          <w:sz w:val="22"/>
          <w:szCs w:val="22"/>
        </w:rPr>
        <w:t>d general life</w:t>
      </w:r>
      <w:r w:rsidRPr="00BD139D">
        <w:rPr>
          <w:rStyle w:val="s1"/>
          <w:sz w:val="22"/>
          <w:szCs w:val="22"/>
        </w:rPr>
        <w:t xml:space="preserve"> experience</w:t>
      </w:r>
      <w:r w:rsidR="00F52F3D" w:rsidRPr="00BD139D">
        <w:rPr>
          <w:rStyle w:val="s1"/>
          <w:sz w:val="22"/>
          <w:szCs w:val="22"/>
        </w:rPr>
        <w:t>, as it</w:t>
      </w:r>
      <w:r w:rsidRPr="00BD139D">
        <w:rPr>
          <w:rStyle w:val="s1"/>
          <w:sz w:val="22"/>
          <w:szCs w:val="22"/>
        </w:rPr>
        <w:t xml:space="preserve"> can be seen to be quite clearly an influence in how he approaches </w:t>
      </w:r>
      <w:r w:rsidR="00721ABF" w:rsidRPr="00BD139D">
        <w:rPr>
          <w:rStyle w:val="s1"/>
          <w:sz w:val="22"/>
          <w:szCs w:val="22"/>
        </w:rPr>
        <w:t>study</w:t>
      </w:r>
      <w:r w:rsidR="00C26829" w:rsidRPr="00BD139D">
        <w:rPr>
          <w:rStyle w:val="s1"/>
          <w:sz w:val="22"/>
          <w:szCs w:val="22"/>
        </w:rPr>
        <w:t>.</w:t>
      </w:r>
      <w:r w:rsidR="00721ABF" w:rsidRPr="00BD139D">
        <w:rPr>
          <w:rStyle w:val="s1"/>
          <w:sz w:val="22"/>
          <w:szCs w:val="22"/>
        </w:rPr>
        <w:t xml:space="preserve"> It appears to be </w:t>
      </w:r>
      <w:r w:rsidR="00E26F83" w:rsidRPr="00BD139D">
        <w:rPr>
          <w:rStyle w:val="s1"/>
          <w:sz w:val="22"/>
          <w:szCs w:val="22"/>
        </w:rPr>
        <w:t>consensus</w:t>
      </w:r>
      <w:r w:rsidR="00721ABF" w:rsidRPr="00BD139D">
        <w:rPr>
          <w:rStyle w:val="s1"/>
          <w:sz w:val="22"/>
          <w:szCs w:val="22"/>
        </w:rPr>
        <w:t xml:space="preserve"> that</w:t>
      </w:r>
      <w:r w:rsidR="00130316" w:rsidRPr="00BD139D">
        <w:rPr>
          <w:rStyle w:val="s1"/>
          <w:sz w:val="22"/>
          <w:szCs w:val="22"/>
        </w:rPr>
        <w:t xml:space="preserve"> </w:t>
      </w:r>
      <w:r w:rsidR="00721ABF" w:rsidRPr="00BD139D">
        <w:rPr>
          <w:rStyle w:val="s1"/>
          <w:sz w:val="22"/>
          <w:szCs w:val="22"/>
        </w:rPr>
        <w:t xml:space="preserve">Foucault’s experiences </w:t>
      </w:r>
      <w:r w:rsidR="00E26F83" w:rsidRPr="00BD139D">
        <w:rPr>
          <w:rStyle w:val="s1"/>
          <w:sz w:val="22"/>
          <w:szCs w:val="22"/>
        </w:rPr>
        <w:t>wer</w:t>
      </w:r>
      <w:r w:rsidR="00721ABF" w:rsidRPr="00BD139D">
        <w:rPr>
          <w:rStyle w:val="s1"/>
          <w:sz w:val="22"/>
          <w:szCs w:val="22"/>
        </w:rPr>
        <w:t>e the driving force behind his continued study</w:t>
      </w:r>
      <w:r w:rsidR="00E26F83" w:rsidRPr="00BD139D">
        <w:rPr>
          <w:rStyle w:val="s1"/>
          <w:sz w:val="22"/>
          <w:szCs w:val="22"/>
        </w:rPr>
        <w:t xml:space="preserve"> </w:t>
      </w:r>
      <w:r w:rsidR="007F4FAC" w:rsidRPr="00BD139D">
        <w:rPr>
          <w:sz w:val="22"/>
          <w:szCs w:val="22"/>
        </w:rPr>
        <w:t xml:space="preserve">(Gutting and </w:t>
      </w:r>
      <w:proofErr w:type="spellStart"/>
      <w:r w:rsidR="007F4FAC" w:rsidRPr="00BD139D">
        <w:rPr>
          <w:sz w:val="22"/>
          <w:szCs w:val="22"/>
        </w:rPr>
        <w:t>Oksala</w:t>
      </w:r>
      <w:proofErr w:type="spellEnd"/>
      <w:r w:rsidR="007F4FAC" w:rsidRPr="00BD139D">
        <w:rPr>
          <w:sz w:val="22"/>
          <w:szCs w:val="22"/>
        </w:rPr>
        <w:t xml:space="preserve"> 2019</w:t>
      </w:r>
      <w:r w:rsidR="007F4FAC" w:rsidRPr="00BD139D">
        <w:rPr>
          <w:sz w:val="22"/>
          <w:szCs w:val="22"/>
        </w:rPr>
        <w:t>, Macey 2019</w:t>
      </w:r>
      <w:r w:rsidR="007F4FAC" w:rsidRPr="00BD139D">
        <w:rPr>
          <w:sz w:val="22"/>
          <w:szCs w:val="22"/>
        </w:rPr>
        <w:t>)</w:t>
      </w:r>
      <w:r w:rsidR="007F4FAC" w:rsidRPr="00BD139D">
        <w:rPr>
          <w:sz w:val="22"/>
          <w:szCs w:val="22"/>
        </w:rPr>
        <w:t xml:space="preserve">. </w:t>
      </w:r>
      <w:r w:rsidR="00721ABF" w:rsidRPr="00BD139D">
        <w:rPr>
          <w:rStyle w:val="s1"/>
          <w:sz w:val="22"/>
          <w:szCs w:val="22"/>
        </w:rPr>
        <w:t>He live</w:t>
      </w:r>
      <w:r w:rsidR="00E26F83" w:rsidRPr="00BD139D">
        <w:rPr>
          <w:rStyle w:val="s1"/>
          <w:sz w:val="22"/>
          <w:szCs w:val="22"/>
        </w:rPr>
        <w:t>d</w:t>
      </w:r>
      <w:r w:rsidR="00721ABF" w:rsidRPr="00BD139D">
        <w:rPr>
          <w:rStyle w:val="s1"/>
          <w:sz w:val="22"/>
          <w:szCs w:val="22"/>
        </w:rPr>
        <w:t xml:space="preserve"> as a homosexual man, </w:t>
      </w:r>
      <w:r w:rsidR="00E26F83" w:rsidRPr="00BD139D">
        <w:rPr>
          <w:rStyle w:val="s1"/>
          <w:sz w:val="22"/>
          <w:szCs w:val="22"/>
        </w:rPr>
        <w:t xml:space="preserve">which </w:t>
      </w:r>
      <w:r w:rsidR="00721ABF" w:rsidRPr="00BD139D">
        <w:rPr>
          <w:rStyle w:val="s1"/>
          <w:sz w:val="22"/>
          <w:szCs w:val="22"/>
        </w:rPr>
        <w:t>encourag</w:t>
      </w:r>
      <w:r w:rsidR="00E26F83" w:rsidRPr="00BD139D">
        <w:rPr>
          <w:rStyle w:val="s1"/>
          <w:sz w:val="22"/>
          <w:szCs w:val="22"/>
        </w:rPr>
        <w:t>ed</w:t>
      </w:r>
      <w:r w:rsidR="00721ABF" w:rsidRPr="00BD139D">
        <w:rPr>
          <w:rStyle w:val="s1"/>
          <w:sz w:val="22"/>
          <w:szCs w:val="22"/>
        </w:rPr>
        <w:t xml:space="preserve"> him to write ‘</w:t>
      </w:r>
      <w:r w:rsidR="001823A4" w:rsidRPr="00BD139D">
        <w:rPr>
          <w:rStyle w:val="s1"/>
          <w:i/>
          <w:sz w:val="22"/>
          <w:szCs w:val="22"/>
        </w:rPr>
        <w:t>T</w:t>
      </w:r>
      <w:r w:rsidR="00721ABF" w:rsidRPr="00BD139D">
        <w:rPr>
          <w:rStyle w:val="s1"/>
          <w:i/>
          <w:sz w:val="22"/>
          <w:szCs w:val="22"/>
        </w:rPr>
        <w:t xml:space="preserve">he </w:t>
      </w:r>
      <w:r w:rsidR="001823A4" w:rsidRPr="00BD139D">
        <w:rPr>
          <w:rStyle w:val="s1"/>
          <w:i/>
          <w:sz w:val="22"/>
          <w:szCs w:val="22"/>
        </w:rPr>
        <w:t>H</w:t>
      </w:r>
      <w:r w:rsidR="00721ABF" w:rsidRPr="00BD139D">
        <w:rPr>
          <w:rStyle w:val="s1"/>
          <w:i/>
          <w:sz w:val="22"/>
          <w:szCs w:val="22"/>
        </w:rPr>
        <w:t xml:space="preserve">istory of </w:t>
      </w:r>
      <w:r w:rsidR="001823A4" w:rsidRPr="00BD139D">
        <w:rPr>
          <w:rStyle w:val="s1"/>
          <w:i/>
          <w:sz w:val="22"/>
          <w:szCs w:val="22"/>
        </w:rPr>
        <w:t>S</w:t>
      </w:r>
      <w:r w:rsidR="00721ABF" w:rsidRPr="00BD139D">
        <w:rPr>
          <w:rStyle w:val="s1"/>
          <w:i/>
          <w:sz w:val="22"/>
          <w:szCs w:val="22"/>
        </w:rPr>
        <w:t>exuality</w:t>
      </w:r>
      <w:r w:rsidR="0052781C" w:rsidRPr="00BD139D">
        <w:rPr>
          <w:rStyle w:val="s1"/>
          <w:i/>
          <w:sz w:val="22"/>
          <w:szCs w:val="22"/>
        </w:rPr>
        <w:t>’</w:t>
      </w:r>
      <w:r w:rsidR="00721ABF" w:rsidRPr="00BD139D">
        <w:rPr>
          <w:rStyle w:val="s1"/>
          <w:sz w:val="22"/>
          <w:szCs w:val="22"/>
        </w:rPr>
        <w:t>, he battled mental health while young, prompting ‘</w:t>
      </w:r>
      <w:r w:rsidR="001823A4" w:rsidRPr="00BD139D">
        <w:rPr>
          <w:rStyle w:val="s1"/>
          <w:i/>
          <w:sz w:val="22"/>
          <w:szCs w:val="22"/>
        </w:rPr>
        <w:t>T</w:t>
      </w:r>
      <w:r w:rsidR="00721ABF" w:rsidRPr="00BD139D">
        <w:rPr>
          <w:rStyle w:val="s1"/>
          <w:i/>
          <w:sz w:val="22"/>
          <w:szCs w:val="22"/>
        </w:rPr>
        <w:t xml:space="preserve">he </w:t>
      </w:r>
      <w:r w:rsidR="001823A4" w:rsidRPr="00BD139D">
        <w:rPr>
          <w:rStyle w:val="s1"/>
          <w:i/>
          <w:sz w:val="22"/>
          <w:szCs w:val="22"/>
        </w:rPr>
        <w:t>B</w:t>
      </w:r>
      <w:r w:rsidR="00721ABF" w:rsidRPr="00BD139D">
        <w:rPr>
          <w:rStyle w:val="s1"/>
          <w:i/>
          <w:sz w:val="22"/>
          <w:szCs w:val="22"/>
        </w:rPr>
        <w:t xml:space="preserve">irth of </w:t>
      </w:r>
      <w:r w:rsidR="001823A4" w:rsidRPr="00BD139D">
        <w:rPr>
          <w:rStyle w:val="s1"/>
          <w:i/>
          <w:sz w:val="22"/>
          <w:szCs w:val="22"/>
        </w:rPr>
        <w:t>T</w:t>
      </w:r>
      <w:r w:rsidR="00721ABF" w:rsidRPr="00BD139D">
        <w:rPr>
          <w:rStyle w:val="s1"/>
          <w:i/>
          <w:sz w:val="22"/>
          <w:szCs w:val="22"/>
        </w:rPr>
        <w:t xml:space="preserve">he </w:t>
      </w:r>
      <w:r w:rsidR="001823A4" w:rsidRPr="00BD139D">
        <w:rPr>
          <w:rStyle w:val="s1"/>
          <w:i/>
          <w:sz w:val="22"/>
          <w:szCs w:val="22"/>
        </w:rPr>
        <w:t>C</w:t>
      </w:r>
      <w:r w:rsidR="00721ABF" w:rsidRPr="00BD139D">
        <w:rPr>
          <w:rStyle w:val="s1"/>
          <w:i/>
          <w:sz w:val="22"/>
          <w:szCs w:val="22"/>
        </w:rPr>
        <w:t>linic’</w:t>
      </w:r>
      <w:r w:rsidR="0090314A" w:rsidRPr="00BD139D">
        <w:rPr>
          <w:rStyle w:val="s1"/>
          <w:sz w:val="22"/>
          <w:szCs w:val="22"/>
        </w:rPr>
        <w:t xml:space="preserve"> and it was his political activism that lead him to ‘</w:t>
      </w:r>
      <w:r w:rsidR="001823A4" w:rsidRPr="00BD139D">
        <w:rPr>
          <w:rStyle w:val="s1"/>
          <w:i/>
          <w:sz w:val="22"/>
          <w:szCs w:val="22"/>
        </w:rPr>
        <w:t>D</w:t>
      </w:r>
      <w:r w:rsidR="0090314A" w:rsidRPr="00BD139D">
        <w:rPr>
          <w:rStyle w:val="s1"/>
          <w:i/>
          <w:sz w:val="22"/>
          <w:szCs w:val="22"/>
        </w:rPr>
        <w:t xml:space="preserve">iscipline and </w:t>
      </w:r>
      <w:r w:rsidR="001823A4" w:rsidRPr="00BD139D">
        <w:rPr>
          <w:rStyle w:val="s1"/>
          <w:i/>
          <w:sz w:val="22"/>
          <w:szCs w:val="22"/>
        </w:rPr>
        <w:t>P</w:t>
      </w:r>
      <w:r w:rsidR="0090314A" w:rsidRPr="00BD139D">
        <w:rPr>
          <w:rStyle w:val="s1"/>
          <w:i/>
          <w:sz w:val="22"/>
          <w:szCs w:val="22"/>
        </w:rPr>
        <w:t>unish’</w:t>
      </w:r>
      <w:r w:rsidR="0090314A" w:rsidRPr="00BD139D">
        <w:rPr>
          <w:rStyle w:val="s1"/>
          <w:sz w:val="22"/>
          <w:szCs w:val="22"/>
        </w:rPr>
        <w:t>.</w:t>
      </w:r>
      <w:r w:rsidR="00721ABF" w:rsidRPr="00BD139D">
        <w:rPr>
          <w:rStyle w:val="s1"/>
          <w:sz w:val="22"/>
          <w:szCs w:val="22"/>
        </w:rPr>
        <w:t xml:space="preserve"> </w:t>
      </w:r>
      <w:r w:rsidR="00130316" w:rsidRPr="00BD139D">
        <w:rPr>
          <w:rStyle w:val="s1"/>
          <w:sz w:val="22"/>
          <w:szCs w:val="22"/>
        </w:rPr>
        <w:t xml:space="preserve">He </w:t>
      </w:r>
      <w:r w:rsidR="00E26F83" w:rsidRPr="00BD139D">
        <w:rPr>
          <w:rStyle w:val="s1"/>
          <w:sz w:val="22"/>
          <w:szCs w:val="22"/>
        </w:rPr>
        <w:t xml:space="preserve">grew up </w:t>
      </w:r>
      <w:r w:rsidR="00511061" w:rsidRPr="00BD139D">
        <w:rPr>
          <w:rStyle w:val="s1"/>
          <w:sz w:val="22"/>
          <w:szCs w:val="22"/>
        </w:rPr>
        <w:t>in a French bourgeois family, which enabled him to get a university education</w:t>
      </w:r>
      <w:r w:rsidR="001823A4" w:rsidRPr="00BD139D">
        <w:rPr>
          <w:rStyle w:val="s1"/>
          <w:sz w:val="22"/>
          <w:szCs w:val="22"/>
        </w:rPr>
        <w:t xml:space="preserve"> </w:t>
      </w:r>
      <w:r w:rsidR="001823A4" w:rsidRPr="00BD139D">
        <w:rPr>
          <w:sz w:val="22"/>
          <w:szCs w:val="22"/>
        </w:rPr>
        <w:t xml:space="preserve">(Gutting and </w:t>
      </w:r>
      <w:proofErr w:type="spellStart"/>
      <w:r w:rsidR="001823A4" w:rsidRPr="00BD139D">
        <w:rPr>
          <w:sz w:val="22"/>
          <w:szCs w:val="22"/>
        </w:rPr>
        <w:t>Oksala</w:t>
      </w:r>
      <w:proofErr w:type="spellEnd"/>
      <w:r w:rsidR="001823A4" w:rsidRPr="00BD139D">
        <w:rPr>
          <w:sz w:val="22"/>
          <w:szCs w:val="22"/>
        </w:rPr>
        <w:t xml:space="preserve"> 2019)</w:t>
      </w:r>
      <w:r w:rsidR="00511061" w:rsidRPr="00BD139D">
        <w:rPr>
          <w:rStyle w:val="s1"/>
          <w:sz w:val="22"/>
          <w:szCs w:val="22"/>
        </w:rPr>
        <w:t xml:space="preserve">. As mentioned before, </w:t>
      </w:r>
      <w:r w:rsidR="00431160" w:rsidRPr="00BD139D">
        <w:rPr>
          <w:rStyle w:val="s1"/>
          <w:sz w:val="22"/>
          <w:szCs w:val="22"/>
        </w:rPr>
        <w:t>he battle</w:t>
      </w:r>
      <w:r w:rsidR="00511061" w:rsidRPr="00BD139D">
        <w:rPr>
          <w:rStyle w:val="s1"/>
          <w:sz w:val="22"/>
          <w:szCs w:val="22"/>
        </w:rPr>
        <w:t>d</w:t>
      </w:r>
      <w:r w:rsidR="00431160" w:rsidRPr="00BD139D">
        <w:rPr>
          <w:rStyle w:val="s1"/>
          <w:sz w:val="22"/>
          <w:szCs w:val="22"/>
        </w:rPr>
        <w:t xml:space="preserve"> several mental health issues</w:t>
      </w:r>
      <w:r w:rsidR="00511061" w:rsidRPr="00BD139D">
        <w:rPr>
          <w:rStyle w:val="s1"/>
          <w:sz w:val="22"/>
          <w:szCs w:val="22"/>
        </w:rPr>
        <w:t xml:space="preserve"> while studying.</w:t>
      </w:r>
      <w:r w:rsidR="00431160" w:rsidRPr="00BD139D">
        <w:rPr>
          <w:rStyle w:val="s1"/>
          <w:sz w:val="22"/>
          <w:szCs w:val="22"/>
        </w:rPr>
        <w:t xml:space="preserve"> </w:t>
      </w:r>
      <w:r w:rsidR="00511061" w:rsidRPr="00BD139D">
        <w:rPr>
          <w:rStyle w:val="s1"/>
          <w:sz w:val="22"/>
          <w:szCs w:val="22"/>
        </w:rPr>
        <w:t xml:space="preserve">The product of this was not only </w:t>
      </w:r>
      <w:r w:rsidR="00271BBF" w:rsidRPr="00BD139D">
        <w:rPr>
          <w:rStyle w:val="s1"/>
          <w:sz w:val="22"/>
          <w:szCs w:val="22"/>
        </w:rPr>
        <w:t>his works on mental health, but his opinions on the place of science in society</w:t>
      </w:r>
      <w:r w:rsidR="008124BF" w:rsidRPr="00BD139D">
        <w:rPr>
          <w:sz w:val="22"/>
          <w:szCs w:val="22"/>
        </w:rPr>
        <w:t xml:space="preserve"> </w:t>
      </w:r>
      <w:r w:rsidR="008124BF" w:rsidRPr="00BD139D">
        <w:rPr>
          <w:sz w:val="22"/>
          <w:szCs w:val="22"/>
        </w:rPr>
        <w:t>(Macey 2019)</w:t>
      </w:r>
      <w:r w:rsidR="008124BF" w:rsidRPr="00BD139D">
        <w:rPr>
          <w:sz w:val="22"/>
          <w:szCs w:val="22"/>
        </w:rPr>
        <w:t xml:space="preserve">. </w:t>
      </w:r>
      <w:r w:rsidR="00271BBF" w:rsidRPr="00BD139D">
        <w:rPr>
          <w:rStyle w:val="s1"/>
          <w:sz w:val="22"/>
          <w:szCs w:val="22"/>
        </w:rPr>
        <w:t xml:space="preserve">From here onwards he holds the belief that knowledge, </w:t>
      </w:r>
      <w:r w:rsidR="005C00D0" w:rsidRPr="00BD139D">
        <w:rPr>
          <w:rStyle w:val="s1"/>
          <w:sz w:val="22"/>
          <w:szCs w:val="22"/>
        </w:rPr>
        <w:t xml:space="preserve">and by extension, </w:t>
      </w:r>
      <w:r w:rsidR="00271BBF" w:rsidRPr="00BD139D">
        <w:rPr>
          <w:rStyle w:val="s1"/>
          <w:sz w:val="22"/>
          <w:szCs w:val="22"/>
        </w:rPr>
        <w:t xml:space="preserve">science, is entirely intertwined with power </w:t>
      </w:r>
      <w:r w:rsidR="007F4FAC" w:rsidRPr="00BD139D">
        <w:rPr>
          <w:sz w:val="22"/>
          <w:szCs w:val="22"/>
        </w:rPr>
        <w:t xml:space="preserve">(Gutting and </w:t>
      </w:r>
      <w:proofErr w:type="spellStart"/>
      <w:r w:rsidR="007F4FAC" w:rsidRPr="00BD139D">
        <w:rPr>
          <w:sz w:val="22"/>
          <w:szCs w:val="22"/>
        </w:rPr>
        <w:t>Oksala</w:t>
      </w:r>
      <w:proofErr w:type="spellEnd"/>
      <w:r w:rsidR="007F4FAC" w:rsidRPr="00BD139D">
        <w:rPr>
          <w:sz w:val="22"/>
          <w:szCs w:val="22"/>
        </w:rPr>
        <w:t xml:space="preserve"> 2019)</w:t>
      </w:r>
      <w:r w:rsidR="007F4FAC" w:rsidRPr="00BD139D">
        <w:rPr>
          <w:sz w:val="22"/>
          <w:szCs w:val="22"/>
        </w:rPr>
        <w:t xml:space="preserve">. </w:t>
      </w:r>
      <w:r w:rsidR="00271BBF" w:rsidRPr="00BD139D">
        <w:rPr>
          <w:rStyle w:val="s1"/>
          <w:sz w:val="22"/>
          <w:szCs w:val="22"/>
        </w:rPr>
        <w:t>If science can tell him how to live his life by assessing what is considered ‘normal’ and what is not, then it is holding a position of power over him.</w:t>
      </w:r>
      <w:r w:rsidR="00BE29CC" w:rsidRPr="00BD139D">
        <w:rPr>
          <w:rStyle w:val="s1"/>
          <w:sz w:val="22"/>
          <w:szCs w:val="22"/>
        </w:rPr>
        <w:t xml:space="preserve"> H</w:t>
      </w:r>
      <w:r w:rsidR="00130316" w:rsidRPr="00BD139D">
        <w:rPr>
          <w:rStyle w:val="s1"/>
          <w:sz w:val="22"/>
          <w:szCs w:val="22"/>
        </w:rPr>
        <w:t>is body of work predominantly cover</w:t>
      </w:r>
      <w:r w:rsidR="00271BBF" w:rsidRPr="00BD139D">
        <w:rPr>
          <w:rStyle w:val="s1"/>
          <w:sz w:val="22"/>
          <w:szCs w:val="22"/>
        </w:rPr>
        <w:t>ed</w:t>
      </w:r>
      <w:r w:rsidR="00130316" w:rsidRPr="00BD139D">
        <w:rPr>
          <w:rStyle w:val="s1"/>
          <w:sz w:val="22"/>
          <w:szCs w:val="22"/>
        </w:rPr>
        <w:t xml:space="preserve"> the topics of sexuality, power, mental illness, and humanity</w:t>
      </w:r>
      <w:r w:rsidR="00271BBF" w:rsidRPr="00BD139D">
        <w:rPr>
          <w:rStyle w:val="s1"/>
          <w:sz w:val="22"/>
          <w:szCs w:val="22"/>
        </w:rPr>
        <w:t>, but for the sake of this essay’s focus on power,</w:t>
      </w:r>
      <w:r w:rsidR="00130316" w:rsidRPr="00BD139D">
        <w:rPr>
          <w:rStyle w:val="s1"/>
          <w:sz w:val="22"/>
          <w:szCs w:val="22"/>
        </w:rPr>
        <w:t xml:space="preserve"> </w:t>
      </w:r>
      <w:r w:rsidR="00271BBF" w:rsidRPr="00BD139D">
        <w:rPr>
          <w:rStyle w:val="s1"/>
          <w:sz w:val="22"/>
          <w:szCs w:val="22"/>
        </w:rPr>
        <w:t>‘</w:t>
      </w:r>
      <w:r w:rsidR="00130316" w:rsidRPr="00BD139D">
        <w:rPr>
          <w:rStyle w:val="s1"/>
          <w:i/>
          <w:sz w:val="22"/>
          <w:szCs w:val="22"/>
        </w:rPr>
        <w:t xml:space="preserve">Discipline and </w:t>
      </w:r>
      <w:r w:rsidR="005C00D0" w:rsidRPr="00BD139D">
        <w:rPr>
          <w:rStyle w:val="s1"/>
          <w:i/>
          <w:sz w:val="22"/>
          <w:szCs w:val="22"/>
        </w:rPr>
        <w:t>P</w:t>
      </w:r>
      <w:r w:rsidR="00130316" w:rsidRPr="00BD139D">
        <w:rPr>
          <w:rStyle w:val="s1"/>
          <w:i/>
          <w:sz w:val="22"/>
          <w:szCs w:val="22"/>
        </w:rPr>
        <w:t>unish</w:t>
      </w:r>
      <w:r w:rsidR="00271BBF" w:rsidRPr="00BD139D">
        <w:rPr>
          <w:rStyle w:val="s1"/>
          <w:i/>
          <w:sz w:val="22"/>
          <w:szCs w:val="22"/>
        </w:rPr>
        <w:t>’</w:t>
      </w:r>
      <w:r w:rsidR="00271BBF" w:rsidRPr="00BD139D">
        <w:rPr>
          <w:rStyle w:val="s1"/>
          <w:sz w:val="22"/>
          <w:szCs w:val="22"/>
        </w:rPr>
        <w:t xml:space="preserve"> will be the main text used, </w:t>
      </w:r>
      <w:r w:rsidR="00130316" w:rsidRPr="00BD139D">
        <w:rPr>
          <w:rStyle w:val="s1"/>
          <w:sz w:val="22"/>
          <w:szCs w:val="22"/>
        </w:rPr>
        <w:t>as it tackles the mechanisms of</w:t>
      </w:r>
      <w:r w:rsidR="00271BBF" w:rsidRPr="00BD139D">
        <w:rPr>
          <w:rStyle w:val="s1"/>
          <w:sz w:val="22"/>
          <w:szCs w:val="22"/>
        </w:rPr>
        <w:t xml:space="preserve"> power</w:t>
      </w:r>
      <w:r w:rsidR="00130316" w:rsidRPr="00BD139D">
        <w:rPr>
          <w:rStyle w:val="s1"/>
          <w:sz w:val="22"/>
          <w:szCs w:val="22"/>
        </w:rPr>
        <w:t xml:space="preserve"> the carceral system</w:t>
      </w:r>
      <w:r w:rsidR="00271BBF" w:rsidRPr="00BD139D">
        <w:rPr>
          <w:rStyle w:val="s1"/>
          <w:sz w:val="22"/>
          <w:szCs w:val="22"/>
        </w:rPr>
        <w:t>, and how these mechanisms are prominent in daily life.</w:t>
      </w:r>
    </w:p>
    <w:p w14:paraId="28E3EEB3" w14:textId="4A037404" w:rsidR="009A57FA" w:rsidRPr="00BD139D" w:rsidRDefault="00D83BC5" w:rsidP="00D83BC5">
      <w:pPr>
        <w:pStyle w:val="p1"/>
        <w:rPr>
          <w:rStyle w:val="s1"/>
          <w:sz w:val="22"/>
          <w:szCs w:val="22"/>
        </w:rPr>
      </w:pPr>
      <w:r w:rsidRPr="00BD139D">
        <w:rPr>
          <w:rStyle w:val="s1"/>
          <w:sz w:val="22"/>
          <w:szCs w:val="22"/>
        </w:rPr>
        <w:t xml:space="preserve">Common interpretations of Foucault argue that he sees power as ever-present, socialised and embodied in structural systems. </w:t>
      </w:r>
      <w:r w:rsidR="00271BBF" w:rsidRPr="00BD139D">
        <w:rPr>
          <w:rStyle w:val="s1"/>
          <w:sz w:val="22"/>
          <w:szCs w:val="22"/>
        </w:rPr>
        <w:t>However, h</w:t>
      </w:r>
      <w:r w:rsidRPr="00BD139D">
        <w:rPr>
          <w:rStyle w:val="s1"/>
          <w:sz w:val="22"/>
          <w:szCs w:val="22"/>
        </w:rPr>
        <w:t>e</w:t>
      </w:r>
      <w:r w:rsidR="00271BBF" w:rsidRPr="00BD139D">
        <w:rPr>
          <w:rStyle w:val="s1"/>
          <w:sz w:val="22"/>
          <w:szCs w:val="22"/>
        </w:rPr>
        <w:t xml:space="preserve"> chooses to</w:t>
      </w:r>
      <w:r w:rsidRPr="00BD139D">
        <w:rPr>
          <w:rStyle w:val="s1"/>
          <w:sz w:val="22"/>
          <w:szCs w:val="22"/>
        </w:rPr>
        <w:t xml:space="preserve"> never directly addresses the topic of power as a core </w:t>
      </w:r>
      <w:r w:rsidR="00341EED" w:rsidRPr="00BD139D">
        <w:rPr>
          <w:rStyle w:val="s1"/>
          <w:sz w:val="22"/>
          <w:szCs w:val="22"/>
        </w:rPr>
        <w:t>concept</w:t>
      </w:r>
      <w:r w:rsidR="00271BBF" w:rsidRPr="00BD139D">
        <w:rPr>
          <w:rStyle w:val="s1"/>
          <w:sz w:val="22"/>
          <w:szCs w:val="22"/>
        </w:rPr>
        <w:t>, instead focusing on</w:t>
      </w:r>
      <w:r w:rsidRPr="00BD139D">
        <w:rPr>
          <w:rStyle w:val="s1"/>
          <w:sz w:val="22"/>
          <w:szCs w:val="22"/>
        </w:rPr>
        <w:t xml:space="preserve"> how power functions in society</w:t>
      </w:r>
      <w:r w:rsidR="005C00D0" w:rsidRPr="00BD139D">
        <w:rPr>
          <w:rStyle w:val="s1"/>
          <w:sz w:val="22"/>
          <w:szCs w:val="22"/>
        </w:rPr>
        <w:t xml:space="preserve"> (Foucault 1975, 1978)</w:t>
      </w:r>
      <w:r w:rsidRPr="00BD139D">
        <w:rPr>
          <w:rStyle w:val="s1"/>
          <w:sz w:val="22"/>
          <w:szCs w:val="22"/>
        </w:rPr>
        <w:t>.</w:t>
      </w:r>
      <w:r w:rsidR="009A57FA" w:rsidRPr="00BD139D">
        <w:rPr>
          <w:rStyle w:val="s1"/>
          <w:sz w:val="22"/>
          <w:szCs w:val="22"/>
        </w:rPr>
        <w:t xml:space="preserve"> When an interviewer asked him to address the subject of power in 1978, he place</w:t>
      </w:r>
      <w:r w:rsidR="005C00D0" w:rsidRPr="00BD139D">
        <w:rPr>
          <w:rStyle w:val="s1"/>
          <w:sz w:val="22"/>
          <w:szCs w:val="22"/>
        </w:rPr>
        <w:t>d</w:t>
      </w:r>
      <w:r w:rsidR="009A57FA" w:rsidRPr="00BD139D">
        <w:rPr>
          <w:rStyle w:val="s1"/>
          <w:sz w:val="22"/>
          <w:szCs w:val="22"/>
        </w:rPr>
        <w:t xml:space="preserve"> himself in a position of direct opposition.</w:t>
      </w:r>
    </w:p>
    <w:p w14:paraId="793A86BF" w14:textId="691A316F" w:rsidR="00D83BC5" w:rsidRPr="00BD139D" w:rsidRDefault="00D83BC5" w:rsidP="00BD139D">
      <w:pPr>
        <w:pStyle w:val="p1"/>
        <w:ind w:left="720"/>
        <w:rPr>
          <w:sz w:val="22"/>
          <w:szCs w:val="22"/>
        </w:rPr>
      </w:pPr>
      <w:r w:rsidRPr="00BD139D">
        <w:rPr>
          <w:rStyle w:val="s1"/>
          <w:sz w:val="22"/>
          <w:szCs w:val="22"/>
        </w:rPr>
        <w:t>‘</w:t>
      </w:r>
      <w:r w:rsidRPr="00BD139D">
        <w:rPr>
          <w:i/>
          <w:sz w:val="22"/>
          <w:szCs w:val="22"/>
        </w:rPr>
        <w:t>I am the most radical enemy that one can imagine of the idea of power, and I don’t ever speak about power, and I speak from the possibilities of intelligibility given by the analysis of mechanisms of power on the condition that one never speaks of Power, but rather speaks of different instruments, tools, relations, techniques, etc., that allow for domination, subjectification, constraint, coercion, etc. I hate power, I hate the idea of power, and that is what people don’t understand, you get these completely naïve critiques that say “aha, he doesn’t define power.” I say, power is not to be defined; it is not to be defined because it does not exist.</w:t>
      </w:r>
      <w:r w:rsidRPr="00BD139D">
        <w:rPr>
          <w:sz w:val="22"/>
          <w:szCs w:val="22"/>
        </w:rPr>
        <w:t xml:space="preserve">’ (Foucault </w:t>
      </w:r>
      <w:r w:rsidR="00D51D35" w:rsidRPr="00BD139D">
        <w:rPr>
          <w:sz w:val="22"/>
          <w:szCs w:val="22"/>
        </w:rPr>
        <w:t>1978</w:t>
      </w:r>
      <w:r w:rsidRPr="00BD139D">
        <w:rPr>
          <w:sz w:val="22"/>
          <w:szCs w:val="22"/>
        </w:rPr>
        <w:t>:106)</w:t>
      </w:r>
    </w:p>
    <w:p w14:paraId="5550451F" w14:textId="3A4970C9" w:rsidR="00D83BC5" w:rsidRPr="00BD139D" w:rsidRDefault="00D83BC5" w:rsidP="00D83BC5">
      <w:pPr>
        <w:pStyle w:val="p1"/>
        <w:rPr>
          <w:sz w:val="22"/>
          <w:szCs w:val="22"/>
        </w:rPr>
      </w:pPr>
      <w:r w:rsidRPr="00BD139D">
        <w:rPr>
          <w:sz w:val="22"/>
          <w:szCs w:val="22"/>
        </w:rPr>
        <w:lastRenderedPageBreak/>
        <w:t xml:space="preserve">From here forward therefore we must bear in mind that all discussions of Foucault’s opinions on power are </w:t>
      </w:r>
      <w:proofErr w:type="gramStart"/>
      <w:r w:rsidR="006809C6" w:rsidRPr="00BD139D">
        <w:rPr>
          <w:sz w:val="22"/>
          <w:szCs w:val="22"/>
        </w:rPr>
        <w:t xml:space="preserve">in actuality </w:t>
      </w:r>
      <w:r w:rsidRPr="00BD139D">
        <w:rPr>
          <w:sz w:val="22"/>
          <w:szCs w:val="22"/>
        </w:rPr>
        <w:t>based</w:t>
      </w:r>
      <w:proofErr w:type="gramEnd"/>
      <w:r w:rsidRPr="00BD139D">
        <w:rPr>
          <w:sz w:val="22"/>
          <w:szCs w:val="22"/>
        </w:rPr>
        <w:t xml:space="preserve"> off interpretation. He does not believe power </w:t>
      </w:r>
      <w:r w:rsidR="006809C6" w:rsidRPr="00BD139D">
        <w:rPr>
          <w:sz w:val="22"/>
          <w:szCs w:val="22"/>
        </w:rPr>
        <w:t xml:space="preserve">itself </w:t>
      </w:r>
      <w:proofErr w:type="gramStart"/>
      <w:r w:rsidRPr="00BD139D">
        <w:rPr>
          <w:sz w:val="22"/>
          <w:szCs w:val="22"/>
        </w:rPr>
        <w:t>exists, but</w:t>
      </w:r>
      <w:proofErr w:type="gramEnd"/>
      <w:r w:rsidRPr="00BD139D">
        <w:rPr>
          <w:sz w:val="22"/>
          <w:szCs w:val="22"/>
        </w:rPr>
        <w:t xml:space="preserve"> writes about </w:t>
      </w:r>
      <w:r w:rsidR="005C00D0" w:rsidRPr="00BD139D">
        <w:rPr>
          <w:sz w:val="22"/>
          <w:szCs w:val="22"/>
        </w:rPr>
        <w:t xml:space="preserve">the </w:t>
      </w:r>
      <w:r w:rsidRPr="00BD139D">
        <w:rPr>
          <w:sz w:val="22"/>
          <w:szCs w:val="22"/>
        </w:rPr>
        <w:t>mechanisms</w:t>
      </w:r>
      <w:r w:rsidR="005C00D0" w:rsidRPr="00BD139D">
        <w:rPr>
          <w:sz w:val="22"/>
          <w:szCs w:val="22"/>
        </w:rPr>
        <w:t xml:space="preserve"> </w:t>
      </w:r>
      <w:r w:rsidRPr="00BD139D">
        <w:rPr>
          <w:sz w:val="22"/>
          <w:szCs w:val="22"/>
        </w:rPr>
        <w:t>that he attributes to some other un</w:t>
      </w:r>
      <w:r w:rsidR="006809C6" w:rsidRPr="00BD139D">
        <w:rPr>
          <w:sz w:val="22"/>
          <w:szCs w:val="22"/>
        </w:rPr>
        <w:t>-</w:t>
      </w:r>
      <w:r w:rsidRPr="00BD139D">
        <w:rPr>
          <w:sz w:val="22"/>
          <w:szCs w:val="22"/>
        </w:rPr>
        <w:t>named phenomenon, that we ourselves label power.</w:t>
      </w:r>
    </w:p>
    <w:p w14:paraId="72498C26" w14:textId="3EEE7386" w:rsidR="00431160" w:rsidRPr="00BD139D" w:rsidRDefault="00D83BC5" w:rsidP="00431160">
      <w:pPr>
        <w:pStyle w:val="p1"/>
        <w:rPr>
          <w:sz w:val="22"/>
          <w:szCs w:val="22"/>
        </w:rPr>
      </w:pPr>
      <w:r w:rsidRPr="00BD139D">
        <w:rPr>
          <w:sz w:val="22"/>
          <w:szCs w:val="22"/>
        </w:rPr>
        <w:t xml:space="preserve">Foucault </w:t>
      </w:r>
      <w:r w:rsidR="00431160" w:rsidRPr="00BD139D">
        <w:rPr>
          <w:sz w:val="22"/>
          <w:szCs w:val="22"/>
        </w:rPr>
        <w:t xml:space="preserve">appeared to </w:t>
      </w:r>
      <w:r w:rsidRPr="00BD139D">
        <w:rPr>
          <w:sz w:val="22"/>
          <w:szCs w:val="22"/>
        </w:rPr>
        <w:t>believe</w:t>
      </w:r>
      <w:r w:rsidR="00431160" w:rsidRPr="00BD139D">
        <w:rPr>
          <w:sz w:val="22"/>
          <w:szCs w:val="22"/>
        </w:rPr>
        <w:t xml:space="preserve"> that</w:t>
      </w:r>
      <w:r w:rsidRPr="00BD139D">
        <w:rPr>
          <w:sz w:val="22"/>
          <w:szCs w:val="22"/>
        </w:rPr>
        <w:t xml:space="preserve"> power c</w:t>
      </w:r>
      <w:r w:rsidR="00431160" w:rsidRPr="00BD139D">
        <w:rPr>
          <w:sz w:val="22"/>
          <w:szCs w:val="22"/>
        </w:rPr>
        <w:t>ould</w:t>
      </w:r>
      <w:r w:rsidRPr="00BD139D">
        <w:rPr>
          <w:sz w:val="22"/>
          <w:szCs w:val="22"/>
        </w:rPr>
        <w:t xml:space="preserve"> be embodied</w:t>
      </w:r>
      <w:r w:rsidR="00431160" w:rsidRPr="00BD139D">
        <w:rPr>
          <w:sz w:val="22"/>
          <w:szCs w:val="22"/>
        </w:rPr>
        <w:t>,</w:t>
      </w:r>
      <w:r w:rsidRPr="00BD139D">
        <w:rPr>
          <w:sz w:val="22"/>
          <w:szCs w:val="22"/>
        </w:rPr>
        <w:t xml:space="preserve"> and </w:t>
      </w:r>
      <w:r w:rsidR="00431160" w:rsidRPr="00BD139D">
        <w:rPr>
          <w:sz w:val="22"/>
          <w:szCs w:val="22"/>
        </w:rPr>
        <w:t xml:space="preserve">functions largely through </w:t>
      </w:r>
      <w:r w:rsidR="007F4FAC" w:rsidRPr="00BD139D">
        <w:rPr>
          <w:sz w:val="22"/>
          <w:szCs w:val="22"/>
        </w:rPr>
        <w:t>social systems such as family relations or cultural norms</w:t>
      </w:r>
      <w:r w:rsidRPr="00BD139D">
        <w:rPr>
          <w:sz w:val="22"/>
          <w:szCs w:val="22"/>
        </w:rPr>
        <w:t>.</w:t>
      </w:r>
      <w:r w:rsidR="00431160" w:rsidRPr="00BD139D">
        <w:rPr>
          <w:sz w:val="22"/>
          <w:szCs w:val="22"/>
        </w:rPr>
        <w:t xml:space="preserve"> In his works </w:t>
      </w:r>
      <w:r w:rsidR="007F4FAC" w:rsidRPr="00BD139D">
        <w:rPr>
          <w:sz w:val="22"/>
          <w:szCs w:val="22"/>
        </w:rPr>
        <w:t>scholars commonly identify</w:t>
      </w:r>
      <w:r w:rsidR="00431160" w:rsidRPr="00BD139D">
        <w:rPr>
          <w:sz w:val="22"/>
          <w:szCs w:val="22"/>
        </w:rPr>
        <w:t xml:space="preserve"> </w:t>
      </w:r>
      <w:r w:rsidRPr="00BD139D">
        <w:rPr>
          <w:sz w:val="22"/>
          <w:szCs w:val="22"/>
        </w:rPr>
        <w:t>two types of power, normalising and repressive</w:t>
      </w:r>
      <w:r w:rsidR="007F4FAC" w:rsidRPr="00BD139D">
        <w:rPr>
          <w:sz w:val="22"/>
          <w:szCs w:val="22"/>
        </w:rPr>
        <w:t xml:space="preserve"> </w:t>
      </w:r>
      <w:r w:rsidR="007F4FAC" w:rsidRPr="00BD139D">
        <w:rPr>
          <w:sz w:val="22"/>
          <w:szCs w:val="22"/>
        </w:rPr>
        <w:t>(Foucault 1975</w:t>
      </w:r>
      <w:r w:rsidR="007F4FAC" w:rsidRPr="00BD139D">
        <w:rPr>
          <w:sz w:val="22"/>
          <w:szCs w:val="22"/>
        </w:rPr>
        <w:t xml:space="preserve">, </w:t>
      </w:r>
      <w:r w:rsidR="007F4FAC" w:rsidRPr="00BD139D">
        <w:rPr>
          <w:sz w:val="22"/>
          <w:szCs w:val="22"/>
        </w:rPr>
        <w:t xml:space="preserve">Humanities - Leiden University and </w:t>
      </w:r>
      <w:proofErr w:type="spellStart"/>
      <w:r w:rsidR="007F4FAC" w:rsidRPr="00BD139D">
        <w:rPr>
          <w:sz w:val="22"/>
          <w:szCs w:val="22"/>
        </w:rPr>
        <w:t>PHumanities</w:t>
      </w:r>
      <w:proofErr w:type="spellEnd"/>
      <w:r w:rsidR="007F4FAC" w:rsidRPr="00BD139D">
        <w:rPr>
          <w:sz w:val="22"/>
          <w:szCs w:val="22"/>
        </w:rPr>
        <w:t xml:space="preserve"> - Leiden University 2017</w:t>
      </w:r>
      <w:r w:rsidR="007F4FAC" w:rsidRPr="00BD139D">
        <w:rPr>
          <w:sz w:val="22"/>
          <w:szCs w:val="22"/>
        </w:rPr>
        <w:t xml:space="preserve">, </w:t>
      </w:r>
      <w:r w:rsidR="007F4FAC" w:rsidRPr="00BD139D">
        <w:rPr>
          <w:sz w:val="22"/>
          <w:szCs w:val="22"/>
        </w:rPr>
        <w:t xml:space="preserve">Gutting and </w:t>
      </w:r>
      <w:proofErr w:type="spellStart"/>
      <w:r w:rsidR="007F4FAC" w:rsidRPr="00BD139D">
        <w:rPr>
          <w:sz w:val="22"/>
          <w:szCs w:val="22"/>
        </w:rPr>
        <w:t>Oksala</w:t>
      </w:r>
      <w:proofErr w:type="spellEnd"/>
      <w:r w:rsidR="007F4FAC" w:rsidRPr="00BD139D">
        <w:rPr>
          <w:sz w:val="22"/>
          <w:szCs w:val="22"/>
        </w:rPr>
        <w:t xml:space="preserve"> 2019)</w:t>
      </w:r>
      <w:r w:rsidRPr="00BD139D">
        <w:rPr>
          <w:sz w:val="22"/>
          <w:szCs w:val="22"/>
        </w:rPr>
        <w:t xml:space="preserve">. Normalising is present in everyday life, it is the force that compels you to conform to a social norm, and repressive is this power embodied by a person to influence another’s behaviour. </w:t>
      </w:r>
      <w:r w:rsidR="00431160" w:rsidRPr="00BD139D">
        <w:rPr>
          <w:sz w:val="22"/>
          <w:szCs w:val="22"/>
        </w:rPr>
        <w:t xml:space="preserve">Both fit within Nigams broad summary of </w:t>
      </w:r>
      <w:r w:rsidR="00654C6F" w:rsidRPr="00BD139D">
        <w:rPr>
          <w:sz w:val="22"/>
          <w:szCs w:val="22"/>
        </w:rPr>
        <w:t>Foucault’s</w:t>
      </w:r>
      <w:r w:rsidR="00431160" w:rsidRPr="00BD139D">
        <w:rPr>
          <w:sz w:val="22"/>
          <w:szCs w:val="22"/>
        </w:rPr>
        <w:t xml:space="preserve"> approach to power,</w:t>
      </w:r>
    </w:p>
    <w:p w14:paraId="7392045C" w14:textId="43BE3023" w:rsidR="00431160" w:rsidRPr="00BD139D" w:rsidRDefault="00431160" w:rsidP="00BD139D">
      <w:pPr>
        <w:pStyle w:val="p1"/>
        <w:ind w:left="720"/>
        <w:rPr>
          <w:sz w:val="22"/>
          <w:szCs w:val="22"/>
        </w:rPr>
      </w:pPr>
      <w:r w:rsidRPr="00BD139D">
        <w:rPr>
          <w:i/>
          <w:sz w:val="22"/>
          <w:szCs w:val="22"/>
        </w:rPr>
        <w:t>‘Foucault explicitly links power to action. It is possible then to interpret him in the following way: power is the way in which the action (of some) upon action (of others), makes a difference in any desired direction, toward achieving certain outcomes or ends.</w:t>
      </w:r>
      <w:r w:rsidRPr="00BD139D">
        <w:rPr>
          <w:sz w:val="22"/>
          <w:szCs w:val="22"/>
        </w:rPr>
        <w:t>’ (Nigam 1996:6)</w:t>
      </w:r>
    </w:p>
    <w:p w14:paraId="4F257462" w14:textId="50AF7777" w:rsidR="00431160" w:rsidRPr="00BD139D" w:rsidRDefault="00431160" w:rsidP="00431160">
      <w:pPr>
        <w:pStyle w:val="p1"/>
        <w:rPr>
          <w:rStyle w:val="s1"/>
          <w:sz w:val="22"/>
          <w:szCs w:val="22"/>
        </w:rPr>
      </w:pPr>
      <w:r w:rsidRPr="00BD139D">
        <w:rPr>
          <w:rStyle w:val="s1"/>
          <w:sz w:val="22"/>
          <w:szCs w:val="22"/>
        </w:rPr>
        <w:t xml:space="preserve">This summary </w:t>
      </w:r>
      <w:r w:rsidR="005C00D0" w:rsidRPr="00BD139D">
        <w:rPr>
          <w:rStyle w:val="s1"/>
          <w:sz w:val="22"/>
          <w:szCs w:val="22"/>
        </w:rPr>
        <w:t xml:space="preserve">can be </w:t>
      </w:r>
      <w:r w:rsidRPr="00BD139D">
        <w:rPr>
          <w:rStyle w:val="s1"/>
          <w:sz w:val="22"/>
          <w:szCs w:val="22"/>
        </w:rPr>
        <w:t>applied to both types of power differently. For normalising power, the ‘action of some’ is merely</w:t>
      </w:r>
      <w:r w:rsidR="00753B37" w:rsidRPr="00BD139D">
        <w:rPr>
          <w:rStyle w:val="s1"/>
          <w:sz w:val="22"/>
          <w:szCs w:val="22"/>
        </w:rPr>
        <w:t xml:space="preserve"> the presence of any unspoken cultural rule, as it acts upon every human in everyday life. Normalising power is the power that establishes what behaviour is normal, and what is not,</w:t>
      </w:r>
      <w:r w:rsidR="005C00D0" w:rsidRPr="00BD139D">
        <w:rPr>
          <w:rStyle w:val="s1"/>
          <w:sz w:val="22"/>
          <w:szCs w:val="22"/>
        </w:rPr>
        <w:t xml:space="preserve"> so is a constant influence the way people behave</w:t>
      </w:r>
      <w:r w:rsidR="00753B37" w:rsidRPr="00BD139D">
        <w:rPr>
          <w:rStyle w:val="s1"/>
          <w:sz w:val="22"/>
          <w:szCs w:val="22"/>
        </w:rPr>
        <w:t>. For repressive power, the actor is any given human that is influencing the behaviour of another person. It is a much more visible type of power. Nigam here also</w:t>
      </w:r>
      <w:r w:rsidRPr="00BD139D">
        <w:rPr>
          <w:rStyle w:val="s1"/>
          <w:sz w:val="22"/>
          <w:szCs w:val="22"/>
        </w:rPr>
        <w:t xml:space="preserve"> establishes that Foucault interprets power to be creative in nature, in that it</w:t>
      </w:r>
      <w:r w:rsidR="004B4BBD" w:rsidRPr="00BD139D">
        <w:rPr>
          <w:rStyle w:val="s1"/>
          <w:sz w:val="22"/>
          <w:szCs w:val="22"/>
        </w:rPr>
        <w:t xml:space="preserve"> </w:t>
      </w:r>
      <w:r w:rsidRPr="00BD139D">
        <w:rPr>
          <w:rStyle w:val="s1"/>
          <w:sz w:val="22"/>
          <w:szCs w:val="22"/>
        </w:rPr>
        <w:t>can be directed toward specific outcomes</w:t>
      </w:r>
      <w:r w:rsidR="005C00D0" w:rsidRPr="00BD139D">
        <w:rPr>
          <w:rStyle w:val="s1"/>
          <w:sz w:val="22"/>
          <w:szCs w:val="22"/>
        </w:rPr>
        <w:t>. W</w:t>
      </w:r>
      <w:r w:rsidR="00753B37" w:rsidRPr="00BD139D">
        <w:rPr>
          <w:rStyle w:val="s1"/>
          <w:sz w:val="22"/>
          <w:szCs w:val="22"/>
        </w:rPr>
        <w:t>hether positive or negative, the outcome is still a product.</w:t>
      </w:r>
    </w:p>
    <w:p w14:paraId="749BB566" w14:textId="77777777" w:rsidR="00D51D35" w:rsidRPr="00BD139D" w:rsidRDefault="00431160" w:rsidP="00D51D35">
      <w:pPr>
        <w:pStyle w:val="p1"/>
        <w:rPr>
          <w:sz w:val="22"/>
          <w:szCs w:val="22"/>
        </w:rPr>
      </w:pPr>
      <w:r w:rsidRPr="00BD139D">
        <w:rPr>
          <w:sz w:val="22"/>
          <w:szCs w:val="22"/>
        </w:rPr>
        <w:t>Foucault believe</w:t>
      </w:r>
      <w:r w:rsidR="00D51D35" w:rsidRPr="00BD139D">
        <w:rPr>
          <w:sz w:val="22"/>
          <w:szCs w:val="22"/>
        </w:rPr>
        <w:t>d that</w:t>
      </w:r>
      <w:r w:rsidRPr="00BD139D">
        <w:rPr>
          <w:sz w:val="22"/>
          <w:szCs w:val="22"/>
        </w:rPr>
        <w:t xml:space="preserve"> </w:t>
      </w:r>
      <w:r w:rsidR="00D51D35" w:rsidRPr="00BD139D">
        <w:rPr>
          <w:sz w:val="22"/>
          <w:szCs w:val="22"/>
        </w:rPr>
        <w:t xml:space="preserve">the many different mechanisms of </w:t>
      </w:r>
      <w:r w:rsidRPr="00BD139D">
        <w:rPr>
          <w:sz w:val="22"/>
          <w:szCs w:val="22"/>
        </w:rPr>
        <w:t>power</w:t>
      </w:r>
      <w:r w:rsidR="00D51D35" w:rsidRPr="00BD139D">
        <w:rPr>
          <w:sz w:val="22"/>
          <w:szCs w:val="22"/>
        </w:rPr>
        <w:t xml:space="preserve"> are ever-present in society. This is commonly misinterpreted as a belief that power itself is ever-present, but that is not the way he intended his work to be interpreted.</w:t>
      </w:r>
    </w:p>
    <w:p w14:paraId="6E185F0D" w14:textId="481C3A6C" w:rsidR="00431160" w:rsidRPr="00BD139D" w:rsidRDefault="00D51D35" w:rsidP="00BD139D">
      <w:pPr>
        <w:pStyle w:val="p1"/>
        <w:ind w:left="720"/>
        <w:rPr>
          <w:sz w:val="22"/>
          <w:szCs w:val="22"/>
        </w:rPr>
      </w:pPr>
      <w:r w:rsidRPr="00BD139D">
        <w:rPr>
          <w:sz w:val="22"/>
          <w:szCs w:val="22"/>
        </w:rPr>
        <w:t>‘</w:t>
      </w:r>
      <w:r w:rsidRPr="00BD139D">
        <w:rPr>
          <w:i/>
          <w:sz w:val="22"/>
          <w:szCs w:val="22"/>
        </w:rPr>
        <w:t>when I say that relations of power are omnipresent, I do not mean that power is omnipotent, I want to say that these relations of power that we can effectively find at each instant, in family relations, in sexual relations, in pedagogical relations, in relations of knowledge, etc., these relations would not have been established if power was omnipotent</w:t>
      </w:r>
      <w:r w:rsidRPr="00BD139D">
        <w:rPr>
          <w:i/>
          <w:sz w:val="22"/>
          <w:szCs w:val="22"/>
        </w:rPr>
        <w:t>’</w:t>
      </w:r>
      <w:r w:rsidRPr="00BD139D">
        <w:rPr>
          <w:sz w:val="22"/>
          <w:szCs w:val="22"/>
        </w:rPr>
        <w:t xml:space="preserve"> (Foucault 1978:107)</w:t>
      </w:r>
    </w:p>
    <w:p w14:paraId="59CC9B46" w14:textId="1BEF88A6" w:rsidR="00DF1C36" w:rsidRPr="00BD139D" w:rsidRDefault="0000623A" w:rsidP="00D51D35">
      <w:pPr>
        <w:pStyle w:val="p1"/>
        <w:rPr>
          <w:sz w:val="22"/>
          <w:szCs w:val="22"/>
        </w:rPr>
      </w:pPr>
      <w:r w:rsidRPr="00BD139D">
        <w:rPr>
          <w:sz w:val="22"/>
          <w:szCs w:val="22"/>
        </w:rPr>
        <w:t xml:space="preserve">While he remains firm that mechanisms of power are ever-present, he appears to understand power to be present only in these mechanisms, not as </w:t>
      </w:r>
      <w:proofErr w:type="gramStart"/>
      <w:r w:rsidRPr="00BD139D">
        <w:rPr>
          <w:sz w:val="22"/>
          <w:szCs w:val="22"/>
        </w:rPr>
        <w:t>a</w:t>
      </w:r>
      <w:proofErr w:type="gramEnd"/>
      <w:r w:rsidRPr="00BD139D">
        <w:rPr>
          <w:sz w:val="22"/>
          <w:szCs w:val="22"/>
        </w:rPr>
        <w:t xml:space="preserve"> omnipotent presence by itself (Foucault 1978). To Foucault, the constant presence of power is directly caused by the constant presence of power relations.</w:t>
      </w:r>
    </w:p>
    <w:p w14:paraId="07AD496C" w14:textId="519F3CA6" w:rsidR="00D00246" w:rsidRPr="00BD139D" w:rsidRDefault="00810146" w:rsidP="006B154D">
      <w:pPr>
        <w:pStyle w:val="p1"/>
        <w:rPr>
          <w:sz w:val="22"/>
          <w:szCs w:val="22"/>
        </w:rPr>
      </w:pPr>
      <w:r w:rsidRPr="00BD139D">
        <w:rPr>
          <w:sz w:val="22"/>
          <w:szCs w:val="22"/>
        </w:rPr>
        <w:t>Within ‘</w:t>
      </w:r>
      <w:r w:rsidR="00802F87" w:rsidRPr="00BD139D">
        <w:rPr>
          <w:i/>
          <w:sz w:val="22"/>
          <w:szCs w:val="22"/>
        </w:rPr>
        <w:t>D</w:t>
      </w:r>
      <w:r w:rsidRPr="00BD139D">
        <w:rPr>
          <w:i/>
          <w:sz w:val="22"/>
          <w:szCs w:val="22"/>
        </w:rPr>
        <w:t xml:space="preserve">iscipline and </w:t>
      </w:r>
      <w:r w:rsidR="00802F87" w:rsidRPr="00BD139D">
        <w:rPr>
          <w:i/>
          <w:sz w:val="22"/>
          <w:szCs w:val="22"/>
        </w:rPr>
        <w:t>P</w:t>
      </w:r>
      <w:r w:rsidRPr="00BD139D">
        <w:rPr>
          <w:i/>
          <w:sz w:val="22"/>
          <w:szCs w:val="22"/>
        </w:rPr>
        <w:t>unish</w:t>
      </w:r>
      <w:r w:rsidRPr="00BD139D">
        <w:rPr>
          <w:sz w:val="22"/>
          <w:szCs w:val="22"/>
        </w:rPr>
        <w:t>’ Foucault introduces Jeremy Bentham’s struct</w:t>
      </w:r>
      <w:r w:rsidR="00405A7E" w:rsidRPr="00BD139D">
        <w:rPr>
          <w:sz w:val="22"/>
          <w:szCs w:val="22"/>
        </w:rPr>
        <w:t>ur</w:t>
      </w:r>
      <w:r w:rsidRPr="00BD139D">
        <w:rPr>
          <w:sz w:val="22"/>
          <w:szCs w:val="22"/>
        </w:rPr>
        <w:t xml:space="preserve">ed prison system the ‘Panopticon’, and how he observes the system across many significant areas of society. </w:t>
      </w:r>
      <w:r w:rsidR="00802F87" w:rsidRPr="00BD139D">
        <w:rPr>
          <w:sz w:val="22"/>
          <w:szCs w:val="22"/>
        </w:rPr>
        <w:t>Foucault uses the panopticon as an example of a working system of power (Foucault 1975). It</w:t>
      </w:r>
      <w:r w:rsidRPr="00BD139D">
        <w:rPr>
          <w:sz w:val="22"/>
          <w:szCs w:val="22"/>
        </w:rPr>
        <w:t xml:space="preserve"> emphasises how observation is central to discipline, and how discipline</w:t>
      </w:r>
      <w:r w:rsidR="0022304F" w:rsidRPr="00BD139D">
        <w:rPr>
          <w:sz w:val="22"/>
          <w:szCs w:val="22"/>
        </w:rPr>
        <w:t>, or control,</w:t>
      </w:r>
      <w:r w:rsidRPr="00BD139D">
        <w:rPr>
          <w:sz w:val="22"/>
          <w:szCs w:val="22"/>
        </w:rPr>
        <w:t xml:space="preserve"> is often the goal when power is used. </w:t>
      </w:r>
      <w:r w:rsidR="00862B07" w:rsidRPr="00BD139D">
        <w:rPr>
          <w:sz w:val="22"/>
          <w:szCs w:val="22"/>
        </w:rPr>
        <w:t xml:space="preserve">The intended design of the panopticon </w:t>
      </w:r>
      <w:r w:rsidR="00802F87" w:rsidRPr="00BD139D">
        <w:rPr>
          <w:sz w:val="22"/>
          <w:szCs w:val="22"/>
        </w:rPr>
        <w:t>is a circular arrangement of cells, with a central observation tower. This positioning allows any cell to be potentially observed at any one time. Hence, a</w:t>
      </w:r>
      <w:r w:rsidR="005741C0" w:rsidRPr="00BD139D">
        <w:rPr>
          <w:sz w:val="22"/>
          <w:szCs w:val="22"/>
        </w:rPr>
        <w:t xml:space="preserve">s Foucault </w:t>
      </w:r>
      <w:proofErr w:type="spellStart"/>
      <w:proofErr w:type="gramStart"/>
      <w:r w:rsidR="00802F87" w:rsidRPr="00BD139D">
        <w:rPr>
          <w:sz w:val="22"/>
          <w:szCs w:val="22"/>
        </w:rPr>
        <w:t>states,</w:t>
      </w:r>
      <w:r w:rsidR="00D00246" w:rsidRPr="00BD139D">
        <w:rPr>
          <w:sz w:val="22"/>
          <w:szCs w:val="22"/>
        </w:rPr>
        <w:t>‘</w:t>
      </w:r>
      <w:proofErr w:type="gramEnd"/>
      <w:r w:rsidR="00D00246" w:rsidRPr="00BD139D">
        <w:rPr>
          <w:i/>
          <w:sz w:val="22"/>
          <w:szCs w:val="22"/>
        </w:rPr>
        <w:t>the</w:t>
      </w:r>
      <w:proofErr w:type="spellEnd"/>
      <w:r w:rsidR="00D00246" w:rsidRPr="00BD139D">
        <w:rPr>
          <w:i/>
          <w:sz w:val="22"/>
          <w:szCs w:val="22"/>
        </w:rPr>
        <w:t xml:space="preserve"> major effect of the panopticon: to induce in the inmate a state of conscious and </w:t>
      </w:r>
      <w:r w:rsidR="006B50A1" w:rsidRPr="00BD139D">
        <w:rPr>
          <w:i/>
          <w:sz w:val="22"/>
          <w:szCs w:val="22"/>
        </w:rPr>
        <w:t>permanent</w:t>
      </w:r>
      <w:r w:rsidR="00D00246" w:rsidRPr="00BD139D">
        <w:rPr>
          <w:i/>
          <w:sz w:val="22"/>
          <w:szCs w:val="22"/>
        </w:rPr>
        <w:t xml:space="preserve"> visibility that assures </w:t>
      </w:r>
      <w:r w:rsidR="005741C0" w:rsidRPr="00BD139D">
        <w:rPr>
          <w:i/>
          <w:sz w:val="22"/>
          <w:szCs w:val="22"/>
        </w:rPr>
        <w:t>the automatic functioning of power</w:t>
      </w:r>
      <w:r w:rsidR="00D00246" w:rsidRPr="00BD139D">
        <w:rPr>
          <w:i/>
          <w:sz w:val="22"/>
          <w:szCs w:val="22"/>
        </w:rPr>
        <w:t>’</w:t>
      </w:r>
      <w:r w:rsidR="005741C0" w:rsidRPr="00BD139D">
        <w:rPr>
          <w:sz w:val="22"/>
          <w:szCs w:val="22"/>
        </w:rPr>
        <w:t xml:space="preserve"> (Foucault 197</w:t>
      </w:r>
      <w:r w:rsidR="00802F87" w:rsidRPr="00BD139D">
        <w:rPr>
          <w:sz w:val="22"/>
          <w:szCs w:val="22"/>
        </w:rPr>
        <w:t>5</w:t>
      </w:r>
      <w:r w:rsidR="005741C0" w:rsidRPr="00BD139D">
        <w:rPr>
          <w:sz w:val="22"/>
          <w:szCs w:val="22"/>
        </w:rPr>
        <w:t>:201)</w:t>
      </w:r>
    </w:p>
    <w:p w14:paraId="0DC0A1F9" w14:textId="1EF1B2D6" w:rsidR="00431160" w:rsidRPr="00BD139D" w:rsidRDefault="00802F87" w:rsidP="00866939">
      <w:pPr>
        <w:pStyle w:val="p1"/>
        <w:rPr>
          <w:sz w:val="22"/>
          <w:szCs w:val="22"/>
        </w:rPr>
      </w:pPr>
      <w:r w:rsidRPr="00BD139D">
        <w:rPr>
          <w:sz w:val="22"/>
          <w:szCs w:val="22"/>
        </w:rPr>
        <w:t>Foucault observes that t</w:t>
      </w:r>
      <w:r w:rsidR="006B154D" w:rsidRPr="00BD139D">
        <w:rPr>
          <w:sz w:val="22"/>
          <w:szCs w:val="22"/>
        </w:rPr>
        <w:t xml:space="preserve">he panopticon set up is </w:t>
      </w:r>
      <w:r w:rsidR="00D00246" w:rsidRPr="00BD139D">
        <w:rPr>
          <w:sz w:val="22"/>
          <w:szCs w:val="22"/>
        </w:rPr>
        <w:t>mimicked</w:t>
      </w:r>
      <w:r w:rsidR="006B154D" w:rsidRPr="00BD139D">
        <w:rPr>
          <w:sz w:val="22"/>
          <w:szCs w:val="22"/>
        </w:rPr>
        <w:t xml:space="preserve"> in the factory, the hospital, the classroom</w:t>
      </w:r>
      <w:r w:rsidR="00D00246" w:rsidRPr="00BD139D">
        <w:rPr>
          <w:sz w:val="22"/>
          <w:szCs w:val="22"/>
        </w:rPr>
        <w:t xml:space="preserve">, and many other places in society. </w:t>
      </w:r>
      <w:r w:rsidR="006B154D" w:rsidRPr="00BD139D">
        <w:rPr>
          <w:sz w:val="22"/>
          <w:szCs w:val="22"/>
        </w:rPr>
        <w:t>Though the formation is not physically present in its exact design, there is still o</w:t>
      </w:r>
      <w:r w:rsidR="00810146" w:rsidRPr="00BD139D">
        <w:rPr>
          <w:sz w:val="22"/>
          <w:szCs w:val="22"/>
        </w:rPr>
        <w:t>ne authoritative observer present, keeping the observed in line</w:t>
      </w:r>
      <w:r w:rsidR="006B154D" w:rsidRPr="00BD139D">
        <w:rPr>
          <w:sz w:val="22"/>
          <w:szCs w:val="22"/>
        </w:rPr>
        <w:t>.</w:t>
      </w:r>
      <w:r w:rsidR="00D00246" w:rsidRPr="00BD139D">
        <w:rPr>
          <w:sz w:val="22"/>
          <w:szCs w:val="22"/>
        </w:rPr>
        <w:t xml:space="preserve"> </w:t>
      </w:r>
      <w:r w:rsidR="004F5D42" w:rsidRPr="00BD139D">
        <w:rPr>
          <w:sz w:val="22"/>
          <w:szCs w:val="22"/>
        </w:rPr>
        <w:t>He calls this ‘the panoptic mechanism</w:t>
      </w:r>
      <w:proofErr w:type="gramStart"/>
      <w:r w:rsidR="004F5D42" w:rsidRPr="00BD139D">
        <w:rPr>
          <w:sz w:val="22"/>
          <w:szCs w:val="22"/>
        </w:rPr>
        <w:t>’, and</w:t>
      </w:r>
      <w:proofErr w:type="gramEnd"/>
      <w:r w:rsidR="004F5D42" w:rsidRPr="00BD139D">
        <w:rPr>
          <w:sz w:val="22"/>
          <w:szCs w:val="22"/>
        </w:rPr>
        <w:t xml:space="preserve"> </w:t>
      </w:r>
      <w:r w:rsidR="00DE690D" w:rsidRPr="00BD139D">
        <w:rPr>
          <w:sz w:val="22"/>
          <w:szCs w:val="22"/>
        </w:rPr>
        <w:t>elaborates</w:t>
      </w:r>
      <w:r w:rsidR="004F5D42" w:rsidRPr="00BD139D">
        <w:rPr>
          <w:sz w:val="22"/>
          <w:szCs w:val="22"/>
        </w:rPr>
        <w:t xml:space="preserve"> that </w:t>
      </w:r>
      <w:r w:rsidR="00D00246" w:rsidRPr="00BD139D">
        <w:rPr>
          <w:sz w:val="22"/>
          <w:szCs w:val="22"/>
        </w:rPr>
        <w:t>‘</w:t>
      </w:r>
      <w:r w:rsidR="00D00246" w:rsidRPr="00BD139D">
        <w:rPr>
          <w:i/>
          <w:sz w:val="22"/>
          <w:szCs w:val="22"/>
        </w:rPr>
        <w:t xml:space="preserve">the panoptic mechanism arranges spatial unities that make </w:t>
      </w:r>
      <w:r w:rsidR="00D00246" w:rsidRPr="00BD139D">
        <w:rPr>
          <w:i/>
          <w:sz w:val="22"/>
          <w:szCs w:val="22"/>
        </w:rPr>
        <w:lastRenderedPageBreak/>
        <w:t>it possible to see constantly and recognise immediately. (…) Visibility is a trap</w:t>
      </w:r>
      <w:r w:rsidR="00D00246" w:rsidRPr="00BD139D">
        <w:rPr>
          <w:sz w:val="22"/>
          <w:szCs w:val="22"/>
        </w:rPr>
        <w:t>’ (Foucault 1975:200)</w:t>
      </w:r>
      <w:r w:rsidR="004F5D42" w:rsidRPr="00BD139D">
        <w:rPr>
          <w:sz w:val="22"/>
          <w:szCs w:val="22"/>
        </w:rPr>
        <w:t xml:space="preserve">. Traffic cameras and CCTV could </w:t>
      </w:r>
      <w:proofErr w:type="gramStart"/>
      <w:r w:rsidR="004F5D42" w:rsidRPr="00BD139D">
        <w:rPr>
          <w:sz w:val="22"/>
          <w:szCs w:val="22"/>
        </w:rPr>
        <w:t>be seen as</w:t>
      </w:r>
      <w:proofErr w:type="gramEnd"/>
      <w:r w:rsidR="004F5D42" w:rsidRPr="00BD139D">
        <w:rPr>
          <w:sz w:val="22"/>
          <w:szCs w:val="22"/>
        </w:rPr>
        <w:t xml:space="preserve"> a modernised version of this ‘panoptic mechanism’, which along with its still established presence within other power systems makes</w:t>
      </w:r>
      <w:r w:rsidR="00D00246" w:rsidRPr="00BD139D">
        <w:rPr>
          <w:sz w:val="22"/>
          <w:szCs w:val="22"/>
        </w:rPr>
        <w:t xml:space="preserve"> the panopticon system a prevalent example of how Foucault observes power to function within society.</w:t>
      </w:r>
    </w:p>
    <w:p w14:paraId="74460374" w14:textId="5611E4A5" w:rsidR="00D1697F" w:rsidRPr="00BD139D" w:rsidRDefault="005451A8" w:rsidP="00866939">
      <w:pPr>
        <w:pStyle w:val="p1"/>
        <w:rPr>
          <w:sz w:val="22"/>
          <w:szCs w:val="22"/>
        </w:rPr>
      </w:pPr>
      <w:r w:rsidRPr="00BD139D">
        <w:rPr>
          <w:sz w:val="22"/>
          <w:szCs w:val="22"/>
        </w:rPr>
        <w:t>Like Foucault, Marx was born into a</w:t>
      </w:r>
      <w:r w:rsidR="00DE690D" w:rsidRPr="00BD139D">
        <w:rPr>
          <w:sz w:val="22"/>
          <w:szCs w:val="22"/>
        </w:rPr>
        <w:t xml:space="preserve"> </w:t>
      </w:r>
      <w:proofErr w:type="gramStart"/>
      <w:r w:rsidR="00DE690D" w:rsidRPr="00BD139D">
        <w:rPr>
          <w:sz w:val="22"/>
          <w:szCs w:val="22"/>
        </w:rPr>
        <w:t>fairly</w:t>
      </w:r>
      <w:r w:rsidRPr="00BD139D">
        <w:rPr>
          <w:sz w:val="22"/>
          <w:szCs w:val="22"/>
        </w:rPr>
        <w:t xml:space="preserve"> </w:t>
      </w:r>
      <w:r w:rsidR="00DE690D" w:rsidRPr="00BD139D">
        <w:rPr>
          <w:sz w:val="22"/>
          <w:szCs w:val="22"/>
        </w:rPr>
        <w:t>bourgeois</w:t>
      </w:r>
      <w:proofErr w:type="gramEnd"/>
      <w:r w:rsidRPr="00BD139D">
        <w:rPr>
          <w:sz w:val="22"/>
          <w:szCs w:val="22"/>
        </w:rPr>
        <w:t xml:space="preserve"> family,</w:t>
      </w:r>
      <w:r w:rsidR="00230507" w:rsidRPr="00BD139D">
        <w:rPr>
          <w:sz w:val="22"/>
          <w:szCs w:val="22"/>
        </w:rPr>
        <w:t xml:space="preserve"> </w:t>
      </w:r>
      <w:r w:rsidR="00812B63" w:rsidRPr="00BD139D">
        <w:rPr>
          <w:sz w:val="22"/>
          <w:szCs w:val="22"/>
        </w:rPr>
        <w:t>however he</w:t>
      </w:r>
      <w:r w:rsidR="00D83429" w:rsidRPr="00BD139D">
        <w:rPr>
          <w:sz w:val="22"/>
          <w:szCs w:val="22"/>
        </w:rPr>
        <w:t xml:space="preserve"> rejected this sector of society as his political views gradually became more extreme</w:t>
      </w:r>
      <w:r w:rsidR="00D1697F" w:rsidRPr="00BD139D">
        <w:rPr>
          <w:sz w:val="22"/>
          <w:szCs w:val="22"/>
        </w:rPr>
        <w:t xml:space="preserve">. He moved to France after being kicked out of Germany where he aligned himself with the rising communism </w:t>
      </w:r>
      <w:proofErr w:type="gramStart"/>
      <w:r w:rsidR="00D1697F" w:rsidRPr="00BD139D">
        <w:rPr>
          <w:sz w:val="22"/>
          <w:szCs w:val="22"/>
        </w:rPr>
        <w:t>movement</w:t>
      </w:r>
      <w:r w:rsidR="00DE690D" w:rsidRPr="00BD139D">
        <w:rPr>
          <w:sz w:val="22"/>
          <w:szCs w:val="22"/>
        </w:rPr>
        <w:t>, and</w:t>
      </w:r>
      <w:proofErr w:type="gramEnd"/>
      <w:r w:rsidR="00DE690D" w:rsidRPr="00BD139D">
        <w:rPr>
          <w:sz w:val="22"/>
          <w:szCs w:val="22"/>
        </w:rPr>
        <w:t xml:space="preserve"> proceeded to write </w:t>
      </w:r>
      <w:r w:rsidR="009278C2" w:rsidRPr="00BD139D">
        <w:rPr>
          <w:sz w:val="22"/>
          <w:szCs w:val="22"/>
        </w:rPr>
        <w:t>‘</w:t>
      </w:r>
      <w:r w:rsidR="009278C2" w:rsidRPr="00BD139D">
        <w:rPr>
          <w:i/>
          <w:sz w:val="22"/>
          <w:szCs w:val="22"/>
        </w:rPr>
        <w:t>T</w:t>
      </w:r>
      <w:r w:rsidR="00DE690D" w:rsidRPr="00BD139D">
        <w:rPr>
          <w:i/>
          <w:sz w:val="22"/>
          <w:szCs w:val="22"/>
        </w:rPr>
        <w:t xml:space="preserve">he </w:t>
      </w:r>
      <w:r w:rsidR="009278C2" w:rsidRPr="00BD139D">
        <w:rPr>
          <w:i/>
          <w:sz w:val="22"/>
          <w:szCs w:val="22"/>
        </w:rPr>
        <w:t>C</w:t>
      </w:r>
      <w:r w:rsidR="00DE690D" w:rsidRPr="00BD139D">
        <w:rPr>
          <w:i/>
          <w:sz w:val="22"/>
          <w:szCs w:val="22"/>
        </w:rPr>
        <w:t xml:space="preserve">ommunist </w:t>
      </w:r>
      <w:r w:rsidR="009278C2" w:rsidRPr="00BD139D">
        <w:rPr>
          <w:i/>
          <w:sz w:val="22"/>
          <w:szCs w:val="22"/>
        </w:rPr>
        <w:t>M</w:t>
      </w:r>
      <w:r w:rsidR="00DE690D" w:rsidRPr="00BD139D">
        <w:rPr>
          <w:i/>
          <w:sz w:val="22"/>
          <w:szCs w:val="22"/>
        </w:rPr>
        <w:t>anifesto</w:t>
      </w:r>
      <w:r w:rsidR="009278C2" w:rsidRPr="00BD139D">
        <w:rPr>
          <w:i/>
          <w:sz w:val="22"/>
          <w:szCs w:val="22"/>
        </w:rPr>
        <w:t>’</w:t>
      </w:r>
      <w:r w:rsidR="00DE690D" w:rsidRPr="00BD139D">
        <w:rPr>
          <w:sz w:val="22"/>
          <w:szCs w:val="22"/>
        </w:rPr>
        <w:t xml:space="preserve"> with </w:t>
      </w:r>
      <w:proofErr w:type="spellStart"/>
      <w:r w:rsidR="00DE690D" w:rsidRPr="00BD139D">
        <w:rPr>
          <w:sz w:val="22"/>
          <w:szCs w:val="22"/>
        </w:rPr>
        <w:t>Freidrich</w:t>
      </w:r>
      <w:proofErr w:type="spellEnd"/>
      <w:r w:rsidR="00DE690D" w:rsidRPr="00BD139D">
        <w:rPr>
          <w:sz w:val="22"/>
          <w:szCs w:val="22"/>
        </w:rPr>
        <w:t xml:space="preserve"> Engels</w:t>
      </w:r>
      <w:r w:rsidR="00812B63" w:rsidRPr="00BD139D">
        <w:rPr>
          <w:sz w:val="22"/>
          <w:szCs w:val="22"/>
        </w:rPr>
        <w:t xml:space="preserve"> </w:t>
      </w:r>
      <w:r w:rsidR="00812B63" w:rsidRPr="00BD139D">
        <w:rPr>
          <w:sz w:val="22"/>
          <w:szCs w:val="22"/>
        </w:rPr>
        <w:t>(Wolff 2017)</w:t>
      </w:r>
      <w:r w:rsidR="00DE690D" w:rsidRPr="00BD139D">
        <w:rPr>
          <w:sz w:val="22"/>
          <w:szCs w:val="22"/>
        </w:rPr>
        <w:t>.</w:t>
      </w:r>
      <w:r w:rsidR="00812B63" w:rsidRPr="00BD139D">
        <w:rPr>
          <w:sz w:val="22"/>
          <w:szCs w:val="22"/>
        </w:rPr>
        <w:t xml:space="preserve"> During this time Marx </w:t>
      </w:r>
      <w:r w:rsidR="00D1697F" w:rsidRPr="00BD139D">
        <w:rPr>
          <w:sz w:val="22"/>
          <w:szCs w:val="22"/>
        </w:rPr>
        <w:t xml:space="preserve">observed </w:t>
      </w:r>
      <w:r w:rsidR="00812B63" w:rsidRPr="00BD139D">
        <w:rPr>
          <w:sz w:val="22"/>
          <w:szCs w:val="22"/>
        </w:rPr>
        <w:t xml:space="preserve">the </w:t>
      </w:r>
      <w:r w:rsidR="00D1697F" w:rsidRPr="00BD139D">
        <w:rPr>
          <w:sz w:val="22"/>
          <w:szCs w:val="22"/>
        </w:rPr>
        <w:t>oppressi</w:t>
      </w:r>
      <w:r w:rsidR="00812B63" w:rsidRPr="00BD139D">
        <w:rPr>
          <w:sz w:val="22"/>
          <w:szCs w:val="22"/>
        </w:rPr>
        <w:t>on facing</w:t>
      </w:r>
      <w:r w:rsidR="00D1697F" w:rsidRPr="00BD139D">
        <w:rPr>
          <w:sz w:val="22"/>
          <w:szCs w:val="22"/>
        </w:rPr>
        <w:t xml:space="preserve"> the proletariat </w:t>
      </w:r>
      <w:r w:rsidR="00812B63" w:rsidRPr="00BD139D">
        <w:rPr>
          <w:sz w:val="22"/>
          <w:szCs w:val="22"/>
        </w:rPr>
        <w:t>working in</w:t>
      </w:r>
      <w:r w:rsidR="00D1697F" w:rsidRPr="00BD139D">
        <w:rPr>
          <w:sz w:val="22"/>
          <w:szCs w:val="22"/>
        </w:rPr>
        <w:t xml:space="preserve"> factor</w:t>
      </w:r>
      <w:r w:rsidR="00812B63" w:rsidRPr="00BD139D">
        <w:rPr>
          <w:sz w:val="22"/>
          <w:szCs w:val="22"/>
        </w:rPr>
        <w:t>ies, and it was this observation that</w:t>
      </w:r>
      <w:r w:rsidR="00D1697F" w:rsidRPr="00BD139D">
        <w:rPr>
          <w:sz w:val="22"/>
          <w:szCs w:val="22"/>
        </w:rPr>
        <w:t xml:space="preserve"> prompted his </w:t>
      </w:r>
      <w:r w:rsidR="00812B63" w:rsidRPr="00BD139D">
        <w:rPr>
          <w:sz w:val="22"/>
          <w:szCs w:val="22"/>
        </w:rPr>
        <w:t>opinions</w:t>
      </w:r>
      <w:r w:rsidR="00D1697F" w:rsidRPr="00BD139D">
        <w:rPr>
          <w:sz w:val="22"/>
          <w:szCs w:val="22"/>
        </w:rPr>
        <w:t xml:space="preserve"> on</w:t>
      </w:r>
      <w:r w:rsidR="00812B63" w:rsidRPr="00BD139D">
        <w:rPr>
          <w:sz w:val="22"/>
          <w:szCs w:val="22"/>
        </w:rPr>
        <w:t xml:space="preserve"> class struggles and</w:t>
      </w:r>
      <w:r w:rsidR="00D1697F" w:rsidRPr="00BD139D">
        <w:rPr>
          <w:sz w:val="22"/>
          <w:szCs w:val="22"/>
        </w:rPr>
        <w:t xml:space="preserve"> oppressive power as a tool for the rich</w:t>
      </w:r>
      <w:r w:rsidR="00812B63" w:rsidRPr="00BD139D">
        <w:rPr>
          <w:sz w:val="22"/>
          <w:szCs w:val="22"/>
        </w:rPr>
        <w:t xml:space="preserve"> </w:t>
      </w:r>
      <w:r w:rsidR="00812B63" w:rsidRPr="00BD139D">
        <w:rPr>
          <w:sz w:val="22"/>
          <w:szCs w:val="22"/>
        </w:rPr>
        <w:t>(Wolff 2017)</w:t>
      </w:r>
      <w:r w:rsidR="00D1697F" w:rsidRPr="00BD139D">
        <w:rPr>
          <w:sz w:val="22"/>
          <w:szCs w:val="22"/>
        </w:rPr>
        <w:t>.</w:t>
      </w:r>
    </w:p>
    <w:p w14:paraId="39D35F34" w14:textId="5C24440E" w:rsidR="00A33034" w:rsidRPr="00BD139D" w:rsidRDefault="005D15C3" w:rsidP="00A33034">
      <w:pPr>
        <w:pStyle w:val="p1"/>
        <w:rPr>
          <w:sz w:val="22"/>
          <w:szCs w:val="22"/>
        </w:rPr>
      </w:pPr>
      <w:r w:rsidRPr="00BD139D">
        <w:rPr>
          <w:sz w:val="22"/>
          <w:szCs w:val="22"/>
        </w:rPr>
        <w:t>Marx takes a much simpler approach to power</w:t>
      </w:r>
      <w:r w:rsidR="00A33034" w:rsidRPr="00BD139D">
        <w:rPr>
          <w:sz w:val="22"/>
          <w:szCs w:val="22"/>
        </w:rPr>
        <w:t xml:space="preserve"> than Foucault</w:t>
      </w:r>
      <w:r w:rsidRPr="00BD139D">
        <w:rPr>
          <w:sz w:val="22"/>
          <w:szCs w:val="22"/>
        </w:rPr>
        <w:t>, in that he acknowledges its existence</w:t>
      </w:r>
      <w:r w:rsidR="00DD59B2" w:rsidRPr="00BD139D">
        <w:rPr>
          <w:sz w:val="22"/>
          <w:szCs w:val="22"/>
        </w:rPr>
        <w:t xml:space="preserve">. Power for Marx is </w:t>
      </w:r>
      <w:r w:rsidR="00A33034" w:rsidRPr="00BD139D">
        <w:rPr>
          <w:sz w:val="22"/>
          <w:szCs w:val="22"/>
        </w:rPr>
        <w:t xml:space="preserve">a simpler concept, as it is </w:t>
      </w:r>
      <w:r w:rsidR="00295351" w:rsidRPr="00BD139D">
        <w:rPr>
          <w:rStyle w:val="s1"/>
          <w:sz w:val="22"/>
          <w:szCs w:val="22"/>
        </w:rPr>
        <w:t>the product of the presence of a ruling class, who derive their power from property ownership</w:t>
      </w:r>
      <w:r w:rsidR="00275575" w:rsidRPr="00BD139D">
        <w:rPr>
          <w:rStyle w:val="s1"/>
          <w:sz w:val="22"/>
          <w:szCs w:val="22"/>
        </w:rPr>
        <w:t xml:space="preserve"> and</w:t>
      </w:r>
      <w:r w:rsidR="00275575" w:rsidRPr="00BD139D">
        <w:rPr>
          <w:sz w:val="22"/>
          <w:szCs w:val="22"/>
        </w:rPr>
        <w:t xml:space="preserve"> resources. Whoever controls the resources has power over those who need them. </w:t>
      </w:r>
      <w:r w:rsidR="00A33034" w:rsidRPr="00BD139D">
        <w:rPr>
          <w:sz w:val="22"/>
          <w:szCs w:val="22"/>
        </w:rPr>
        <w:t xml:space="preserve">In this sense, </w:t>
      </w:r>
      <w:r w:rsidR="00A33034" w:rsidRPr="00BD139D">
        <w:rPr>
          <w:sz w:val="22"/>
          <w:szCs w:val="22"/>
        </w:rPr>
        <w:t xml:space="preserve">Marx believes power is used mostly as a tool for the rich to control the poor. It can only be used by those with some form of material </w:t>
      </w:r>
      <w:proofErr w:type="gramStart"/>
      <w:r w:rsidR="00A33034" w:rsidRPr="00BD139D">
        <w:rPr>
          <w:sz w:val="22"/>
          <w:szCs w:val="22"/>
        </w:rPr>
        <w:t>advantage</w:t>
      </w:r>
      <w:r w:rsidR="00A33034" w:rsidRPr="00BD139D">
        <w:rPr>
          <w:sz w:val="22"/>
          <w:szCs w:val="22"/>
        </w:rPr>
        <w:t>, and</w:t>
      </w:r>
      <w:proofErr w:type="gramEnd"/>
      <w:r w:rsidR="00A33034" w:rsidRPr="00BD139D">
        <w:rPr>
          <w:sz w:val="22"/>
          <w:szCs w:val="22"/>
        </w:rPr>
        <w:t xml:space="preserve"> is </w:t>
      </w:r>
      <w:r w:rsidR="00A33034" w:rsidRPr="00BD139D">
        <w:rPr>
          <w:sz w:val="22"/>
          <w:szCs w:val="22"/>
        </w:rPr>
        <w:t>possessed and abused</w:t>
      </w:r>
      <w:r w:rsidR="001171B8" w:rsidRPr="00BD139D">
        <w:rPr>
          <w:sz w:val="22"/>
          <w:szCs w:val="22"/>
        </w:rPr>
        <w:t xml:space="preserve"> (Nigam 1996)</w:t>
      </w:r>
      <w:r w:rsidR="00A33034" w:rsidRPr="00BD139D">
        <w:rPr>
          <w:sz w:val="22"/>
          <w:szCs w:val="22"/>
        </w:rPr>
        <w:t xml:space="preserve">. </w:t>
      </w:r>
    </w:p>
    <w:p w14:paraId="4D07419E" w14:textId="25EE1449" w:rsidR="001171B8" w:rsidRPr="00BD139D" w:rsidRDefault="001171B8" w:rsidP="00A33034">
      <w:pPr>
        <w:pStyle w:val="p1"/>
        <w:rPr>
          <w:sz w:val="22"/>
          <w:szCs w:val="22"/>
        </w:rPr>
      </w:pPr>
      <w:r w:rsidRPr="00BD139D">
        <w:rPr>
          <w:sz w:val="22"/>
          <w:szCs w:val="22"/>
        </w:rPr>
        <w:t>Much like Foucault, Marxism ‘</w:t>
      </w:r>
      <w:r w:rsidRPr="00BD139D">
        <w:rPr>
          <w:i/>
          <w:sz w:val="22"/>
          <w:szCs w:val="22"/>
        </w:rPr>
        <w:t>insists on studying power and politics in the operations of the specific mode of production/social formation in which it exists and is exercised</w:t>
      </w:r>
      <w:r w:rsidRPr="00BD139D">
        <w:rPr>
          <w:sz w:val="22"/>
          <w:szCs w:val="22"/>
        </w:rPr>
        <w:t>’ (Nigam 1996:8)</w:t>
      </w:r>
      <w:r w:rsidRPr="00BD139D">
        <w:rPr>
          <w:sz w:val="22"/>
          <w:szCs w:val="22"/>
        </w:rPr>
        <w:t xml:space="preserve">. This makes the two conceptions of power much more comparable, as both Marx and Foucault approach the study of power in this way. </w:t>
      </w:r>
      <w:r w:rsidR="00443E4D" w:rsidRPr="00BD139D">
        <w:rPr>
          <w:sz w:val="22"/>
          <w:szCs w:val="22"/>
        </w:rPr>
        <w:t>However,</w:t>
      </w:r>
      <w:r w:rsidRPr="00BD139D">
        <w:rPr>
          <w:sz w:val="22"/>
          <w:szCs w:val="22"/>
        </w:rPr>
        <w:t xml:space="preserve"> </w:t>
      </w:r>
      <w:r w:rsidR="00443E4D" w:rsidRPr="00BD139D">
        <w:rPr>
          <w:sz w:val="22"/>
          <w:szCs w:val="22"/>
        </w:rPr>
        <w:t>their paths largely divide here.</w:t>
      </w:r>
    </w:p>
    <w:p w14:paraId="7EC5F309" w14:textId="65A5F240" w:rsidR="008907EC" w:rsidRPr="00BD139D" w:rsidRDefault="00443E4D" w:rsidP="00A33034">
      <w:pPr>
        <w:pStyle w:val="p1"/>
        <w:rPr>
          <w:rStyle w:val="s1"/>
          <w:sz w:val="22"/>
          <w:szCs w:val="22"/>
        </w:rPr>
      </w:pPr>
      <w:r w:rsidRPr="00BD139D">
        <w:rPr>
          <w:sz w:val="22"/>
          <w:szCs w:val="22"/>
        </w:rPr>
        <w:t>Marx views the use of power as</w:t>
      </w:r>
      <w:r w:rsidR="00A33034" w:rsidRPr="00BD139D">
        <w:rPr>
          <w:sz w:val="22"/>
          <w:szCs w:val="22"/>
        </w:rPr>
        <w:t xml:space="preserve"> a social problem that requires a solution, something that actively needs fixing as opposed to something that passively exists in society.</w:t>
      </w:r>
      <w:r w:rsidRPr="00BD139D">
        <w:rPr>
          <w:sz w:val="22"/>
          <w:szCs w:val="22"/>
        </w:rPr>
        <w:t xml:space="preserve"> It is this view that inspired a large portion of the beliefs he and Engels expressed in their Communist Manifesto. </w:t>
      </w:r>
      <w:r w:rsidR="00A33034" w:rsidRPr="00BD139D">
        <w:rPr>
          <w:rStyle w:val="s1"/>
          <w:sz w:val="22"/>
          <w:szCs w:val="22"/>
        </w:rPr>
        <w:t xml:space="preserve">In line with his views on capitalism, </w:t>
      </w:r>
      <w:r w:rsidRPr="00BD139D">
        <w:rPr>
          <w:rStyle w:val="s1"/>
          <w:sz w:val="22"/>
          <w:szCs w:val="22"/>
        </w:rPr>
        <w:t xml:space="preserve">Marx </w:t>
      </w:r>
      <w:r w:rsidR="00A33034" w:rsidRPr="00BD139D">
        <w:rPr>
          <w:rStyle w:val="s1"/>
          <w:sz w:val="22"/>
          <w:szCs w:val="22"/>
        </w:rPr>
        <w:t>sees the class system as a negative,</w:t>
      </w:r>
      <w:r w:rsidRPr="00BD139D">
        <w:rPr>
          <w:rStyle w:val="s1"/>
          <w:sz w:val="22"/>
          <w:szCs w:val="22"/>
        </w:rPr>
        <w:t xml:space="preserve"> oppressive application of power.</w:t>
      </w:r>
      <w:r w:rsidR="00A33034" w:rsidRPr="00BD139D">
        <w:rPr>
          <w:rStyle w:val="s1"/>
          <w:sz w:val="22"/>
          <w:szCs w:val="22"/>
        </w:rPr>
        <w:t xml:space="preserve"> The power imbalance that the system imposes serves to enforce the oppression of the </w:t>
      </w:r>
      <w:r w:rsidRPr="00BD139D">
        <w:rPr>
          <w:rStyle w:val="s1"/>
          <w:sz w:val="22"/>
          <w:szCs w:val="22"/>
        </w:rPr>
        <w:t>proletariat</w:t>
      </w:r>
      <w:r w:rsidR="00A33034" w:rsidRPr="00BD139D">
        <w:rPr>
          <w:rStyle w:val="s1"/>
          <w:sz w:val="22"/>
          <w:szCs w:val="22"/>
        </w:rPr>
        <w:t xml:space="preserve">, which in </w:t>
      </w:r>
      <w:r w:rsidRPr="00BD139D">
        <w:rPr>
          <w:rStyle w:val="s1"/>
          <w:sz w:val="22"/>
          <w:szCs w:val="22"/>
        </w:rPr>
        <w:t>turn</w:t>
      </w:r>
      <w:r w:rsidR="00A33034" w:rsidRPr="00BD139D">
        <w:rPr>
          <w:rStyle w:val="s1"/>
          <w:sz w:val="22"/>
          <w:szCs w:val="22"/>
        </w:rPr>
        <w:t xml:space="preserve"> enforces the presence of power within society. This class system is seen outside of just governmental politics, but within most any structural system</w:t>
      </w:r>
      <w:r w:rsidRPr="00BD139D">
        <w:rPr>
          <w:rStyle w:val="s1"/>
          <w:sz w:val="22"/>
          <w:szCs w:val="22"/>
        </w:rPr>
        <w:t xml:space="preserve"> (Miller 1984)</w:t>
      </w:r>
      <w:r w:rsidR="00A33034" w:rsidRPr="00BD139D">
        <w:rPr>
          <w:rStyle w:val="s1"/>
          <w:sz w:val="22"/>
          <w:szCs w:val="22"/>
        </w:rPr>
        <w:t xml:space="preserve">. </w:t>
      </w:r>
      <w:r w:rsidRPr="00BD139D">
        <w:rPr>
          <w:rStyle w:val="s1"/>
          <w:sz w:val="22"/>
          <w:szCs w:val="22"/>
        </w:rPr>
        <w:t>A parallel can be drawn here with Foucault’s identification of the ‘panoptic mechanism’ throughout society.</w:t>
      </w:r>
      <w:r w:rsidR="008907EC" w:rsidRPr="00BD139D">
        <w:rPr>
          <w:rStyle w:val="s1"/>
          <w:sz w:val="22"/>
          <w:szCs w:val="22"/>
        </w:rPr>
        <w:t xml:space="preserve"> Had Marx and Foucault lived in the same time, Marx would likely have identified the ‘panoptic mechanism’ to be an example of how the bourgeois oppress the proletariat.</w:t>
      </w:r>
    </w:p>
    <w:p w14:paraId="4595DE38" w14:textId="28CE3881" w:rsidR="008907EC" w:rsidRPr="00BD139D" w:rsidRDefault="008907EC" w:rsidP="008907EC">
      <w:pPr>
        <w:pStyle w:val="p1"/>
        <w:rPr>
          <w:sz w:val="22"/>
          <w:szCs w:val="22"/>
        </w:rPr>
      </w:pPr>
      <w:r w:rsidRPr="00BD139D">
        <w:rPr>
          <w:rStyle w:val="s1"/>
          <w:sz w:val="22"/>
          <w:szCs w:val="22"/>
        </w:rPr>
        <w:t xml:space="preserve">Where Marx and Foucault find common ground in the form of oppressive power, they differ with respects to Foucault’s ‘normalising power’. </w:t>
      </w:r>
      <w:r w:rsidRPr="00BD139D">
        <w:rPr>
          <w:sz w:val="22"/>
          <w:szCs w:val="22"/>
        </w:rPr>
        <w:t>The concept of normalising power is where one of the main distinctions between Marx and Foucault is seen. Marx does not acknowledge the presence of this socially influencing power, insisting that power is a phenomenon intrinsically entwined with class systems and ownership</w:t>
      </w:r>
      <w:r w:rsidR="00611406" w:rsidRPr="00BD139D">
        <w:rPr>
          <w:sz w:val="22"/>
          <w:szCs w:val="22"/>
        </w:rPr>
        <w:t xml:space="preserve"> (Nigam 1996)</w:t>
      </w:r>
      <w:r w:rsidRPr="00BD139D">
        <w:rPr>
          <w:sz w:val="22"/>
          <w:szCs w:val="22"/>
        </w:rPr>
        <w:t>. That established, one could argue that Foucault himself d</w:t>
      </w:r>
      <w:r w:rsidR="00611406" w:rsidRPr="00BD139D">
        <w:rPr>
          <w:sz w:val="22"/>
          <w:szCs w:val="22"/>
        </w:rPr>
        <w:t>id</w:t>
      </w:r>
      <w:r w:rsidRPr="00BD139D">
        <w:rPr>
          <w:sz w:val="22"/>
          <w:szCs w:val="22"/>
        </w:rPr>
        <w:t xml:space="preserve"> not acknowledge normalising power as power, but as something else</w:t>
      </w:r>
      <w:r w:rsidR="00611406" w:rsidRPr="00BD139D">
        <w:rPr>
          <w:sz w:val="22"/>
          <w:szCs w:val="22"/>
        </w:rPr>
        <w:t xml:space="preserve"> (Foucault 1978)</w:t>
      </w:r>
      <w:r w:rsidRPr="00BD139D">
        <w:rPr>
          <w:sz w:val="22"/>
          <w:szCs w:val="22"/>
        </w:rPr>
        <w:t>. He ha</w:t>
      </w:r>
      <w:r w:rsidR="00611406" w:rsidRPr="00BD139D">
        <w:rPr>
          <w:sz w:val="22"/>
          <w:szCs w:val="22"/>
        </w:rPr>
        <w:t>d</w:t>
      </w:r>
      <w:r w:rsidRPr="00BD139D">
        <w:rPr>
          <w:sz w:val="22"/>
          <w:szCs w:val="22"/>
        </w:rPr>
        <w:t xml:space="preserve"> an aversion to acknowledging and defining any</w:t>
      </w:r>
      <w:r w:rsidR="00611406" w:rsidRPr="00BD139D">
        <w:rPr>
          <w:sz w:val="22"/>
          <w:szCs w:val="22"/>
        </w:rPr>
        <w:t xml:space="preserve"> form of individualised</w:t>
      </w:r>
      <w:r w:rsidRPr="00BD139D">
        <w:rPr>
          <w:sz w:val="22"/>
          <w:szCs w:val="22"/>
        </w:rPr>
        <w:t xml:space="preserve"> power, but his work identifies functions of power</w:t>
      </w:r>
      <w:r w:rsidR="00611406" w:rsidRPr="00BD139D">
        <w:rPr>
          <w:sz w:val="22"/>
          <w:szCs w:val="22"/>
        </w:rPr>
        <w:t>, and these</w:t>
      </w:r>
      <w:r w:rsidRPr="00BD139D">
        <w:rPr>
          <w:sz w:val="22"/>
          <w:szCs w:val="22"/>
        </w:rPr>
        <w:t xml:space="preserve"> fit into the two categories people have assigned to the power his work examines.</w:t>
      </w:r>
    </w:p>
    <w:p w14:paraId="217ADC9E" w14:textId="64487793" w:rsidR="008907EC" w:rsidRPr="00BD139D" w:rsidRDefault="00611406" w:rsidP="008907EC">
      <w:pPr>
        <w:pStyle w:val="p1"/>
        <w:rPr>
          <w:rStyle w:val="s1"/>
          <w:sz w:val="22"/>
          <w:szCs w:val="22"/>
        </w:rPr>
      </w:pPr>
      <w:r w:rsidRPr="00BD139D">
        <w:rPr>
          <w:sz w:val="22"/>
          <w:szCs w:val="22"/>
        </w:rPr>
        <w:t xml:space="preserve">For Marx, </w:t>
      </w:r>
      <w:r w:rsidR="008907EC" w:rsidRPr="00BD139D">
        <w:rPr>
          <w:sz w:val="22"/>
          <w:szCs w:val="22"/>
        </w:rPr>
        <w:t>‘</w:t>
      </w:r>
      <w:r w:rsidR="008907EC" w:rsidRPr="00BD139D">
        <w:rPr>
          <w:i/>
          <w:sz w:val="22"/>
          <w:szCs w:val="22"/>
        </w:rPr>
        <w:t>power emerges from human action</w:t>
      </w:r>
      <w:r w:rsidR="008907EC" w:rsidRPr="00BD139D">
        <w:rPr>
          <w:sz w:val="22"/>
          <w:szCs w:val="22"/>
        </w:rPr>
        <w:t>.’ (Nigam 1996:7)</w:t>
      </w:r>
      <w:r w:rsidRPr="00BD139D">
        <w:rPr>
          <w:sz w:val="22"/>
          <w:szCs w:val="22"/>
        </w:rPr>
        <w:t>, but this is less clear with Foucault in the case of normalising power.</w:t>
      </w:r>
    </w:p>
    <w:p w14:paraId="016E5DD0" w14:textId="4D1A6204" w:rsidR="008907EC" w:rsidRPr="00BD139D" w:rsidRDefault="008907EC" w:rsidP="008907EC">
      <w:pPr>
        <w:pStyle w:val="p1"/>
        <w:rPr>
          <w:rStyle w:val="s1"/>
          <w:sz w:val="22"/>
          <w:szCs w:val="22"/>
        </w:rPr>
      </w:pPr>
      <w:r w:rsidRPr="00BD139D">
        <w:rPr>
          <w:sz w:val="22"/>
          <w:szCs w:val="22"/>
        </w:rPr>
        <w:t xml:space="preserve">Foucault understands the use of power to be a neutral force as opposed to ascribing some generalised morality to it. </w:t>
      </w:r>
      <w:r w:rsidR="00611406" w:rsidRPr="00BD139D">
        <w:rPr>
          <w:sz w:val="22"/>
          <w:szCs w:val="22"/>
        </w:rPr>
        <w:t xml:space="preserve">In direct opposition to this, </w:t>
      </w:r>
      <w:r w:rsidRPr="00BD139D">
        <w:rPr>
          <w:rStyle w:val="s1"/>
          <w:sz w:val="22"/>
          <w:szCs w:val="22"/>
        </w:rPr>
        <w:t xml:space="preserve">Marx </w:t>
      </w:r>
      <w:r w:rsidR="00611406" w:rsidRPr="00BD139D">
        <w:rPr>
          <w:rStyle w:val="s1"/>
          <w:sz w:val="22"/>
          <w:szCs w:val="22"/>
        </w:rPr>
        <w:t>places so much emphasis on the evils of power</w:t>
      </w:r>
      <w:r w:rsidR="00611406" w:rsidRPr="00BD139D">
        <w:rPr>
          <w:rStyle w:val="s1"/>
          <w:sz w:val="22"/>
          <w:szCs w:val="22"/>
        </w:rPr>
        <w:t>, at least in the modes he was seeing power be applied,</w:t>
      </w:r>
      <w:r w:rsidR="00611406" w:rsidRPr="00BD139D">
        <w:rPr>
          <w:rStyle w:val="s1"/>
          <w:sz w:val="22"/>
          <w:szCs w:val="22"/>
        </w:rPr>
        <w:t xml:space="preserve"> that his ultimate end goal is to eliminate any existing oppressive power</w:t>
      </w:r>
      <w:r w:rsidR="00611406" w:rsidRPr="00BD139D">
        <w:rPr>
          <w:rStyle w:val="s1"/>
          <w:sz w:val="22"/>
          <w:szCs w:val="22"/>
        </w:rPr>
        <w:t xml:space="preserve"> system</w:t>
      </w:r>
      <w:r w:rsidR="00611406" w:rsidRPr="00BD139D">
        <w:rPr>
          <w:rStyle w:val="s1"/>
          <w:sz w:val="22"/>
          <w:szCs w:val="22"/>
        </w:rPr>
        <w:t>.</w:t>
      </w:r>
      <w:r w:rsidR="00611406" w:rsidRPr="00BD139D">
        <w:rPr>
          <w:rStyle w:val="s1"/>
          <w:sz w:val="22"/>
          <w:szCs w:val="22"/>
        </w:rPr>
        <w:t xml:space="preserve"> This equates to his view on</w:t>
      </w:r>
      <w:r w:rsidRPr="00BD139D">
        <w:rPr>
          <w:rStyle w:val="s1"/>
          <w:sz w:val="22"/>
          <w:szCs w:val="22"/>
        </w:rPr>
        <w:t xml:space="preserve"> communism </w:t>
      </w:r>
      <w:r w:rsidR="00611406" w:rsidRPr="00BD139D">
        <w:rPr>
          <w:rStyle w:val="s1"/>
          <w:sz w:val="22"/>
          <w:szCs w:val="22"/>
        </w:rPr>
        <w:t>as</w:t>
      </w:r>
      <w:r w:rsidRPr="00BD139D">
        <w:rPr>
          <w:rStyle w:val="s1"/>
          <w:sz w:val="22"/>
          <w:szCs w:val="22"/>
        </w:rPr>
        <w:t xml:space="preserve"> the </w:t>
      </w:r>
      <w:r w:rsidR="00611406" w:rsidRPr="00BD139D">
        <w:rPr>
          <w:rStyle w:val="s1"/>
          <w:sz w:val="22"/>
          <w:szCs w:val="22"/>
        </w:rPr>
        <w:t>‘</w:t>
      </w:r>
      <w:r w:rsidRPr="00BD139D">
        <w:rPr>
          <w:rStyle w:val="s1"/>
          <w:sz w:val="22"/>
          <w:szCs w:val="22"/>
        </w:rPr>
        <w:t>ideal state</w:t>
      </w:r>
      <w:r w:rsidR="00611406" w:rsidRPr="00BD139D">
        <w:rPr>
          <w:rStyle w:val="s1"/>
          <w:sz w:val="22"/>
          <w:szCs w:val="22"/>
        </w:rPr>
        <w:t>’</w:t>
      </w:r>
      <w:r w:rsidRPr="00BD139D">
        <w:rPr>
          <w:rStyle w:val="s1"/>
          <w:sz w:val="22"/>
          <w:szCs w:val="22"/>
        </w:rPr>
        <w:t xml:space="preserve">, </w:t>
      </w:r>
      <w:r w:rsidR="00EB2C41" w:rsidRPr="00BD139D">
        <w:rPr>
          <w:rStyle w:val="s1"/>
          <w:sz w:val="22"/>
          <w:szCs w:val="22"/>
        </w:rPr>
        <w:t>and the</w:t>
      </w:r>
      <w:r w:rsidRPr="00BD139D">
        <w:rPr>
          <w:rStyle w:val="s1"/>
          <w:sz w:val="22"/>
          <w:szCs w:val="22"/>
        </w:rPr>
        <w:t xml:space="preserve"> ‘end of history’.</w:t>
      </w:r>
    </w:p>
    <w:p w14:paraId="14A31D7B" w14:textId="1AB8E101" w:rsidR="004F5D42" w:rsidRPr="00BD139D" w:rsidRDefault="004F5D42" w:rsidP="004F5D42">
      <w:pPr>
        <w:pStyle w:val="p1"/>
        <w:rPr>
          <w:rStyle w:val="s1"/>
          <w:sz w:val="22"/>
          <w:szCs w:val="22"/>
        </w:rPr>
      </w:pPr>
      <w:r w:rsidRPr="00BD139D">
        <w:rPr>
          <w:sz w:val="22"/>
          <w:szCs w:val="22"/>
        </w:rPr>
        <w:lastRenderedPageBreak/>
        <w:t xml:space="preserve">Nigam </w:t>
      </w:r>
      <w:r w:rsidR="00EB2C41" w:rsidRPr="00BD139D">
        <w:rPr>
          <w:sz w:val="22"/>
          <w:szCs w:val="22"/>
        </w:rPr>
        <w:t xml:space="preserve">considers the nature of power with reference to both Marx and Foucault. He primarily </w:t>
      </w:r>
      <w:r w:rsidRPr="00BD139D">
        <w:rPr>
          <w:sz w:val="22"/>
          <w:szCs w:val="22"/>
        </w:rPr>
        <w:t>discusses Marx within the context of different</w:t>
      </w:r>
      <w:r w:rsidR="00EB2C41" w:rsidRPr="00BD139D">
        <w:rPr>
          <w:sz w:val="22"/>
          <w:szCs w:val="22"/>
        </w:rPr>
        <w:t xml:space="preserve"> scholars</w:t>
      </w:r>
      <w:r w:rsidRPr="00BD139D">
        <w:rPr>
          <w:sz w:val="22"/>
          <w:szCs w:val="22"/>
        </w:rPr>
        <w:t xml:space="preserve"> definitions of power, </w:t>
      </w:r>
      <w:r w:rsidR="00EB2C41" w:rsidRPr="00BD139D">
        <w:rPr>
          <w:sz w:val="22"/>
          <w:szCs w:val="22"/>
        </w:rPr>
        <w:t>and with</w:t>
      </w:r>
      <w:r w:rsidRPr="00BD139D">
        <w:rPr>
          <w:sz w:val="22"/>
          <w:szCs w:val="22"/>
        </w:rPr>
        <w:t>in this discussion he briefly covers Foucault</w:t>
      </w:r>
      <w:r w:rsidR="00EB2C41" w:rsidRPr="00BD139D">
        <w:rPr>
          <w:sz w:val="22"/>
          <w:szCs w:val="22"/>
        </w:rPr>
        <w:t xml:space="preserve">’s </w:t>
      </w:r>
      <w:r w:rsidR="00EB2C41" w:rsidRPr="00BD139D">
        <w:rPr>
          <w:rStyle w:val="s1"/>
          <w:sz w:val="22"/>
          <w:szCs w:val="22"/>
        </w:rPr>
        <w:t xml:space="preserve">view </w:t>
      </w:r>
      <w:r w:rsidRPr="00BD139D">
        <w:rPr>
          <w:rStyle w:val="s1"/>
          <w:sz w:val="22"/>
          <w:szCs w:val="22"/>
        </w:rPr>
        <w:t>‘</w:t>
      </w:r>
      <w:r w:rsidRPr="00BD139D">
        <w:rPr>
          <w:rStyle w:val="s1"/>
          <w:i/>
          <w:sz w:val="22"/>
          <w:szCs w:val="22"/>
        </w:rPr>
        <w:t xml:space="preserve">that power represents to </w:t>
      </w:r>
      <w:r w:rsidR="00EB2C41" w:rsidRPr="00BD139D">
        <w:rPr>
          <w:rStyle w:val="s1"/>
          <w:i/>
          <w:sz w:val="22"/>
          <w:szCs w:val="22"/>
        </w:rPr>
        <w:t>(him)</w:t>
      </w:r>
      <w:r w:rsidRPr="00BD139D">
        <w:rPr>
          <w:rStyle w:val="s1"/>
          <w:i/>
          <w:sz w:val="22"/>
          <w:szCs w:val="22"/>
        </w:rPr>
        <w:t xml:space="preserve"> a phenomenon that is primarily creative/productive’</w:t>
      </w:r>
      <w:r w:rsidRPr="00BD139D">
        <w:rPr>
          <w:rStyle w:val="s1"/>
          <w:sz w:val="22"/>
          <w:szCs w:val="22"/>
        </w:rPr>
        <w:t xml:space="preserve"> (Nigam 1996:6)</w:t>
      </w:r>
      <w:r w:rsidR="00EB2C41" w:rsidRPr="00BD139D">
        <w:rPr>
          <w:rStyle w:val="s1"/>
          <w:sz w:val="22"/>
          <w:szCs w:val="22"/>
        </w:rPr>
        <w:t xml:space="preserve"> </w:t>
      </w:r>
      <w:r w:rsidRPr="00BD139D">
        <w:rPr>
          <w:rStyle w:val="s1"/>
          <w:sz w:val="22"/>
          <w:szCs w:val="22"/>
        </w:rPr>
        <w:t>It is this distinction that separates Marx and Foucault, as Marx sees power as primarily destructive and oppressive,</w:t>
      </w:r>
      <w:r w:rsidR="00EB2C41" w:rsidRPr="00BD139D">
        <w:rPr>
          <w:rStyle w:val="s1"/>
          <w:sz w:val="22"/>
          <w:szCs w:val="22"/>
        </w:rPr>
        <w:t xml:space="preserve"> while</w:t>
      </w:r>
      <w:r w:rsidRPr="00BD139D">
        <w:rPr>
          <w:rStyle w:val="s1"/>
          <w:sz w:val="22"/>
          <w:szCs w:val="22"/>
        </w:rPr>
        <w:t xml:space="preserve"> Foucault sees how power can be constructive, even if what it constructs is not always a positive thing</w:t>
      </w:r>
      <w:r w:rsidR="00EB2C41" w:rsidRPr="00BD139D">
        <w:rPr>
          <w:rStyle w:val="s1"/>
          <w:sz w:val="22"/>
          <w:szCs w:val="22"/>
        </w:rPr>
        <w:t xml:space="preserve"> (Nigam 1996)</w:t>
      </w:r>
      <w:r w:rsidRPr="00BD139D">
        <w:rPr>
          <w:rStyle w:val="s1"/>
          <w:sz w:val="22"/>
          <w:szCs w:val="22"/>
        </w:rPr>
        <w:t xml:space="preserve">. Foucault doesn’t place any moral code on the functions of power, as he interprets it to be predominantly a force that </w:t>
      </w:r>
      <w:r w:rsidR="00EB2C41" w:rsidRPr="00BD139D">
        <w:rPr>
          <w:rStyle w:val="s1"/>
          <w:sz w:val="22"/>
          <w:szCs w:val="22"/>
        </w:rPr>
        <w:t xml:space="preserve">is inseparable from the human experience. </w:t>
      </w:r>
    </w:p>
    <w:p w14:paraId="0CAEC16B" w14:textId="2AE70BFC" w:rsidR="00625487" w:rsidRPr="00BD139D" w:rsidRDefault="003D13C8" w:rsidP="00625487">
      <w:pPr>
        <w:pStyle w:val="p1"/>
        <w:rPr>
          <w:sz w:val="22"/>
          <w:szCs w:val="22"/>
        </w:rPr>
      </w:pPr>
      <w:r w:rsidRPr="00BD139D">
        <w:rPr>
          <w:sz w:val="22"/>
          <w:szCs w:val="22"/>
        </w:rPr>
        <w:t xml:space="preserve">To easier contextualise the ways these notions of power differ, I will examine </w:t>
      </w:r>
      <w:proofErr w:type="spellStart"/>
      <w:r w:rsidRPr="00BD139D">
        <w:rPr>
          <w:sz w:val="22"/>
          <w:szCs w:val="22"/>
        </w:rPr>
        <w:t>M</w:t>
      </w:r>
      <w:r w:rsidR="00057870" w:rsidRPr="00BD139D">
        <w:rPr>
          <w:sz w:val="22"/>
          <w:szCs w:val="22"/>
        </w:rPr>
        <w:t>ollo</w:t>
      </w:r>
      <w:r w:rsidRPr="00BD139D">
        <w:rPr>
          <w:sz w:val="22"/>
          <w:szCs w:val="22"/>
        </w:rPr>
        <w:t>na’s</w:t>
      </w:r>
      <w:proofErr w:type="spellEnd"/>
      <w:r w:rsidRPr="00BD139D">
        <w:rPr>
          <w:sz w:val="22"/>
          <w:szCs w:val="22"/>
        </w:rPr>
        <w:t xml:space="preserve"> article on informal labour in </w:t>
      </w:r>
      <w:proofErr w:type="spellStart"/>
      <w:r w:rsidRPr="00BD139D">
        <w:rPr>
          <w:sz w:val="22"/>
          <w:szCs w:val="22"/>
        </w:rPr>
        <w:t>Endcliffe</w:t>
      </w:r>
      <w:proofErr w:type="spellEnd"/>
      <w:r w:rsidRPr="00BD139D">
        <w:rPr>
          <w:sz w:val="22"/>
          <w:szCs w:val="22"/>
        </w:rPr>
        <w:t xml:space="preserve">, Sheffield. </w:t>
      </w:r>
      <w:proofErr w:type="spellStart"/>
      <w:r w:rsidRPr="00BD139D">
        <w:rPr>
          <w:sz w:val="22"/>
          <w:szCs w:val="22"/>
        </w:rPr>
        <w:t>Mollona</w:t>
      </w:r>
      <w:proofErr w:type="spellEnd"/>
      <w:r w:rsidRPr="00BD139D">
        <w:rPr>
          <w:sz w:val="22"/>
          <w:szCs w:val="22"/>
        </w:rPr>
        <w:t xml:space="preserve"> </w:t>
      </w:r>
      <w:r w:rsidR="00CA235C" w:rsidRPr="00BD139D">
        <w:rPr>
          <w:sz w:val="22"/>
          <w:szCs w:val="22"/>
        </w:rPr>
        <w:t xml:space="preserve">explores how </w:t>
      </w:r>
      <w:r w:rsidR="00D8562F" w:rsidRPr="00BD139D">
        <w:rPr>
          <w:sz w:val="22"/>
          <w:szCs w:val="22"/>
        </w:rPr>
        <w:t xml:space="preserve">the culture of informal labour that is present in </w:t>
      </w:r>
      <w:proofErr w:type="spellStart"/>
      <w:r w:rsidR="00D8562F" w:rsidRPr="00BD139D">
        <w:rPr>
          <w:sz w:val="22"/>
          <w:szCs w:val="22"/>
        </w:rPr>
        <w:t>Endcliffe</w:t>
      </w:r>
      <w:proofErr w:type="spellEnd"/>
      <w:r w:rsidR="00D8562F" w:rsidRPr="00BD139D">
        <w:rPr>
          <w:sz w:val="22"/>
          <w:szCs w:val="22"/>
        </w:rPr>
        <w:t xml:space="preserve"> has consequently caused economic relationships that were previously only seen in the factory to enter family life. These economic-family relationships reflect the class struggle that Marx aligns with power. With labour being brought into the home, </w:t>
      </w:r>
      <w:proofErr w:type="gramStart"/>
      <w:r w:rsidR="00E63E48" w:rsidRPr="00BD139D">
        <w:rPr>
          <w:sz w:val="22"/>
          <w:szCs w:val="22"/>
        </w:rPr>
        <w:t>The</w:t>
      </w:r>
      <w:proofErr w:type="gramEnd"/>
      <w:r w:rsidR="00E63E48" w:rsidRPr="00BD139D">
        <w:rPr>
          <w:sz w:val="22"/>
          <w:szCs w:val="22"/>
        </w:rPr>
        <w:t xml:space="preserve"> elder male workers control the labour of the rest of the family</w:t>
      </w:r>
      <w:r w:rsidR="004D23A4" w:rsidRPr="00BD139D">
        <w:rPr>
          <w:sz w:val="22"/>
          <w:szCs w:val="22"/>
        </w:rPr>
        <w:t>, as the rich control the poor</w:t>
      </w:r>
      <w:r w:rsidR="00E63E48" w:rsidRPr="00BD139D">
        <w:rPr>
          <w:sz w:val="22"/>
          <w:szCs w:val="22"/>
        </w:rPr>
        <w:t xml:space="preserve">. In </w:t>
      </w:r>
      <w:proofErr w:type="spellStart"/>
      <w:r w:rsidR="00E63E48" w:rsidRPr="00BD139D">
        <w:rPr>
          <w:sz w:val="22"/>
          <w:szCs w:val="22"/>
        </w:rPr>
        <w:t>Mollona’s</w:t>
      </w:r>
      <w:proofErr w:type="spellEnd"/>
      <w:r w:rsidR="00E63E48" w:rsidRPr="00BD139D">
        <w:rPr>
          <w:sz w:val="22"/>
          <w:szCs w:val="22"/>
        </w:rPr>
        <w:t xml:space="preserve"> words;</w:t>
      </w:r>
    </w:p>
    <w:p w14:paraId="53B0C359" w14:textId="223690B6" w:rsidR="00D8562F" w:rsidRPr="00BD139D" w:rsidRDefault="00D8562F" w:rsidP="00BD139D">
      <w:pPr>
        <w:pStyle w:val="p1"/>
        <w:ind w:left="720"/>
        <w:rPr>
          <w:sz w:val="22"/>
          <w:szCs w:val="22"/>
        </w:rPr>
      </w:pPr>
      <w:bookmarkStart w:id="0" w:name="_GoBack"/>
      <w:r w:rsidRPr="00BD139D">
        <w:rPr>
          <w:sz w:val="22"/>
          <w:szCs w:val="22"/>
        </w:rPr>
        <w:t>‘</w:t>
      </w:r>
      <w:r w:rsidRPr="00BD139D">
        <w:rPr>
          <w:i/>
          <w:sz w:val="22"/>
          <w:szCs w:val="22"/>
        </w:rPr>
        <w:t xml:space="preserve">In the household, they exploit the labour of the family members by enforcing their patriarchal authority. </w:t>
      </w:r>
      <w:proofErr w:type="gramStart"/>
      <w:r w:rsidRPr="00BD139D">
        <w:rPr>
          <w:i/>
          <w:sz w:val="22"/>
          <w:szCs w:val="22"/>
        </w:rPr>
        <w:t>Thus</w:t>
      </w:r>
      <w:proofErr w:type="gramEnd"/>
      <w:r w:rsidRPr="00BD139D">
        <w:rPr>
          <w:i/>
          <w:sz w:val="22"/>
          <w:szCs w:val="22"/>
        </w:rPr>
        <w:t xml:space="preserve"> the informalization of labour and the dissolution of </w:t>
      </w:r>
      <w:r w:rsidRPr="00BD139D">
        <w:rPr>
          <w:rStyle w:val="highlight"/>
          <w:i/>
          <w:sz w:val="22"/>
          <w:szCs w:val="22"/>
        </w:rPr>
        <w:t>factory</w:t>
      </w:r>
      <w:r w:rsidRPr="00BD139D">
        <w:rPr>
          <w:i/>
          <w:sz w:val="22"/>
          <w:szCs w:val="22"/>
        </w:rPr>
        <w:t xml:space="preserve"> walls entail experiences of labour sub-</w:t>
      </w:r>
      <w:proofErr w:type="spellStart"/>
      <w:r w:rsidRPr="00BD139D">
        <w:rPr>
          <w:i/>
          <w:sz w:val="22"/>
          <w:szCs w:val="22"/>
        </w:rPr>
        <w:t>sumption</w:t>
      </w:r>
      <w:proofErr w:type="spellEnd"/>
      <w:r w:rsidRPr="00BD139D">
        <w:rPr>
          <w:i/>
          <w:sz w:val="22"/>
          <w:szCs w:val="22"/>
        </w:rPr>
        <w:t xml:space="preserve"> fragmented along gender and genera</w:t>
      </w:r>
      <w:r w:rsidRPr="00BD139D">
        <w:rPr>
          <w:i/>
          <w:sz w:val="22"/>
          <w:szCs w:val="22"/>
        </w:rPr>
        <w:t>l lines’</w:t>
      </w:r>
      <w:r w:rsidRPr="00BD139D">
        <w:rPr>
          <w:sz w:val="22"/>
          <w:szCs w:val="22"/>
        </w:rPr>
        <w:t xml:space="preserve"> (</w:t>
      </w:r>
      <w:proofErr w:type="spellStart"/>
      <w:r w:rsidRPr="00BD139D">
        <w:rPr>
          <w:sz w:val="22"/>
          <w:szCs w:val="22"/>
        </w:rPr>
        <w:t>Mollona</w:t>
      </w:r>
      <w:proofErr w:type="spellEnd"/>
      <w:r w:rsidRPr="00BD139D">
        <w:rPr>
          <w:sz w:val="22"/>
          <w:szCs w:val="22"/>
        </w:rPr>
        <w:t xml:space="preserve"> 2005:544)</w:t>
      </w:r>
    </w:p>
    <w:bookmarkEnd w:id="0"/>
    <w:p w14:paraId="225A5ECD" w14:textId="2B98F79A" w:rsidR="00E63E48" w:rsidRPr="00BD139D" w:rsidRDefault="00E63E48" w:rsidP="00625487">
      <w:pPr>
        <w:pStyle w:val="p1"/>
        <w:rPr>
          <w:sz w:val="22"/>
          <w:szCs w:val="22"/>
        </w:rPr>
      </w:pPr>
      <w:r w:rsidRPr="00BD139D">
        <w:rPr>
          <w:sz w:val="22"/>
          <w:szCs w:val="22"/>
        </w:rPr>
        <w:t xml:space="preserve">The pre-established patriarchal and generational power system that reinforces the Marxist economic power imbalance provides an example of where elements of Foucault’s approach to power can be seen. This patriarchy </w:t>
      </w:r>
      <w:proofErr w:type="gramStart"/>
      <w:r w:rsidRPr="00BD139D">
        <w:rPr>
          <w:sz w:val="22"/>
          <w:szCs w:val="22"/>
        </w:rPr>
        <w:t>is a reflection of</w:t>
      </w:r>
      <w:proofErr w:type="gramEnd"/>
      <w:r w:rsidRPr="00BD139D">
        <w:rPr>
          <w:sz w:val="22"/>
          <w:szCs w:val="22"/>
        </w:rPr>
        <w:t xml:space="preserve"> </w:t>
      </w:r>
      <w:r w:rsidR="004D23A4" w:rsidRPr="00BD139D">
        <w:rPr>
          <w:sz w:val="22"/>
          <w:szCs w:val="22"/>
        </w:rPr>
        <w:t>how normalising power is present in society as it is a cultural phenomenon that influences the actions of the family, empowering the elder males and encouraging everyone else to fall in line.</w:t>
      </w:r>
    </w:p>
    <w:p w14:paraId="2AF28910" w14:textId="1E6F06CA" w:rsidR="006B50A1" w:rsidRPr="00BD139D" w:rsidRDefault="006B50A1" w:rsidP="006B50A1">
      <w:pPr>
        <w:pStyle w:val="p1"/>
        <w:rPr>
          <w:sz w:val="22"/>
          <w:szCs w:val="22"/>
        </w:rPr>
      </w:pPr>
      <w:r w:rsidRPr="00BD139D">
        <w:rPr>
          <w:sz w:val="22"/>
          <w:szCs w:val="22"/>
        </w:rPr>
        <w:t xml:space="preserve">Both </w:t>
      </w:r>
      <w:r w:rsidR="000F69B6" w:rsidRPr="00BD139D">
        <w:rPr>
          <w:sz w:val="22"/>
          <w:szCs w:val="22"/>
        </w:rPr>
        <w:t xml:space="preserve">Marx and Foucault </w:t>
      </w:r>
      <w:r w:rsidRPr="00BD139D">
        <w:rPr>
          <w:sz w:val="22"/>
          <w:szCs w:val="22"/>
        </w:rPr>
        <w:t xml:space="preserve">understand that power is integral to how society functions, contributing to </w:t>
      </w:r>
      <w:r w:rsidR="004D23A4" w:rsidRPr="00BD139D">
        <w:rPr>
          <w:sz w:val="22"/>
          <w:szCs w:val="22"/>
        </w:rPr>
        <w:t xml:space="preserve">both </w:t>
      </w:r>
      <w:r w:rsidRPr="00BD139D">
        <w:rPr>
          <w:sz w:val="22"/>
          <w:szCs w:val="22"/>
        </w:rPr>
        <w:t>social</w:t>
      </w:r>
      <w:r w:rsidR="004D23A4" w:rsidRPr="00BD139D">
        <w:rPr>
          <w:sz w:val="22"/>
          <w:szCs w:val="22"/>
        </w:rPr>
        <w:t xml:space="preserve"> and economic</w:t>
      </w:r>
      <w:r w:rsidRPr="00BD139D">
        <w:rPr>
          <w:sz w:val="22"/>
          <w:szCs w:val="22"/>
        </w:rPr>
        <w:t xml:space="preserve"> hierarches. The difference arises in how they perceive the morality of power use,</w:t>
      </w:r>
      <w:r w:rsidR="00BC68D5" w:rsidRPr="00BD139D">
        <w:rPr>
          <w:sz w:val="22"/>
          <w:szCs w:val="22"/>
        </w:rPr>
        <w:t xml:space="preserve"> where power comes from,</w:t>
      </w:r>
      <w:r w:rsidRPr="00BD139D">
        <w:rPr>
          <w:sz w:val="22"/>
          <w:szCs w:val="22"/>
        </w:rPr>
        <w:t xml:space="preserve"> and their want to either eliminate or keep unequal power systems.</w:t>
      </w:r>
      <w:r w:rsidR="00BC68D5" w:rsidRPr="00BD139D">
        <w:rPr>
          <w:sz w:val="22"/>
          <w:szCs w:val="22"/>
        </w:rPr>
        <w:t xml:space="preserve"> For Marx, the core of his approach to power is based in the belief that power is a tool used for oppression, and therefore needs to be combatted (Miller 1984). Foucault’s core belief about power is very different, as he belied power was inseparable from society, neither good nor bad, and always present</w:t>
      </w:r>
      <w:r w:rsidR="00ED5C4B" w:rsidRPr="00BD139D">
        <w:rPr>
          <w:sz w:val="22"/>
          <w:szCs w:val="22"/>
        </w:rPr>
        <w:t xml:space="preserve"> (Foucault 1978)</w:t>
      </w:r>
      <w:r w:rsidR="00BC68D5" w:rsidRPr="00BD139D">
        <w:rPr>
          <w:sz w:val="22"/>
          <w:szCs w:val="22"/>
        </w:rPr>
        <w:t>. It is these differing core beliefs that</w:t>
      </w:r>
      <w:r w:rsidR="00ED5C4B" w:rsidRPr="00BD139D">
        <w:rPr>
          <w:sz w:val="22"/>
          <w:szCs w:val="22"/>
        </w:rPr>
        <w:t xml:space="preserve"> lead to their differing approaches. Marx’s approach centres around the elimination of power whereas Foucault’s centres around the understand of power. Though they may share some observations about oppressive mechanisms of power, their fundamental motivations are different.</w:t>
      </w:r>
    </w:p>
    <w:p w14:paraId="0A158F13" w14:textId="781E9328" w:rsidR="00753B37" w:rsidRPr="00BD139D" w:rsidRDefault="00753B37" w:rsidP="00AB4ED9">
      <w:pPr>
        <w:pStyle w:val="p1"/>
        <w:rPr>
          <w:sz w:val="22"/>
          <w:szCs w:val="22"/>
        </w:rPr>
      </w:pPr>
    </w:p>
    <w:p w14:paraId="48005BC5" w14:textId="26D5DCC9" w:rsidR="00753B37" w:rsidRPr="00BD139D" w:rsidRDefault="00ED5C4B" w:rsidP="00AB4ED9">
      <w:pPr>
        <w:pStyle w:val="p1"/>
        <w:rPr>
          <w:sz w:val="22"/>
          <w:szCs w:val="22"/>
        </w:rPr>
      </w:pPr>
      <w:r w:rsidRPr="00BD139D">
        <w:rPr>
          <w:sz w:val="22"/>
          <w:szCs w:val="22"/>
        </w:rPr>
        <w:t>Bibliography</w:t>
      </w:r>
    </w:p>
    <w:p w14:paraId="5739C62C" w14:textId="77777777" w:rsidR="00ED5C4B" w:rsidRPr="00BD139D" w:rsidRDefault="00ED5C4B" w:rsidP="00AB4ED9">
      <w:pPr>
        <w:pStyle w:val="p1"/>
        <w:rPr>
          <w:sz w:val="22"/>
          <w:szCs w:val="22"/>
        </w:rPr>
      </w:pPr>
    </w:p>
    <w:p w14:paraId="11874983" w14:textId="77777777" w:rsidR="00ED5C4B" w:rsidRPr="00ED5C4B" w:rsidRDefault="00ED5C4B" w:rsidP="00ED5C4B">
      <w:pPr>
        <w:pStyle w:val="p1"/>
        <w:rPr>
          <w:sz w:val="22"/>
          <w:szCs w:val="22"/>
        </w:rPr>
      </w:pPr>
      <w:r w:rsidRPr="00ED5C4B">
        <w:rPr>
          <w:sz w:val="22"/>
          <w:szCs w:val="22"/>
        </w:rPr>
        <w:t xml:space="preserve">Foucault, M. 1975. </w:t>
      </w:r>
      <w:r w:rsidRPr="00ED5C4B">
        <w:rPr>
          <w:i/>
          <w:iCs/>
          <w:sz w:val="22"/>
          <w:szCs w:val="22"/>
        </w:rPr>
        <w:t>Discipline and Punish: The Birth of the Prison</w:t>
      </w:r>
      <w:r w:rsidRPr="00ED5C4B">
        <w:rPr>
          <w:sz w:val="22"/>
          <w:szCs w:val="22"/>
        </w:rPr>
        <w:t>. New Ed edition. London: Penguin.</w:t>
      </w:r>
    </w:p>
    <w:p w14:paraId="0E1BEADA" w14:textId="4ECEA15B" w:rsidR="00ED5C4B" w:rsidRPr="00ED5C4B" w:rsidRDefault="00ED5C4B" w:rsidP="00ED5C4B">
      <w:pPr>
        <w:pStyle w:val="p1"/>
        <w:rPr>
          <w:sz w:val="22"/>
          <w:szCs w:val="22"/>
        </w:rPr>
      </w:pPr>
      <w:r w:rsidRPr="00ED5C4B">
        <w:rPr>
          <w:sz w:val="22"/>
          <w:szCs w:val="22"/>
        </w:rPr>
        <w:t>Foucault, M. 1978. Considerations on Marxism, Phenomenology and Power. Interview with Michel F</w:t>
      </w:r>
      <w:r w:rsidRPr="00BD139D">
        <w:rPr>
          <w:sz w:val="22"/>
          <w:szCs w:val="22"/>
        </w:rPr>
        <w:t>oucault.</w:t>
      </w:r>
      <w:r w:rsidRPr="00ED5C4B">
        <w:rPr>
          <w:sz w:val="22"/>
          <w:szCs w:val="22"/>
        </w:rPr>
        <w:t xml:space="preserve"> EBSCOhost. Available at: </w:t>
      </w:r>
      <w:hyperlink r:id="rId4" w:history="1">
        <w:r w:rsidRPr="00ED5C4B">
          <w:rPr>
            <w:rStyle w:val="Hyperlink"/>
            <w:sz w:val="22"/>
            <w:szCs w:val="22"/>
          </w:rPr>
          <w:t>https://web-a-ebscohost-com.ezproxy.uwtsd.ac.uk/ehost/pdfviewer/pdfviewer?vid=1&amp;sid=207348d0-c7ef-4278-bb61-ad2b6ee11fdf%40sdc-v-sessmgr01</w:t>
        </w:r>
      </w:hyperlink>
      <w:r w:rsidRPr="00ED5C4B">
        <w:rPr>
          <w:sz w:val="22"/>
          <w:szCs w:val="22"/>
        </w:rPr>
        <w:t xml:space="preserve"> [Accessed: 1 March 2019].</w:t>
      </w:r>
    </w:p>
    <w:p w14:paraId="600D72E1" w14:textId="77777777" w:rsidR="00ED5C4B" w:rsidRPr="00ED5C4B" w:rsidRDefault="00ED5C4B" w:rsidP="00ED5C4B">
      <w:pPr>
        <w:pStyle w:val="p1"/>
        <w:rPr>
          <w:sz w:val="22"/>
          <w:szCs w:val="22"/>
        </w:rPr>
      </w:pPr>
      <w:r w:rsidRPr="00ED5C4B">
        <w:rPr>
          <w:sz w:val="22"/>
          <w:szCs w:val="22"/>
        </w:rPr>
        <w:t xml:space="preserve">Foucault: power is everywhere | Understanding power for social change | powercube.net | IDS at Sussex University. [no date]. Available at: </w:t>
      </w:r>
      <w:hyperlink r:id="rId5" w:history="1">
        <w:r w:rsidRPr="00ED5C4B">
          <w:rPr>
            <w:rStyle w:val="Hyperlink"/>
            <w:sz w:val="22"/>
            <w:szCs w:val="22"/>
          </w:rPr>
          <w:t>https://www.powercube.net/other-forms-of-power/foucault-power-is-everywhere/</w:t>
        </w:r>
      </w:hyperlink>
      <w:r w:rsidRPr="00ED5C4B">
        <w:rPr>
          <w:sz w:val="22"/>
          <w:szCs w:val="22"/>
        </w:rPr>
        <w:t xml:space="preserve"> [Accessed: 21 February 2019].</w:t>
      </w:r>
    </w:p>
    <w:p w14:paraId="7EFCF8BA" w14:textId="1724845A" w:rsidR="00ED5C4B" w:rsidRPr="00ED5C4B" w:rsidRDefault="00ED5C4B" w:rsidP="00ED5C4B">
      <w:pPr>
        <w:pStyle w:val="p1"/>
        <w:rPr>
          <w:sz w:val="22"/>
          <w:szCs w:val="22"/>
        </w:rPr>
      </w:pPr>
      <w:r w:rsidRPr="00ED5C4B">
        <w:rPr>
          <w:sz w:val="22"/>
          <w:szCs w:val="22"/>
        </w:rPr>
        <w:lastRenderedPageBreak/>
        <w:t xml:space="preserve">Gutting, G. and </w:t>
      </w:r>
      <w:proofErr w:type="spellStart"/>
      <w:r w:rsidRPr="00ED5C4B">
        <w:rPr>
          <w:sz w:val="22"/>
          <w:szCs w:val="22"/>
        </w:rPr>
        <w:t>Oksala</w:t>
      </w:r>
      <w:proofErr w:type="spellEnd"/>
      <w:r w:rsidRPr="00ED5C4B">
        <w:rPr>
          <w:sz w:val="22"/>
          <w:szCs w:val="22"/>
        </w:rPr>
        <w:t xml:space="preserve">, J. 2019. Michel Foucault. In: </w:t>
      </w:r>
      <w:proofErr w:type="spellStart"/>
      <w:r w:rsidRPr="00ED5C4B">
        <w:rPr>
          <w:sz w:val="22"/>
          <w:szCs w:val="22"/>
        </w:rPr>
        <w:t>Zalta</w:t>
      </w:r>
      <w:proofErr w:type="spellEnd"/>
      <w:r w:rsidRPr="00ED5C4B">
        <w:rPr>
          <w:sz w:val="22"/>
          <w:szCs w:val="22"/>
        </w:rPr>
        <w:t xml:space="preserve">, E. N. ed. </w:t>
      </w:r>
      <w:r w:rsidRPr="00ED5C4B">
        <w:rPr>
          <w:i/>
          <w:iCs/>
          <w:sz w:val="22"/>
          <w:szCs w:val="22"/>
        </w:rPr>
        <w:t xml:space="preserve">The Stanford </w:t>
      </w:r>
      <w:proofErr w:type="spellStart"/>
      <w:r w:rsidRPr="00ED5C4B">
        <w:rPr>
          <w:i/>
          <w:iCs/>
          <w:sz w:val="22"/>
          <w:szCs w:val="22"/>
        </w:rPr>
        <w:t>Encyclopedia</w:t>
      </w:r>
      <w:proofErr w:type="spellEnd"/>
      <w:r w:rsidRPr="00ED5C4B">
        <w:rPr>
          <w:i/>
          <w:iCs/>
          <w:sz w:val="22"/>
          <w:szCs w:val="22"/>
        </w:rPr>
        <w:t xml:space="preserve"> of Philosophy</w:t>
      </w:r>
      <w:r w:rsidRPr="00ED5C4B">
        <w:rPr>
          <w:sz w:val="22"/>
          <w:szCs w:val="22"/>
        </w:rPr>
        <w:t xml:space="preserve">. Spring 2019. Metaphysics Research Lab, Stanford University. Available at: </w:t>
      </w:r>
      <w:hyperlink r:id="rId6" w:history="1">
        <w:r w:rsidRPr="00ED5C4B">
          <w:rPr>
            <w:rStyle w:val="Hyperlink"/>
            <w:sz w:val="22"/>
            <w:szCs w:val="22"/>
          </w:rPr>
          <w:t>https://plato.stanford.edu/archives/spr2019/entries/foucault/</w:t>
        </w:r>
      </w:hyperlink>
      <w:r w:rsidRPr="00ED5C4B">
        <w:rPr>
          <w:sz w:val="22"/>
          <w:szCs w:val="22"/>
        </w:rPr>
        <w:t xml:space="preserve"> [Accessed: </w:t>
      </w:r>
      <w:r w:rsidRPr="00BD139D">
        <w:rPr>
          <w:sz w:val="22"/>
          <w:szCs w:val="22"/>
        </w:rPr>
        <w:t>2</w:t>
      </w:r>
      <w:r w:rsidRPr="00ED5C4B">
        <w:rPr>
          <w:sz w:val="22"/>
          <w:szCs w:val="22"/>
        </w:rPr>
        <w:t xml:space="preserve"> March 2019].</w:t>
      </w:r>
    </w:p>
    <w:p w14:paraId="49DEF35A" w14:textId="03D1235C" w:rsidR="00ED5C4B" w:rsidRPr="00ED5C4B" w:rsidRDefault="00ED5C4B" w:rsidP="00ED5C4B">
      <w:pPr>
        <w:pStyle w:val="p1"/>
        <w:rPr>
          <w:sz w:val="22"/>
          <w:szCs w:val="22"/>
        </w:rPr>
      </w:pPr>
      <w:r w:rsidRPr="00ED5C4B">
        <w:rPr>
          <w:sz w:val="22"/>
          <w:szCs w:val="22"/>
        </w:rPr>
        <w:t xml:space="preserve">Humanities - Leiden University and </w:t>
      </w:r>
      <w:proofErr w:type="spellStart"/>
      <w:r w:rsidRPr="00ED5C4B">
        <w:rPr>
          <w:sz w:val="22"/>
          <w:szCs w:val="22"/>
        </w:rPr>
        <w:t>PHumanities</w:t>
      </w:r>
      <w:proofErr w:type="spellEnd"/>
      <w:r w:rsidRPr="00ED5C4B">
        <w:rPr>
          <w:sz w:val="22"/>
          <w:szCs w:val="22"/>
        </w:rPr>
        <w:t xml:space="preserve"> - Leiden University 2017. </w:t>
      </w:r>
      <w:r w:rsidRPr="00ED5C4B">
        <w:rPr>
          <w:i/>
          <w:iCs/>
          <w:sz w:val="22"/>
          <w:szCs w:val="22"/>
        </w:rPr>
        <w:t>Chapter 2.5: Michel Foucault, power - YouTube</w:t>
      </w:r>
      <w:r w:rsidRPr="00ED5C4B">
        <w:rPr>
          <w:sz w:val="22"/>
          <w:szCs w:val="22"/>
        </w:rPr>
        <w:t xml:space="preserve">. Available at: </w:t>
      </w:r>
      <w:hyperlink r:id="rId7" w:history="1">
        <w:r w:rsidRPr="00ED5C4B">
          <w:rPr>
            <w:rStyle w:val="Hyperlink"/>
            <w:sz w:val="22"/>
            <w:szCs w:val="22"/>
          </w:rPr>
          <w:t>https://www.youtube.com/watch?v=keLnKbmrW5g</w:t>
        </w:r>
      </w:hyperlink>
      <w:r w:rsidRPr="00ED5C4B">
        <w:rPr>
          <w:sz w:val="22"/>
          <w:szCs w:val="22"/>
        </w:rPr>
        <w:t xml:space="preserve"> [Accessed: </w:t>
      </w:r>
      <w:r w:rsidRPr="00BD139D">
        <w:rPr>
          <w:sz w:val="22"/>
          <w:szCs w:val="22"/>
        </w:rPr>
        <w:t>2</w:t>
      </w:r>
      <w:r w:rsidRPr="00ED5C4B">
        <w:rPr>
          <w:sz w:val="22"/>
          <w:szCs w:val="22"/>
        </w:rPr>
        <w:t xml:space="preserve"> March 2019].</w:t>
      </w:r>
    </w:p>
    <w:p w14:paraId="092AA03C" w14:textId="77777777" w:rsidR="00ED5C4B" w:rsidRPr="00ED5C4B" w:rsidRDefault="00ED5C4B" w:rsidP="00ED5C4B">
      <w:pPr>
        <w:pStyle w:val="p1"/>
        <w:rPr>
          <w:sz w:val="22"/>
          <w:szCs w:val="22"/>
        </w:rPr>
      </w:pPr>
      <w:r w:rsidRPr="00ED5C4B">
        <w:rPr>
          <w:sz w:val="22"/>
          <w:szCs w:val="22"/>
        </w:rPr>
        <w:t xml:space="preserve">Karl Marx | Biography, Books, Theory, &amp; Facts. [no date]. Available at: </w:t>
      </w:r>
      <w:hyperlink r:id="rId8" w:history="1">
        <w:r w:rsidRPr="00ED5C4B">
          <w:rPr>
            <w:rStyle w:val="Hyperlink"/>
            <w:sz w:val="22"/>
            <w:szCs w:val="22"/>
          </w:rPr>
          <w:t>https://www.britannica.com/biography/Karl-Marx</w:t>
        </w:r>
      </w:hyperlink>
      <w:r w:rsidRPr="00ED5C4B">
        <w:rPr>
          <w:sz w:val="22"/>
          <w:szCs w:val="22"/>
        </w:rPr>
        <w:t xml:space="preserve"> [Accessed: 7 March 2019].</w:t>
      </w:r>
    </w:p>
    <w:p w14:paraId="4351DDC9" w14:textId="77777777" w:rsidR="00ED5C4B" w:rsidRPr="00ED5C4B" w:rsidRDefault="00ED5C4B" w:rsidP="00ED5C4B">
      <w:pPr>
        <w:pStyle w:val="p1"/>
        <w:rPr>
          <w:sz w:val="22"/>
          <w:szCs w:val="22"/>
        </w:rPr>
      </w:pPr>
      <w:r w:rsidRPr="00ED5C4B">
        <w:rPr>
          <w:sz w:val="22"/>
          <w:szCs w:val="22"/>
        </w:rPr>
        <w:t xml:space="preserve">Macey, D. 2019. </w:t>
      </w:r>
      <w:r w:rsidRPr="00ED5C4B">
        <w:rPr>
          <w:i/>
          <w:iCs/>
          <w:sz w:val="22"/>
          <w:szCs w:val="22"/>
        </w:rPr>
        <w:t>The Lives of Michel Foucault</w:t>
      </w:r>
      <w:r w:rsidRPr="00ED5C4B">
        <w:rPr>
          <w:sz w:val="22"/>
          <w:szCs w:val="22"/>
        </w:rPr>
        <w:t>. Verso Books.</w:t>
      </w:r>
    </w:p>
    <w:p w14:paraId="36B64681" w14:textId="24661280" w:rsidR="00ED5C4B" w:rsidRPr="00ED5C4B" w:rsidRDefault="00ED5C4B" w:rsidP="00ED5C4B">
      <w:pPr>
        <w:pStyle w:val="p1"/>
        <w:rPr>
          <w:sz w:val="22"/>
          <w:szCs w:val="22"/>
        </w:rPr>
      </w:pPr>
      <w:r w:rsidRPr="00ED5C4B">
        <w:rPr>
          <w:sz w:val="22"/>
          <w:szCs w:val="22"/>
        </w:rPr>
        <w:t>Marx, K. and Engels, F. 1848. Manifesto of the Communist Party.</w:t>
      </w:r>
    </w:p>
    <w:p w14:paraId="09BB9E94" w14:textId="77777777" w:rsidR="00ED5C4B" w:rsidRPr="00ED5C4B" w:rsidRDefault="00ED5C4B" w:rsidP="00ED5C4B">
      <w:pPr>
        <w:pStyle w:val="p1"/>
        <w:rPr>
          <w:sz w:val="22"/>
          <w:szCs w:val="22"/>
        </w:rPr>
      </w:pPr>
      <w:r w:rsidRPr="00ED5C4B">
        <w:rPr>
          <w:sz w:val="22"/>
          <w:szCs w:val="22"/>
        </w:rPr>
        <w:t xml:space="preserve">Michel Foucault | French philosopher and historian. [no date]. Available at: </w:t>
      </w:r>
      <w:hyperlink r:id="rId9" w:history="1">
        <w:r w:rsidRPr="00ED5C4B">
          <w:rPr>
            <w:rStyle w:val="Hyperlink"/>
            <w:sz w:val="22"/>
            <w:szCs w:val="22"/>
          </w:rPr>
          <w:t>https://www.britannica.com/biography/Michel-Foucault</w:t>
        </w:r>
      </w:hyperlink>
      <w:r w:rsidRPr="00ED5C4B">
        <w:rPr>
          <w:sz w:val="22"/>
          <w:szCs w:val="22"/>
        </w:rPr>
        <w:t xml:space="preserve"> [Accessed: 7 March 2019].</w:t>
      </w:r>
    </w:p>
    <w:p w14:paraId="7DBF53D3" w14:textId="77777777" w:rsidR="00ED5C4B" w:rsidRPr="00ED5C4B" w:rsidRDefault="00ED5C4B" w:rsidP="00ED5C4B">
      <w:pPr>
        <w:pStyle w:val="p1"/>
        <w:rPr>
          <w:sz w:val="22"/>
          <w:szCs w:val="22"/>
        </w:rPr>
      </w:pPr>
      <w:r w:rsidRPr="00ED5C4B">
        <w:rPr>
          <w:sz w:val="22"/>
          <w:szCs w:val="22"/>
        </w:rPr>
        <w:t xml:space="preserve">Miller, R.W. 1984. </w:t>
      </w:r>
      <w:proofErr w:type="spellStart"/>
      <w:r w:rsidRPr="00ED5C4B">
        <w:rPr>
          <w:i/>
          <w:iCs/>
          <w:sz w:val="22"/>
          <w:szCs w:val="22"/>
        </w:rPr>
        <w:t>Analyzing</w:t>
      </w:r>
      <w:proofErr w:type="spellEnd"/>
      <w:r w:rsidRPr="00ED5C4B">
        <w:rPr>
          <w:i/>
          <w:iCs/>
          <w:sz w:val="22"/>
          <w:szCs w:val="22"/>
        </w:rPr>
        <w:t xml:space="preserve"> Marx: Morality, Power, and History</w:t>
      </w:r>
      <w:r w:rsidRPr="00ED5C4B">
        <w:rPr>
          <w:sz w:val="22"/>
          <w:szCs w:val="22"/>
        </w:rPr>
        <w:t>. Princeton University Press.</w:t>
      </w:r>
    </w:p>
    <w:p w14:paraId="2FFFD178" w14:textId="77777777" w:rsidR="00ED5C4B" w:rsidRPr="00ED5C4B" w:rsidRDefault="00ED5C4B" w:rsidP="00ED5C4B">
      <w:pPr>
        <w:pStyle w:val="p1"/>
        <w:rPr>
          <w:sz w:val="22"/>
          <w:szCs w:val="22"/>
        </w:rPr>
      </w:pPr>
      <w:proofErr w:type="spellStart"/>
      <w:r w:rsidRPr="00ED5C4B">
        <w:rPr>
          <w:sz w:val="22"/>
          <w:szCs w:val="22"/>
        </w:rPr>
        <w:t>Mollona</w:t>
      </w:r>
      <w:proofErr w:type="spellEnd"/>
      <w:r w:rsidRPr="00ED5C4B">
        <w:rPr>
          <w:sz w:val="22"/>
          <w:szCs w:val="22"/>
        </w:rPr>
        <w:t xml:space="preserve">, M. 2005. Factory, Family and Neighbourhood: The Political Economy of Informal Labour in Sheffield. </w:t>
      </w:r>
      <w:r w:rsidRPr="00ED5C4B">
        <w:rPr>
          <w:i/>
          <w:iCs/>
          <w:sz w:val="22"/>
          <w:szCs w:val="22"/>
        </w:rPr>
        <w:t>The Journal of the Royal Anthropological Institute</w:t>
      </w:r>
      <w:r w:rsidRPr="00ED5C4B">
        <w:rPr>
          <w:sz w:val="22"/>
          <w:szCs w:val="22"/>
        </w:rPr>
        <w:t xml:space="preserve"> 11(3), pp. 527–548.</w:t>
      </w:r>
    </w:p>
    <w:p w14:paraId="0413C057" w14:textId="77777777" w:rsidR="00ED5C4B" w:rsidRPr="00ED5C4B" w:rsidRDefault="00ED5C4B" w:rsidP="00ED5C4B">
      <w:pPr>
        <w:pStyle w:val="p1"/>
        <w:rPr>
          <w:sz w:val="22"/>
          <w:szCs w:val="22"/>
        </w:rPr>
      </w:pPr>
      <w:r w:rsidRPr="00ED5C4B">
        <w:rPr>
          <w:sz w:val="22"/>
          <w:szCs w:val="22"/>
        </w:rPr>
        <w:t xml:space="preserve">Nigam, A. 1996. Marxism and Power. </w:t>
      </w:r>
      <w:r w:rsidRPr="00ED5C4B">
        <w:rPr>
          <w:i/>
          <w:iCs/>
          <w:sz w:val="22"/>
          <w:szCs w:val="22"/>
        </w:rPr>
        <w:t>Social Scientist</w:t>
      </w:r>
      <w:r w:rsidRPr="00ED5C4B">
        <w:rPr>
          <w:sz w:val="22"/>
          <w:szCs w:val="22"/>
        </w:rPr>
        <w:t xml:space="preserve"> 24(4/6), pp. 3–22. </w:t>
      </w:r>
      <w:proofErr w:type="spellStart"/>
      <w:r w:rsidRPr="00ED5C4B">
        <w:rPr>
          <w:sz w:val="22"/>
          <w:szCs w:val="22"/>
        </w:rPr>
        <w:t>doi</w:t>
      </w:r>
      <w:proofErr w:type="spellEnd"/>
      <w:r w:rsidRPr="00ED5C4B">
        <w:rPr>
          <w:sz w:val="22"/>
          <w:szCs w:val="22"/>
        </w:rPr>
        <w:t xml:space="preserve">: </w:t>
      </w:r>
      <w:hyperlink r:id="rId10" w:history="1">
        <w:r w:rsidRPr="00ED5C4B">
          <w:rPr>
            <w:rStyle w:val="Hyperlink"/>
            <w:sz w:val="22"/>
            <w:szCs w:val="22"/>
          </w:rPr>
          <w:t>10.2307/3517788</w:t>
        </w:r>
      </w:hyperlink>
      <w:r w:rsidRPr="00ED5C4B">
        <w:rPr>
          <w:sz w:val="22"/>
          <w:szCs w:val="22"/>
        </w:rPr>
        <w:t>.</w:t>
      </w:r>
    </w:p>
    <w:p w14:paraId="04C6719F" w14:textId="77777777" w:rsidR="00ED5C4B" w:rsidRPr="00ED5C4B" w:rsidRDefault="00ED5C4B" w:rsidP="00ED5C4B">
      <w:pPr>
        <w:pStyle w:val="p1"/>
        <w:rPr>
          <w:sz w:val="22"/>
          <w:szCs w:val="22"/>
        </w:rPr>
      </w:pPr>
      <w:proofErr w:type="spellStart"/>
      <w:r w:rsidRPr="00ED5C4B">
        <w:rPr>
          <w:sz w:val="22"/>
          <w:szCs w:val="22"/>
        </w:rPr>
        <w:t>Weberman</w:t>
      </w:r>
      <w:proofErr w:type="spellEnd"/>
      <w:r w:rsidRPr="00ED5C4B">
        <w:rPr>
          <w:sz w:val="22"/>
          <w:szCs w:val="22"/>
        </w:rPr>
        <w:t xml:space="preserve">, D. 1995. Foucault’s </w:t>
      </w:r>
      <w:proofErr w:type="spellStart"/>
      <w:r w:rsidRPr="00ED5C4B">
        <w:rPr>
          <w:sz w:val="22"/>
          <w:szCs w:val="22"/>
        </w:rPr>
        <w:t>Reconception</w:t>
      </w:r>
      <w:proofErr w:type="spellEnd"/>
      <w:r w:rsidRPr="00ED5C4B">
        <w:rPr>
          <w:sz w:val="22"/>
          <w:szCs w:val="22"/>
        </w:rPr>
        <w:t xml:space="preserve"> of Power. </w:t>
      </w:r>
      <w:r w:rsidRPr="00ED5C4B">
        <w:rPr>
          <w:i/>
          <w:iCs/>
          <w:sz w:val="22"/>
          <w:szCs w:val="22"/>
        </w:rPr>
        <w:t>Philosophical Forum</w:t>
      </w:r>
      <w:r w:rsidRPr="00ED5C4B">
        <w:rPr>
          <w:sz w:val="22"/>
          <w:szCs w:val="22"/>
        </w:rPr>
        <w:t xml:space="preserve"> 26(3), pp. 189–217.</w:t>
      </w:r>
    </w:p>
    <w:p w14:paraId="4C019416" w14:textId="77777777" w:rsidR="00ED5C4B" w:rsidRPr="00ED5C4B" w:rsidRDefault="00ED5C4B" w:rsidP="00ED5C4B">
      <w:pPr>
        <w:pStyle w:val="p1"/>
        <w:rPr>
          <w:sz w:val="22"/>
          <w:szCs w:val="22"/>
        </w:rPr>
      </w:pPr>
      <w:r w:rsidRPr="00ED5C4B">
        <w:rPr>
          <w:sz w:val="22"/>
          <w:szCs w:val="22"/>
        </w:rPr>
        <w:t xml:space="preserve">Wickham, G. 2006. Foucault, Law, and Power: A Reassessment. </w:t>
      </w:r>
      <w:r w:rsidRPr="00ED5C4B">
        <w:rPr>
          <w:i/>
          <w:iCs/>
          <w:sz w:val="22"/>
          <w:szCs w:val="22"/>
        </w:rPr>
        <w:t>Journal of Law and Society</w:t>
      </w:r>
      <w:r w:rsidRPr="00ED5C4B">
        <w:rPr>
          <w:sz w:val="22"/>
          <w:szCs w:val="22"/>
        </w:rPr>
        <w:t xml:space="preserve"> 33(4), pp. 596–614. </w:t>
      </w:r>
      <w:proofErr w:type="spellStart"/>
      <w:r w:rsidRPr="00ED5C4B">
        <w:rPr>
          <w:sz w:val="22"/>
          <w:szCs w:val="22"/>
        </w:rPr>
        <w:t>doi</w:t>
      </w:r>
      <w:proofErr w:type="spellEnd"/>
      <w:r w:rsidRPr="00ED5C4B">
        <w:rPr>
          <w:sz w:val="22"/>
          <w:szCs w:val="22"/>
        </w:rPr>
        <w:t xml:space="preserve">: </w:t>
      </w:r>
      <w:hyperlink r:id="rId11" w:history="1">
        <w:r w:rsidRPr="00ED5C4B">
          <w:rPr>
            <w:rStyle w:val="Hyperlink"/>
            <w:sz w:val="22"/>
            <w:szCs w:val="22"/>
          </w:rPr>
          <w:t>10.1111/j.1467-6478.</w:t>
        </w:r>
        <w:proofErr w:type="gramStart"/>
        <w:r w:rsidRPr="00ED5C4B">
          <w:rPr>
            <w:rStyle w:val="Hyperlink"/>
            <w:sz w:val="22"/>
            <w:szCs w:val="22"/>
          </w:rPr>
          <w:t>2006.00372.x</w:t>
        </w:r>
        <w:proofErr w:type="gramEnd"/>
      </w:hyperlink>
      <w:r w:rsidRPr="00ED5C4B">
        <w:rPr>
          <w:sz w:val="22"/>
          <w:szCs w:val="22"/>
        </w:rPr>
        <w:t>.</w:t>
      </w:r>
    </w:p>
    <w:p w14:paraId="739AFA16" w14:textId="367FA0B3" w:rsidR="00ED5C4B" w:rsidRPr="00ED5C4B" w:rsidRDefault="00ED5C4B" w:rsidP="00ED5C4B">
      <w:pPr>
        <w:pStyle w:val="p1"/>
        <w:rPr>
          <w:sz w:val="22"/>
          <w:szCs w:val="22"/>
        </w:rPr>
      </w:pPr>
      <w:r w:rsidRPr="00ED5C4B">
        <w:rPr>
          <w:sz w:val="22"/>
          <w:szCs w:val="22"/>
        </w:rPr>
        <w:t xml:space="preserve">Wolff, J. 2017. Karl Marx. In: </w:t>
      </w:r>
      <w:proofErr w:type="spellStart"/>
      <w:r w:rsidRPr="00ED5C4B">
        <w:rPr>
          <w:sz w:val="22"/>
          <w:szCs w:val="22"/>
        </w:rPr>
        <w:t>Zalta</w:t>
      </w:r>
      <w:proofErr w:type="spellEnd"/>
      <w:r w:rsidRPr="00ED5C4B">
        <w:rPr>
          <w:sz w:val="22"/>
          <w:szCs w:val="22"/>
        </w:rPr>
        <w:t xml:space="preserve">, E. N. ed. </w:t>
      </w:r>
      <w:r w:rsidRPr="00ED5C4B">
        <w:rPr>
          <w:i/>
          <w:iCs/>
          <w:sz w:val="22"/>
          <w:szCs w:val="22"/>
        </w:rPr>
        <w:t xml:space="preserve">The Stanford </w:t>
      </w:r>
      <w:proofErr w:type="spellStart"/>
      <w:r w:rsidRPr="00ED5C4B">
        <w:rPr>
          <w:i/>
          <w:iCs/>
          <w:sz w:val="22"/>
          <w:szCs w:val="22"/>
        </w:rPr>
        <w:t>Encyclopedia</w:t>
      </w:r>
      <w:proofErr w:type="spellEnd"/>
      <w:r w:rsidRPr="00ED5C4B">
        <w:rPr>
          <w:i/>
          <w:iCs/>
          <w:sz w:val="22"/>
          <w:szCs w:val="22"/>
        </w:rPr>
        <w:t xml:space="preserve"> of Philosophy</w:t>
      </w:r>
      <w:r w:rsidRPr="00ED5C4B">
        <w:rPr>
          <w:sz w:val="22"/>
          <w:szCs w:val="22"/>
        </w:rPr>
        <w:t xml:space="preserve">. Winter 2017. Metaphysics Research Lab, Stanford University. Available at: </w:t>
      </w:r>
      <w:hyperlink r:id="rId12" w:history="1">
        <w:r w:rsidRPr="00ED5C4B">
          <w:rPr>
            <w:rStyle w:val="Hyperlink"/>
            <w:sz w:val="22"/>
            <w:szCs w:val="22"/>
          </w:rPr>
          <w:t>https://plato.stanford.edu/archives/win2017/entries/marx/</w:t>
        </w:r>
      </w:hyperlink>
      <w:r w:rsidRPr="00ED5C4B">
        <w:rPr>
          <w:sz w:val="22"/>
          <w:szCs w:val="22"/>
        </w:rPr>
        <w:t xml:space="preserve"> [Accessed: 1</w:t>
      </w:r>
      <w:r w:rsidRPr="00BD139D">
        <w:rPr>
          <w:sz w:val="22"/>
          <w:szCs w:val="22"/>
        </w:rPr>
        <w:t>0</w:t>
      </w:r>
      <w:r w:rsidRPr="00ED5C4B">
        <w:rPr>
          <w:sz w:val="22"/>
          <w:szCs w:val="22"/>
        </w:rPr>
        <w:t xml:space="preserve"> March 2019].</w:t>
      </w:r>
    </w:p>
    <w:p w14:paraId="33B7BF14" w14:textId="77777777" w:rsidR="00753B37" w:rsidRPr="00AB4ED9" w:rsidRDefault="00753B37" w:rsidP="00AB4ED9">
      <w:pPr>
        <w:pStyle w:val="p1"/>
        <w:rPr>
          <w:rFonts w:ascii="Trebuchet MS" w:hAnsi="Trebuchet MS"/>
        </w:rPr>
      </w:pPr>
    </w:p>
    <w:sectPr w:rsidR="00753B37" w:rsidRPr="00AB4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939"/>
    <w:rsid w:val="0000623A"/>
    <w:rsid w:val="00034974"/>
    <w:rsid w:val="00042CEE"/>
    <w:rsid w:val="00057870"/>
    <w:rsid w:val="0008420B"/>
    <w:rsid w:val="000F69B6"/>
    <w:rsid w:val="001171B8"/>
    <w:rsid w:val="00130316"/>
    <w:rsid w:val="00134256"/>
    <w:rsid w:val="00162640"/>
    <w:rsid w:val="00172769"/>
    <w:rsid w:val="00176DA5"/>
    <w:rsid w:val="001823A4"/>
    <w:rsid w:val="001A7B6F"/>
    <w:rsid w:val="001B130C"/>
    <w:rsid w:val="0022304F"/>
    <w:rsid w:val="00230507"/>
    <w:rsid w:val="00232A46"/>
    <w:rsid w:val="00271BBF"/>
    <w:rsid w:val="00275575"/>
    <w:rsid w:val="00295351"/>
    <w:rsid w:val="00341EED"/>
    <w:rsid w:val="00356FD7"/>
    <w:rsid w:val="00386F75"/>
    <w:rsid w:val="00396B7E"/>
    <w:rsid w:val="003C4E99"/>
    <w:rsid w:val="003D13C8"/>
    <w:rsid w:val="003D2DD4"/>
    <w:rsid w:val="003D3CED"/>
    <w:rsid w:val="00402834"/>
    <w:rsid w:val="00405A7E"/>
    <w:rsid w:val="00431160"/>
    <w:rsid w:val="00443E4D"/>
    <w:rsid w:val="00475A8E"/>
    <w:rsid w:val="00480372"/>
    <w:rsid w:val="004B4BBD"/>
    <w:rsid w:val="004D23A4"/>
    <w:rsid w:val="004F5D42"/>
    <w:rsid w:val="00500FD7"/>
    <w:rsid w:val="00511061"/>
    <w:rsid w:val="0052781C"/>
    <w:rsid w:val="005451A8"/>
    <w:rsid w:val="00564B78"/>
    <w:rsid w:val="00565E85"/>
    <w:rsid w:val="005741C0"/>
    <w:rsid w:val="00597EB8"/>
    <w:rsid w:val="005C00D0"/>
    <w:rsid w:val="005D15C3"/>
    <w:rsid w:val="00600843"/>
    <w:rsid w:val="00611406"/>
    <w:rsid w:val="00625487"/>
    <w:rsid w:val="006367D0"/>
    <w:rsid w:val="006469BA"/>
    <w:rsid w:val="00654C6F"/>
    <w:rsid w:val="006809C6"/>
    <w:rsid w:val="00693CCD"/>
    <w:rsid w:val="00697CD5"/>
    <w:rsid w:val="006A200A"/>
    <w:rsid w:val="006A7847"/>
    <w:rsid w:val="006B154D"/>
    <w:rsid w:val="006B50A1"/>
    <w:rsid w:val="006C134B"/>
    <w:rsid w:val="00721ABF"/>
    <w:rsid w:val="00753B37"/>
    <w:rsid w:val="0075426D"/>
    <w:rsid w:val="00793371"/>
    <w:rsid w:val="007B44A3"/>
    <w:rsid w:val="007F4FAC"/>
    <w:rsid w:val="00802F87"/>
    <w:rsid w:val="00810146"/>
    <w:rsid w:val="008124BF"/>
    <w:rsid w:val="00812B63"/>
    <w:rsid w:val="00857F62"/>
    <w:rsid w:val="00862B07"/>
    <w:rsid w:val="00866939"/>
    <w:rsid w:val="008907EC"/>
    <w:rsid w:val="008E7AAE"/>
    <w:rsid w:val="008F60F6"/>
    <w:rsid w:val="0090314A"/>
    <w:rsid w:val="00916F1F"/>
    <w:rsid w:val="009278C2"/>
    <w:rsid w:val="009402CC"/>
    <w:rsid w:val="009A422E"/>
    <w:rsid w:val="009A57FA"/>
    <w:rsid w:val="009C11A6"/>
    <w:rsid w:val="00A33034"/>
    <w:rsid w:val="00A41F90"/>
    <w:rsid w:val="00AB4ED9"/>
    <w:rsid w:val="00AC030F"/>
    <w:rsid w:val="00B11E71"/>
    <w:rsid w:val="00B87576"/>
    <w:rsid w:val="00BA19C2"/>
    <w:rsid w:val="00BC272F"/>
    <w:rsid w:val="00BC40E8"/>
    <w:rsid w:val="00BC68D5"/>
    <w:rsid w:val="00BD139D"/>
    <w:rsid w:val="00BE29CC"/>
    <w:rsid w:val="00C23471"/>
    <w:rsid w:val="00C26829"/>
    <w:rsid w:val="00C3129D"/>
    <w:rsid w:val="00C565DB"/>
    <w:rsid w:val="00C77AA7"/>
    <w:rsid w:val="00CA235C"/>
    <w:rsid w:val="00CC2853"/>
    <w:rsid w:val="00D00246"/>
    <w:rsid w:val="00D059B1"/>
    <w:rsid w:val="00D1697F"/>
    <w:rsid w:val="00D51D35"/>
    <w:rsid w:val="00D64435"/>
    <w:rsid w:val="00D83429"/>
    <w:rsid w:val="00D83BC5"/>
    <w:rsid w:val="00D8562F"/>
    <w:rsid w:val="00DD59B2"/>
    <w:rsid w:val="00DE690D"/>
    <w:rsid w:val="00DF1C36"/>
    <w:rsid w:val="00E12DB6"/>
    <w:rsid w:val="00E25F16"/>
    <w:rsid w:val="00E26F83"/>
    <w:rsid w:val="00E35B66"/>
    <w:rsid w:val="00E63E48"/>
    <w:rsid w:val="00EB2C41"/>
    <w:rsid w:val="00EC29C8"/>
    <w:rsid w:val="00ED5C4B"/>
    <w:rsid w:val="00F115A9"/>
    <w:rsid w:val="00F17E0D"/>
    <w:rsid w:val="00F52F3D"/>
    <w:rsid w:val="00FF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9BCD2"/>
  <w15:chartTrackingRefBased/>
  <w15:docId w15:val="{53754F8B-2CF0-4D93-AAE2-83A01C069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866939"/>
    <w:pPr>
      <w:spacing w:before="100" w:beforeAutospacing="1" w:after="100" w:afterAutospacing="1" w:line="240" w:lineRule="auto"/>
    </w:pPr>
    <w:rPr>
      <w:rFonts w:ascii="Times New Roman" w:eastAsia="Times New Roman" w:hAnsi="Times New Roman" w:cs="Times New Roman"/>
      <w:spacing w:val="0"/>
      <w:sz w:val="24"/>
      <w:szCs w:val="24"/>
      <w:lang w:eastAsia="en-GB"/>
    </w:rPr>
  </w:style>
  <w:style w:type="character" w:customStyle="1" w:styleId="s1">
    <w:name w:val="s1"/>
    <w:basedOn w:val="DefaultParagraphFont"/>
    <w:rsid w:val="00866939"/>
  </w:style>
  <w:style w:type="character" w:styleId="Hyperlink">
    <w:name w:val="Hyperlink"/>
    <w:basedOn w:val="DefaultParagraphFont"/>
    <w:uiPriority w:val="99"/>
    <w:unhideWhenUsed/>
    <w:rsid w:val="00753B37"/>
    <w:rPr>
      <w:color w:val="0563C1" w:themeColor="hyperlink"/>
      <w:u w:val="single"/>
    </w:rPr>
  </w:style>
  <w:style w:type="character" w:styleId="UnresolvedMention">
    <w:name w:val="Unresolved Mention"/>
    <w:basedOn w:val="DefaultParagraphFont"/>
    <w:uiPriority w:val="99"/>
    <w:semiHidden/>
    <w:unhideWhenUsed/>
    <w:rsid w:val="00753B37"/>
    <w:rPr>
      <w:color w:val="605E5C"/>
      <w:shd w:val="clear" w:color="auto" w:fill="E1DFDD"/>
    </w:rPr>
  </w:style>
  <w:style w:type="character" w:customStyle="1" w:styleId="highlight">
    <w:name w:val="highlight"/>
    <w:basedOn w:val="DefaultParagraphFont"/>
    <w:rsid w:val="00D85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893599">
      <w:bodyDiv w:val="1"/>
      <w:marLeft w:val="0"/>
      <w:marRight w:val="0"/>
      <w:marTop w:val="0"/>
      <w:marBottom w:val="0"/>
      <w:divBdr>
        <w:top w:val="none" w:sz="0" w:space="0" w:color="auto"/>
        <w:left w:val="none" w:sz="0" w:space="0" w:color="auto"/>
        <w:bottom w:val="none" w:sz="0" w:space="0" w:color="auto"/>
        <w:right w:val="none" w:sz="0" w:space="0" w:color="auto"/>
      </w:divBdr>
    </w:div>
    <w:div w:id="1187015369">
      <w:bodyDiv w:val="1"/>
      <w:marLeft w:val="0"/>
      <w:marRight w:val="0"/>
      <w:marTop w:val="0"/>
      <w:marBottom w:val="0"/>
      <w:divBdr>
        <w:top w:val="none" w:sz="0" w:space="0" w:color="auto"/>
        <w:left w:val="none" w:sz="0" w:space="0" w:color="auto"/>
        <w:bottom w:val="none" w:sz="0" w:space="0" w:color="auto"/>
        <w:right w:val="none" w:sz="0" w:space="0" w:color="auto"/>
      </w:divBdr>
      <w:divsChild>
        <w:div w:id="108672459">
          <w:marLeft w:val="0"/>
          <w:marRight w:val="0"/>
          <w:marTop w:val="0"/>
          <w:marBottom w:val="0"/>
          <w:divBdr>
            <w:top w:val="none" w:sz="0" w:space="0" w:color="auto"/>
            <w:left w:val="none" w:sz="0" w:space="0" w:color="auto"/>
            <w:bottom w:val="none" w:sz="0" w:space="0" w:color="auto"/>
            <w:right w:val="none" w:sz="0" w:space="0" w:color="auto"/>
          </w:divBdr>
          <w:divsChild>
            <w:div w:id="1410351588">
              <w:marLeft w:val="0"/>
              <w:marRight w:val="0"/>
              <w:marTop w:val="0"/>
              <w:marBottom w:val="240"/>
              <w:divBdr>
                <w:top w:val="none" w:sz="0" w:space="0" w:color="auto"/>
                <w:left w:val="none" w:sz="0" w:space="0" w:color="auto"/>
                <w:bottom w:val="none" w:sz="0" w:space="0" w:color="auto"/>
                <w:right w:val="none" w:sz="0" w:space="0" w:color="auto"/>
              </w:divBdr>
            </w:div>
            <w:div w:id="1657032316">
              <w:marLeft w:val="0"/>
              <w:marRight w:val="0"/>
              <w:marTop w:val="0"/>
              <w:marBottom w:val="240"/>
              <w:divBdr>
                <w:top w:val="none" w:sz="0" w:space="0" w:color="auto"/>
                <w:left w:val="none" w:sz="0" w:space="0" w:color="auto"/>
                <w:bottom w:val="none" w:sz="0" w:space="0" w:color="auto"/>
                <w:right w:val="none" w:sz="0" w:space="0" w:color="auto"/>
              </w:divBdr>
            </w:div>
            <w:div w:id="293368501">
              <w:marLeft w:val="0"/>
              <w:marRight w:val="0"/>
              <w:marTop w:val="0"/>
              <w:marBottom w:val="240"/>
              <w:divBdr>
                <w:top w:val="none" w:sz="0" w:space="0" w:color="auto"/>
                <w:left w:val="none" w:sz="0" w:space="0" w:color="auto"/>
                <w:bottom w:val="none" w:sz="0" w:space="0" w:color="auto"/>
                <w:right w:val="none" w:sz="0" w:space="0" w:color="auto"/>
              </w:divBdr>
            </w:div>
            <w:div w:id="851912399">
              <w:marLeft w:val="0"/>
              <w:marRight w:val="0"/>
              <w:marTop w:val="0"/>
              <w:marBottom w:val="240"/>
              <w:divBdr>
                <w:top w:val="none" w:sz="0" w:space="0" w:color="auto"/>
                <w:left w:val="none" w:sz="0" w:space="0" w:color="auto"/>
                <w:bottom w:val="none" w:sz="0" w:space="0" w:color="auto"/>
                <w:right w:val="none" w:sz="0" w:space="0" w:color="auto"/>
              </w:divBdr>
            </w:div>
            <w:div w:id="1709448740">
              <w:marLeft w:val="0"/>
              <w:marRight w:val="0"/>
              <w:marTop w:val="0"/>
              <w:marBottom w:val="240"/>
              <w:divBdr>
                <w:top w:val="none" w:sz="0" w:space="0" w:color="auto"/>
                <w:left w:val="none" w:sz="0" w:space="0" w:color="auto"/>
                <w:bottom w:val="none" w:sz="0" w:space="0" w:color="auto"/>
                <w:right w:val="none" w:sz="0" w:space="0" w:color="auto"/>
              </w:divBdr>
            </w:div>
            <w:div w:id="1296058418">
              <w:marLeft w:val="0"/>
              <w:marRight w:val="0"/>
              <w:marTop w:val="0"/>
              <w:marBottom w:val="240"/>
              <w:divBdr>
                <w:top w:val="none" w:sz="0" w:space="0" w:color="auto"/>
                <w:left w:val="none" w:sz="0" w:space="0" w:color="auto"/>
                <w:bottom w:val="none" w:sz="0" w:space="0" w:color="auto"/>
                <w:right w:val="none" w:sz="0" w:space="0" w:color="auto"/>
              </w:divBdr>
            </w:div>
            <w:div w:id="966735782">
              <w:marLeft w:val="0"/>
              <w:marRight w:val="0"/>
              <w:marTop w:val="0"/>
              <w:marBottom w:val="240"/>
              <w:divBdr>
                <w:top w:val="none" w:sz="0" w:space="0" w:color="auto"/>
                <w:left w:val="none" w:sz="0" w:space="0" w:color="auto"/>
                <w:bottom w:val="none" w:sz="0" w:space="0" w:color="auto"/>
                <w:right w:val="none" w:sz="0" w:space="0" w:color="auto"/>
              </w:divBdr>
            </w:div>
            <w:div w:id="115105372">
              <w:marLeft w:val="0"/>
              <w:marRight w:val="0"/>
              <w:marTop w:val="0"/>
              <w:marBottom w:val="240"/>
              <w:divBdr>
                <w:top w:val="none" w:sz="0" w:space="0" w:color="auto"/>
                <w:left w:val="none" w:sz="0" w:space="0" w:color="auto"/>
                <w:bottom w:val="none" w:sz="0" w:space="0" w:color="auto"/>
                <w:right w:val="none" w:sz="0" w:space="0" w:color="auto"/>
              </w:divBdr>
            </w:div>
            <w:div w:id="230703662">
              <w:marLeft w:val="0"/>
              <w:marRight w:val="0"/>
              <w:marTop w:val="0"/>
              <w:marBottom w:val="240"/>
              <w:divBdr>
                <w:top w:val="none" w:sz="0" w:space="0" w:color="auto"/>
                <w:left w:val="none" w:sz="0" w:space="0" w:color="auto"/>
                <w:bottom w:val="none" w:sz="0" w:space="0" w:color="auto"/>
                <w:right w:val="none" w:sz="0" w:space="0" w:color="auto"/>
              </w:divBdr>
            </w:div>
            <w:div w:id="1760298029">
              <w:marLeft w:val="0"/>
              <w:marRight w:val="0"/>
              <w:marTop w:val="0"/>
              <w:marBottom w:val="240"/>
              <w:divBdr>
                <w:top w:val="none" w:sz="0" w:space="0" w:color="auto"/>
                <w:left w:val="none" w:sz="0" w:space="0" w:color="auto"/>
                <w:bottom w:val="none" w:sz="0" w:space="0" w:color="auto"/>
                <w:right w:val="none" w:sz="0" w:space="0" w:color="auto"/>
              </w:divBdr>
            </w:div>
            <w:div w:id="1280264409">
              <w:marLeft w:val="0"/>
              <w:marRight w:val="0"/>
              <w:marTop w:val="0"/>
              <w:marBottom w:val="240"/>
              <w:divBdr>
                <w:top w:val="none" w:sz="0" w:space="0" w:color="auto"/>
                <w:left w:val="none" w:sz="0" w:space="0" w:color="auto"/>
                <w:bottom w:val="none" w:sz="0" w:space="0" w:color="auto"/>
                <w:right w:val="none" w:sz="0" w:space="0" w:color="auto"/>
              </w:divBdr>
            </w:div>
            <w:div w:id="1129856556">
              <w:marLeft w:val="0"/>
              <w:marRight w:val="0"/>
              <w:marTop w:val="0"/>
              <w:marBottom w:val="240"/>
              <w:divBdr>
                <w:top w:val="none" w:sz="0" w:space="0" w:color="auto"/>
                <w:left w:val="none" w:sz="0" w:space="0" w:color="auto"/>
                <w:bottom w:val="none" w:sz="0" w:space="0" w:color="auto"/>
                <w:right w:val="none" w:sz="0" w:space="0" w:color="auto"/>
              </w:divBdr>
            </w:div>
            <w:div w:id="1006975307">
              <w:marLeft w:val="0"/>
              <w:marRight w:val="0"/>
              <w:marTop w:val="0"/>
              <w:marBottom w:val="240"/>
              <w:divBdr>
                <w:top w:val="none" w:sz="0" w:space="0" w:color="auto"/>
                <w:left w:val="none" w:sz="0" w:space="0" w:color="auto"/>
                <w:bottom w:val="none" w:sz="0" w:space="0" w:color="auto"/>
                <w:right w:val="none" w:sz="0" w:space="0" w:color="auto"/>
              </w:divBdr>
            </w:div>
            <w:div w:id="222067680">
              <w:marLeft w:val="0"/>
              <w:marRight w:val="0"/>
              <w:marTop w:val="0"/>
              <w:marBottom w:val="240"/>
              <w:divBdr>
                <w:top w:val="none" w:sz="0" w:space="0" w:color="auto"/>
                <w:left w:val="none" w:sz="0" w:space="0" w:color="auto"/>
                <w:bottom w:val="none" w:sz="0" w:space="0" w:color="auto"/>
                <w:right w:val="none" w:sz="0" w:space="0" w:color="auto"/>
              </w:divBdr>
            </w:div>
            <w:div w:id="60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5986">
      <w:bodyDiv w:val="1"/>
      <w:marLeft w:val="0"/>
      <w:marRight w:val="0"/>
      <w:marTop w:val="0"/>
      <w:marBottom w:val="0"/>
      <w:divBdr>
        <w:top w:val="none" w:sz="0" w:space="0" w:color="auto"/>
        <w:left w:val="none" w:sz="0" w:space="0" w:color="auto"/>
        <w:bottom w:val="none" w:sz="0" w:space="0" w:color="auto"/>
        <w:right w:val="none" w:sz="0" w:space="0" w:color="auto"/>
      </w:divBdr>
      <w:divsChild>
        <w:div w:id="916406542">
          <w:marLeft w:val="0"/>
          <w:marRight w:val="0"/>
          <w:marTop w:val="0"/>
          <w:marBottom w:val="0"/>
          <w:divBdr>
            <w:top w:val="none" w:sz="0" w:space="0" w:color="auto"/>
            <w:left w:val="none" w:sz="0" w:space="0" w:color="auto"/>
            <w:bottom w:val="none" w:sz="0" w:space="0" w:color="auto"/>
            <w:right w:val="none" w:sz="0" w:space="0" w:color="auto"/>
          </w:divBdr>
          <w:divsChild>
            <w:div w:id="668368756">
              <w:marLeft w:val="0"/>
              <w:marRight w:val="0"/>
              <w:marTop w:val="0"/>
              <w:marBottom w:val="240"/>
              <w:divBdr>
                <w:top w:val="none" w:sz="0" w:space="0" w:color="auto"/>
                <w:left w:val="none" w:sz="0" w:space="0" w:color="auto"/>
                <w:bottom w:val="none" w:sz="0" w:space="0" w:color="auto"/>
                <w:right w:val="none" w:sz="0" w:space="0" w:color="auto"/>
              </w:divBdr>
            </w:div>
            <w:div w:id="679429114">
              <w:marLeft w:val="0"/>
              <w:marRight w:val="0"/>
              <w:marTop w:val="0"/>
              <w:marBottom w:val="240"/>
              <w:divBdr>
                <w:top w:val="none" w:sz="0" w:space="0" w:color="auto"/>
                <w:left w:val="none" w:sz="0" w:space="0" w:color="auto"/>
                <w:bottom w:val="none" w:sz="0" w:space="0" w:color="auto"/>
                <w:right w:val="none" w:sz="0" w:space="0" w:color="auto"/>
              </w:divBdr>
            </w:div>
            <w:div w:id="1981038430">
              <w:marLeft w:val="0"/>
              <w:marRight w:val="0"/>
              <w:marTop w:val="0"/>
              <w:marBottom w:val="240"/>
              <w:divBdr>
                <w:top w:val="none" w:sz="0" w:space="0" w:color="auto"/>
                <w:left w:val="none" w:sz="0" w:space="0" w:color="auto"/>
                <w:bottom w:val="none" w:sz="0" w:space="0" w:color="auto"/>
                <w:right w:val="none" w:sz="0" w:space="0" w:color="auto"/>
              </w:divBdr>
            </w:div>
            <w:div w:id="629165067">
              <w:marLeft w:val="0"/>
              <w:marRight w:val="0"/>
              <w:marTop w:val="0"/>
              <w:marBottom w:val="240"/>
              <w:divBdr>
                <w:top w:val="none" w:sz="0" w:space="0" w:color="auto"/>
                <w:left w:val="none" w:sz="0" w:space="0" w:color="auto"/>
                <w:bottom w:val="none" w:sz="0" w:space="0" w:color="auto"/>
                <w:right w:val="none" w:sz="0" w:space="0" w:color="auto"/>
              </w:divBdr>
            </w:div>
            <w:div w:id="1331059558">
              <w:marLeft w:val="0"/>
              <w:marRight w:val="0"/>
              <w:marTop w:val="0"/>
              <w:marBottom w:val="240"/>
              <w:divBdr>
                <w:top w:val="none" w:sz="0" w:space="0" w:color="auto"/>
                <w:left w:val="none" w:sz="0" w:space="0" w:color="auto"/>
                <w:bottom w:val="none" w:sz="0" w:space="0" w:color="auto"/>
                <w:right w:val="none" w:sz="0" w:space="0" w:color="auto"/>
              </w:divBdr>
            </w:div>
            <w:div w:id="1906648842">
              <w:marLeft w:val="0"/>
              <w:marRight w:val="0"/>
              <w:marTop w:val="0"/>
              <w:marBottom w:val="240"/>
              <w:divBdr>
                <w:top w:val="none" w:sz="0" w:space="0" w:color="auto"/>
                <w:left w:val="none" w:sz="0" w:space="0" w:color="auto"/>
                <w:bottom w:val="none" w:sz="0" w:space="0" w:color="auto"/>
                <w:right w:val="none" w:sz="0" w:space="0" w:color="auto"/>
              </w:divBdr>
            </w:div>
            <w:div w:id="1026635215">
              <w:marLeft w:val="0"/>
              <w:marRight w:val="0"/>
              <w:marTop w:val="0"/>
              <w:marBottom w:val="240"/>
              <w:divBdr>
                <w:top w:val="none" w:sz="0" w:space="0" w:color="auto"/>
                <w:left w:val="none" w:sz="0" w:space="0" w:color="auto"/>
                <w:bottom w:val="none" w:sz="0" w:space="0" w:color="auto"/>
                <w:right w:val="none" w:sz="0" w:space="0" w:color="auto"/>
              </w:divBdr>
            </w:div>
            <w:div w:id="1798136004">
              <w:marLeft w:val="0"/>
              <w:marRight w:val="0"/>
              <w:marTop w:val="0"/>
              <w:marBottom w:val="240"/>
              <w:divBdr>
                <w:top w:val="none" w:sz="0" w:space="0" w:color="auto"/>
                <w:left w:val="none" w:sz="0" w:space="0" w:color="auto"/>
                <w:bottom w:val="none" w:sz="0" w:space="0" w:color="auto"/>
                <w:right w:val="none" w:sz="0" w:space="0" w:color="auto"/>
              </w:divBdr>
            </w:div>
            <w:div w:id="1702439262">
              <w:marLeft w:val="0"/>
              <w:marRight w:val="0"/>
              <w:marTop w:val="0"/>
              <w:marBottom w:val="240"/>
              <w:divBdr>
                <w:top w:val="none" w:sz="0" w:space="0" w:color="auto"/>
                <w:left w:val="none" w:sz="0" w:space="0" w:color="auto"/>
                <w:bottom w:val="none" w:sz="0" w:space="0" w:color="auto"/>
                <w:right w:val="none" w:sz="0" w:space="0" w:color="auto"/>
              </w:divBdr>
            </w:div>
            <w:div w:id="297607913">
              <w:marLeft w:val="0"/>
              <w:marRight w:val="0"/>
              <w:marTop w:val="0"/>
              <w:marBottom w:val="240"/>
              <w:divBdr>
                <w:top w:val="none" w:sz="0" w:space="0" w:color="auto"/>
                <w:left w:val="none" w:sz="0" w:space="0" w:color="auto"/>
                <w:bottom w:val="none" w:sz="0" w:space="0" w:color="auto"/>
                <w:right w:val="none" w:sz="0" w:space="0" w:color="auto"/>
              </w:divBdr>
            </w:div>
            <w:div w:id="1657371095">
              <w:marLeft w:val="0"/>
              <w:marRight w:val="0"/>
              <w:marTop w:val="0"/>
              <w:marBottom w:val="240"/>
              <w:divBdr>
                <w:top w:val="none" w:sz="0" w:space="0" w:color="auto"/>
                <w:left w:val="none" w:sz="0" w:space="0" w:color="auto"/>
                <w:bottom w:val="none" w:sz="0" w:space="0" w:color="auto"/>
                <w:right w:val="none" w:sz="0" w:space="0" w:color="auto"/>
              </w:divBdr>
            </w:div>
            <w:div w:id="1307929298">
              <w:marLeft w:val="0"/>
              <w:marRight w:val="0"/>
              <w:marTop w:val="0"/>
              <w:marBottom w:val="240"/>
              <w:divBdr>
                <w:top w:val="none" w:sz="0" w:space="0" w:color="auto"/>
                <w:left w:val="none" w:sz="0" w:space="0" w:color="auto"/>
                <w:bottom w:val="none" w:sz="0" w:space="0" w:color="auto"/>
                <w:right w:val="none" w:sz="0" w:space="0" w:color="auto"/>
              </w:divBdr>
            </w:div>
            <w:div w:id="570969660">
              <w:marLeft w:val="0"/>
              <w:marRight w:val="0"/>
              <w:marTop w:val="0"/>
              <w:marBottom w:val="240"/>
              <w:divBdr>
                <w:top w:val="none" w:sz="0" w:space="0" w:color="auto"/>
                <w:left w:val="none" w:sz="0" w:space="0" w:color="auto"/>
                <w:bottom w:val="none" w:sz="0" w:space="0" w:color="auto"/>
                <w:right w:val="none" w:sz="0" w:space="0" w:color="auto"/>
              </w:divBdr>
            </w:div>
            <w:div w:id="38476378">
              <w:marLeft w:val="0"/>
              <w:marRight w:val="0"/>
              <w:marTop w:val="0"/>
              <w:marBottom w:val="240"/>
              <w:divBdr>
                <w:top w:val="none" w:sz="0" w:space="0" w:color="auto"/>
                <w:left w:val="none" w:sz="0" w:space="0" w:color="auto"/>
                <w:bottom w:val="none" w:sz="0" w:space="0" w:color="auto"/>
                <w:right w:val="none" w:sz="0" w:space="0" w:color="auto"/>
              </w:divBdr>
            </w:div>
            <w:div w:id="1906060551">
              <w:marLeft w:val="0"/>
              <w:marRight w:val="0"/>
              <w:marTop w:val="0"/>
              <w:marBottom w:val="240"/>
              <w:divBdr>
                <w:top w:val="none" w:sz="0" w:space="0" w:color="auto"/>
                <w:left w:val="none" w:sz="0" w:space="0" w:color="auto"/>
                <w:bottom w:val="none" w:sz="0" w:space="0" w:color="auto"/>
                <w:right w:val="none" w:sz="0" w:space="0" w:color="auto"/>
              </w:divBdr>
            </w:div>
            <w:div w:id="2073380601">
              <w:marLeft w:val="0"/>
              <w:marRight w:val="0"/>
              <w:marTop w:val="0"/>
              <w:marBottom w:val="240"/>
              <w:divBdr>
                <w:top w:val="none" w:sz="0" w:space="0" w:color="auto"/>
                <w:left w:val="none" w:sz="0" w:space="0" w:color="auto"/>
                <w:bottom w:val="none" w:sz="0" w:space="0" w:color="auto"/>
                <w:right w:val="none" w:sz="0" w:space="0" w:color="auto"/>
              </w:divBdr>
            </w:div>
            <w:div w:id="132766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58360">
      <w:bodyDiv w:val="1"/>
      <w:marLeft w:val="0"/>
      <w:marRight w:val="0"/>
      <w:marTop w:val="0"/>
      <w:marBottom w:val="0"/>
      <w:divBdr>
        <w:top w:val="none" w:sz="0" w:space="0" w:color="auto"/>
        <w:left w:val="none" w:sz="0" w:space="0" w:color="auto"/>
        <w:bottom w:val="none" w:sz="0" w:space="0" w:color="auto"/>
        <w:right w:val="none" w:sz="0" w:space="0" w:color="auto"/>
      </w:divBdr>
      <w:divsChild>
        <w:div w:id="1321543535">
          <w:marLeft w:val="0"/>
          <w:marRight w:val="0"/>
          <w:marTop w:val="0"/>
          <w:marBottom w:val="0"/>
          <w:divBdr>
            <w:top w:val="none" w:sz="0" w:space="0" w:color="auto"/>
            <w:left w:val="none" w:sz="0" w:space="0" w:color="auto"/>
            <w:bottom w:val="none" w:sz="0" w:space="0" w:color="auto"/>
            <w:right w:val="none" w:sz="0" w:space="0" w:color="auto"/>
          </w:divBdr>
          <w:divsChild>
            <w:div w:id="1927374285">
              <w:marLeft w:val="0"/>
              <w:marRight w:val="0"/>
              <w:marTop w:val="0"/>
              <w:marBottom w:val="240"/>
              <w:divBdr>
                <w:top w:val="none" w:sz="0" w:space="0" w:color="auto"/>
                <w:left w:val="none" w:sz="0" w:space="0" w:color="auto"/>
                <w:bottom w:val="none" w:sz="0" w:space="0" w:color="auto"/>
                <w:right w:val="none" w:sz="0" w:space="0" w:color="auto"/>
              </w:divBdr>
            </w:div>
            <w:div w:id="376244689">
              <w:marLeft w:val="0"/>
              <w:marRight w:val="0"/>
              <w:marTop w:val="0"/>
              <w:marBottom w:val="240"/>
              <w:divBdr>
                <w:top w:val="none" w:sz="0" w:space="0" w:color="auto"/>
                <w:left w:val="none" w:sz="0" w:space="0" w:color="auto"/>
                <w:bottom w:val="none" w:sz="0" w:space="0" w:color="auto"/>
                <w:right w:val="none" w:sz="0" w:space="0" w:color="auto"/>
              </w:divBdr>
            </w:div>
            <w:div w:id="294064756">
              <w:marLeft w:val="0"/>
              <w:marRight w:val="0"/>
              <w:marTop w:val="0"/>
              <w:marBottom w:val="240"/>
              <w:divBdr>
                <w:top w:val="none" w:sz="0" w:space="0" w:color="auto"/>
                <w:left w:val="none" w:sz="0" w:space="0" w:color="auto"/>
                <w:bottom w:val="none" w:sz="0" w:space="0" w:color="auto"/>
                <w:right w:val="none" w:sz="0" w:space="0" w:color="auto"/>
              </w:divBdr>
            </w:div>
            <w:div w:id="1955938727">
              <w:marLeft w:val="0"/>
              <w:marRight w:val="0"/>
              <w:marTop w:val="0"/>
              <w:marBottom w:val="240"/>
              <w:divBdr>
                <w:top w:val="none" w:sz="0" w:space="0" w:color="auto"/>
                <w:left w:val="none" w:sz="0" w:space="0" w:color="auto"/>
                <w:bottom w:val="none" w:sz="0" w:space="0" w:color="auto"/>
                <w:right w:val="none" w:sz="0" w:space="0" w:color="auto"/>
              </w:divBdr>
            </w:div>
            <w:div w:id="835806768">
              <w:marLeft w:val="0"/>
              <w:marRight w:val="0"/>
              <w:marTop w:val="0"/>
              <w:marBottom w:val="240"/>
              <w:divBdr>
                <w:top w:val="none" w:sz="0" w:space="0" w:color="auto"/>
                <w:left w:val="none" w:sz="0" w:space="0" w:color="auto"/>
                <w:bottom w:val="none" w:sz="0" w:space="0" w:color="auto"/>
                <w:right w:val="none" w:sz="0" w:space="0" w:color="auto"/>
              </w:divBdr>
            </w:div>
            <w:div w:id="1895387556">
              <w:marLeft w:val="0"/>
              <w:marRight w:val="0"/>
              <w:marTop w:val="0"/>
              <w:marBottom w:val="240"/>
              <w:divBdr>
                <w:top w:val="none" w:sz="0" w:space="0" w:color="auto"/>
                <w:left w:val="none" w:sz="0" w:space="0" w:color="auto"/>
                <w:bottom w:val="none" w:sz="0" w:space="0" w:color="auto"/>
                <w:right w:val="none" w:sz="0" w:space="0" w:color="auto"/>
              </w:divBdr>
            </w:div>
            <w:div w:id="526797955">
              <w:marLeft w:val="0"/>
              <w:marRight w:val="0"/>
              <w:marTop w:val="0"/>
              <w:marBottom w:val="240"/>
              <w:divBdr>
                <w:top w:val="none" w:sz="0" w:space="0" w:color="auto"/>
                <w:left w:val="none" w:sz="0" w:space="0" w:color="auto"/>
                <w:bottom w:val="none" w:sz="0" w:space="0" w:color="auto"/>
                <w:right w:val="none" w:sz="0" w:space="0" w:color="auto"/>
              </w:divBdr>
            </w:div>
            <w:div w:id="1387023644">
              <w:marLeft w:val="0"/>
              <w:marRight w:val="0"/>
              <w:marTop w:val="0"/>
              <w:marBottom w:val="240"/>
              <w:divBdr>
                <w:top w:val="none" w:sz="0" w:space="0" w:color="auto"/>
                <w:left w:val="none" w:sz="0" w:space="0" w:color="auto"/>
                <w:bottom w:val="none" w:sz="0" w:space="0" w:color="auto"/>
                <w:right w:val="none" w:sz="0" w:space="0" w:color="auto"/>
              </w:divBdr>
            </w:div>
            <w:div w:id="967783596">
              <w:marLeft w:val="0"/>
              <w:marRight w:val="0"/>
              <w:marTop w:val="0"/>
              <w:marBottom w:val="240"/>
              <w:divBdr>
                <w:top w:val="none" w:sz="0" w:space="0" w:color="auto"/>
                <w:left w:val="none" w:sz="0" w:space="0" w:color="auto"/>
                <w:bottom w:val="none" w:sz="0" w:space="0" w:color="auto"/>
                <w:right w:val="none" w:sz="0" w:space="0" w:color="auto"/>
              </w:divBdr>
            </w:div>
            <w:div w:id="1244493635">
              <w:marLeft w:val="0"/>
              <w:marRight w:val="0"/>
              <w:marTop w:val="0"/>
              <w:marBottom w:val="240"/>
              <w:divBdr>
                <w:top w:val="none" w:sz="0" w:space="0" w:color="auto"/>
                <w:left w:val="none" w:sz="0" w:space="0" w:color="auto"/>
                <w:bottom w:val="none" w:sz="0" w:space="0" w:color="auto"/>
                <w:right w:val="none" w:sz="0" w:space="0" w:color="auto"/>
              </w:divBdr>
            </w:div>
            <w:div w:id="1737514728">
              <w:marLeft w:val="0"/>
              <w:marRight w:val="0"/>
              <w:marTop w:val="0"/>
              <w:marBottom w:val="240"/>
              <w:divBdr>
                <w:top w:val="none" w:sz="0" w:space="0" w:color="auto"/>
                <w:left w:val="none" w:sz="0" w:space="0" w:color="auto"/>
                <w:bottom w:val="none" w:sz="0" w:space="0" w:color="auto"/>
                <w:right w:val="none" w:sz="0" w:space="0" w:color="auto"/>
              </w:divBdr>
            </w:div>
            <w:div w:id="1550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Karl-Mar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keLnKbmrW5g" TargetMode="External"/><Relationship Id="rId12" Type="http://schemas.openxmlformats.org/officeDocument/2006/relationships/hyperlink" Target="https://plato.stanford.edu/archives/win2017/entries/mar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to.stanford.edu/archives/spr2019/entries/foucault/" TargetMode="External"/><Relationship Id="rId11" Type="http://schemas.openxmlformats.org/officeDocument/2006/relationships/hyperlink" Target="https://doi.org/10.1111/j.1467-6478.2006.00372.x" TargetMode="External"/><Relationship Id="rId5" Type="http://schemas.openxmlformats.org/officeDocument/2006/relationships/hyperlink" Target="https://www.powercube.net/other-forms-of-power/foucault-power-is-everywhere/" TargetMode="External"/><Relationship Id="rId10" Type="http://schemas.openxmlformats.org/officeDocument/2006/relationships/hyperlink" Target="https://doi.org/10.2307/3517788" TargetMode="External"/><Relationship Id="rId4" Type="http://schemas.openxmlformats.org/officeDocument/2006/relationships/hyperlink" Target="https://web-a-ebscohost-com.ezproxy.uwtsd.ac.uk/ehost/pdfviewer/pdfviewer?vid=1&amp;sid=207348d0-c7ef-4278-bb61-ad2b6ee11fdf%40sdc-v-sessmgr01" TargetMode="External"/><Relationship Id="rId9" Type="http://schemas.openxmlformats.org/officeDocument/2006/relationships/hyperlink" Target="https://www.britannica.com/biography/Michel-Foucau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16882</TotalTime>
  <Pages>5</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Hartley (1701470)</dc:creator>
  <cp:keywords/>
  <dc:description/>
  <cp:lastModifiedBy>Emma Hartley (1701470)</cp:lastModifiedBy>
  <cp:revision>16</cp:revision>
  <dcterms:created xsi:type="dcterms:W3CDTF">2019-02-21T10:14:00Z</dcterms:created>
  <dcterms:modified xsi:type="dcterms:W3CDTF">2019-03-15T23:48:00Z</dcterms:modified>
</cp:coreProperties>
</file>