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5BE65F" w14:textId="7E8BF1F1" w:rsidR="002D59C0" w:rsidRDefault="002D59C0" w:rsidP="002D59C0">
      <w:r w:rsidRPr="002D59C0">
        <w:rPr>
          <w:b/>
          <w:bCs/>
        </w:rPr>
        <w:t>Introduction</w:t>
      </w:r>
      <w:r>
        <w:rPr>
          <w:b/>
          <w:bCs/>
        </w:rPr>
        <w:br/>
        <w:t xml:space="preserve"> </w:t>
      </w:r>
      <w:r w:rsidRPr="002D59C0">
        <w:t xml:space="preserve">In the overall well-being of an individual mental health play an essential component, influencing how individuals think, feel and function in a society.  Across the </w:t>
      </w:r>
      <w:proofErr w:type="gramStart"/>
      <w:r w:rsidRPr="002D59C0">
        <w:t>united kingdom</w:t>
      </w:r>
      <w:proofErr w:type="gramEnd"/>
      <w:r w:rsidRPr="002D59C0">
        <w:t xml:space="preserve"> however, mental health challenges mostly affect individuals from the black community who face additional barriers to accessing support. A mental health support worker has a vital role to ensure that the care of mental health is delivered in a compassionate, equitable and culturally sensitive manner. I have chosen this job role because it is a reflection of my personal e individuals, especially those from underrepresented communities to </w:t>
      </w:r>
      <w:proofErr w:type="gramStart"/>
      <w:r w:rsidRPr="002D59C0">
        <w:t>recover ,rebuild</w:t>
      </w:r>
      <w:proofErr w:type="gramEnd"/>
      <w:r w:rsidRPr="002D59C0">
        <w:t xml:space="preserve"> confidence and lead fulfilling lives. </w:t>
      </w:r>
      <w:r>
        <w:br/>
        <w:t xml:space="preserve">  </w:t>
      </w:r>
    </w:p>
    <w:p w14:paraId="40FD0CCB" w14:textId="04DE23B3" w:rsidR="002D59C0" w:rsidRDefault="002D59C0" w:rsidP="002D59C0">
      <w:pPr>
        <w:rPr>
          <w:b/>
          <w:bCs/>
        </w:rPr>
      </w:pPr>
      <w:r w:rsidRPr="002D59C0">
        <w:rPr>
          <w:b/>
          <w:bCs/>
        </w:rPr>
        <w:t xml:space="preserve">Role Description </w:t>
      </w:r>
    </w:p>
    <w:p w14:paraId="170B42BE" w14:textId="4B2601DC" w:rsidR="002D59C0" w:rsidRPr="002D59C0" w:rsidRDefault="002D59C0" w:rsidP="002D59C0">
      <w:r w:rsidRPr="002D59C0">
        <w:t>The provision of both emotional and practical assistance to people living with people living with mental health conditions such as depression, anxiety, schizophrenia, or bipolar disorder is the role of a Mental Health Support Worker. According to NHS,</w:t>
      </w:r>
      <w:r w:rsidRPr="002D59C0">
        <w:rPr>
          <w:i/>
          <w:iCs/>
        </w:rPr>
        <w:t xml:space="preserve"> “A mental health support worker provides care and assistance to individuals experiencing a range of mental of mental health conditions, helping them to maintain their independence and wellbeing</w:t>
      </w:r>
      <w:r w:rsidR="00950033" w:rsidRPr="00950033">
        <w:rPr>
          <w:i/>
          <w:iCs/>
        </w:rPr>
        <w:t>.” (</w:t>
      </w:r>
      <w:r w:rsidRPr="002D59C0">
        <w:t xml:space="preserve">NHS,2024). As part of the multidisciplinary team, mental health support workers work alongside mental health nurses, </w:t>
      </w:r>
      <w:r w:rsidR="00950033" w:rsidRPr="00950033">
        <w:t>psychologists,</w:t>
      </w:r>
      <w:r w:rsidRPr="002D59C0">
        <w:t xml:space="preserve"> and social workers. </w:t>
      </w:r>
      <w:r w:rsidRPr="002D59C0">
        <w:rPr>
          <w:i/>
          <w:iCs/>
        </w:rPr>
        <w:t xml:space="preserve">“Support workers play a vital key role in delivering recovery-focused care by promoting independence, </w:t>
      </w:r>
      <w:r w:rsidR="00950033" w:rsidRPr="00950033">
        <w:rPr>
          <w:i/>
          <w:iCs/>
        </w:rPr>
        <w:t>dignity,</w:t>
      </w:r>
      <w:r w:rsidRPr="002D59C0">
        <w:rPr>
          <w:i/>
          <w:iCs/>
        </w:rPr>
        <w:t xml:space="preserve"> and respect</w:t>
      </w:r>
      <w:r w:rsidR="00950033" w:rsidRPr="00950033">
        <w:t>.” (</w:t>
      </w:r>
      <w:r w:rsidRPr="002D59C0">
        <w:t>Skills for Care,2023).</w:t>
      </w:r>
    </w:p>
    <w:p w14:paraId="260C3B42" w14:textId="18014A8A" w:rsidR="002D59C0" w:rsidRPr="002D59C0" w:rsidRDefault="002D59C0" w:rsidP="002D59C0">
      <w:r w:rsidRPr="002D59C0">
        <w:t xml:space="preserve">In the context of black communities, support workers also help in the navigation of cultural and social barriers that may hinder the engagement with mental health services. According to the Race Equality </w:t>
      </w:r>
      <w:r w:rsidR="00950033" w:rsidRPr="00950033">
        <w:t>Foundation (</w:t>
      </w:r>
      <w:r w:rsidRPr="002D59C0">
        <w:t>2022),</w:t>
      </w:r>
      <w:r w:rsidRPr="002D59C0">
        <w:rPr>
          <w:i/>
          <w:iCs/>
        </w:rPr>
        <w:t xml:space="preserve"> “Black people in the UK are most likely to experience coercive routes into mental health care and less likely to access early support”. </w:t>
      </w:r>
      <w:r w:rsidRPr="002D59C0">
        <w:t xml:space="preserve">So, for this matter, culturally aware support workers can play a vital role in building trust and promoting earlier, voluntary engagement with services.  </w:t>
      </w:r>
      <w:r w:rsidRPr="002D59C0">
        <w:rPr>
          <w:i/>
          <w:iCs/>
        </w:rPr>
        <w:t xml:space="preserve"> </w:t>
      </w:r>
    </w:p>
    <w:p w14:paraId="236CB967" w14:textId="0A63AE37" w:rsidR="00950033" w:rsidRPr="00950033" w:rsidRDefault="00950033" w:rsidP="00950033">
      <w:pPr>
        <w:rPr>
          <w:b/>
          <w:bCs/>
        </w:rPr>
      </w:pPr>
      <w:r>
        <w:rPr>
          <w:b/>
          <w:bCs/>
        </w:rPr>
        <w:t xml:space="preserve"> </w:t>
      </w:r>
      <w:r>
        <w:rPr>
          <w:b/>
          <w:bCs/>
        </w:rPr>
        <w:br/>
      </w:r>
      <w:r w:rsidR="002D59C0">
        <w:rPr>
          <w:b/>
          <w:bCs/>
        </w:rPr>
        <w:t xml:space="preserve">DUTIES AND RESPONSIBILITIES </w:t>
      </w:r>
      <w:r w:rsidR="002D59C0">
        <w:rPr>
          <w:b/>
          <w:bCs/>
        </w:rPr>
        <w:br/>
        <w:t>.</w:t>
      </w:r>
      <w:r w:rsidRPr="00950033">
        <w:rPr>
          <w:rFonts w:ascii="Times New Roman" w:eastAsia="Times New Roman" w:hAnsi="Times New Roman" w:cs="Times New Roman"/>
          <w:kern w:val="0"/>
          <w:lang w:eastAsia="en-GB"/>
          <w14:ligatures w14:val="none"/>
        </w:rPr>
        <w:t xml:space="preserve"> </w:t>
      </w:r>
      <w:r w:rsidRPr="00950033">
        <w:t xml:space="preserve">Supporting serve users with daily activities such as personal care, cooking, or </w:t>
      </w:r>
      <w:proofErr w:type="gramStart"/>
      <w:r w:rsidRPr="00950033">
        <w:t>budgeting</w:t>
      </w:r>
      <w:r w:rsidRPr="00950033">
        <w:rPr>
          <w:rFonts w:ascii="Times New Roman" w:eastAsia="Times New Roman" w:hAnsi="Times New Roman" w:cs="Times New Roman"/>
          <w:kern w:val="0"/>
          <w:lang w:eastAsia="en-GB"/>
          <w14:ligatures w14:val="none"/>
        </w:rPr>
        <w:t xml:space="preserve"> .</w:t>
      </w:r>
      <w:r w:rsidRPr="00950033">
        <w:t>Encouraging</w:t>
      </w:r>
      <w:proofErr w:type="gramEnd"/>
      <w:r w:rsidRPr="00950033">
        <w:t xml:space="preserve"> participation in social and community activities to reduce isolation</w:t>
      </w:r>
      <w:r w:rsidRPr="00950033">
        <w:t>.</w:t>
      </w:r>
      <w:r w:rsidRPr="00950033">
        <w:rPr>
          <w:rFonts w:ascii="Times New Roman" w:eastAsia="Times New Roman" w:hAnsi="Times New Roman" w:cs="Times New Roman"/>
          <w:kern w:val="0"/>
          <w:lang w:eastAsia="en-GB"/>
          <w14:ligatures w14:val="none"/>
        </w:rPr>
        <w:t xml:space="preserve"> </w:t>
      </w:r>
      <w:r w:rsidRPr="00950033">
        <w:rPr>
          <w:rFonts w:ascii="Times New Roman" w:eastAsia="Times New Roman" w:hAnsi="Times New Roman" w:cs="Times New Roman"/>
          <w:kern w:val="0"/>
          <w:lang w:eastAsia="en-GB"/>
          <w14:ligatures w14:val="none"/>
        </w:rPr>
        <w:br/>
      </w:r>
      <w:proofErr w:type="gramStart"/>
      <w:r>
        <w:rPr>
          <w:rFonts w:ascii="Times New Roman" w:eastAsia="Times New Roman" w:hAnsi="Times New Roman" w:cs="Times New Roman"/>
          <w:kern w:val="0"/>
          <w:lang w:eastAsia="en-GB"/>
          <w14:ligatures w14:val="none"/>
        </w:rPr>
        <w:t>.Monitoring</w:t>
      </w:r>
      <w:proofErr w:type="gramEnd"/>
      <w:r>
        <w:rPr>
          <w:rFonts w:ascii="Times New Roman" w:eastAsia="Times New Roman" w:hAnsi="Times New Roman" w:cs="Times New Roman"/>
          <w:kern w:val="0"/>
          <w:lang w:eastAsia="en-GB"/>
          <w14:ligatures w14:val="none"/>
        </w:rPr>
        <w:t xml:space="preserve"> changes in behaviour and reporting concerns to senior staff.</w:t>
      </w:r>
      <w:r>
        <w:rPr>
          <w:rFonts w:ascii="Times New Roman" w:eastAsia="Times New Roman" w:hAnsi="Times New Roman" w:cs="Times New Roman"/>
          <w:kern w:val="0"/>
          <w:lang w:eastAsia="en-GB"/>
          <w14:ligatures w14:val="none"/>
        </w:rPr>
        <w:br/>
        <w:t>. supporting medication adherence and treatment plans.</w:t>
      </w:r>
      <w:r>
        <w:rPr>
          <w:rFonts w:ascii="Times New Roman" w:eastAsia="Times New Roman" w:hAnsi="Times New Roman" w:cs="Times New Roman"/>
          <w:kern w:val="0"/>
          <w:lang w:eastAsia="en-GB"/>
          <w14:ligatures w14:val="none"/>
        </w:rPr>
        <w:br/>
        <w:t>promoting recovery and self-management through encouragement and empowerment.</w:t>
      </w:r>
      <w:r>
        <w:rPr>
          <w:rFonts w:ascii="Times New Roman" w:eastAsia="Times New Roman" w:hAnsi="Times New Roman" w:cs="Times New Roman"/>
          <w:kern w:val="0"/>
          <w:lang w:eastAsia="en-GB"/>
          <w14:ligatures w14:val="none"/>
        </w:rPr>
        <w:br/>
        <w:t xml:space="preserve">. ensuring that care is person-cantered and respects the individual dignity and choices </w:t>
      </w:r>
      <w:r w:rsidRPr="00950033">
        <w:rPr>
          <w:b/>
          <w:bCs/>
        </w:rPr>
        <w:br/>
      </w:r>
    </w:p>
    <w:p w14:paraId="01437F6A" w14:textId="77777777" w:rsidR="00167283" w:rsidRPr="00167283" w:rsidRDefault="00950033" w:rsidP="00167283">
      <w:pPr>
        <w:rPr>
          <w:b/>
          <w:bCs/>
        </w:rPr>
      </w:pPr>
      <w:r>
        <w:rPr>
          <w:b/>
          <w:bCs/>
        </w:rPr>
        <w:br/>
      </w:r>
      <w:r w:rsidR="00167283">
        <w:rPr>
          <w:b/>
          <w:bCs/>
        </w:rPr>
        <w:t>ESSENTIAL SKILLS A MENTAL HEALTHCARE SUPPORT WORKER MUST HAVE</w:t>
      </w:r>
      <w:r w:rsidR="00167283">
        <w:rPr>
          <w:b/>
          <w:bCs/>
        </w:rPr>
        <w:br/>
      </w:r>
      <w:r w:rsidR="00167283">
        <w:rPr>
          <w:b/>
          <w:bCs/>
        </w:rPr>
        <w:br/>
      </w:r>
      <w:r w:rsidR="00167283" w:rsidRPr="00167283">
        <w:t>As a mental health support worker, the major duties and responsibilities are as follows:</w:t>
      </w:r>
    </w:p>
    <w:p w14:paraId="157BAB20" w14:textId="7BCE12B9" w:rsidR="00167283" w:rsidRPr="00167283" w:rsidRDefault="00167283" w:rsidP="00167283">
      <w:pPr>
        <w:numPr>
          <w:ilvl w:val="0"/>
          <w:numId w:val="5"/>
        </w:numPr>
      </w:pPr>
      <w:r w:rsidRPr="00167283">
        <w:rPr>
          <w:b/>
          <w:bCs/>
          <w:u w:val="single"/>
        </w:rPr>
        <w:t>Communication skills:</w:t>
      </w:r>
      <w:r w:rsidRPr="00167283">
        <w:rPr>
          <w:b/>
          <w:bCs/>
        </w:rPr>
        <w:t xml:space="preserve"> </w:t>
      </w:r>
      <w:r w:rsidRPr="00167283">
        <w:t xml:space="preserve">This is a vital skill as a mental health support worker because, they must effectively interact with service users, </w:t>
      </w:r>
      <w:r w:rsidRPr="00167283">
        <w:t>families,</w:t>
      </w:r>
      <w:r w:rsidRPr="00167283">
        <w:t xml:space="preserve"> and healthcare professionals. To ensure that information is shared clearly and that service users feel listened to and understand, a mental health worker must have a good communication </w:t>
      </w:r>
      <w:r w:rsidRPr="00167283">
        <w:t>skill</w:t>
      </w:r>
      <w:r w:rsidRPr="00167283">
        <w:t xml:space="preserve">. Health Education </w:t>
      </w:r>
      <w:r w:rsidRPr="00167283">
        <w:t>England (</w:t>
      </w:r>
      <w:r w:rsidRPr="00167283">
        <w:t xml:space="preserve">2022) explains that " </w:t>
      </w:r>
      <w:r w:rsidRPr="00167283">
        <w:rPr>
          <w:i/>
          <w:iCs/>
        </w:rPr>
        <w:t>Effective communication underpins person-centred care and is essential for building trust and rapport". </w:t>
      </w:r>
    </w:p>
    <w:p w14:paraId="4460A525" w14:textId="485D3CF2" w:rsidR="00167283" w:rsidRPr="00167283" w:rsidRDefault="00167283" w:rsidP="00167283">
      <w:r w:rsidRPr="00167283">
        <w:lastRenderedPageBreak/>
        <w:t>For instance,</w:t>
      </w:r>
      <w:r w:rsidRPr="00167283">
        <w:rPr>
          <w:i/>
          <w:iCs/>
        </w:rPr>
        <w:t> </w:t>
      </w:r>
      <w:r w:rsidRPr="00167283">
        <w:t xml:space="preserve">when a patient is experiencing paranoia, as a mental health support worker, one must speak calmy and softly, simple understandable language must be used, </w:t>
      </w:r>
      <w:r w:rsidRPr="00167283">
        <w:t>and</w:t>
      </w:r>
      <w:r w:rsidRPr="00167283">
        <w:t xml:space="preserve"> listen without judgement. Because if there any slight of miscommunication, it could increase the anxiety or distress of the patient. Communication is not just about verbal alone but also written as well. All records written must clear and easy to be understood by all. </w:t>
      </w:r>
    </w:p>
    <w:p w14:paraId="1D66BF90" w14:textId="41E5159C" w:rsidR="00167283" w:rsidRPr="00167283" w:rsidRDefault="00167283" w:rsidP="00167283">
      <w:r>
        <w:rPr>
          <w:b/>
          <w:bCs/>
        </w:rPr>
        <w:t xml:space="preserve">. </w:t>
      </w:r>
      <w:r w:rsidRPr="00167283">
        <w:t xml:space="preserve">Another skill a mental health support work must have </w:t>
      </w:r>
      <w:proofErr w:type="gramStart"/>
      <w:r w:rsidRPr="00167283">
        <w:t>is</w:t>
      </w:r>
      <w:proofErr w:type="gramEnd"/>
      <w:r w:rsidRPr="00167283">
        <w:t xml:space="preserve"> empathy and emotional intelligence. Empathy as a skill for mental health workers allows them to understand and share another person's feelings. And just so they don’t breakdown, they will also need to be emotionally intelligent which will help them manage their own emotions and be sensitive to others. </w:t>
      </w:r>
    </w:p>
    <w:p w14:paraId="788BD90B" w14:textId="4E6B31CE" w:rsidR="00947E50" w:rsidRPr="00947E50" w:rsidRDefault="00167283" w:rsidP="00947E50">
      <w:pPr>
        <w:numPr>
          <w:ilvl w:val="0"/>
          <w:numId w:val="8"/>
        </w:numPr>
      </w:pPr>
      <w:r w:rsidRPr="00167283">
        <w:t>For example, when working with someone with depression, a support worker who is empathic sees through their emotional struggle and gives them reassurance and boost their confidence rather than offering unrealistic optimism.</w:t>
      </w:r>
      <w:r w:rsidRPr="00167283">
        <w:rPr>
          <w:b/>
          <w:bCs/>
        </w:rPr>
        <w:t> </w:t>
      </w:r>
      <w:r>
        <w:rPr>
          <w:b/>
          <w:bCs/>
        </w:rPr>
        <w:br/>
      </w:r>
      <w:r w:rsidRPr="00167283">
        <w:rPr>
          <w:b/>
          <w:bCs/>
        </w:rPr>
        <w:t xml:space="preserve">Resilience and stress management. </w:t>
      </w:r>
      <w:r w:rsidRPr="00167283">
        <w:t xml:space="preserve">As a mental health support worker, it is part of the job to often face situations that are emotionally demanding/challenging such as aggression, </w:t>
      </w:r>
      <w:r w:rsidRPr="00167283">
        <w:t>relapse,</w:t>
      </w:r>
      <w:r w:rsidRPr="00167283">
        <w:t xml:space="preserve"> or self-harm incidents. When something like happens, resilience helps them to remain calm, professional, and effective under pressure. An example is when a client goes through a mental crisis, as a support worker, you must stay calm, </w:t>
      </w:r>
      <w:r w:rsidRPr="00167283">
        <w:t>composed,</w:t>
      </w:r>
      <w:r w:rsidRPr="00167283">
        <w:t xml:space="preserve"> and follow </w:t>
      </w:r>
      <w:r w:rsidRPr="00167283">
        <w:t>escalation</w:t>
      </w:r>
      <w:r w:rsidRPr="00167283">
        <w:t xml:space="preserve"> techniques to ensure safety. Without resilience, workers may </w:t>
      </w:r>
      <w:r w:rsidRPr="00167283">
        <w:t>experience</w:t>
      </w:r>
      <w:r w:rsidRPr="00167283">
        <w:t xml:space="preserve"> burnout or </w:t>
      </w:r>
      <w:r w:rsidRPr="00167283">
        <w:t>emotionally</w:t>
      </w:r>
      <w:r w:rsidRPr="00167283">
        <w:t xml:space="preserve"> tired which can affect care quality. </w:t>
      </w:r>
      <w:r>
        <w:br/>
        <w:t xml:space="preserve"> </w:t>
      </w:r>
      <w:r>
        <w:br/>
      </w:r>
      <w:r>
        <w:br/>
      </w:r>
      <w:r w:rsidRPr="00167283">
        <w:rPr>
          <w:b/>
          <w:bCs/>
        </w:rPr>
        <w:t>STRATAGES</w:t>
      </w:r>
      <w:r>
        <w:br/>
      </w:r>
      <w:r w:rsidRPr="00167283">
        <w:t xml:space="preserve">To improve communication skills, a mental health support worker must attend communication and active listening training workshop. This helps to use non-verbal cues and reflective listening, this is a recommendation by Skills for </w:t>
      </w:r>
      <w:r w:rsidRPr="00167283">
        <w:t>Care (</w:t>
      </w:r>
      <w:r w:rsidRPr="00167283">
        <w:t xml:space="preserve">2023) " </w:t>
      </w:r>
      <w:r w:rsidRPr="00167283">
        <w:rPr>
          <w:i/>
          <w:iCs/>
        </w:rPr>
        <w:t xml:space="preserve">communication training strengthens listening, questioning and empathy techniques that support meaningful interaction". </w:t>
      </w:r>
      <w:r w:rsidRPr="00167283">
        <w:t xml:space="preserve">This helps support workers to respond to a </w:t>
      </w:r>
      <w:r w:rsidR="00947E50" w:rsidRPr="00167283">
        <w:t>client concern</w:t>
      </w:r>
      <w:r w:rsidRPr="00167283">
        <w:t xml:space="preserve"> accurately, improving trust and reducing misunderstandings</w:t>
      </w:r>
      <w:r>
        <w:t>.</w:t>
      </w:r>
      <w:r w:rsidR="00947E50">
        <w:br/>
      </w:r>
      <w:r>
        <w:br/>
      </w:r>
      <w:r w:rsidRPr="00167283">
        <w:t xml:space="preserve">A strategy to improve empathy and emotional intelligence is by engaging in reflective practice and serve-user feedback sessions. This will help workers think </w:t>
      </w:r>
      <w:r w:rsidR="00947E50" w:rsidRPr="00167283">
        <w:t>about their</w:t>
      </w:r>
      <w:r w:rsidRPr="00167283">
        <w:t xml:space="preserve"> emotional responds, </w:t>
      </w:r>
      <w:r w:rsidR="00947E50" w:rsidRPr="00167283">
        <w:t>behaviour,</w:t>
      </w:r>
      <w:r w:rsidRPr="00167283">
        <w:t xml:space="preserve"> and the impact they have on the clients and other workers. For instance, if a </w:t>
      </w:r>
      <w:r w:rsidR="00947E50" w:rsidRPr="00167283">
        <w:t>service user report</w:t>
      </w:r>
      <w:r w:rsidRPr="00167283">
        <w:t xml:space="preserve"> feeling ignored during a session, this reflection will help a support worker the change their way and adjust a </w:t>
      </w:r>
      <w:r w:rsidRPr="00167283">
        <w:t>different</w:t>
      </w:r>
      <w:r w:rsidRPr="00167283">
        <w:t xml:space="preserve"> approach, becoming more attentive and empathetic next time.</w:t>
      </w:r>
      <w:r w:rsidR="00947E50">
        <w:br/>
      </w:r>
      <w:r w:rsidR="00947E50">
        <w:br/>
      </w:r>
      <w:r w:rsidRPr="00167283">
        <w:t xml:space="preserve"> </w:t>
      </w:r>
      <w:r w:rsidR="00947E50" w:rsidRPr="00947E50">
        <w:t xml:space="preserve">Participating in supervision and mindfulness-based wellbeing programmes is a way to improve resilience </w:t>
      </w:r>
      <w:r w:rsidR="00947E50" w:rsidRPr="00947E50">
        <w:t>and</w:t>
      </w:r>
      <w:r w:rsidR="00947E50" w:rsidRPr="00947E50">
        <w:t xml:space="preserve"> manage stress. To provide a safe space for emotional challenge discussions with a senior staff, regular supervision must be provided. Although mindfulness practices </w:t>
      </w:r>
      <w:r w:rsidR="00947E50" w:rsidRPr="00947E50">
        <w:t>help</w:t>
      </w:r>
      <w:r w:rsidR="00947E50" w:rsidRPr="00947E50">
        <w:t xml:space="preserve"> workers to remain calm and focus, Mind,2023 highlights that "</w:t>
      </w:r>
      <w:r w:rsidR="00947E50" w:rsidRPr="00947E50">
        <w:rPr>
          <w:i/>
          <w:iCs/>
        </w:rPr>
        <w:t xml:space="preserve">mindfulness and supervision support emotional balance and prevent burnout among care professionals". For </w:t>
      </w:r>
      <w:r w:rsidR="00947E50" w:rsidRPr="00947E50">
        <w:rPr>
          <w:i/>
          <w:iCs/>
        </w:rPr>
        <w:t>example,</w:t>
      </w:r>
      <w:r w:rsidR="00947E50" w:rsidRPr="00947E50">
        <w:rPr>
          <w:i/>
          <w:iCs/>
        </w:rPr>
        <w:t xml:space="preserve"> a worker who practices mindfulness will handle an aggressive situation very calmly, which reduces stress and improves the overall safety of everyone involved and supervisory sessions also allow staff to share coping strategies and develop self-awareness.</w:t>
      </w:r>
      <w:r w:rsidR="00947E50">
        <w:rPr>
          <w:i/>
          <w:iCs/>
        </w:rPr>
        <w:br/>
      </w:r>
    </w:p>
    <w:p w14:paraId="2F3F624C" w14:textId="77777777" w:rsidR="00947E50" w:rsidRPr="00947E50" w:rsidRDefault="00947E50" w:rsidP="00947E50">
      <w:pPr>
        <w:ind w:left="720"/>
      </w:pPr>
      <w:r w:rsidRPr="00947E50">
        <w:rPr>
          <w:b/>
          <w:bCs/>
        </w:rPr>
        <w:lastRenderedPageBreak/>
        <w:t xml:space="preserve">CHALLENGES AND EMOTIONAL DEMANDS </w:t>
      </w:r>
      <w:r>
        <w:br/>
      </w:r>
      <w:r>
        <w:br/>
      </w:r>
      <w:r w:rsidRPr="00947E50">
        <w:t>Despite all the positive and good side of being a mental health support worker, there are some downsides of the job. The role of a mental health support worker can be physically and emotionally challenging especially when working with individuals in distress or crises. According to Mind 2023, it states that " Support work can be emotionally demanding, requiring resilience, supervision, and self-care to prevent burnout". </w:t>
      </w:r>
    </w:p>
    <w:p w14:paraId="2DAAD919" w14:textId="77777777" w:rsidR="00947E50" w:rsidRPr="00947E50" w:rsidRDefault="00947E50" w:rsidP="00947E50">
      <w:pPr>
        <w:ind w:left="720"/>
      </w:pPr>
      <w:r w:rsidRPr="00947E50">
        <w:t>For black service users, other challenges may include addressing mistrust in healthcare systems or confronting subtle racial biases within institutions. </w:t>
      </w:r>
    </w:p>
    <w:p w14:paraId="0E57659B" w14:textId="77777777" w:rsidR="00947E50" w:rsidRPr="00947E50" w:rsidRDefault="00947E50" w:rsidP="00947E50">
      <w:pPr>
        <w:ind w:left="720"/>
      </w:pPr>
      <w:r w:rsidRPr="00947E50">
        <w:t>In conclusion, the work of a mental health support worker is both meaningful and necessary, especially within the black communities where mental health issues remain a pressing matter.  I have chosen this field because it combines empathy, advocacy, and professional growth. My aim is to empower individuals especially black people to access the care and understanding they deserve. As the NHS,2024 states that "</w:t>
      </w:r>
      <w:r w:rsidRPr="00947E50">
        <w:rPr>
          <w:i/>
          <w:iCs/>
        </w:rPr>
        <w:t>Every contact with a service user is an opportunity to make a positive difference". </w:t>
      </w:r>
    </w:p>
    <w:p w14:paraId="6622DA6A" w14:textId="77777777" w:rsidR="00947E50" w:rsidRPr="00947E50" w:rsidRDefault="00947E50" w:rsidP="00947E50">
      <w:pPr>
        <w:ind w:left="720"/>
        <w:rPr>
          <w:b/>
          <w:bCs/>
        </w:rPr>
      </w:pPr>
      <w:r w:rsidRPr="00947E50">
        <w:t xml:space="preserve">Through compassion, cultural </w:t>
      </w:r>
      <w:r w:rsidRPr="00947E50">
        <w:t>awareness,</w:t>
      </w:r>
      <w:r w:rsidRPr="00947E50">
        <w:t xml:space="preserve"> and continuous learning, I aim to contribute to a more inclusive, equitable and supportive mental health </w:t>
      </w:r>
      <w:r w:rsidRPr="00947E50">
        <w:t>care</w:t>
      </w:r>
      <w:r w:rsidRPr="00947E50">
        <w:t xml:space="preserve"> system. </w:t>
      </w:r>
      <w:r>
        <w:br/>
      </w:r>
      <w:r>
        <w:br/>
      </w:r>
      <w:r w:rsidRPr="00947E50">
        <w:rPr>
          <w:b/>
          <w:bCs/>
          <w:u w:val="single"/>
        </w:rPr>
        <w:t>REFERENCES</w:t>
      </w:r>
      <w:r>
        <w:rPr>
          <w:b/>
          <w:bCs/>
        </w:rPr>
        <w:br/>
      </w:r>
      <w:r w:rsidRPr="00947E50">
        <w:rPr>
          <w:b/>
          <w:bCs/>
        </w:rPr>
        <w:t xml:space="preserve">Health Education England (2022) Role of the Mental Health Support Worker. Available at: </w:t>
      </w:r>
      <w:hyperlink r:id="rId5" w:history="1">
        <w:r w:rsidRPr="00947E50">
          <w:rPr>
            <w:rStyle w:val="Hyperlink"/>
            <w:b/>
            <w:bCs/>
          </w:rPr>
          <w:t>https://www.hee.nhs.uk</w:t>
        </w:r>
      </w:hyperlink>
      <w:r w:rsidRPr="00947E50">
        <w:rPr>
          <w:b/>
          <w:bCs/>
        </w:rPr>
        <w:t xml:space="preserve"> (Accessed: 5 October 2025).</w:t>
      </w:r>
    </w:p>
    <w:p w14:paraId="622206B2" w14:textId="77777777" w:rsidR="00947E50" w:rsidRPr="00947E50" w:rsidRDefault="00947E50" w:rsidP="00947E50">
      <w:pPr>
        <w:numPr>
          <w:ilvl w:val="0"/>
          <w:numId w:val="14"/>
        </w:numPr>
        <w:rPr>
          <w:b/>
          <w:bCs/>
        </w:rPr>
      </w:pPr>
      <w:r w:rsidRPr="00947E50">
        <w:rPr>
          <w:b/>
          <w:bCs/>
        </w:rPr>
        <w:t xml:space="preserve">Mental Health Foundation (2022) Black, Asian and Minority Ethnic Communities and Mental Health. Available at: </w:t>
      </w:r>
      <w:hyperlink r:id="rId6" w:history="1">
        <w:r w:rsidRPr="00947E50">
          <w:rPr>
            <w:rStyle w:val="Hyperlink"/>
            <w:b/>
            <w:bCs/>
          </w:rPr>
          <w:t>https://www.mentalhealth.org.uk</w:t>
        </w:r>
      </w:hyperlink>
      <w:r w:rsidRPr="00947E50">
        <w:rPr>
          <w:b/>
          <w:bCs/>
        </w:rPr>
        <w:t xml:space="preserve"> (Accessed: 5 October 2025).</w:t>
      </w:r>
    </w:p>
    <w:p w14:paraId="4E67D3F9" w14:textId="77777777" w:rsidR="00947E50" w:rsidRPr="00947E50" w:rsidRDefault="00947E50" w:rsidP="00947E50">
      <w:pPr>
        <w:numPr>
          <w:ilvl w:val="0"/>
          <w:numId w:val="14"/>
        </w:numPr>
        <w:rPr>
          <w:b/>
          <w:bCs/>
        </w:rPr>
      </w:pPr>
      <w:r w:rsidRPr="00947E50">
        <w:rPr>
          <w:b/>
          <w:bCs/>
        </w:rPr>
        <w:t xml:space="preserve">Mind (2023) Mental Health in Black Communities. Available at: </w:t>
      </w:r>
      <w:hyperlink r:id="rId7" w:history="1">
        <w:r w:rsidRPr="00947E50">
          <w:rPr>
            <w:rStyle w:val="Hyperlink"/>
            <w:b/>
            <w:bCs/>
          </w:rPr>
          <w:t>https://www.mind.org.uk</w:t>
        </w:r>
      </w:hyperlink>
      <w:r w:rsidRPr="00947E50">
        <w:rPr>
          <w:b/>
          <w:bCs/>
        </w:rPr>
        <w:t xml:space="preserve"> (Accessed: 5 October 2025).</w:t>
      </w:r>
    </w:p>
    <w:p w14:paraId="003BD439" w14:textId="77777777" w:rsidR="00947E50" w:rsidRPr="00947E50" w:rsidRDefault="00947E50" w:rsidP="00947E50">
      <w:pPr>
        <w:numPr>
          <w:ilvl w:val="0"/>
          <w:numId w:val="14"/>
        </w:numPr>
        <w:rPr>
          <w:b/>
          <w:bCs/>
        </w:rPr>
      </w:pPr>
      <w:r w:rsidRPr="00947E50">
        <w:rPr>
          <w:b/>
          <w:bCs/>
        </w:rPr>
        <w:t xml:space="preserve">NHS (2024) Mental Health Support Worker Job Profile. Available at: </w:t>
      </w:r>
      <w:hyperlink r:id="rId8" w:history="1">
        <w:r w:rsidRPr="00947E50">
          <w:rPr>
            <w:rStyle w:val="Hyperlink"/>
            <w:b/>
            <w:bCs/>
          </w:rPr>
          <w:t>https://www.healthcareers.nhs.uk</w:t>
        </w:r>
      </w:hyperlink>
      <w:r w:rsidRPr="00947E50">
        <w:rPr>
          <w:b/>
          <w:bCs/>
        </w:rPr>
        <w:t xml:space="preserve"> (Accessed: 5 October 2025).</w:t>
      </w:r>
    </w:p>
    <w:p w14:paraId="12493D3E" w14:textId="77777777" w:rsidR="00947E50" w:rsidRPr="00947E50" w:rsidRDefault="00947E50" w:rsidP="00947E50">
      <w:pPr>
        <w:numPr>
          <w:ilvl w:val="0"/>
          <w:numId w:val="14"/>
        </w:numPr>
        <w:rPr>
          <w:b/>
          <w:bCs/>
        </w:rPr>
      </w:pPr>
      <w:r w:rsidRPr="00947E50">
        <w:rPr>
          <w:b/>
          <w:bCs/>
        </w:rPr>
        <w:t>NHS Race and Health Observatory (2023) Ethnic Inequalities in Mental Health Care. London: NHS England.</w:t>
      </w:r>
    </w:p>
    <w:p w14:paraId="1EBF1F49" w14:textId="77777777" w:rsidR="00947E50" w:rsidRPr="00947E50" w:rsidRDefault="00947E50" w:rsidP="00947E50">
      <w:pPr>
        <w:numPr>
          <w:ilvl w:val="0"/>
          <w:numId w:val="14"/>
        </w:numPr>
        <w:rPr>
          <w:b/>
          <w:bCs/>
        </w:rPr>
      </w:pPr>
      <w:r w:rsidRPr="00947E50">
        <w:rPr>
          <w:b/>
          <w:bCs/>
        </w:rPr>
        <w:t>NHS Workforce Race Equality Standard (2023) Workforce Race Equality Annual Report. London: NHS England.</w:t>
      </w:r>
    </w:p>
    <w:p w14:paraId="251FF85D" w14:textId="77777777" w:rsidR="00947E50" w:rsidRPr="00947E50" w:rsidRDefault="00947E50" w:rsidP="00947E50">
      <w:pPr>
        <w:numPr>
          <w:ilvl w:val="0"/>
          <w:numId w:val="14"/>
        </w:numPr>
        <w:rPr>
          <w:b/>
          <w:bCs/>
        </w:rPr>
      </w:pPr>
      <w:r w:rsidRPr="00947E50">
        <w:rPr>
          <w:b/>
          <w:bCs/>
        </w:rPr>
        <w:t>Race Equality Foundation (2022) Breaking the Circles of Fear: Addressing Mental Health Inequalities. London: REF.</w:t>
      </w:r>
    </w:p>
    <w:p w14:paraId="5687C05B" w14:textId="77777777" w:rsidR="00947E50" w:rsidRPr="00947E50" w:rsidRDefault="00947E50" w:rsidP="00947E50">
      <w:pPr>
        <w:numPr>
          <w:ilvl w:val="0"/>
          <w:numId w:val="14"/>
        </w:numPr>
        <w:rPr>
          <w:b/>
          <w:bCs/>
        </w:rPr>
      </w:pPr>
      <w:r w:rsidRPr="00947E50">
        <w:rPr>
          <w:b/>
          <w:bCs/>
        </w:rPr>
        <w:t>Race Equality Foundation (2023) Improving Mental Health Outcomes for Black and Minority Ethnic People. London: REF.</w:t>
      </w:r>
    </w:p>
    <w:p w14:paraId="34B7D7C0" w14:textId="77777777" w:rsidR="00947E50" w:rsidRPr="00947E50" w:rsidRDefault="00947E50" w:rsidP="00947E50">
      <w:pPr>
        <w:numPr>
          <w:ilvl w:val="0"/>
          <w:numId w:val="15"/>
        </w:numPr>
        <w:rPr>
          <w:b/>
          <w:bCs/>
        </w:rPr>
      </w:pPr>
      <w:r w:rsidRPr="00947E50">
        <w:rPr>
          <w:b/>
          <w:bCs/>
        </w:rPr>
        <w:t>Skills for Care (2023) Care Roles and Cultural Competence Framework. Available at: https://www.skillsforcare.org.uk (Accessed: 5 October 2025</w:t>
      </w:r>
      <w:r>
        <w:rPr>
          <w:b/>
          <w:bCs/>
        </w:rPr>
        <w:br/>
      </w:r>
      <w:r w:rsidRPr="00947E50">
        <w:rPr>
          <w:b/>
          <w:bCs/>
        </w:rPr>
        <w:t xml:space="preserve">Health Education England (2022) Core Skills for Mental Health Support Workers. Available at: </w:t>
      </w:r>
      <w:hyperlink r:id="rId9" w:history="1">
        <w:r w:rsidRPr="00947E50">
          <w:rPr>
            <w:rStyle w:val="Hyperlink"/>
            <w:b/>
            <w:bCs/>
          </w:rPr>
          <w:t>https://www.hee.nhs.uk</w:t>
        </w:r>
      </w:hyperlink>
      <w:r w:rsidRPr="00947E50">
        <w:rPr>
          <w:b/>
          <w:bCs/>
        </w:rPr>
        <w:t xml:space="preserve"> (Accessed: 5 October 2025).</w:t>
      </w:r>
    </w:p>
    <w:p w14:paraId="0BDCB174" w14:textId="77777777" w:rsidR="00947E50" w:rsidRPr="00947E50" w:rsidRDefault="00947E50" w:rsidP="00947E50">
      <w:pPr>
        <w:numPr>
          <w:ilvl w:val="0"/>
          <w:numId w:val="15"/>
        </w:numPr>
        <w:rPr>
          <w:b/>
          <w:bCs/>
        </w:rPr>
      </w:pPr>
      <w:r w:rsidRPr="00947E50">
        <w:rPr>
          <w:b/>
          <w:bCs/>
        </w:rPr>
        <w:t xml:space="preserve">Mind (2023) Empathy and Emotional Intelligence in Mental Health Support. Available at: </w:t>
      </w:r>
      <w:hyperlink r:id="rId10" w:history="1">
        <w:r w:rsidRPr="00947E50">
          <w:rPr>
            <w:rStyle w:val="Hyperlink"/>
            <w:b/>
            <w:bCs/>
          </w:rPr>
          <w:t>https://www.mind.org.uk</w:t>
        </w:r>
      </w:hyperlink>
      <w:r w:rsidRPr="00947E50">
        <w:rPr>
          <w:b/>
          <w:bCs/>
        </w:rPr>
        <w:t xml:space="preserve"> (Accessed: 5 October 2025).</w:t>
      </w:r>
    </w:p>
    <w:p w14:paraId="2C90544E" w14:textId="77777777" w:rsidR="00947E50" w:rsidRPr="00947E50" w:rsidRDefault="00947E50" w:rsidP="00947E50">
      <w:pPr>
        <w:numPr>
          <w:ilvl w:val="0"/>
          <w:numId w:val="15"/>
        </w:numPr>
        <w:rPr>
          <w:b/>
          <w:bCs/>
        </w:rPr>
      </w:pPr>
      <w:r w:rsidRPr="00947E50">
        <w:rPr>
          <w:b/>
          <w:bCs/>
        </w:rPr>
        <w:t xml:space="preserve">NHS (2024) Mental Health Support Worker Job Profile. Available at: </w:t>
      </w:r>
      <w:hyperlink r:id="rId11" w:history="1">
        <w:r w:rsidRPr="00947E50">
          <w:rPr>
            <w:rStyle w:val="Hyperlink"/>
            <w:b/>
            <w:bCs/>
          </w:rPr>
          <w:t>https://www.healthcareers.nhs.uk</w:t>
        </w:r>
      </w:hyperlink>
      <w:r w:rsidRPr="00947E50">
        <w:rPr>
          <w:b/>
          <w:bCs/>
        </w:rPr>
        <w:t xml:space="preserve"> (Accessed: 5 October 2025).</w:t>
      </w:r>
    </w:p>
    <w:p w14:paraId="37FF11C6" w14:textId="77777777" w:rsidR="00947E50" w:rsidRPr="00947E50" w:rsidRDefault="00947E50" w:rsidP="00947E50">
      <w:pPr>
        <w:numPr>
          <w:ilvl w:val="0"/>
          <w:numId w:val="15"/>
        </w:numPr>
        <w:rPr>
          <w:b/>
          <w:bCs/>
        </w:rPr>
      </w:pPr>
      <w:r w:rsidRPr="00947E50">
        <w:rPr>
          <w:b/>
          <w:bCs/>
        </w:rPr>
        <w:lastRenderedPageBreak/>
        <w:t>Skills for Care (2023) Developing Communication and Person-Centred Skills in Care. Available at: https://www.skillsforcare.org.uk (Accessed: 5 October 2025).</w:t>
      </w:r>
    </w:p>
    <w:p w14:paraId="49E1B6C3" w14:textId="4F599FD0" w:rsidR="00947E50" w:rsidRPr="00947E50" w:rsidRDefault="00947E50" w:rsidP="00947E50">
      <w:pPr>
        <w:ind w:left="720"/>
        <w:rPr>
          <w:b/>
          <w:bCs/>
        </w:rPr>
      </w:pPr>
      <w:r>
        <w:rPr>
          <w:b/>
          <w:bCs/>
        </w:rPr>
        <w:br/>
      </w:r>
    </w:p>
    <w:p w14:paraId="0E65C6A9" w14:textId="732D2D4E" w:rsidR="00947E50" w:rsidRPr="00947E50" w:rsidRDefault="00947E50" w:rsidP="00947E50">
      <w:pPr>
        <w:ind w:left="720"/>
      </w:pPr>
      <w:r w:rsidRPr="00947E50">
        <w:br/>
      </w:r>
      <w:r w:rsidRPr="00947E50">
        <w:br/>
      </w:r>
    </w:p>
    <w:p w14:paraId="5813112D" w14:textId="560F81D5" w:rsidR="00167283" w:rsidRPr="00167283" w:rsidRDefault="00167283" w:rsidP="00167283">
      <w:r w:rsidRPr="00167283">
        <w:t> </w:t>
      </w:r>
    </w:p>
    <w:p w14:paraId="09CFCBE9" w14:textId="6E86DAB0" w:rsidR="00167283" w:rsidRPr="00167283" w:rsidRDefault="00167283" w:rsidP="00167283">
      <w:pPr>
        <w:rPr>
          <w:b/>
          <w:bCs/>
        </w:rPr>
      </w:pPr>
    </w:p>
    <w:p w14:paraId="24A60619" w14:textId="03CE5FE6" w:rsidR="00950033" w:rsidRPr="00950033" w:rsidRDefault="00950033" w:rsidP="00950033">
      <w:pPr>
        <w:rPr>
          <w:b/>
          <w:bCs/>
        </w:rPr>
      </w:pPr>
    </w:p>
    <w:p w14:paraId="46BA02DC" w14:textId="1044A20F" w:rsidR="002D59C0" w:rsidRPr="002D59C0" w:rsidRDefault="002D59C0" w:rsidP="002D59C0">
      <w:pPr>
        <w:rPr>
          <w:b/>
          <w:bCs/>
        </w:rPr>
      </w:pPr>
    </w:p>
    <w:p w14:paraId="6C72A7D0" w14:textId="5FA18B8C" w:rsidR="00F34BE2" w:rsidRPr="002D59C0" w:rsidRDefault="00F34BE2">
      <w:pPr>
        <w:rPr>
          <w:b/>
          <w:bCs/>
        </w:rPr>
      </w:pPr>
    </w:p>
    <w:sectPr w:rsidR="00F34BE2" w:rsidRPr="002D59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D51F99"/>
    <w:multiLevelType w:val="hybridMultilevel"/>
    <w:tmpl w:val="E078FD8E"/>
    <w:lvl w:ilvl="0" w:tplc="CF0A5F90">
      <w:start w:val="1"/>
      <w:numFmt w:val="bullet"/>
      <w:lvlText w:val="•"/>
      <w:lvlJc w:val="left"/>
      <w:pPr>
        <w:tabs>
          <w:tab w:val="num" w:pos="720"/>
        </w:tabs>
        <w:ind w:left="720" w:hanging="360"/>
      </w:pPr>
      <w:rPr>
        <w:rFonts w:ascii="Times New Roman" w:hAnsi="Times New Roman" w:hint="default"/>
      </w:rPr>
    </w:lvl>
    <w:lvl w:ilvl="1" w:tplc="B2B8BB72" w:tentative="1">
      <w:start w:val="1"/>
      <w:numFmt w:val="bullet"/>
      <w:lvlText w:val="•"/>
      <w:lvlJc w:val="left"/>
      <w:pPr>
        <w:tabs>
          <w:tab w:val="num" w:pos="1440"/>
        </w:tabs>
        <w:ind w:left="1440" w:hanging="360"/>
      </w:pPr>
      <w:rPr>
        <w:rFonts w:ascii="Times New Roman" w:hAnsi="Times New Roman" w:hint="default"/>
      </w:rPr>
    </w:lvl>
    <w:lvl w:ilvl="2" w:tplc="B7387AC8" w:tentative="1">
      <w:start w:val="1"/>
      <w:numFmt w:val="bullet"/>
      <w:lvlText w:val="•"/>
      <w:lvlJc w:val="left"/>
      <w:pPr>
        <w:tabs>
          <w:tab w:val="num" w:pos="2160"/>
        </w:tabs>
        <w:ind w:left="2160" w:hanging="360"/>
      </w:pPr>
      <w:rPr>
        <w:rFonts w:ascii="Times New Roman" w:hAnsi="Times New Roman" w:hint="default"/>
      </w:rPr>
    </w:lvl>
    <w:lvl w:ilvl="3" w:tplc="E9ECC7AA" w:tentative="1">
      <w:start w:val="1"/>
      <w:numFmt w:val="bullet"/>
      <w:lvlText w:val="•"/>
      <w:lvlJc w:val="left"/>
      <w:pPr>
        <w:tabs>
          <w:tab w:val="num" w:pos="2880"/>
        </w:tabs>
        <w:ind w:left="2880" w:hanging="360"/>
      </w:pPr>
      <w:rPr>
        <w:rFonts w:ascii="Times New Roman" w:hAnsi="Times New Roman" w:hint="default"/>
      </w:rPr>
    </w:lvl>
    <w:lvl w:ilvl="4" w:tplc="400C751E" w:tentative="1">
      <w:start w:val="1"/>
      <w:numFmt w:val="bullet"/>
      <w:lvlText w:val="•"/>
      <w:lvlJc w:val="left"/>
      <w:pPr>
        <w:tabs>
          <w:tab w:val="num" w:pos="3600"/>
        </w:tabs>
        <w:ind w:left="3600" w:hanging="360"/>
      </w:pPr>
      <w:rPr>
        <w:rFonts w:ascii="Times New Roman" w:hAnsi="Times New Roman" w:hint="default"/>
      </w:rPr>
    </w:lvl>
    <w:lvl w:ilvl="5" w:tplc="740A38C0" w:tentative="1">
      <w:start w:val="1"/>
      <w:numFmt w:val="bullet"/>
      <w:lvlText w:val="•"/>
      <w:lvlJc w:val="left"/>
      <w:pPr>
        <w:tabs>
          <w:tab w:val="num" w:pos="4320"/>
        </w:tabs>
        <w:ind w:left="4320" w:hanging="360"/>
      </w:pPr>
      <w:rPr>
        <w:rFonts w:ascii="Times New Roman" w:hAnsi="Times New Roman" w:hint="default"/>
      </w:rPr>
    </w:lvl>
    <w:lvl w:ilvl="6" w:tplc="94CCC394" w:tentative="1">
      <w:start w:val="1"/>
      <w:numFmt w:val="bullet"/>
      <w:lvlText w:val="•"/>
      <w:lvlJc w:val="left"/>
      <w:pPr>
        <w:tabs>
          <w:tab w:val="num" w:pos="5040"/>
        </w:tabs>
        <w:ind w:left="5040" w:hanging="360"/>
      </w:pPr>
      <w:rPr>
        <w:rFonts w:ascii="Times New Roman" w:hAnsi="Times New Roman" w:hint="default"/>
      </w:rPr>
    </w:lvl>
    <w:lvl w:ilvl="7" w:tplc="A7AAA0CA" w:tentative="1">
      <w:start w:val="1"/>
      <w:numFmt w:val="bullet"/>
      <w:lvlText w:val="•"/>
      <w:lvlJc w:val="left"/>
      <w:pPr>
        <w:tabs>
          <w:tab w:val="num" w:pos="5760"/>
        </w:tabs>
        <w:ind w:left="5760" w:hanging="360"/>
      </w:pPr>
      <w:rPr>
        <w:rFonts w:ascii="Times New Roman" w:hAnsi="Times New Roman" w:hint="default"/>
      </w:rPr>
    </w:lvl>
    <w:lvl w:ilvl="8" w:tplc="DB12E4D4"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177A6388"/>
    <w:multiLevelType w:val="hybridMultilevel"/>
    <w:tmpl w:val="643A9D02"/>
    <w:lvl w:ilvl="0" w:tplc="FAD66E54">
      <w:start w:val="1"/>
      <w:numFmt w:val="bullet"/>
      <w:lvlText w:val="•"/>
      <w:lvlJc w:val="left"/>
      <w:pPr>
        <w:tabs>
          <w:tab w:val="num" w:pos="720"/>
        </w:tabs>
        <w:ind w:left="720" w:hanging="360"/>
      </w:pPr>
      <w:rPr>
        <w:rFonts w:ascii="Times New Roman" w:hAnsi="Times New Roman" w:hint="default"/>
      </w:rPr>
    </w:lvl>
    <w:lvl w:ilvl="1" w:tplc="FF96D63A" w:tentative="1">
      <w:start w:val="1"/>
      <w:numFmt w:val="bullet"/>
      <w:lvlText w:val="•"/>
      <w:lvlJc w:val="left"/>
      <w:pPr>
        <w:tabs>
          <w:tab w:val="num" w:pos="1440"/>
        </w:tabs>
        <w:ind w:left="1440" w:hanging="360"/>
      </w:pPr>
      <w:rPr>
        <w:rFonts w:ascii="Times New Roman" w:hAnsi="Times New Roman" w:hint="default"/>
      </w:rPr>
    </w:lvl>
    <w:lvl w:ilvl="2" w:tplc="18C23BA6" w:tentative="1">
      <w:start w:val="1"/>
      <w:numFmt w:val="bullet"/>
      <w:lvlText w:val="•"/>
      <w:lvlJc w:val="left"/>
      <w:pPr>
        <w:tabs>
          <w:tab w:val="num" w:pos="2160"/>
        </w:tabs>
        <w:ind w:left="2160" w:hanging="360"/>
      </w:pPr>
      <w:rPr>
        <w:rFonts w:ascii="Times New Roman" w:hAnsi="Times New Roman" w:hint="default"/>
      </w:rPr>
    </w:lvl>
    <w:lvl w:ilvl="3" w:tplc="A6AA6680" w:tentative="1">
      <w:start w:val="1"/>
      <w:numFmt w:val="bullet"/>
      <w:lvlText w:val="•"/>
      <w:lvlJc w:val="left"/>
      <w:pPr>
        <w:tabs>
          <w:tab w:val="num" w:pos="2880"/>
        </w:tabs>
        <w:ind w:left="2880" w:hanging="360"/>
      </w:pPr>
      <w:rPr>
        <w:rFonts w:ascii="Times New Roman" w:hAnsi="Times New Roman" w:hint="default"/>
      </w:rPr>
    </w:lvl>
    <w:lvl w:ilvl="4" w:tplc="C4D244BC" w:tentative="1">
      <w:start w:val="1"/>
      <w:numFmt w:val="bullet"/>
      <w:lvlText w:val="•"/>
      <w:lvlJc w:val="left"/>
      <w:pPr>
        <w:tabs>
          <w:tab w:val="num" w:pos="3600"/>
        </w:tabs>
        <w:ind w:left="3600" w:hanging="360"/>
      </w:pPr>
      <w:rPr>
        <w:rFonts w:ascii="Times New Roman" w:hAnsi="Times New Roman" w:hint="default"/>
      </w:rPr>
    </w:lvl>
    <w:lvl w:ilvl="5" w:tplc="6EAE8FB2" w:tentative="1">
      <w:start w:val="1"/>
      <w:numFmt w:val="bullet"/>
      <w:lvlText w:val="•"/>
      <w:lvlJc w:val="left"/>
      <w:pPr>
        <w:tabs>
          <w:tab w:val="num" w:pos="4320"/>
        </w:tabs>
        <w:ind w:left="4320" w:hanging="360"/>
      </w:pPr>
      <w:rPr>
        <w:rFonts w:ascii="Times New Roman" w:hAnsi="Times New Roman" w:hint="default"/>
      </w:rPr>
    </w:lvl>
    <w:lvl w:ilvl="6" w:tplc="1D4E81AC" w:tentative="1">
      <w:start w:val="1"/>
      <w:numFmt w:val="bullet"/>
      <w:lvlText w:val="•"/>
      <w:lvlJc w:val="left"/>
      <w:pPr>
        <w:tabs>
          <w:tab w:val="num" w:pos="5040"/>
        </w:tabs>
        <w:ind w:left="5040" w:hanging="360"/>
      </w:pPr>
      <w:rPr>
        <w:rFonts w:ascii="Times New Roman" w:hAnsi="Times New Roman" w:hint="default"/>
      </w:rPr>
    </w:lvl>
    <w:lvl w:ilvl="7" w:tplc="1DC0A030" w:tentative="1">
      <w:start w:val="1"/>
      <w:numFmt w:val="bullet"/>
      <w:lvlText w:val="•"/>
      <w:lvlJc w:val="left"/>
      <w:pPr>
        <w:tabs>
          <w:tab w:val="num" w:pos="5760"/>
        </w:tabs>
        <w:ind w:left="5760" w:hanging="360"/>
      </w:pPr>
      <w:rPr>
        <w:rFonts w:ascii="Times New Roman" w:hAnsi="Times New Roman" w:hint="default"/>
      </w:rPr>
    </w:lvl>
    <w:lvl w:ilvl="8" w:tplc="D924BE64"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256D12BD"/>
    <w:multiLevelType w:val="hybridMultilevel"/>
    <w:tmpl w:val="0FB6304A"/>
    <w:lvl w:ilvl="0" w:tplc="0D606922">
      <w:start w:val="1"/>
      <w:numFmt w:val="bullet"/>
      <w:lvlText w:val="•"/>
      <w:lvlJc w:val="left"/>
      <w:pPr>
        <w:tabs>
          <w:tab w:val="num" w:pos="720"/>
        </w:tabs>
        <w:ind w:left="720" w:hanging="360"/>
      </w:pPr>
      <w:rPr>
        <w:rFonts w:ascii="Times New Roman" w:hAnsi="Times New Roman" w:hint="default"/>
      </w:rPr>
    </w:lvl>
    <w:lvl w:ilvl="1" w:tplc="D63AF9CC" w:tentative="1">
      <w:start w:val="1"/>
      <w:numFmt w:val="bullet"/>
      <w:lvlText w:val="•"/>
      <w:lvlJc w:val="left"/>
      <w:pPr>
        <w:tabs>
          <w:tab w:val="num" w:pos="1440"/>
        </w:tabs>
        <w:ind w:left="1440" w:hanging="360"/>
      </w:pPr>
      <w:rPr>
        <w:rFonts w:ascii="Times New Roman" w:hAnsi="Times New Roman" w:hint="default"/>
      </w:rPr>
    </w:lvl>
    <w:lvl w:ilvl="2" w:tplc="CE0899FE" w:tentative="1">
      <w:start w:val="1"/>
      <w:numFmt w:val="bullet"/>
      <w:lvlText w:val="•"/>
      <w:lvlJc w:val="left"/>
      <w:pPr>
        <w:tabs>
          <w:tab w:val="num" w:pos="2160"/>
        </w:tabs>
        <w:ind w:left="2160" w:hanging="360"/>
      </w:pPr>
      <w:rPr>
        <w:rFonts w:ascii="Times New Roman" w:hAnsi="Times New Roman" w:hint="default"/>
      </w:rPr>
    </w:lvl>
    <w:lvl w:ilvl="3" w:tplc="519A17D8" w:tentative="1">
      <w:start w:val="1"/>
      <w:numFmt w:val="bullet"/>
      <w:lvlText w:val="•"/>
      <w:lvlJc w:val="left"/>
      <w:pPr>
        <w:tabs>
          <w:tab w:val="num" w:pos="2880"/>
        </w:tabs>
        <w:ind w:left="2880" w:hanging="360"/>
      </w:pPr>
      <w:rPr>
        <w:rFonts w:ascii="Times New Roman" w:hAnsi="Times New Roman" w:hint="default"/>
      </w:rPr>
    </w:lvl>
    <w:lvl w:ilvl="4" w:tplc="2EB8D41E" w:tentative="1">
      <w:start w:val="1"/>
      <w:numFmt w:val="bullet"/>
      <w:lvlText w:val="•"/>
      <w:lvlJc w:val="left"/>
      <w:pPr>
        <w:tabs>
          <w:tab w:val="num" w:pos="3600"/>
        </w:tabs>
        <w:ind w:left="3600" w:hanging="360"/>
      </w:pPr>
      <w:rPr>
        <w:rFonts w:ascii="Times New Roman" w:hAnsi="Times New Roman" w:hint="default"/>
      </w:rPr>
    </w:lvl>
    <w:lvl w:ilvl="5" w:tplc="0D84E9BC" w:tentative="1">
      <w:start w:val="1"/>
      <w:numFmt w:val="bullet"/>
      <w:lvlText w:val="•"/>
      <w:lvlJc w:val="left"/>
      <w:pPr>
        <w:tabs>
          <w:tab w:val="num" w:pos="4320"/>
        </w:tabs>
        <w:ind w:left="4320" w:hanging="360"/>
      </w:pPr>
      <w:rPr>
        <w:rFonts w:ascii="Times New Roman" w:hAnsi="Times New Roman" w:hint="default"/>
      </w:rPr>
    </w:lvl>
    <w:lvl w:ilvl="6" w:tplc="5672C71C" w:tentative="1">
      <w:start w:val="1"/>
      <w:numFmt w:val="bullet"/>
      <w:lvlText w:val="•"/>
      <w:lvlJc w:val="left"/>
      <w:pPr>
        <w:tabs>
          <w:tab w:val="num" w:pos="5040"/>
        </w:tabs>
        <w:ind w:left="5040" w:hanging="360"/>
      </w:pPr>
      <w:rPr>
        <w:rFonts w:ascii="Times New Roman" w:hAnsi="Times New Roman" w:hint="default"/>
      </w:rPr>
    </w:lvl>
    <w:lvl w:ilvl="7" w:tplc="381C16C6" w:tentative="1">
      <w:start w:val="1"/>
      <w:numFmt w:val="bullet"/>
      <w:lvlText w:val="•"/>
      <w:lvlJc w:val="left"/>
      <w:pPr>
        <w:tabs>
          <w:tab w:val="num" w:pos="5760"/>
        </w:tabs>
        <w:ind w:left="5760" w:hanging="360"/>
      </w:pPr>
      <w:rPr>
        <w:rFonts w:ascii="Times New Roman" w:hAnsi="Times New Roman" w:hint="default"/>
      </w:rPr>
    </w:lvl>
    <w:lvl w:ilvl="8" w:tplc="02108606"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49161EC0"/>
    <w:multiLevelType w:val="hybridMultilevel"/>
    <w:tmpl w:val="D8D61814"/>
    <w:lvl w:ilvl="0" w:tplc="2A348E08">
      <w:start w:val="1"/>
      <w:numFmt w:val="bullet"/>
      <w:lvlText w:val="•"/>
      <w:lvlJc w:val="left"/>
      <w:pPr>
        <w:tabs>
          <w:tab w:val="num" w:pos="720"/>
        </w:tabs>
        <w:ind w:left="720" w:hanging="360"/>
      </w:pPr>
      <w:rPr>
        <w:rFonts w:ascii="Arial" w:hAnsi="Arial" w:hint="default"/>
      </w:rPr>
    </w:lvl>
    <w:lvl w:ilvl="1" w:tplc="4028B4DC" w:tentative="1">
      <w:start w:val="1"/>
      <w:numFmt w:val="bullet"/>
      <w:lvlText w:val="•"/>
      <w:lvlJc w:val="left"/>
      <w:pPr>
        <w:tabs>
          <w:tab w:val="num" w:pos="1440"/>
        </w:tabs>
        <w:ind w:left="1440" w:hanging="360"/>
      </w:pPr>
      <w:rPr>
        <w:rFonts w:ascii="Arial" w:hAnsi="Arial" w:hint="default"/>
      </w:rPr>
    </w:lvl>
    <w:lvl w:ilvl="2" w:tplc="E5E040E6" w:tentative="1">
      <w:start w:val="1"/>
      <w:numFmt w:val="bullet"/>
      <w:lvlText w:val="•"/>
      <w:lvlJc w:val="left"/>
      <w:pPr>
        <w:tabs>
          <w:tab w:val="num" w:pos="2160"/>
        </w:tabs>
        <w:ind w:left="2160" w:hanging="360"/>
      </w:pPr>
      <w:rPr>
        <w:rFonts w:ascii="Arial" w:hAnsi="Arial" w:hint="default"/>
      </w:rPr>
    </w:lvl>
    <w:lvl w:ilvl="3" w:tplc="1DACCD02" w:tentative="1">
      <w:start w:val="1"/>
      <w:numFmt w:val="bullet"/>
      <w:lvlText w:val="•"/>
      <w:lvlJc w:val="left"/>
      <w:pPr>
        <w:tabs>
          <w:tab w:val="num" w:pos="2880"/>
        </w:tabs>
        <w:ind w:left="2880" w:hanging="360"/>
      </w:pPr>
      <w:rPr>
        <w:rFonts w:ascii="Arial" w:hAnsi="Arial" w:hint="default"/>
      </w:rPr>
    </w:lvl>
    <w:lvl w:ilvl="4" w:tplc="71E27072" w:tentative="1">
      <w:start w:val="1"/>
      <w:numFmt w:val="bullet"/>
      <w:lvlText w:val="•"/>
      <w:lvlJc w:val="left"/>
      <w:pPr>
        <w:tabs>
          <w:tab w:val="num" w:pos="3600"/>
        </w:tabs>
        <w:ind w:left="3600" w:hanging="360"/>
      </w:pPr>
      <w:rPr>
        <w:rFonts w:ascii="Arial" w:hAnsi="Arial" w:hint="default"/>
      </w:rPr>
    </w:lvl>
    <w:lvl w:ilvl="5" w:tplc="26DC34F8" w:tentative="1">
      <w:start w:val="1"/>
      <w:numFmt w:val="bullet"/>
      <w:lvlText w:val="•"/>
      <w:lvlJc w:val="left"/>
      <w:pPr>
        <w:tabs>
          <w:tab w:val="num" w:pos="4320"/>
        </w:tabs>
        <w:ind w:left="4320" w:hanging="360"/>
      </w:pPr>
      <w:rPr>
        <w:rFonts w:ascii="Arial" w:hAnsi="Arial" w:hint="default"/>
      </w:rPr>
    </w:lvl>
    <w:lvl w:ilvl="6" w:tplc="6B4EF1CA" w:tentative="1">
      <w:start w:val="1"/>
      <w:numFmt w:val="bullet"/>
      <w:lvlText w:val="•"/>
      <w:lvlJc w:val="left"/>
      <w:pPr>
        <w:tabs>
          <w:tab w:val="num" w:pos="5040"/>
        </w:tabs>
        <w:ind w:left="5040" w:hanging="360"/>
      </w:pPr>
      <w:rPr>
        <w:rFonts w:ascii="Arial" w:hAnsi="Arial" w:hint="default"/>
      </w:rPr>
    </w:lvl>
    <w:lvl w:ilvl="7" w:tplc="57B2B5CE" w:tentative="1">
      <w:start w:val="1"/>
      <w:numFmt w:val="bullet"/>
      <w:lvlText w:val="•"/>
      <w:lvlJc w:val="left"/>
      <w:pPr>
        <w:tabs>
          <w:tab w:val="num" w:pos="5760"/>
        </w:tabs>
        <w:ind w:left="5760" w:hanging="360"/>
      </w:pPr>
      <w:rPr>
        <w:rFonts w:ascii="Arial" w:hAnsi="Arial" w:hint="default"/>
      </w:rPr>
    </w:lvl>
    <w:lvl w:ilvl="8" w:tplc="21947B7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497F5478"/>
    <w:multiLevelType w:val="hybridMultilevel"/>
    <w:tmpl w:val="84BCBB7C"/>
    <w:lvl w:ilvl="0" w:tplc="15A01FFC">
      <w:start w:val="1"/>
      <w:numFmt w:val="bullet"/>
      <w:lvlText w:val="•"/>
      <w:lvlJc w:val="left"/>
      <w:pPr>
        <w:tabs>
          <w:tab w:val="num" w:pos="720"/>
        </w:tabs>
        <w:ind w:left="720" w:hanging="360"/>
      </w:pPr>
      <w:rPr>
        <w:rFonts w:ascii="Times New Roman" w:hAnsi="Times New Roman" w:hint="default"/>
      </w:rPr>
    </w:lvl>
    <w:lvl w:ilvl="1" w:tplc="5C408774" w:tentative="1">
      <w:start w:val="1"/>
      <w:numFmt w:val="bullet"/>
      <w:lvlText w:val="•"/>
      <w:lvlJc w:val="left"/>
      <w:pPr>
        <w:tabs>
          <w:tab w:val="num" w:pos="1440"/>
        </w:tabs>
        <w:ind w:left="1440" w:hanging="360"/>
      </w:pPr>
      <w:rPr>
        <w:rFonts w:ascii="Times New Roman" w:hAnsi="Times New Roman" w:hint="default"/>
      </w:rPr>
    </w:lvl>
    <w:lvl w:ilvl="2" w:tplc="FFAABCFE" w:tentative="1">
      <w:start w:val="1"/>
      <w:numFmt w:val="bullet"/>
      <w:lvlText w:val="•"/>
      <w:lvlJc w:val="left"/>
      <w:pPr>
        <w:tabs>
          <w:tab w:val="num" w:pos="2160"/>
        </w:tabs>
        <w:ind w:left="2160" w:hanging="360"/>
      </w:pPr>
      <w:rPr>
        <w:rFonts w:ascii="Times New Roman" w:hAnsi="Times New Roman" w:hint="default"/>
      </w:rPr>
    </w:lvl>
    <w:lvl w:ilvl="3" w:tplc="01AA4D24" w:tentative="1">
      <w:start w:val="1"/>
      <w:numFmt w:val="bullet"/>
      <w:lvlText w:val="•"/>
      <w:lvlJc w:val="left"/>
      <w:pPr>
        <w:tabs>
          <w:tab w:val="num" w:pos="2880"/>
        </w:tabs>
        <w:ind w:left="2880" w:hanging="360"/>
      </w:pPr>
      <w:rPr>
        <w:rFonts w:ascii="Times New Roman" w:hAnsi="Times New Roman" w:hint="default"/>
      </w:rPr>
    </w:lvl>
    <w:lvl w:ilvl="4" w:tplc="D66A5D80" w:tentative="1">
      <w:start w:val="1"/>
      <w:numFmt w:val="bullet"/>
      <w:lvlText w:val="•"/>
      <w:lvlJc w:val="left"/>
      <w:pPr>
        <w:tabs>
          <w:tab w:val="num" w:pos="3600"/>
        </w:tabs>
        <w:ind w:left="3600" w:hanging="360"/>
      </w:pPr>
      <w:rPr>
        <w:rFonts w:ascii="Times New Roman" w:hAnsi="Times New Roman" w:hint="default"/>
      </w:rPr>
    </w:lvl>
    <w:lvl w:ilvl="5" w:tplc="717E83DA" w:tentative="1">
      <w:start w:val="1"/>
      <w:numFmt w:val="bullet"/>
      <w:lvlText w:val="•"/>
      <w:lvlJc w:val="left"/>
      <w:pPr>
        <w:tabs>
          <w:tab w:val="num" w:pos="4320"/>
        </w:tabs>
        <w:ind w:left="4320" w:hanging="360"/>
      </w:pPr>
      <w:rPr>
        <w:rFonts w:ascii="Times New Roman" w:hAnsi="Times New Roman" w:hint="default"/>
      </w:rPr>
    </w:lvl>
    <w:lvl w:ilvl="6" w:tplc="CAEAF24E" w:tentative="1">
      <w:start w:val="1"/>
      <w:numFmt w:val="bullet"/>
      <w:lvlText w:val="•"/>
      <w:lvlJc w:val="left"/>
      <w:pPr>
        <w:tabs>
          <w:tab w:val="num" w:pos="5040"/>
        </w:tabs>
        <w:ind w:left="5040" w:hanging="360"/>
      </w:pPr>
      <w:rPr>
        <w:rFonts w:ascii="Times New Roman" w:hAnsi="Times New Roman" w:hint="default"/>
      </w:rPr>
    </w:lvl>
    <w:lvl w:ilvl="7" w:tplc="5BBC9812" w:tentative="1">
      <w:start w:val="1"/>
      <w:numFmt w:val="bullet"/>
      <w:lvlText w:val="•"/>
      <w:lvlJc w:val="left"/>
      <w:pPr>
        <w:tabs>
          <w:tab w:val="num" w:pos="5760"/>
        </w:tabs>
        <w:ind w:left="5760" w:hanging="360"/>
      </w:pPr>
      <w:rPr>
        <w:rFonts w:ascii="Times New Roman" w:hAnsi="Times New Roman" w:hint="default"/>
      </w:rPr>
    </w:lvl>
    <w:lvl w:ilvl="8" w:tplc="80469616"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5093583C"/>
    <w:multiLevelType w:val="hybridMultilevel"/>
    <w:tmpl w:val="91D668F2"/>
    <w:lvl w:ilvl="0" w:tplc="8A12557A">
      <w:start w:val="1"/>
      <w:numFmt w:val="bullet"/>
      <w:lvlText w:val="•"/>
      <w:lvlJc w:val="left"/>
      <w:pPr>
        <w:tabs>
          <w:tab w:val="num" w:pos="720"/>
        </w:tabs>
        <w:ind w:left="720" w:hanging="360"/>
      </w:pPr>
      <w:rPr>
        <w:rFonts w:ascii="Times New Roman" w:hAnsi="Times New Roman" w:hint="default"/>
      </w:rPr>
    </w:lvl>
    <w:lvl w:ilvl="1" w:tplc="9516E406" w:tentative="1">
      <w:start w:val="1"/>
      <w:numFmt w:val="bullet"/>
      <w:lvlText w:val="•"/>
      <w:lvlJc w:val="left"/>
      <w:pPr>
        <w:tabs>
          <w:tab w:val="num" w:pos="1440"/>
        </w:tabs>
        <w:ind w:left="1440" w:hanging="360"/>
      </w:pPr>
      <w:rPr>
        <w:rFonts w:ascii="Times New Roman" w:hAnsi="Times New Roman" w:hint="default"/>
      </w:rPr>
    </w:lvl>
    <w:lvl w:ilvl="2" w:tplc="700A8B76" w:tentative="1">
      <w:start w:val="1"/>
      <w:numFmt w:val="bullet"/>
      <w:lvlText w:val="•"/>
      <w:lvlJc w:val="left"/>
      <w:pPr>
        <w:tabs>
          <w:tab w:val="num" w:pos="2160"/>
        </w:tabs>
        <w:ind w:left="2160" w:hanging="360"/>
      </w:pPr>
      <w:rPr>
        <w:rFonts w:ascii="Times New Roman" w:hAnsi="Times New Roman" w:hint="default"/>
      </w:rPr>
    </w:lvl>
    <w:lvl w:ilvl="3" w:tplc="98BA8E76" w:tentative="1">
      <w:start w:val="1"/>
      <w:numFmt w:val="bullet"/>
      <w:lvlText w:val="•"/>
      <w:lvlJc w:val="left"/>
      <w:pPr>
        <w:tabs>
          <w:tab w:val="num" w:pos="2880"/>
        </w:tabs>
        <w:ind w:left="2880" w:hanging="360"/>
      </w:pPr>
      <w:rPr>
        <w:rFonts w:ascii="Times New Roman" w:hAnsi="Times New Roman" w:hint="default"/>
      </w:rPr>
    </w:lvl>
    <w:lvl w:ilvl="4" w:tplc="E522F602" w:tentative="1">
      <w:start w:val="1"/>
      <w:numFmt w:val="bullet"/>
      <w:lvlText w:val="•"/>
      <w:lvlJc w:val="left"/>
      <w:pPr>
        <w:tabs>
          <w:tab w:val="num" w:pos="3600"/>
        </w:tabs>
        <w:ind w:left="3600" w:hanging="360"/>
      </w:pPr>
      <w:rPr>
        <w:rFonts w:ascii="Times New Roman" w:hAnsi="Times New Roman" w:hint="default"/>
      </w:rPr>
    </w:lvl>
    <w:lvl w:ilvl="5" w:tplc="2F1EF7CA" w:tentative="1">
      <w:start w:val="1"/>
      <w:numFmt w:val="bullet"/>
      <w:lvlText w:val="•"/>
      <w:lvlJc w:val="left"/>
      <w:pPr>
        <w:tabs>
          <w:tab w:val="num" w:pos="4320"/>
        </w:tabs>
        <w:ind w:left="4320" w:hanging="360"/>
      </w:pPr>
      <w:rPr>
        <w:rFonts w:ascii="Times New Roman" w:hAnsi="Times New Roman" w:hint="default"/>
      </w:rPr>
    </w:lvl>
    <w:lvl w:ilvl="6" w:tplc="B0620BF8" w:tentative="1">
      <w:start w:val="1"/>
      <w:numFmt w:val="bullet"/>
      <w:lvlText w:val="•"/>
      <w:lvlJc w:val="left"/>
      <w:pPr>
        <w:tabs>
          <w:tab w:val="num" w:pos="5040"/>
        </w:tabs>
        <w:ind w:left="5040" w:hanging="360"/>
      </w:pPr>
      <w:rPr>
        <w:rFonts w:ascii="Times New Roman" w:hAnsi="Times New Roman" w:hint="default"/>
      </w:rPr>
    </w:lvl>
    <w:lvl w:ilvl="7" w:tplc="63F669C2" w:tentative="1">
      <w:start w:val="1"/>
      <w:numFmt w:val="bullet"/>
      <w:lvlText w:val="•"/>
      <w:lvlJc w:val="left"/>
      <w:pPr>
        <w:tabs>
          <w:tab w:val="num" w:pos="5760"/>
        </w:tabs>
        <w:ind w:left="5760" w:hanging="360"/>
      </w:pPr>
      <w:rPr>
        <w:rFonts w:ascii="Times New Roman" w:hAnsi="Times New Roman" w:hint="default"/>
      </w:rPr>
    </w:lvl>
    <w:lvl w:ilvl="8" w:tplc="A61E7FBE"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50F04737"/>
    <w:multiLevelType w:val="hybridMultilevel"/>
    <w:tmpl w:val="7B8C0AC4"/>
    <w:lvl w:ilvl="0" w:tplc="77CE7AC8">
      <w:start w:val="1"/>
      <w:numFmt w:val="bullet"/>
      <w:lvlText w:val="•"/>
      <w:lvlJc w:val="left"/>
      <w:pPr>
        <w:tabs>
          <w:tab w:val="num" w:pos="720"/>
        </w:tabs>
        <w:ind w:left="720" w:hanging="360"/>
      </w:pPr>
      <w:rPr>
        <w:rFonts w:ascii="Times New Roman" w:hAnsi="Times New Roman" w:hint="default"/>
      </w:rPr>
    </w:lvl>
    <w:lvl w:ilvl="1" w:tplc="D3BC6A48" w:tentative="1">
      <w:start w:val="1"/>
      <w:numFmt w:val="bullet"/>
      <w:lvlText w:val="•"/>
      <w:lvlJc w:val="left"/>
      <w:pPr>
        <w:tabs>
          <w:tab w:val="num" w:pos="1440"/>
        </w:tabs>
        <w:ind w:left="1440" w:hanging="360"/>
      </w:pPr>
      <w:rPr>
        <w:rFonts w:ascii="Times New Roman" w:hAnsi="Times New Roman" w:hint="default"/>
      </w:rPr>
    </w:lvl>
    <w:lvl w:ilvl="2" w:tplc="B322A792" w:tentative="1">
      <w:start w:val="1"/>
      <w:numFmt w:val="bullet"/>
      <w:lvlText w:val="•"/>
      <w:lvlJc w:val="left"/>
      <w:pPr>
        <w:tabs>
          <w:tab w:val="num" w:pos="2160"/>
        </w:tabs>
        <w:ind w:left="2160" w:hanging="360"/>
      </w:pPr>
      <w:rPr>
        <w:rFonts w:ascii="Times New Roman" w:hAnsi="Times New Roman" w:hint="default"/>
      </w:rPr>
    </w:lvl>
    <w:lvl w:ilvl="3" w:tplc="F6FA99CC" w:tentative="1">
      <w:start w:val="1"/>
      <w:numFmt w:val="bullet"/>
      <w:lvlText w:val="•"/>
      <w:lvlJc w:val="left"/>
      <w:pPr>
        <w:tabs>
          <w:tab w:val="num" w:pos="2880"/>
        </w:tabs>
        <w:ind w:left="2880" w:hanging="360"/>
      </w:pPr>
      <w:rPr>
        <w:rFonts w:ascii="Times New Roman" w:hAnsi="Times New Roman" w:hint="default"/>
      </w:rPr>
    </w:lvl>
    <w:lvl w:ilvl="4" w:tplc="A958198A" w:tentative="1">
      <w:start w:val="1"/>
      <w:numFmt w:val="bullet"/>
      <w:lvlText w:val="•"/>
      <w:lvlJc w:val="left"/>
      <w:pPr>
        <w:tabs>
          <w:tab w:val="num" w:pos="3600"/>
        </w:tabs>
        <w:ind w:left="3600" w:hanging="360"/>
      </w:pPr>
      <w:rPr>
        <w:rFonts w:ascii="Times New Roman" w:hAnsi="Times New Roman" w:hint="default"/>
      </w:rPr>
    </w:lvl>
    <w:lvl w:ilvl="5" w:tplc="0E342022" w:tentative="1">
      <w:start w:val="1"/>
      <w:numFmt w:val="bullet"/>
      <w:lvlText w:val="•"/>
      <w:lvlJc w:val="left"/>
      <w:pPr>
        <w:tabs>
          <w:tab w:val="num" w:pos="4320"/>
        </w:tabs>
        <w:ind w:left="4320" w:hanging="360"/>
      </w:pPr>
      <w:rPr>
        <w:rFonts w:ascii="Times New Roman" w:hAnsi="Times New Roman" w:hint="default"/>
      </w:rPr>
    </w:lvl>
    <w:lvl w:ilvl="6" w:tplc="2E92EA5C" w:tentative="1">
      <w:start w:val="1"/>
      <w:numFmt w:val="bullet"/>
      <w:lvlText w:val="•"/>
      <w:lvlJc w:val="left"/>
      <w:pPr>
        <w:tabs>
          <w:tab w:val="num" w:pos="5040"/>
        </w:tabs>
        <w:ind w:left="5040" w:hanging="360"/>
      </w:pPr>
      <w:rPr>
        <w:rFonts w:ascii="Times New Roman" w:hAnsi="Times New Roman" w:hint="default"/>
      </w:rPr>
    </w:lvl>
    <w:lvl w:ilvl="7" w:tplc="71AC68E6" w:tentative="1">
      <w:start w:val="1"/>
      <w:numFmt w:val="bullet"/>
      <w:lvlText w:val="•"/>
      <w:lvlJc w:val="left"/>
      <w:pPr>
        <w:tabs>
          <w:tab w:val="num" w:pos="5760"/>
        </w:tabs>
        <w:ind w:left="5760" w:hanging="360"/>
      </w:pPr>
      <w:rPr>
        <w:rFonts w:ascii="Times New Roman" w:hAnsi="Times New Roman" w:hint="default"/>
      </w:rPr>
    </w:lvl>
    <w:lvl w:ilvl="8" w:tplc="D9DC604C"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56222D57"/>
    <w:multiLevelType w:val="hybridMultilevel"/>
    <w:tmpl w:val="3E56FA16"/>
    <w:lvl w:ilvl="0" w:tplc="D1589504">
      <w:start w:val="1"/>
      <w:numFmt w:val="bullet"/>
      <w:lvlText w:val="•"/>
      <w:lvlJc w:val="left"/>
      <w:pPr>
        <w:tabs>
          <w:tab w:val="num" w:pos="720"/>
        </w:tabs>
        <w:ind w:left="720" w:hanging="360"/>
      </w:pPr>
      <w:rPr>
        <w:rFonts w:ascii="Times New Roman" w:hAnsi="Times New Roman" w:hint="default"/>
      </w:rPr>
    </w:lvl>
    <w:lvl w:ilvl="1" w:tplc="44BEA3C2" w:tentative="1">
      <w:start w:val="1"/>
      <w:numFmt w:val="bullet"/>
      <w:lvlText w:val="•"/>
      <w:lvlJc w:val="left"/>
      <w:pPr>
        <w:tabs>
          <w:tab w:val="num" w:pos="1440"/>
        </w:tabs>
        <w:ind w:left="1440" w:hanging="360"/>
      </w:pPr>
      <w:rPr>
        <w:rFonts w:ascii="Times New Roman" w:hAnsi="Times New Roman" w:hint="default"/>
      </w:rPr>
    </w:lvl>
    <w:lvl w:ilvl="2" w:tplc="B5EA6690" w:tentative="1">
      <w:start w:val="1"/>
      <w:numFmt w:val="bullet"/>
      <w:lvlText w:val="•"/>
      <w:lvlJc w:val="left"/>
      <w:pPr>
        <w:tabs>
          <w:tab w:val="num" w:pos="2160"/>
        </w:tabs>
        <w:ind w:left="2160" w:hanging="360"/>
      </w:pPr>
      <w:rPr>
        <w:rFonts w:ascii="Times New Roman" w:hAnsi="Times New Roman" w:hint="default"/>
      </w:rPr>
    </w:lvl>
    <w:lvl w:ilvl="3" w:tplc="16FC2B32" w:tentative="1">
      <w:start w:val="1"/>
      <w:numFmt w:val="bullet"/>
      <w:lvlText w:val="•"/>
      <w:lvlJc w:val="left"/>
      <w:pPr>
        <w:tabs>
          <w:tab w:val="num" w:pos="2880"/>
        </w:tabs>
        <w:ind w:left="2880" w:hanging="360"/>
      </w:pPr>
      <w:rPr>
        <w:rFonts w:ascii="Times New Roman" w:hAnsi="Times New Roman" w:hint="default"/>
      </w:rPr>
    </w:lvl>
    <w:lvl w:ilvl="4" w:tplc="6CB62568" w:tentative="1">
      <w:start w:val="1"/>
      <w:numFmt w:val="bullet"/>
      <w:lvlText w:val="•"/>
      <w:lvlJc w:val="left"/>
      <w:pPr>
        <w:tabs>
          <w:tab w:val="num" w:pos="3600"/>
        </w:tabs>
        <w:ind w:left="3600" w:hanging="360"/>
      </w:pPr>
      <w:rPr>
        <w:rFonts w:ascii="Times New Roman" w:hAnsi="Times New Roman" w:hint="default"/>
      </w:rPr>
    </w:lvl>
    <w:lvl w:ilvl="5" w:tplc="73B8E5C2" w:tentative="1">
      <w:start w:val="1"/>
      <w:numFmt w:val="bullet"/>
      <w:lvlText w:val="•"/>
      <w:lvlJc w:val="left"/>
      <w:pPr>
        <w:tabs>
          <w:tab w:val="num" w:pos="4320"/>
        </w:tabs>
        <w:ind w:left="4320" w:hanging="360"/>
      </w:pPr>
      <w:rPr>
        <w:rFonts w:ascii="Times New Roman" w:hAnsi="Times New Roman" w:hint="default"/>
      </w:rPr>
    </w:lvl>
    <w:lvl w:ilvl="6" w:tplc="03620A8A" w:tentative="1">
      <w:start w:val="1"/>
      <w:numFmt w:val="bullet"/>
      <w:lvlText w:val="•"/>
      <w:lvlJc w:val="left"/>
      <w:pPr>
        <w:tabs>
          <w:tab w:val="num" w:pos="5040"/>
        </w:tabs>
        <w:ind w:left="5040" w:hanging="360"/>
      </w:pPr>
      <w:rPr>
        <w:rFonts w:ascii="Times New Roman" w:hAnsi="Times New Roman" w:hint="default"/>
      </w:rPr>
    </w:lvl>
    <w:lvl w:ilvl="7" w:tplc="8D884096" w:tentative="1">
      <w:start w:val="1"/>
      <w:numFmt w:val="bullet"/>
      <w:lvlText w:val="•"/>
      <w:lvlJc w:val="left"/>
      <w:pPr>
        <w:tabs>
          <w:tab w:val="num" w:pos="5760"/>
        </w:tabs>
        <w:ind w:left="5760" w:hanging="360"/>
      </w:pPr>
      <w:rPr>
        <w:rFonts w:ascii="Times New Roman" w:hAnsi="Times New Roman" w:hint="default"/>
      </w:rPr>
    </w:lvl>
    <w:lvl w:ilvl="8" w:tplc="152C9D9A"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56444368"/>
    <w:multiLevelType w:val="hybridMultilevel"/>
    <w:tmpl w:val="7AAA6AA4"/>
    <w:lvl w:ilvl="0" w:tplc="AD66B750">
      <w:start w:val="1"/>
      <w:numFmt w:val="bullet"/>
      <w:lvlText w:val="•"/>
      <w:lvlJc w:val="left"/>
      <w:pPr>
        <w:tabs>
          <w:tab w:val="num" w:pos="720"/>
        </w:tabs>
        <w:ind w:left="720" w:hanging="360"/>
      </w:pPr>
      <w:rPr>
        <w:rFonts w:ascii="Times New Roman" w:hAnsi="Times New Roman" w:hint="default"/>
      </w:rPr>
    </w:lvl>
    <w:lvl w:ilvl="1" w:tplc="E59C30B0" w:tentative="1">
      <w:start w:val="1"/>
      <w:numFmt w:val="bullet"/>
      <w:lvlText w:val="•"/>
      <w:lvlJc w:val="left"/>
      <w:pPr>
        <w:tabs>
          <w:tab w:val="num" w:pos="1440"/>
        </w:tabs>
        <w:ind w:left="1440" w:hanging="360"/>
      </w:pPr>
      <w:rPr>
        <w:rFonts w:ascii="Times New Roman" w:hAnsi="Times New Roman" w:hint="default"/>
      </w:rPr>
    </w:lvl>
    <w:lvl w:ilvl="2" w:tplc="35240564" w:tentative="1">
      <w:start w:val="1"/>
      <w:numFmt w:val="bullet"/>
      <w:lvlText w:val="•"/>
      <w:lvlJc w:val="left"/>
      <w:pPr>
        <w:tabs>
          <w:tab w:val="num" w:pos="2160"/>
        </w:tabs>
        <w:ind w:left="2160" w:hanging="360"/>
      </w:pPr>
      <w:rPr>
        <w:rFonts w:ascii="Times New Roman" w:hAnsi="Times New Roman" w:hint="default"/>
      </w:rPr>
    </w:lvl>
    <w:lvl w:ilvl="3" w:tplc="0FB4E2A6" w:tentative="1">
      <w:start w:val="1"/>
      <w:numFmt w:val="bullet"/>
      <w:lvlText w:val="•"/>
      <w:lvlJc w:val="left"/>
      <w:pPr>
        <w:tabs>
          <w:tab w:val="num" w:pos="2880"/>
        </w:tabs>
        <w:ind w:left="2880" w:hanging="360"/>
      </w:pPr>
      <w:rPr>
        <w:rFonts w:ascii="Times New Roman" w:hAnsi="Times New Roman" w:hint="default"/>
      </w:rPr>
    </w:lvl>
    <w:lvl w:ilvl="4" w:tplc="C0B212A2" w:tentative="1">
      <w:start w:val="1"/>
      <w:numFmt w:val="bullet"/>
      <w:lvlText w:val="•"/>
      <w:lvlJc w:val="left"/>
      <w:pPr>
        <w:tabs>
          <w:tab w:val="num" w:pos="3600"/>
        </w:tabs>
        <w:ind w:left="3600" w:hanging="360"/>
      </w:pPr>
      <w:rPr>
        <w:rFonts w:ascii="Times New Roman" w:hAnsi="Times New Roman" w:hint="default"/>
      </w:rPr>
    </w:lvl>
    <w:lvl w:ilvl="5" w:tplc="502AC636" w:tentative="1">
      <w:start w:val="1"/>
      <w:numFmt w:val="bullet"/>
      <w:lvlText w:val="•"/>
      <w:lvlJc w:val="left"/>
      <w:pPr>
        <w:tabs>
          <w:tab w:val="num" w:pos="4320"/>
        </w:tabs>
        <w:ind w:left="4320" w:hanging="360"/>
      </w:pPr>
      <w:rPr>
        <w:rFonts w:ascii="Times New Roman" w:hAnsi="Times New Roman" w:hint="default"/>
      </w:rPr>
    </w:lvl>
    <w:lvl w:ilvl="6" w:tplc="8830F886" w:tentative="1">
      <w:start w:val="1"/>
      <w:numFmt w:val="bullet"/>
      <w:lvlText w:val="•"/>
      <w:lvlJc w:val="left"/>
      <w:pPr>
        <w:tabs>
          <w:tab w:val="num" w:pos="5040"/>
        </w:tabs>
        <w:ind w:left="5040" w:hanging="360"/>
      </w:pPr>
      <w:rPr>
        <w:rFonts w:ascii="Times New Roman" w:hAnsi="Times New Roman" w:hint="default"/>
      </w:rPr>
    </w:lvl>
    <w:lvl w:ilvl="7" w:tplc="C47C7964" w:tentative="1">
      <w:start w:val="1"/>
      <w:numFmt w:val="bullet"/>
      <w:lvlText w:val="•"/>
      <w:lvlJc w:val="left"/>
      <w:pPr>
        <w:tabs>
          <w:tab w:val="num" w:pos="5760"/>
        </w:tabs>
        <w:ind w:left="5760" w:hanging="360"/>
      </w:pPr>
      <w:rPr>
        <w:rFonts w:ascii="Times New Roman" w:hAnsi="Times New Roman" w:hint="default"/>
      </w:rPr>
    </w:lvl>
    <w:lvl w:ilvl="8" w:tplc="6F94F762" w:tentative="1">
      <w:start w:val="1"/>
      <w:numFmt w:val="bullet"/>
      <w:lvlText w:val="•"/>
      <w:lvlJc w:val="left"/>
      <w:pPr>
        <w:tabs>
          <w:tab w:val="num" w:pos="6480"/>
        </w:tabs>
        <w:ind w:left="6480" w:hanging="360"/>
      </w:pPr>
      <w:rPr>
        <w:rFonts w:ascii="Times New Roman" w:hAnsi="Times New Roman" w:hint="default"/>
      </w:rPr>
    </w:lvl>
  </w:abstractNum>
  <w:abstractNum w:abstractNumId="9" w15:restartNumberingAfterBreak="0">
    <w:nsid w:val="5CD64DB3"/>
    <w:multiLevelType w:val="hybridMultilevel"/>
    <w:tmpl w:val="193C98F0"/>
    <w:lvl w:ilvl="0" w:tplc="9506ADD0">
      <w:start w:val="1"/>
      <w:numFmt w:val="bullet"/>
      <w:lvlText w:val="•"/>
      <w:lvlJc w:val="left"/>
      <w:pPr>
        <w:tabs>
          <w:tab w:val="num" w:pos="720"/>
        </w:tabs>
        <w:ind w:left="720" w:hanging="360"/>
      </w:pPr>
      <w:rPr>
        <w:rFonts w:ascii="Arial" w:hAnsi="Arial" w:hint="default"/>
      </w:rPr>
    </w:lvl>
    <w:lvl w:ilvl="1" w:tplc="B7524D22" w:tentative="1">
      <w:start w:val="1"/>
      <w:numFmt w:val="bullet"/>
      <w:lvlText w:val="•"/>
      <w:lvlJc w:val="left"/>
      <w:pPr>
        <w:tabs>
          <w:tab w:val="num" w:pos="1440"/>
        </w:tabs>
        <w:ind w:left="1440" w:hanging="360"/>
      </w:pPr>
      <w:rPr>
        <w:rFonts w:ascii="Arial" w:hAnsi="Arial" w:hint="default"/>
      </w:rPr>
    </w:lvl>
    <w:lvl w:ilvl="2" w:tplc="8CFE5B96" w:tentative="1">
      <w:start w:val="1"/>
      <w:numFmt w:val="bullet"/>
      <w:lvlText w:val="•"/>
      <w:lvlJc w:val="left"/>
      <w:pPr>
        <w:tabs>
          <w:tab w:val="num" w:pos="2160"/>
        </w:tabs>
        <w:ind w:left="2160" w:hanging="360"/>
      </w:pPr>
      <w:rPr>
        <w:rFonts w:ascii="Arial" w:hAnsi="Arial" w:hint="default"/>
      </w:rPr>
    </w:lvl>
    <w:lvl w:ilvl="3" w:tplc="15407F66" w:tentative="1">
      <w:start w:val="1"/>
      <w:numFmt w:val="bullet"/>
      <w:lvlText w:val="•"/>
      <w:lvlJc w:val="left"/>
      <w:pPr>
        <w:tabs>
          <w:tab w:val="num" w:pos="2880"/>
        </w:tabs>
        <w:ind w:left="2880" w:hanging="360"/>
      </w:pPr>
      <w:rPr>
        <w:rFonts w:ascii="Arial" w:hAnsi="Arial" w:hint="default"/>
      </w:rPr>
    </w:lvl>
    <w:lvl w:ilvl="4" w:tplc="F210F4A6" w:tentative="1">
      <w:start w:val="1"/>
      <w:numFmt w:val="bullet"/>
      <w:lvlText w:val="•"/>
      <w:lvlJc w:val="left"/>
      <w:pPr>
        <w:tabs>
          <w:tab w:val="num" w:pos="3600"/>
        </w:tabs>
        <w:ind w:left="3600" w:hanging="360"/>
      </w:pPr>
      <w:rPr>
        <w:rFonts w:ascii="Arial" w:hAnsi="Arial" w:hint="default"/>
      </w:rPr>
    </w:lvl>
    <w:lvl w:ilvl="5" w:tplc="0868BB9E" w:tentative="1">
      <w:start w:val="1"/>
      <w:numFmt w:val="bullet"/>
      <w:lvlText w:val="•"/>
      <w:lvlJc w:val="left"/>
      <w:pPr>
        <w:tabs>
          <w:tab w:val="num" w:pos="4320"/>
        </w:tabs>
        <w:ind w:left="4320" w:hanging="360"/>
      </w:pPr>
      <w:rPr>
        <w:rFonts w:ascii="Arial" w:hAnsi="Arial" w:hint="default"/>
      </w:rPr>
    </w:lvl>
    <w:lvl w:ilvl="6" w:tplc="2708B882" w:tentative="1">
      <w:start w:val="1"/>
      <w:numFmt w:val="bullet"/>
      <w:lvlText w:val="•"/>
      <w:lvlJc w:val="left"/>
      <w:pPr>
        <w:tabs>
          <w:tab w:val="num" w:pos="5040"/>
        </w:tabs>
        <w:ind w:left="5040" w:hanging="360"/>
      </w:pPr>
      <w:rPr>
        <w:rFonts w:ascii="Arial" w:hAnsi="Arial" w:hint="default"/>
      </w:rPr>
    </w:lvl>
    <w:lvl w:ilvl="7" w:tplc="07B6143C" w:tentative="1">
      <w:start w:val="1"/>
      <w:numFmt w:val="bullet"/>
      <w:lvlText w:val="•"/>
      <w:lvlJc w:val="left"/>
      <w:pPr>
        <w:tabs>
          <w:tab w:val="num" w:pos="5760"/>
        </w:tabs>
        <w:ind w:left="5760" w:hanging="360"/>
      </w:pPr>
      <w:rPr>
        <w:rFonts w:ascii="Arial" w:hAnsi="Arial" w:hint="default"/>
      </w:rPr>
    </w:lvl>
    <w:lvl w:ilvl="8" w:tplc="B2E0AD26"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5F755B31"/>
    <w:multiLevelType w:val="hybridMultilevel"/>
    <w:tmpl w:val="4B4ACC76"/>
    <w:lvl w:ilvl="0" w:tplc="7D0A4980">
      <w:start w:val="1"/>
      <w:numFmt w:val="bullet"/>
      <w:lvlText w:val="•"/>
      <w:lvlJc w:val="left"/>
      <w:pPr>
        <w:tabs>
          <w:tab w:val="num" w:pos="720"/>
        </w:tabs>
        <w:ind w:left="720" w:hanging="360"/>
      </w:pPr>
      <w:rPr>
        <w:rFonts w:ascii="Arial" w:hAnsi="Arial" w:hint="default"/>
      </w:rPr>
    </w:lvl>
    <w:lvl w:ilvl="1" w:tplc="191A5C58" w:tentative="1">
      <w:start w:val="1"/>
      <w:numFmt w:val="bullet"/>
      <w:lvlText w:val="•"/>
      <w:lvlJc w:val="left"/>
      <w:pPr>
        <w:tabs>
          <w:tab w:val="num" w:pos="1440"/>
        </w:tabs>
        <w:ind w:left="1440" w:hanging="360"/>
      </w:pPr>
      <w:rPr>
        <w:rFonts w:ascii="Arial" w:hAnsi="Arial" w:hint="default"/>
      </w:rPr>
    </w:lvl>
    <w:lvl w:ilvl="2" w:tplc="117282AC" w:tentative="1">
      <w:start w:val="1"/>
      <w:numFmt w:val="bullet"/>
      <w:lvlText w:val="•"/>
      <w:lvlJc w:val="left"/>
      <w:pPr>
        <w:tabs>
          <w:tab w:val="num" w:pos="2160"/>
        </w:tabs>
        <w:ind w:left="2160" w:hanging="360"/>
      </w:pPr>
      <w:rPr>
        <w:rFonts w:ascii="Arial" w:hAnsi="Arial" w:hint="default"/>
      </w:rPr>
    </w:lvl>
    <w:lvl w:ilvl="3" w:tplc="8BC23CCA" w:tentative="1">
      <w:start w:val="1"/>
      <w:numFmt w:val="bullet"/>
      <w:lvlText w:val="•"/>
      <w:lvlJc w:val="left"/>
      <w:pPr>
        <w:tabs>
          <w:tab w:val="num" w:pos="2880"/>
        </w:tabs>
        <w:ind w:left="2880" w:hanging="360"/>
      </w:pPr>
      <w:rPr>
        <w:rFonts w:ascii="Arial" w:hAnsi="Arial" w:hint="default"/>
      </w:rPr>
    </w:lvl>
    <w:lvl w:ilvl="4" w:tplc="8E7490B6" w:tentative="1">
      <w:start w:val="1"/>
      <w:numFmt w:val="bullet"/>
      <w:lvlText w:val="•"/>
      <w:lvlJc w:val="left"/>
      <w:pPr>
        <w:tabs>
          <w:tab w:val="num" w:pos="3600"/>
        </w:tabs>
        <w:ind w:left="3600" w:hanging="360"/>
      </w:pPr>
      <w:rPr>
        <w:rFonts w:ascii="Arial" w:hAnsi="Arial" w:hint="default"/>
      </w:rPr>
    </w:lvl>
    <w:lvl w:ilvl="5" w:tplc="1594362A" w:tentative="1">
      <w:start w:val="1"/>
      <w:numFmt w:val="bullet"/>
      <w:lvlText w:val="•"/>
      <w:lvlJc w:val="left"/>
      <w:pPr>
        <w:tabs>
          <w:tab w:val="num" w:pos="4320"/>
        </w:tabs>
        <w:ind w:left="4320" w:hanging="360"/>
      </w:pPr>
      <w:rPr>
        <w:rFonts w:ascii="Arial" w:hAnsi="Arial" w:hint="default"/>
      </w:rPr>
    </w:lvl>
    <w:lvl w:ilvl="6" w:tplc="51D480D2" w:tentative="1">
      <w:start w:val="1"/>
      <w:numFmt w:val="bullet"/>
      <w:lvlText w:val="•"/>
      <w:lvlJc w:val="left"/>
      <w:pPr>
        <w:tabs>
          <w:tab w:val="num" w:pos="5040"/>
        </w:tabs>
        <w:ind w:left="5040" w:hanging="360"/>
      </w:pPr>
      <w:rPr>
        <w:rFonts w:ascii="Arial" w:hAnsi="Arial" w:hint="default"/>
      </w:rPr>
    </w:lvl>
    <w:lvl w:ilvl="7" w:tplc="84E0F0CC" w:tentative="1">
      <w:start w:val="1"/>
      <w:numFmt w:val="bullet"/>
      <w:lvlText w:val="•"/>
      <w:lvlJc w:val="left"/>
      <w:pPr>
        <w:tabs>
          <w:tab w:val="num" w:pos="5760"/>
        </w:tabs>
        <w:ind w:left="5760" w:hanging="360"/>
      </w:pPr>
      <w:rPr>
        <w:rFonts w:ascii="Arial" w:hAnsi="Arial" w:hint="default"/>
      </w:rPr>
    </w:lvl>
    <w:lvl w:ilvl="8" w:tplc="633EAA6A"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64A903C7"/>
    <w:multiLevelType w:val="hybridMultilevel"/>
    <w:tmpl w:val="34F26EF0"/>
    <w:lvl w:ilvl="0" w:tplc="473E9272">
      <w:start w:val="1"/>
      <w:numFmt w:val="bullet"/>
      <w:lvlText w:val="•"/>
      <w:lvlJc w:val="left"/>
      <w:pPr>
        <w:tabs>
          <w:tab w:val="num" w:pos="720"/>
        </w:tabs>
        <w:ind w:left="720" w:hanging="360"/>
      </w:pPr>
      <w:rPr>
        <w:rFonts w:ascii="Arial" w:hAnsi="Arial" w:hint="default"/>
      </w:rPr>
    </w:lvl>
    <w:lvl w:ilvl="1" w:tplc="8E3AA87A" w:tentative="1">
      <w:start w:val="1"/>
      <w:numFmt w:val="bullet"/>
      <w:lvlText w:val="•"/>
      <w:lvlJc w:val="left"/>
      <w:pPr>
        <w:tabs>
          <w:tab w:val="num" w:pos="1440"/>
        </w:tabs>
        <w:ind w:left="1440" w:hanging="360"/>
      </w:pPr>
      <w:rPr>
        <w:rFonts w:ascii="Arial" w:hAnsi="Arial" w:hint="default"/>
      </w:rPr>
    </w:lvl>
    <w:lvl w:ilvl="2" w:tplc="DDC45796" w:tentative="1">
      <w:start w:val="1"/>
      <w:numFmt w:val="bullet"/>
      <w:lvlText w:val="•"/>
      <w:lvlJc w:val="left"/>
      <w:pPr>
        <w:tabs>
          <w:tab w:val="num" w:pos="2160"/>
        </w:tabs>
        <w:ind w:left="2160" w:hanging="360"/>
      </w:pPr>
      <w:rPr>
        <w:rFonts w:ascii="Arial" w:hAnsi="Arial" w:hint="default"/>
      </w:rPr>
    </w:lvl>
    <w:lvl w:ilvl="3" w:tplc="727A4938" w:tentative="1">
      <w:start w:val="1"/>
      <w:numFmt w:val="bullet"/>
      <w:lvlText w:val="•"/>
      <w:lvlJc w:val="left"/>
      <w:pPr>
        <w:tabs>
          <w:tab w:val="num" w:pos="2880"/>
        </w:tabs>
        <w:ind w:left="2880" w:hanging="360"/>
      </w:pPr>
      <w:rPr>
        <w:rFonts w:ascii="Arial" w:hAnsi="Arial" w:hint="default"/>
      </w:rPr>
    </w:lvl>
    <w:lvl w:ilvl="4" w:tplc="782CBF10" w:tentative="1">
      <w:start w:val="1"/>
      <w:numFmt w:val="bullet"/>
      <w:lvlText w:val="•"/>
      <w:lvlJc w:val="left"/>
      <w:pPr>
        <w:tabs>
          <w:tab w:val="num" w:pos="3600"/>
        </w:tabs>
        <w:ind w:left="3600" w:hanging="360"/>
      </w:pPr>
      <w:rPr>
        <w:rFonts w:ascii="Arial" w:hAnsi="Arial" w:hint="default"/>
      </w:rPr>
    </w:lvl>
    <w:lvl w:ilvl="5" w:tplc="5D76D458" w:tentative="1">
      <w:start w:val="1"/>
      <w:numFmt w:val="bullet"/>
      <w:lvlText w:val="•"/>
      <w:lvlJc w:val="left"/>
      <w:pPr>
        <w:tabs>
          <w:tab w:val="num" w:pos="4320"/>
        </w:tabs>
        <w:ind w:left="4320" w:hanging="360"/>
      </w:pPr>
      <w:rPr>
        <w:rFonts w:ascii="Arial" w:hAnsi="Arial" w:hint="default"/>
      </w:rPr>
    </w:lvl>
    <w:lvl w:ilvl="6" w:tplc="CA48D422" w:tentative="1">
      <w:start w:val="1"/>
      <w:numFmt w:val="bullet"/>
      <w:lvlText w:val="•"/>
      <w:lvlJc w:val="left"/>
      <w:pPr>
        <w:tabs>
          <w:tab w:val="num" w:pos="5040"/>
        </w:tabs>
        <w:ind w:left="5040" w:hanging="360"/>
      </w:pPr>
      <w:rPr>
        <w:rFonts w:ascii="Arial" w:hAnsi="Arial" w:hint="default"/>
      </w:rPr>
    </w:lvl>
    <w:lvl w:ilvl="7" w:tplc="D278EEC8" w:tentative="1">
      <w:start w:val="1"/>
      <w:numFmt w:val="bullet"/>
      <w:lvlText w:val="•"/>
      <w:lvlJc w:val="left"/>
      <w:pPr>
        <w:tabs>
          <w:tab w:val="num" w:pos="5760"/>
        </w:tabs>
        <w:ind w:left="5760" w:hanging="360"/>
      </w:pPr>
      <w:rPr>
        <w:rFonts w:ascii="Arial" w:hAnsi="Arial" w:hint="default"/>
      </w:rPr>
    </w:lvl>
    <w:lvl w:ilvl="8" w:tplc="33CEB950"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6F665B49"/>
    <w:multiLevelType w:val="hybridMultilevel"/>
    <w:tmpl w:val="73AE697A"/>
    <w:lvl w:ilvl="0" w:tplc="046E4E08">
      <w:start w:val="1"/>
      <w:numFmt w:val="bullet"/>
      <w:lvlText w:val="•"/>
      <w:lvlJc w:val="left"/>
      <w:pPr>
        <w:tabs>
          <w:tab w:val="num" w:pos="720"/>
        </w:tabs>
        <w:ind w:left="720" w:hanging="360"/>
      </w:pPr>
      <w:rPr>
        <w:rFonts w:ascii="Arial" w:hAnsi="Arial" w:hint="default"/>
      </w:rPr>
    </w:lvl>
    <w:lvl w:ilvl="1" w:tplc="0E04FA26" w:tentative="1">
      <w:start w:val="1"/>
      <w:numFmt w:val="bullet"/>
      <w:lvlText w:val="•"/>
      <w:lvlJc w:val="left"/>
      <w:pPr>
        <w:tabs>
          <w:tab w:val="num" w:pos="1440"/>
        </w:tabs>
        <w:ind w:left="1440" w:hanging="360"/>
      </w:pPr>
      <w:rPr>
        <w:rFonts w:ascii="Arial" w:hAnsi="Arial" w:hint="default"/>
      </w:rPr>
    </w:lvl>
    <w:lvl w:ilvl="2" w:tplc="0688D232" w:tentative="1">
      <w:start w:val="1"/>
      <w:numFmt w:val="bullet"/>
      <w:lvlText w:val="•"/>
      <w:lvlJc w:val="left"/>
      <w:pPr>
        <w:tabs>
          <w:tab w:val="num" w:pos="2160"/>
        </w:tabs>
        <w:ind w:left="2160" w:hanging="360"/>
      </w:pPr>
      <w:rPr>
        <w:rFonts w:ascii="Arial" w:hAnsi="Arial" w:hint="default"/>
      </w:rPr>
    </w:lvl>
    <w:lvl w:ilvl="3" w:tplc="68ECA47E" w:tentative="1">
      <w:start w:val="1"/>
      <w:numFmt w:val="bullet"/>
      <w:lvlText w:val="•"/>
      <w:lvlJc w:val="left"/>
      <w:pPr>
        <w:tabs>
          <w:tab w:val="num" w:pos="2880"/>
        </w:tabs>
        <w:ind w:left="2880" w:hanging="360"/>
      </w:pPr>
      <w:rPr>
        <w:rFonts w:ascii="Arial" w:hAnsi="Arial" w:hint="default"/>
      </w:rPr>
    </w:lvl>
    <w:lvl w:ilvl="4" w:tplc="047ED7A8" w:tentative="1">
      <w:start w:val="1"/>
      <w:numFmt w:val="bullet"/>
      <w:lvlText w:val="•"/>
      <w:lvlJc w:val="left"/>
      <w:pPr>
        <w:tabs>
          <w:tab w:val="num" w:pos="3600"/>
        </w:tabs>
        <w:ind w:left="3600" w:hanging="360"/>
      </w:pPr>
      <w:rPr>
        <w:rFonts w:ascii="Arial" w:hAnsi="Arial" w:hint="default"/>
      </w:rPr>
    </w:lvl>
    <w:lvl w:ilvl="5" w:tplc="D9AAE69A" w:tentative="1">
      <w:start w:val="1"/>
      <w:numFmt w:val="bullet"/>
      <w:lvlText w:val="•"/>
      <w:lvlJc w:val="left"/>
      <w:pPr>
        <w:tabs>
          <w:tab w:val="num" w:pos="4320"/>
        </w:tabs>
        <w:ind w:left="4320" w:hanging="360"/>
      </w:pPr>
      <w:rPr>
        <w:rFonts w:ascii="Arial" w:hAnsi="Arial" w:hint="default"/>
      </w:rPr>
    </w:lvl>
    <w:lvl w:ilvl="6" w:tplc="5DBEBF54" w:tentative="1">
      <w:start w:val="1"/>
      <w:numFmt w:val="bullet"/>
      <w:lvlText w:val="•"/>
      <w:lvlJc w:val="left"/>
      <w:pPr>
        <w:tabs>
          <w:tab w:val="num" w:pos="5040"/>
        </w:tabs>
        <w:ind w:left="5040" w:hanging="360"/>
      </w:pPr>
      <w:rPr>
        <w:rFonts w:ascii="Arial" w:hAnsi="Arial" w:hint="default"/>
      </w:rPr>
    </w:lvl>
    <w:lvl w:ilvl="7" w:tplc="6D42ECFC" w:tentative="1">
      <w:start w:val="1"/>
      <w:numFmt w:val="bullet"/>
      <w:lvlText w:val="•"/>
      <w:lvlJc w:val="left"/>
      <w:pPr>
        <w:tabs>
          <w:tab w:val="num" w:pos="5760"/>
        </w:tabs>
        <w:ind w:left="5760" w:hanging="360"/>
      </w:pPr>
      <w:rPr>
        <w:rFonts w:ascii="Arial" w:hAnsi="Arial" w:hint="default"/>
      </w:rPr>
    </w:lvl>
    <w:lvl w:ilvl="8" w:tplc="08AACB1A"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6FE15459"/>
    <w:multiLevelType w:val="hybridMultilevel"/>
    <w:tmpl w:val="5AD88FBA"/>
    <w:lvl w:ilvl="0" w:tplc="6F56C906">
      <w:start w:val="1"/>
      <w:numFmt w:val="bullet"/>
      <w:lvlText w:val="•"/>
      <w:lvlJc w:val="left"/>
      <w:pPr>
        <w:tabs>
          <w:tab w:val="num" w:pos="720"/>
        </w:tabs>
        <w:ind w:left="720" w:hanging="360"/>
      </w:pPr>
      <w:rPr>
        <w:rFonts w:ascii="Times New Roman" w:hAnsi="Times New Roman" w:hint="default"/>
      </w:rPr>
    </w:lvl>
    <w:lvl w:ilvl="1" w:tplc="9250AD5E" w:tentative="1">
      <w:start w:val="1"/>
      <w:numFmt w:val="bullet"/>
      <w:lvlText w:val="•"/>
      <w:lvlJc w:val="left"/>
      <w:pPr>
        <w:tabs>
          <w:tab w:val="num" w:pos="1440"/>
        </w:tabs>
        <w:ind w:left="1440" w:hanging="360"/>
      </w:pPr>
      <w:rPr>
        <w:rFonts w:ascii="Times New Roman" w:hAnsi="Times New Roman" w:hint="default"/>
      </w:rPr>
    </w:lvl>
    <w:lvl w:ilvl="2" w:tplc="8FC4DC74" w:tentative="1">
      <w:start w:val="1"/>
      <w:numFmt w:val="bullet"/>
      <w:lvlText w:val="•"/>
      <w:lvlJc w:val="left"/>
      <w:pPr>
        <w:tabs>
          <w:tab w:val="num" w:pos="2160"/>
        </w:tabs>
        <w:ind w:left="2160" w:hanging="360"/>
      </w:pPr>
      <w:rPr>
        <w:rFonts w:ascii="Times New Roman" w:hAnsi="Times New Roman" w:hint="default"/>
      </w:rPr>
    </w:lvl>
    <w:lvl w:ilvl="3" w:tplc="E41C9364" w:tentative="1">
      <w:start w:val="1"/>
      <w:numFmt w:val="bullet"/>
      <w:lvlText w:val="•"/>
      <w:lvlJc w:val="left"/>
      <w:pPr>
        <w:tabs>
          <w:tab w:val="num" w:pos="2880"/>
        </w:tabs>
        <w:ind w:left="2880" w:hanging="360"/>
      </w:pPr>
      <w:rPr>
        <w:rFonts w:ascii="Times New Roman" w:hAnsi="Times New Roman" w:hint="default"/>
      </w:rPr>
    </w:lvl>
    <w:lvl w:ilvl="4" w:tplc="09CE812C" w:tentative="1">
      <w:start w:val="1"/>
      <w:numFmt w:val="bullet"/>
      <w:lvlText w:val="•"/>
      <w:lvlJc w:val="left"/>
      <w:pPr>
        <w:tabs>
          <w:tab w:val="num" w:pos="3600"/>
        </w:tabs>
        <w:ind w:left="3600" w:hanging="360"/>
      </w:pPr>
      <w:rPr>
        <w:rFonts w:ascii="Times New Roman" w:hAnsi="Times New Roman" w:hint="default"/>
      </w:rPr>
    </w:lvl>
    <w:lvl w:ilvl="5" w:tplc="D27C5A6C" w:tentative="1">
      <w:start w:val="1"/>
      <w:numFmt w:val="bullet"/>
      <w:lvlText w:val="•"/>
      <w:lvlJc w:val="left"/>
      <w:pPr>
        <w:tabs>
          <w:tab w:val="num" w:pos="4320"/>
        </w:tabs>
        <w:ind w:left="4320" w:hanging="360"/>
      </w:pPr>
      <w:rPr>
        <w:rFonts w:ascii="Times New Roman" w:hAnsi="Times New Roman" w:hint="default"/>
      </w:rPr>
    </w:lvl>
    <w:lvl w:ilvl="6" w:tplc="6C7EADC2" w:tentative="1">
      <w:start w:val="1"/>
      <w:numFmt w:val="bullet"/>
      <w:lvlText w:val="•"/>
      <w:lvlJc w:val="left"/>
      <w:pPr>
        <w:tabs>
          <w:tab w:val="num" w:pos="5040"/>
        </w:tabs>
        <w:ind w:left="5040" w:hanging="360"/>
      </w:pPr>
      <w:rPr>
        <w:rFonts w:ascii="Times New Roman" w:hAnsi="Times New Roman" w:hint="default"/>
      </w:rPr>
    </w:lvl>
    <w:lvl w:ilvl="7" w:tplc="80DA8912" w:tentative="1">
      <w:start w:val="1"/>
      <w:numFmt w:val="bullet"/>
      <w:lvlText w:val="•"/>
      <w:lvlJc w:val="left"/>
      <w:pPr>
        <w:tabs>
          <w:tab w:val="num" w:pos="5760"/>
        </w:tabs>
        <w:ind w:left="5760" w:hanging="360"/>
      </w:pPr>
      <w:rPr>
        <w:rFonts w:ascii="Times New Roman" w:hAnsi="Times New Roman" w:hint="default"/>
      </w:rPr>
    </w:lvl>
    <w:lvl w:ilvl="8" w:tplc="F6EA08A2" w:tentative="1">
      <w:start w:val="1"/>
      <w:numFmt w:val="bullet"/>
      <w:lvlText w:val="•"/>
      <w:lvlJc w:val="left"/>
      <w:pPr>
        <w:tabs>
          <w:tab w:val="num" w:pos="6480"/>
        </w:tabs>
        <w:ind w:left="6480" w:hanging="360"/>
      </w:pPr>
      <w:rPr>
        <w:rFonts w:ascii="Times New Roman" w:hAnsi="Times New Roman" w:hint="default"/>
      </w:rPr>
    </w:lvl>
  </w:abstractNum>
  <w:abstractNum w:abstractNumId="14" w15:restartNumberingAfterBreak="0">
    <w:nsid w:val="70105DC5"/>
    <w:multiLevelType w:val="hybridMultilevel"/>
    <w:tmpl w:val="37F8B5AE"/>
    <w:lvl w:ilvl="0" w:tplc="8492589C">
      <w:start w:val="1"/>
      <w:numFmt w:val="bullet"/>
      <w:lvlText w:val="•"/>
      <w:lvlJc w:val="left"/>
      <w:pPr>
        <w:tabs>
          <w:tab w:val="num" w:pos="720"/>
        </w:tabs>
        <w:ind w:left="720" w:hanging="360"/>
      </w:pPr>
      <w:rPr>
        <w:rFonts w:ascii="Times New Roman" w:hAnsi="Times New Roman" w:hint="default"/>
      </w:rPr>
    </w:lvl>
    <w:lvl w:ilvl="1" w:tplc="B69E5792" w:tentative="1">
      <w:start w:val="1"/>
      <w:numFmt w:val="bullet"/>
      <w:lvlText w:val="•"/>
      <w:lvlJc w:val="left"/>
      <w:pPr>
        <w:tabs>
          <w:tab w:val="num" w:pos="1440"/>
        </w:tabs>
        <w:ind w:left="1440" w:hanging="360"/>
      </w:pPr>
      <w:rPr>
        <w:rFonts w:ascii="Times New Roman" w:hAnsi="Times New Roman" w:hint="default"/>
      </w:rPr>
    </w:lvl>
    <w:lvl w:ilvl="2" w:tplc="E034CD40" w:tentative="1">
      <w:start w:val="1"/>
      <w:numFmt w:val="bullet"/>
      <w:lvlText w:val="•"/>
      <w:lvlJc w:val="left"/>
      <w:pPr>
        <w:tabs>
          <w:tab w:val="num" w:pos="2160"/>
        </w:tabs>
        <w:ind w:left="2160" w:hanging="360"/>
      </w:pPr>
      <w:rPr>
        <w:rFonts w:ascii="Times New Roman" w:hAnsi="Times New Roman" w:hint="default"/>
      </w:rPr>
    </w:lvl>
    <w:lvl w:ilvl="3" w:tplc="8FEE0A74" w:tentative="1">
      <w:start w:val="1"/>
      <w:numFmt w:val="bullet"/>
      <w:lvlText w:val="•"/>
      <w:lvlJc w:val="left"/>
      <w:pPr>
        <w:tabs>
          <w:tab w:val="num" w:pos="2880"/>
        </w:tabs>
        <w:ind w:left="2880" w:hanging="360"/>
      </w:pPr>
      <w:rPr>
        <w:rFonts w:ascii="Times New Roman" w:hAnsi="Times New Roman" w:hint="default"/>
      </w:rPr>
    </w:lvl>
    <w:lvl w:ilvl="4" w:tplc="8370CF2E" w:tentative="1">
      <w:start w:val="1"/>
      <w:numFmt w:val="bullet"/>
      <w:lvlText w:val="•"/>
      <w:lvlJc w:val="left"/>
      <w:pPr>
        <w:tabs>
          <w:tab w:val="num" w:pos="3600"/>
        </w:tabs>
        <w:ind w:left="3600" w:hanging="360"/>
      </w:pPr>
      <w:rPr>
        <w:rFonts w:ascii="Times New Roman" w:hAnsi="Times New Roman" w:hint="default"/>
      </w:rPr>
    </w:lvl>
    <w:lvl w:ilvl="5" w:tplc="AB88ED94" w:tentative="1">
      <w:start w:val="1"/>
      <w:numFmt w:val="bullet"/>
      <w:lvlText w:val="•"/>
      <w:lvlJc w:val="left"/>
      <w:pPr>
        <w:tabs>
          <w:tab w:val="num" w:pos="4320"/>
        </w:tabs>
        <w:ind w:left="4320" w:hanging="360"/>
      </w:pPr>
      <w:rPr>
        <w:rFonts w:ascii="Times New Roman" w:hAnsi="Times New Roman" w:hint="default"/>
      </w:rPr>
    </w:lvl>
    <w:lvl w:ilvl="6" w:tplc="0992AB48" w:tentative="1">
      <w:start w:val="1"/>
      <w:numFmt w:val="bullet"/>
      <w:lvlText w:val="•"/>
      <w:lvlJc w:val="left"/>
      <w:pPr>
        <w:tabs>
          <w:tab w:val="num" w:pos="5040"/>
        </w:tabs>
        <w:ind w:left="5040" w:hanging="360"/>
      </w:pPr>
      <w:rPr>
        <w:rFonts w:ascii="Times New Roman" w:hAnsi="Times New Roman" w:hint="default"/>
      </w:rPr>
    </w:lvl>
    <w:lvl w:ilvl="7" w:tplc="64DA58F2" w:tentative="1">
      <w:start w:val="1"/>
      <w:numFmt w:val="bullet"/>
      <w:lvlText w:val="•"/>
      <w:lvlJc w:val="left"/>
      <w:pPr>
        <w:tabs>
          <w:tab w:val="num" w:pos="5760"/>
        </w:tabs>
        <w:ind w:left="5760" w:hanging="360"/>
      </w:pPr>
      <w:rPr>
        <w:rFonts w:ascii="Times New Roman" w:hAnsi="Times New Roman" w:hint="default"/>
      </w:rPr>
    </w:lvl>
    <w:lvl w:ilvl="8" w:tplc="C03A24BC" w:tentative="1">
      <w:start w:val="1"/>
      <w:numFmt w:val="bullet"/>
      <w:lvlText w:val="•"/>
      <w:lvlJc w:val="left"/>
      <w:pPr>
        <w:tabs>
          <w:tab w:val="num" w:pos="6480"/>
        </w:tabs>
        <w:ind w:left="6480" w:hanging="360"/>
      </w:pPr>
      <w:rPr>
        <w:rFonts w:ascii="Times New Roman" w:hAnsi="Times New Roman" w:hint="default"/>
      </w:rPr>
    </w:lvl>
  </w:abstractNum>
  <w:num w:numId="1" w16cid:durableId="1620063526">
    <w:abstractNumId w:val="14"/>
  </w:num>
  <w:num w:numId="2" w16cid:durableId="307323001">
    <w:abstractNumId w:val="8"/>
  </w:num>
  <w:num w:numId="3" w16cid:durableId="12729970">
    <w:abstractNumId w:val="2"/>
  </w:num>
  <w:num w:numId="4" w16cid:durableId="1357997910">
    <w:abstractNumId w:val="6"/>
  </w:num>
  <w:num w:numId="5" w16cid:durableId="223565436">
    <w:abstractNumId w:val="10"/>
  </w:num>
  <w:num w:numId="6" w16cid:durableId="1342314731">
    <w:abstractNumId w:val="11"/>
  </w:num>
  <w:num w:numId="7" w16cid:durableId="753356722">
    <w:abstractNumId w:val="12"/>
  </w:num>
  <w:num w:numId="8" w16cid:durableId="1338459485">
    <w:abstractNumId w:val="13"/>
  </w:num>
  <w:num w:numId="9" w16cid:durableId="394739583">
    <w:abstractNumId w:val="4"/>
  </w:num>
  <w:num w:numId="10" w16cid:durableId="35782978">
    <w:abstractNumId w:val="5"/>
  </w:num>
  <w:num w:numId="11" w16cid:durableId="253247888">
    <w:abstractNumId w:val="0"/>
  </w:num>
  <w:num w:numId="12" w16cid:durableId="1089428650">
    <w:abstractNumId w:val="1"/>
  </w:num>
  <w:num w:numId="13" w16cid:durableId="1633825717">
    <w:abstractNumId w:val="7"/>
  </w:num>
  <w:num w:numId="14" w16cid:durableId="736630784">
    <w:abstractNumId w:val="3"/>
  </w:num>
  <w:num w:numId="15" w16cid:durableId="34386957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59C0"/>
    <w:rsid w:val="00167283"/>
    <w:rsid w:val="002D59C0"/>
    <w:rsid w:val="005D0DFD"/>
    <w:rsid w:val="00947E50"/>
    <w:rsid w:val="00950033"/>
    <w:rsid w:val="009627A9"/>
    <w:rsid w:val="009D12C0"/>
    <w:rsid w:val="00DE29B8"/>
    <w:rsid w:val="00F34B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FC0C0BF"/>
  <w15:chartTrackingRefBased/>
  <w15:docId w15:val="{93046393-85ED-D049-A89F-18A099C860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59C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2D59C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D59C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D59C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D59C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D59C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59C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59C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59C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59C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2D59C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D59C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D59C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D59C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D59C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59C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59C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59C0"/>
    <w:rPr>
      <w:rFonts w:eastAsiaTheme="majorEastAsia" w:cstheme="majorBidi"/>
      <w:color w:val="272727" w:themeColor="text1" w:themeTint="D8"/>
    </w:rPr>
  </w:style>
  <w:style w:type="paragraph" w:styleId="Title">
    <w:name w:val="Title"/>
    <w:basedOn w:val="Normal"/>
    <w:next w:val="Normal"/>
    <w:link w:val="TitleChar"/>
    <w:uiPriority w:val="10"/>
    <w:qFormat/>
    <w:rsid w:val="002D59C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59C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59C0"/>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59C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59C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D59C0"/>
    <w:rPr>
      <w:i/>
      <w:iCs/>
      <w:color w:val="404040" w:themeColor="text1" w:themeTint="BF"/>
    </w:rPr>
  </w:style>
  <w:style w:type="paragraph" w:styleId="ListParagraph">
    <w:name w:val="List Paragraph"/>
    <w:basedOn w:val="Normal"/>
    <w:uiPriority w:val="34"/>
    <w:qFormat/>
    <w:rsid w:val="002D59C0"/>
    <w:pPr>
      <w:ind w:left="720"/>
      <w:contextualSpacing/>
    </w:pPr>
  </w:style>
  <w:style w:type="character" w:styleId="IntenseEmphasis">
    <w:name w:val="Intense Emphasis"/>
    <w:basedOn w:val="DefaultParagraphFont"/>
    <w:uiPriority w:val="21"/>
    <w:qFormat/>
    <w:rsid w:val="002D59C0"/>
    <w:rPr>
      <w:i/>
      <w:iCs/>
      <w:color w:val="2F5496" w:themeColor="accent1" w:themeShade="BF"/>
    </w:rPr>
  </w:style>
  <w:style w:type="paragraph" w:styleId="IntenseQuote">
    <w:name w:val="Intense Quote"/>
    <w:basedOn w:val="Normal"/>
    <w:next w:val="Normal"/>
    <w:link w:val="IntenseQuoteChar"/>
    <w:uiPriority w:val="30"/>
    <w:qFormat/>
    <w:rsid w:val="002D59C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D59C0"/>
    <w:rPr>
      <w:i/>
      <w:iCs/>
      <w:color w:val="2F5496" w:themeColor="accent1" w:themeShade="BF"/>
    </w:rPr>
  </w:style>
  <w:style w:type="character" w:styleId="IntenseReference">
    <w:name w:val="Intense Reference"/>
    <w:basedOn w:val="DefaultParagraphFont"/>
    <w:uiPriority w:val="32"/>
    <w:qFormat/>
    <w:rsid w:val="002D59C0"/>
    <w:rPr>
      <w:b/>
      <w:bCs/>
      <w:smallCaps/>
      <w:color w:val="2F5496" w:themeColor="accent1" w:themeShade="BF"/>
      <w:spacing w:val="5"/>
    </w:rPr>
  </w:style>
  <w:style w:type="paragraph" w:styleId="NormalWeb">
    <w:name w:val="Normal (Web)"/>
    <w:basedOn w:val="Normal"/>
    <w:uiPriority w:val="99"/>
    <w:semiHidden/>
    <w:unhideWhenUsed/>
    <w:rsid w:val="002D59C0"/>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947E50"/>
    <w:rPr>
      <w:color w:val="0563C1" w:themeColor="hyperlink"/>
      <w:u w:val="single"/>
    </w:rPr>
  </w:style>
  <w:style w:type="character" w:styleId="UnresolvedMention">
    <w:name w:val="Unresolved Mention"/>
    <w:basedOn w:val="DefaultParagraphFont"/>
    <w:uiPriority w:val="99"/>
    <w:semiHidden/>
    <w:unhideWhenUsed/>
    <w:rsid w:val="00947E5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632246">
      <w:bodyDiv w:val="1"/>
      <w:marLeft w:val="0"/>
      <w:marRight w:val="0"/>
      <w:marTop w:val="0"/>
      <w:marBottom w:val="0"/>
      <w:divBdr>
        <w:top w:val="none" w:sz="0" w:space="0" w:color="auto"/>
        <w:left w:val="none" w:sz="0" w:space="0" w:color="auto"/>
        <w:bottom w:val="none" w:sz="0" w:space="0" w:color="auto"/>
        <w:right w:val="none" w:sz="0" w:space="0" w:color="auto"/>
      </w:divBdr>
      <w:divsChild>
        <w:div w:id="119568396">
          <w:marLeft w:val="547"/>
          <w:marRight w:val="0"/>
          <w:marTop w:val="0"/>
          <w:marBottom w:val="0"/>
          <w:divBdr>
            <w:top w:val="none" w:sz="0" w:space="0" w:color="auto"/>
            <w:left w:val="none" w:sz="0" w:space="0" w:color="auto"/>
            <w:bottom w:val="none" w:sz="0" w:space="0" w:color="auto"/>
            <w:right w:val="none" w:sz="0" w:space="0" w:color="auto"/>
          </w:divBdr>
        </w:div>
      </w:divsChild>
    </w:div>
    <w:div w:id="377096666">
      <w:bodyDiv w:val="1"/>
      <w:marLeft w:val="0"/>
      <w:marRight w:val="0"/>
      <w:marTop w:val="0"/>
      <w:marBottom w:val="0"/>
      <w:divBdr>
        <w:top w:val="none" w:sz="0" w:space="0" w:color="auto"/>
        <w:left w:val="none" w:sz="0" w:space="0" w:color="auto"/>
        <w:bottom w:val="none" w:sz="0" w:space="0" w:color="auto"/>
        <w:right w:val="none" w:sz="0" w:space="0" w:color="auto"/>
      </w:divBdr>
      <w:divsChild>
        <w:div w:id="740449394">
          <w:marLeft w:val="547"/>
          <w:marRight w:val="0"/>
          <w:marTop w:val="0"/>
          <w:marBottom w:val="0"/>
          <w:divBdr>
            <w:top w:val="none" w:sz="0" w:space="0" w:color="auto"/>
            <w:left w:val="none" w:sz="0" w:space="0" w:color="auto"/>
            <w:bottom w:val="none" w:sz="0" w:space="0" w:color="auto"/>
            <w:right w:val="none" w:sz="0" w:space="0" w:color="auto"/>
          </w:divBdr>
        </w:div>
      </w:divsChild>
    </w:div>
    <w:div w:id="420417957">
      <w:bodyDiv w:val="1"/>
      <w:marLeft w:val="0"/>
      <w:marRight w:val="0"/>
      <w:marTop w:val="0"/>
      <w:marBottom w:val="0"/>
      <w:divBdr>
        <w:top w:val="none" w:sz="0" w:space="0" w:color="auto"/>
        <w:left w:val="none" w:sz="0" w:space="0" w:color="auto"/>
        <w:bottom w:val="none" w:sz="0" w:space="0" w:color="auto"/>
        <w:right w:val="none" w:sz="0" w:space="0" w:color="auto"/>
      </w:divBdr>
      <w:divsChild>
        <w:div w:id="51932112">
          <w:marLeft w:val="360"/>
          <w:marRight w:val="0"/>
          <w:marTop w:val="200"/>
          <w:marBottom w:val="0"/>
          <w:divBdr>
            <w:top w:val="none" w:sz="0" w:space="0" w:color="auto"/>
            <w:left w:val="none" w:sz="0" w:space="0" w:color="auto"/>
            <w:bottom w:val="none" w:sz="0" w:space="0" w:color="auto"/>
            <w:right w:val="none" w:sz="0" w:space="0" w:color="auto"/>
          </w:divBdr>
        </w:div>
        <w:div w:id="1925145665">
          <w:marLeft w:val="360"/>
          <w:marRight w:val="0"/>
          <w:marTop w:val="200"/>
          <w:marBottom w:val="0"/>
          <w:divBdr>
            <w:top w:val="none" w:sz="0" w:space="0" w:color="auto"/>
            <w:left w:val="none" w:sz="0" w:space="0" w:color="auto"/>
            <w:bottom w:val="none" w:sz="0" w:space="0" w:color="auto"/>
            <w:right w:val="none" w:sz="0" w:space="0" w:color="auto"/>
          </w:divBdr>
        </w:div>
        <w:div w:id="1417702953">
          <w:marLeft w:val="360"/>
          <w:marRight w:val="0"/>
          <w:marTop w:val="200"/>
          <w:marBottom w:val="0"/>
          <w:divBdr>
            <w:top w:val="none" w:sz="0" w:space="0" w:color="auto"/>
            <w:left w:val="none" w:sz="0" w:space="0" w:color="auto"/>
            <w:bottom w:val="none" w:sz="0" w:space="0" w:color="auto"/>
            <w:right w:val="none" w:sz="0" w:space="0" w:color="auto"/>
          </w:divBdr>
        </w:div>
        <w:div w:id="1631398272">
          <w:marLeft w:val="360"/>
          <w:marRight w:val="0"/>
          <w:marTop w:val="200"/>
          <w:marBottom w:val="0"/>
          <w:divBdr>
            <w:top w:val="none" w:sz="0" w:space="0" w:color="auto"/>
            <w:left w:val="none" w:sz="0" w:space="0" w:color="auto"/>
            <w:bottom w:val="none" w:sz="0" w:space="0" w:color="auto"/>
            <w:right w:val="none" w:sz="0" w:space="0" w:color="auto"/>
          </w:divBdr>
        </w:div>
      </w:divsChild>
    </w:div>
    <w:div w:id="599266429">
      <w:bodyDiv w:val="1"/>
      <w:marLeft w:val="0"/>
      <w:marRight w:val="0"/>
      <w:marTop w:val="0"/>
      <w:marBottom w:val="0"/>
      <w:divBdr>
        <w:top w:val="none" w:sz="0" w:space="0" w:color="auto"/>
        <w:left w:val="none" w:sz="0" w:space="0" w:color="auto"/>
        <w:bottom w:val="none" w:sz="0" w:space="0" w:color="auto"/>
        <w:right w:val="none" w:sz="0" w:space="0" w:color="auto"/>
      </w:divBdr>
      <w:divsChild>
        <w:div w:id="817722368">
          <w:marLeft w:val="360"/>
          <w:marRight w:val="0"/>
          <w:marTop w:val="200"/>
          <w:marBottom w:val="0"/>
          <w:divBdr>
            <w:top w:val="none" w:sz="0" w:space="0" w:color="auto"/>
            <w:left w:val="none" w:sz="0" w:space="0" w:color="auto"/>
            <w:bottom w:val="none" w:sz="0" w:space="0" w:color="auto"/>
            <w:right w:val="none" w:sz="0" w:space="0" w:color="auto"/>
          </w:divBdr>
        </w:div>
        <w:div w:id="201022568">
          <w:marLeft w:val="360"/>
          <w:marRight w:val="0"/>
          <w:marTop w:val="200"/>
          <w:marBottom w:val="0"/>
          <w:divBdr>
            <w:top w:val="none" w:sz="0" w:space="0" w:color="auto"/>
            <w:left w:val="none" w:sz="0" w:space="0" w:color="auto"/>
            <w:bottom w:val="none" w:sz="0" w:space="0" w:color="auto"/>
            <w:right w:val="none" w:sz="0" w:space="0" w:color="auto"/>
          </w:divBdr>
        </w:div>
        <w:div w:id="1925646018">
          <w:marLeft w:val="360"/>
          <w:marRight w:val="0"/>
          <w:marTop w:val="200"/>
          <w:marBottom w:val="0"/>
          <w:divBdr>
            <w:top w:val="none" w:sz="0" w:space="0" w:color="auto"/>
            <w:left w:val="none" w:sz="0" w:space="0" w:color="auto"/>
            <w:bottom w:val="none" w:sz="0" w:space="0" w:color="auto"/>
            <w:right w:val="none" w:sz="0" w:space="0" w:color="auto"/>
          </w:divBdr>
        </w:div>
        <w:div w:id="960914308">
          <w:marLeft w:val="360"/>
          <w:marRight w:val="0"/>
          <w:marTop w:val="200"/>
          <w:marBottom w:val="0"/>
          <w:divBdr>
            <w:top w:val="none" w:sz="0" w:space="0" w:color="auto"/>
            <w:left w:val="none" w:sz="0" w:space="0" w:color="auto"/>
            <w:bottom w:val="none" w:sz="0" w:space="0" w:color="auto"/>
            <w:right w:val="none" w:sz="0" w:space="0" w:color="auto"/>
          </w:divBdr>
        </w:div>
        <w:div w:id="1030840345">
          <w:marLeft w:val="360"/>
          <w:marRight w:val="0"/>
          <w:marTop w:val="200"/>
          <w:marBottom w:val="0"/>
          <w:divBdr>
            <w:top w:val="none" w:sz="0" w:space="0" w:color="auto"/>
            <w:left w:val="none" w:sz="0" w:space="0" w:color="auto"/>
            <w:bottom w:val="none" w:sz="0" w:space="0" w:color="auto"/>
            <w:right w:val="none" w:sz="0" w:space="0" w:color="auto"/>
          </w:divBdr>
        </w:div>
        <w:div w:id="789394259">
          <w:marLeft w:val="360"/>
          <w:marRight w:val="0"/>
          <w:marTop w:val="200"/>
          <w:marBottom w:val="0"/>
          <w:divBdr>
            <w:top w:val="none" w:sz="0" w:space="0" w:color="auto"/>
            <w:left w:val="none" w:sz="0" w:space="0" w:color="auto"/>
            <w:bottom w:val="none" w:sz="0" w:space="0" w:color="auto"/>
            <w:right w:val="none" w:sz="0" w:space="0" w:color="auto"/>
          </w:divBdr>
        </w:div>
        <w:div w:id="1599632085">
          <w:marLeft w:val="360"/>
          <w:marRight w:val="0"/>
          <w:marTop w:val="200"/>
          <w:marBottom w:val="0"/>
          <w:divBdr>
            <w:top w:val="none" w:sz="0" w:space="0" w:color="auto"/>
            <w:left w:val="none" w:sz="0" w:space="0" w:color="auto"/>
            <w:bottom w:val="none" w:sz="0" w:space="0" w:color="auto"/>
            <w:right w:val="none" w:sz="0" w:space="0" w:color="auto"/>
          </w:divBdr>
        </w:div>
        <w:div w:id="704135514">
          <w:marLeft w:val="360"/>
          <w:marRight w:val="0"/>
          <w:marTop w:val="200"/>
          <w:marBottom w:val="0"/>
          <w:divBdr>
            <w:top w:val="none" w:sz="0" w:space="0" w:color="auto"/>
            <w:left w:val="none" w:sz="0" w:space="0" w:color="auto"/>
            <w:bottom w:val="none" w:sz="0" w:space="0" w:color="auto"/>
            <w:right w:val="none" w:sz="0" w:space="0" w:color="auto"/>
          </w:divBdr>
        </w:div>
      </w:divsChild>
    </w:div>
    <w:div w:id="716785585">
      <w:bodyDiv w:val="1"/>
      <w:marLeft w:val="0"/>
      <w:marRight w:val="0"/>
      <w:marTop w:val="0"/>
      <w:marBottom w:val="0"/>
      <w:divBdr>
        <w:top w:val="none" w:sz="0" w:space="0" w:color="auto"/>
        <w:left w:val="none" w:sz="0" w:space="0" w:color="auto"/>
        <w:bottom w:val="none" w:sz="0" w:space="0" w:color="auto"/>
        <w:right w:val="none" w:sz="0" w:space="0" w:color="auto"/>
      </w:divBdr>
      <w:divsChild>
        <w:div w:id="550504102">
          <w:marLeft w:val="547"/>
          <w:marRight w:val="0"/>
          <w:marTop w:val="0"/>
          <w:marBottom w:val="0"/>
          <w:divBdr>
            <w:top w:val="none" w:sz="0" w:space="0" w:color="auto"/>
            <w:left w:val="none" w:sz="0" w:space="0" w:color="auto"/>
            <w:bottom w:val="none" w:sz="0" w:space="0" w:color="auto"/>
            <w:right w:val="none" w:sz="0" w:space="0" w:color="auto"/>
          </w:divBdr>
        </w:div>
      </w:divsChild>
    </w:div>
    <w:div w:id="735127664">
      <w:bodyDiv w:val="1"/>
      <w:marLeft w:val="0"/>
      <w:marRight w:val="0"/>
      <w:marTop w:val="0"/>
      <w:marBottom w:val="0"/>
      <w:divBdr>
        <w:top w:val="none" w:sz="0" w:space="0" w:color="auto"/>
        <w:left w:val="none" w:sz="0" w:space="0" w:color="auto"/>
        <w:bottom w:val="none" w:sz="0" w:space="0" w:color="auto"/>
        <w:right w:val="none" w:sz="0" w:space="0" w:color="auto"/>
      </w:divBdr>
      <w:divsChild>
        <w:div w:id="1236623181">
          <w:marLeft w:val="446"/>
          <w:marRight w:val="0"/>
          <w:marTop w:val="200"/>
          <w:marBottom w:val="0"/>
          <w:divBdr>
            <w:top w:val="none" w:sz="0" w:space="0" w:color="auto"/>
            <w:left w:val="none" w:sz="0" w:space="0" w:color="auto"/>
            <w:bottom w:val="none" w:sz="0" w:space="0" w:color="auto"/>
            <w:right w:val="none" w:sz="0" w:space="0" w:color="auto"/>
          </w:divBdr>
        </w:div>
      </w:divsChild>
    </w:div>
    <w:div w:id="784735294">
      <w:bodyDiv w:val="1"/>
      <w:marLeft w:val="0"/>
      <w:marRight w:val="0"/>
      <w:marTop w:val="0"/>
      <w:marBottom w:val="0"/>
      <w:divBdr>
        <w:top w:val="none" w:sz="0" w:space="0" w:color="auto"/>
        <w:left w:val="none" w:sz="0" w:space="0" w:color="auto"/>
        <w:bottom w:val="none" w:sz="0" w:space="0" w:color="auto"/>
        <w:right w:val="none" w:sz="0" w:space="0" w:color="auto"/>
      </w:divBdr>
      <w:divsChild>
        <w:div w:id="895319911">
          <w:marLeft w:val="547"/>
          <w:marRight w:val="0"/>
          <w:marTop w:val="0"/>
          <w:marBottom w:val="0"/>
          <w:divBdr>
            <w:top w:val="none" w:sz="0" w:space="0" w:color="auto"/>
            <w:left w:val="none" w:sz="0" w:space="0" w:color="auto"/>
            <w:bottom w:val="none" w:sz="0" w:space="0" w:color="auto"/>
            <w:right w:val="none" w:sz="0" w:space="0" w:color="auto"/>
          </w:divBdr>
        </w:div>
      </w:divsChild>
    </w:div>
    <w:div w:id="976178781">
      <w:bodyDiv w:val="1"/>
      <w:marLeft w:val="0"/>
      <w:marRight w:val="0"/>
      <w:marTop w:val="0"/>
      <w:marBottom w:val="0"/>
      <w:divBdr>
        <w:top w:val="none" w:sz="0" w:space="0" w:color="auto"/>
        <w:left w:val="none" w:sz="0" w:space="0" w:color="auto"/>
        <w:bottom w:val="none" w:sz="0" w:space="0" w:color="auto"/>
        <w:right w:val="none" w:sz="0" w:space="0" w:color="auto"/>
      </w:divBdr>
      <w:divsChild>
        <w:div w:id="1704788116">
          <w:marLeft w:val="547"/>
          <w:marRight w:val="0"/>
          <w:marTop w:val="0"/>
          <w:marBottom w:val="0"/>
          <w:divBdr>
            <w:top w:val="none" w:sz="0" w:space="0" w:color="auto"/>
            <w:left w:val="none" w:sz="0" w:space="0" w:color="auto"/>
            <w:bottom w:val="none" w:sz="0" w:space="0" w:color="auto"/>
            <w:right w:val="none" w:sz="0" w:space="0" w:color="auto"/>
          </w:divBdr>
        </w:div>
      </w:divsChild>
    </w:div>
    <w:div w:id="1249342828">
      <w:bodyDiv w:val="1"/>
      <w:marLeft w:val="0"/>
      <w:marRight w:val="0"/>
      <w:marTop w:val="0"/>
      <w:marBottom w:val="0"/>
      <w:divBdr>
        <w:top w:val="none" w:sz="0" w:space="0" w:color="auto"/>
        <w:left w:val="none" w:sz="0" w:space="0" w:color="auto"/>
        <w:bottom w:val="none" w:sz="0" w:space="0" w:color="auto"/>
        <w:right w:val="none" w:sz="0" w:space="0" w:color="auto"/>
      </w:divBdr>
      <w:divsChild>
        <w:div w:id="1893494897">
          <w:marLeft w:val="547"/>
          <w:marRight w:val="0"/>
          <w:marTop w:val="0"/>
          <w:marBottom w:val="0"/>
          <w:divBdr>
            <w:top w:val="none" w:sz="0" w:space="0" w:color="auto"/>
            <w:left w:val="none" w:sz="0" w:space="0" w:color="auto"/>
            <w:bottom w:val="none" w:sz="0" w:space="0" w:color="auto"/>
            <w:right w:val="none" w:sz="0" w:space="0" w:color="auto"/>
          </w:divBdr>
        </w:div>
      </w:divsChild>
    </w:div>
    <w:div w:id="1371570043">
      <w:bodyDiv w:val="1"/>
      <w:marLeft w:val="0"/>
      <w:marRight w:val="0"/>
      <w:marTop w:val="0"/>
      <w:marBottom w:val="0"/>
      <w:divBdr>
        <w:top w:val="none" w:sz="0" w:space="0" w:color="auto"/>
        <w:left w:val="none" w:sz="0" w:space="0" w:color="auto"/>
        <w:bottom w:val="none" w:sz="0" w:space="0" w:color="auto"/>
        <w:right w:val="none" w:sz="0" w:space="0" w:color="auto"/>
      </w:divBdr>
    </w:div>
    <w:div w:id="1380126896">
      <w:bodyDiv w:val="1"/>
      <w:marLeft w:val="0"/>
      <w:marRight w:val="0"/>
      <w:marTop w:val="0"/>
      <w:marBottom w:val="0"/>
      <w:divBdr>
        <w:top w:val="none" w:sz="0" w:space="0" w:color="auto"/>
        <w:left w:val="none" w:sz="0" w:space="0" w:color="auto"/>
        <w:bottom w:val="none" w:sz="0" w:space="0" w:color="auto"/>
        <w:right w:val="none" w:sz="0" w:space="0" w:color="auto"/>
      </w:divBdr>
    </w:div>
    <w:div w:id="1575777352">
      <w:bodyDiv w:val="1"/>
      <w:marLeft w:val="0"/>
      <w:marRight w:val="0"/>
      <w:marTop w:val="0"/>
      <w:marBottom w:val="0"/>
      <w:divBdr>
        <w:top w:val="none" w:sz="0" w:space="0" w:color="auto"/>
        <w:left w:val="none" w:sz="0" w:space="0" w:color="auto"/>
        <w:bottom w:val="none" w:sz="0" w:space="0" w:color="auto"/>
        <w:right w:val="none" w:sz="0" w:space="0" w:color="auto"/>
      </w:divBdr>
      <w:divsChild>
        <w:div w:id="914777434">
          <w:marLeft w:val="446"/>
          <w:marRight w:val="0"/>
          <w:marTop w:val="200"/>
          <w:marBottom w:val="0"/>
          <w:divBdr>
            <w:top w:val="none" w:sz="0" w:space="0" w:color="auto"/>
            <w:left w:val="none" w:sz="0" w:space="0" w:color="auto"/>
            <w:bottom w:val="none" w:sz="0" w:space="0" w:color="auto"/>
            <w:right w:val="none" w:sz="0" w:space="0" w:color="auto"/>
          </w:divBdr>
        </w:div>
      </w:divsChild>
    </w:div>
    <w:div w:id="1734235513">
      <w:bodyDiv w:val="1"/>
      <w:marLeft w:val="0"/>
      <w:marRight w:val="0"/>
      <w:marTop w:val="0"/>
      <w:marBottom w:val="0"/>
      <w:divBdr>
        <w:top w:val="none" w:sz="0" w:space="0" w:color="auto"/>
        <w:left w:val="none" w:sz="0" w:space="0" w:color="auto"/>
        <w:bottom w:val="none" w:sz="0" w:space="0" w:color="auto"/>
        <w:right w:val="none" w:sz="0" w:space="0" w:color="auto"/>
      </w:divBdr>
      <w:divsChild>
        <w:div w:id="1860926866">
          <w:marLeft w:val="547"/>
          <w:marRight w:val="0"/>
          <w:marTop w:val="0"/>
          <w:marBottom w:val="0"/>
          <w:divBdr>
            <w:top w:val="none" w:sz="0" w:space="0" w:color="auto"/>
            <w:left w:val="none" w:sz="0" w:space="0" w:color="auto"/>
            <w:bottom w:val="none" w:sz="0" w:space="0" w:color="auto"/>
            <w:right w:val="none" w:sz="0" w:space="0" w:color="auto"/>
          </w:divBdr>
        </w:div>
      </w:divsChild>
    </w:div>
    <w:div w:id="1870988363">
      <w:bodyDiv w:val="1"/>
      <w:marLeft w:val="0"/>
      <w:marRight w:val="0"/>
      <w:marTop w:val="0"/>
      <w:marBottom w:val="0"/>
      <w:divBdr>
        <w:top w:val="none" w:sz="0" w:space="0" w:color="auto"/>
        <w:left w:val="none" w:sz="0" w:space="0" w:color="auto"/>
        <w:bottom w:val="none" w:sz="0" w:space="0" w:color="auto"/>
        <w:right w:val="none" w:sz="0" w:space="0" w:color="auto"/>
      </w:divBdr>
      <w:divsChild>
        <w:div w:id="644971111">
          <w:marLeft w:val="547"/>
          <w:marRight w:val="0"/>
          <w:marTop w:val="0"/>
          <w:marBottom w:val="0"/>
          <w:divBdr>
            <w:top w:val="none" w:sz="0" w:space="0" w:color="auto"/>
            <w:left w:val="none" w:sz="0" w:space="0" w:color="auto"/>
            <w:bottom w:val="none" w:sz="0" w:space="0" w:color="auto"/>
            <w:right w:val="none" w:sz="0" w:space="0" w:color="auto"/>
          </w:divBdr>
        </w:div>
      </w:divsChild>
    </w:div>
    <w:div w:id="1898324057">
      <w:bodyDiv w:val="1"/>
      <w:marLeft w:val="0"/>
      <w:marRight w:val="0"/>
      <w:marTop w:val="0"/>
      <w:marBottom w:val="0"/>
      <w:divBdr>
        <w:top w:val="none" w:sz="0" w:space="0" w:color="auto"/>
        <w:left w:val="none" w:sz="0" w:space="0" w:color="auto"/>
        <w:bottom w:val="none" w:sz="0" w:space="0" w:color="auto"/>
        <w:right w:val="none" w:sz="0" w:space="0" w:color="auto"/>
      </w:divBdr>
      <w:divsChild>
        <w:div w:id="1204095306">
          <w:marLeft w:val="360"/>
          <w:marRight w:val="0"/>
          <w:marTop w:val="200"/>
          <w:marBottom w:val="0"/>
          <w:divBdr>
            <w:top w:val="none" w:sz="0" w:space="0" w:color="auto"/>
            <w:left w:val="none" w:sz="0" w:space="0" w:color="auto"/>
            <w:bottom w:val="none" w:sz="0" w:space="0" w:color="auto"/>
            <w:right w:val="none" w:sz="0" w:space="0" w:color="auto"/>
          </w:divBdr>
        </w:div>
      </w:divsChild>
    </w:div>
    <w:div w:id="1912151176">
      <w:bodyDiv w:val="1"/>
      <w:marLeft w:val="0"/>
      <w:marRight w:val="0"/>
      <w:marTop w:val="0"/>
      <w:marBottom w:val="0"/>
      <w:divBdr>
        <w:top w:val="none" w:sz="0" w:space="0" w:color="auto"/>
        <w:left w:val="none" w:sz="0" w:space="0" w:color="auto"/>
        <w:bottom w:val="none" w:sz="0" w:space="0" w:color="auto"/>
        <w:right w:val="none" w:sz="0" w:space="0" w:color="auto"/>
      </w:divBdr>
      <w:divsChild>
        <w:div w:id="824014045">
          <w:marLeft w:val="547"/>
          <w:marRight w:val="0"/>
          <w:marTop w:val="0"/>
          <w:marBottom w:val="0"/>
          <w:divBdr>
            <w:top w:val="none" w:sz="0" w:space="0" w:color="auto"/>
            <w:left w:val="none" w:sz="0" w:space="0" w:color="auto"/>
            <w:bottom w:val="none" w:sz="0" w:space="0" w:color="auto"/>
            <w:right w:val="none" w:sz="0" w:space="0" w:color="auto"/>
          </w:divBdr>
        </w:div>
      </w:divsChild>
    </w:div>
    <w:div w:id="1965695262">
      <w:bodyDiv w:val="1"/>
      <w:marLeft w:val="0"/>
      <w:marRight w:val="0"/>
      <w:marTop w:val="0"/>
      <w:marBottom w:val="0"/>
      <w:divBdr>
        <w:top w:val="none" w:sz="0" w:space="0" w:color="auto"/>
        <w:left w:val="none" w:sz="0" w:space="0" w:color="auto"/>
        <w:bottom w:val="none" w:sz="0" w:space="0" w:color="auto"/>
        <w:right w:val="none" w:sz="0" w:space="0" w:color="auto"/>
      </w:divBdr>
    </w:div>
    <w:div w:id="1991518767">
      <w:bodyDiv w:val="1"/>
      <w:marLeft w:val="0"/>
      <w:marRight w:val="0"/>
      <w:marTop w:val="0"/>
      <w:marBottom w:val="0"/>
      <w:divBdr>
        <w:top w:val="none" w:sz="0" w:space="0" w:color="auto"/>
        <w:left w:val="none" w:sz="0" w:space="0" w:color="auto"/>
        <w:bottom w:val="none" w:sz="0" w:space="0" w:color="auto"/>
        <w:right w:val="none" w:sz="0" w:space="0" w:color="auto"/>
      </w:divBdr>
      <w:divsChild>
        <w:div w:id="502087204">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althcareers.nhs.uk"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mind.org.uk"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mentalhealth.org.uk" TargetMode="External"/><Relationship Id="rId11" Type="http://schemas.openxmlformats.org/officeDocument/2006/relationships/hyperlink" Target="https://www.healthcareers.nhs.uk" TargetMode="External"/><Relationship Id="rId5" Type="http://schemas.openxmlformats.org/officeDocument/2006/relationships/hyperlink" Target="https://www.hee.nhs.uk" TargetMode="External"/><Relationship Id="rId10" Type="http://schemas.openxmlformats.org/officeDocument/2006/relationships/hyperlink" Target="https://www.mind.org.uk" TargetMode="External"/><Relationship Id="rId4" Type="http://schemas.openxmlformats.org/officeDocument/2006/relationships/webSettings" Target="webSettings.xml"/><Relationship Id="rId9" Type="http://schemas.openxmlformats.org/officeDocument/2006/relationships/hyperlink" Target="https://www.hee.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47</TotalTime>
  <Pages>4</Pages>
  <Words>1449</Words>
  <Characters>8265</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Emmanuel Oppong (2435925)</dc:creator>
  <cp:keywords/>
  <dc:description/>
  <cp:lastModifiedBy>Emmanuel Oppong (2435925)</cp:lastModifiedBy>
  <cp:revision>1</cp:revision>
  <dcterms:created xsi:type="dcterms:W3CDTF">2025-11-21T06:03:00Z</dcterms:created>
  <dcterms:modified xsi:type="dcterms:W3CDTF">2025-11-21T08:03:00Z</dcterms:modified>
</cp:coreProperties>
</file>