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ECA4F" w14:textId="6BED4F13" w:rsidR="00D00BAF" w:rsidRDefault="00D00BAF" w:rsidP="7AD47653">
      <w:pPr>
        <w:spacing w:after="0" w:line="480" w:lineRule="auto"/>
        <w:jc w:val="center"/>
        <w:rPr>
          <w:rFonts w:ascii="Times New Roman" w:eastAsia="Times New Roman" w:hAnsi="Times New Roman" w:cs="Times New Roman"/>
          <w:b/>
          <w:bCs/>
          <w:sz w:val="36"/>
          <w:szCs w:val="36"/>
        </w:rPr>
      </w:pPr>
    </w:p>
    <w:p w14:paraId="32AA0EF1" w14:textId="72BC3D14" w:rsidR="00D00BAF" w:rsidRPr="0060444C" w:rsidRDefault="7B6A9049" w:rsidP="7AD47653">
      <w:pPr>
        <w:spacing w:after="0" w:line="480" w:lineRule="auto"/>
        <w:jc w:val="center"/>
        <w:rPr>
          <w:lang w:val="fr-FR"/>
        </w:rPr>
      </w:pPr>
      <w:r w:rsidRPr="0060444C">
        <w:rPr>
          <w:rFonts w:ascii="Times New Roman" w:eastAsia="Times New Roman" w:hAnsi="Times New Roman" w:cs="Times New Roman"/>
          <w:b/>
          <w:bCs/>
          <w:sz w:val="36"/>
          <w:szCs w:val="36"/>
          <w:lang w:val="fr-FR"/>
        </w:rPr>
        <w:t xml:space="preserve"> </w:t>
      </w:r>
    </w:p>
    <w:p w14:paraId="64807BFB" w14:textId="4956FB7F" w:rsidR="00D00BAF" w:rsidRPr="0060444C" w:rsidRDefault="7B6A9049" w:rsidP="7AD47653">
      <w:pPr>
        <w:spacing w:after="0" w:line="480" w:lineRule="auto"/>
        <w:jc w:val="center"/>
        <w:rPr>
          <w:lang w:val="fr-FR"/>
        </w:rPr>
      </w:pPr>
      <w:r w:rsidRPr="0060444C">
        <w:rPr>
          <w:rFonts w:ascii="Times New Roman" w:eastAsia="Times New Roman" w:hAnsi="Times New Roman" w:cs="Times New Roman"/>
          <w:b/>
          <w:bCs/>
          <w:sz w:val="36"/>
          <w:szCs w:val="36"/>
          <w:lang w:val="fr-FR"/>
        </w:rPr>
        <w:t xml:space="preserve"> </w:t>
      </w:r>
    </w:p>
    <w:p w14:paraId="5FAA8EA0" w14:textId="43A8247A" w:rsidR="00D00BAF" w:rsidRPr="0060444C" w:rsidRDefault="7B6A9049" w:rsidP="7AD47653">
      <w:pPr>
        <w:spacing w:after="0" w:line="480" w:lineRule="auto"/>
        <w:jc w:val="center"/>
        <w:rPr>
          <w:lang w:val="fr-FR"/>
        </w:rPr>
      </w:pPr>
      <w:r w:rsidRPr="0060444C">
        <w:rPr>
          <w:rFonts w:ascii="Times New Roman" w:eastAsia="Times New Roman" w:hAnsi="Times New Roman" w:cs="Times New Roman"/>
          <w:sz w:val="24"/>
          <w:szCs w:val="24"/>
          <w:lang w:val="fr-FR"/>
        </w:rPr>
        <w:t xml:space="preserve"> </w:t>
      </w:r>
      <w:r w:rsidRPr="7AD47653">
        <w:rPr>
          <w:rFonts w:ascii="Times New Roman" w:eastAsia="Times New Roman" w:hAnsi="Times New Roman" w:cs="Times New Roman"/>
          <w:b/>
          <w:bCs/>
          <w:i/>
          <w:iCs/>
          <w:sz w:val="72"/>
          <w:szCs w:val="72"/>
          <w:lang w:val="fr"/>
        </w:rPr>
        <w:t>Project Management</w:t>
      </w:r>
    </w:p>
    <w:p w14:paraId="6656E2D3" w14:textId="1E087A56" w:rsidR="00D00BAF" w:rsidRPr="0060444C" w:rsidRDefault="7B6A9049" w:rsidP="7AD47653">
      <w:pPr>
        <w:spacing w:after="0" w:line="480" w:lineRule="auto"/>
        <w:jc w:val="center"/>
        <w:rPr>
          <w:lang w:val="fr-FR"/>
        </w:rPr>
      </w:pPr>
      <w:r w:rsidRPr="7AD47653">
        <w:rPr>
          <w:rFonts w:ascii="Times New Roman" w:eastAsia="Times New Roman" w:hAnsi="Times New Roman" w:cs="Times New Roman"/>
          <w:b/>
          <w:bCs/>
          <w:i/>
          <w:iCs/>
          <w:sz w:val="48"/>
          <w:szCs w:val="48"/>
          <w:lang w:val="fr"/>
        </w:rPr>
        <w:t>LCBB5005</w:t>
      </w:r>
    </w:p>
    <w:p w14:paraId="765B1054" w14:textId="074B1162" w:rsidR="00D00BAF" w:rsidRPr="0060444C" w:rsidRDefault="7B6A9049" w:rsidP="7AD47653">
      <w:pPr>
        <w:spacing w:after="0" w:line="480" w:lineRule="auto"/>
        <w:jc w:val="center"/>
        <w:rPr>
          <w:lang w:val="fr-FR"/>
        </w:rPr>
      </w:pPr>
      <w:r w:rsidRPr="7AD47653">
        <w:rPr>
          <w:rFonts w:ascii="Times New Roman" w:eastAsia="Times New Roman" w:hAnsi="Times New Roman" w:cs="Times New Roman"/>
          <w:b/>
          <w:bCs/>
          <w:i/>
          <w:iCs/>
          <w:sz w:val="48"/>
          <w:szCs w:val="48"/>
          <w:lang w:val="fr"/>
        </w:rPr>
        <w:t>Component 1 : Essay</w:t>
      </w:r>
    </w:p>
    <w:p w14:paraId="570E842E" w14:textId="4819FE5A" w:rsidR="00D00BAF" w:rsidRPr="0060444C" w:rsidRDefault="7B6A9049" w:rsidP="7AD47653">
      <w:pPr>
        <w:spacing w:after="0" w:line="480" w:lineRule="auto"/>
        <w:jc w:val="center"/>
        <w:rPr>
          <w:lang w:val="fr-FR"/>
        </w:rPr>
      </w:pPr>
      <w:r w:rsidRPr="7AD47653">
        <w:rPr>
          <w:rFonts w:ascii="Times New Roman" w:eastAsia="Times New Roman" w:hAnsi="Times New Roman" w:cs="Times New Roman"/>
          <w:b/>
          <w:bCs/>
          <w:sz w:val="36"/>
          <w:szCs w:val="36"/>
          <w:lang w:val="fr"/>
        </w:rPr>
        <w:t xml:space="preserve"> </w:t>
      </w:r>
    </w:p>
    <w:p w14:paraId="2A8BE088" w14:textId="2D01A936" w:rsidR="00D00BAF" w:rsidRPr="0060444C" w:rsidRDefault="7B6A9049" w:rsidP="7AD47653">
      <w:pPr>
        <w:spacing w:after="0" w:line="480" w:lineRule="auto"/>
        <w:jc w:val="center"/>
        <w:rPr>
          <w:lang w:val="fr-FR"/>
        </w:rPr>
      </w:pPr>
      <w:r w:rsidRPr="7AD47653">
        <w:rPr>
          <w:rFonts w:ascii="Times New Roman" w:eastAsia="Times New Roman" w:hAnsi="Times New Roman" w:cs="Times New Roman"/>
          <w:b/>
          <w:bCs/>
          <w:sz w:val="36"/>
          <w:szCs w:val="36"/>
          <w:lang w:val="fr"/>
        </w:rPr>
        <w:t xml:space="preserve"> </w:t>
      </w:r>
    </w:p>
    <w:p w14:paraId="458DC4D0" w14:textId="172C1259" w:rsidR="00D00BAF" w:rsidRPr="0060444C" w:rsidRDefault="7B6A9049" w:rsidP="7AD47653">
      <w:pPr>
        <w:spacing w:after="0" w:line="480" w:lineRule="auto"/>
        <w:jc w:val="center"/>
        <w:rPr>
          <w:lang w:val="fr-FR"/>
        </w:rPr>
      </w:pPr>
      <w:r w:rsidRPr="7AD47653">
        <w:rPr>
          <w:rFonts w:ascii="Times New Roman" w:eastAsia="Times New Roman" w:hAnsi="Times New Roman" w:cs="Times New Roman"/>
          <w:b/>
          <w:bCs/>
          <w:sz w:val="36"/>
          <w:szCs w:val="36"/>
          <w:lang w:val="fr"/>
        </w:rPr>
        <w:t xml:space="preserve"> </w:t>
      </w:r>
    </w:p>
    <w:p w14:paraId="72B2AC9D" w14:textId="36529E51" w:rsidR="00D00BAF" w:rsidRPr="0060444C" w:rsidRDefault="7B6A9049" w:rsidP="7AD47653">
      <w:pPr>
        <w:spacing w:after="0" w:line="480" w:lineRule="auto"/>
        <w:jc w:val="center"/>
        <w:rPr>
          <w:lang w:val="fr-FR"/>
        </w:rPr>
      </w:pPr>
      <w:proofErr w:type="spellStart"/>
      <w:r w:rsidRPr="7AD47653">
        <w:rPr>
          <w:rFonts w:ascii="Times New Roman" w:eastAsia="Times New Roman" w:hAnsi="Times New Roman" w:cs="Times New Roman"/>
          <w:b/>
          <w:bCs/>
          <w:i/>
          <w:iCs/>
          <w:sz w:val="40"/>
          <w:szCs w:val="40"/>
          <w:lang w:val="fr"/>
        </w:rPr>
        <w:t>Lecturer</w:t>
      </w:r>
      <w:proofErr w:type="spellEnd"/>
      <w:r w:rsidRPr="7AD47653">
        <w:rPr>
          <w:rFonts w:ascii="Times New Roman" w:eastAsia="Times New Roman" w:hAnsi="Times New Roman" w:cs="Times New Roman"/>
          <w:b/>
          <w:bCs/>
          <w:i/>
          <w:iCs/>
          <w:sz w:val="40"/>
          <w:szCs w:val="40"/>
          <w:lang w:val="fr"/>
        </w:rPr>
        <w:t xml:space="preserve">: Xavier </w:t>
      </w:r>
      <w:proofErr w:type="spellStart"/>
      <w:r w:rsidRPr="7AD47653">
        <w:rPr>
          <w:rFonts w:ascii="Times New Roman" w:eastAsia="Times New Roman" w:hAnsi="Times New Roman" w:cs="Times New Roman"/>
          <w:b/>
          <w:bCs/>
          <w:i/>
          <w:iCs/>
          <w:sz w:val="40"/>
          <w:szCs w:val="40"/>
          <w:lang w:val="fr"/>
        </w:rPr>
        <w:t>Matieni</w:t>
      </w:r>
      <w:proofErr w:type="spellEnd"/>
    </w:p>
    <w:p w14:paraId="7F56AC0B" w14:textId="75C26C60" w:rsidR="00D00BAF" w:rsidRPr="0060444C" w:rsidRDefault="7B6A9049" w:rsidP="7AD47653">
      <w:pPr>
        <w:spacing w:after="0" w:line="480" w:lineRule="auto"/>
        <w:jc w:val="center"/>
        <w:rPr>
          <w:lang w:val="nl-NL"/>
        </w:rPr>
      </w:pPr>
      <w:r w:rsidRPr="7AD47653">
        <w:rPr>
          <w:rFonts w:ascii="Times New Roman" w:eastAsia="Times New Roman" w:hAnsi="Times New Roman" w:cs="Times New Roman"/>
          <w:b/>
          <w:bCs/>
          <w:i/>
          <w:iCs/>
          <w:sz w:val="40"/>
          <w:szCs w:val="40"/>
          <w:lang w:val="nl"/>
        </w:rPr>
        <w:t>Student Name: Lilia Triboi</w:t>
      </w:r>
    </w:p>
    <w:p w14:paraId="4FFDD7D6" w14:textId="05DB53F1" w:rsidR="00D00BAF" w:rsidRPr="0060444C" w:rsidRDefault="7B6A9049" w:rsidP="7AD47653">
      <w:pPr>
        <w:spacing w:after="0" w:line="480" w:lineRule="auto"/>
        <w:jc w:val="center"/>
        <w:rPr>
          <w:lang w:val="nl-NL"/>
        </w:rPr>
      </w:pPr>
      <w:r w:rsidRPr="7AD47653">
        <w:rPr>
          <w:rFonts w:ascii="Times New Roman" w:eastAsia="Times New Roman" w:hAnsi="Times New Roman" w:cs="Times New Roman"/>
          <w:b/>
          <w:bCs/>
          <w:i/>
          <w:iCs/>
          <w:sz w:val="40"/>
          <w:szCs w:val="40"/>
          <w:lang w:val="nl"/>
        </w:rPr>
        <w:t>Student ID: 2027089</w:t>
      </w:r>
    </w:p>
    <w:p w14:paraId="54CC31A3" w14:textId="64758E49" w:rsidR="00D00BAF" w:rsidRDefault="00D00BAF" w:rsidP="7AD47653">
      <w:pPr>
        <w:spacing w:after="0" w:line="480" w:lineRule="auto"/>
        <w:jc w:val="center"/>
        <w:rPr>
          <w:rFonts w:ascii="Times New Roman" w:eastAsia="Times New Roman" w:hAnsi="Times New Roman" w:cs="Times New Roman"/>
          <w:b/>
          <w:bCs/>
          <w:i/>
          <w:iCs/>
          <w:sz w:val="40"/>
          <w:szCs w:val="40"/>
          <w:lang w:val="nl"/>
        </w:rPr>
      </w:pPr>
    </w:p>
    <w:p w14:paraId="7AE61D87" w14:textId="2E0FC653" w:rsidR="00D00BAF" w:rsidRDefault="00D00BAF" w:rsidP="7AD47653">
      <w:pPr>
        <w:spacing w:after="0" w:line="480" w:lineRule="auto"/>
        <w:jc w:val="center"/>
        <w:rPr>
          <w:rFonts w:ascii="Times New Roman" w:eastAsia="Times New Roman" w:hAnsi="Times New Roman" w:cs="Times New Roman"/>
          <w:b/>
          <w:bCs/>
          <w:i/>
          <w:iCs/>
          <w:sz w:val="40"/>
          <w:szCs w:val="40"/>
          <w:lang w:val="nl"/>
        </w:rPr>
      </w:pPr>
    </w:p>
    <w:p w14:paraId="120D6180" w14:textId="77777777" w:rsidR="0060444C" w:rsidRDefault="0060444C" w:rsidP="7AD47653">
      <w:pPr>
        <w:spacing w:after="0" w:line="480" w:lineRule="auto"/>
        <w:jc w:val="center"/>
        <w:rPr>
          <w:rFonts w:ascii="Times New Roman" w:eastAsia="Times New Roman" w:hAnsi="Times New Roman" w:cs="Times New Roman"/>
          <w:b/>
          <w:bCs/>
          <w:i/>
          <w:iCs/>
          <w:sz w:val="40"/>
          <w:szCs w:val="40"/>
          <w:lang w:val="nl"/>
        </w:rPr>
      </w:pPr>
    </w:p>
    <w:p w14:paraId="1CBE54D5" w14:textId="77777777" w:rsidR="0060444C" w:rsidRDefault="0060444C" w:rsidP="7AD47653">
      <w:pPr>
        <w:spacing w:after="0" w:line="480" w:lineRule="auto"/>
        <w:jc w:val="center"/>
        <w:rPr>
          <w:rFonts w:ascii="Times New Roman" w:eastAsia="Times New Roman" w:hAnsi="Times New Roman" w:cs="Times New Roman"/>
          <w:b/>
          <w:bCs/>
          <w:i/>
          <w:iCs/>
          <w:sz w:val="40"/>
          <w:szCs w:val="40"/>
          <w:lang w:val="nl"/>
        </w:rPr>
      </w:pPr>
    </w:p>
    <w:p w14:paraId="048F3D56" w14:textId="38AAFA79" w:rsidR="00D00BAF" w:rsidRPr="0060444C" w:rsidRDefault="7B6A9049" w:rsidP="7AD47653">
      <w:pPr>
        <w:spacing w:line="257" w:lineRule="auto"/>
        <w:rPr>
          <w:lang w:val="nl-NL"/>
        </w:rPr>
      </w:pPr>
      <w:r w:rsidRPr="7AD47653">
        <w:rPr>
          <w:rFonts w:ascii="Times New Roman" w:eastAsia="Times New Roman" w:hAnsi="Times New Roman" w:cs="Times New Roman"/>
          <w:sz w:val="24"/>
          <w:szCs w:val="24"/>
          <w:lang w:val="nl"/>
        </w:rPr>
        <w:lastRenderedPageBreak/>
        <w:t xml:space="preserve"> </w:t>
      </w:r>
    </w:p>
    <w:p w14:paraId="3AF44914" w14:textId="65E1787F" w:rsidR="00D00BAF" w:rsidRDefault="7B6A9049" w:rsidP="7AD47653">
      <w:pPr>
        <w:spacing w:after="0" w:line="480" w:lineRule="auto"/>
      </w:pPr>
      <w:r w:rsidRPr="7AD47653">
        <w:rPr>
          <w:rFonts w:ascii="Times New Roman" w:eastAsia="Times New Roman" w:hAnsi="Times New Roman" w:cs="Times New Roman"/>
          <w:b/>
          <w:bCs/>
          <w:sz w:val="24"/>
          <w:szCs w:val="24"/>
        </w:rPr>
        <w:t xml:space="preserve">Introduction </w:t>
      </w:r>
    </w:p>
    <w:p w14:paraId="0CB601D3" w14:textId="2F56FA91"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Project management is regarded as the combination of various processes, methods, knowledge and more to </w:t>
      </w:r>
      <w:r w:rsidR="4A049334" w:rsidRPr="7AD47653">
        <w:rPr>
          <w:rFonts w:ascii="Times New Roman" w:eastAsia="Times New Roman" w:hAnsi="Times New Roman" w:cs="Times New Roman"/>
          <w:sz w:val="24"/>
          <w:szCs w:val="24"/>
        </w:rPr>
        <w:t>reach</w:t>
      </w:r>
      <w:r w:rsidRPr="7AD47653">
        <w:rPr>
          <w:rFonts w:ascii="Times New Roman" w:eastAsia="Times New Roman" w:hAnsi="Times New Roman" w:cs="Times New Roman"/>
          <w:sz w:val="24"/>
          <w:szCs w:val="24"/>
        </w:rPr>
        <w:t xml:space="preserve"> specific </w:t>
      </w:r>
      <w:r w:rsidR="6205B7BD" w:rsidRPr="7AD47653">
        <w:rPr>
          <w:rFonts w:ascii="Times New Roman" w:eastAsia="Times New Roman" w:hAnsi="Times New Roman" w:cs="Times New Roman"/>
          <w:sz w:val="24"/>
          <w:szCs w:val="24"/>
        </w:rPr>
        <w:t>aims</w:t>
      </w:r>
      <w:r w:rsidRPr="7AD47653">
        <w:rPr>
          <w:rFonts w:ascii="Times New Roman" w:eastAsia="Times New Roman" w:hAnsi="Times New Roman" w:cs="Times New Roman"/>
          <w:sz w:val="24"/>
          <w:szCs w:val="24"/>
        </w:rPr>
        <w:t xml:space="preserve"> while meeting all necessary criteria and parameters associated with a project (</w:t>
      </w:r>
      <w:r w:rsidRPr="7AD47653">
        <w:rPr>
          <w:rFonts w:ascii="Times New Roman" w:eastAsia="Times New Roman" w:hAnsi="Times New Roman" w:cs="Times New Roman"/>
          <w:color w:val="222222"/>
          <w:sz w:val="24"/>
          <w:szCs w:val="24"/>
        </w:rPr>
        <w:t>Nicholas and Steyn, 2020)</w:t>
      </w:r>
      <w:r w:rsidRPr="7AD47653">
        <w:rPr>
          <w:rFonts w:ascii="Times New Roman" w:eastAsia="Times New Roman" w:hAnsi="Times New Roman" w:cs="Times New Roman"/>
          <w:sz w:val="24"/>
          <w:szCs w:val="24"/>
        </w:rPr>
        <w:t xml:space="preserve">. Usually, the project management is involved with different deliverables that need to be fulfilled within a provided timescale and budget. Focusing on the above scenario, the project management plan of Google headquarters in London the United Kingdom and its corresponding factors will be highlighted in the following essay. Initially, a detailed account of the project will be encompassed in the essay along giving comprehensive information on its scope. Afterwards, the specific amount of budget involved with the project will be </w:t>
      </w:r>
      <w:r w:rsidR="1D0E0B27" w:rsidRPr="7AD47653">
        <w:rPr>
          <w:rFonts w:ascii="Times New Roman" w:eastAsia="Times New Roman" w:hAnsi="Times New Roman" w:cs="Times New Roman"/>
          <w:sz w:val="24"/>
          <w:szCs w:val="24"/>
        </w:rPr>
        <w:t>proven</w:t>
      </w:r>
      <w:r w:rsidRPr="7AD47653">
        <w:rPr>
          <w:rFonts w:ascii="Times New Roman" w:eastAsia="Times New Roman" w:hAnsi="Times New Roman" w:cs="Times New Roman"/>
          <w:sz w:val="24"/>
          <w:szCs w:val="24"/>
        </w:rPr>
        <w:t xml:space="preserve"> to develop a coherent understanding of the extent of this project. An in-depth analysis of the stakeholders such as suppliers, employees, contractors and more involved in this project will be depicted. Apart from this, the roles and responsibilities related to the structure of the project organisation will be illustrated to understand the approaches undertaken by Google to carry out this project. A brief description of the reporting framework of this project will be evaluated to measure the degree of sustainability that might be involved with it. Eventually, the essay will </w:t>
      </w:r>
      <w:r w:rsidR="4EF30104" w:rsidRPr="7AD47653">
        <w:rPr>
          <w:rFonts w:ascii="Times New Roman" w:eastAsia="Times New Roman" w:hAnsi="Times New Roman" w:cs="Times New Roman"/>
          <w:sz w:val="24"/>
          <w:szCs w:val="24"/>
        </w:rPr>
        <w:t>display</w:t>
      </w:r>
      <w:r w:rsidRPr="7AD47653">
        <w:rPr>
          <w:rFonts w:ascii="Times New Roman" w:eastAsia="Times New Roman" w:hAnsi="Times New Roman" w:cs="Times New Roman"/>
          <w:sz w:val="24"/>
          <w:szCs w:val="24"/>
        </w:rPr>
        <w:t xml:space="preserve"> an extensive assessment of milestones related to the planning of this project.</w:t>
      </w:r>
    </w:p>
    <w:p w14:paraId="0E282B55" w14:textId="2D752E0F" w:rsidR="00D00BAF" w:rsidRDefault="00D00BAF" w:rsidP="7AD47653">
      <w:pPr>
        <w:spacing w:line="480" w:lineRule="auto"/>
      </w:pPr>
    </w:p>
    <w:p w14:paraId="28769068" w14:textId="397F69E4" w:rsidR="00D00BAF" w:rsidRDefault="00D00BAF" w:rsidP="7AD47653">
      <w:pPr>
        <w:spacing w:line="480" w:lineRule="auto"/>
      </w:pPr>
    </w:p>
    <w:p w14:paraId="5EB50182" w14:textId="2F818027" w:rsidR="00D00BAF" w:rsidRDefault="00D00BAF" w:rsidP="7AD47653">
      <w:pPr>
        <w:spacing w:line="480" w:lineRule="auto"/>
      </w:pPr>
    </w:p>
    <w:p w14:paraId="7D0AB58A" w14:textId="427919B0" w:rsidR="00D00BAF" w:rsidRDefault="00D00BAF" w:rsidP="7AD47653">
      <w:pPr>
        <w:spacing w:line="480" w:lineRule="auto"/>
      </w:pPr>
    </w:p>
    <w:p w14:paraId="638361FC" w14:textId="60121B87" w:rsidR="00D00BAF" w:rsidRDefault="00D00BAF" w:rsidP="7AD47653">
      <w:pPr>
        <w:spacing w:line="480" w:lineRule="auto"/>
      </w:pPr>
    </w:p>
    <w:p w14:paraId="4877F83F" w14:textId="6FDFF85D" w:rsidR="00D00BAF" w:rsidRDefault="00D00BAF" w:rsidP="7AD47653">
      <w:pPr>
        <w:spacing w:line="480" w:lineRule="auto"/>
      </w:pPr>
    </w:p>
    <w:p w14:paraId="541928EE" w14:textId="0A1A72F3" w:rsidR="00D00BAF" w:rsidRDefault="7B6A9049" w:rsidP="7AD47653">
      <w:pPr>
        <w:spacing w:after="0" w:line="480" w:lineRule="auto"/>
      </w:pPr>
      <w:r w:rsidRPr="7AD47653">
        <w:rPr>
          <w:rFonts w:ascii="Times New Roman" w:eastAsia="Times New Roman" w:hAnsi="Times New Roman" w:cs="Times New Roman"/>
          <w:sz w:val="24"/>
          <w:szCs w:val="24"/>
        </w:rPr>
        <w:lastRenderedPageBreak/>
        <w:t xml:space="preserve"> </w:t>
      </w:r>
    </w:p>
    <w:p w14:paraId="2A914A2A" w14:textId="5A1A3C18" w:rsidR="00D00BAF" w:rsidRDefault="7B6A9049" w:rsidP="7AD47653">
      <w:pPr>
        <w:spacing w:after="0" w:line="480" w:lineRule="auto"/>
      </w:pPr>
      <w:r w:rsidRPr="7AD47653">
        <w:rPr>
          <w:rFonts w:ascii="Times New Roman" w:eastAsia="Times New Roman" w:hAnsi="Times New Roman" w:cs="Times New Roman"/>
          <w:b/>
          <w:bCs/>
          <w:sz w:val="24"/>
          <w:szCs w:val="24"/>
        </w:rPr>
        <w:t xml:space="preserve">Discussion </w:t>
      </w:r>
      <w:r w:rsidRPr="7AD47653">
        <w:rPr>
          <w:rFonts w:ascii="Arial" w:eastAsia="Arial" w:hAnsi="Arial" w:cs="Arial"/>
          <w:b/>
          <w:bCs/>
          <w:sz w:val="24"/>
          <w:szCs w:val="24"/>
        </w:rPr>
        <w:t xml:space="preserve"> </w:t>
      </w:r>
    </w:p>
    <w:p w14:paraId="672F29BF" w14:textId="2D6379FD"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The multinational company, Google, aims to </w:t>
      </w:r>
      <w:r w:rsidR="13154A9A" w:rsidRPr="7AD47653">
        <w:rPr>
          <w:rFonts w:ascii="Times New Roman" w:eastAsia="Times New Roman" w:hAnsi="Times New Roman" w:cs="Times New Roman"/>
          <w:sz w:val="24"/>
          <w:szCs w:val="24"/>
        </w:rPr>
        <w:t>set up</w:t>
      </w:r>
      <w:r w:rsidRPr="7AD47653">
        <w:rPr>
          <w:rFonts w:ascii="Times New Roman" w:eastAsia="Times New Roman" w:hAnsi="Times New Roman" w:cs="Times New Roman"/>
          <w:sz w:val="24"/>
          <w:szCs w:val="24"/>
        </w:rPr>
        <w:t xml:space="preserve"> a new headquarters within King's Cross, UK which is one of their essential projects. Through this project, the firm wants to deliver an outstanding and innovative headquarters in the UK King's Cross. The primary goal of this project is to contribute to the knowledge-based economy of the United Kingdom by </w:t>
      </w:r>
      <w:r w:rsidR="31A62E5C" w:rsidRPr="7AD47653">
        <w:rPr>
          <w:rFonts w:ascii="Times New Roman" w:eastAsia="Times New Roman" w:hAnsi="Times New Roman" w:cs="Times New Roman"/>
          <w:sz w:val="24"/>
          <w:szCs w:val="24"/>
        </w:rPr>
        <w:t>offering</w:t>
      </w:r>
      <w:r w:rsidRPr="7AD47653">
        <w:rPr>
          <w:rFonts w:ascii="Times New Roman" w:eastAsia="Times New Roman" w:hAnsi="Times New Roman" w:cs="Times New Roman"/>
          <w:sz w:val="24"/>
          <w:szCs w:val="24"/>
        </w:rPr>
        <w:t xml:space="preserve"> the knowledge quarter of the King's Cross. This project is considered the largest building in the King's Cross central area which has 11 </w:t>
      </w:r>
      <w:proofErr w:type="spellStart"/>
      <w:r w:rsidRPr="7AD47653">
        <w:rPr>
          <w:rFonts w:ascii="Times New Roman" w:eastAsia="Times New Roman" w:hAnsi="Times New Roman" w:cs="Times New Roman"/>
          <w:sz w:val="24"/>
          <w:szCs w:val="24"/>
        </w:rPr>
        <w:t>storeys</w:t>
      </w:r>
      <w:proofErr w:type="spellEnd"/>
      <w:r w:rsidRPr="7AD47653">
        <w:rPr>
          <w:rFonts w:ascii="Times New Roman" w:eastAsia="Times New Roman" w:hAnsi="Times New Roman" w:cs="Times New Roman"/>
          <w:sz w:val="24"/>
          <w:szCs w:val="24"/>
        </w:rPr>
        <w:t xml:space="preserve"> and provides accommodation facilities to more than 5000 employees and staff. The primary objective of the Google project in the King's Cross is to </w:t>
      </w:r>
      <w:bookmarkStart w:id="0" w:name="_Int_BIwn9Dnz"/>
      <w:r w:rsidRPr="7AD47653">
        <w:rPr>
          <w:rFonts w:ascii="Times New Roman" w:eastAsia="Times New Roman" w:hAnsi="Times New Roman" w:cs="Times New Roman"/>
          <w:sz w:val="24"/>
          <w:szCs w:val="24"/>
        </w:rPr>
        <w:t>provide assistance to</w:t>
      </w:r>
      <w:bookmarkEnd w:id="0"/>
      <w:r w:rsidRPr="7AD47653">
        <w:rPr>
          <w:rFonts w:ascii="Times New Roman" w:eastAsia="Times New Roman" w:hAnsi="Times New Roman" w:cs="Times New Roman"/>
          <w:sz w:val="24"/>
          <w:szCs w:val="24"/>
        </w:rPr>
        <w:t xml:space="preserve"> the community and entrepreneurship by bestowing a place for effective communication. Through this project the firm, Google got an opportunity to expand their business operation while contributing to the King's Cross economy. There are many critical success elements which influence the success rate of the firm project. One of the primary success factors of this project is the development of the King's Cross as the hub of creativity and transformation. Another factor on which the success of this project depends is Argent's approach to development. Utilising this approach of development, the firm Google will be able to use skills and resources that help them to leave a positive impact in the urban area of the King's Cross (</w:t>
      </w:r>
      <w:proofErr w:type="spellStart"/>
      <w:r w:rsidRPr="7AD47653">
        <w:rPr>
          <w:rFonts w:ascii="Times New Roman" w:eastAsia="Times New Roman" w:hAnsi="Times New Roman" w:cs="Times New Roman"/>
          <w:sz w:val="24"/>
          <w:szCs w:val="24"/>
        </w:rPr>
        <w:t>Kingscross</w:t>
      </w:r>
      <w:proofErr w:type="spellEnd"/>
      <w:r w:rsidRPr="7AD47653">
        <w:rPr>
          <w:rFonts w:ascii="Times New Roman" w:eastAsia="Times New Roman" w:hAnsi="Times New Roman" w:cs="Times New Roman"/>
          <w:sz w:val="24"/>
          <w:szCs w:val="24"/>
        </w:rPr>
        <w:t xml:space="preserve">, 2024).   </w:t>
      </w:r>
    </w:p>
    <w:p w14:paraId="2DFDE022" w14:textId="6F385343"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The term project scope is defined as the way through which management of a project is able to set boundaries for their project while describing the goals, and deadlines. Project scope is considered one of the essential components of the accomplishment of the project (Memon, 2023). This is due to the fact that through effective project scope, management and the firm </w:t>
      </w:r>
      <w:r w:rsidR="77295E94" w:rsidRPr="7AD47653">
        <w:rPr>
          <w:rFonts w:ascii="Times New Roman" w:eastAsia="Times New Roman" w:hAnsi="Times New Roman" w:cs="Times New Roman"/>
          <w:sz w:val="24"/>
          <w:szCs w:val="24"/>
        </w:rPr>
        <w:t>can</w:t>
      </w:r>
      <w:r w:rsidRPr="7AD47653">
        <w:rPr>
          <w:rFonts w:ascii="Times New Roman" w:eastAsia="Times New Roman" w:hAnsi="Times New Roman" w:cs="Times New Roman"/>
          <w:sz w:val="24"/>
          <w:szCs w:val="24"/>
        </w:rPr>
        <w:t xml:space="preserve"> work functionally while fulfilling project deliverables. Recently, in the past few years, the transformation of the King's Cross has exponentially risen. This transformation shows the strength of the United Kingdom through managing the local community talent while </w:t>
      </w:r>
      <w:r w:rsidRPr="7AD47653">
        <w:rPr>
          <w:rFonts w:ascii="Times New Roman" w:eastAsia="Times New Roman" w:hAnsi="Times New Roman" w:cs="Times New Roman"/>
          <w:sz w:val="24"/>
          <w:szCs w:val="24"/>
        </w:rPr>
        <w:lastRenderedPageBreak/>
        <w:t xml:space="preserve">empowering them to utilise new and innovative technology. Therefore, the expected quality of this project is to improve and enhance the transformation of the local community. Also, the firm aims to </w:t>
      </w:r>
      <w:r w:rsidR="11C64467" w:rsidRPr="7AD47653">
        <w:rPr>
          <w:rFonts w:ascii="Times New Roman" w:eastAsia="Times New Roman" w:hAnsi="Times New Roman" w:cs="Times New Roman"/>
          <w:sz w:val="24"/>
          <w:szCs w:val="24"/>
        </w:rPr>
        <w:t>ob</w:t>
      </w:r>
      <w:r w:rsidRPr="7AD47653">
        <w:rPr>
          <w:rFonts w:ascii="Times New Roman" w:eastAsia="Times New Roman" w:hAnsi="Times New Roman" w:cs="Times New Roman"/>
          <w:sz w:val="24"/>
          <w:szCs w:val="24"/>
        </w:rPr>
        <w:t xml:space="preserve">tain long-term commitment by constructing a new headquarters with the association of local MP and the Mayor of London. The cost of this project is estimated at around 1 billion pounds and the firm aims to establish an eleven-story building. The area </w:t>
      </w:r>
      <w:r w:rsidR="061AA931" w:rsidRPr="7AD47653">
        <w:rPr>
          <w:rFonts w:ascii="Times New Roman" w:eastAsia="Times New Roman" w:hAnsi="Times New Roman" w:cs="Times New Roman"/>
          <w:sz w:val="24"/>
          <w:szCs w:val="24"/>
        </w:rPr>
        <w:t>needed</w:t>
      </w:r>
      <w:r w:rsidRPr="7AD47653">
        <w:rPr>
          <w:rFonts w:ascii="Times New Roman" w:eastAsia="Times New Roman" w:hAnsi="Times New Roman" w:cs="Times New Roman"/>
          <w:sz w:val="24"/>
          <w:szCs w:val="24"/>
        </w:rPr>
        <w:t xml:space="preserve"> for this project is expected to be around 650,000 </w:t>
      </w:r>
      <w:r w:rsidR="474C154A" w:rsidRPr="7AD47653">
        <w:rPr>
          <w:rFonts w:ascii="Times New Roman" w:eastAsia="Times New Roman" w:hAnsi="Times New Roman" w:cs="Times New Roman"/>
          <w:sz w:val="24"/>
          <w:szCs w:val="24"/>
        </w:rPr>
        <w:t>sq.</w:t>
      </w:r>
      <w:r w:rsidRPr="7AD47653">
        <w:rPr>
          <w:rFonts w:ascii="Times New Roman" w:eastAsia="Times New Roman" w:hAnsi="Times New Roman" w:cs="Times New Roman"/>
          <w:sz w:val="24"/>
          <w:szCs w:val="24"/>
        </w:rPr>
        <w:t xml:space="preserve"> ft which looks like a horizontal skyscraper. This headquarters also has a rooftop garden of around 300 metres and a running track which is around two hundred metres (Dransfield, 2017).       </w:t>
      </w:r>
    </w:p>
    <w:p w14:paraId="7C4E65C9" w14:textId="2E7B83FF" w:rsidR="00D00BAF" w:rsidRDefault="7B6A9049" w:rsidP="7AD47653">
      <w:pPr>
        <w:spacing w:after="0" w:line="480" w:lineRule="auto"/>
        <w:jc w:val="both"/>
      </w:pPr>
      <w:r w:rsidRPr="7AD47653">
        <w:rPr>
          <w:rFonts w:ascii="Times New Roman" w:eastAsia="Times New Roman" w:hAnsi="Times New Roman" w:cs="Times New Roman"/>
          <w:sz w:val="24"/>
          <w:szCs w:val="24"/>
        </w:rPr>
        <w:t>The term budget assumption primarily refers to the baseline or beginning or in</w:t>
      </w:r>
      <w:r w:rsidR="08A97866" w:rsidRPr="7AD47653">
        <w:rPr>
          <w:rFonts w:ascii="Times New Roman" w:eastAsia="Times New Roman" w:hAnsi="Times New Roman" w:cs="Times New Roman"/>
          <w:sz w:val="24"/>
          <w:szCs w:val="24"/>
        </w:rPr>
        <w:t>itiation</w:t>
      </w:r>
      <w:r w:rsidRPr="7AD47653">
        <w:rPr>
          <w:rFonts w:ascii="Times New Roman" w:eastAsia="Times New Roman" w:hAnsi="Times New Roman" w:cs="Times New Roman"/>
          <w:sz w:val="24"/>
          <w:szCs w:val="24"/>
        </w:rPr>
        <w:t xml:space="preserve"> for developing the financial plan of the project. This is also an essential </w:t>
      </w:r>
      <w:r w:rsidR="7DCB7FF1" w:rsidRPr="7AD47653">
        <w:rPr>
          <w:rFonts w:ascii="Times New Roman" w:eastAsia="Times New Roman" w:hAnsi="Times New Roman" w:cs="Times New Roman"/>
          <w:sz w:val="24"/>
          <w:szCs w:val="24"/>
        </w:rPr>
        <w:t>part</w:t>
      </w:r>
      <w:r w:rsidRPr="7AD47653">
        <w:rPr>
          <w:rFonts w:ascii="Times New Roman" w:eastAsia="Times New Roman" w:hAnsi="Times New Roman" w:cs="Times New Roman"/>
          <w:sz w:val="24"/>
          <w:szCs w:val="24"/>
        </w:rPr>
        <w:t xml:space="preserve"> of the project management plan </w:t>
      </w:r>
      <w:r w:rsidR="538C4D6A" w:rsidRPr="7AD47653">
        <w:rPr>
          <w:rFonts w:ascii="Times New Roman" w:eastAsia="Times New Roman" w:hAnsi="Times New Roman" w:cs="Times New Roman"/>
          <w:sz w:val="24"/>
          <w:szCs w:val="24"/>
        </w:rPr>
        <w:t>b</w:t>
      </w:r>
      <w:r w:rsidR="3CCFAA31" w:rsidRPr="7AD47653">
        <w:rPr>
          <w:rFonts w:ascii="Times New Roman" w:eastAsia="Times New Roman" w:hAnsi="Times New Roman" w:cs="Times New Roman"/>
          <w:sz w:val="24"/>
          <w:szCs w:val="24"/>
        </w:rPr>
        <w:t>y virtue o</w:t>
      </w:r>
      <w:r w:rsidR="0BCA9C38" w:rsidRPr="7AD47653">
        <w:rPr>
          <w:rFonts w:ascii="Times New Roman" w:eastAsia="Times New Roman" w:hAnsi="Times New Roman" w:cs="Times New Roman"/>
          <w:sz w:val="24"/>
          <w:szCs w:val="24"/>
        </w:rPr>
        <w:t xml:space="preserve">f </w:t>
      </w:r>
      <w:r w:rsidRPr="7AD47653">
        <w:rPr>
          <w:rFonts w:ascii="Times New Roman" w:eastAsia="Times New Roman" w:hAnsi="Times New Roman" w:cs="Times New Roman"/>
          <w:sz w:val="24"/>
          <w:szCs w:val="24"/>
        </w:rPr>
        <w:t>assumption provides awareness regarding the methods that are important for the project (</w:t>
      </w:r>
      <w:proofErr w:type="spellStart"/>
      <w:r w:rsidRPr="7AD47653">
        <w:rPr>
          <w:rFonts w:ascii="Times New Roman" w:eastAsia="Times New Roman" w:hAnsi="Times New Roman" w:cs="Times New Roman"/>
          <w:sz w:val="24"/>
          <w:szCs w:val="24"/>
        </w:rPr>
        <w:t>Bourmistrov</w:t>
      </w:r>
      <w:proofErr w:type="spellEnd"/>
      <w:r w:rsidRPr="7AD47653">
        <w:rPr>
          <w:rFonts w:ascii="Times New Roman" w:eastAsia="Times New Roman" w:hAnsi="Times New Roman" w:cs="Times New Roman"/>
          <w:sz w:val="24"/>
          <w:szCs w:val="24"/>
        </w:rPr>
        <w:t xml:space="preserve"> et al., 2023). The budget assumption of the King's Cross project is around £1 billion pounds. This budget assumption is approved form the building planner of Camden Council. The outline of the project building is drawn by the Heatherwick Studio and Bjarke Ingels Group (BIG) which are primarily focused on the natural theme. Thus, the budget for materials which are eco-friendly are required for </w:t>
      </w:r>
      <w:r w:rsidR="17A8A8A9" w:rsidRPr="7AD47653">
        <w:rPr>
          <w:rFonts w:ascii="Times New Roman" w:eastAsia="Times New Roman" w:hAnsi="Times New Roman" w:cs="Times New Roman"/>
          <w:sz w:val="24"/>
          <w:szCs w:val="24"/>
        </w:rPr>
        <w:t>offering</w:t>
      </w:r>
      <w:r w:rsidRPr="7AD47653">
        <w:rPr>
          <w:rFonts w:ascii="Times New Roman" w:eastAsia="Times New Roman" w:hAnsi="Times New Roman" w:cs="Times New Roman"/>
          <w:sz w:val="24"/>
          <w:szCs w:val="24"/>
        </w:rPr>
        <w:t xml:space="preserve"> a natural theme building which also provides accommodation facilities to 7000 employees can be around 30% of the total budget of the project. According to data, the budget regarding necessary accessories is around £ 20 million pounds which includes the computer system, active design strategies such as effective LEDS and many more. An innovative desk concept for an effective workplace is also part of the accessories on which the firm has primarily invested. According to the data, the estimated construction valuation of the new Google headquarters in King's Cross is around £ 600 million pounds. Where £ 400 million pounds are core construction value and £ 200 million pounds fit out of the project.</w:t>
      </w:r>
    </w:p>
    <w:p w14:paraId="433AAAA9" w14:textId="3E21AC11" w:rsidR="00D00BAF" w:rsidRDefault="7B6A9049" w:rsidP="7AD47653">
      <w:pPr>
        <w:spacing w:after="0" w:line="480" w:lineRule="auto"/>
        <w:jc w:val="both"/>
      </w:pPr>
      <w:r w:rsidRPr="7AD47653">
        <w:rPr>
          <w:rFonts w:ascii="Times New Roman" w:eastAsia="Times New Roman" w:hAnsi="Times New Roman" w:cs="Times New Roman"/>
          <w:sz w:val="24"/>
          <w:szCs w:val="24"/>
        </w:rPr>
        <w:lastRenderedPageBreak/>
        <w:t xml:space="preserve">The term assumption in project management is defined as the factors or elements that are believed to be </w:t>
      </w:r>
      <w:r w:rsidR="70C2C830" w:rsidRPr="7AD47653">
        <w:rPr>
          <w:rFonts w:ascii="Times New Roman" w:eastAsia="Times New Roman" w:hAnsi="Times New Roman" w:cs="Times New Roman"/>
          <w:sz w:val="24"/>
          <w:szCs w:val="24"/>
        </w:rPr>
        <w:t>correct</w:t>
      </w:r>
      <w:r w:rsidRPr="7AD47653">
        <w:rPr>
          <w:rFonts w:ascii="Times New Roman" w:eastAsia="Times New Roman" w:hAnsi="Times New Roman" w:cs="Times New Roman"/>
          <w:sz w:val="24"/>
          <w:szCs w:val="24"/>
        </w:rPr>
        <w:t xml:space="preserve"> or certain. However, the certainty of the factors cannot be totally confirmed and </w:t>
      </w:r>
      <w:r w:rsidR="73CEEC9C" w:rsidRPr="7AD47653">
        <w:rPr>
          <w:rFonts w:ascii="Times New Roman" w:eastAsia="Times New Roman" w:hAnsi="Times New Roman" w:cs="Times New Roman"/>
          <w:sz w:val="24"/>
          <w:szCs w:val="24"/>
        </w:rPr>
        <w:t>proved</w:t>
      </w:r>
      <w:r w:rsidRPr="7AD47653">
        <w:rPr>
          <w:rFonts w:ascii="Times New Roman" w:eastAsia="Times New Roman" w:hAnsi="Times New Roman" w:cs="Times New Roman"/>
          <w:sz w:val="24"/>
          <w:szCs w:val="24"/>
        </w:rPr>
        <w:t xml:space="preserve">. </w:t>
      </w:r>
      <w:r w:rsidR="40732FEA" w:rsidRPr="7AD47653">
        <w:rPr>
          <w:rFonts w:ascii="Times New Roman" w:eastAsia="Times New Roman" w:hAnsi="Times New Roman" w:cs="Times New Roman"/>
          <w:sz w:val="24"/>
          <w:szCs w:val="24"/>
        </w:rPr>
        <w:t>Therefore,</w:t>
      </w:r>
      <w:r w:rsidRPr="7AD47653">
        <w:rPr>
          <w:rFonts w:ascii="Times New Roman" w:eastAsia="Times New Roman" w:hAnsi="Times New Roman" w:cs="Times New Roman"/>
          <w:sz w:val="24"/>
          <w:szCs w:val="24"/>
        </w:rPr>
        <w:t xml:space="preserve"> assumption in the project management is always interconnected to the risk. Assumption is also regarded as one of the crucial components of project management. This is </w:t>
      </w:r>
      <w:r w:rsidR="14268B35" w:rsidRPr="7AD47653">
        <w:rPr>
          <w:rFonts w:ascii="Times New Roman" w:eastAsia="Times New Roman" w:hAnsi="Times New Roman" w:cs="Times New Roman"/>
          <w:sz w:val="24"/>
          <w:szCs w:val="24"/>
        </w:rPr>
        <w:t>considering</w:t>
      </w:r>
      <w:r w:rsidRPr="7AD47653">
        <w:rPr>
          <w:rFonts w:ascii="Times New Roman" w:eastAsia="Times New Roman" w:hAnsi="Times New Roman" w:cs="Times New Roman"/>
          <w:sz w:val="24"/>
          <w:szCs w:val="24"/>
        </w:rPr>
        <w:t xml:space="preserve"> this stage bestows a fundamental foundation of the project planning to the management or firm. The primary assumptions regarding the project of the firm, Google in King's Cross are the productivity of the employees and adherence to the stipulated timeline of the project. Availability of the required eco-friendly material and cost estimation reading resource and project are also considered as the assumption of the firm's project. As this project is one of the essential projects for the firm, Google therefore it became necessary for defining strategic goals and objectives along with adequate financial resources. Through defining these aspects, the firm is able to mitigate various risks which are associated with the </w:t>
      </w:r>
      <w:r w:rsidR="53215F35" w:rsidRPr="7AD47653">
        <w:rPr>
          <w:rFonts w:ascii="Times New Roman" w:eastAsia="Times New Roman" w:hAnsi="Times New Roman" w:cs="Times New Roman"/>
          <w:sz w:val="24"/>
          <w:szCs w:val="24"/>
        </w:rPr>
        <w:t>assumptions</w:t>
      </w:r>
      <w:r w:rsidRPr="7AD47653">
        <w:rPr>
          <w:rFonts w:ascii="Times New Roman" w:eastAsia="Times New Roman" w:hAnsi="Times New Roman" w:cs="Times New Roman"/>
          <w:sz w:val="24"/>
          <w:szCs w:val="24"/>
        </w:rPr>
        <w:t xml:space="preserve"> (Adelfio, 2020).   </w:t>
      </w:r>
    </w:p>
    <w:p w14:paraId="74AE755D" w14:textId="002BD9C5"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One of the primary risks in this project is the completion time of the project within the stipulated period. This risk is one of the general and common risks in the construction project due to the fact that there are many factors that influence the progress of the project (Koulinas et al., 2020). Availability of the eco-friendly resources is the primary factor which can impact the development of the project. This risk can be mitigated through continuous monitoring of the project procedures. Time and budget constraints have become a major risk within this project which may delay the progression of the project. Another primary risk which can be witnessed is the accomplishment of the project at the </w:t>
      </w:r>
      <w:r w:rsidR="32958D8B" w:rsidRPr="7AD47653">
        <w:rPr>
          <w:rFonts w:ascii="Times New Roman" w:eastAsia="Times New Roman" w:hAnsi="Times New Roman" w:cs="Times New Roman"/>
          <w:sz w:val="24"/>
          <w:szCs w:val="24"/>
        </w:rPr>
        <w:t>predicted</w:t>
      </w:r>
      <w:r w:rsidRPr="7AD47653">
        <w:rPr>
          <w:rFonts w:ascii="Times New Roman" w:eastAsia="Times New Roman" w:hAnsi="Times New Roman" w:cs="Times New Roman"/>
          <w:sz w:val="24"/>
          <w:szCs w:val="24"/>
        </w:rPr>
        <w:t xml:space="preserve"> cost which is around £ 600 million. On the other hand, inadequate resource allocation and poor scheduling of the project can be a major risk factor within this new project. Therefore, the project management executive of the firm has to achieve the particular task within the time limits. This is due to the fact that, as the days of accomplishment increase it directly influences the stipulated budget provided by </w:t>
      </w:r>
      <w:r w:rsidRPr="7AD47653">
        <w:rPr>
          <w:rFonts w:ascii="Times New Roman" w:eastAsia="Times New Roman" w:hAnsi="Times New Roman" w:cs="Times New Roman"/>
          <w:sz w:val="24"/>
          <w:szCs w:val="24"/>
        </w:rPr>
        <w:lastRenderedPageBreak/>
        <w:t xml:space="preserve">the stakeholder and the organisation. Through defining the project scope and </w:t>
      </w:r>
      <w:r w:rsidR="1A8D2199" w:rsidRPr="7AD47653">
        <w:rPr>
          <w:rFonts w:ascii="Times New Roman" w:eastAsia="Times New Roman" w:hAnsi="Times New Roman" w:cs="Times New Roman"/>
          <w:sz w:val="24"/>
          <w:szCs w:val="24"/>
        </w:rPr>
        <w:t>goal</w:t>
      </w:r>
      <w:r w:rsidRPr="7AD47653">
        <w:rPr>
          <w:rFonts w:ascii="Times New Roman" w:eastAsia="Times New Roman" w:hAnsi="Times New Roman" w:cs="Times New Roman"/>
          <w:sz w:val="24"/>
          <w:szCs w:val="24"/>
        </w:rPr>
        <w:t xml:space="preserve"> the firm will be able to mitigate this risk. Defining the scope provides an effective and appropriate overview towards the project manager.</w:t>
      </w:r>
    </w:p>
    <w:p w14:paraId="5847F40F" w14:textId="6279EF05"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Google headquarters project in London is associated with a large number of stakeholders that include developers, contractors and more with whom the organisation has built collaborative relationships to perform the project successfully. Google has decided to choose Heatherwick Studio as a primary developer to fulfil its aim of creating large workspaces that can be suitable for the local community of King's Cross </w:t>
      </w:r>
      <w:r w:rsidRPr="7AD47653">
        <w:rPr>
          <w:rFonts w:ascii="Times New Roman" w:eastAsia="Times New Roman" w:hAnsi="Times New Roman" w:cs="Times New Roman"/>
          <w:sz w:val="24"/>
          <w:szCs w:val="24"/>
          <w:lang w:val="en-US"/>
        </w:rPr>
        <w:t>(ING, 2022)</w:t>
      </w:r>
      <w:r w:rsidRPr="7AD47653">
        <w:rPr>
          <w:rFonts w:ascii="Times New Roman" w:eastAsia="Times New Roman" w:hAnsi="Times New Roman" w:cs="Times New Roman"/>
          <w:sz w:val="24"/>
          <w:szCs w:val="24"/>
        </w:rPr>
        <w:t xml:space="preserve">. Furthermore, the management of the firm has decided to choose Bjarke Ingels Group as the joint architect of this esteemed project to provide a very productive working place for the employees. The main contractor of the project has been chosen to be Lendlease to </w:t>
      </w:r>
      <w:r w:rsidR="398C445B" w:rsidRPr="7AD47653">
        <w:rPr>
          <w:rFonts w:ascii="Times New Roman" w:eastAsia="Times New Roman" w:hAnsi="Times New Roman" w:cs="Times New Roman"/>
          <w:sz w:val="24"/>
          <w:szCs w:val="24"/>
        </w:rPr>
        <w:t>help</w:t>
      </w:r>
      <w:r w:rsidRPr="7AD47653">
        <w:rPr>
          <w:rFonts w:ascii="Times New Roman" w:eastAsia="Times New Roman" w:hAnsi="Times New Roman" w:cs="Times New Roman"/>
          <w:sz w:val="24"/>
          <w:szCs w:val="24"/>
        </w:rPr>
        <w:t xml:space="preserve"> in building this project </w:t>
      </w:r>
      <w:r w:rsidRPr="7AD47653">
        <w:rPr>
          <w:rFonts w:ascii="Times New Roman" w:eastAsia="Times New Roman" w:hAnsi="Times New Roman" w:cs="Times New Roman"/>
          <w:sz w:val="24"/>
          <w:szCs w:val="24"/>
          <w:lang w:val="en-US"/>
        </w:rPr>
        <w:t>(</w:t>
      </w:r>
      <w:proofErr w:type="spellStart"/>
      <w:r w:rsidRPr="7AD47653">
        <w:rPr>
          <w:rFonts w:ascii="Times New Roman" w:eastAsia="Times New Roman" w:hAnsi="Times New Roman" w:cs="Times New Roman"/>
          <w:sz w:val="24"/>
          <w:szCs w:val="24"/>
          <w:lang w:val="en-US"/>
        </w:rPr>
        <w:t>Constructionmanagement</w:t>
      </w:r>
      <w:proofErr w:type="spellEnd"/>
      <w:r w:rsidRPr="7AD47653">
        <w:rPr>
          <w:rFonts w:ascii="Times New Roman" w:eastAsia="Times New Roman" w:hAnsi="Times New Roman" w:cs="Times New Roman"/>
          <w:sz w:val="24"/>
          <w:szCs w:val="24"/>
          <w:lang w:val="en-US"/>
        </w:rPr>
        <w:t>, 2017)</w:t>
      </w:r>
      <w:r w:rsidR="7C4632C9" w:rsidRPr="7AD47653">
        <w:rPr>
          <w:rFonts w:ascii="Times New Roman" w:eastAsia="Times New Roman" w:hAnsi="Times New Roman" w:cs="Times New Roman"/>
          <w:sz w:val="24"/>
          <w:szCs w:val="24"/>
        </w:rPr>
        <w:t xml:space="preserve">. </w:t>
      </w:r>
      <w:r w:rsidRPr="7AD47653">
        <w:rPr>
          <w:rFonts w:ascii="Times New Roman" w:eastAsia="Times New Roman" w:hAnsi="Times New Roman" w:cs="Times New Roman"/>
          <w:sz w:val="24"/>
          <w:szCs w:val="24"/>
        </w:rPr>
        <w:t xml:space="preserve">Upon the completion of the project, the King's Cross campus of Google should be able to house nearly 7000 employees and to fulfil this objective, the firm has chosen to forge connections with the Knowledge Quarter. Adopting this approach will enable Google to set up its headquarters in King's Cross while developing a healthy relationship with the people to optimise its operations </w:t>
      </w:r>
      <w:r w:rsidRPr="7AD47653">
        <w:rPr>
          <w:rFonts w:ascii="Times New Roman" w:eastAsia="Times New Roman" w:hAnsi="Times New Roman" w:cs="Times New Roman"/>
          <w:sz w:val="24"/>
          <w:szCs w:val="24"/>
          <w:lang w:val="en-US"/>
        </w:rPr>
        <w:t>(</w:t>
      </w:r>
      <w:proofErr w:type="spellStart"/>
      <w:r w:rsidRPr="7AD47653">
        <w:rPr>
          <w:rFonts w:ascii="Times New Roman" w:eastAsia="Times New Roman" w:hAnsi="Times New Roman" w:cs="Times New Roman"/>
          <w:sz w:val="24"/>
          <w:szCs w:val="24"/>
          <w:lang w:val="en-US"/>
        </w:rPr>
        <w:t>Kingscross</w:t>
      </w:r>
      <w:proofErr w:type="spellEnd"/>
      <w:r w:rsidRPr="7AD47653">
        <w:rPr>
          <w:rFonts w:ascii="Times New Roman" w:eastAsia="Times New Roman" w:hAnsi="Times New Roman" w:cs="Times New Roman"/>
          <w:sz w:val="24"/>
          <w:szCs w:val="24"/>
          <w:lang w:val="en-US"/>
        </w:rPr>
        <w:t>, 2024)</w:t>
      </w:r>
      <w:r w:rsidRPr="7AD47653">
        <w:rPr>
          <w:rFonts w:ascii="Times New Roman" w:eastAsia="Times New Roman" w:hAnsi="Times New Roman" w:cs="Times New Roman"/>
          <w:sz w:val="24"/>
          <w:szCs w:val="24"/>
        </w:rPr>
        <w:t xml:space="preserve">. The multinational company has decided to give the responsibility of design delivery architect to BDP to make the headquarters appropriately fit the urban context of </w:t>
      </w:r>
      <w:proofErr w:type="spellStart"/>
      <w:r w:rsidRPr="7AD47653">
        <w:rPr>
          <w:rFonts w:ascii="Times New Roman" w:eastAsia="Times New Roman" w:hAnsi="Times New Roman" w:cs="Times New Roman"/>
          <w:sz w:val="24"/>
          <w:szCs w:val="24"/>
        </w:rPr>
        <w:t>Kinff</w:t>
      </w:r>
      <w:proofErr w:type="spellEnd"/>
      <w:r w:rsidRPr="7AD47653">
        <w:rPr>
          <w:rFonts w:ascii="Times New Roman" w:eastAsia="Times New Roman" w:hAnsi="Times New Roman" w:cs="Times New Roman"/>
          <w:sz w:val="24"/>
          <w:szCs w:val="24"/>
        </w:rPr>
        <w:t xml:space="preserve"> Cross of London </w:t>
      </w:r>
      <w:r w:rsidRPr="7AD47653">
        <w:rPr>
          <w:rFonts w:ascii="Times New Roman" w:eastAsia="Times New Roman" w:hAnsi="Times New Roman" w:cs="Times New Roman"/>
          <w:sz w:val="24"/>
          <w:szCs w:val="24"/>
          <w:lang w:val="en-US"/>
        </w:rPr>
        <w:t>(BDP, 2023)</w:t>
      </w:r>
      <w:r w:rsidRPr="7AD47653">
        <w:rPr>
          <w:rFonts w:ascii="Times New Roman" w:eastAsia="Times New Roman" w:hAnsi="Times New Roman" w:cs="Times New Roman"/>
          <w:sz w:val="24"/>
          <w:szCs w:val="24"/>
        </w:rPr>
        <w:t xml:space="preserve">. The structural engineer is chosen to be AKT II which will </w:t>
      </w:r>
      <w:r w:rsidR="79DF9431" w:rsidRPr="7AD47653">
        <w:rPr>
          <w:rFonts w:ascii="Times New Roman" w:eastAsia="Times New Roman" w:hAnsi="Times New Roman" w:cs="Times New Roman"/>
          <w:sz w:val="24"/>
          <w:szCs w:val="24"/>
        </w:rPr>
        <w:t>give the opportunity to Google to successfully</w:t>
      </w:r>
      <w:r w:rsidRPr="7AD47653">
        <w:rPr>
          <w:rFonts w:ascii="Times New Roman" w:eastAsia="Times New Roman" w:hAnsi="Times New Roman" w:cs="Times New Roman"/>
          <w:sz w:val="24"/>
          <w:szCs w:val="24"/>
        </w:rPr>
        <w:t xml:space="preserve"> cater to the demand of constructing a building that will be able to fulfil varying demands from the employees. Additionally, the BIG and Heatherwick Studio have decided to incorporate a combination of concrete floors to cover the full width of the proposed building. Two timber floors below have been chosen to be constructed inwards to give rise to double and triple-height spaces. Building information modelling (BIM) was a demand from Google and </w:t>
      </w:r>
      <w:r w:rsidR="7C0F2552" w:rsidRPr="7AD47653">
        <w:rPr>
          <w:rFonts w:ascii="Times New Roman" w:eastAsia="Times New Roman" w:hAnsi="Times New Roman" w:cs="Times New Roman"/>
          <w:sz w:val="24"/>
          <w:szCs w:val="24"/>
        </w:rPr>
        <w:t>was</w:t>
      </w:r>
      <w:r w:rsidRPr="7AD47653">
        <w:rPr>
          <w:rFonts w:ascii="Times New Roman" w:eastAsia="Times New Roman" w:hAnsi="Times New Roman" w:cs="Times New Roman"/>
          <w:sz w:val="24"/>
          <w:szCs w:val="24"/>
        </w:rPr>
        <w:t xml:space="preserve"> very crucial to setting up proper coordination within the voids of the floor. Performing this </w:t>
      </w:r>
      <w:r w:rsidRPr="7AD47653">
        <w:rPr>
          <w:rFonts w:ascii="Times New Roman" w:eastAsia="Times New Roman" w:hAnsi="Times New Roman" w:cs="Times New Roman"/>
          <w:sz w:val="24"/>
          <w:szCs w:val="24"/>
        </w:rPr>
        <w:lastRenderedPageBreak/>
        <w:t xml:space="preserve">approach has made it comparatively easy for the specialist contractor of Lendlease to fulfil its needs at the early stage of the project. Atelier Ten, the mechanical, electrical and plumbing (MEP) engineers of the project have worked according to the concept of architecture and delivery as crafted by Heatherwick and BDP to construct the facade design of the building </w:t>
      </w:r>
      <w:r w:rsidR="58142CE3" w:rsidRPr="7AD47653">
        <w:rPr>
          <w:rFonts w:ascii="Times New Roman" w:eastAsia="Times New Roman" w:hAnsi="Times New Roman" w:cs="Times New Roman"/>
          <w:sz w:val="24"/>
          <w:szCs w:val="24"/>
        </w:rPr>
        <w:t>based on</w:t>
      </w:r>
      <w:r w:rsidRPr="7AD47653">
        <w:rPr>
          <w:rFonts w:ascii="Times New Roman" w:eastAsia="Times New Roman" w:hAnsi="Times New Roman" w:cs="Times New Roman"/>
          <w:sz w:val="24"/>
          <w:szCs w:val="24"/>
        </w:rPr>
        <w:t xml:space="preserve"> the triple height concept. Additionally, daylight analysis and extensive parametric modelling strategies are undertaken to balance the thermal loss and gain. The role of cost management has been given to Gardiner and Theobald to productively manage the overall cost of the construction activities and maximise the outputs gained from the investments of Google </w:t>
      </w:r>
      <w:r w:rsidRPr="7AD47653">
        <w:rPr>
          <w:rFonts w:ascii="Times New Roman" w:eastAsia="Times New Roman" w:hAnsi="Times New Roman" w:cs="Times New Roman"/>
          <w:sz w:val="24"/>
          <w:szCs w:val="24"/>
          <w:lang w:val="en-US"/>
        </w:rPr>
        <w:t>(Gardiner, 2024)</w:t>
      </w:r>
      <w:r w:rsidRPr="7AD47653">
        <w:rPr>
          <w:rFonts w:ascii="Times New Roman" w:eastAsia="Times New Roman" w:hAnsi="Times New Roman" w:cs="Times New Roman"/>
          <w:sz w:val="24"/>
          <w:szCs w:val="24"/>
        </w:rPr>
        <w:t xml:space="preserve">. The project control mechanism plays </w:t>
      </w:r>
      <w:r w:rsidR="21D832C4" w:rsidRPr="7AD47653">
        <w:rPr>
          <w:rFonts w:ascii="Times New Roman" w:eastAsia="Times New Roman" w:hAnsi="Times New Roman" w:cs="Times New Roman"/>
          <w:sz w:val="24"/>
          <w:szCs w:val="24"/>
        </w:rPr>
        <w:t>a significant role</w:t>
      </w:r>
      <w:r w:rsidRPr="7AD47653">
        <w:rPr>
          <w:rFonts w:ascii="Times New Roman" w:eastAsia="Times New Roman" w:hAnsi="Times New Roman" w:cs="Times New Roman"/>
          <w:sz w:val="24"/>
          <w:szCs w:val="24"/>
        </w:rPr>
        <w:t xml:space="preserve"> in Google's King's Cross project progression. The decision makers of Google have indulged in </w:t>
      </w:r>
      <w:r w:rsidR="593206CA" w:rsidRPr="7AD47653">
        <w:rPr>
          <w:rFonts w:ascii="Times New Roman" w:eastAsia="Times New Roman" w:hAnsi="Times New Roman" w:cs="Times New Roman"/>
          <w:sz w:val="24"/>
          <w:szCs w:val="24"/>
        </w:rPr>
        <w:t>taking part</w:t>
      </w:r>
      <w:r w:rsidRPr="7AD47653">
        <w:rPr>
          <w:rFonts w:ascii="Times New Roman" w:eastAsia="Times New Roman" w:hAnsi="Times New Roman" w:cs="Times New Roman"/>
          <w:sz w:val="24"/>
          <w:szCs w:val="24"/>
        </w:rPr>
        <w:t xml:space="preserve"> in different brainstorming sessions with the team of the project and the developers to successfully </w:t>
      </w:r>
      <w:r w:rsidR="3E92064A" w:rsidRPr="7AD47653">
        <w:rPr>
          <w:rFonts w:ascii="Times New Roman" w:eastAsia="Times New Roman" w:hAnsi="Times New Roman" w:cs="Times New Roman"/>
          <w:sz w:val="24"/>
          <w:szCs w:val="24"/>
        </w:rPr>
        <w:t>find</w:t>
      </w:r>
      <w:r w:rsidRPr="7AD47653">
        <w:rPr>
          <w:rFonts w:ascii="Times New Roman" w:eastAsia="Times New Roman" w:hAnsi="Times New Roman" w:cs="Times New Roman"/>
          <w:sz w:val="24"/>
          <w:szCs w:val="24"/>
        </w:rPr>
        <w:t xml:space="preserve"> and mitigate possible threats. Apart from this, the firm also looks for innovative ways to point out as many undesirable scenarios as possible to prevent them from negatively affecting this cherished project. Involvement in </w:t>
      </w:r>
      <w:r w:rsidR="33E226FD" w:rsidRPr="7AD47653">
        <w:rPr>
          <w:rFonts w:ascii="Times New Roman" w:eastAsia="Times New Roman" w:hAnsi="Times New Roman" w:cs="Times New Roman"/>
          <w:sz w:val="24"/>
          <w:szCs w:val="24"/>
        </w:rPr>
        <w:t>earlier</w:t>
      </w:r>
      <w:r w:rsidRPr="7AD47653">
        <w:rPr>
          <w:rFonts w:ascii="Times New Roman" w:eastAsia="Times New Roman" w:hAnsi="Times New Roman" w:cs="Times New Roman"/>
          <w:sz w:val="24"/>
          <w:szCs w:val="24"/>
        </w:rPr>
        <w:t xml:space="preserve"> projects of the different stakeholders has been </w:t>
      </w:r>
      <w:r w:rsidR="58D5060F" w:rsidRPr="7AD47653">
        <w:rPr>
          <w:rFonts w:ascii="Times New Roman" w:eastAsia="Times New Roman" w:hAnsi="Times New Roman" w:cs="Times New Roman"/>
          <w:sz w:val="24"/>
          <w:szCs w:val="24"/>
        </w:rPr>
        <w:t>accurately assessed</w:t>
      </w:r>
      <w:r w:rsidRPr="7AD47653">
        <w:rPr>
          <w:rFonts w:ascii="Times New Roman" w:eastAsia="Times New Roman" w:hAnsi="Times New Roman" w:cs="Times New Roman"/>
          <w:sz w:val="24"/>
          <w:szCs w:val="24"/>
        </w:rPr>
        <w:t xml:space="preserve"> to heighten the understanding of the construction risks. Besides, looking from the perspective of the reporting framework of the project, the management team of the multinational management firm Google has given primary focus towards carrying out this project in sustainable ways. The area of King's Cross in London is well known for innovation and greatly values fostering sustainability. The firm has decided to strictly adhere to the sustainability goals adopted by London while constructing its headquarters </w:t>
      </w:r>
      <w:r w:rsidRPr="7AD47653">
        <w:rPr>
          <w:rFonts w:ascii="Times New Roman" w:eastAsia="Times New Roman" w:hAnsi="Times New Roman" w:cs="Times New Roman"/>
          <w:sz w:val="24"/>
          <w:szCs w:val="24"/>
          <w:lang w:val="en-US"/>
        </w:rPr>
        <w:t>(Harris, 2022)</w:t>
      </w:r>
      <w:r w:rsidRPr="7AD47653">
        <w:rPr>
          <w:rFonts w:ascii="Times New Roman" w:eastAsia="Times New Roman" w:hAnsi="Times New Roman" w:cs="Times New Roman"/>
          <w:sz w:val="24"/>
          <w:szCs w:val="24"/>
        </w:rPr>
        <w:t xml:space="preserve">. Google has </w:t>
      </w:r>
      <w:r w:rsidR="11705598" w:rsidRPr="7AD47653">
        <w:rPr>
          <w:rFonts w:ascii="Times New Roman" w:eastAsia="Times New Roman" w:hAnsi="Times New Roman" w:cs="Times New Roman"/>
          <w:sz w:val="24"/>
          <w:szCs w:val="24"/>
        </w:rPr>
        <w:t>set up</w:t>
      </w:r>
      <w:r w:rsidRPr="7AD47653">
        <w:rPr>
          <w:rFonts w:ascii="Times New Roman" w:eastAsia="Times New Roman" w:hAnsi="Times New Roman" w:cs="Times New Roman"/>
          <w:sz w:val="24"/>
          <w:szCs w:val="24"/>
        </w:rPr>
        <w:t xml:space="preserve"> some good collaborations with local organisations like Camden Giving, and </w:t>
      </w:r>
      <w:proofErr w:type="spellStart"/>
      <w:r w:rsidRPr="7AD47653">
        <w:rPr>
          <w:rFonts w:ascii="Times New Roman" w:eastAsia="Times New Roman" w:hAnsi="Times New Roman" w:cs="Times New Roman"/>
          <w:sz w:val="24"/>
          <w:szCs w:val="24"/>
        </w:rPr>
        <w:t>Camdenit</w:t>
      </w:r>
      <w:proofErr w:type="spellEnd"/>
      <w:r w:rsidRPr="7AD47653">
        <w:rPr>
          <w:rFonts w:ascii="Times New Roman" w:eastAsia="Times New Roman" w:hAnsi="Times New Roman" w:cs="Times New Roman"/>
          <w:sz w:val="24"/>
          <w:szCs w:val="24"/>
        </w:rPr>
        <w:t xml:space="preserve"> to support their causes of working towards reducing inequality and poverty. Therefore, the management of the firm has made sure to work towards ensuring the proposed project will bring about positive and meaningful impacts on the locals of King's Cross. Apart from providing a space for the locals, the company also harbours the motive of encouraging </w:t>
      </w:r>
      <w:r w:rsidRPr="7AD47653">
        <w:rPr>
          <w:rFonts w:ascii="Times New Roman" w:eastAsia="Times New Roman" w:hAnsi="Times New Roman" w:cs="Times New Roman"/>
          <w:sz w:val="24"/>
          <w:szCs w:val="24"/>
        </w:rPr>
        <w:lastRenderedPageBreak/>
        <w:t>the participation of local markers upon completion of the project.  Different plans have been performed with the stakeholders to construct a spacious and renovated ground floor with an expanse of more than 250 metres that will be solely dedicated to the use of local communities</w:t>
      </w:r>
      <w:r w:rsidRPr="7AD47653">
        <w:rPr>
          <w:rFonts w:ascii="Times New Roman" w:eastAsia="Times New Roman" w:hAnsi="Times New Roman" w:cs="Times New Roman"/>
          <w:sz w:val="24"/>
          <w:szCs w:val="24"/>
          <w:lang w:val="en-US"/>
        </w:rPr>
        <w:t xml:space="preserve"> (Harris, 2022)</w:t>
      </w:r>
      <w:r w:rsidRPr="7AD47653">
        <w:rPr>
          <w:rFonts w:ascii="Times New Roman" w:eastAsia="Times New Roman" w:hAnsi="Times New Roman" w:cs="Times New Roman"/>
          <w:sz w:val="24"/>
          <w:szCs w:val="24"/>
        </w:rPr>
        <w:t xml:space="preserve"> . It will provide a flexible space for the locals to promote their businesses and perform different events to make people aware of their presence. Google fosters an optimistic goal of creating a very lively and welcoming boulevard that will act as a connection between the communities by providing them with a suitable working environment. The new ground floor designs of the headquarters of Google will provide a more inviting and creative public space. It can offer the privilege to the individual retail units of locals to customise according to their own needs (</w:t>
      </w:r>
      <w:r w:rsidRPr="7AD47653">
        <w:rPr>
          <w:rFonts w:ascii="Times New Roman" w:eastAsia="Times New Roman" w:hAnsi="Times New Roman" w:cs="Times New Roman"/>
          <w:color w:val="222222"/>
          <w:sz w:val="24"/>
          <w:szCs w:val="24"/>
        </w:rPr>
        <w:t>Robin, 2022)</w:t>
      </w:r>
      <w:r w:rsidRPr="7AD47653">
        <w:rPr>
          <w:rFonts w:ascii="Times New Roman" w:eastAsia="Times New Roman" w:hAnsi="Times New Roman" w:cs="Times New Roman"/>
          <w:sz w:val="24"/>
          <w:szCs w:val="24"/>
        </w:rPr>
        <w:t xml:space="preserve">. New workplace technologies and working spaces will be incorporated within the campus to keep all the employees connected with each other. The main </w:t>
      </w:r>
      <w:r w:rsidR="189BEB43" w:rsidRPr="7AD47653">
        <w:rPr>
          <w:rFonts w:ascii="Times New Roman" w:eastAsia="Times New Roman" w:hAnsi="Times New Roman" w:cs="Times New Roman"/>
          <w:sz w:val="24"/>
          <w:szCs w:val="24"/>
        </w:rPr>
        <w:t>aim</w:t>
      </w:r>
      <w:r w:rsidRPr="7AD47653">
        <w:rPr>
          <w:rFonts w:ascii="Times New Roman" w:eastAsia="Times New Roman" w:hAnsi="Times New Roman" w:cs="Times New Roman"/>
          <w:sz w:val="24"/>
          <w:szCs w:val="24"/>
        </w:rPr>
        <w:t xml:space="preserve"> of the project is to transition towards a flexible and hybrid workplace that will prioritise the sustainability criteria in all aspects and to </w:t>
      </w:r>
      <w:r w:rsidR="44D1B24A" w:rsidRPr="7AD47653">
        <w:rPr>
          <w:rFonts w:ascii="Times New Roman" w:eastAsia="Times New Roman" w:hAnsi="Times New Roman" w:cs="Times New Roman"/>
          <w:sz w:val="24"/>
          <w:szCs w:val="24"/>
        </w:rPr>
        <w:t>reach</w:t>
      </w:r>
      <w:r w:rsidRPr="7AD47653">
        <w:rPr>
          <w:rFonts w:ascii="Times New Roman" w:eastAsia="Times New Roman" w:hAnsi="Times New Roman" w:cs="Times New Roman"/>
          <w:sz w:val="24"/>
          <w:szCs w:val="24"/>
        </w:rPr>
        <w:t xml:space="preserve"> the goal of King's Cross to achieve a carbon-free future. The kitchens and various other equipment will be made fully eclectic which will allow the firm to meet the local standard of renewable energy usage. Approximately 13500 interconnected devices will be installed all around the office to enhance energy usage efficiency in real-time while emphasising the process of solar shading to reduce the harmful effects of ultraviolet rays. The project team has focused on low carbon by making use of local materials for construction purposes and interior design. It </w:t>
      </w:r>
      <w:r w:rsidR="2C766792" w:rsidRPr="7AD47653">
        <w:rPr>
          <w:rFonts w:ascii="Times New Roman" w:eastAsia="Times New Roman" w:hAnsi="Times New Roman" w:cs="Times New Roman"/>
          <w:sz w:val="24"/>
          <w:szCs w:val="24"/>
        </w:rPr>
        <w:t>helps</w:t>
      </w:r>
      <w:r w:rsidRPr="7AD47653">
        <w:rPr>
          <w:rFonts w:ascii="Times New Roman" w:eastAsia="Times New Roman" w:hAnsi="Times New Roman" w:cs="Times New Roman"/>
          <w:sz w:val="24"/>
          <w:szCs w:val="24"/>
        </w:rPr>
        <w:t xml:space="preserve"> them to mitigate the impact of carbon on the campus by nearly 20 per cent. Looking at the transformation of King's Cross over the recent years, the firm has set a milestone of creating its King's Cross building their most ambitious building so far (</w:t>
      </w:r>
      <w:r w:rsidRPr="7AD47653">
        <w:rPr>
          <w:rFonts w:ascii="Times New Roman" w:eastAsia="Times New Roman" w:hAnsi="Times New Roman" w:cs="Times New Roman"/>
          <w:color w:val="222222"/>
          <w:sz w:val="24"/>
          <w:szCs w:val="24"/>
        </w:rPr>
        <w:t>Andres, et al., 2021)</w:t>
      </w:r>
      <w:r w:rsidRPr="7AD47653">
        <w:rPr>
          <w:rFonts w:ascii="Times New Roman" w:eastAsia="Times New Roman" w:hAnsi="Times New Roman" w:cs="Times New Roman"/>
          <w:sz w:val="24"/>
          <w:szCs w:val="24"/>
        </w:rPr>
        <w:t xml:space="preserve">. Incorporating innovation in the construction process will greatly help the company to fulfil its cherished goal of becoming carbon-free by 2030. The neighbourhood of the campus is well known for harbouring a lot of Google engineers who </w:t>
      </w:r>
      <w:r w:rsidRPr="7AD47653">
        <w:rPr>
          <w:rFonts w:ascii="Times New Roman" w:eastAsia="Times New Roman" w:hAnsi="Times New Roman" w:cs="Times New Roman"/>
          <w:sz w:val="24"/>
          <w:szCs w:val="24"/>
        </w:rPr>
        <w:lastRenderedPageBreak/>
        <w:t>work on Android, google business profiles, Search and more which will surely increase the rate of effectively doing business in this campus.</w:t>
      </w:r>
    </w:p>
    <w:p w14:paraId="4E2FD2BC" w14:textId="5F6F752E" w:rsidR="00D00BAF" w:rsidRDefault="00D00BAF" w:rsidP="7AD47653">
      <w:pPr>
        <w:spacing w:line="480" w:lineRule="auto"/>
      </w:pPr>
    </w:p>
    <w:p w14:paraId="5CBDCC8C" w14:textId="77777777" w:rsidR="0060444C" w:rsidRDefault="0060444C" w:rsidP="7AD47653">
      <w:pPr>
        <w:spacing w:line="480" w:lineRule="auto"/>
      </w:pPr>
    </w:p>
    <w:p w14:paraId="214B6C09" w14:textId="77777777" w:rsidR="0060444C" w:rsidRDefault="0060444C" w:rsidP="7AD47653">
      <w:pPr>
        <w:spacing w:line="480" w:lineRule="auto"/>
      </w:pPr>
    </w:p>
    <w:p w14:paraId="708EA48D" w14:textId="77777777" w:rsidR="0060444C" w:rsidRDefault="0060444C" w:rsidP="7AD47653">
      <w:pPr>
        <w:spacing w:line="480" w:lineRule="auto"/>
      </w:pPr>
    </w:p>
    <w:p w14:paraId="0EE411BB" w14:textId="77777777" w:rsidR="0060444C" w:rsidRDefault="0060444C" w:rsidP="7AD47653">
      <w:pPr>
        <w:spacing w:line="480" w:lineRule="auto"/>
      </w:pPr>
    </w:p>
    <w:p w14:paraId="481E17BC" w14:textId="77777777" w:rsidR="0060444C" w:rsidRDefault="0060444C" w:rsidP="7AD47653">
      <w:pPr>
        <w:spacing w:line="480" w:lineRule="auto"/>
      </w:pPr>
    </w:p>
    <w:p w14:paraId="0F922C3A" w14:textId="77777777" w:rsidR="0060444C" w:rsidRDefault="0060444C" w:rsidP="7AD47653">
      <w:pPr>
        <w:spacing w:line="480" w:lineRule="auto"/>
      </w:pPr>
    </w:p>
    <w:p w14:paraId="171F4B1D" w14:textId="77777777" w:rsidR="0060444C" w:rsidRDefault="0060444C" w:rsidP="7AD47653">
      <w:pPr>
        <w:spacing w:line="480" w:lineRule="auto"/>
      </w:pPr>
    </w:p>
    <w:p w14:paraId="2DDDD070" w14:textId="77777777" w:rsidR="0060444C" w:rsidRDefault="0060444C" w:rsidP="7AD47653">
      <w:pPr>
        <w:spacing w:line="480" w:lineRule="auto"/>
      </w:pPr>
    </w:p>
    <w:p w14:paraId="4DE056C9" w14:textId="77777777" w:rsidR="0060444C" w:rsidRDefault="0060444C" w:rsidP="7AD47653">
      <w:pPr>
        <w:spacing w:line="480" w:lineRule="auto"/>
      </w:pPr>
    </w:p>
    <w:p w14:paraId="4CD8FDF3" w14:textId="77777777" w:rsidR="0060444C" w:rsidRDefault="0060444C" w:rsidP="7AD47653">
      <w:pPr>
        <w:spacing w:line="480" w:lineRule="auto"/>
      </w:pPr>
    </w:p>
    <w:p w14:paraId="1A810F31" w14:textId="77777777" w:rsidR="0060444C" w:rsidRDefault="0060444C" w:rsidP="7AD47653">
      <w:pPr>
        <w:spacing w:line="480" w:lineRule="auto"/>
      </w:pPr>
    </w:p>
    <w:p w14:paraId="33D6768D" w14:textId="77777777" w:rsidR="0060444C" w:rsidRDefault="0060444C" w:rsidP="7AD47653">
      <w:pPr>
        <w:spacing w:line="480" w:lineRule="auto"/>
      </w:pPr>
    </w:p>
    <w:p w14:paraId="13A012B2" w14:textId="77777777" w:rsidR="0060444C" w:rsidRDefault="0060444C" w:rsidP="7AD47653">
      <w:pPr>
        <w:spacing w:line="480" w:lineRule="auto"/>
      </w:pPr>
    </w:p>
    <w:p w14:paraId="556CEF2E" w14:textId="77777777" w:rsidR="0060444C" w:rsidRDefault="0060444C" w:rsidP="7AD47653">
      <w:pPr>
        <w:spacing w:line="480" w:lineRule="auto"/>
      </w:pPr>
    </w:p>
    <w:p w14:paraId="2FB61D4F" w14:textId="77777777" w:rsidR="0060444C" w:rsidRDefault="0060444C" w:rsidP="7AD47653">
      <w:pPr>
        <w:spacing w:line="480" w:lineRule="auto"/>
      </w:pPr>
    </w:p>
    <w:p w14:paraId="28B37F69" w14:textId="77777777" w:rsidR="0060444C" w:rsidRDefault="0060444C" w:rsidP="7AD47653">
      <w:pPr>
        <w:spacing w:line="480" w:lineRule="auto"/>
      </w:pPr>
    </w:p>
    <w:p w14:paraId="6C397AAB" w14:textId="77777777" w:rsidR="0060444C" w:rsidRDefault="0060444C" w:rsidP="7AD47653">
      <w:pPr>
        <w:spacing w:line="480" w:lineRule="auto"/>
      </w:pPr>
    </w:p>
    <w:p w14:paraId="0B54E7D6" w14:textId="161CFB5F" w:rsidR="00D00BAF" w:rsidRDefault="7B6A9049" w:rsidP="7AD47653">
      <w:pPr>
        <w:spacing w:after="0" w:line="480" w:lineRule="auto"/>
      </w:pPr>
      <w:r w:rsidRPr="7AD47653">
        <w:rPr>
          <w:rFonts w:ascii="Times New Roman" w:eastAsia="Times New Roman" w:hAnsi="Times New Roman" w:cs="Times New Roman"/>
          <w:sz w:val="24"/>
          <w:szCs w:val="24"/>
        </w:rPr>
        <w:t xml:space="preserve"> </w:t>
      </w:r>
    </w:p>
    <w:p w14:paraId="1C0FBA11" w14:textId="27A525E4" w:rsidR="00D00BAF" w:rsidRDefault="7B6A9049" w:rsidP="7AD47653">
      <w:pPr>
        <w:spacing w:after="0" w:line="480" w:lineRule="auto"/>
      </w:pPr>
      <w:r w:rsidRPr="7AD47653">
        <w:rPr>
          <w:rFonts w:ascii="Times New Roman" w:eastAsia="Times New Roman" w:hAnsi="Times New Roman" w:cs="Times New Roman"/>
          <w:b/>
          <w:bCs/>
          <w:sz w:val="24"/>
          <w:szCs w:val="24"/>
        </w:rPr>
        <w:lastRenderedPageBreak/>
        <w:t xml:space="preserve">Conclusion </w:t>
      </w:r>
    </w:p>
    <w:p w14:paraId="7B96212D" w14:textId="415C1C60"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Summing up, the above essay has conducted a detailed analysis of the project management approaches undertaken by Google in constructing its headquarters in King's  Cross, London the UK. Later, providing a detailed overview of this cherished project of Google,  the principal stakeholders involved in this project have been </w:t>
      </w:r>
      <w:r w:rsidR="5BBF9C0C" w:rsidRPr="7AD47653">
        <w:rPr>
          <w:rFonts w:ascii="Times New Roman" w:eastAsia="Times New Roman" w:hAnsi="Times New Roman" w:cs="Times New Roman"/>
          <w:sz w:val="24"/>
          <w:szCs w:val="24"/>
        </w:rPr>
        <w:t>displayed</w:t>
      </w:r>
      <w:r w:rsidRPr="7AD47653">
        <w:rPr>
          <w:rFonts w:ascii="Times New Roman" w:eastAsia="Times New Roman" w:hAnsi="Times New Roman" w:cs="Times New Roman"/>
          <w:sz w:val="24"/>
          <w:szCs w:val="24"/>
        </w:rPr>
        <w:t xml:space="preserve"> in the essay. The primary goal fostered by Google upon completion of this project has been highlighted along with </w:t>
      </w:r>
      <w:r w:rsidR="6445D555" w:rsidRPr="7AD47653">
        <w:rPr>
          <w:rFonts w:ascii="Times New Roman" w:eastAsia="Times New Roman" w:hAnsi="Times New Roman" w:cs="Times New Roman"/>
          <w:sz w:val="24"/>
          <w:szCs w:val="24"/>
        </w:rPr>
        <w:t>proving</w:t>
      </w:r>
      <w:r w:rsidRPr="7AD47653">
        <w:rPr>
          <w:rFonts w:ascii="Times New Roman" w:eastAsia="Times New Roman" w:hAnsi="Times New Roman" w:cs="Times New Roman"/>
          <w:sz w:val="24"/>
          <w:szCs w:val="24"/>
        </w:rPr>
        <w:t xml:space="preserve"> different </w:t>
      </w:r>
      <w:r w:rsidR="703BFF8F" w:rsidRPr="7AD47653">
        <w:rPr>
          <w:rFonts w:ascii="Times New Roman" w:eastAsia="Times New Roman" w:hAnsi="Times New Roman" w:cs="Times New Roman"/>
          <w:sz w:val="24"/>
          <w:szCs w:val="24"/>
        </w:rPr>
        <w:t>goals</w:t>
      </w:r>
      <w:r w:rsidRPr="7AD47653">
        <w:rPr>
          <w:rFonts w:ascii="Times New Roman" w:eastAsia="Times New Roman" w:hAnsi="Times New Roman" w:cs="Times New Roman"/>
          <w:sz w:val="24"/>
          <w:szCs w:val="24"/>
        </w:rPr>
        <w:t xml:space="preserve"> undertaken by it to fulfil it. Apart from giving an extensive description of the estimated amount and timeline taken to finish the project, some assumptions </w:t>
      </w:r>
      <w:r w:rsidR="145847AA" w:rsidRPr="7AD47653">
        <w:rPr>
          <w:rFonts w:ascii="Times New Roman" w:eastAsia="Times New Roman" w:hAnsi="Times New Roman" w:cs="Times New Roman"/>
          <w:sz w:val="24"/>
          <w:szCs w:val="24"/>
        </w:rPr>
        <w:t>on</w:t>
      </w:r>
      <w:r w:rsidRPr="7AD47653">
        <w:rPr>
          <w:rFonts w:ascii="Times New Roman" w:eastAsia="Times New Roman" w:hAnsi="Times New Roman" w:cs="Times New Roman"/>
          <w:sz w:val="24"/>
          <w:szCs w:val="24"/>
        </w:rPr>
        <w:t xml:space="preserve"> the budget have been provided to measure the feasibility of the project. Some major project management risks associated with similar projects have been considered and proper recommendations have been suggested to make the project team exercise extreme caution while working on this project. The role of different stakeholders like  </w:t>
      </w:r>
      <w:proofErr w:type="spellStart"/>
      <w:r w:rsidRPr="7AD47653">
        <w:rPr>
          <w:rFonts w:ascii="Times New Roman" w:eastAsia="Times New Roman" w:hAnsi="Times New Roman" w:cs="Times New Roman"/>
          <w:sz w:val="24"/>
          <w:szCs w:val="24"/>
        </w:rPr>
        <w:t>Heartherwick</w:t>
      </w:r>
      <w:proofErr w:type="spellEnd"/>
      <w:r w:rsidRPr="7AD47653">
        <w:rPr>
          <w:rFonts w:ascii="Times New Roman" w:eastAsia="Times New Roman" w:hAnsi="Times New Roman" w:cs="Times New Roman"/>
          <w:sz w:val="24"/>
          <w:szCs w:val="24"/>
        </w:rPr>
        <w:t xml:space="preserve"> studio, Bjarke ingles, BDP, </w:t>
      </w:r>
      <w:r w:rsidR="5708B030" w:rsidRPr="7AD47653">
        <w:rPr>
          <w:rFonts w:ascii="Times New Roman" w:eastAsia="Times New Roman" w:hAnsi="Times New Roman" w:cs="Times New Roman"/>
          <w:sz w:val="24"/>
          <w:szCs w:val="24"/>
        </w:rPr>
        <w:t>lend</w:t>
      </w:r>
      <w:r w:rsidRPr="7AD47653">
        <w:rPr>
          <w:rFonts w:ascii="Times New Roman" w:eastAsia="Times New Roman" w:hAnsi="Times New Roman" w:cs="Times New Roman"/>
          <w:sz w:val="24"/>
          <w:szCs w:val="24"/>
        </w:rPr>
        <w:t xml:space="preserve"> lead and more towards the successful completion of the project has been depicted in detail. Along with this, several milestones set by Google to build the King's Cross campus in sustainable ways have been provided to gauge the extent of the success of this project. The possible contributions of the London headquarters of Google to the local communities of the King's Cross have been properly </w:t>
      </w:r>
      <w:r w:rsidR="5B1ECC3A" w:rsidRPr="7AD47653">
        <w:rPr>
          <w:rFonts w:ascii="Times New Roman" w:eastAsia="Times New Roman" w:hAnsi="Times New Roman" w:cs="Times New Roman"/>
          <w:sz w:val="24"/>
          <w:szCs w:val="24"/>
        </w:rPr>
        <w:t>highlighted</w:t>
      </w:r>
      <w:r w:rsidRPr="7AD47653">
        <w:rPr>
          <w:rFonts w:ascii="Times New Roman" w:eastAsia="Times New Roman" w:hAnsi="Times New Roman" w:cs="Times New Roman"/>
          <w:sz w:val="24"/>
          <w:szCs w:val="24"/>
        </w:rPr>
        <w:t xml:space="preserve">. Eventually, the essay has covered the goals fostered by Google to </w:t>
      </w:r>
      <w:bookmarkStart w:id="1" w:name="_Int_qmGH6Pjk"/>
      <w:r w:rsidRPr="7AD47653">
        <w:rPr>
          <w:rFonts w:ascii="Times New Roman" w:eastAsia="Times New Roman" w:hAnsi="Times New Roman" w:cs="Times New Roman"/>
          <w:sz w:val="24"/>
          <w:szCs w:val="24"/>
        </w:rPr>
        <w:t>attain</w:t>
      </w:r>
      <w:bookmarkEnd w:id="1"/>
      <w:r w:rsidRPr="7AD47653">
        <w:rPr>
          <w:rFonts w:ascii="Times New Roman" w:eastAsia="Times New Roman" w:hAnsi="Times New Roman" w:cs="Times New Roman"/>
          <w:sz w:val="24"/>
          <w:szCs w:val="24"/>
        </w:rPr>
        <w:t xml:space="preserve"> carbon neutrality by 2030 and the ways this project can help to achieve that objective. </w:t>
      </w:r>
    </w:p>
    <w:p w14:paraId="6428B223" w14:textId="167F9A83" w:rsidR="00D00BAF" w:rsidRDefault="00D00BAF" w:rsidP="7AD47653">
      <w:pPr>
        <w:spacing w:line="480" w:lineRule="auto"/>
      </w:pPr>
    </w:p>
    <w:p w14:paraId="1EFCFF95" w14:textId="4FAF5E04" w:rsidR="00D00BAF" w:rsidRDefault="7B6A9049" w:rsidP="7AD47653">
      <w:pPr>
        <w:spacing w:after="0" w:line="480" w:lineRule="auto"/>
      </w:pPr>
      <w:r w:rsidRPr="7AD47653">
        <w:rPr>
          <w:rFonts w:ascii="Times New Roman" w:eastAsia="Times New Roman" w:hAnsi="Times New Roman" w:cs="Times New Roman"/>
          <w:sz w:val="24"/>
          <w:szCs w:val="24"/>
        </w:rPr>
        <w:t xml:space="preserve"> </w:t>
      </w:r>
    </w:p>
    <w:p w14:paraId="424BC6C3" w14:textId="1DD17DE1" w:rsidR="00D00BAF" w:rsidRDefault="7B6A9049" w:rsidP="7AD47653">
      <w:pPr>
        <w:spacing w:after="0" w:line="480" w:lineRule="auto"/>
      </w:pPr>
      <w:r w:rsidRPr="7AD47653">
        <w:rPr>
          <w:rFonts w:ascii="Times New Roman" w:eastAsia="Times New Roman" w:hAnsi="Times New Roman" w:cs="Times New Roman"/>
          <w:b/>
          <w:bCs/>
          <w:sz w:val="24"/>
          <w:szCs w:val="24"/>
        </w:rPr>
        <w:t>References</w:t>
      </w:r>
    </w:p>
    <w:p w14:paraId="01CFFE3D" w14:textId="520EAA5D"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 xml:space="preserve"> </w:t>
      </w:r>
      <w:proofErr w:type="spellStart"/>
      <w:r w:rsidRPr="7AD47653">
        <w:rPr>
          <w:rFonts w:ascii="Times New Roman" w:eastAsia="Times New Roman" w:hAnsi="Times New Roman" w:cs="Times New Roman"/>
          <w:color w:val="000000" w:themeColor="text1"/>
          <w:sz w:val="24"/>
          <w:szCs w:val="24"/>
        </w:rPr>
        <w:t>Tsilipiras</w:t>
      </w:r>
      <w:proofErr w:type="spellEnd"/>
      <w:r w:rsidRPr="7AD47653">
        <w:rPr>
          <w:rFonts w:ascii="Times New Roman" w:eastAsia="Times New Roman" w:hAnsi="Times New Roman" w:cs="Times New Roman"/>
          <w:color w:val="000000" w:themeColor="text1"/>
          <w:sz w:val="24"/>
          <w:szCs w:val="24"/>
        </w:rPr>
        <w:t>, T.T. and Koulouriotis, D.E., (2020). Schedule delay risk analysis in construction projects with a simulation-based expert system. Buildings, 10(8), p.134.</w:t>
      </w:r>
    </w:p>
    <w:p w14:paraId="694AFE79" w14:textId="302DC9F2"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 xml:space="preserve">Memon, F.A., (2023). Stakeholder engagement in </w:t>
      </w:r>
    </w:p>
    <w:p w14:paraId="35FB8B27" w14:textId="4539ED7D"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lastRenderedPageBreak/>
        <w:t>managing scope change during the execution phase of UK construction projects.</w:t>
      </w:r>
    </w:p>
    <w:p w14:paraId="2BCF235C" w14:textId="7E0CAA95"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 xml:space="preserve">Nicholas, J.M. and Steyn, H., (2020). </w:t>
      </w:r>
      <w:r w:rsidRPr="7AD47653">
        <w:rPr>
          <w:rFonts w:ascii="Times New Roman" w:eastAsia="Times New Roman" w:hAnsi="Times New Roman" w:cs="Times New Roman"/>
          <w:i/>
          <w:iCs/>
          <w:color w:val="000000" w:themeColor="text1"/>
          <w:sz w:val="24"/>
          <w:szCs w:val="24"/>
        </w:rPr>
        <w:t>Project management for engineering, business and technology</w:t>
      </w:r>
      <w:r w:rsidRPr="7AD47653">
        <w:rPr>
          <w:rFonts w:ascii="Times New Roman" w:eastAsia="Times New Roman" w:hAnsi="Times New Roman" w:cs="Times New Roman"/>
          <w:color w:val="000000" w:themeColor="text1"/>
          <w:sz w:val="24"/>
          <w:szCs w:val="24"/>
        </w:rPr>
        <w:t>. Routledge.</w:t>
      </w:r>
    </w:p>
    <w:p w14:paraId="4668CAD6" w14:textId="0ACA1A1A"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 xml:space="preserve">Robin, E., (2022). Performing real estate value (s): Real estate developers, systems of expertise and the production of space. </w:t>
      </w:r>
      <w:proofErr w:type="spellStart"/>
      <w:r w:rsidRPr="7AD47653">
        <w:rPr>
          <w:rFonts w:ascii="Times New Roman" w:eastAsia="Times New Roman" w:hAnsi="Times New Roman" w:cs="Times New Roman"/>
          <w:i/>
          <w:iCs/>
          <w:color w:val="000000" w:themeColor="text1"/>
          <w:sz w:val="24"/>
          <w:szCs w:val="24"/>
        </w:rPr>
        <w:t>Geoforum</w:t>
      </w:r>
      <w:proofErr w:type="spellEnd"/>
      <w:r w:rsidRPr="7AD47653">
        <w:rPr>
          <w:rFonts w:ascii="Times New Roman" w:eastAsia="Times New Roman" w:hAnsi="Times New Roman" w:cs="Times New Roman"/>
          <w:color w:val="000000" w:themeColor="text1"/>
          <w:sz w:val="24"/>
          <w:szCs w:val="24"/>
        </w:rPr>
        <w:t xml:space="preserve">, </w:t>
      </w:r>
      <w:r w:rsidRPr="7AD47653">
        <w:rPr>
          <w:rFonts w:ascii="Times New Roman" w:eastAsia="Times New Roman" w:hAnsi="Times New Roman" w:cs="Times New Roman"/>
          <w:i/>
          <w:iCs/>
          <w:color w:val="000000" w:themeColor="text1"/>
          <w:sz w:val="24"/>
          <w:szCs w:val="24"/>
        </w:rPr>
        <w:t>134</w:t>
      </w:r>
      <w:r w:rsidRPr="7AD47653">
        <w:rPr>
          <w:rFonts w:ascii="Times New Roman" w:eastAsia="Times New Roman" w:hAnsi="Times New Roman" w:cs="Times New Roman"/>
          <w:color w:val="000000" w:themeColor="text1"/>
          <w:sz w:val="24"/>
          <w:szCs w:val="24"/>
        </w:rPr>
        <w:t xml:space="preserve">, pp.205-215. Adelfio, M., (2020). </w:t>
      </w:r>
      <w:r w:rsidRPr="7AD47653">
        <w:rPr>
          <w:rFonts w:ascii="Times New Roman" w:eastAsia="Times New Roman" w:hAnsi="Times New Roman" w:cs="Times New Roman"/>
          <w:i/>
          <w:iCs/>
          <w:color w:val="000000" w:themeColor="text1"/>
          <w:sz w:val="24"/>
          <w:szCs w:val="24"/>
        </w:rPr>
        <w:t>London's King's Cross redevelopment: a compact, resource efficient and 'liveable' global city model for an era of climate emergency?</w:t>
      </w:r>
      <w:r w:rsidRPr="7AD47653">
        <w:rPr>
          <w:rFonts w:ascii="Times New Roman" w:eastAsia="Times New Roman" w:hAnsi="Times New Roman" w:cs="Times New Roman"/>
          <w:color w:val="000000" w:themeColor="text1"/>
          <w:sz w:val="24"/>
          <w:szCs w:val="24"/>
        </w:rPr>
        <w:t xml:space="preserve"> [Online]  Available at: </w:t>
      </w:r>
      <w:hyperlink r:id="rId7">
        <w:r w:rsidRPr="7AD47653">
          <w:rPr>
            <w:rStyle w:val="Hyperlink"/>
            <w:rFonts w:ascii="Times New Roman" w:eastAsia="Times New Roman" w:hAnsi="Times New Roman" w:cs="Times New Roman"/>
            <w:sz w:val="24"/>
            <w:szCs w:val="24"/>
          </w:rPr>
          <w:t>https://www.tandfonline.com/doi/full/10.1080/17535069.2019.1710860</w:t>
        </w:r>
      </w:hyperlink>
      <w:r w:rsidRPr="7AD47653">
        <w:rPr>
          <w:rFonts w:ascii="Times New Roman" w:eastAsia="Times New Roman" w:hAnsi="Times New Roman" w:cs="Times New Roman"/>
          <w:color w:val="000000" w:themeColor="text1"/>
          <w:sz w:val="24"/>
          <w:szCs w:val="24"/>
        </w:rPr>
        <w:t xml:space="preserve">  [Accessed 12 March 2024].</w:t>
      </w:r>
    </w:p>
    <w:p w14:paraId="713F6643" w14:textId="28B5133D"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 xml:space="preserve">Andres, L., Bryson, J.R. and Moawad, P., (2021). Temporary urbanisms as policy alternatives to enhance health and well-being in the post-pandemic city. </w:t>
      </w:r>
      <w:r w:rsidRPr="7AD47653">
        <w:rPr>
          <w:rFonts w:ascii="Times New Roman" w:eastAsia="Times New Roman" w:hAnsi="Times New Roman" w:cs="Times New Roman"/>
          <w:i/>
          <w:iCs/>
          <w:color w:val="000000" w:themeColor="text1"/>
          <w:sz w:val="24"/>
          <w:szCs w:val="24"/>
        </w:rPr>
        <w:t>Current environmental health reports</w:t>
      </w:r>
      <w:r w:rsidRPr="7AD47653">
        <w:rPr>
          <w:rFonts w:ascii="Times New Roman" w:eastAsia="Times New Roman" w:hAnsi="Times New Roman" w:cs="Times New Roman"/>
          <w:color w:val="000000" w:themeColor="text1"/>
          <w:sz w:val="24"/>
          <w:szCs w:val="24"/>
        </w:rPr>
        <w:t xml:space="preserve">, </w:t>
      </w:r>
      <w:r w:rsidRPr="7AD47653">
        <w:rPr>
          <w:rFonts w:ascii="Times New Roman" w:eastAsia="Times New Roman" w:hAnsi="Times New Roman" w:cs="Times New Roman"/>
          <w:i/>
          <w:iCs/>
          <w:color w:val="000000" w:themeColor="text1"/>
          <w:sz w:val="24"/>
          <w:szCs w:val="24"/>
        </w:rPr>
        <w:t>8</w:t>
      </w:r>
      <w:r w:rsidRPr="7AD47653">
        <w:rPr>
          <w:rFonts w:ascii="Times New Roman" w:eastAsia="Times New Roman" w:hAnsi="Times New Roman" w:cs="Times New Roman"/>
          <w:color w:val="000000" w:themeColor="text1"/>
          <w:sz w:val="24"/>
          <w:szCs w:val="24"/>
        </w:rPr>
        <w:t>, pp.167-176.</w:t>
      </w:r>
    </w:p>
    <w:p w14:paraId="18AA3CEF" w14:textId="2C7F496F"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BDP,(2023). </w:t>
      </w:r>
      <w:r w:rsidRPr="7AD47653">
        <w:rPr>
          <w:rFonts w:ascii="Times New Roman" w:eastAsia="Times New Roman" w:hAnsi="Times New Roman" w:cs="Times New Roman"/>
          <w:i/>
          <w:iCs/>
          <w:sz w:val="24"/>
          <w:szCs w:val="24"/>
        </w:rPr>
        <w:t>GOOGLE HQ KING'S CROSS</w:t>
      </w:r>
      <w:r w:rsidRPr="7AD47653">
        <w:rPr>
          <w:rFonts w:ascii="Times New Roman" w:eastAsia="Times New Roman" w:hAnsi="Times New Roman" w:cs="Times New Roman"/>
          <w:sz w:val="24"/>
          <w:szCs w:val="24"/>
        </w:rPr>
        <w:t xml:space="preserve">. [Online] Available at: </w:t>
      </w:r>
      <w:hyperlink r:id="rId8">
        <w:r w:rsidRPr="7AD47653">
          <w:rPr>
            <w:rStyle w:val="Hyperlink"/>
            <w:rFonts w:ascii="Times New Roman" w:eastAsia="Times New Roman" w:hAnsi="Times New Roman" w:cs="Times New Roman"/>
            <w:sz w:val="24"/>
            <w:szCs w:val="24"/>
          </w:rPr>
          <w:t>https://www.bdp.com/en/projects/f-l/google-hq-kings-cross/</w:t>
        </w:r>
      </w:hyperlink>
      <w:r w:rsidRPr="7AD47653">
        <w:rPr>
          <w:rFonts w:ascii="Times New Roman" w:eastAsia="Times New Roman" w:hAnsi="Times New Roman" w:cs="Times New Roman"/>
          <w:sz w:val="24"/>
          <w:szCs w:val="24"/>
        </w:rPr>
        <w:t xml:space="preserve"> [Accessed 12 March 2024].</w:t>
      </w:r>
    </w:p>
    <w:p w14:paraId="03F7D510" w14:textId="7408513E" w:rsidR="00D00BAF" w:rsidRDefault="7B6A9049" w:rsidP="7AD47653">
      <w:pPr>
        <w:spacing w:after="0" w:line="480" w:lineRule="auto"/>
        <w:jc w:val="both"/>
      </w:pPr>
      <w:proofErr w:type="spellStart"/>
      <w:r w:rsidRPr="7AD47653">
        <w:rPr>
          <w:rFonts w:ascii="Times New Roman" w:eastAsia="Times New Roman" w:hAnsi="Times New Roman" w:cs="Times New Roman"/>
          <w:color w:val="000000" w:themeColor="text1"/>
          <w:sz w:val="24"/>
          <w:szCs w:val="24"/>
        </w:rPr>
        <w:t>Bourmistrov</w:t>
      </w:r>
      <w:proofErr w:type="spellEnd"/>
      <w:r w:rsidRPr="7AD47653">
        <w:rPr>
          <w:rFonts w:ascii="Times New Roman" w:eastAsia="Times New Roman" w:hAnsi="Times New Roman" w:cs="Times New Roman"/>
          <w:color w:val="000000" w:themeColor="text1"/>
          <w:sz w:val="24"/>
          <w:szCs w:val="24"/>
        </w:rPr>
        <w:t xml:space="preserve">, A., Henk, O., </w:t>
      </w:r>
      <w:proofErr w:type="spellStart"/>
      <w:r w:rsidRPr="7AD47653">
        <w:rPr>
          <w:rFonts w:ascii="Times New Roman" w:eastAsia="Times New Roman" w:hAnsi="Times New Roman" w:cs="Times New Roman"/>
          <w:color w:val="000000" w:themeColor="text1"/>
          <w:sz w:val="24"/>
          <w:szCs w:val="24"/>
        </w:rPr>
        <w:t>Iermolenko</w:t>
      </w:r>
      <w:proofErr w:type="spellEnd"/>
      <w:r w:rsidRPr="7AD47653">
        <w:rPr>
          <w:rFonts w:ascii="Times New Roman" w:eastAsia="Times New Roman" w:hAnsi="Times New Roman" w:cs="Times New Roman"/>
          <w:color w:val="000000" w:themeColor="text1"/>
          <w:sz w:val="24"/>
          <w:szCs w:val="24"/>
        </w:rPr>
        <w:t xml:space="preserve">, O., </w:t>
      </w:r>
      <w:proofErr w:type="spellStart"/>
      <w:r w:rsidRPr="7AD47653">
        <w:rPr>
          <w:rFonts w:ascii="Times New Roman" w:eastAsia="Times New Roman" w:hAnsi="Times New Roman" w:cs="Times New Roman"/>
          <w:color w:val="000000" w:themeColor="text1"/>
          <w:sz w:val="24"/>
          <w:szCs w:val="24"/>
        </w:rPr>
        <w:t>Kolvereid</w:t>
      </w:r>
      <w:proofErr w:type="spellEnd"/>
      <w:r w:rsidRPr="7AD47653">
        <w:rPr>
          <w:rFonts w:ascii="Times New Roman" w:eastAsia="Times New Roman" w:hAnsi="Times New Roman" w:cs="Times New Roman"/>
          <w:color w:val="000000" w:themeColor="text1"/>
          <w:sz w:val="24"/>
          <w:szCs w:val="24"/>
        </w:rPr>
        <w:t xml:space="preserve">, L., </w:t>
      </w:r>
      <w:proofErr w:type="spellStart"/>
      <w:r w:rsidRPr="7AD47653">
        <w:rPr>
          <w:rFonts w:ascii="Times New Roman" w:eastAsia="Times New Roman" w:hAnsi="Times New Roman" w:cs="Times New Roman"/>
          <w:color w:val="000000" w:themeColor="text1"/>
          <w:sz w:val="24"/>
          <w:szCs w:val="24"/>
        </w:rPr>
        <w:t>Vakulenko</w:t>
      </w:r>
      <w:proofErr w:type="spellEnd"/>
      <w:r w:rsidRPr="7AD47653">
        <w:rPr>
          <w:rFonts w:ascii="Times New Roman" w:eastAsia="Times New Roman" w:hAnsi="Times New Roman" w:cs="Times New Roman"/>
          <w:color w:val="000000" w:themeColor="text1"/>
          <w:sz w:val="24"/>
          <w:szCs w:val="24"/>
        </w:rPr>
        <w:t xml:space="preserve">, V., Vinogradov, E. and </w:t>
      </w:r>
      <w:proofErr w:type="spellStart"/>
      <w:r w:rsidRPr="7AD47653">
        <w:rPr>
          <w:rFonts w:ascii="Times New Roman" w:eastAsia="Times New Roman" w:hAnsi="Times New Roman" w:cs="Times New Roman"/>
          <w:color w:val="000000" w:themeColor="text1"/>
          <w:sz w:val="24"/>
          <w:szCs w:val="24"/>
        </w:rPr>
        <w:t>Åmo</w:t>
      </w:r>
      <w:proofErr w:type="spellEnd"/>
      <w:r w:rsidRPr="7AD47653">
        <w:rPr>
          <w:rFonts w:ascii="Times New Roman" w:eastAsia="Times New Roman" w:hAnsi="Times New Roman" w:cs="Times New Roman"/>
          <w:color w:val="000000" w:themeColor="text1"/>
          <w:sz w:val="24"/>
          <w:szCs w:val="24"/>
        </w:rPr>
        <w:t>, B.W., (2023). Inception Report Conceptual foundation for the evaluation and monitoring of Bodø 2024: Project Monitor 2024.</w:t>
      </w:r>
    </w:p>
    <w:p w14:paraId="753F9C50" w14:textId="5F0ED06E" w:rsidR="00D00BAF" w:rsidRDefault="7B6A9049" w:rsidP="7AD47653">
      <w:pPr>
        <w:spacing w:after="0" w:line="480" w:lineRule="auto"/>
        <w:jc w:val="both"/>
      </w:pPr>
      <w:proofErr w:type="spellStart"/>
      <w:r w:rsidRPr="7AD47653">
        <w:rPr>
          <w:rFonts w:ascii="Times New Roman" w:eastAsia="Times New Roman" w:hAnsi="Times New Roman" w:cs="Times New Roman"/>
          <w:sz w:val="24"/>
          <w:szCs w:val="24"/>
        </w:rPr>
        <w:t>Constructionmanagement</w:t>
      </w:r>
      <w:proofErr w:type="spellEnd"/>
      <w:r w:rsidRPr="7AD47653">
        <w:rPr>
          <w:rFonts w:ascii="Times New Roman" w:eastAsia="Times New Roman" w:hAnsi="Times New Roman" w:cs="Times New Roman"/>
          <w:sz w:val="24"/>
          <w:szCs w:val="24"/>
        </w:rPr>
        <w:t xml:space="preserve">,(2017). </w:t>
      </w:r>
      <w:r w:rsidRPr="7AD47653">
        <w:rPr>
          <w:rFonts w:ascii="Times New Roman" w:eastAsia="Times New Roman" w:hAnsi="Times New Roman" w:cs="Times New Roman"/>
          <w:i/>
          <w:iCs/>
          <w:sz w:val="24"/>
          <w:szCs w:val="24"/>
        </w:rPr>
        <w:t>Lendlease to build Google King’s Cross HQ</w:t>
      </w:r>
      <w:r w:rsidRPr="7AD47653">
        <w:rPr>
          <w:rFonts w:ascii="Times New Roman" w:eastAsia="Times New Roman" w:hAnsi="Times New Roman" w:cs="Times New Roman"/>
          <w:sz w:val="24"/>
          <w:szCs w:val="24"/>
        </w:rPr>
        <w:t xml:space="preserve">. [Online] Available at: </w:t>
      </w:r>
      <w:hyperlink r:id="rId9">
        <w:r w:rsidRPr="7AD47653">
          <w:rPr>
            <w:rStyle w:val="Hyperlink"/>
            <w:rFonts w:ascii="Times New Roman" w:eastAsia="Times New Roman" w:hAnsi="Times New Roman" w:cs="Times New Roman"/>
            <w:sz w:val="24"/>
            <w:szCs w:val="24"/>
          </w:rPr>
          <w:t>https://constructionmanagement.co.uk/lendl5ease-bu4ild-go6ogle-kings-cross-hq/</w:t>
        </w:r>
      </w:hyperlink>
      <w:r w:rsidRPr="7AD47653">
        <w:rPr>
          <w:rFonts w:ascii="Times New Roman" w:eastAsia="Times New Roman" w:hAnsi="Times New Roman" w:cs="Times New Roman"/>
          <w:sz w:val="24"/>
          <w:szCs w:val="24"/>
        </w:rPr>
        <w:t xml:space="preserve"> [Accessed 12 March 2024].</w:t>
      </w:r>
    </w:p>
    <w:p w14:paraId="5666B3F1" w14:textId="65E938F5"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 xml:space="preserve">Dransfield, L.,(2017). </w:t>
      </w:r>
      <w:r w:rsidRPr="7AD47653">
        <w:rPr>
          <w:rFonts w:ascii="Times New Roman" w:eastAsia="Times New Roman" w:hAnsi="Times New Roman" w:cs="Times New Roman"/>
          <w:i/>
          <w:iCs/>
          <w:color w:val="000000" w:themeColor="text1"/>
          <w:sz w:val="24"/>
          <w:szCs w:val="24"/>
        </w:rPr>
        <w:t>In pics: Google's King's Cross HQ plans in.</w:t>
      </w:r>
      <w:r w:rsidRPr="7AD47653">
        <w:rPr>
          <w:rFonts w:ascii="Times New Roman" w:eastAsia="Times New Roman" w:hAnsi="Times New Roman" w:cs="Times New Roman"/>
          <w:color w:val="000000" w:themeColor="text1"/>
          <w:sz w:val="24"/>
          <w:szCs w:val="24"/>
        </w:rPr>
        <w:t xml:space="preserve"> [Online]  Available at: </w:t>
      </w:r>
      <w:hyperlink r:id="rId10">
        <w:r w:rsidRPr="7AD47653">
          <w:rPr>
            <w:rStyle w:val="Hyperlink"/>
            <w:rFonts w:ascii="Times New Roman" w:eastAsia="Times New Roman" w:hAnsi="Times New Roman" w:cs="Times New Roman"/>
            <w:sz w:val="24"/>
            <w:szCs w:val="24"/>
          </w:rPr>
          <w:t>https://www.building.co.uk/news/in-pics-googles-kings-cross-hq-plans-in/5087971.article</w:t>
        </w:r>
      </w:hyperlink>
      <w:r w:rsidRPr="7AD47653">
        <w:rPr>
          <w:rFonts w:ascii="Times New Roman" w:eastAsia="Times New Roman" w:hAnsi="Times New Roman" w:cs="Times New Roman"/>
          <w:color w:val="000000" w:themeColor="text1"/>
          <w:sz w:val="24"/>
          <w:szCs w:val="24"/>
        </w:rPr>
        <w:t xml:space="preserve"> [Accessed 12 March 2024].</w:t>
      </w:r>
    </w:p>
    <w:p w14:paraId="6C9C0D3A" w14:textId="45F91B37" w:rsidR="00D00BAF" w:rsidRDefault="7B6A9049" w:rsidP="7AD47653">
      <w:pPr>
        <w:spacing w:after="0" w:line="480" w:lineRule="auto"/>
        <w:jc w:val="both"/>
      </w:pPr>
      <w:r w:rsidRPr="7AD47653">
        <w:rPr>
          <w:rFonts w:ascii="Times New Roman" w:eastAsia="Times New Roman" w:hAnsi="Times New Roman" w:cs="Times New Roman"/>
          <w:sz w:val="24"/>
          <w:szCs w:val="24"/>
        </w:rPr>
        <w:lastRenderedPageBreak/>
        <w:t xml:space="preserve">Gardiner,(2024). </w:t>
      </w:r>
      <w:r w:rsidRPr="7AD47653">
        <w:rPr>
          <w:rFonts w:ascii="Times New Roman" w:eastAsia="Times New Roman" w:hAnsi="Times New Roman" w:cs="Times New Roman"/>
          <w:i/>
          <w:iCs/>
          <w:sz w:val="24"/>
          <w:szCs w:val="24"/>
        </w:rPr>
        <w:t>GOOGLE'S KING'S CROSS DEVELOPMENT</w:t>
      </w:r>
      <w:r w:rsidRPr="7AD47653">
        <w:rPr>
          <w:rFonts w:ascii="Times New Roman" w:eastAsia="Times New Roman" w:hAnsi="Times New Roman" w:cs="Times New Roman"/>
          <w:sz w:val="24"/>
          <w:szCs w:val="24"/>
        </w:rPr>
        <w:t xml:space="preserve">. [Online] Available at: </w:t>
      </w:r>
      <w:hyperlink r:id="rId11">
        <w:r w:rsidRPr="7AD47653">
          <w:rPr>
            <w:rStyle w:val="Hyperlink"/>
            <w:rFonts w:ascii="Times New Roman" w:eastAsia="Times New Roman" w:hAnsi="Times New Roman" w:cs="Times New Roman"/>
            <w:sz w:val="24"/>
            <w:szCs w:val="24"/>
          </w:rPr>
          <w:t>https://www.gardiner.com/projects/googles-kings-cross-development</w:t>
        </w:r>
      </w:hyperlink>
      <w:r w:rsidRPr="7AD47653">
        <w:rPr>
          <w:rFonts w:ascii="Times New Roman" w:eastAsia="Times New Roman" w:hAnsi="Times New Roman" w:cs="Times New Roman"/>
          <w:sz w:val="24"/>
          <w:szCs w:val="24"/>
        </w:rPr>
        <w:t xml:space="preserve"> [Accessed 12 March 2024].</w:t>
      </w:r>
    </w:p>
    <w:p w14:paraId="632DCBA1" w14:textId="4B83182C"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Harris, R., (2022). </w:t>
      </w:r>
      <w:r w:rsidRPr="7AD47653">
        <w:rPr>
          <w:rFonts w:ascii="Times New Roman" w:eastAsia="Times New Roman" w:hAnsi="Times New Roman" w:cs="Times New Roman"/>
          <w:i/>
          <w:iCs/>
          <w:sz w:val="24"/>
          <w:szCs w:val="24"/>
        </w:rPr>
        <w:t>A milestone for King's Cross: a local innovation hub.</w:t>
      </w:r>
      <w:r w:rsidRPr="7AD47653">
        <w:rPr>
          <w:rFonts w:ascii="Times New Roman" w:eastAsia="Times New Roman" w:hAnsi="Times New Roman" w:cs="Times New Roman"/>
          <w:sz w:val="24"/>
          <w:szCs w:val="24"/>
        </w:rPr>
        <w:t xml:space="preserve"> [Online] Available at: </w:t>
      </w:r>
      <w:hyperlink r:id="rId12">
        <w:r w:rsidRPr="7AD47653">
          <w:rPr>
            <w:rStyle w:val="Hyperlink"/>
            <w:rFonts w:ascii="Times New Roman" w:eastAsia="Times New Roman" w:hAnsi="Times New Roman" w:cs="Times New Roman"/>
            <w:sz w:val="24"/>
            <w:szCs w:val="24"/>
          </w:rPr>
          <w:t>https://blog.google/around-the-globe/google-europe/united-kingdom/kings-cross-innovation-hub/</w:t>
        </w:r>
      </w:hyperlink>
      <w:r w:rsidRPr="7AD47653">
        <w:rPr>
          <w:rFonts w:ascii="Times New Roman" w:eastAsia="Times New Roman" w:hAnsi="Times New Roman" w:cs="Times New Roman"/>
          <w:sz w:val="24"/>
          <w:szCs w:val="24"/>
        </w:rPr>
        <w:t xml:space="preserve"> [Accessed 12 March 2024].</w:t>
      </w:r>
    </w:p>
    <w:p w14:paraId="5CAD59D6" w14:textId="727D77A7"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Harris, R., (2022). </w:t>
      </w:r>
      <w:r w:rsidRPr="7AD47653">
        <w:rPr>
          <w:rFonts w:ascii="Times New Roman" w:eastAsia="Times New Roman" w:hAnsi="Times New Roman" w:cs="Times New Roman"/>
          <w:i/>
          <w:iCs/>
          <w:sz w:val="24"/>
          <w:szCs w:val="24"/>
        </w:rPr>
        <w:t>A space for connection in King's Cross</w:t>
      </w:r>
      <w:r w:rsidRPr="7AD47653">
        <w:rPr>
          <w:rFonts w:ascii="Times New Roman" w:eastAsia="Times New Roman" w:hAnsi="Times New Roman" w:cs="Times New Roman"/>
          <w:sz w:val="24"/>
          <w:szCs w:val="24"/>
        </w:rPr>
        <w:t xml:space="preserve">. [Online] Available at: </w:t>
      </w:r>
      <w:hyperlink r:id="rId13">
        <w:r w:rsidRPr="7AD47653">
          <w:rPr>
            <w:rStyle w:val="Hyperlink"/>
            <w:rFonts w:ascii="Times New Roman" w:eastAsia="Times New Roman" w:hAnsi="Times New Roman" w:cs="Times New Roman"/>
            <w:sz w:val="24"/>
            <w:szCs w:val="24"/>
          </w:rPr>
          <w:t>https://blog.google/around-the-globe/google-europe/united-kingdom/kings-cross/</w:t>
        </w:r>
      </w:hyperlink>
      <w:r w:rsidRPr="7AD47653">
        <w:rPr>
          <w:rFonts w:ascii="Times New Roman" w:eastAsia="Times New Roman" w:hAnsi="Times New Roman" w:cs="Times New Roman"/>
          <w:sz w:val="24"/>
          <w:szCs w:val="24"/>
        </w:rPr>
        <w:t xml:space="preserve"> [Accessed 12 March 2024].</w:t>
      </w:r>
    </w:p>
    <w:p w14:paraId="1A78769B" w14:textId="2C06ADBB" w:rsidR="00D00BAF" w:rsidRDefault="7B6A9049" w:rsidP="7AD47653">
      <w:pPr>
        <w:spacing w:after="0" w:line="480" w:lineRule="auto"/>
        <w:jc w:val="both"/>
      </w:pPr>
      <w:r w:rsidRPr="7AD47653">
        <w:rPr>
          <w:rFonts w:ascii="Times New Roman" w:eastAsia="Times New Roman" w:hAnsi="Times New Roman" w:cs="Times New Roman"/>
          <w:sz w:val="24"/>
          <w:szCs w:val="24"/>
        </w:rPr>
        <w:t xml:space="preserve">ING, W., (2022). </w:t>
      </w:r>
      <w:r w:rsidRPr="7AD47653">
        <w:rPr>
          <w:rFonts w:ascii="Times New Roman" w:eastAsia="Times New Roman" w:hAnsi="Times New Roman" w:cs="Times New Roman"/>
          <w:i/>
          <w:iCs/>
          <w:sz w:val="24"/>
          <w:szCs w:val="24"/>
        </w:rPr>
        <w:t>Heatherwick’s reworked ground-floor frontages for Google HQ approved.</w:t>
      </w:r>
      <w:r w:rsidRPr="7AD47653">
        <w:rPr>
          <w:rFonts w:ascii="Times New Roman" w:eastAsia="Times New Roman" w:hAnsi="Times New Roman" w:cs="Times New Roman"/>
          <w:sz w:val="24"/>
          <w:szCs w:val="24"/>
        </w:rPr>
        <w:t xml:space="preserve"> [Online] Available at: </w:t>
      </w:r>
      <w:hyperlink r:id="rId14">
        <w:r w:rsidRPr="7AD47653">
          <w:rPr>
            <w:rStyle w:val="Hyperlink"/>
            <w:rFonts w:ascii="Times New Roman" w:eastAsia="Times New Roman" w:hAnsi="Times New Roman" w:cs="Times New Roman"/>
            <w:sz w:val="24"/>
            <w:szCs w:val="24"/>
          </w:rPr>
          <w:t>https://www.architectsjournal.co.uk/news/heatherwicks-tweaked-ground-floor-frontages-for-google-hq-approved</w:t>
        </w:r>
      </w:hyperlink>
      <w:r w:rsidRPr="7AD47653">
        <w:rPr>
          <w:rFonts w:ascii="Times New Roman" w:eastAsia="Times New Roman" w:hAnsi="Times New Roman" w:cs="Times New Roman"/>
          <w:sz w:val="24"/>
          <w:szCs w:val="24"/>
        </w:rPr>
        <w:t xml:space="preserve"> [Accessed 12 March 2024].</w:t>
      </w:r>
    </w:p>
    <w:p w14:paraId="41B2C68B" w14:textId="21C890A8" w:rsidR="00D00BAF" w:rsidRDefault="7B6A9049" w:rsidP="7AD47653">
      <w:pPr>
        <w:spacing w:after="0" w:line="480" w:lineRule="auto"/>
        <w:jc w:val="both"/>
      </w:pPr>
      <w:proofErr w:type="spellStart"/>
      <w:r w:rsidRPr="7AD47653">
        <w:rPr>
          <w:rFonts w:ascii="Times New Roman" w:eastAsia="Times New Roman" w:hAnsi="Times New Roman" w:cs="Times New Roman"/>
          <w:color w:val="000000" w:themeColor="text1"/>
          <w:sz w:val="24"/>
          <w:szCs w:val="24"/>
        </w:rPr>
        <w:t>Kingscross</w:t>
      </w:r>
      <w:proofErr w:type="spellEnd"/>
      <w:r w:rsidRPr="7AD47653">
        <w:rPr>
          <w:rFonts w:ascii="Times New Roman" w:eastAsia="Times New Roman" w:hAnsi="Times New Roman" w:cs="Times New Roman"/>
          <w:color w:val="000000" w:themeColor="text1"/>
          <w:sz w:val="24"/>
          <w:szCs w:val="24"/>
        </w:rPr>
        <w:t xml:space="preserve">, (2024). </w:t>
      </w:r>
      <w:r w:rsidRPr="7AD47653">
        <w:rPr>
          <w:rFonts w:ascii="Times New Roman" w:eastAsia="Times New Roman" w:hAnsi="Times New Roman" w:cs="Times New Roman"/>
          <w:i/>
          <w:iCs/>
          <w:color w:val="000000" w:themeColor="text1"/>
          <w:sz w:val="24"/>
          <w:szCs w:val="24"/>
        </w:rPr>
        <w:t>GOOGLE.</w:t>
      </w:r>
      <w:r w:rsidRPr="7AD47653">
        <w:rPr>
          <w:rFonts w:ascii="Times New Roman" w:eastAsia="Times New Roman" w:hAnsi="Times New Roman" w:cs="Times New Roman"/>
          <w:color w:val="000000" w:themeColor="text1"/>
          <w:sz w:val="24"/>
          <w:szCs w:val="24"/>
        </w:rPr>
        <w:t xml:space="preserve"> [Online]  Available at: </w:t>
      </w:r>
      <w:hyperlink r:id="rId15">
        <w:r w:rsidRPr="7AD47653">
          <w:rPr>
            <w:rStyle w:val="Hyperlink"/>
            <w:rFonts w:ascii="Times New Roman" w:eastAsia="Times New Roman" w:hAnsi="Times New Roman" w:cs="Times New Roman"/>
            <w:sz w:val="24"/>
            <w:szCs w:val="24"/>
          </w:rPr>
          <w:t>https://www.kingscross.co.uk/google</w:t>
        </w:r>
      </w:hyperlink>
      <w:r w:rsidRPr="7AD47653">
        <w:rPr>
          <w:rFonts w:ascii="Times New Roman" w:eastAsia="Times New Roman" w:hAnsi="Times New Roman" w:cs="Times New Roman"/>
          <w:color w:val="000000" w:themeColor="text1"/>
          <w:sz w:val="24"/>
          <w:szCs w:val="24"/>
        </w:rPr>
        <w:t xml:space="preserve"> [Accessed 12 March 2024].</w:t>
      </w:r>
    </w:p>
    <w:p w14:paraId="7BA170DC" w14:textId="38717DE5" w:rsidR="00D00BAF" w:rsidRDefault="7B6A9049" w:rsidP="7AD47653">
      <w:pPr>
        <w:spacing w:after="0" w:line="480" w:lineRule="auto"/>
        <w:jc w:val="both"/>
      </w:pPr>
      <w:proofErr w:type="spellStart"/>
      <w:r w:rsidRPr="7AD47653">
        <w:rPr>
          <w:rFonts w:ascii="Times New Roman" w:eastAsia="Times New Roman" w:hAnsi="Times New Roman" w:cs="Times New Roman"/>
          <w:sz w:val="24"/>
          <w:szCs w:val="24"/>
        </w:rPr>
        <w:t>Kingscross</w:t>
      </w:r>
      <w:proofErr w:type="spellEnd"/>
      <w:r w:rsidRPr="7AD47653">
        <w:rPr>
          <w:rFonts w:ascii="Times New Roman" w:eastAsia="Times New Roman" w:hAnsi="Times New Roman" w:cs="Times New Roman"/>
          <w:sz w:val="24"/>
          <w:szCs w:val="24"/>
        </w:rPr>
        <w:t xml:space="preserve">, (2024). </w:t>
      </w:r>
      <w:r w:rsidRPr="7AD47653">
        <w:rPr>
          <w:rFonts w:ascii="Times New Roman" w:eastAsia="Times New Roman" w:hAnsi="Times New Roman" w:cs="Times New Roman"/>
          <w:i/>
          <w:iCs/>
          <w:sz w:val="24"/>
          <w:szCs w:val="24"/>
        </w:rPr>
        <w:t>GOOGLE</w:t>
      </w:r>
      <w:r w:rsidRPr="7AD47653">
        <w:rPr>
          <w:rFonts w:ascii="Times New Roman" w:eastAsia="Times New Roman" w:hAnsi="Times New Roman" w:cs="Times New Roman"/>
          <w:sz w:val="24"/>
          <w:szCs w:val="24"/>
        </w:rPr>
        <w:t xml:space="preserve">. [Online] Available at: </w:t>
      </w:r>
      <w:hyperlink r:id="rId16">
        <w:r w:rsidRPr="7AD47653">
          <w:rPr>
            <w:rStyle w:val="Hyperlink"/>
            <w:rFonts w:ascii="Times New Roman" w:eastAsia="Times New Roman" w:hAnsi="Times New Roman" w:cs="Times New Roman"/>
            <w:sz w:val="24"/>
            <w:szCs w:val="24"/>
          </w:rPr>
          <w:t>https://www.kingscross.co.uk/google</w:t>
        </w:r>
      </w:hyperlink>
      <w:r w:rsidRPr="7AD47653">
        <w:rPr>
          <w:rFonts w:ascii="Times New Roman" w:eastAsia="Times New Roman" w:hAnsi="Times New Roman" w:cs="Times New Roman"/>
          <w:sz w:val="24"/>
          <w:szCs w:val="24"/>
        </w:rPr>
        <w:t xml:space="preserve"> [Accessed 12 March 2024].</w:t>
      </w:r>
    </w:p>
    <w:p w14:paraId="08FA70F1" w14:textId="3D0F76EA" w:rsidR="00D00BAF" w:rsidRDefault="7B6A9049" w:rsidP="7AD47653">
      <w:pPr>
        <w:spacing w:after="0" w:line="480" w:lineRule="auto"/>
        <w:jc w:val="both"/>
      </w:pPr>
      <w:r w:rsidRPr="7AD47653">
        <w:rPr>
          <w:rFonts w:ascii="Times New Roman" w:eastAsia="Times New Roman" w:hAnsi="Times New Roman" w:cs="Times New Roman"/>
          <w:color w:val="000000" w:themeColor="text1"/>
          <w:sz w:val="24"/>
          <w:szCs w:val="24"/>
        </w:rPr>
        <w:t>Koulinas, G.K., Xanthopoulos, A.S</w:t>
      </w:r>
    </w:p>
    <w:p w14:paraId="5E5787A5" w14:textId="23565A3D" w:rsidR="00D00BAF" w:rsidRDefault="00D00BAF" w:rsidP="7AD47653"/>
    <w:sectPr w:rsidR="00D00BA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SSLvmvyBqMxud" int2:id="RFHirXib">
      <int2:state int2:value="Rejected" int2:type="AugLoop_Text_Critique"/>
    </int2:textHash>
    <int2:textHash int2:hashCode="Hfu6W1+nm3ick8" int2:id="qNYgEQcQ">
      <int2:state int2:value="Rejected" int2:type="AugLoop_Text_Critique"/>
    </int2:textHash>
    <int2:bookmark int2:bookmarkName="_Int_qmGH6Pjk" int2:invalidationBookmarkName="" int2:hashCode="clhCYNp6HEut6V" int2:id="S9B27c7l">
      <int2:state int2:value="Rejected" int2:type="AugLoop_Text_Critique"/>
    </int2:bookmark>
    <int2:bookmark int2:bookmarkName="_Int_BIwn9Dnz" int2:invalidationBookmarkName="" int2:hashCode="3VYbo2bCMJmMlV" int2:id="680ltGQU">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E4FB75"/>
    <w:rsid w:val="00077DDA"/>
    <w:rsid w:val="0060444C"/>
    <w:rsid w:val="00D00BAF"/>
    <w:rsid w:val="04E29DF9"/>
    <w:rsid w:val="061AA931"/>
    <w:rsid w:val="08A97866"/>
    <w:rsid w:val="0BCA9C38"/>
    <w:rsid w:val="0C3FAE23"/>
    <w:rsid w:val="0F774EE5"/>
    <w:rsid w:val="11131F46"/>
    <w:rsid w:val="116FDCD1"/>
    <w:rsid w:val="11705598"/>
    <w:rsid w:val="11C64467"/>
    <w:rsid w:val="130BAD32"/>
    <w:rsid w:val="13154A9A"/>
    <w:rsid w:val="14268B35"/>
    <w:rsid w:val="145847AA"/>
    <w:rsid w:val="14A77D93"/>
    <w:rsid w:val="17A8A8A9"/>
    <w:rsid w:val="189BEB43"/>
    <w:rsid w:val="197AEEB6"/>
    <w:rsid w:val="1A8D2199"/>
    <w:rsid w:val="1D0E0B27"/>
    <w:rsid w:val="1FEEA8EA"/>
    <w:rsid w:val="21D832C4"/>
    <w:rsid w:val="2203DDA6"/>
    <w:rsid w:val="22AC828C"/>
    <w:rsid w:val="2C766792"/>
    <w:rsid w:val="31A62E5C"/>
    <w:rsid w:val="32958D8B"/>
    <w:rsid w:val="33E226FD"/>
    <w:rsid w:val="398C445B"/>
    <w:rsid w:val="3CCFAA31"/>
    <w:rsid w:val="3DC15F28"/>
    <w:rsid w:val="3E92064A"/>
    <w:rsid w:val="40732FEA"/>
    <w:rsid w:val="4430A0AC"/>
    <w:rsid w:val="44D1B24A"/>
    <w:rsid w:val="45CC710D"/>
    <w:rsid w:val="46BF20A2"/>
    <w:rsid w:val="474C154A"/>
    <w:rsid w:val="4A049334"/>
    <w:rsid w:val="4EF30104"/>
    <w:rsid w:val="5235A5A5"/>
    <w:rsid w:val="53215F35"/>
    <w:rsid w:val="538C4D6A"/>
    <w:rsid w:val="56E4FB75"/>
    <w:rsid w:val="5708B030"/>
    <w:rsid w:val="57E319E6"/>
    <w:rsid w:val="58142CE3"/>
    <w:rsid w:val="58D5060F"/>
    <w:rsid w:val="593206CA"/>
    <w:rsid w:val="597EEA47"/>
    <w:rsid w:val="5B1ECC3A"/>
    <w:rsid w:val="5BBF9C0C"/>
    <w:rsid w:val="5CB68B09"/>
    <w:rsid w:val="6205B7BD"/>
    <w:rsid w:val="6445D555"/>
    <w:rsid w:val="67F9D528"/>
    <w:rsid w:val="6D829E14"/>
    <w:rsid w:val="703BFF8F"/>
    <w:rsid w:val="70C2C830"/>
    <w:rsid w:val="73CEEC9C"/>
    <w:rsid w:val="74DFAE3E"/>
    <w:rsid w:val="77295E94"/>
    <w:rsid w:val="79DF9431"/>
    <w:rsid w:val="7AD47653"/>
    <w:rsid w:val="7B4F873A"/>
    <w:rsid w:val="7B6A9049"/>
    <w:rsid w:val="7C0F2552"/>
    <w:rsid w:val="7C4632C9"/>
    <w:rsid w:val="7DCB7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4FB75"/>
  <w15:chartTrackingRefBased/>
  <w15:docId w15:val="{C08E1909-40E8-45C5-90F9-65BE01F6A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p.com/en/projects/f-l/google-hq-kings-cross/" TargetMode="External"/><Relationship Id="rId13" Type="http://schemas.openxmlformats.org/officeDocument/2006/relationships/hyperlink" Target="https://blog.google/around-the-globe/google-europe/united-kingdom/kings-cros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tandfonline.com/doi/full/10.1080/17535069.2019.1710860" TargetMode="External"/><Relationship Id="rId12" Type="http://schemas.openxmlformats.org/officeDocument/2006/relationships/hyperlink" Target="https://blog.google/around-the-globe/google-europe/united-kingdom/kings-cross-innovation-hub/"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ingscross.co.uk/goog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ardiner.com/projects/googles-kings-cross-development" TargetMode="External"/><Relationship Id="rId5" Type="http://schemas.openxmlformats.org/officeDocument/2006/relationships/settings" Target="settings.xml"/><Relationship Id="rId15" Type="http://schemas.openxmlformats.org/officeDocument/2006/relationships/hyperlink" Target="https://www.kingscross.co.uk/google" TargetMode="External"/><Relationship Id="rId10" Type="http://schemas.openxmlformats.org/officeDocument/2006/relationships/hyperlink" Target="https://www.building.co.uk/news/in-pics-googles-kings-cross-hq-plans-in/5087971.article" TargetMode="External"/><Relationship Id="rId19" Type="http://schemas.microsoft.com/office/2020/10/relationships/intelligence" Target="intelligence2.xml"/><Relationship Id="rId4" Type="http://schemas.openxmlformats.org/officeDocument/2006/relationships/styles" Target="styles.xml"/><Relationship Id="rId9" Type="http://schemas.openxmlformats.org/officeDocument/2006/relationships/hyperlink" Target="https://constructionmanagement.co.uk/lendl5ease-bu4ild-go6ogle-kings-cross-hq/" TargetMode="External"/><Relationship Id="rId14" Type="http://schemas.openxmlformats.org/officeDocument/2006/relationships/hyperlink" Target="https://www.architectsjournal.co.uk/news/heatherwicks-tweaked-ground-floor-frontages-for-google-hq-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43f4633729372ec726b0b6273813dbe7">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14447926a3b425f2bf43a502b7b3c45c"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DDFEC2-DA20-4590-AC1B-D39D6A9F0487}">
  <ds:schemaRefs>
    <ds:schemaRef ds:uri="http://schemas.microsoft.com/office/2006/metadata/properties"/>
    <ds:schemaRef ds:uri="http://schemas.microsoft.com/office/infopath/2007/PartnerControls"/>
    <ds:schemaRef ds:uri="0c664b51-63af-4b9d-8d70-3880ca420fc4"/>
  </ds:schemaRefs>
</ds:datastoreItem>
</file>

<file path=customXml/itemProps2.xml><?xml version="1.0" encoding="utf-8"?>
<ds:datastoreItem xmlns:ds="http://schemas.openxmlformats.org/officeDocument/2006/customXml" ds:itemID="{C84305D1-B80B-4A3C-AA06-AD120651E309}">
  <ds:schemaRefs>
    <ds:schemaRef ds:uri="http://schemas.microsoft.com/sharepoint/v3/contenttype/forms"/>
  </ds:schemaRefs>
</ds:datastoreItem>
</file>

<file path=customXml/itemProps3.xml><?xml version="1.0" encoding="utf-8"?>
<ds:datastoreItem xmlns:ds="http://schemas.openxmlformats.org/officeDocument/2006/customXml" ds:itemID="{A6E2A4DD-FF78-4EF2-B807-522369429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3044</Words>
  <Characters>17352</Characters>
  <Application>Microsoft Office Word</Application>
  <DocSecurity>0</DocSecurity>
  <Lines>144</Lines>
  <Paragraphs>40</Paragraphs>
  <ScaleCrop>false</ScaleCrop>
  <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 (2027089)</dc:creator>
  <cp:keywords/>
  <dc:description/>
  <cp:lastModifiedBy>Lilia Triboi (2027089)</cp:lastModifiedBy>
  <cp:revision>2</cp:revision>
  <dcterms:created xsi:type="dcterms:W3CDTF">2024-04-02T19:58:00Z</dcterms:created>
  <dcterms:modified xsi:type="dcterms:W3CDTF">2024-04-02T19:58:00Z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