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7B17D" w14:textId="2C763D93" w:rsidR="0062170C" w:rsidRPr="00A57CD1" w:rsidRDefault="0062170C" w:rsidP="00A57CD1">
      <w:pPr>
        <w:pStyle w:val="Default"/>
        <w:jc w:val="center"/>
        <w:rPr>
          <w:rFonts w:ascii="Times New Roman" w:hAnsi="Times New Roman" w:cs="Times New Roman"/>
          <w:sz w:val="36"/>
          <w:szCs w:val="36"/>
        </w:rPr>
      </w:pPr>
      <w:r w:rsidRPr="00A57CD1">
        <w:rPr>
          <w:rFonts w:ascii="Times New Roman" w:hAnsi="Times New Roman" w:cs="Times New Roman"/>
          <w:b/>
          <w:bCs/>
          <w:sz w:val="36"/>
          <w:szCs w:val="36"/>
        </w:rPr>
        <w:t>Intercultural Competence Report</w:t>
      </w:r>
    </w:p>
    <w:p w14:paraId="16230CE9" w14:textId="77777777" w:rsidR="006B42CD" w:rsidRPr="00C81AE8" w:rsidRDefault="006B42CD" w:rsidP="006B42CD">
      <w:pPr>
        <w:pStyle w:val="Default"/>
        <w:spacing w:line="360" w:lineRule="auto"/>
        <w:jc w:val="both"/>
        <w:rPr>
          <w:rFonts w:ascii="Times New Roman" w:hAnsi="Times New Roman" w:cs="Times New Roman"/>
        </w:rPr>
      </w:pPr>
    </w:p>
    <w:p w14:paraId="45F81D7B" w14:textId="77777777" w:rsidR="006B42CD" w:rsidRPr="00C81AE8" w:rsidRDefault="006B42CD" w:rsidP="006B42CD">
      <w:pPr>
        <w:pStyle w:val="Default"/>
        <w:spacing w:line="360" w:lineRule="auto"/>
        <w:jc w:val="both"/>
        <w:rPr>
          <w:rFonts w:ascii="Times New Roman" w:hAnsi="Times New Roman" w:cs="Times New Roman"/>
        </w:rPr>
      </w:pPr>
    </w:p>
    <w:p w14:paraId="59CA9A55" w14:textId="77777777" w:rsidR="006B42CD" w:rsidRPr="00C81AE8" w:rsidRDefault="006B42CD" w:rsidP="006B42CD">
      <w:pPr>
        <w:pStyle w:val="Default"/>
        <w:spacing w:line="360" w:lineRule="auto"/>
        <w:jc w:val="both"/>
        <w:rPr>
          <w:rFonts w:ascii="Times New Roman" w:hAnsi="Times New Roman" w:cs="Times New Roman"/>
        </w:rPr>
      </w:pPr>
    </w:p>
    <w:p w14:paraId="3E061845" w14:textId="77777777" w:rsidR="006B42CD" w:rsidRPr="00C81AE8" w:rsidRDefault="006B42CD" w:rsidP="006B42CD">
      <w:pPr>
        <w:pStyle w:val="Default"/>
        <w:spacing w:line="360" w:lineRule="auto"/>
        <w:jc w:val="both"/>
        <w:rPr>
          <w:rFonts w:ascii="Times New Roman" w:hAnsi="Times New Roman" w:cs="Times New Roman"/>
        </w:rPr>
      </w:pPr>
    </w:p>
    <w:p w14:paraId="7BE1391C" w14:textId="77777777" w:rsidR="006B42CD" w:rsidRPr="00C81AE8" w:rsidRDefault="006B42CD" w:rsidP="006B42CD">
      <w:pPr>
        <w:pStyle w:val="Default"/>
        <w:spacing w:line="360" w:lineRule="auto"/>
        <w:jc w:val="both"/>
        <w:rPr>
          <w:rFonts w:ascii="Times New Roman" w:hAnsi="Times New Roman" w:cs="Times New Roman"/>
        </w:rPr>
      </w:pPr>
    </w:p>
    <w:p w14:paraId="0D163DA1" w14:textId="77777777" w:rsidR="006B42CD" w:rsidRPr="00C81AE8" w:rsidRDefault="006B42CD" w:rsidP="006B42CD">
      <w:pPr>
        <w:pStyle w:val="Default"/>
        <w:spacing w:line="360" w:lineRule="auto"/>
        <w:jc w:val="both"/>
        <w:rPr>
          <w:rFonts w:ascii="Times New Roman" w:hAnsi="Times New Roman" w:cs="Times New Roman"/>
        </w:rPr>
      </w:pPr>
    </w:p>
    <w:p w14:paraId="23EA7B53" w14:textId="77777777" w:rsidR="006B42CD" w:rsidRPr="00C81AE8" w:rsidRDefault="006B42CD" w:rsidP="006B42CD">
      <w:pPr>
        <w:pStyle w:val="Default"/>
        <w:spacing w:line="360" w:lineRule="auto"/>
        <w:jc w:val="both"/>
        <w:rPr>
          <w:rFonts w:ascii="Times New Roman" w:hAnsi="Times New Roman" w:cs="Times New Roman"/>
        </w:rPr>
      </w:pPr>
    </w:p>
    <w:p w14:paraId="48C8DDF4" w14:textId="77777777" w:rsidR="006B42CD" w:rsidRPr="00C81AE8" w:rsidRDefault="006B42CD" w:rsidP="006B42CD">
      <w:pPr>
        <w:pStyle w:val="Default"/>
        <w:spacing w:line="360" w:lineRule="auto"/>
        <w:jc w:val="both"/>
        <w:rPr>
          <w:rFonts w:ascii="Times New Roman" w:hAnsi="Times New Roman" w:cs="Times New Roman"/>
        </w:rPr>
      </w:pPr>
    </w:p>
    <w:p w14:paraId="2784B226" w14:textId="77777777" w:rsidR="006B42CD" w:rsidRPr="00C81AE8" w:rsidRDefault="006B42CD" w:rsidP="006B42CD">
      <w:pPr>
        <w:pStyle w:val="Default"/>
        <w:spacing w:line="360" w:lineRule="auto"/>
        <w:jc w:val="both"/>
        <w:rPr>
          <w:rFonts w:ascii="Times New Roman" w:hAnsi="Times New Roman" w:cs="Times New Roman"/>
        </w:rPr>
      </w:pPr>
    </w:p>
    <w:p w14:paraId="7A803641" w14:textId="77777777" w:rsidR="006B42CD" w:rsidRPr="00C81AE8" w:rsidRDefault="006B42CD" w:rsidP="006B42CD">
      <w:pPr>
        <w:pStyle w:val="Default"/>
        <w:spacing w:line="360" w:lineRule="auto"/>
        <w:jc w:val="both"/>
        <w:rPr>
          <w:rFonts w:ascii="Times New Roman" w:hAnsi="Times New Roman" w:cs="Times New Roman"/>
        </w:rPr>
      </w:pPr>
    </w:p>
    <w:p w14:paraId="70984E9B" w14:textId="77777777" w:rsidR="006B42CD" w:rsidRPr="00C81AE8" w:rsidRDefault="006B42CD" w:rsidP="006B42CD">
      <w:pPr>
        <w:pStyle w:val="Default"/>
        <w:spacing w:line="360" w:lineRule="auto"/>
        <w:jc w:val="both"/>
        <w:rPr>
          <w:rFonts w:ascii="Times New Roman" w:hAnsi="Times New Roman" w:cs="Times New Roman"/>
        </w:rPr>
      </w:pPr>
    </w:p>
    <w:p w14:paraId="5F760CEC" w14:textId="77777777" w:rsidR="006B42CD" w:rsidRPr="00C81AE8" w:rsidRDefault="006B42CD" w:rsidP="006B42CD">
      <w:pPr>
        <w:pStyle w:val="Default"/>
        <w:spacing w:line="360" w:lineRule="auto"/>
        <w:jc w:val="both"/>
        <w:rPr>
          <w:rFonts w:ascii="Times New Roman" w:hAnsi="Times New Roman" w:cs="Times New Roman"/>
          <w:b/>
          <w:bCs/>
        </w:rPr>
      </w:pPr>
    </w:p>
    <w:p w14:paraId="0C41DA01" w14:textId="0F9EFE30" w:rsidR="00BA55EC" w:rsidRPr="00A57CD1" w:rsidRDefault="00BA55EC" w:rsidP="00E822B3">
      <w:pPr>
        <w:keepNext/>
        <w:spacing w:before="120" w:line="360" w:lineRule="auto"/>
        <w:jc w:val="center"/>
        <w:rPr>
          <w:rFonts w:ascii="Times New Roman" w:hAnsi="Times New Roman" w:cs="Times New Roman"/>
          <w:b/>
          <w:bCs/>
          <w:sz w:val="28"/>
          <w:szCs w:val="28"/>
        </w:rPr>
      </w:pPr>
      <w:r w:rsidRPr="00A57CD1">
        <w:rPr>
          <w:rFonts w:ascii="Times New Roman" w:eastAsia="Times New Roman" w:hAnsi="Times New Roman" w:cs="Times New Roman"/>
          <w:b/>
          <w:bCs/>
          <w:sz w:val="28"/>
          <w:szCs w:val="28"/>
          <w:lang w:val="en-AU"/>
        </w:rPr>
        <w:t>Module Title:</w:t>
      </w:r>
      <w:r w:rsidRPr="00A57CD1">
        <w:rPr>
          <w:rFonts w:ascii="Times New Roman" w:hAnsi="Times New Roman" w:cs="Times New Roman"/>
          <w:b/>
          <w:bCs/>
          <w:sz w:val="28"/>
          <w:szCs w:val="28"/>
        </w:rPr>
        <w:t xml:space="preserve"> Foreign Languages and Cultural Awareness</w:t>
      </w:r>
    </w:p>
    <w:p w14:paraId="555510DC" w14:textId="4B7F1C8F" w:rsidR="00BA55EC" w:rsidRPr="00A57CD1" w:rsidRDefault="00BA55EC" w:rsidP="00E822B3">
      <w:pPr>
        <w:keepNext/>
        <w:spacing w:before="120" w:line="360" w:lineRule="auto"/>
        <w:jc w:val="center"/>
        <w:rPr>
          <w:rFonts w:ascii="Times New Roman" w:hAnsi="Times New Roman" w:cs="Times New Roman"/>
          <w:b/>
          <w:bCs/>
          <w:sz w:val="28"/>
          <w:szCs w:val="28"/>
        </w:rPr>
      </w:pPr>
      <w:r w:rsidRPr="00A57CD1">
        <w:rPr>
          <w:rFonts w:ascii="Times New Roman" w:eastAsia="Times New Roman" w:hAnsi="Times New Roman" w:cs="Times New Roman"/>
          <w:b/>
          <w:bCs/>
          <w:sz w:val="28"/>
          <w:szCs w:val="28"/>
          <w:lang w:val="en-AU"/>
        </w:rPr>
        <w:t>Module Code:</w:t>
      </w:r>
      <w:r w:rsidRPr="00A57CD1">
        <w:rPr>
          <w:rFonts w:ascii="Times New Roman" w:hAnsi="Times New Roman" w:cs="Times New Roman"/>
          <w:b/>
          <w:bCs/>
          <w:sz w:val="28"/>
          <w:szCs w:val="28"/>
        </w:rPr>
        <w:t xml:space="preserve"> BMIH5003</w:t>
      </w:r>
    </w:p>
    <w:p w14:paraId="3B74A01D" w14:textId="3D6B952F" w:rsidR="00BA55EC" w:rsidRPr="00A57CD1" w:rsidRDefault="00BA55EC" w:rsidP="00E822B3">
      <w:pPr>
        <w:keepNext/>
        <w:spacing w:before="120" w:after="0" w:line="360" w:lineRule="auto"/>
        <w:jc w:val="center"/>
        <w:rPr>
          <w:rFonts w:ascii="Times New Roman" w:eastAsia="Times New Roman" w:hAnsi="Times New Roman" w:cs="Times New Roman"/>
          <w:b/>
          <w:bCs/>
          <w:sz w:val="28"/>
          <w:szCs w:val="28"/>
          <w:lang w:val="en-AU"/>
        </w:rPr>
      </w:pPr>
      <w:r w:rsidRPr="00A57CD1">
        <w:rPr>
          <w:rFonts w:ascii="Times New Roman" w:eastAsia="Times New Roman" w:hAnsi="Times New Roman" w:cs="Times New Roman"/>
          <w:b/>
          <w:bCs/>
          <w:sz w:val="28"/>
          <w:szCs w:val="28"/>
          <w:lang w:val="en-AU"/>
        </w:rPr>
        <w:t>Lecturer:</w:t>
      </w:r>
      <w:r w:rsidRPr="00A57CD1">
        <w:rPr>
          <w:rFonts w:ascii="Times New Roman" w:hAnsi="Times New Roman" w:cs="Times New Roman"/>
          <w:b/>
          <w:bCs/>
          <w:sz w:val="28"/>
          <w:szCs w:val="28"/>
        </w:rPr>
        <w:t xml:space="preserve"> </w:t>
      </w:r>
      <w:r w:rsidR="00A57CD1">
        <w:rPr>
          <w:rFonts w:ascii="Times New Roman" w:hAnsi="Times New Roman" w:cs="Times New Roman"/>
          <w:b/>
          <w:bCs/>
          <w:sz w:val="28"/>
          <w:szCs w:val="28"/>
        </w:rPr>
        <w:t>Heidi Prosser</w:t>
      </w:r>
    </w:p>
    <w:p w14:paraId="2A2FBC0E" w14:textId="77777777" w:rsidR="006B42CD" w:rsidRPr="00A57CD1" w:rsidRDefault="006B42CD" w:rsidP="00A57CD1">
      <w:pPr>
        <w:pStyle w:val="Default"/>
        <w:spacing w:line="360" w:lineRule="auto"/>
        <w:jc w:val="right"/>
        <w:rPr>
          <w:rFonts w:ascii="Times New Roman" w:hAnsi="Times New Roman" w:cs="Times New Roman"/>
          <w:b/>
          <w:bCs/>
          <w:sz w:val="28"/>
          <w:szCs w:val="28"/>
        </w:rPr>
      </w:pPr>
    </w:p>
    <w:p w14:paraId="45922125" w14:textId="77777777" w:rsidR="006B42CD" w:rsidRPr="00C81AE8" w:rsidRDefault="006B42CD" w:rsidP="006B42CD">
      <w:pPr>
        <w:pStyle w:val="Default"/>
        <w:spacing w:line="360" w:lineRule="auto"/>
        <w:jc w:val="both"/>
        <w:rPr>
          <w:rFonts w:ascii="Times New Roman" w:hAnsi="Times New Roman" w:cs="Times New Roman"/>
          <w:b/>
          <w:bCs/>
        </w:rPr>
      </w:pPr>
    </w:p>
    <w:p w14:paraId="4D0E13A1" w14:textId="77777777" w:rsidR="006B42CD" w:rsidRPr="00C81AE8" w:rsidRDefault="006B42CD" w:rsidP="006B42CD">
      <w:pPr>
        <w:pStyle w:val="Default"/>
        <w:spacing w:line="360" w:lineRule="auto"/>
        <w:jc w:val="both"/>
        <w:rPr>
          <w:rFonts w:ascii="Times New Roman" w:hAnsi="Times New Roman" w:cs="Times New Roman"/>
          <w:b/>
          <w:bCs/>
        </w:rPr>
      </w:pPr>
    </w:p>
    <w:p w14:paraId="06A6BA75" w14:textId="77777777" w:rsidR="006B42CD" w:rsidRPr="00C81AE8" w:rsidRDefault="006B42CD" w:rsidP="006B42CD">
      <w:pPr>
        <w:pStyle w:val="Default"/>
        <w:spacing w:line="360" w:lineRule="auto"/>
        <w:jc w:val="both"/>
        <w:rPr>
          <w:rFonts w:ascii="Times New Roman" w:hAnsi="Times New Roman" w:cs="Times New Roman"/>
          <w:b/>
          <w:bCs/>
        </w:rPr>
      </w:pPr>
    </w:p>
    <w:p w14:paraId="08944313" w14:textId="77777777" w:rsidR="006B42CD" w:rsidRPr="00C81AE8" w:rsidRDefault="006B42CD" w:rsidP="006B42CD">
      <w:pPr>
        <w:pStyle w:val="Default"/>
        <w:spacing w:line="360" w:lineRule="auto"/>
        <w:jc w:val="both"/>
        <w:rPr>
          <w:rFonts w:ascii="Times New Roman" w:hAnsi="Times New Roman" w:cs="Times New Roman"/>
          <w:b/>
          <w:bCs/>
        </w:rPr>
      </w:pPr>
    </w:p>
    <w:p w14:paraId="6D7CF101" w14:textId="77777777" w:rsidR="006B42CD" w:rsidRPr="00C81AE8" w:rsidRDefault="006B42CD" w:rsidP="006B42CD">
      <w:pPr>
        <w:pStyle w:val="Default"/>
        <w:spacing w:line="360" w:lineRule="auto"/>
        <w:jc w:val="both"/>
        <w:rPr>
          <w:rFonts w:ascii="Times New Roman" w:hAnsi="Times New Roman" w:cs="Times New Roman"/>
          <w:b/>
          <w:bCs/>
        </w:rPr>
      </w:pPr>
    </w:p>
    <w:p w14:paraId="622FA5EA" w14:textId="77777777" w:rsidR="006B42CD" w:rsidRPr="00B61163" w:rsidRDefault="006B42CD" w:rsidP="00E822B3">
      <w:pPr>
        <w:pStyle w:val="Default"/>
        <w:spacing w:line="360" w:lineRule="auto"/>
        <w:jc w:val="right"/>
        <w:rPr>
          <w:rFonts w:ascii="Times New Roman" w:hAnsi="Times New Roman" w:cs="Times New Roman"/>
          <w:b/>
          <w:bCs/>
          <w:sz w:val="28"/>
          <w:szCs w:val="28"/>
        </w:rPr>
      </w:pPr>
    </w:p>
    <w:p w14:paraId="0E7201D3" w14:textId="0D29FE59" w:rsidR="0062170C" w:rsidRPr="00B61163" w:rsidRDefault="0062170C" w:rsidP="00E822B3">
      <w:pPr>
        <w:spacing w:line="360" w:lineRule="auto"/>
        <w:jc w:val="right"/>
        <w:rPr>
          <w:rFonts w:ascii="Times New Roman" w:hAnsi="Times New Roman" w:cs="Times New Roman"/>
          <w:b/>
          <w:bCs/>
          <w:sz w:val="28"/>
          <w:szCs w:val="28"/>
        </w:rPr>
      </w:pPr>
      <w:r w:rsidRPr="00B61163">
        <w:rPr>
          <w:rFonts w:ascii="Times New Roman" w:eastAsia="Times New Roman" w:hAnsi="Times New Roman" w:cs="Times New Roman"/>
          <w:b/>
          <w:bCs/>
          <w:sz w:val="28"/>
          <w:szCs w:val="28"/>
        </w:rPr>
        <w:t xml:space="preserve">Student Name: </w:t>
      </w:r>
      <w:r w:rsidRPr="00B61163">
        <w:rPr>
          <w:rFonts w:ascii="Times New Roman" w:hAnsi="Times New Roman" w:cs="Times New Roman"/>
          <w:b/>
          <w:bCs/>
          <w:sz w:val="28"/>
          <w:szCs w:val="28"/>
        </w:rPr>
        <w:t xml:space="preserve">Stefan </w:t>
      </w:r>
      <w:proofErr w:type="spellStart"/>
      <w:r w:rsidRPr="00B61163">
        <w:rPr>
          <w:rFonts w:ascii="Times New Roman" w:hAnsi="Times New Roman" w:cs="Times New Roman"/>
          <w:b/>
          <w:bCs/>
          <w:sz w:val="28"/>
          <w:szCs w:val="28"/>
        </w:rPr>
        <w:t>Mihaita</w:t>
      </w:r>
      <w:proofErr w:type="spellEnd"/>
      <w:r w:rsidRPr="00B61163">
        <w:rPr>
          <w:rFonts w:ascii="Times New Roman" w:hAnsi="Times New Roman" w:cs="Times New Roman"/>
          <w:b/>
          <w:bCs/>
          <w:sz w:val="28"/>
          <w:szCs w:val="28"/>
        </w:rPr>
        <w:t xml:space="preserve"> Lucian</w:t>
      </w:r>
    </w:p>
    <w:p w14:paraId="46BCC0BC" w14:textId="27E03C1C" w:rsidR="0062170C" w:rsidRPr="00B61163" w:rsidRDefault="0062170C" w:rsidP="00E822B3">
      <w:pPr>
        <w:spacing w:line="360" w:lineRule="auto"/>
        <w:jc w:val="right"/>
        <w:rPr>
          <w:rFonts w:ascii="Times New Roman" w:hAnsi="Times New Roman" w:cs="Times New Roman"/>
          <w:b/>
          <w:bCs/>
          <w:sz w:val="28"/>
          <w:szCs w:val="28"/>
        </w:rPr>
      </w:pPr>
      <w:r w:rsidRPr="00B61163">
        <w:rPr>
          <w:rFonts w:ascii="Times New Roman" w:eastAsia="Times New Roman" w:hAnsi="Times New Roman" w:cs="Times New Roman"/>
          <w:b/>
          <w:bCs/>
          <w:sz w:val="28"/>
          <w:szCs w:val="28"/>
          <w:lang w:val="en-AU"/>
        </w:rPr>
        <w:t>Student ID:</w:t>
      </w:r>
      <w:r w:rsidRPr="00B61163">
        <w:rPr>
          <w:rFonts w:ascii="Times New Roman" w:hAnsi="Times New Roman" w:cs="Times New Roman"/>
          <w:b/>
          <w:bCs/>
          <w:noProof/>
          <w:sz w:val="28"/>
          <w:szCs w:val="28"/>
          <w:lang w:eastAsia="en-GB"/>
        </w:rPr>
        <w:t xml:space="preserve"> </w:t>
      </w:r>
      <w:r w:rsidRPr="00B61163">
        <w:rPr>
          <w:rFonts w:ascii="Times New Roman" w:hAnsi="Times New Roman" w:cs="Times New Roman"/>
          <w:b/>
          <w:bCs/>
          <w:sz w:val="28"/>
          <w:szCs w:val="28"/>
        </w:rPr>
        <w:t>2234126</w:t>
      </w:r>
    </w:p>
    <w:p w14:paraId="24E10E09" w14:textId="77777777" w:rsidR="006B42CD" w:rsidRPr="00C81AE8" w:rsidRDefault="006B42CD" w:rsidP="006B42CD">
      <w:pPr>
        <w:pStyle w:val="Default"/>
        <w:spacing w:line="360" w:lineRule="auto"/>
        <w:jc w:val="both"/>
        <w:rPr>
          <w:rFonts w:ascii="Times New Roman" w:hAnsi="Times New Roman" w:cs="Times New Roman"/>
        </w:rPr>
      </w:pPr>
    </w:p>
    <w:p w14:paraId="13D38287" w14:textId="77777777" w:rsidR="006B42CD" w:rsidRPr="00C81AE8" w:rsidRDefault="006B42CD" w:rsidP="006B42CD">
      <w:pPr>
        <w:pStyle w:val="Default"/>
        <w:spacing w:line="360" w:lineRule="auto"/>
        <w:jc w:val="both"/>
        <w:rPr>
          <w:rFonts w:ascii="Times New Roman" w:hAnsi="Times New Roman" w:cs="Times New Roman"/>
        </w:rPr>
      </w:pPr>
    </w:p>
    <w:p w14:paraId="0EE0CEB7" w14:textId="645D0A88" w:rsidR="006B42CD" w:rsidRDefault="006B42CD" w:rsidP="006B42CD">
      <w:pPr>
        <w:pStyle w:val="Default"/>
        <w:spacing w:line="360" w:lineRule="auto"/>
        <w:jc w:val="both"/>
        <w:rPr>
          <w:rFonts w:ascii="Times New Roman" w:hAnsi="Times New Roman" w:cs="Times New Roman"/>
        </w:rPr>
      </w:pPr>
    </w:p>
    <w:p w14:paraId="6069FC1D" w14:textId="77777777" w:rsidR="00E822B3" w:rsidRPr="00C81AE8" w:rsidRDefault="00E822B3" w:rsidP="006B42CD">
      <w:pPr>
        <w:pStyle w:val="Default"/>
        <w:spacing w:line="360" w:lineRule="auto"/>
        <w:jc w:val="both"/>
        <w:rPr>
          <w:rFonts w:ascii="Times New Roman" w:hAnsi="Times New Roman" w:cs="Times New Roman"/>
        </w:rPr>
      </w:pPr>
    </w:p>
    <w:p w14:paraId="1DF19C65" w14:textId="3FDFA66F" w:rsidR="002629FB" w:rsidRPr="00C81AE8" w:rsidRDefault="002629FB" w:rsidP="006B42CD">
      <w:pPr>
        <w:pStyle w:val="Default"/>
        <w:spacing w:line="360" w:lineRule="auto"/>
        <w:jc w:val="both"/>
        <w:rPr>
          <w:rFonts w:ascii="Times New Roman" w:hAnsi="Times New Roman" w:cs="Times New Roman"/>
        </w:rPr>
      </w:pPr>
      <w:r w:rsidRPr="00C81AE8">
        <w:rPr>
          <w:rFonts w:ascii="Times New Roman" w:hAnsi="Times New Roman" w:cs="Times New Roman"/>
          <w:b/>
          <w:bCs/>
        </w:rPr>
        <w:t xml:space="preserve">Content table </w:t>
      </w:r>
    </w:p>
    <w:p w14:paraId="59099306" w14:textId="77777777" w:rsidR="002629FB" w:rsidRPr="00C81AE8" w:rsidRDefault="002629FB" w:rsidP="006B42CD">
      <w:pPr>
        <w:pStyle w:val="Default"/>
        <w:spacing w:line="360" w:lineRule="auto"/>
        <w:jc w:val="both"/>
        <w:rPr>
          <w:rFonts w:ascii="Times New Roman" w:hAnsi="Times New Roman" w:cs="Times New Roman"/>
          <w:b/>
          <w:bCs/>
        </w:rPr>
      </w:pPr>
    </w:p>
    <w:p w14:paraId="5F5A4031" w14:textId="63023C4D" w:rsidR="002629FB" w:rsidRPr="00C81AE8" w:rsidRDefault="002629FB" w:rsidP="006B42CD">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 xml:space="preserve">Executive Summary - Page </w:t>
      </w:r>
      <w:r w:rsidR="006B42CD" w:rsidRPr="00C81AE8">
        <w:rPr>
          <w:rFonts w:ascii="Times New Roman" w:hAnsi="Times New Roman" w:cs="Times New Roman"/>
        </w:rPr>
        <w:t>3</w:t>
      </w:r>
    </w:p>
    <w:p w14:paraId="245D9109" w14:textId="25C884CF" w:rsidR="002629FB" w:rsidRPr="00C81AE8" w:rsidRDefault="002629FB" w:rsidP="006B42CD">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 xml:space="preserve">Introduction - Page </w:t>
      </w:r>
      <w:r w:rsidR="00D86833" w:rsidRPr="00C81AE8">
        <w:rPr>
          <w:rFonts w:ascii="Times New Roman" w:hAnsi="Times New Roman" w:cs="Times New Roman"/>
        </w:rPr>
        <w:t>4</w:t>
      </w:r>
    </w:p>
    <w:p w14:paraId="3491DC10" w14:textId="786FD542" w:rsidR="002629FB" w:rsidRPr="00C81AE8" w:rsidRDefault="002629FB" w:rsidP="006B42CD">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England vs. Greece - Page 4</w:t>
      </w:r>
    </w:p>
    <w:p w14:paraId="5AB42AD3" w14:textId="212A1F0B" w:rsidR="002629FB" w:rsidRPr="00C81AE8" w:rsidRDefault="002629FB" w:rsidP="006B42CD">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 xml:space="preserve">Country Analysis </w:t>
      </w:r>
      <w:r w:rsidR="00093111" w:rsidRPr="00C81AE8">
        <w:rPr>
          <w:rFonts w:ascii="Times New Roman" w:hAnsi="Times New Roman" w:cs="Times New Roman"/>
        </w:rPr>
        <w:t>based on the GLOBE Project</w:t>
      </w:r>
      <w:r w:rsidRPr="00C81AE8">
        <w:rPr>
          <w:rFonts w:ascii="Times New Roman" w:hAnsi="Times New Roman" w:cs="Times New Roman"/>
        </w:rPr>
        <w:t>- Page 5</w:t>
      </w:r>
    </w:p>
    <w:p w14:paraId="4CDBD8C3" w14:textId="134CF64F" w:rsidR="002629FB" w:rsidRPr="00C81AE8" w:rsidRDefault="002629FB" w:rsidP="006B42CD">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 xml:space="preserve">Challenges of Intercultural Leadership - Page </w:t>
      </w:r>
      <w:r w:rsidR="00E1111B" w:rsidRPr="00C81AE8">
        <w:rPr>
          <w:rFonts w:ascii="Times New Roman" w:hAnsi="Times New Roman" w:cs="Times New Roman"/>
        </w:rPr>
        <w:t>7</w:t>
      </w:r>
    </w:p>
    <w:p w14:paraId="082A1BA3" w14:textId="4C6B2F63" w:rsidR="002629FB" w:rsidRPr="00C81AE8" w:rsidRDefault="002629FB" w:rsidP="006B42CD">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 xml:space="preserve">Recommendations - Page </w:t>
      </w:r>
      <w:r w:rsidR="00E1111B" w:rsidRPr="00C81AE8">
        <w:rPr>
          <w:rFonts w:ascii="Times New Roman" w:hAnsi="Times New Roman" w:cs="Times New Roman"/>
        </w:rPr>
        <w:t>8</w:t>
      </w:r>
    </w:p>
    <w:p w14:paraId="007EA10E" w14:textId="57E2B642" w:rsidR="00E1111B" w:rsidRPr="00C81AE8" w:rsidRDefault="00E1111B" w:rsidP="00E1111B">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 xml:space="preserve">Conclusion - Page </w:t>
      </w:r>
      <w:r w:rsidR="00325311" w:rsidRPr="00C81AE8">
        <w:rPr>
          <w:rFonts w:ascii="Times New Roman" w:hAnsi="Times New Roman" w:cs="Times New Roman"/>
        </w:rPr>
        <w:t>9</w:t>
      </w:r>
    </w:p>
    <w:p w14:paraId="5272E1FA" w14:textId="79E1E54A" w:rsidR="002629FB" w:rsidRPr="00C81AE8" w:rsidRDefault="002629FB" w:rsidP="006B42CD">
      <w:pPr>
        <w:pStyle w:val="Default"/>
        <w:numPr>
          <w:ilvl w:val="0"/>
          <w:numId w:val="2"/>
        </w:numPr>
        <w:spacing w:line="360" w:lineRule="auto"/>
        <w:jc w:val="both"/>
        <w:rPr>
          <w:rFonts w:ascii="Times New Roman" w:hAnsi="Times New Roman" w:cs="Times New Roman"/>
        </w:rPr>
      </w:pPr>
      <w:r w:rsidRPr="00C81AE8">
        <w:rPr>
          <w:rFonts w:ascii="Times New Roman" w:hAnsi="Times New Roman" w:cs="Times New Roman"/>
        </w:rPr>
        <w:t xml:space="preserve">References - Page </w:t>
      </w:r>
      <w:r w:rsidR="00325311" w:rsidRPr="00C81AE8">
        <w:rPr>
          <w:rFonts w:ascii="Times New Roman" w:hAnsi="Times New Roman" w:cs="Times New Roman"/>
        </w:rPr>
        <w:t>10</w:t>
      </w:r>
    </w:p>
    <w:p w14:paraId="1C5422A4" w14:textId="77777777" w:rsidR="002629FB" w:rsidRPr="00C81AE8" w:rsidRDefault="002629FB" w:rsidP="006B42CD">
      <w:pPr>
        <w:pStyle w:val="Default"/>
        <w:spacing w:line="360" w:lineRule="auto"/>
        <w:jc w:val="both"/>
        <w:rPr>
          <w:rFonts w:ascii="Times New Roman" w:hAnsi="Times New Roman" w:cs="Times New Roman"/>
          <w:b/>
          <w:bCs/>
        </w:rPr>
      </w:pPr>
    </w:p>
    <w:p w14:paraId="62C1B9DA" w14:textId="77777777" w:rsidR="002629FB" w:rsidRPr="00C81AE8" w:rsidRDefault="002629FB" w:rsidP="006B42CD">
      <w:pPr>
        <w:pStyle w:val="Default"/>
        <w:spacing w:line="360" w:lineRule="auto"/>
        <w:jc w:val="both"/>
        <w:rPr>
          <w:rFonts w:ascii="Times New Roman" w:hAnsi="Times New Roman" w:cs="Times New Roman"/>
          <w:b/>
          <w:bCs/>
        </w:rPr>
      </w:pPr>
    </w:p>
    <w:p w14:paraId="3D03DCF4" w14:textId="77777777" w:rsidR="002629FB" w:rsidRPr="00C81AE8" w:rsidRDefault="002629FB" w:rsidP="006B42CD">
      <w:pPr>
        <w:pStyle w:val="Default"/>
        <w:spacing w:line="360" w:lineRule="auto"/>
        <w:jc w:val="both"/>
        <w:rPr>
          <w:rFonts w:ascii="Times New Roman" w:hAnsi="Times New Roman" w:cs="Times New Roman"/>
          <w:b/>
          <w:bCs/>
        </w:rPr>
      </w:pPr>
    </w:p>
    <w:p w14:paraId="584040AD" w14:textId="77777777" w:rsidR="002629FB" w:rsidRPr="00C81AE8" w:rsidRDefault="002629FB" w:rsidP="006B42CD">
      <w:pPr>
        <w:pStyle w:val="Default"/>
        <w:spacing w:line="360" w:lineRule="auto"/>
        <w:jc w:val="both"/>
        <w:rPr>
          <w:rFonts w:ascii="Times New Roman" w:hAnsi="Times New Roman" w:cs="Times New Roman"/>
          <w:b/>
          <w:bCs/>
        </w:rPr>
      </w:pPr>
    </w:p>
    <w:p w14:paraId="4D815B53" w14:textId="77777777" w:rsidR="006B42CD" w:rsidRPr="00C81AE8" w:rsidRDefault="006B42CD" w:rsidP="006B42CD">
      <w:pPr>
        <w:pStyle w:val="Default"/>
        <w:spacing w:line="360" w:lineRule="auto"/>
        <w:jc w:val="both"/>
        <w:rPr>
          <w:rFonts w:ascii="Times New Roman" w:hAnsi="Times New Roman" w:cs="Times New Roman"/>
          <w:b/>
          <w:bCs/>
        </w:rPr>
      </w:pPr>
    </w:p>
    <w:p w14:paraId="75482AD0" w14:textId="77777777" w:rsidR="006B42CD" w:rsidRPr="00C81AE8" w:rsidRDefault="006B42CD" w:rsidP="006B42CD">
      <w:pPr>
        <w:pStyle w:val="Default"/>
        <w:spacing w:line="360" w:lineRule="auto"/>
        <w:jc w:val="both"/>
        <w:rPr>
          <w:rFonts w:ascii="Times New Roman" w:hAnsi="Times New Roman" w:cs="Times New Roman"/>
          <w:b/>
          <w:bCs/>
        </w:rPr>
      </w:pPr>
    </w:p>
    <w:p w14:paraId="37EFF03B" w14:textId="77777777" w:rsidR="006B42CD" w:rsidRPr="00C81AE8" w:rsidRDefault="006B42CD" w:rsidP="006B42CD">
      <w:pPr>
        <w:pStyle w:val="Default"/>
        <w:spacing w:line="360" w:lineRule="auto"/>
        <w:jc w:val="both"/>
        <w:rPr>
          <w:rFonts w:ascii="Times New Roman" w:hAnsi="Times New Roman" w:cs="Times New Roman"/>
          <w:b/>
          <w:bCs/>
        </w:rPr>
      </w:pPr>
    </w:p>
    <w:p w14:paraId="49A40E2C" w14:textId="77777777" w:rsidR="006B42CD" w:rsidRPr="00C81AE8" w:rsidRDefault="006B42CD" w:rsidP="006B42CD">
      <w:pPr>
        <w:pStyle w:val="Default"/>
        <w:spacing w:line="360" w:lineRule="auto"/>
        <w:jc w:val="both"/>
        <w:rPr>
          <w:rFonts w:ascii="Times New Roman" w:hAnsi="Times New Roman" w:cs="Times New Roman"/>
          <w:b/>
          <w:bCs/>
        </w:rPr>
      </w:pPr>
    </w:p>
    <w:p w14:paraId="34784EB9" w14:textId="77777777" w:rsidR="006B42CD" w:rsidRPr="00C81AE8" w:rsidRDefault="006B42CD" w:rsidP="006B42CD">
      <w:pPr>
        <w:pStyle w:val="Default"/>
        <w:spacing w:line="360" w:lineRule="auto"/>
        <w:jc w:val="both"/>
        <w:rPr>
          <w:rFonts w:ascii="Times New Roman" w:hAnsi="Times New Roman" w:cs="Times New Roman"/>
          <w:b/>
          <w:bCs/>
        </w:rPr>
      </w:pPr>
    </w:p>
    <w:p w14:paraId="353EBC4F" w14:textId="77777777" w:rsidR="006B42CD" w:rsidRPr="00C81AE8" w:rsidRDefault="006B42CD" w:rsidP="006B42CD">
      <w:pPr>
        <w:pStyle w:val="Default"/>
        <w:spacing w:line="360" w:lineRule="auto"/>
        <w:jc w:val="both"/>
        <w:rPr>
          <w:rFonts w:ascii="Times New Roman" w:hAnsi="Times New Roman" w:cs="Times New Roman"/>
          <w:b/>
          <w:bCs/>
        </w:rPr>
      </w:pPr>
    </w:p>
    <w:p w14:paraId="7CD77360" w14:textId="77777777" w:rsidR="006B42CD" w:rsidRPr="00C81AE8" w:rsidRDefault="006B42CD" w:rsidP="006B42CD">
      <w:pPr>
        <w:pStyle w:val="Default"/>
        <w:spacing w:line="360" w:lineRule="auto"/>
        <w:jc w:val="both"/>
        <w:rPr>
          <w:rFonts w:ascii="Times New Roman" w:hAnsi="Times New Roman" w:cs="Times New Roman"/>
          <w:b/>
          <w:bCs/>
        </w:rPr>
      </w:pPr>
    </w:p>
    <w:p w14:paraId="65F61C52" w14:textId="77777777" w:rsidR="006B42CD" w:rsidRPr="00C81AE8" w:rsidRDefault="006B42CD" w:rsidP="006B42CD">
      <w:pPr>
        <w:pStyle w:val="Default"/>
        <w:spacing w:line="360" w:lineRule="auto"/>
        <w:jc w:val="both"/>
        <w:rPr>
          <w:rFonts w:ascii="Times New Roman" w:hAnsi="Times New Roman" w:cs="Times New Roman"/>
          <w:b/>
          <w:bCs/>
        </w:rPr>
      </w:pPr>
    </w:p>
    <w:p w14:paraId="58966927" w14:textId="77777777" w:rsidR="006B42CD" w:rsidRPr="00C81AE8" w:rsidRDefault="006B42CD" w:rsidP="006B42CD">
      <w:pPr>
        <w:pStyle w:val="Default"/>
        <w:spacing w:line="360" w:lineRule="auto"/>
        <w:jc w:val="both"/>
        <w:rPr>
          <w:rFonts w:ascii="Times New Roman" w:hAnsi="Times New Roman" w:cs="Times New Roman"/>
          <w:b/>
          <w:bCs/>
        </w:rPr>
      </w:pPr>
    </w:p>
    <w:p w14:paraId="28B5EFD4" w14:textId="77777777" w:rsidR="006B42CD" w:rsidRPr="00C81AE8" w:rsidRDefault="006B42CD" w:rsidP="006B42CD">
      <w:pPr>
        <w:pStyle w:val="Default"/>
        <w:spacing w:line="360" w:lineRule="auto"/>
        <w:jc w:val="both"/>
        <w:rPr>
          <w:rFonts w:ascii="Times New Roman" w:hAnsi="Times New Roman" w:cs="Times New Roman"/>
          <w:b/>
          <w:bCs/>
        </w:rPr>
      </w:pPr>
    </w:p>
    <w:p w14:paraId="335C2DA5" w14:textId="77777777" w:rsidR="006B42CD" w:rsidRPr="00C81AE8" w:rsidRDefault="006B42CD" w:rsidP="006B42CD">
      <w:pPr>
        <w:pStyle w:val="Default"/>
        <w:spacing w:line="360" w:lineRule="auto"/>
        <w:jc w:val="both"/>
        <w:rPr>
          <w:rFonts w:ascii="Times New Roman" w:hAnsi="Times New Roman" w:cs="Times New Roman"/>
          <w:b/>
          <w:bCs/>
        </w:rPr>
      </w:pPr>
    </w:p>
    <w:p w14:paraId="7E4FD0EE" w14:textId="77777777" w:rsidR="006B42CD" w:rsidRPr="00C81AE8" w:rsidRDefault="006B42CD" w:rsidP="006B42CD">
      <w:pPr>
        <w:pStyle w:val="Default"/>
        <w:spacing w:line="360" w:lineRule="auto"/>
        <w:jc w:val="both"/>
        <w:rPr>
          <w:rFonts w:ascii="Times New Roman" w:hAnsi="Times New Roman" w:cs="Times New Roman"/>
          <w:b/>
          <w:bCs/>
        </w:rPr>
      </w:pPr>
    </w:p>
    <w:p w14:paraId="7D1F6AF3" w14:textId="77777777" w:rsidR="006B42CD" w:rsidRPr="00C81AE8" w:rsidRDefault="006B42CD" w:rsidP="006B42CD">
      <w:pPr>
        <w:pStyle w:val="Default"/>
        <w:spacing w:line="360" w:lineRule="auto"/>
        <w:jc w:val="both"/>
        <w:rPr>
          <w:rFonts w:ascii="Times New Roman" w:hAnsi="Times New Roman" w:cs="Times New Roman"/>
          <w:b/>
          <w:bCs/>
        </w:rPr>
      </w:pPr>
    </w:p>
    <w:p w14:paraId="58B205DF" w14:textId="77777777" w:rsidR="006B42CD" w:rsidRPr="00C81AE8" w:rsidRDefault="006B42CD" w:rsidP="006B42CD">
      <w:pPr>
        <w:pStyle w:val="Default"/>
        <w:spacing w:line="360" w:lineRule="auto"/>
        <w:jc w:val="both"/>
        <w:rPr>
          <w:rFonts w:ascii="Times New Roman" w:hAnsi="Times New Roman" w:cs="Times New Roman"/>
          <w:b/>
          <w:bCs/>
        </w:rPr>
      </w:pPr>
    </w:p>
    <w:p w14:paraId="28B89945" w14:textId="77777777" w:rsidR="006B42CD" w:rsidRPr="00C81AE8" w:rsidRDefault="006B42CD" w:rsidP="006B42CD">
      <w:pPr>
        <w:pStyle w:val="Default"/>
        <w:spacing w:line="360" w:lineRule="auto"/>
        <w:jc w:val="both"/>
        <w:rPr>
          <w:rFonts w:ascii="Times New Roman" w:hAnsi="Times New Roman" w:cs="Times New Roman"/>
          <w:b/>
          <w:bCs/>
        </w:rPr>
      </w:pPr>
    </w:p>
    <w:p w14:paraId="4A42A23E" w14:textId="77777777" w:rsidR="006B42CD" w:rsidRPr="00C81AE8" w:rsidRDefault="006B42CD" w:rsidP="006B42CD">
      <w:pPr>
        <w:pStyle w:val="Default"/>
        <w:spacing w:line="360" w:lineRule="auto"/>
        <w:jc w:val="both"/>
        <w:rPr>
          <w:rFonts w:ascii="Times New Roman" w:hAnsi="Times New Roman" w:cs="Times New Roman"/>
          <w:b/>
          <w:bCs/>
        </w:rPr>
      </w:pPr>
    </w:p>
    <w:p w14:paraId="3055332A" w14:textId="77777777" w:rsidR="006B42CD" w:rsidRPr="00C81AE8" w:rsidRDefault="006B42CD" w:rsidP="006B42CD">
      <w:pPr>
        <w:pStyle w:val="Default"/>
        <w:spacing w:line="360" w:lineRule="auto"/>
        <w:jc w:val="both"/>
        <w:rPr>
          <w:rFonts w:ascii="Times New Roman" w:hAnsi="Times New Roman" w:cs="Times New Roman"/>
          <w:b/>
          <w:bCs/>
        </w:rPr>
      </w:pPr>
    </w:p>
    <w:p w14:paraId="2E7F5339" w14:textId="77777777" w:rsidR="006B42CD" w:rsidRPr="00C81AE8" w:rsidRDefault="006B42CD" w:rsidP="006B42CD">
      <w:pPr>
        <w:pStyle w:val="Default"/>
        <w:spacing w:line="360" w:lineRule="auto"/>
        <w:jc w:val="both"/>
        <w:rPr>
          <w:rFonts w:ascii="Times New Roman" w:hAnsi="Times New Roman" w:cs="Times New Roman"/>
          <w:b/>
          <w:bCs/>
        </w:rPr>
      </w:pPr>
    </w:p>
    <w:p w14:paraId="0A4F75F4" w14:textId="77777777" w:rsidR="006B42CD" w:rsidRPr="00C81AE8" w:rsidRDefault="006B42CD" w:rsidP="006B42CD">
      <w:pPr>
        <w:pStyle w:val="Default"/>
        <w:spacing w:line="360" w:lineRule="auto"/>
        <w:jc w:val="both"/>
        <w:rPr>
          <w:rFonts w:ascii="Times New Roman" w:hAnsi="Times New Roman" w:cs="Times New Roman"/>
          <w:b/>
          <w:bCs/>
        </w:rPr>
      </w:pPr>
    </w:p>
    <w:p w14:paraId="5A1A92D3" w14:textId="77777777" w:rsidR="006B42CD" w:rsidRPr="00C81AE8" w:rsidRDefault="006B42CD" w:rsidP="006B42CD">
      <w:pPr>
        <w:pStyle w:val="Default"/>
        <w:spacing w:line="360" w:lineRule="auto"/>
        <w:jc w:val="both"/>
        <w:rPr>
          <w:rFonts w:ascii="Times New Roman" w:hAnsi="Times New Roman" w:cs="Times New Roman"/>
          <w:b/>
          <w:bCs/>
        </w:rPr>
      </w:pPr>
    </w:p>
    <w:p w14:paraId="33FE03FE" w14:textId="256CCDA9" w:rsidR="002629FB" w:rsidRPr="00C81AE8" w:rsidRDefault="002629FB" w:rsidP="006B42CD">
      <w:pPr>
        <w:pStyle w:val="Default"/>
        <w:spacing w:line="360" w:lineRule="auto"/>
        <w:jc w:val="both"/>
        <w:rPr>
          <w:rFonts w:ascii="Times New Roman" w:hAnsi="Times New Roman" w:cs="Times New Roman"/>
          <w:b/>
          <w:bCs/>
        </w:rPr>
      </w:pPr>
      <w:r w:rsidRPr="00C81AE8">
        <w:rPr>
          <w:rFonts w:ascii="Times New Roman" w:hAnsi="Times New Roman" w:cs="Times New Roman"/>
          <w:b/>
          <w:bCs/>
        </w:rPr>
        <w:t>Executive summary</w:t>
      </w:r>
    </w:p>
    <w:p w14:paraId="32EBE444" w14:textId="77777777" w:rsidR="002629FB" w:rsidRPr="00C81AE8" w:rsidRDefault="002629FB" w:rsidP="006B42CD">
      <w:pPr>
        <w:pStyle w:val="Default"/>
        <w:spacing w:line="360" w:lineRule="auto"/>
        <w:jc w:val="both"/>
        <w:rPr>
          <w:rFonts w:ascii="Times New Roman" w:hAnsi="Times New Roman" w:cs="Times New Roman"/>
          <w:b/>
          <w:bCs/>
        </w:rPr>
      </w:pPr>
    </w:p>
    <w:p w14:paraId="6CA9106E" w14:textId="4CA0823D" w:rsidR="000B74B8" w:rsidRPr="00C81AE8" w:rsidRDefault="000B74B8" w:rsidP="000C576D">
      <w:pPr>
        <w:spacing w:line="360" w:lineRule="auto"/>
        <w:jc w:val="both"/>
        <w:rPr>
          <w:rFonts w:ascii="Times New Roman" w:hAnsi="Times New Roman" w:cs="Times New Roman"/>
          <w:color w:val="000000"/>
          <w:kern w:val="0"/>
          <w:sz w:val="24"/>
          <w:szCs w:val="24"/>
        </w:rPr>
      </w:pPr>
      <w:r w:rsidRPr="00C81AE8">
        <w:rPr>
          <w:rFonts w:ascii="Times New Roman" w:hAnsi="Times New Roman" w:cs="Times New Roman"/>
          <w:color w:val="000000"/>
          <w:kern w:val="0"/>
          <w:sz w:val="24"/>
          <w:szCs w:val="24"/>
        </w:rPr>
        <w:t xml:space="preserve">This executive summary highlights key cultural differences between England and Greece, using insights from both the GLOBE Project and Hofstede's work. England favours flatter hierarchies and encourages individual initiative. Greece, on the other hand, prefers clear structures and places a higher value on group loyalty. Naturally, these differences can influence communication styles and perceptions of authority, posing challenges for hospitality industry leaders.  Our report concludes with actionable steps for Inclusivity Hotel &amp; Spa, including investing in specific cross-cultural training, creating inclusive team-building activities, and encouraging leadership to adopt adaptable styles.  Addressing these cultural differences </w:t>
      </w:r>
      <w:r w:rsidR="000C576D" w:rsidRPr="00C81AE8">
        <w:rPr>
          <w:rFonts w:ascii="Times New Roman" w:hAnsi="Times New Roman" w:cs="Times New Roman"/>
          <w:color w:val="000000"/>
          <w:kern w:val="0"/>
          <w:sz w:val="24"/>
          <w:szCs w:val="24"/>
        </w:rPr>
        <w:t>head-on</w:t>
      </w:r>
      <w:r w:rsidRPr="00C81AE8">
        <w:rPr>
          <w:rFonts w:ascii="Times New Roman" w:hAnsi="Times New Roman" w:cs="Times New Roman"/>
          <w:color w:val="000000"/>
          <w:kern w:val="0"/>
          <w:sz w:val="24"/>
          <w:szCs w:val="24"/>
        </w:rPr>
        <w:t xml:space="preserve"> allows the hotel to improve overall performance and teamwork.</w:t>
      </w:r>
    </w:p>
    <w:p w14:paraId="1BB195BE" w14:textId="77777777" w:rsidR="002629FB" w:rsidRPr="00C81AE8" w:rsidRDefault="002629FB" w:rsidP="006B42CD">
      <w:pPr>
        <w:pStyle w:val="Default"/>
        <w:spacing w:line="360" w:lineRule="auto"/>
        <w:jc w:val="both"/>
        <w:rPr>
          <w:rFonts w:ascii="Times New Roman" w:hAnsi="Times New Roman" w:cs="Times New Roman"/>
          <w:b/>
          <w:bCs/>
        </w:rPr>
      </w:pPr>
    </w:p>
    <w:p w14:paraId="06CA4B1B" w14:textId="77777777" w:rsidR="002629FB" w:rsidRPr="00C81AE8" w:rsidRDefault="002629FB" w:rsidP="006B42CD">
      <w:pPr>
        <w:pStyle w:val="Default"/>
        <w:spacing w:line="360" w:lineRule="auto"/>
        <w:jc w:val="both"/>
        <w:rPr>
          <w:rFonts w:ascii="Times New Roman" w:hAnsi="Times New Roman" w:cs="Times New Roman"/>
          <w:b/>
          <w:bCs/>
        </w:rPr>
      </w:pPr>
    </w:p>
    <w:p w14:paraId="330DF52A" w14:textId="77777777" w:rsidR="006B42CD" w:rsidRPr="00C81AE8" w:rsidRDefault="006B42CD" w:rsidP="006B42CD">
      <w:pPr>
        <w:pStyle w:val="Default"/>
        <w:spacing w:line="360" w:lineRule="auto"/>
        <w:jc w:val="both"/>
        <w:rPr>
          <w:rFonts w:ascii="Times New Roman" w:hAnsi="Times New Roman" w:cs="Times New Roman"/>
          <w:b/>
          <w:bCs/>
        </w:rPr>
      </w:pPr>
    </w:p>
    <w:p w14:paraId="76B2A640" w14:textId="77777777" w:rsidR="006B42CD" w:rsidRPr="00C81AE8" w:rsidRDefault="006B42CD" w:rsidP="006B42CD">
      <w:pPr>
        <w:pStyle w:val="Default"/>
        <w:spacing w:line="360" w:lineRule="auto"/>
        <w:jc w:val="both"/>
        <w:rPr>
          <w:rFonts w:ascii="Times New Roman" w:hAnsi="Times New Roman" w:cs="Times New Roman"/>
          <w:b/>
          <w:bCs/>
        </w:rPr>
      </w:pPr>
    </w:p>
    <w:p w14:paraId="3ED15667" w14:textId="77777777" w:rsidR="006B42CD" w:rsidRPr="00C81AE8" w:rsidRDefault="006B42CD" w:rsidP="006B42CD">
      <w:pPr>
        <w:pStyle w:val="Default"/>
        <w:spacing w:line="360" w:lineRule="auto"/>
        <w:jc w:val="both"/>
        <w:rPr>
          <w:rFonts w:ascii="Times New Roman" w:hAnsi="Times New Roman" w:cs="Times New Roman"/>
          <w:b/>
          <w:bCs/>
        </w:rPr>
      </w:pPr>
    </w:p>
    <w:p w14:paraId="30D9D778" w14:textId="77777777" w:rsidR="006B42CD" w:rsidRPr="00C81AE8" w:rsidRDefault="006B42CD" w:rsidP="006B42CD">
      <w:pPr>
        <w:pStyle w:val="Default"/>
        <w:spacing w:line="360" w:lineRule="auto"/>
        <w:jc w:val="both"/>
        <w:rPr>
          <w:rFonts w:ascii="Times New Roman" w:hAnsi="Times New Roman" w:cs="Times New Roman"/>
          <w:b/>
          <w:bCs/>
        </w:rPr>
      </w:pPr>
    </w:p>
    <w:p w14:paraId="1D0A8E29" w14:textId="77777777" w:rsidR="006B42CD" w:rsidRPr="00C81AE8" w:rsidRDefault="006B42CD" w:rsidP="006B42CD">
      <w:pPr>
        <w:pStyle w:val="Default"/>
        <w:spacing w:line="360" w:lineRule="auto"/>
        <w:jc w:val="both"/>
        <w:rPr>
          <w:rFonts w:ascii="Times New Roman" w:hAnsi="Times New Roman" w:cs="Times New Roman"/>
          <w:b/>
          <w:bCs/>
        </w:rPr>
      </w:pPr>
    </w:p>
    <w:p w14:paraId="472E83AB" w14:textId="77777777" w:rsidR="006B42CD" w:rsidRPr="00C81AE8" w:rsidRDefault="006B42CD" w:rsidP="006B42CD">
      <w:pPr>
        <w:pStyle w:val="Default"/>
        <w:spacing w:line="360" w:lineRule="auto"/>
        <w:jc w:val="both"/>
        <w:rPr>
          <w:rFonts w:ascii="Times New Roman" w:hAnsi="Times New Roman" w:cs="Times New Roman"/>
          <w:b/>
          <w:bCs/>
        </w:rPr>
      </w:pPr>
    </w:p>
    <w:p w14:paraId="22D3DC45" w14:textId="77777777" w:rsidR="006B42CD" w:rsidRPr="00C81AE8" w:rsidRDefault="006B42CD" w:rsidP="006B42CD">
      <w:pPr>
        <w:pStyle w:val="Default"/>
        <w:spacing w:line="360" w:lineRule="auto"/>
        <w:jc w:val="both"/>
        <w:rPr>
          <w:rFonts w:ascii="Times New Roman" w:hAnsi="Times New Roman" w:cs="Times New Roman"/>
          <w:b/>
          <w:bCs/>
        </w:rPr>
      </w:pPr>
    </w:p>
    <w:p w14:paraId="4546F294" w14:textId="77777777" w:rsidR="006B42CD" w:rsidRPr="00C81AE8" w:rsidRDefault="006B42CD" w:rsidP="006B42CD">
      <w:pPr>
        <w:pStyle w:val="Default"/>
        <w:spacing w:line="360" w:lineRule="auto"/>
        <w:jc w:val="both"/>
        <w:rPr>
          <w:rFonts w:ascii="Times New Roman" w:hAnsi="Times New Roman" w:cs="Times New Roman"/>
          <w:b/>
          <w:bCs/>
        </w:rPr>
      </w:pPr>
    </w:p>
    <w:p w14:paraId="7F733FE3" w14:textId="77777777" w:rsidR="006B42CD" w:rsidRPr="00C81AE8" w:rsidRDefault="006B42CD" w:rsidP="006B42CD">
      <w:pPr>
        <w:pStyle w:val="Default"/>
        <w:spacing w:line="360" w:lineRule="auto"/>
        <w:jc w:val="both"/>
        <w:rPr>
          <w:rFonts w:ascii="Times New Roman" w:hAnsi="Times New Roman" w:cs="Times New Roman"/>
          <w:b/>
          <w:bCs/>
        </w:rPr>
      </w:pPr>
    </w:p>
    <w:p w14:paraId="1EACD30B" w14:textId="77777777" w:rsidR="006B42CD" w:rsidRPr="00C81AE8" w:rsidRDefault="006B42CD" w:rsidP="006B42CD">
      <w:pPr>
        <w:pStyle w:val="Default"/>
        <w:spacing w:line="360" w:lineRule="auto"/>
        <w:jc w:val="both"/>
        <w:rPr>
          <w:rFonts w:ascii="Times New Roman" w:hAnsi="Times New Roman" w:cs="Times New Roman"/>
          <w:b/>
          <w:bCs/>
        </w:rPr>
      </w:pPr>
    </w:p>
    <w:p w14:paraId="2B0C933E" w14:textId="77777777" w:rsidR="006B42CD" w:rsidRPr="00C81AE8" w:rsidRDefault="006B42CD" w:rsidP="006B42CD">
      <w:pPr>
        <w:pStyle w:val="Default"/>
        <w:spacing w:line="360" w:lineRule="auto"/>
        <w:jc w:val="both"/>
        <w:rPr>
          <w:rFonts w:ascii="Times New Roman" w:hAnsi="Times New Roman" w:cs="Times New Roman"/>
          <w:b/>
          <w:bCs/>
        </w:rPr>
      </w:pPr>
    </w:p>
    <w:p w14:paraId="7BF8B692" w14:textId="77777777" w:rsidR="006B42CD" w:rsidRPr="00C81AE8" w:rsidRDefault="006B42CD" w:rsidP="006B42CD">
      <w:pPr>
        <w:pStyle w:val="Default"/>
        <w:spacing w:line="360" w:lineRule="auto"/>
        <w:jc w:val="both"/>
        <w:rPr>
          <w:rFonts w:ascii="Times New Roman" w:hAnsi="Times New Roman" w:cs="Times New Roman"/>
          <w:b/>
          <w:bCs/>
        </w:rPr>
      </w:pPr>
    </w:p>
    <w:p w14:paraId="5F1B09E4" w14:textId="77777777" w:rsidR="006B42CD" w:rsidRPr="00C81AE8" w:rsidRDefault="006B42CD" w:rsidP="006B42CD">
      <w:pPr>
        <w:pStyle w:val="Default"/>
        <w:spacing w:line="360" w:lineRule="auto"/>
        <w:jc w:val="both"/>
        <w:rPr>
          <w:rFonts w:ascii="Times New Roman" w:hAnsi="Times New Roman" w:cs="Times New Roman"/>
          <w:b/>
          <w:bCs/>
        </w:rPr>
      </w:pPr>
    </w:p>
    <w:p w14:paraId="1B2FD243" w14:textId="48E04E6E" w:rsidR="000C576D" w:rsidRDefault="000C576D" w:rsidP="006B42CD">
      <w:pPr>
        <w:pStyle w:val="Default"/>
        <w:spacing w:line="360" w:lineRule="auto"/>
        <w:jc w:val="both"/>
        <w:rPr>
          <w:rFonts w:ascii="Times New Roman" w:hAnsi="Times New Roman" w:cs="Times New Roman"/>
          <w:b/>
          <w:bCs/>
        </w:rPr>
      </w:pPr>
    </w:p>
    <w:p w14:paraId="602DACD9" w14:textId="77777777" w:rsidR="002139E2" w:rsidRPr="00C81AE8" w:rsidRDefault="002139E2" w:rsidP="006B42CD">
      <w:pPr>
        <w:pStyle w:val="Default"/>
        <w:spacing w:line="360" w:lineRule="auto"/>
        <w:jc w:val="both"/>
        <w:rPr>
          <w:rFonts w:ascii="Times New Roman" w:hAnsi="Times New Roman" w:cs="Times New Roman"/>
          <w:b/>
          <w:bCs/>
        </w:rPr>
      </w:pPr>
    </w:p>
    <w:p w14:paraId="19AFFD50" w14:textId="681F63C1" w:rsidR="002629FB" w:rsidRPr="00C81AE8" w:rsidRDefault="002629FB" w:rsidP="006B42CD">
      <w:pPr>
        <w:pStyle w:val="Default"/>
        <w:spacing w:line="360" w:lineRule="auto"/>
        <w:jc w:val="both"/>
        <w:rPr>
          <w:rFonts w:ascii="Times New Roman" w:hAnsi="Times New Roman" w:cs="Times New Roman"/>
          <w:b/>
          <w:bCs/>
        </w:rPr>
      </w:pPr>
      <w:r w:rsidRPr="00C81AE8">
        <w:rPr>
          <w:rFonts w:ascii="Times New Roman" w:hAnsi="Times New Roman" w:cs="Times New Roman"/>
          <w:b/>
          <w:bCs/>
        </w:rPr>
        <w:t>Introduction</w:t>
      </w:r>
    </w:p>
    <w:p w14:paraId="05CF6EE4" w14:textId="77777777" w:rsidR="006B42CD" w:rsidRPr="00C81AE8" w:rsidRDefault="006B42CD" w:rsidP="006B42CD">
      <w:pPr>
        <w:pStyle w:val="Default"/>
        <w:spacing w:line="360" w:lineRule="auto"/>
        <w:jc w:val="both"/>
        <w:rPr>
          <w:rFonts w:ascii="Times New Roman" w:hAnsi="Times New Roman" w:cs="Times New Roman"/>
        </w:rPr>
      </w:pPr>
    </w:p>
    <w:p w14:paraId="7BA2B89C" w14:textId="0B90067E" w:rsidR="002629FB" w:rsidRPr="00C81AE8" w:rsidRDefault="00FD1D2A" w:rsidP="006B42CD">
      <w:pPr>
        <w:pStyle w:val="Default"/>
        <w:spacing w:line="360" w:lineRule="auto"/>
        <w:jc w:val="both"/>
        <w:rPr>
          <w:rFonts w:ascii="Times New Roman" w:hAnsi="Times New Roman" w:cs="Times New Roman"/>
        </w:rPr>
      </w:pPr>
      <w:r w:rsidRPr="00C81AE8">
        <w:rPr>
          <w:rFonts w:ascii="Times New Roman" w:hAnsi="Times New Roman" w:cs="Times New Roman"/>
        </w:rPr>
        <w:t>To lead Inclusivity Hotel &amp; Spa's diverse team successfully, a deep understanding of the cultural practices and values of its members is vital. This report examines the cultural and leadership dimensions of the GLOBE Project, focusing on England and Greece, to determine how they affect hospitality management. This analysis is critical for implementing effective intercultural strategies in the hotel. Exploring these dimensions can help identify potential areas of cultural friction. This helps to develop leadership approaches that respect diverse cultural identities, resulting in a harmonious and efficient service environment that is consistent with the hotel's commitment to inclusivity and excellence.</w:t>
      </w:r>
    </w:p>
    <w:p w14:paraId="6C758622" w14:textId="77777777" w:rsidR="006B42CD" w:rsidRPr="00C81AE8" w:rsidRDefault="006B42CD" w:rsidP="006B42CD">
      <w:pPr>
        <w:pStyle w:val="Default"/>
        <w:spacing w:line="360" w:lineRule="auto"/>
        <w:jc w:val="both"/>
        <w:rPr>
          <w:rFonts w:ascii="Times New Roman" w:hAnsi="Times New Roman" w:cs="Times New Roman"/>
          <w:b/>
          <w:bCs/>
          <w:i/>
          <w:iCs/>
        </w:rPr>
      </w:pPr>
    </w:p>
    <w:p w14:paraId="157774AD" w14:textId="36E78F69" w:rsidR="002629FB" w:rsidRPr="00C81AE8" w:rsidRDefault="002629FB" w:rsidP="006B42CD">
      <w:pPr>
        <w:pStyle w:val="Default"/>
        <w:spacing w:line="360" w:lineRule="auto"/>
        <w:jc w:val="both"/>
        <w:rPr>
          <w:rFonts w:ascii="Times New Roman" w:hAnsi="Times New Roman" w:cs="Times New Roman"/>
          <w:b/>
          <w:bCs/>
          <w:i/>
          <w:iCs/>
        </w:rPr>
      </w:pPr>
      <w:r w:rsidRPr="00C81AE8">
        <w:rPr>
          <w:rFonts w:ascii="Times New Roman" w:hAnsi="Times New Roman" w:cs="Times New Roman"/>
          <w:b/>
          <w:bCs/>
          <w:i/>
          <w:iCs/>
        </w:rPr>
        <w:t>England vs. Greece</w:t>
      </w:r>
    </w:p>
    <w:p w14:paraId="2302A102" w14:textId="179BCA1B" w:rsidR="006B42CD" w:rsidRPr="00C81AE8" w:rsidRDefault="00A4237F" w:rsidP="006B42CD">
      <w:pPr>
        <w:pStyle w:val="Default"/>
        <w:spacing w:line="360" w:lineRule="auto"/>
        <w:jc w:val="both"/>
        <w:rPr>
          <w:rFonts w:ascii="Times New Roman" w:hAnsi="Times New Roman" w:cs="Times New Roman"/>
          <w:b/>
          <w:bCs/>
          <w:i/>
          <w:iCs/>
        </w:rPr>
      </w:pPr>
      <w:r w:rsidRPr="00C81AE8">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4EA52A93" wp14:editId="2AD3C9FD">
                <wp:simplePos x="0" y="0"/>
                <wp:positionH relativeFrom="column">
                  <wp:posOffset>0</wp:posOffset>
                </wp:positionH>
                <wp:positionV relativeFrom="paragraph">
                  <wp:posOffset>-211455</wp:posOffset>
                </wp:positionV>
                <wp:extent cx="4262120" cy="457200"/>
                <wp:effectExtent l="0" t="0" r="5080" b="0"/>
                <wp:wrapSquare wrapText="bothSides"/>
                <wp:docPr id="1854263712" name="Text Box 1"/>
                <wp:cNvGraphicFramePr/>
                <a:graphic xmlns:a="http://schemas.openxmlformats.org/drawingml/2006/main">
                  <a:graphicData uri="http://schemas.microsoft.com/office/word/2010/wordprocessingShape">
                    <wps:wsp>
                      <wps:cNvSpPr txBox="1"/>
                      <wps:spPr>
                        <a:xfrm>
                          <a:off x="0" y="0"/>
                          <a:ext cx="4262120" cy="457200"/>
                        </a:xfrm>
                        <a:prstGeom prst="rect">
                          <a:avLst/>
                        </a:prstGeom>
                        <a:solidFill>
                          <a:prstClr val="white"/>
                        </a:solidFill>
                        <a:ln>
                          <a:noFill/>
                        </a:ln>
                      </wps:spPr>
                      <wps:txbx>
                        <w:txbxContent>
                          <w:p w14:paraId="26009446" w14:textId="6DCD51BD" w:rsidR="00A4237F" w:rsidRPr="003208E0" w:rsidRDefault="00A4237F" w:rsidP="00A4237F">
                            <w:pPr>
                              <w:pStyle w:val="Caption"/>
                              <w:rPr>
                                <w:rFonts w:ascii="Arial" w:hAnsi="Arial" w:cs="Arial"/>
                                <w:noProof/>
                                <w:color w:val="000000"/>
                                <w:kern w:val="0"/>
                                <w:sz w:val="24"/>
                                <w:szCs w:val="24"/>
                              </w:rPr>
                            </w:pPr>
                            <w:r>
                              <w:rPr>
                                <w:noProof/>
                              </w:rPr>
                              <w:fldChar w:fldCharType="begin"/>
                            </w:r>
                            <w:r>
                              <w:rPr>
                                <w:noProof/>
                              </w:rPr>
                              <w:instrText xml:space="preserve"> SEQ Figure \* ARABIC </w:instrText>
                            </w:r>
                            <w:r>
                              <w:rPr>
                                <w:noProof/>
                              </w:rPr>
                              <w:fldChar w:fldCharType="separate"/>
                            </w:r>
                            <w:r w:rsidR="008C4DD1">
                              <w:rPr>
                                <w:noProof/>
                              </w:rPr>
                              <w:t>1</w:t>
                            </w:r>
                            <w:r>
                              <w:rPr>
                                <w:noProof/>
                              </w:rPr>
                              <w:fldChar w:fldCharType="end"/>
                            </w:r>
                            <w:r w:rsidRPr="00DB0B9F">
                              <w:t>Hofstede Insights</w:t>
                            </w:r>
                            <w:r>
                              <w:t xml:space="preserve">, </w:t>
                            </w:r>
                            <w:r w:rsidRPr="00DB0B9F">
                              <w:t>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4EA52A93" id="_x0000_t202" coordsize="21600,21600" o:spt="202" path="m,l,21600r21600,l21600,xe">
                <v:stroke joinstyle="miter"/>
                <v:path gradientshapeok="t" o:connecttype="rect"/>
              </v:shapetype>
              <v:shape id="Text Box 1" o:spid="_x0000_s1026" type="#_x0000_t202" style="position:absolute;left:0;text-align:left;margin-left:0;margin-top:-16.65pt;width:335.6pt;height: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" stroked="f">
                <v:textbox inset="0,0,0,0">
                  <w:txbxContent>
                    <w:p w14:paraId="26009446" w14:textId="6DCD51BD" w:rsidR="00A4237F" w:rsidRPr="003208E0" w:rsidRDefault="00A4237F" w:rsidP="00A4237F">
                      <w:pPr>
                        <w:pStyle w:val="Caption"/>
                        <w:rPr>
                          <w:rFonts w:ascii="Arial" w:hAnsi="Arial" w:cs="Arial"/>
                          <w:noProof/>
                          <w:color w:val="000000"/>
                          <w:kern w:val="0"/>
                          <w:sz w:val="24"/>
                          <w:szCs w:val="24"/>
                        </w:rPr>
                      </w:pPr>
                      <w:r>
                        <w:rPr>
                          <w:noProof/>
                        </w:rPr>
                        <w:fldChar w:fldCharType="begin"/>
                      </w:r>
                      <w:r>
                        <w:rPr>
                          <w:noProof/>
                        </w:rPr>
                        <w:instrText xml:space="preserve"> SEQ Figure \* ARABIC </w:instrText>
                      </w:r>
                      <w:r>
                        <w:rPr>
                          <w:noProof/>
                        </w:rPr>
                        <w:fldChar w:fldCharType="separate"/>
                      </w:r>
                      <w:r w:rsidR="008C4DD1">
                        <w:rPr>
                          <w:noProof/>
                        </w:rPr>
                        <w:t>1</w:t>
                      </w:r>
                      <w:r>
                        <w:rPr>
                          <w:noProof/>
                        </w:rPr>
                        <w:fldChar w:fldCharType="end"/>
                      </w:r>
                      <w:r w:rsidRPr="00DB0B9F">
                        <w:t>Hofstede Insights</w:t>
                      </w:r>
                      <w:r>
                        <w:t xml:space="preserve">, </w:t>
                      </w:r>
                      <w:r w:rsidRPr="00DB0B9F">
                        <w:t>2023</w:t>
                      </w:r>
                    </w:p>
                  </w:txbxContent>
                </v:textbox>
                <w10:wrap type="square"/>
              </v:shape>
            </w:pict>
          </mc:Fallback>
        </mc:AlternateContent>
      </w:r>
      <w:r w:rsidR="00603221" w:rsidRPr="00C81AE8">
        <w:rPr>
          <w:rFonts w:ascii="Times New Roman" w:hAnsi="Times New Roman" w:cs="Times New Roman"/>
          <w:noProof/>
        </w:rPr>
        <w:drawing>
          <wp:anchor distT="0" distB="0" distL="114300" distR="114300" simplePos="0" relativeHeight="251658240" behindDoc="0" locked="0" layoutInCell="1" allowOverlap="1" wp14:anchorId="57454BBD" wp14:editId="7B5F8BF8">
            <wp:simplePos x="0" y="0"/>
            <wp:positionH relativeFrom="margin">
              <wp:align>left</wp:align>
            </wp:positionH>
            <wp:positionV relativeFrom="paragraph">
              <wp:posOffset>245745</wp:posOffset>
            </wp:positionV>
            <wp:extent cx="4262120" cy="2533650"/>
            <wp:effectExtent l="0" t="0" r="5080" b="0"/>
            <wp:wrapSquare wrapText="bothSides"/>
            <wp:docPr id="1418439279" name="Picture 1" descr="A graph with orange and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39279" name="Picture 1" descr="A graph with orange and blue bars&#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4262120" cy="253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76BAB3" w14:textId="7308E6DE" w:rsidR="002629FB" w:rsidRPr="00C81AE8" w:rsidRDefault="0034423C" w:rsidP="00C201DE">
      <w:pPr>
        <w:pStyle w:val="Default"/>
        <w:spacing w:line="360" w:lineRule="auto"/>
        <w:rPr>
          <w:rFonts w:ascii="Times New Roman" w:hAnsi="Times New Roman" w:cs="Times New Roman"/>
        </w:rPr>
      </w:pPr>
      <w:r w:rsidRPr="00C81AE8">
        <w:rPr>
          <w:rFonts w:ascii="Times New Roman" w:hAnsi="Times New Roman" w:cs="Times New Roman"/>
        </w:rPr>
        <w:t xml:space="preserve">As a member of the Leadership Team at Inclusivity Hotel &amp; Spa, understanding the cultural differences between England and Greece is critical for effectively leading a multicultural team. The GLOBE Project and Hofstede's research shed light on these distinctions. </w:t>
      </w:r>
      <w:r w:rsidRPr="00C81AE8">
        <w:rPr>
          <w:rFonts w:ascii="Times New Roman" w:hAnsi="Times New Roman" w:cs="Times New Roman"/>
        </w:rPr>
        <w:br/>
      </w:r>
      <w:r w:rsidRPr="00C81AE8">
        <w:rPr>
          <w:rFonts w:ascii="Times New Roman" w:hAnsi="Times New Roman" w:cs="Times New Roman"/>
        </w:rPr>
        <w:br/>
        <w:t xml:space="preserve">England's lower Power Distance indicates a preference for flat hierarchies and employee autonomy. In contrast, Greek culture values a clear chain of command, which could influence how management is perceived (Hofstede, 2011). England also values individual achievement, whereas Greece values collectivism and group success (Hofstede Insights, 2021). </w:t>
      </w:r>
      <w:r w:rsidRPr="00C81AE8">
        <w:rPr>
          <w:rFonts w:ascii="Times New Roman" w:hAnsi="Times New Roman" w:cs="Times New Roman"/>
        </w:rPr>
        <w:br/>
      </w:r>
      <w:r w:rsidRPr="00C81AE8">
        <w:rPr>
          <w:rFonts w:ascii="Times New Roman" w:hAnsi="Times New Roman" w:cs="Times New Roman"/>
        </w:rPr>
        <w:br/>
      </w:r>
      <w:r w:rsidRPr="00C81AE8">
        <w:rPr>
          <w:rFonts w:ascii="Times New Roman" w:hAnsi="Times New Roman" w:cs="Times New Roman"/>
        </w:rPr>
        <w:lastRenderedPageBreak/>
        <w:t xml:space="preserve">Greece ranks higher in Uncertainty Avoidance, emphasising structure and rules. This contrasts with England's relative comfort with change and flexibility (Hofstede Insights, 2021), which may influence how the hotel handles procedures and guest requests. </w:t>
      </w:r>
      <w:r w:rsidRPr="00C81AE8">
        <w:rPr>
          <w:rFonts w:ascii="Times New Roman" w:hAnsi="Times New Roman" w:cs="Times New Roman"/>
        </w:rPr>
        <w:br/>
      </w:r>
      <w:r w:rsidRPr="00C81AE8">
        <w:rPr>
          <w:rFonts w:ascii="Times New Roman" w:hAnsi="Times New Roman" w:cs="Times New Roman"/>
        </w:rPr>
        <w:br/>
        <w:t>Communication styles also vary. English employees may be more direct, whereas Greeks may prefer a gentler, more</w:t>
      </w:r>
      <w:r w:rsidR="00CD199D" w:rsidRPr="00C81AE8">
        <w:rPr>
          <w:rFonts w:ascii="Times New Roman" w:hAnsi="Times New Roman" w:cs="Times New Roman"/>
        </w:rPr>
        <w:t xml:space="preserve"> </w:t>
      </w:r>
      <w:r w:rsidR="00AF7B42" w:rsidRPr="00C81AE8">
        <w:rPr>
          <w:rFonts w:ascii="Times New Roman" w:hAnsi="Times New Roman" w:cs="Times New Roman"/>
        </w:rPr>
        <w:t>subtle</w:t>
      </w:r>
      <w:r w:rsidRPr="00C81AE8">
        <w:rPr>
          <w:rFonts w:ascii="Times New Roman" w:hAnsi="Times New Roman" w:cs="Times New Roman"/>
        </w:rPr>
        <w:t xml:space="preserve"> approach (House et al., 2004). To avoid misunderstandings, the team should use adaptable communication strategies. </w:t>
      </w:r>
      <w:r w:rsidRPr="00C81AE8">
        <w:rPr>
          <w:rFonts w:ascii="Times New Roman" w:hAnsi="Times New Roman" w:cs="Times New Roman"/>
        </w:rPr>
        <w:br/>
      </w:r>
      <w:r w:rsidRPr="00C81AE8">
        <w:rPr>
          <w:rFonts w:ascii="Times New Roman" w:hAnsi="Times New Roman" w:cs="Times New Roman"/>
        </w:rPr>
        <w:br/>
        <w:t xml:space="preserve">It's important to remember that these models provide insights, not absolutes. They cannot capture the full complexity of individual identities or cultural differences (Jones, 2007). They should serve as a starting point for understanding the various dynamics of </w:t>
      </w:r>
      <w:r w:rsidR="00517892" w:rsidRPr="00C81AE8">
        <w:rPr>
          <w:rFonts w:ascii="Times New Roman" w:hAnsi="Times New Roman" w:cs="Times New Roman"/>
        </w:rPr>
        <w:t>the</w:t>
      </w:r>
      <w:r w:rsidRPr="00C81AE8">
        <w:rPr>
          <w:rFonts w:ascii="Times New Roman" w:hAnsi="Times New Roman" w:cs="Times New Roman"/>
        </w:rPr>
        <w:t xml:space="preserve"> hotel's team.</w:t>
      </w:r>
    </w:p>
    <w:p w14:paraId="6BE54742" w14:textId="77777777" w:rsidR="002629FB" w:rsidRPr="00C81AE8" w:rsidRDefault="002629FB" w:rsidP="006B42CD">
      <w:pPr>
        <w:pStyle w:val="Default"/>
        <w:spacing w:line="360" w:lineRule="auto"/>
        <w:jc w:val="both"/>
        <w:rPr>
          <w:rFonts w:ascii="Times New Roman" w:hAnsi="Times New Roman" w:cs="Times New Roman"/>
        </w:rPr>
      </w:pPr>
    </w:p>
    <w:p w14:paraId="48AD2315" w14:textId="77777777" w:rsidR="002629FB" w:rsidRPr="00C81AE8" w:rsidRDefault="002629FB" w:rsidP="006B42CD">
      <w:pPr>
        <w:pStyle w:val="Default"/>
        <w:spacing w:line="360" w:lineRule="auto"/>
        <w:jc w:val="both"/>
        <w:rPr>
          <w:rFonts w:ascii="Times New Roman" w:hAnsi="Times New Roman" w:cs="Times New Roman"/>
        </w:rPr>
      </w:pPr>
    </w:p>
    <w:p w14:paraId="3527BC63" w14:textId="2573E5FC" w:rsidR="002629FB" w:rsidRPr="00C81AE8" w:rsidRDefault="002629FB" w:rsidP="006B42CD">
      <w:pPr>
        <w:pStyle w:val="Default"/>
        <w:spacing w:line="360" w:lineRule="auto"/>
        <w:jc w:val="both"/>
        <w:rPr>
          <w:rFonts w:ascii="Times New Roman" w:hAnsi="Times New Roman" w:cs="Times New Roman"/>
          <w:b/>
          <w:bCs/>
          <w:i/>
          <w:iCs/>
        </w:rPr>
      </w:pPr>
      <w:r w:rsidRPr="00C81AE8">
        <w:rPr>
          <w:rFonts w:ascii="Times New Roman" w:hAnsi="Times New Roman" w:cs="Times New Roman"/>
          <w:b/>
          <w:bCs/>
          <w:i/>
          <w:iCs/>
        </w:rPr>
        <w:t xml:space="preserve">Country </w:t>
      </w:r>
      <w:r w:rsidR="006B42CD" w:rsidRPr="00C81AE8">
        <w:rPr>
          <w:rFonts w:ascii="Times New Roman" w:hAnsi="Times New Roman" w:cs="Times New Roman"/>
          <w:b/>
          <w:bCs/>
          <w:i/>
          <w:iCs/>
        </w:rPr>
        <w:t>Analysis based on the GLOBE Project</w:t>
      </w:r>
    </w:p>
    <w:p w14:paraId="77180BCE" w14:textId="521F8533" w:rsidR="008C4DD1" w:rsidRPr="00C81AE8" w:rsidRDefault="008C4DD1" w:rsidP="008C4DD1">
      <w:pPr>
        <w:pStyle w:val="Caption"/>
        <w:keepNext/>
        <w:jc w:val="both"/>
        <w:rPr>
          <w:rFonts w:ascii="Times New Roman" w:hAnsi="Times New Roman" w:cs="Times New Roman"/>
          <w:sz w:val="24"/>
          <w:szCs w:val="24"/>
        </w:rPr>
      </w:pPr>
      <w:r w:rsidRPr="00C81AE8">
        <w:rPr>
          <w:rFonts w:ascii="Times New Roman" w:hAnsi="Times New Roman" w:cs="Times New Roman"/>
          <w:sz w:val="24"/>
          <w:szCs w:val="24"/>
        </w:rPr>
        <w:fldChar w:fldCharType="begin"/>
      </w:r>
      <w:r w:rsidRPr="00C81AE8">
        <w:rPr>
          <w:rFonts w:ascii="Times New Roman" w:hAnsi="Times New Roman" w:cs="Times New Roman"/>
          <w:sz w:val="24"/>
          <w:szCs w:val="24"/>
        </w:rPr>
        <w:instrText xml:space="preserve"> SEQ Figure \* ARABIC </w:instrText>
      </w:r>
      <w:r w:rsidRPr="00C81AE8">
        <w:rPr>
          <w:rFonts w:ascii="Times New Roman" w:hAnsi="Times New Roman" w:cs="Times New Roman"/>
          <w:sz w:val="24"/>
          <w:szCs w:val="24"/>
        </w:rPr>
        <w:fldChar w:fldCharType="separate"/>
      </w:r>
      <w:r w:rsidRPr="00C81AE8">
        <w:rPr>
          <w:rFonts w:ascii="Times New Roman" w:hAnsi="Times New Roman" w:cs="Times New Roman"/>
          <w:noProof/>
          <w:sz w:val="24"/>
          <w:szCs w:val="24"/>
        </w:rPr>
        <w:t>2</w:t>
      </w:r>
      <w:r w:rsidRPr="00C81AE8">
        <w:rPr>
          <w:rFonts w:ascii="Times New Roman" w:hAnsi="Times New Roman" w:cs="Times New Roman"/>
          <w:sz w:val="24"/>
          <w:szCs w:val="24"/>
        </w:rPr>
        <w:fldChar w:fldCharType="end"/>
      </w:r>
      <w:r w:rsidRPr="00C81AE8">
        <w:rPr>
          <w:rFonts w:ascii="Times New Roman" w:hAnsi="Times New Roman" w:cs="Times New Roman"/>
          <w:sz w:val="24"/>
          <w:szCs w:val="24"/>
        </w:rPr>
        <w:t>The GLOBE project Website, 2024</w:t>
      </w:r>
    </w:p>
    <w:p w14:paraId="5073010C" w14:textId="15C62F6D" w:rsidR="002629FB" w:rsidRPr="00C81AE8" w:rsidRDefault="001D04B6" w:rsidP="006B42CD">
      <w:pPr>
        <w:pStyle w:val="Default"/>
        <w:spacing w:line="360" w:lineRule="auto"/>
        <w:jc w:val="both"/>
        <w:rPr>
          <w:rFonts w:ascii="Times New Roman" w:hAnsi="Times New Roman" w:cs="Times New Roman"/>
        </w:rPr>
      </w:pPr>
      <w:r w:rsidRPr="00C81AE8">
        <w:rPr>
          <w:rFonts w:ascii="Times New Roman" w:hAnsi="Times New Roman" w:cs="Times New Roman"/>
          <w:noProof/>
        </w:rPr>
        <w:drawing>
          <wp:inline distT="0" distB="0" distL="0" distR="0" wp14:anchorId="6F16359F" wp14:editId="4D1229ED">
            <wp:extent cx="5943600" cy="3481070"/>
            <wp:effectExtent l="0" t="0" r="0" b="5080"/>
            <wp:docPr id="1202227933"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227933" name="Picture 1" descr="A graph of a graph&#10;&#10;Description automatically generated with medium confidence"/>
                    <pic:cNvPicPr/>
                  </pic:nvPicPr>
                  <pic:blipFill>
                    <a:blip r:embed="rId8"/>
                    <a:stretch>
                      <a:fillRect/>
                    </a:stretch>
                  </pic:blipFill>
                  <pic:spPr>
                    <a:xfrm>
                      <a:off x="0" y="0"/>
                      <a:ext cx="5943600" cy="3481070"/>
                    </a:xfrm>
                    <a:prstGeom prst="rect">
                      <a:avLst/>
                    </a:prstGeom>
                  </pic:spPr>
                </pic:pic>
              </a:graphicData>
            </a:graphic>
          </wp:inline>
        </w:drawing>
      </w:r>
    </w:p>
    <w:p w14:paraId="1D67CA8F" w14:textId="715BAF44" w:rsidR="00E458AF" w:rsidRPr="00C81AE8" w:rsidRDefault="009D6E58" w:rsidP="006B42CD">
      <w:pPr>
        <w:pStyle w:val="Default"/>
        <w:spacing w:line="360" w:lineRule="auto"/>
        <w:jc w:val="both"/>
        <w:rPr>
          <w:rFonts w:ascii="Times New Roman" w:hAnsi="Times New Roman" w:cs="Times New Roman"/>
        </w:rPr>
      </w:pPr>
      <w:r w:rsidRPr="00C81AE8">
        <w:rPr>
          <w:rFonts w:ascii="Times New Roman" w:hAnsi="Times New Roman" w:cs="Times New Roman"/>
        </w:rPr>
        <w:t xml:space="preserve">The GLOBE Project highlights significant cultural differences between England and Greece, which have a direct impact on leadership at Inclusivity Hotel &amp; Spa. England's lower Power </w:t>
      </w:r>
      <w:r w:rsidRPr="00C81AE8">
        <w:rPr>
          <w:rFonts w:ascii="Times New Roman" w:hAnsi="Times New Roman" w:cs="Times New Roman"/>
        </w:rPr>
        <w:lastRenderedPageBreak/>
        <w:t>Distance suggests that employees there prefer a more inclusive approach to decision-making</w:t>
      </w:r>
      <w:r w:rsidR="009B6843" w:rsidRPr="00C81AE8">
        <w:rPr>
          <w:rFonts w:ascii="Times New Roman" w:hAnsi="Times New Roman" w:cs="Times New Roman"/>
        </w:rPr>
        <w:t xml:space="preserve"> (</w:t>
      </w:r>
      <w:proofErr w:type="spellStart"/>
      <w:r w:rsidR="009B6843" w:rsidRPr="00C81AE8">
        <w:rPr>
          <w:rFonts w:ascii="Times New Roman" w:hAnsi="Times New Roman" w:cs="Times New Roman"/>
        </w:rPr>
        <w:t>Carmeli</w:t>
      </w:r>
      <w:proofErr w:type="spellEnd"/>
      <w:r w:rsidR="009B6843" w:rsidRPr="00C81AE8">
        <w:rPr>
          <w:rFonts w:ascii="Times New Roman" w:hAnsi="Times New Roman" w:cs="Times New Roman"/>
        </w:rPr>
        <w:t>, Reiter‐</w:t>
      </w:r>
      <w:proofErr w:type="spellStart"/>
      <w:r w:rsidR="009B6843" w:rsidRPr="00C81AE8">
        <w:rPr>
          <w:rFonts w:ascii="Times New Roman" w:hAnsi="Times New Roman" w:cs="Times New Roman"/>
        </w:rPr>
        <w:t>Palmon</w:t>
      </w:r>
      <w:proofErr w:type="spellEnd"/>
      <w:r w:rsidR="009B6843" w:rsidRPr="00C81AE8">
        <w:rPr>
          <w:rFonts w:ascii="Times New Roman" w:hAnsi="Times New Roman" w:cs="Times New Roman"/>
        </w:rPr>
        <w:t>, &amp; Ziv, 2010;</w:t>
      </w:r>
      <w:r w:rsidR="00BC05E5" w:rsidRPr="00C81AE8">
        <w:rPr>
          <w:rFonts w:ascii="Times New Roman" w:hAnsi="Times New Roman" w:cs="Times New Roman"/>
        </w:rPr>
        <w:t xml:space="preserve"> </w:t>
      </w:r>
      <w:proofErr w:type="spellStart"/>
      <w:r w:rsidR="00BC05E5" w:rsidRPr="00C81AE8">
        <w:rPr>
          <w:rFonts w:ascii="Times New Roman" w:hAnsi="Times New Roman" w:cs="Times New Roman"/>
        </w:rPr>
        <w:t>Javed</w:t>
      </w:r>
      <w:proofErr w:type="spellEnd"/>
      <w:r w:rsidR="00BC05E5" w:rsidRPr="00C81AE8">
        <w:rPr>
          <w:rFonts w:ascii="Times New Roman" w:hAnsi="Times New Roman" w:cs="Times New Roman"/>
        </w:rPr>
        <w:t xml:space="preserve">, Abdullah, </w:t>
      </w:r>
      <w:proofErr w:type="spellStart"/>
      <w:r w:rsidR="00BC05E5" w:rsidRPr="00C81AE8">
        <w:rPr>
          <w:rFonts w:ascii="Times New Roman" w:hAnsi="Times New Roman" w:cs="Times New Roman"/>
        </w:rPr>
        <w:t>Zaffar</w:t>
      </w:r>
      <w:proofErr w:type="spellEnd"/>
      <w:r w:rsidR="00BC05E5" w:rsidRPr="00C81AE8">
        <w:rPr>
          <w:rFonts w:ascii="Times New Roman" w:hAnsi="Times New Roman" w:cs="Times New Roman"/>
        </w:rPr>
        <w:t>, ul Haque, &amp; Rubab, 2018)</w:t>
      </w:r>
      <w:r w:rsidRPr="00C81AE8">
        <w:rPr>
          <w:rFonts w:ascii="Times New Roman" w:hAnsi="Times New Roman" w:cs="Times New Roman"/>
        </w:rPr>
        <w:t xml:space="preserve">. This contrasts with a potentially more hierarchical preference </w:t>
      </w:r>
      <w:r w:rsidR="008C4DD1" w:rsidRPr="00C81AE8">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6CAE8B38" wp14:editId="787A6D70">
                <wp:simplePos x="0" y="0"/>
                <wp:positionH relativeFrom="margin">
                  <wp:align>left</wp:align>
                </wp:positionH>
                <wp:positionV relativeFrom="paragraph">
                  <wp:posOffset>463006</wp:posOffset>
                </wp:positionV>
                <wp:extent cx="5848350" cy="189865"/>
                <wp:effectExtent l="0" t="0" r="0" b="635"/>
                <wp:wrapSquare wrapText="bothSides"/>
                <wp:docPr id="1128137794" name="Text Box 1"/>
                <wp:cNvGraphicFramePr/>
                <a:graphic xmlns:a="http://schemas.openxmlformats.org/drawingml/2006/main">
                  <a:graphicData uri="http://schemas.microsoft.com/office/word/2010/wordprocessingShape">
                    <wps:wsp>
                      <wps:cNvSpPr txBox="1"/>
                      <wps:spPr>
                        <a:xfrm>
                          <a:off x="0" y="0"/>
                          <a:ext cx="5848350" cy="189865"/>
                        </a:xfrm>
                        <a:prstGeom prst="rect">
                          <a:avLst/>
                        </a:prstGeom>
                        <a:solidFill>
                          <a:prstClr val="white"/>
                        </a:solidFill>
                        <a:ln>
                          <a:noFill/>
                        </a:ln>
                      </wps:spPr>
                      <wps:txbx>
                        <w:txbxContent>
                          <w:p w14:paraId="1ADF00B6" w14:textId="3F2A1EAB" w:rsidR="008C4DD1" w:rsidRPr="00F84099" w:rsidRDefault="008C4DD1" w:rsidP="008C4DD1">
                            <w:pPr>
                              <w:pStyle w:val="Caption"/>
                              <w:rPr>
                                <w:rFonts w:ascii="Arial" w:hAnsi="Arial" w:cs="Arial"/>
                                <w:noProof/>
                                <w:color w:val="000000"/>
                                <w:kern w:val="0"/>
                                <w:sz w:val="24"/>
                                <w:szCs w:val="24"/>
                              </w:rPr>
                            </w:pPr>
                            <w:r>
                              <w:rPr>
                                <w:noProof/>
                              </w:rPr>
                              <w:fldChar w:fldCharType="begin"/>
                            </w:r>
                            <w:r>
                              <w:rPr>
                                <w:noProof/>
                              </w:rPr>
                              <w:instrText xml:space="preserve"> SEQ Figure \* ARABIC </w:instrText>
                            </w:r>
                            <w:r>
                              <w:rPr>
                                <w:noProof/>
                              </w:rPr>
                              <w:fldChar w:fldCharType="separate"/>
                            </w:r>
                            <w:r>
                              <w:rPr>
                                <w:noProof/>
                              </w:rPr>
                              <w:t>3</w:t>
                            </w:r>
                            <w:r>
                              <w:rPr>
                                <w:noProof/>
                              </w:rPr>
                              <w:fldChar w:fldCharType="end"/>
                            </w:r>
                            <w:r w:rsidRPr="00C81E79">
                              <w:t>The GLOBE project Website,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AE8B38" id="_x0000_s1027" type="#_x0000_t202" style="position:absolute;left:0;text-align:left;margin-left:0;margin-top:36.45pt;width:460.5pt;height:14.9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" stroked="f">
                <v:textbox inset="0,0,0,0">
                  <w:txbxContent>
                    <w:p w14:paraId="1ADF00B6" w14:textId="3F2A1EAB" w:rsidR="008C4DD1" w:rsidRPr="00F84099" w:rsidRDefault="008C4DD1" w:rsidP="008C4DD1">
                      <w:pPr>
                        <w:pStyle w:val="Caption"/>
                        <w:rPr>
                          <w:rFonts w:ascii="Arial" w:hAnsi="Arial" w:cs="Arial"/>
                          <w:noProof/>
                          <w:color w:val="000000"/>
                          <w:kern w:val="0"/>
                          <w:sz w:val="24"/>
                          <w:szCs w:val="24"/>
                        </w:rPr>
                      </w:pPr>
                      <w:r>
                        <w:rPr>
                          <w:noProof/>
                        </w:rPr>
                        <w:fldChar w:fldCharType="begin"/>
                      </w:r>
                      <w:r>
                        <w:rPr>
                          <w:noProof/>
                        </w:rPr>
                        <w:instrText xml:space="preserve"> SEQ Figure \* ARABIC </w:instrText>
                      </w:r>
                      <w:r>
                        <w:rPr>
                          <w:noProof/>
                        </w:rPr>
                        <w:fldChar w:fldCharType="separate"/>
                      </w:r>
                      <w:r>
                        <w:rPr>
                          <w:noProof/>
                        </w:rPr>
                        <w:t>3</w:t>
                      </w:r>
                      <w:r>
                        <w:rPr>
                          <w:noProof/>
                        </w:rPr>
                        <w:fldChar w:fldCharType="end"/>
                      </w:r>
                      <w:r w:rsidRPr="00C81E79">
                        <w:t>The GLOBE project Website, 2024</w:t>
                      </w:r>
                    </w:p>
                  </w:txbxContent>
                </v:textbox>
                <w10:wrap type="square" anchorx="margin"/>
              </v:shape>
            </w:pict>
          </mc:Fallback>
        </mc:AlternateContent>
      </w:r>
      <w:r w:rsidRPr="00C81AE8">
        <w:rPr>
          <w:rFonts w:ascii="Times New Roman" w:hAnsi="Times New Roman" w:cs="Times New Roman"/>
        </w:rPr>
        <w:t>among Greek employees (House et al., 2004), which could lead to conflicts over management styles and employee autonomy.</w:t>
      </w:r>
    </w:p>
    <w:p w14:paraId="2330E6E2" w14:textId="6472E419" w:rsidR="0010552B" w:rsidRPr="00C81AE8" w:rsidRDefault="00E458AF" w:rsidP="00C201DE">
      <w:pPr>
        <w:pStyle w:val="Default"/>
        <w:spacing w:line="360" w:lineRule="auto"/>
        <w:rPr>
          <w:rFonts w:ascii="Times New Roman" w:hAnsi="Times New Roman" w:cs="Times New Roman"/>
        </w:rPr>
      </w:pPr>
      <w:r w:rsidRPr="00C81AE8">
        <w:rPr>
          <w:rFonts w:ascii="Times New Roman" w:hAnsi="Times New Roman" w:cs="Times New Roman"/>
          <w:noProof/>
        </w:rPr>
        <w:drawing>
          <wp:anchor distT="0" distB="0" distL="114300" distR="114300" simplePos="0" relativeHeight="251660288" behindDoc="0" locked="0" layoutInCell="1" allowOverlap="1" wp14:anchorId="660415C5" wp14:editId="5BCB3865">
            <wp:simplePos x="0" y="0"/>
            <wp:positionH relativeFrom="margin">
              <wp:align>left</wp:align>
            </wp:positionH>
            <wp:positionV relativeFrom="paragraph">
              <wp:posOffset>591</wp:posOffset>
            </wp:positionV>
            <wp:extent cx="5848350" cy="4273550"/>
            <wp:effectExtent l="0" t="0" r="0" b="0"/>
            <wp:wrapSquare wrapText="bothSides"/>
            <wp:docPr id="185884905"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4905" name="Picture 1" descr="A close-up of a char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848350" cy="4273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6E58" w:rsidRPr="00C81AE8">
        <w:rPr>
          <w:rFonts w:ascii="Times New Roman" w:hAnsi="Times New Roman" w:cs="Times New Roman"/>
        </w:rPr>
        <w:t xml:space="preserve">Greece has a higher Uncertainty Avoidance score, which indicates a preference for clear structures and procedures (House et al., 2004). English employees may be more adaptable, which could cause friction when maintaining consistent hotel standards. </w:t>
      </w:r>
      <w:r w:rsidR="009D6E58" w:rsidRPr="00C81AE8">
        <w:rPr>
          <w:rFonts w:ascii="Times New Roman" w:hAnsi="Times New Roman" w:cs="Times New Roman"/>
        </w:rPr>
        <w:br/>
        <w:t xml:space="preserve">Individualism among English employees may clash with the Greek emphasis on group harmony and shared responsibility (Hofstede Insights, 2021). This difference may strain team cohesion, particularly in guest-facing situations where a united front is essential. </w:t>
      </w:r>
      <w:r w:rsidR="009D6E58" w:rsidRPr="00C81AE8">
        <w:rPr>
          <w:rFonts w:ascii="Times New Roman" w:hAnsi="Times New Roman" w:cs="Times New Roman"/>
        </w:rPr>
        <w:br/>
        <w:t>Communication styles also differ: English directness may strike Greek employees as abrasive, as they are more accustomed to a gentler approach (House et al., 2004</w:t>
      </w:r>
      <w:r w:rsidR="0010552B" w:rsidRPr="00C81AE8">
        <w:rPr>
          <w:rFonts w:ascii="Times New Roman" w:hAnsi="Times New Roman" w:cs="Times New Roman"/>
        </w:rPr>
        <w:t>; Broeder, 2021</w:t>
      </w:r>
      <w:r w:rsidR="009D6E58" w:rsidRPr="00C81AE8">
        <w:rPr>
          <w:rFonts w:ascii="Times New Roman" w:hAnsi="Times New Roman" w:cs="Times New Roman"/>
        </w:rPr>
        <w:t>).</w:t>
      </w:r>
      <w:r w:rsidR="0010552B" w:rsidRPr="00C81AE8">
        <w:rPr>
          <w:rFonts w:ascii="Times New Roman" w:hAnsi="Times New Roman" w:cs="Times New Roman"/>
        </w:rPr>
        <w:t xml:space="preserve"> </w:t>
      </w:r>
    </w:p>
    <w:p w14:paraId="60F55053" w14:textId="4A7A858E" w:rsidR="002629FB" w:rsidRPr="00C81AE8" w:rsidRDefault="009D6E58" w:rsidP="006B42CD">
      <w:pPr>
        <w:pStyle w:val="Default"/>
        <w:spacing w:line="360" w:lineRule="auto"/>
        <w:jc w:val="both"/>
        <w:rPr>
          <w:rFonts w:ascii="Times New Roman" w:hAnsi="Times New Roman" w:cs="Times New Roman"/>
        </w:rPr>
      </w:pPr>
      <w:r w:rsidRPr="00C81AE8">
        <w:rPr>
          <w:rFonts w:ascii="Times New Roman" w:hAnsi="Times New Roman" w:cs="Times New Roman"/>
        </w:rPr>
        <w:t xml:space="preserve">Leadership in the hospitality industry must understand these </w:t>
      </w:r>
      <w:r w:rsidR="00BD6D35" w:rsidRPr="00C81AE8">
        <w:rPr>
          <w:rFonts w:ascii="Times New Roman" w:hAnsi="Times New Roman" w:cs="Times New Roman"/>
        </w:rPr>
        <w:t>subtleties</w:t>
      </w:r>
      <w:r w:rsidRPr="00C81AE8">
        <w:rPr>
          <w:rFonts w:ascii="Times New Roman" w:hAnsi="Times New Roman" w:cs="Times New Roman"/>
        </w:rPr>
        <w:t xml:space="preserve">. The goal should be to foster a respectful environment in which different practices are recognised and combined to ensure </w:t>
      </w:r>
      <w:r w:rsidRPr="00C81AE8">
        <w:rPr>
          <w:rFonts w:ascii="Times New Roman" w:hAnsi="Times New Roman" w:cs="Times New Roman"/>
        </w:rPr>
        <w:lastRenderedPageBreak/>
        <w:t>smooth operations. This ensures excellent guest service while respecting the cultural backgrounds of the hotel's diverse staff</w:t>
      </w:r>
      <w:r w:rsidR="00FA0724" w:rsidRPr="00C81AE8">
        <w:rPr>
          <w:rFonts w:ascii="Times New Roman" w:hAnsi="Times New Roman" w:cs="Times New Roman"/>
        </w:rPr>
        <w:t xml:space="preserve"> </w:t>
      </w:r>
      <w:r w:rsidR="00257066" w:rsidRPr="00C81AE8">
        <w:rPr>
          <w:rFonts w:ascii="Times New Roman" w:hAnsi="Times New Roman" w:cs="Times New Roman"/>
        </w:rPr>
        <w:t>(Pless &amp; Maak, 2004)</w:t>
      </w:r>
      <w:r w:rsidR="00FA0724" w:rsidRPr="00C81AE8">
        <w:rPr>
          <w:rFonts w:ascii="Times New Roman" w:hAnsi="Times New Roman" w:cs="Times New Roman"/>
        </w:rPr>
        <w:t>.</w:t>
      </w:r>
    </w:p>
    <w:p w14:paraId="35D8B3B1" w14:textId="77777777" w:rsidR="00124A2F" w:rsidRPr="00C81AE8" w:rsidRDefault="00124A2F" w:rsidP="006B42CD">
      <w:pPr>
        <w:pStyle w:val="Default"/>
        <w:spacing w:line="360" w:lineRule="auto"/>
        <w:jc w:val="both"/>
        <w:rPr>
          <w:rFonts w:ascii="Times New Roman" w:hAnsi="Times New Roman" w:cs="Times New Roman"/>
          <w:b/>
          <w:bCs/>
          <w:i/>
          <w:iCs/>
        </w:rPr>
      </w:pPr>
    </w:p>
    <w:p w14:paraId="2E4D5B80" w14:textId="77777777" w:rsidR="00095963" w:rsidRDefault="00095963" w:rsidP="006B42CD">
      <w:pPr>
        <w:pStyle w:val="Default"/>
        <w:spacing w:line="360" w:lineRule="auto"/>
        <w:jc w:val="both"/>
        <w:rPr>
          <w:rFonts w:ascii="Times New Roman" w:hAnsi="Times New Roman" w:cs="Times New Roman"/>
          <w:b/>
          <w:bCs/>
          <w:i/>
          <w:iCs/>
        </w:rPr>
      </w:pPr>
    </w:p>
    <w:p w14:paraId="0EBC259D" w14:textId="77777777" w:rsidR="00095963" w:rsidRDefault="00095963" w:rsidP="006B42CD">
      <w:pPr>
        <w:pStyle w:val="Default"/>
        <w:spacing w:line="360" w:lineRule="auto"/>
        <w:jc w:val="both"/>
        <w:rPr>
          <w:rFonts w:ascii="Times New Roman" w:hAnsi="Times New Roman" w:cs="Times New Roman"/>
          <w:b/>
          <w:bCs/>
          <w:i/>
          <w:iCs/>
        </w:rPr>
      </w:pPr>
    </w:p>
    <w:p w14:paraId="2506075B" w14:textId="68BBFBEA" w:rsidR="002629FB" w:rsidRPr="00C81AE8" w:rsidRDefault="002629FB" w:rsidP="006B42CD">
      <w:pPr>
        <w:pStyle w:val="Default"/>
        <w:spacing w:line="360" w:lineRule="auto"/>
        <w:jc w:val="both"/>
        <w:rPr>
          <w:rFonts w:ascii="Times New Roman" w:hAnsi="Times New Roman" w:cs="Times New Roman"/>
          <w:b/>
          <w:bCs/>
          <w:i/>
          <w:iCs/>
        </w:rPr>
      </w:pPr>
      <w:r w:rsidRPr="00C81AE8">
        <w:rPr>
          <w:rFonts w:ascii="Times New Roman" w:hAnsi="Times New Roman" w:cs="Times New Roman"/>
          <w:b/>
          <w:bCs/>
          <w:i/>
          <w:iCs/>
        </w:rPr>
        <w:t>Challenges of Intercultural Leadership</w:t>
      </w:r>
    </w:p>
    <w:p w14:paraId="7354F311" w14:textId="77777777" w:rsidR="002629FB" w:rsidRPr="00C81AE8" w:rsidRDefault="002629FB" w:rsidP="006B42CD">
      <w:pPr>
        <w:pStyle w:val="Default"/>
        <w:spacing w:line="360" w:lineRule="auto"/>
        <w:jc w:val="both"/>
        <w:rPr>
          <w:rFonts w:ascii="Times New Roman" w:hAnsi="Times New Roman" w:cs="Times New Roman"/>
        </w:rPr>
      </w:pPr>
      <w:r w:rsidRPr="00C81AE8">
        <w:rPr>
          <w:rFonts w:ascii="Times New Roman" w:hAnsi="Times New Roman" w:cs="Times New Roman"/>
          <w:b/>
          <w:bCs/>
        </w:rPr>
        <w:t xml:space="preserve"> </w:t>
      </w:r>
    </w:p>
    <w:p w14:paraId="01212856" w14:textId="3F52D0C8" w:rsidR="008C4DD1" w:rsidRPr="00C81AE8" w:rsidRDefault="008C4DD1" w:rsidP="008C4DD1">
      <w:pPr>
        <w:pStyle w:val="Caption"/>
        <w:keepNext/>
        <w:jc w:val="both"/>
        <w:rPr>
          <w:rFonts w:ascii="Times New Roman" w:hAnsi="Times New Roman" w:cs="Times New Roman"/>
          <w:sz w:val="24"/>
          <w:szCs w:val="24"/>
        </w:rPr>
      </w:pPr>
      <w:r w:rsidRPr="00C81AE8">
        <w:rPr>
          <w:rFonts w:ascii="Times New Roman" w:hAnsi="Times New Roman" w:cs="Times New Roman"/>
          <w:sz w:val="24"/>
          <w:szCs w:val="24"/>
        </w:rPr>
        <w:t>4 The GLOBE project Website, 2024</w:t>
      </w:r>
    </w:p>
    <w:p w14:paraId="0BB79140" w14:textId="77777777" w:rsidR="00117C8C" w:rsidRPr="00C81AE8" w:rsidRDefault="00F54161" w:rsidP="00117C8C">
      <w:pPr>
        <w:pStyle w:val="Default"/>
        <w:spacing w:line="360" w:lineRule="auto"/>
        <w:jc w:val="both"/>
        <w:rPr>
          <w:rFonts w:ascii="Times New Roman" w:hAnsi="Times New Roman" w:cs="Times New Roman"/>
        </w:rPr>
      </w:pPr>
      <w:r w:rsidRPr="00C81AE8">
        <w:rPr>
          <w:rFonts w:ascii="Times New Roman" w:hAnsi="Times New Roman" w:cs="Times New Roman"/>
          <w:noProof/>
        </w:rPr>
        <w:drawing>
          <wp:inline distT="0" distB="0" distL="0" distR="0" wp14:anchorId="1B03FE46" wp14:editId="3F4282D4">
            <wp:extent cx="5943600" cy="3178810"/>
            <wp:effectExtent l="0" t="0" r="0" b="2540"/>
            <wp:docPr id="1279027058" name="Picture 1" descr="A graph with blue triang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27058" name="Picture 1" descr="A graph with blue triangles and white text&#10;&#10;Description automatically generated"/>
                    <pic:cNvPicPr/>
                  </pic:nvPicPr>
                  <pic:blipFill>
                    <a:blip r:embed="rId10"/>
                    <a:stretch>
                      <a:fillRect/>
                    </a:stretch>
                  </pic:blipFill>
                  <pic:spPr>
                    <a:xfrm>
                      <a:off x="0" y="0"/>
                      <a:ext cx="5943600" cy="3178810"/>
                    </a:xfrm>
                    <a:prstGeom prst="rect">
                      <a:avLst/>
                    </a:prstGeom>
                  </pic:spPr>
                </pic:pic>
              </a:graphicData>
            </a:graphic>
          </wp:inline>
        </w:drawing>
      </w:r>
      <w:r w:rsidR="00117C8C" w:rsidRPr="00C81AE8">
        <w:rPr>
          <w:rFonts w:ascii="Times New Roman" w:hAnsi="Times New Roman" w:cs="Times New Roman"/>
        </w:rPr>
        <w:t xml:space="preserve"> Leading a multicultural team in the hospitality industry, such as at Inclusivity Hotel &amp; Spa, entails navigating challenges stemming from diverse cultural practices and communication styles. In the scenario presented, language barriers or misunderstandings could easily lead to errors. For example, an employee's well-intentioned suggestion based on their own culture may conflict with a guest's dietary requirements, highlighting the importance of understanding cultural differences, particularly when it comes to food (Baum, 2015). </w:t>
      </w:r>
    </w:p>
    <w:p w14:paraId="165DD26A" w14:textId="77777777" w:rsidR="00117C8C" w:rsidRPr="00C81AE8" w:rsidRDefault="00117C8C" w:rsidP="00C201DE">
      <w:pPr>
        <w:pStyle w:val="Default"/>
        <w:spacing w:line="360" w:lineRule="auto"/>
        <w:rPr>
          <w:rFonts w:ascii="Times New Roman" w:hAnsi="Times New Roman" w:cs="Times New Roman"/>
        </w:rPr>
      </w:pPr>
      <w:r w:rsidRPr="00C81AE8">
        <w:rPr>
          <w:rFonts w:ascii="Times New Roman" w:hAnsi="Times New Roman" w:cs="Times New Roman"/>
        </w:rPr>
        <w:t xml:space="preserve">Leadership styles also vary. A leader accustomed to UK directness may encounter friction with Greek employees, who prefer greater subtlety and indirectness in communication (House et al., 2004). This may complicate how directives or feedback are interpreted. </w:t>
      </w:r>
      <w:r w:rsidRPr="00C81AE8">
        <w:rPr>
          <w:rFonts w:ascii="Times New Roman" w:hAnsi="Times New Roman" w:cs="Times New Roman"/>
        </w:rPr>
        <w:br/>
        <w:t xml:space="preserve">Furthermore, the collectivist values common among Greek employees may contrast with the </w:t>
      </w:r>
      <w:r w:rsidRPr="00C81AE8">
        <w:rPr>
          <w:rFonts w:ascii="Times New Roman" w:hAnsi="Times New Roman" w:cs="Times New Roman"/>
        </w:rPr>
        <w:lastRenderedPageBreak/>
        <w:t>more individualistic tendencies of British colleagues, influencing teamwork and task assignment (Hofstede Insights, 2021).</w:t>
      </w:r>
    </w:p>
    <w:p w14:paraId="2F6A3ED3" w14:textId="77777777" w:rsidR="008C4DD1" w:rsidRPr="00C81AE8" w:rsidRDefault="008C4DD1" w:rsidP="008C4DD1">
      <w:pPr>
        <w:pStyle w:val="Caption"/>
        <w:keepNext/>
        <w:jc w:val="both"/>
        <w:rPr>
          <w:rFonts w:ascii="Times New Roman" w:hAnsi="Times New Roman" w:cs="Times New Roman"/>
          <w:sz w:val="24"/>
          <w:szCs w:val="24"/>
        </w:rPr>
      </w:pPr>
      <w:r w:rsidRPr="00C81AE8">
        <w:rPr>
          <w:rFonts w:ascii="Times New Roman" w:hAnsi="Times New Roman" w:cs="Times New Roman"/>
          <w:noProof/>
          <w:sz w:val="24"/>
          <w:szCs w:val="24"/>
        </w:rPr>
        <w:drawing>
          <wp:anchor distT="0" distB="0" distL="114300" distR="114300" simplePos="0" relativeHeight="251666432" behindDoc="0" locked="0" layoutInCell="1" allowOverlap="1" wp14:anchorId="19F8F700" wp14:editId="656B2DDC">
            <wp:simplePos x="0" y="0"/>
            <wp:positionH relativeFrom="margin">
              <wp:align>left</wp:align>
            </wp:positionH>
            <wp:positionV relativeFrom="paragraph">
              <wp:posOffset>410293</wp:posOffset>
            </wp:positionV>
            <wp:extent cx="5905500" cy="3195320"/>
            <wp:effectExtent l="0" t="0" r="0" b="5080"/>
            <wp:wrapSquare wrapText="bothSides"/>
            <wp:docPr id="467526525" name="Picture 2"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26525" name="Picture 2" descr="A close-up of a chart&#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905500" cy="3195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1AE8">
        <w:rPr>
          <w:rFonts w:ascii="Times New Roman" w:hAnsi="Times New Roman" w:cs="Times New Roman"/>
          <w:sz w:val="24"/>
          <w:szCs w:val="24"/>
        </w:rPr>
        <w:fldChar w:fldCharType="begin"/>
      </w:r>
      <w:r w:rsidRPr="00C81AE8">
        <w:rPr>
          <w:rFonts w:ascii="Times New Roman" w:hAnsi="Times New Roman" w:cs="Times New Roman"/>
          <w:sz w:val="24"/>
          <w:szCs w:val="24"/>
        </w:rPr>
        <w:instrText xml:space="preserve"> SEQ Figure \* ARABIC </w:instrText>
      </w:r>
      <w:r w:rsidRPr="00C81AE8">
        <w:rPr>
          <w:rFonts w:ascii="Times New Roman" w:hAnsi="Times New Roman" w:cs="Times New Roman"/>
          <w:sz w:val="24"/>
          <w:szCs w:val="24"/>
        </w:rPr>
        <w:fldChar w:fldCharType="separate"/>
      </w:r>
      <w:r w:rsidRPr="00C81AE8">
        <w:rPr>
          <w:rFonts w:ascii="Times New Roman" w:hAnsi="Times New Roman" w:cs="Times New Roman"/>
          <w:noProof/>
          <w:sz w:val="24"/>
          <w:szCs w:val="24"/>
        </w:rPr>
        <w:t>5</w:t>
      </w:r>
      <w:r w:rsidRPr="00C81AE8">
        <w:rPr>
          <w:rFonts w:ascii="Times New Roman" w:hAnsi="Times New Roman" w:cs="Times New Roman"/>
          <w:sz w:val="24"/>
          <w:szCs w:val="24"/>
        </w:rPr>
        <w:fldChar w:fldCharType="end"/>
      </w:r>
      <w:r w:rsidRPr="00C81AE8">
        <w:rPr>
          <w:rFonts w:ascii="Times New Roman" w:hAnsi="Times New Roman" w:cs="Times New Roman"/>
          <w:sz w:val="24"/>
          <w:szCs w:val="24"/>
        </w:rPr>
        <w:t>The GLOBE project Website, 2024</w:t>
      </w:r>
    </w:p>
    <w:p w14:paraId="535404A6" w14:textId="61BC5EE6" w:rsidR="002629FB" w:rsidRPr="00C81AE8" w:rsidRDefault="00117C8C" w:rsidP="00117C8C">
      <w:pPr>
        <w:pStyle w:val="Default"/>
        <w:spacing w:line="360" w:lineRule="auto"/>
        <w:jc w:val="both"/>
        <w:rPr>
          <w:rFonts w:ascii="Times New Roman" w:hAnsi="Times New Roman" w:cs="Times New Roman"/>
        </w:rPr>
      </w:pPr>
      <w:r w:rsidRPr="00C81AE8">
        <w:rPr>
          <w:rFonts w:ascii="Times New Roman" w:hAnsi="Times New Roman" w:cs="Times New Roman"/>
        </w:rPr>
        <w:t xml:space="preserve">To address these challenges, leaders must exhibit cultural intelligence. Models such as Trompenaars and the GLOBE Project provide useful insights for resolving conflicts and increasing team cohesion. However, keep in mind that these frameworks </w:t>
      </w:r>
      <w:r w:rsidR="008C4DD1" w:rsidRPr="00C81AE8">
        <w:rPr>
          <w:rFonts w:ascii="Times New Roman" w:hAnsi="Times New Roman" w:cs="Times New Roman"/>
        </w:rPr>
        <w:t xml:space="preserve">provide </w:t>
      </w:r>
      <w:r w:rsidRPr="00C81AE8">
        <w:rPr>
          <w:rFonts w:ascii="Times New Roman" w:hAnsi="Times New Roman" w:cs="Times New Roman"/>
        </w:rPr>
        <w:t>guidance rather than absolute descriptions of individual behaviour; leaders must remain adaptable and aware of individual differences (Henderson, 2007).</w:t>
      </w:r>
    </w:p>
    <w:p w14:paraId="53F68EC2" w14:textId="77777777" w:rsidR="007A7A91" w:rsidRPr="00C81AE8" w:rsidRDefault="007A7A91" w:rsidP="00F54161">
      <w:pPr>
        <w:pStyle w:val="Default"/>
        <w:spacing w:line="360" w:lineRule="auto"/>
        <w:jc w:val="both"/>
        <w:rPr>
          <w:rFonts w:ascii="Times New Roman" w:hAnsi="Times New Roman" w:cs="Times New Roman"/>
          <w:b/>
          <w:bCs/>
        </w:rPr>
      </w:pPr>
    </w:p>
    <w:p w14:paraId="18204B17" w14:textId="77777777" w:rsidR="007A7A91" w:rsidRPr="00C81AE8" w:rsidRDefault="007A7A91" w:rsidP="00F54161">
      <w:pPr>
        <w:pStyle w:val="Default"/>
        <w:spacing w:line="360" w:lineRule="auto"/>
        <w:jc w:val="both"/>
        <w:rPr>
          <w:rFonts w:ascii="Times New Roman" w:hAnsi="Times New Roman" w:cs="Times New Roman"/>
          <w:b/>
          <w:bCs/>
        </w:rPr>
      </w:pPr>
    </w:p>
    <w:p w14:paraId="59434046" w14:textId="34CF84A4" w:rsidR="002629FB" w:rsidRPr="00C81AE8" w:rsidRDefault="00F54161" w:rsidP="00F54161">
      <w:pPr>
        <w:pStyle w:val="Default"/>
        <w:spacing w:line="360" w:lineRule="auto"/>
        <w:jc w:val="both"/>
        <w:rPr>
          <w:rFonts w:ascii="Times New Roman" w:hAnsi="Times New Roman" w:cs="Times New Roman"/>
          <w:b/>
          <w:bCs/>
        </w:rPr>
      </w:pPr>
      <w:r w:rsidRPr="00C81AE8">
        <w:rPr>
          <w:rFonts w:ascii="Times New Roman" w:hAnsi="Times New Roman" w:cs="Times New Roman"/>
          <w:b/>
          <w:bCs/>
        </w:rPr>
        <w:t>Recommendations</w:t>
      </w:r>
    </w:p>
    <w:p w14:paraId="0405B3D2" w14:textId="77777777" w:rsidR="002629FB" w:rsidRPr="00C81AE8" w:rsidRDefault="002629FB" w:rsidP="006B42CD">
      <w:pPr>
        <w:pStyle w:val="Default"/>
        <w:spacing w:line="360" w:lineRule="auto"/>
        <w:jc w:val="both"/>
        <w:rPr>
          <w:rFonts w:ascii="Times New Roman" w:hAnsi="Times New Roman" w:cs="Times New Roman"/>
        </w:rPr>
      </w:pPr>
    </w:p>
    <w:p w14:paraId="69D03276" w14:textId="77777777" w:rsidR="002629FB" w:rsidRPr="00C81AE8" w:rsidRDefault="002629FB" w:rsidP="006B42CD">
      <w:pPr>
        <w:pStyle w:val="Default"/>
        <w:numPr>
          <w:ilvl w:val="0"/>
          <w:numId w:val="1"/>
        </w:numPr>
        <w:spacing w:line="360" w:lineRule="auto"/>
        <w:jc w:val="both"/>
        <w:rPr>
          <w:rFonts w:ascii="Times New Roman" w:hAnsi="Times New Roman" w:cs="Times New Roman"/>
        </w:rPr>
      </w:pPr>
      <w:r w:rsidRPr="00C81AE8">
        <w:rPr>
          <w:rFonts w:ascii="Times New Roman" w:hAnsi="Times New Roman" w:cs="Times New Roman"/>
        </w:rPr>
        <w:t>Intercultural training programs be developed, focusing on the specific cultural dimensions and workplace expectations of both English and Greek employees, to promote understanding and mitigate conflict.</w:t>
      </w:r>
    </w:p>
    <w:p w14:paraId="732CDB64" w14:textId="77777777" w:rsidR="002629FB" w:rsidRPr="00C81AE8" w:rsidRDefault="002629FB" w:rsidP="006B42CD">
      <w:pPr>
        <w:pStyle w:val="Default"/>
        <w:numPr>
          <w:ilvl w:val="0"/>
          <w:numId w:val="1"/>
        </w:numPr>
        <w:spacing w:line="360" w:lineRule="auto"/>
        <w:jc w:val="both"/>
        <w:rPr>
          <w:rFonts w:ascii="Times New Roman" w:hAnsi="Times New Roman" w:cs="Times New Roman"/>
        </w:rPr>
      </w:pPr>
      <w:r w:rsidRPr="00C81AE8">
        <w:rPr>
          <w:rFonts w:ascii="Times New Roman" w:hAnsi="Times New Roman" w:cs="Times New Roman"/>
        </w:rPr>
        <w:t>Team-building initiatives and activities that celebrate cultural diversity should be regularly organized, fostering an inclusive environment where every team member feels valued and understood.</w:t>
      </w:r>
    </w:p>
    <w:p w14:paraId="1AE97534" w14:textId="77777777" w:rsidR="002629FB" w:rsidRPr="00C81AE8" w:rsidRDefault="002629FB" w:rsidP="006B42CD">
      <w:pPr>
        <w:pStyle w:val="Default"/>
        <w:numPr>
          <w:ilvl w:val="0"/>
          <w:numId w:val="1"/>
        </w:numPr>
        <w:spacing w:line="360" w:lineRule="auto"/>
        <w:jc w:val="both"/>
        <w:rPr>
          <w:rFonts w:ascii="Times New Roman" w:hAnsi="Times New Roman" w:cs="Times New Roman"/>
        </w:rPr>
      </w:pPr>
      <w:r w:rsidRPr="00C81AE8">
        <w:rPr>
          <w:rFonts w:ascii="Times New Roman" w:hAnsi="Times New Roman" w:cs="Times New Roman"/>
        </w:rPr>
        <w:lastRenderedPageBreak/>
        <w:t>Leadership training should be provided to ensure managers can adapt their styles to the cultural needs of their team, promoting a balance between assertiveness and sensitivity, and recognizing the unique contributions of each cultural group.</w:t>
      </w:r>
    </w:p>
    <w:p w14:paraId="094218B2" w14:textId="77777777" w:rsidR="002629FB" w:rsidRPr="00C81AE8" w:rsidRDefault="002629FB" w:rsidP="006B42CD">
      <w:pPr>
        <w:pStyle w:val="Default"/>
        <w:spacing w:line="360" w:lineRule="auto"/>
        <w:jc w:val="both"/>
        <w:rPr>
          <w:rFonts w:ascii="Times New Roman" w:hAnsi="Times New Roman" w:cs="Times New Roman"/>
        </w:rPr>
      </w:pPr>
    </w:p>
    <w:p w14:paraId="47BA1F1C" w14:textId="77777777" w:rsidR="002629FB" w:rsidRPr="00C81AE8" w:rsidRDefault="002629FB" w:rsidP="006B42CD">
      <w:pPr>
        <w:pStyle w:val="Default"/>
        <w:spacing w:line="360" w:lineRule="auto"/>
        <w:jc w:val="both"/>
        <w:rPr>
          <w:rFonts w:ascii="Times New Roman" w:hAnsi="Times New Roman" w:cs="Times New Roman"/>
        </w:rPr>
      </w:pPr>
    </w:p>
    <w:p w14:paraId="4A4842B9" w14:textId="77777777" w:rsidR="002629FB" w:rsidRPr="00C81AE8" w:rsidRDefault="002629FB" w:rsidP="006B42CD">
      <w:pPr>
        <w:pStyle w:val="Default"/>
        <w:spacing w:line="360" w:lineRule="auto"/>
        <w:jc w:val="both"/>
        <w:rPr>
          <w:rFonts w:ascii="Times New Roman" w:hAnsi="Times New Roman" w:cs="Times New Roman"/>
          <w:b/>
          <w:bCs/>
        </w:rPr>
      </w:pPr>
      <w:r w:rsidRPr="00C81AE8">
        <w:rPr>
          <w:rFonts w:ascii="Times New Roman" w:hAnsi="Times New Roman" w:cs="Times New Roman"/>
          <w:b/>
          <w:bCs/>
        </w:rPr>
        <w:t xml:space="preserve">Conclusion </w:t>
      </w:r>
    </w:p>
    <w:p w14:paraId="6810F729" w14:textId="44FD129F" w:rsidR="002629FB" w:rsidRPr="00C81AE8" w:rsidRDefault="00BD7BB6" w:rsidP="006B42CD">
      <w:pPr>
        <w:pStyle w:val="Default"/>
        <w:spacing w:line="360" w:lineRule="auto"/>
        <w:jc w:val="both"/>
        <w:rPr>
          <w:rFonts w:ascii="Times New Roman" w:hAnsi="Times New Roman" w:cs="Times New Roman"/>
          <w:b/>
          <w:bCs/>
        </w:rPr>
      </w:pPr>
      <w:r w:rsidRPr="00C81AE8">
        <w:rPr>
          <w:rFonts w:ascii="Times New Roman" w:hAnsi="Times New Roman" w:cs="Times New Roman"/>
        </w:rPr>
        <w:t>This report concludes that understanding and effectively managing cultural differences between English and Greek employees is critical for success at Inclusivity Hotel &amp; Spa. The GLOBE Project identifies significant differences in how each culture handles uncertainty, power structures, and group dynamics. These differences can have an impact on communication styles, leadership expectations, and team performance. The report suggests three specific solutions: cross-cultural training, inclusive team-building activities, and encouraging adaptable leadership styles. Implementing these strategies will create a more harmonious work environment, thereby supporting the hotel's commitment to providing exceptional guest service.</w:t>
      </w:r>
    </w:p>
    <w:p w14:paraId="6DE6BD67" w14:textId="75B001DA" w:rsidR="002629FB" w:rsidRPr="00C81AE8" w:rsidRDefault="002629FB" w:rsidP="006B42CD">
      <w:pPr>
        <w:pStyle w:val="Default"/>
        <w:spacing w:line="360" w:lineRule="auto"/>
        <w:jc w:val="both"/>
        <w:rPr>
          <w:rFonts w:ascii="Times New Roman" w:hAnsi="Times New Roman" w:cs="Times New Roman"/>
          <w:b/>
          <w:bCs/>
        </w:rPr>
      </w:pPr>
    </w:p>
    <w:p w14:paraId="7CBD1EF4" w14:textId="060785F8" w:rsidR="00F54161" w:rsidRPr="00C81AE8" w:rsidRDefault="00F54161" w:rsidP="006B42CD">
      <w:pPr>
        <w:pStyle w:val="Default"/>
        <w:spacing w:line="360" w:lineRule="auto"/>
        <w:jc w:val="both"/>
        <w:rPr>
          <w:rFonts w:ascii="Times New Roman" w:hAnsi="Times New Roman" w:cs="Times New Roman"/>
          <w:b/>
          <w:bCs/>
        </w:rPr>
      </w:pPr>
    </w:p>
    <w:p w14:paraId="460672AF" w14:textId="77777777" w:rsidR="00F54161" w:rsidRPr="00C81AE8" w:rsidRDefault="00F54161" w:rsidP="006B42CD">
      <w:pPr>
        <w:pStyle w:val="Default"/>
        <w:spacing w:line="360" w:lineRule="auto"/>
        <w:jc w:val="both"/>
        <w:rPr>
          <w:rFonts w:ascii="Times New Roman" w:hAnsi="Times New Roman" w:cs="Times New Roman"/>
          <w:b/>
          <w:bCs/>
        </w:rPr>
      </w:pPr>
    </w:p>
    <w:p w14:paraId="13063E67" w14:textId="77777777" w:rsidR="00F54161" w:rsidRPr="00C81AE8" w:rsidRDefault="00F54161" w:rsidP="006B42CD">
      <w:pPr>
        <w:pStyle w:val="Default"/>
        <w:spacing w:line="360" w:lineRule="auto"/>
        <w:jc w:val="both"/>
        <w:rPr>
          <w:rFonts w:ascii="Times New Roman" w:hAnsi="Times New Roman" w:cs="Times New Roman"/>
          <w:b/>
          <w:bCs/>
        </w:rPr>
      </w:pPr>
    </w:p>
    <w:p w14:paraId="718D1A6D" w14:textId="77777777" w:rsidR="00F54161" w:rsidRPr="00C81AE8" w:rsidRDefault="00F54161" w:rsidP="006B42CD">
      <w:pPr>
        <w:pStyle w:val="Default"/>
        <w:spacing w:line="360" w:lineRule="auto"/>
        <w:jc w:val="both"/>
        <w:rPr>
          <w:rFonts w:ascii="Times New Roman" w:hAnsi="Times New Roman" w:cs="Times New Roman"/>
          <w:b/>
          <w:bCs/>
        </w:rPr>
      </w:pPr>
    </w:p>
    <w:p w14:paraId="0A640A1A" w14:textId="77777777" w:rsidR="00F54161" w:rsidRPr="00C81AE8" w:rsidRDefault="00F54161" w:rsidP="006B42CD">
      <w:pPr>
        <w:pStyle w:val="Default"/>
        <w:spacing w:line="360" w:lineRule="auto"/>
        <w:jc w:val="both"/>
        <w:rPr>
          <w:rFonts w:ascii="Times New Roman" w:hAnsi="Times New Roman" w:cs="Times New Roman"/>
          <w:b/>
          <w:bCs/>
        </w:rPr>
      </w:pPr>
    </w:p>
    <w:p w14:paraId="6050A5EE" w14:textId="77777777" w:rsidR="00F54161" w:rsidRPr="00C81AE8" w:rsidRDefault="00F54161" w:rsidP="006B42CD">
      <w:pPr>
        <w:pStyle w:val="Default"/>
        <w:spacing w:line="360" w:lineRule="auto"/>
        <w:jc w:val="both"/>
        <w:rPr>
          <w:rFonts w:ascii="Times New Roman" w:hAnsi="Times New Roman" w:cs="Times New Roman"/>
          <w:b/>
          <w:bCs/>
        </w:rPr>
      </w:pPr>
    </w:p>
    <w:p w14:paraId="77BFCB1C" w14:textId="77777777" w:rsidR="00F54161" w:rsidRPr="00C81AE8" w:rsidRDefault="00F54161" w:rsidP="006B42CD">
      <w:pPr>
        <w:pStyle w:val="Default"/>
        <w:spacing w:line="360" w:lineRule="auto"/>
        <w:jc w:val="both"/>
        <w:rPr>
          <w:rFonts w:ascii="Times New Roman" w:hAnsi="Times New Roman" w:cs="Times New Roman"/>
          <w:b/>
          <w:bCs/>
        </w:rPr>
      </w:pPr>
    </w:p>
    <w:p w14:paraId="170AC579" w14:textId="77777777" w:rsidR="007A7A91" w:rsidRPr="00C81AE8" w:rsidRDefault="007A7A91" w:rsidP="006B42CD">
      <w:pPr>
        <w:pStyle w:val="Default"/>
        <w:spacing w:line="360" w:lineRule="auto"/>
        <w:jc w:val="both"/>
        <w:rPr>
          <w:rFonts w:ascii="Times New Roman" w:hAnsi="Times New Roman" w:cs="Times New Roman"/>
          <w:b/>
          <w:bCs/>
        </w:rPr>
      </w:pPr>
    </w:p>
    <w:p w14:paraId="0D9B3019" w14:textId="77777777" w:rsidR="007A7A91" w:rsidRPr="00C81AE8" w:rsidRDefault="007A7A91" w:rsidP="006B42CD">
      <w:pPr>
        <w:pStyle w:val="Default"/>
        <w:spacing w:line="360" w:lineRule="auto"/>
        <w:jc w:val="both"/>
        <w:rPr>
          <w:rFonts w:ascii="Times New Roman" w:hAnsi="Times New Roman" w:cs="Times New Roman"/>
          <w:b/>
          <w:bCs/>
        </w:rPr>
      </w:pPr>
    </w:p>
    <w:p w14:paraId="7092CDAA" w14:textId="77777777" w:rsidR="007A7A91" w:rsidRPr="00C81AE8" w:rsidRDefault="007A7A91" w:rsidP="006B42CD">
      <w:pPr>
        <w:pStyle w:val="Default"/>
        <w:spacing w:line="360" w:lineRule="auto"/>
        <w:jc w:val="both"/>
        <w:rPr>
          <w:rFonts w:ascii="Times New Roman" w:hAnsi="Times New Roman" w:cs="Times New Roman"/>
          <w:b/>
          <w:bCs/>
        </w:rPr>
      </w:pPr>
    </w:p>
    <w:p w14:paraId="63A9D11D" w14:textId="77777777" w:rsidR="007A7A91" w:rsidRPr="00C81AE8" w:rsidRDefault="007A7A91" w:rsidP="006B42CD">
      <w:pPr>
        <w:pStyle w:val="Default"/>
        <w:spacing w:line="360" w:lineRule="auto"/>
        <w:jc w:val="both"/>
        <w:rPr>
          <w:rFonts w:ascii="Times New Roman" w:hAnsi="Times New Roman" w:cs="Times New Roman"/>
          <w:b/>
          <w:bCs/>
        </w:rPr>
      </w:pPr>
    </w:p>
    <w:p w14:paraId="0DB308AE" w14:textId="77777777" w:rsidR="007A7A91" w:rsidRPr="00C81AE8" w:rsidRDefault="007A7A91" w:rsidP="006B42CD">
      <w:pPr>
        <w:pStyle w:val="Default"/>
        <w:spacing w:line="360" w:lineRule="auto"/>
        <w:jc w:val="both"/>
        <w:rPr>
          <w:rFonts w:ascii="Times New Roman" w:hAnsi="Times New Roman" w:cs="Times New Roman"/>
          <w:b/>
          <w:bCs/>
        </w:rPr>
      </w:pPr>
    </w:p>
    <w:p w14:paraId="1E00DFCC" w14:textId="77777777" w:rsidR="007A7A91" w:rsidRPr="00C81AE8" w:rsidRDefault="007A7A91" w:rsidP="006B42CD">
      <w:pPr>
        <w:pStyle w:val="Default"/>
        <w:spacing w:line="360" w:lineRule="auto"/>
        <w:jc w:val="both"/>
        <w:rPr>
          <w:rFonts w:ascii="Times New Roman" w:hAnsi="Times New Roman" w:cs="Times New Roman"/>
          <w:b/>
          <w:bCs/>
        </w:rPr>
      </w:pPr>
    </w:p>
    <w:p w14:paraId="7ADB8F1E" w14:textId="77777777" w:rsidR="007A7A91" w:rsidRPr="00C81AE8" w:rsidRDefault="007A7A91" w:rsidP="006B42CD">
      <w:pPr>
        <w:pStyle w:val="Default"/>
        <w:spacing w:line="360" w:lineRule="auto"/>
        <w:jc w:val="both"/>
        <w:rPr>
          <w:rFonts w:ascii="Times New Roman" w:hAnsi="Times New Roman" w:cs="Times New Roman"/>
          <w:b/>
          <w:bCs/>
        </w:rPr>
      </w:pPr>
    </w:p>
    <w:p w14:paraId="3BE9B7A2" w14:textId="77777777" w:rsidR="007A7A91" w:rsidRPr="00C81AE8" w:rsidRDefault="007A7A91" w:rsidP="006B42CD">
      <w:pPr>
        <w:pStyle w:val="Default"/>
        <w:spacing w:line="360" w:lineRule="auto"/>
        <w:jc w:val="both"/>
        <w:rPr>
          <w:rFonts w:ascii="Times New Roman" w:hAnsi="Times New Roman" w:cs="Times New Roman"/>
          <w:b/>
          <w:bCs/>
        </w:rPr>
      </w:pPr>
    </w:p>
    <w:p w14:paraId="46B807D1" w14:textId="77777777" w:rsidR="007A7A91" w:rsidRPr="00C81AE8" w:rsidRDefault="007A7A91" w:rsidP="006B42CD">
      <w:pPr>
        <w:pStyle w:val="Default"/>
        <w:spacing w:line="360" w:lineRule="auto"/>
        <w:jc w:val="both"/>
        <w:rPr>
          <w:rFonts w:ascii="Times New Roman" w:hAnsi="Times New Roman" w:cs="Times New Roman"/>
          <w:b/>
          <w:bCs/>
        </w:rPr>
      </w:pPr>
    </w:p>
    <w:p w14:paraId="5C3B63FF" w14:textId="4D1C1A33" w:rsidR="002629FB" w:rsidRPr="00C81AE8" w:rsidRDefault="002629FB" w:rsidP="00EF036E">
      <w:pPr>
        <w:pStyle w:val="Default"/>
        <w:spacing w:line="360" w:lineRule="auto"/>
        <w:jc w:val="both"/>
        <w:rPr>
          <w:rFonts w:ascii="Times New Roman" w:hAnsi="Times New Roman" w:cs="Times New Roman"/>
          <w:b/>
          <w:bCs/>
        </w:rPr>
      </w:pPr>
      <w:r w:rsidRPr="00C81AE8">
        <w:rPr>
          <w:rFonts w:ascii="Times New Roman" w:hAnsi="Times New Roman" w:cs="Times New Roman"/>
          <w:b/>
          <w:bCs/>
        </w:rPr>
        <w:lastRenderedPageBreak/>
        <w:t xml:space="preserve">References: </w:t>
      </w:r>
    </w:p>
    <w:p w14:paraId="6D780DB1" w14:textId="77777777" w:rsidR="002629FB" w:rsidRPr="00C81AE8" w:rsidRDefault="002629FB" w:rsidP="006B42CD">
      <w:pPr>
        <w:pStyle w:val="Default"/>
        <w:spacing w:line="360" w:lineRule="auto"/>
        <w:ind w:left="720"/>
        <w:jc w:val="both"/>
        <w:rPr>
          <w:rFonts w:ascii="Times New Roman" w:hAnsi="Times New Roman" w:cs="Times New Roman"/>
        </w:rPr>
      </w:pPr>
    </w:p>
    <w:p w14:paraId="71D41E15"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Baum, T. (2015) 'Human resources in tourism: Still waiting for change? A 2015 reprise'. </w:t>
      </w:r>
      <w:r w:rsidRPr="00C81AE8">
        <w:rPr>
          <w:rFonts w:ascii="Times New Roman" w:hAnsi="Times New Roman" w:cs="Times New Roman"/>
          <w:i/>
          <w:iCs/>
          <w:sz w:val="24"/>
          <w:szCs w:val="24"/>
        </w:rPr>
        <w:t>Tourism Management</w:t>
      </w:r>
      <w:r w:rsidRPr="00C81AE8">
        <w:rPr>
          <w:rFonts w:ascii="Times New Roman" w:hAnsi="Times New Roman" w:cs="Times New Roman"/>
          <w:sz w:val="24"/>
          <w:szCs w:val="24"/>
        </w:rPr>
        <w:t>, 50, 204-212.</w:t>
      </w:r>
    </w:p>
    <w:p w14:paraId="7192FE4E"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 xml:space="preserve">Broeder, P. (2021). Informed Communication in High Context and Low Context Cultures. </w:t>
      </w:r>
      <w:r w:rsidRPr="00C81AE8">
        <w:rPr>
          <w:rFonts w:ascii="Times New Roman" w:hAnsi="Times New Roman" w:cs="Times New Roman"/>
          <w:i/>
          <w:iCs/>
          <w:sz w:val="24"/>
          <w:szCs w:val="24"/>
        </w:rPr>
        <w:t>Interdisciplinary studies in social sciences – unmasking truths whilst nurturing new possibilities</w:t>
      </w:r>
      <w:r w:rsidRPr="00C81AE8">
        <w:rPr>
          <w:rFonts w:ascii="Times New Roman" w:hAnsi="Times New Roman" w:cs="Times New Roman"/>
          <w:sz w:val="24"/>
          <w:szCs w:val="24"/>
        </w:rPr>
        <w:t>.</w:t>
      </w:r>
    </w:p>
    <w:p w14:paraId="2F32E382" w14:textId="77777777" w:rsidR="00C81AE8" w:rsidRPr="00C81AE8" w:rsidRDefault="00C81AE8" w:rsidP="00502AFC">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Carmeli, A., Reiter‐</w:t>
      </w:r>
      <w:proofErr w:type="spellStart"/>
      <w:r w:rsidRPr="00C81AE8">
        <w:rPr>
          <w:rFonts w:ascii="Times New Roman" w:hAnsi="Times New Roman" w:cs="Times New Roman"/>
          <w:sz w:val="24"/>
          <w:szCs w:val="24"/>
        </w:rPr>
        <w:t>Palmon</w:t>
      </w:r>
      <w:proofErr w:type="spellEnd"/>
      <w:r w:rsidRPr="00C81AE8">
        <w:rPr>
          <w:rFonts w:ascii="Times New Roman" w:hAnsi="Times New Roman" w:cs="Times New Roman"/>
          <w:sz w:val="24"/>
          <w:szCs w:val="24"/>
        </w:rPr>
        <w:t xml:space="preserve">, R., &amp; Ziv, E. (2010). Inclusive Leadership and Employee Involvement in Creative Tasks in the Workplace: The Mediating Role of Psychological Safety. </w:t>
      </w:r>
      <w:r w:rsidRPr="00C81AE8">
        <w:rPr>
          <w:rFonts w:ascii="Times New Roman" w:hAnsi="Times New Roman" w:cs="Times New Roman"/>
          <w:i/>
          <w:iCs/>
          <w:sz w:val="24"/>
          <w:szCs w:val="24"/>
        </w:rPr>
        <w:t>Creativity Research Journal</w:t>
      </w:r>
      <w:r w:rsidRPr="00C81AE8">
        <w:rPr>
          <w:rFonts w:ascii="Times New Roman" w:hAnsi="Times New Roman" w:cs="Times New Roman"/>
          <w:sz w:val="24"/>
          <w:szCs w:val="24"/>
        </w:rPr>
        <w:t>, 22, 250-260</w:t>
      </w:r>
    </w:p>
    <w:p w14:paraId="4E4EBEBA" w14:textId="77777777" w:rsidR="00C81AE8" w:rsidRPr="00C81AE8" w:rsidRDefault="00C81AE8" w:rsidP="00502AFC">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 xml:space="preserve">Chang, W. (2017) 'Approaches for Developing Intercultural Competence: An Extended Learning Model </w:t>
      </w:r>
      <w:proofErr w:type="gramStart"/>
      <w:r w:rsidRPr="00C81AE8">
        <w:rPr>
          <w:rFonts w:ascii="Times New Roman" w:hAnsi="Times New Roman" w:cs="Times New Roman"/>
          <w:sz w:val="24"/>
          <w:szCs w:val="24"/>
        </w:rPr>
        <w:t>With</w:t>
      </w:r>
      <w:proofErr w:type="gramEnd"/>
      <w:r w:rsidRPr="00C81AE8">
        <w:rPr>
          <w:rFonts w:ascii="Times New Roman" w:hAnsi="Times New Roman" w:cs="Times New Roman"/>
          <w:sz w:val="24"/>
          <w:szCs w:val="24"/>
        </w:rPr>
        <w:t xml:space="preserve"> Implications From Cultural Neuroscience', </w:t>
      </w:r>
      <w:r w:rsidRPr="00C81AE8">
        <w:rPr>
          <w:rFonts w:ascii="Times New Roman" w:hAnsi="Times New Roman" w:cs="Times New Roman"/>
          <w:i/>
          <w:iCs/>
          <w:sz w:val="24"/>
          <w:szCs w:val="24"/>
        </w:rPr>
        <w:t>Human Resource Development Review</w:t>
      </w:r>
      <w:r w:rsidRPr="00C81AE8">
        <w:rPr>
          <w:rFonts w:ascii="Times New Roman" w:hAnsi="Times New Roman" w:cs="Times New Roman"/>
          <w:sz w:val="24"/>
          <w:szCs w:val="24"/>
        </w:rPr>
        <w:t>, 16, pp. 158-175.</w:t>
      </w:r>
    </w:p>
    <w:p w14:paraId="3DF7D0DE"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GLOBE Project (</w:t>
      </w:r>
      <w:proofErr w:type="spellStart"/>
      <w:r w:rsidRPr="00C81AE8">
        <w:rPr>
          <w:rFonts w:ascii="Times New Roman" w:hAnsi="Times New Roman" w:cs="Times New Roman"/>
          <w:sz w:val="24"/>
          <w:szCs w:val="24"/>
        </w:rPr>
        <w:t>n.d</w:t>
      </w:r>
      <w:proofErr w:type="spellEnd"/>
      <w:r w:rsidRPr="00C81AE8">
        <w:rPr>
          <w:rFonts w:ascii="Times New Roman" w:hAnsi="Times New Roman" w:cs="Times New Roman"/>
          <w:sz w:val="24"/>
          <w:szCs w:val="24"/>
        </w:rPr>
        <w:t>) </w:t>
      </w:r>
      <w:r w:rsidRPr="00C81AE8">
        <w:rPr>
          <w:rFonts w:ascii="Times New Roman" w:hAnsi="Times New Roman" w:cs="Times New Roman"/>
          <w:i/>
          <w:iCs/>
          <w:sz w:val="24"/>
          <w:szCs w:val="24"/>
        </w:rPr>
        <w:t>About</w:t>
      </w:r>
      <w:r w:rsidRPr="00C81AE8">
        <w:rPr>
          <w:rFonts w:ascii="Times New Roman" w:hAnsi="Times New Roman" w:cs="Times New Roman"/>
          <w:sz w:val="24"/>
          <w:szCs w:val="24"/>
        </w:rPr>
        <w:t>. Available at: </w:t>
      </w:r>
      <w:hyperlink r:id="rId12" w:tgtFrame="_blank" w:history="1">
        <w:r w:rsidRPr="00C81AE8">
          <w:rPr>
            <w:rStyle w:val="Hyperlink"/>
            <w:rFonts w:ascii="Times New Roman" w:hAnsi="Times New Roman" w:cs="Times New Roman"/>
            <w:sz w:val="24"/>
            <w:szCs w:val="24"/>
          </w:rPr>
          <w:t>https://globeproject.com/</w:t>
        </w:r>
      </w:hyperlink>
      <w:r w:rsidRPr="00C81AE8">
        <w:rPr>
          <w:rFonts w:ascii="Times New Roman" w:hAnsi="Times New Roman" w:cs="Times New Roman"/>
          <w:sz w:val="24"/>
          <w:szCs w:val="24"/>
        </w:rPr>
        <w:t> </w:t>
      </w:r>
    </w:p>
    <w:p w14:paraId="6714B2AE"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Henderson, J.C. (2007) 'Corporate social responsibility and tourism: Hotel companies in Phuket, Thailand after the Indian Ocean tsunami'. </w:t>
      </w:r>
      <w:r w:rsidRPr="00C81AE8">
        <w:rPr>
          <w:rFonts w:ascii="Times New Roman" w:hAnsi="Times New Roman" w:cs="Times New Roman"/>
          <w:i/>
          <w:iCs/>
          <w:sz w:val="24"/>
          <w:szCs w:val="24"/>
        </w:rPr>
        <w:t>International Journal of Hospitality Management</w:t>
      </w:r>
      <w:r w:rsidRPr="00C81AE8">
        <w:rPr>
          <w:rFonts w:ascii="Times New Roman" w:hAnsi="Times New Roman" w:cs="Times New Roman"/>
          <w:sz w:val="24"/>
          <w:szCs w:val="24"/>
        </w:rPr>
        <w:t>, 26(1), 228-239.</w:t>
      </w:r>
    </w:p>
    <w:p w14:paraId="2017BBD8" w14:textId="77777777" w:rsidR="00C81AE8" w:rsidRPr="00C81AE8" w:rsidRDefault="00C81AE8" w:rsidP="00774626">
      <w:pPr>
        <w:pStyle w:val="Default"/>
        <w:numPr>
          <w:ilvl w:val="0"/>
          <w:numId w:val="3"/>
        </w:numPr>
        <w:spacing w:line="360" w:lineRule="auto"/>
        <w:jc w:val="both"/>
        <w:rPr>
          <w:rFonts w:ascii="Times New Roman" w:hAnsi="Times New Roman" w:cs="Times New Roman"/>
        </w:rPr>
      </w:pPr>
      <w:r w:rsidRPr="00C81AE8">
        <w:rPr>
          <w:rFonts w:ascii="Times New Roman" w:hAnsi="Times New Roman" w:cs="Times New Roman"/>
        </w:rPr>
        <w:t>Hofstede Insights (2021) </w:t>
      </w:r>
      <w:r w:rsidRPr="00C81AE8">
        <w:rPr>
          <w:rFonts w:ascii="Times New Roman" w:hAnsi="Times New Roman" w:cs="Times New Roman"/>
          <w:i/>
          <w:iCs/>
        </w:rPr>
        <w:t>Country Comparison Tool</w:t>
      </w:r>
      <w:r w:rsidRPr="00C81AE8">
        <w:rPr>
          <w:rFonts w:ascii="Times New Roman" w:hAnsi="Times New Roman" w:cs="Times New Roman"/>
        </w:rPr>
        <w:t xml:space="preserve">. Available at: </w:t>
      </w:r>
      <w:hyperlink r:id="rId13" w:history="1">
        <w:r w:rsidRPr="00C81AE8">
          <w:rPr>
            <w:rStyle w:val="Hyperlink"/>
            <w:rFonts w:ascii="Times New Roman" w:hAnsi="Times New Roman" w:cs="Times New Roman"/>
          </w:rPr>
          <w:t>https://www.hofstede-insights.com/country-comparison-tool</w:t>
        </w:r>
      </w:hyperlink>
    </w:p>
    <w:p w14:paraId="498DFFE5"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Hofstede, G. (2011) </w:t>
      </w:r>
      <w:proofErr w:type="spellStart"/>
      <w:r w:rsidRPr="00C81AE8">
        <w:rPr>
          <w:rFonts w:ascii="Times New Roman" w:hAnsi="Times New Roman" w:cs="Times New Roman"/>
          <w:i/>
          <w:iCs/>
          <w:sz w:val="24"/>
          <w:szCs w:val="24"/>
        </w:rPr>
        <w:t>Dimensionalizing</w:t>
      </w:r>
      <w:proofErr w:type="spellEnd"/>
      <w:r w:rsidRPr="00C81AE8">
        <w:rPr>
          <w:rFonts w:ascii="Times New Roman" w:hAnsi="Times New Roman" w:cs="Times New Roman"/>
          <w:i/>
          <w:iCs/>
          <w:sz w:val="24"/>
          <w:szCs w:val="24"/>
        </w:rPr>
        <w:t xml:space="preserve"> cultures: The Hofstede model in context</w:t>
      </w:r>
      <w:r w:rsidRPr="00C81AE8">
        <w:rPr>
          <w:rFonts w:ascii="Times New Roman" w:hAnsi="Times New Roman" w:cs="Times New Roman"/>
          <w:sz w:val="24"/>
          <w:szCs w:val="24"/>
        </w:rPr>
        <w:t xml:space="preserve">. Online Readings in Psychology and Culture, 2(1). </w:t>
      </w:r>
    </w:p>
    <w:p w14:paraId="679ED765"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House, R.J., Hanges P.J., Javidan M., Dorfman, P.W. &amp; Gupta, V. (2004) </w:t>
      </w:r>
      <w:r w:rsidRPr="00C81AE8">
        <w:rPr>
          <w:rFonts w:ascii="Times New Roman" w:hAnsi="Times New Roman" w:cs="Times New Roman"/>
          <w:i/>
          <w:iCs/>
          <w:sz w:val="24"/>
          <w:szCs w:val="24"/>
        </w:rPr>
        <w:t>Culture, leadership, and organizations: The GLOBE study of 62 societies.</w:t>
      </w:r>
      <w:r w:rsidRPr="00C81AE8">
        <w:rPr>
          <w:rFonts w:ascii="Times New Roman" w:hAnsi="Times New Roman" w:cs="Times New Roman"/>
          <w:sz w:val="24"/>
          <w:szCs w:val="24"/>
        </w:rPr>
        <w:t> Thousand Oaks, CA: Sage Publications.</w:t>
      </w:r>
    </w:p>
    <w:p w14:paraId="53BA2A69"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 xml:space="preserve">Javed, B., Abdullah, I., Zaffar, M. A., ul Haque, A., &amp; Rubab, U. (2018). Inclusive leadership and innovative work behavior: The role of psychological empowerment. </w:t>
      </w:r>
      <w:r w:rsidRPr="00C81AE8">
        <w:rPr>
          <w:rFonts w:ascii="Times New Roman" w:hAnsi="Times New Roman" w:cs="Times New Roman"/>
          <w:i/>
          <w:iCs/>
          <w:sz w:val="24"/>
          <w:szCs w:val="24"/>
        </w:rPr>
        <w:t>Journal of Management &amp; Organization</w:t>
      </w:r>
      <w:r w:rsidRPr="00C81AE8">
        <w:rPr>
          <w:rFonts w:ascii="Times New Roman" w:hAnsi="Times New Roman" w:cs="Times New Roman"/>
          <w:sz w:val="24"/>
          <w:szCs w:val="24"/>
        </w:rPr>
        <w:t>, 25, 554-571</w:t>
      </w:r>
    </w:p>
    <w:p w14:paraId="27F9ED7D"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Jones, M.L. (2007) 'Hofstede – Culturally questionable?' </w:t>
      </w:r>
      <w:r w:rsidRPr="00C81AE8">
        <w:rPr>
          <w:rFonts w:ascii="Times New Roman" w:hAnsi="Times New Roman" w:cs="Times New Roman"/>
          <w:i/>
          <w:iCs/>
          <w:sz w:val="24"/>
          <w:szCs w:val="24"/>
        </w:rPr>
        <w:t>Oxford Business &amp; Economics Conference</w:t>
      </w:r>
      <w:r w:rsidRPr="00C81AE8">
        <w:rPr>
          <w:rFonts w:ascii="Times New Roman" w:hAnsi="Times New Roman" w:cs="Times New Roman"/>
          <w:sz w:val="24"/>
          <w:szCs w:val="24"/>
        </w:rPr>
        <w:t>, 24-26 June 2007, Oxford, UK.</w:t>
      </w:r>
    </w:p>
    <w:p w14:paraId="3A18AB1A"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lastRenderedPageBreak/>
        <w:t xml:space="preserve">Mor, S., Morris, M., &amp; Joh, J. (2013) 'Identifying and Training Adaptive Cross-Cultural Management Skills: The Crucial Role of Cultural Metacognition', </w:t>
      </w:r>
      <w:r w:rsidRPr="00C81AE8">
        <w:rPr>
          <w:rFonts w:ascii="Times New Roman" w:hAnsi="Times New Roman" w:cs="Times New Roman"/>
          <w:i/>
          <w:iCs/>
          <w:sz w:val="24"/>
          <w:szCs w:val="24"/>
        </w:rPr>
        <w:t>Academy of Management Learning and Education</w:t>
      </w:r>
      <w:r w:rsidRPr="00C81AE8">
        <w:rPr>
          <w:rFonts w:ascii="Times New Roman" w:hAnsi="Times New Roman" w:cs="Times New Roman"/>
          <w:sz w:val="24"/>
          <w:szCs w:val="24"/>
        </w:rPr>
        <w:t>, 12, pp. 453-475.</w:t>
      </w:r>
    </w:p>
    <w:p w14:paraId="5F68E45A" w14:textId="77777777" w:rsidR="00C81AE8" w:rsidRPr="00C81AE8" w:rsidRDefault="00C81AE8" w:rsidP="004224DB">
      <w:pPr>
        <w:pStyle w:val="ListParagraph"/>
        <w:numPr>
          <w:ilvl w:val="0"/>
          <w:numId w:val="3"/>
        </w:numPr>
        <w:spacing w:line="360" w:lineRule="auto"/>
        <w:jc w:val="both"/>
        <w:rPr>
          <w:rFonts w:ascii="Times New Roman" w:hAnsi="Times New Roman" w:cs="Times New Roman"/>
          <w:sz w:val="24"/>
          <w:szCs w:val="24"/>
        </w:rPr>
      </w:pPr>
      <w:r w:rsidRPr="00C81AE8">
        <w:rPr>
          <w:rFonts w:ascii="Times New Roman" w:hAnsi="Times New Roman" w:cs="Times New Roman"/>
          <w:sz w:val="24"/>
          <w:szCs w:val="24"/>
        </w:rPr>
        <w:t xml:space="preserve">Pless, N. M., &amp; Maak, T. (2004). Building an Inclusive Diversity Culture: Principles, Processes and Practice. </w:t>
      </w:r>
      <w:r w:rsidRPr="00C81AE8">
        <w:rPr>
          <w:rFonts w:ascii="Times New Roman" w:hAnsi="Times New Roman" w:cs="Times New Roman"/>
          <w:i/>
          <w:iCs/>
          <w:sz w:val="24"/>
          <w:szCs w:val="24"/>
        </w:rPr>
        <w:t>Journal of Business Ethics</w:t>
      </w:r>
      <w:r w:rsidRPr="00C81AE8">
        <w:rPr>
          <w:rFonts w:ascii="Times New Roman" w:hAnsi="Times New Roman" w:cs="Times New Roman"/>
          <w:sz w:val="24"/>
          <w:szCs w:val="24"/>
        </w:rPr>
        <w:t>, 54, 129-147</w:t>
      </w:r>
    </w:p>
    <w:p w14:paraId="5BD097BB" w14:textId="77777777" w:rsidR="00F05CA8" w:rsidRPr="00C81AE8" w:rsidRDefault="00F05CA8" w:rsidP="006B42CD">
      <w:pPr>
        <w:spacing w:line="360" w:lineRule="auto"/>
        <w:jc w:val="both"/>
        <w:rPr>
          <w:rFonts w:ascii="Times New Roman" w:hAnsi="Times New Roman" w:cs="Times New Roman"/>
          <w:sz w:val="24"/>
          <w:szCs w:val="24"/>
        </w:rPr>
      </w:pPr>
    </w:p>
    <w:sectPr w:rsidR="00F05CA8" w:rsidRPr="00C81AE8" w:rsidSect="006B42CD">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DA2A4" w14:textId="77777777" w:rsidR="00B9765E" w:rsidRDefault="00B9765E" w:rsidP="006B42CD">
      <w:pPr>
        <w:spacing w:after="0" w:line="240" w:lineRule="auto"/>
      </w:pPr>
      <w:r>
        <w:separator/>
      </w:r>
    </w:p>
  </w:endnote>
  <w:endnote w:type="continuationSeparator" w:id="0">
    <w:p w14:paraId="09218030" w14:textId="77777777" w:rsidR="00B9765E" w:rsidRDefault="00B9765E" w:rsidP="006B4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823972"/>
      <w:docPartObj>
        <w:docPartGallery w:val="Page Numbers (Bottom of Page)"/>
        <w:docPartUnique/>
      </w:docPartObj>
    </w:sdtPr>
    <w:sdtEndPr>
      <w:rPr>
        <w:noProof/>
      </w:rPr>
    </w:sdtEndPr>
    <w:sdtContent>
      <w:p w14:paraId="5E80DCDC" w14:textId="177E4BEC" w:rsidR="00694FF6" w:rsidRDefault="00AE1EE9">
        <w:pPr>
          <w:pStyle w:val="Footer"/>
          <w:jc w:val="center"/>
        </w:pPr>
        <w:r>
          <w:rPr>
            <w:noProof/>
          </w:rPr>
          <w:drawing>
            <wp:anchor distT="0" distB="0" distL="114300" distR="114300" simplePos="0" relativeHeight="251659264" behindDoc="0" locked="0" layoutInCell="1" allowOverlap="1" wp14:anchorId="49A7AEFC" wp14:editId="77AE4A18">
              <wp:simplePos x="0" y="0"/>
              <wp:positionH relativeFrom="column">
                <wp:posOffset>5410200</wp:posOffset>
              </wp:positionH>
              <wp:positionV relativeFrom="paragraph">
                <wp:posOffset>17145</wp:posOffset>
              </wp:positionV>
              <wp:extent cx="762000" cy="427463"/>
              <wp:effectExtent l="0" t="0" r="0" b="0"/>
              <wp:wrapSquare wrapText="bothSides"/>
              <wp:docPr id="1244696073" name="Picture 1" descr="Image result for england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gland fla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2000" cy="427463"/>
                      </a:xfrm>
                      <a:prstGeom prst="rect">
                        <a:avLst/>
                      </a:prstGeom>
                      <a:noFill/>
                      <a:ln>
                        <a:noFill/>
                      </a:ln>
                    </pic:spPr>
                  </pic:pic>
                </a:graphicData>
              </a:graphic>
            </wp:anchor>
          </w:drawing>
        </w:r>
        <w:r w:rsidR="00694FF6">
          <w:fldChar w:fldCharType="begin"/>
        </w:r>
        <w:r w:rsidR="00694FF6">
          <w:instrText xml:space="preserve"> PAGE   \* MERGEFORMAT </w:instrText>
        </w:r>
        <w:r w:rsidR="00694FF6">
          <w:fldChar w:fldCharType="separate"/>
        </w:r>
        <w:r w:rsidR="00694FF6">
          <w:rPr>
            <w:noProof/>
          </w:rPr>
          <w:t>2</w:t>
        </w:r>
        <w:r w:rsidR="00694FF6">
          <w:rPr>
            <w:noProof/>
          </w:rPr>
          <w:fldChar w:fldCharType="end"/>
        </w:r>
      </w:p>
    </w:sdtContent>
  </w:sdt>
  <w:p w14:paraId="58FC93EC" w14:textId="725914D3" w:rsidR="006B42CD" w:rsidRDefault="006B42CD" w:rsidP="00110E16">
    <w:pPr>
      <w:pStyle w:val="Footer"/>
      <w:tabs>
        <w:tab w:val="clear" w:pos="4680"/>
        <w:tab w:val="clear" w:pos="9360"/>
        <w:tab w:val="left" w:pos="51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99460" w14:textId="77777777" w:rsidR="00B9765E" w:rsidRDefault="00B9765E" w:rsidP="006B42CD">
      <w:pPr>
        <w:spacing w:after="0" w:line="240" w:lineRule="auto"/>
      </w:pPr>
      <w:r>
        <w:separator/>
      </w:r>
    </w:p>
  </w:footnote>
  <w:footnote w:type="continuationSeparator" w:id="0">
    <w:p w14:paraId="635ECB15" w14:textId="77777777" w:rsidR="00B9765E" w:rsidRDefault="00B9765E" w:rsidP="006B4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29C63" w14:textId="024B22AF" w:rsidR="00694FF6" w:rsidRDefault="00CF01AE">
    <w:pPr>
      <w:pStyle w:val="Header"/>
    </w:pPr>
    <w:r>
      <w:rPr>
        <w:noProof/>
      </w:rPr>
      <w:drawing>
        <wp:anchor distT="0" distB="0" distL="114300" distR="114300" simplePos="0" relativeHeight="251658240" behindDoc="0" locked="0" layoutInCell="1" allowOverlap="1" wp14:anchorId="793CACA4" wp14:editId="6185EC3D">
          <wp:simplePos x="0" y="0"/>
          <wp:positionH relativeFrom="margin">
            <wp:align>right</wp:align>
          </wp:positionH>
          <wp:positionV relativeFrom="paragraph">
            <wp:posOffset>-171450</wp:posOffset>
          </wp:positionV>
          <wp:extent cx="782955" cy="419100"/>
          <wp:effectExtent l="0" t="0" r="0" b="0"/>
          <wp:wrapSquare wrapText="bothSides"/>
          <wp:docPr id="1816427225" name="Picture 1" descr="Image result for greece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cefl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955" cy="4191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C0020"/>
    <w:multiLevelType w:val="multilevel"/>
    <w:tmpl w:val="D4F0B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A337D1"/>
    <w:multiLevelType w:val="multilevel"/>
    <w:tmpl w:val="39CE1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9E577E"/>
    <w:multiLevelType w:val="hybridMultilevel"/>
    <w:tmpl w:val="4162C0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711015E"/>
    <w:multiLevelType w:val="multilevel"/>
    <w:tmpl w:val="4D18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9B4"/>
    <w:rsid w:val="00051097"/>
    <w:rsid w:val="00093111"/>
    <w:rsid w:val="00095963"/>
    <w:rsid w:val="000B74B8"/>
    <w:rsid w:val="000C576D"/>
    <w:rsid w:val="000F0908"/>
    <w:rsid w:val="0010552B"/>
    <w:rsid w:val="00110E16"/>
    <w:rsid w:val="00117C8C"/>
    <w:rsid w:val="00124A2F"/>
    <w:rsid w:val="00146901"/>
    <w:rsid w:val="00184BD9"/>
    <w:rsid w:val="00195DCF"/>
    <w:rsid w:val="001B04D7"/>
    <w:rsid w:val="001B7E70"/>
    <w:rsid w:val="001D04B6"/>
    <w:rsid w:val="001D41ED"/>
    <w:rsid w:val="002139E2"/>
    <w:rsid w:val="00257066"/>
    <w:rsid w:val="002629FB"/>
    <w:rsid w:val="002D71F3"/>
    <w:rsid w:val="00325311"/>
    <w:rsid w:val="0034423C"/>
    <w:rsid w:val="004224DB"/>
    <w:rsid w:val="00477ADC"/>
    <w:rsid w:val="00502AFC"/>
    <w:rsid w:val="00517892"/>
    <w:rsid w:val="005849B4"/>
    <w:rsid w:val="005D2D27"/>
    <w:rsid w:val="00603221"/>
    <w:rsid w:val="00606F91"/>
    <w:rsid w:val="0062170C"/>
    <w:rsid w:val="00694FF6"/>
    <w:rsid w:val="006B42CD"/>
    <w:rsid w:val="00753B3A"/>
    <w:rsid w:val="00771B8B"/>
    <w:rsid w:val="00774626"/>
    <w:rsid w:val="007A7A91"/>
    <w:rsid w:val="007D44A4"/>
    <w:rsid w:val="007F4BA8"/>
    <w:rsid w:val="00800438"/>
    <w:rsid w:val="00820B0B"/>
    <w:rsid w:val="00841C36"/>
    <w:rsid w:val="008C4DD1"/>
    <w:rsid w:val="009B6843"/>
    <w:rsid w:val="009C0635"/>
    <w:rsid w:val="009D6E58"/>
    <w:rsid w:val="009F4DBB"/>
    <w:rsid w:val="00A4237F"/>
    <w:rsid w:val="00A46AFB"/>
    <w:rsid w:val="00A57CD1"/>
    <w:rsid w:val="00AE1EE9"/>
    <w:rsid w:val="00AF7B42"/>
    <w:rsid w:val="00B03771"/>
    <w:rsid w:val="00B61163"/>
    <w:rsid w:val="00B9765E"/>
    <w:rsid w:val="00BA1636"/>
    <w:rsid w:val="00BA55EC"/>
    <w:rsid w:val="00BC05E5"/>
    <w:rsid w:val="00BD6D35"/>
    <w:rsid w:val="00BD7BB6"/>
    <w:rsid w:val="00C201DE"/>
    <w:rsid w:val="00C40268"/>
    <w:rsid w:val="00C801E5"/>
    <w:rsid w:val="00C81AE8"/>
    <w:rsid w:val="00CD199D"/>
    <w:rsid w:val="00CF01AE"/>
    <w:rsid w:val="00CF5C25"/>
    <w:rsid w:val="00D10C75"/>
    <w:rsid w:val="00D86833"/>
    <w:rsid w:val="00E1111B"/>
    <w:rsid w:val="00E35D3C"/>
    <w:rsid w:val="00E458AF"/>
    <w:rsid w:val="00E517F4"/>
    <w:rsid w:val="00E8212D"/>
    <w:rsid w:val="00E822B3"/>
    <w:rsid w:val="00EF036E"/>
    <w:rsid w:val="00F05CA8"/>
    <w:rsid w:val="00F54161"/>
    <w:rsid w:val="00F8290F"/>
    <w:rsid w:val="00FA0724"/>
    <w:rsid w:val="00FD1D2A"/>
    <w:rsid w:val="00FE0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54B1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29FB"/>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2629FB"/>
    <w:rPr>
      <w:color w:val="0563C1" w:themeColor="hyperlink"/>
      <w:u w:val="single"/>
    </w:rPr>
  </w:style>
  <w:style w:type="paragraph" w:styleId="Header">
    <w:name w:val="header"/>
    <w:basedOn w:val="Normal"/>
    <w:link w:val="HeaderChar"/>
    <w:uiPriority w:val="99"/>
    <w:unhideWhenUsed/>
    <w:rsid w:val="006B4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42CD"/>
  </w:style>
  <w:style w:type="paragraph" w:styleId="Footer">
    <w:name w:val="footer"/>
    <w:basedOn w:val="Normal"/>
    <w:link w:val="FooterChar"/>
    <w:uiPriority w:val="99"/>
    <w:unhideWhenUsed/>
    <w:rsid w:val="006B4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42CD"/>
  </w:style>
  <w:style w:type="character" w:styleId="FollowedHyperlink">
    <w:name w:val="FollowedHyperlink"/>
    <w:basedOn w:val="DefaultParagraphFont"/>
    <w:uiPriority w:val="99"/>
    <w:semiHidden/>
    <w:unhideWhenUsed/>
    <w:rsid w:val="00F54161"/>
    <w:rPr>
      <w:color w:val="954F72" w:themeColor="followedHyperlink"/>
      <w:u w:val="single"/>
    </w:rPr>
  </w:style>
  <w:style w:type="character" w:styleId="UnresolvedMention">
    <w:name w:val="Unresolved Mention"/>
    <w:basedOn w:val="DefaultParagraphFont"/>
    <w:uiPriority w:val="99"/>
    <w:semiHidden/>
    <w:unhideWhenUsed/>
    <w:rsid w:val="004224DB"/>
    <w:rPr>
      <w:color w:val="605E5C"/>
      <w:shd w:val="clear" w:color="auto" w:fill="E1DFDD"/>
    </w:rPr>
  </w:style>
  <w:style w:type="paragraph" w:styleId="ListParagraph">
    <w:name w:val="List Paragraph"/>
    <w:basedOn w:val="Normal"/>
    <w:uiPriority w:val="34"/>
    <w:qFormat/>
    <w:rsid w:val="004224DB"/>
    <w:pPr>
      <w:ind w:left="720"/>
      <w:contextualSpacing/>
    </w:pPr>
  </w:style>
  <w:style w:type="paragraph" w:styleId="Caption">
    <w:name w:val="caption"/>
    <w:basedOn w:val="Normal"/>
    <w:next w:val="Normal"/>
    <w:uiPriority w:val="35"/>
    <w:unhideWhenUsed/>
    <w:qFormat/>
    <w:rsid w:val="00A4237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0758">
      <w:bodyDiv w:val="1"/>
      <w:marLeft w:val="0"/>
      <w:marRight w:val="0"/>
      <w:marTop w:val="0"/>
      <w:marBottom w:val="0"/>
      <w:divBdr>
        <w:top w:val="none" w:sz="0" w:space="0" w:color="auto"/>
        <w:left w:val="none" w:sz="0" w:space="0" w:color="auto"/>
        <w:bottom w:val="none" w:sz="0" w:space="0" w:color="auto"/>
        <w:right w:val="none" w:sz="0" w:space="0" w:color="auto"/>
      </w:divBdr>
    </w:div>
    <w:div w:id="760641438">
      <w:bodyDiv w:val="1"/>
      <w:marLeft w:val="0"/>
      <w:marRight w:val="0"/>
      <w:marTop w:val="0"/>
      <w:marBottom w:val="0"/>
      <w:divBdr>
        <w:top w:val="none" w:sz="0" w:space="0" w:color="auto"/>
        <w:left w:val="none" w:sz="0" w:space="0" w:color="auto"/>
        <w:bottom w:val="none" w:sz="0" w:space="0" w:color="auto"/>
        <w:right w:val="none" w:sz="0" w:space="0" w:color="auto"/>
      </w:divBdr>
    </w:div>
    <w:div w:id="761921696">
      <w:bodyDiv w:val="1"/>
      <w:marLeft w:val="0"/>
      <w:marRight w:val="0"/>
      <w:marTop w:val="0"/>
      <w:marBottom w:val="0"/>
      <w:divBdr>
        <w:top w:val="none" w:sz="0" w:space="0" w:color="auto"/>
        <w:left w:val="none" w:sz="0" w:space="0" w:color="auto"/>
        <w:bottom w:val="none" w:sz="0" w:space="0" w:color="auto"/>
        <w:right w:val="none" w:sz="0" w:space="0" w:color="auto"/>
      </w:divBdr>
    </w:div>
    <w:div w:id="896664270">
      <w:bodyDiv w:val="1"/>
      <w:marLeft w:val="0"/>
      <w:marRight w:val="0"/>
      <w:marTop w:val="0"/>
      <w:marBottom w:val="0"/>
      <w:divBdr>
        <w:top w:val="none" w:sz="0" w:space="0" w:color="auto"/>
        <w:left w:val="none" w:sz="0" w:space="0" w:color="auto"/>
        <w:bottom w:val="none" w:sz="0" w:space="0" w:color="auto"/>
        <w:right w:val="none" w:sz="0" w:space="0" w:color="auto"/>
      </w:divBdr>
    </w:div>
    <w:div w:id="138860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fstede-insights.com/country-comparison-too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lobeprojec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1551</Words>
  <Characters>8844</Characters>
  <Application>Microsoft Office Word</Application>
  <DocSecurity>0</DocSecurity>
  <Lines>73</Lines>
  <Paragraphs>20</Paragraphs>
  <ScaleCrop>false</ScaleCrop>
  <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2024-02-26T13:09:00Z</dcterms:created>
  <dcterms:modified xsi:type="dcterms:W3CDTF">2024-02-26T14:05:00Z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1738bba665aa26c0674e8178f35fb4ed55598b9b928585aeec630fa19b75cf14</vt:lpwstr>
  </property>
</Properties>
</file>