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8660FE7" w14:textId="4D2161FA" w:rsidR="00AD2509" w:rsidRDefault="0040001D" w:rsidP="00AD2509">
      <w:r>
        <w:t>,</w:t>
      </w:r>
      <w:r w:rsidR="00AD2509">
        <w:rPr>
          <w:noProof/>
          <w:lang w:val="en-US" w:eastAsia="en-US"/>
        </w:rPr>
        <w:drawing>
          <wp:inline distT="0" distB="0" distL="0" distR="0" wp14:anchorId="1B592FD7" wp14:editId="478D0C11">
            <wp:extent cx="2012110" cy="792000"/>
            <wp:effectExtent l="0" t="0" r="7620" b="8255"/>
            <wp:docPr id="3" name="Picture 3" descr="C:\Users\H.cale\Documents\My Received Files\logomai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H.cale\Documents\My Received Files\logomain.jp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012110" cy="792000"/>
                    </a:xfrm>
                    <a:prstGeom prst="rect">
                      <a:avLst/>
                    </a:prstGeom>
                    <a:noFill/>
                    <a:ln>
                      <a:noFill/>
                    </a:ln>
                  </pic:spPr>
                </pic:pic>
              </a:graphicData>
            </a:graphic>
          </wp:inline>
        </w:drawing>
      </w:r>
    </w:p>
    <w:p w14:paraId="0E7CEE48" w14:textId="77777777" w:rsidR="00AD2509" w:rsidRPr="00723A14" w:rsidRDefault="00AD2509" w:rsidP="00AD2509"/>
    <w:p w14:paraId="69CE0011" w14:textId="77777777" w:rsidR="00AD2509" w:rsidRPr="00723A14" w:rsidRDefault="00AD2509" w:rsidP="00AD2509">
      <w:pPr>
        <w:pStyle w:val="Modcode"/>
        <w:jc w:val="left"/>
      </w:pPr>
      <w:r w:rsidRPr="00723A14">
        <w:t>LEVEL 5</w:t>
      </w:r>
    </w:p>
    <w:p w14:paraId="1EE58A0F" w14:textId="77777777" w:rsidR="00AD2509" w:rsidRPr="00723A14" w:rsidRDefault="00AD2509" w:rsidP="00AD2509">
      <w:pPr>
        <w:pStyle w:val="Modcode"/>
        <w:jc w:val="left"/>
      </w:pPr>
      <w:r w:rsidRPr="00723A14">
        <w:t xml:space="preserve">                                                                      </w:t>
      </w:r>
    </w:p>
    <w:p w14:paraId="66EE1AEB" w14:textId="10890E76" w:rsidR="00AD2509" w:rsidRPr="00723A14" w:rsidRDefault="00E32EDF" w:rsidP="00AD2509">
      <w:pPr>
        <w:pStyle w:val="Modcode"/>
        <w:jc w:val="left"/>
      </w:pPr>
      <w:r>
        <w:t>SEMESTER 1</w:t>
      </w:r>
      <w:r w:rsidR="00AD2509" w:rsidRPr="00723A14">
        <w:t xml:space="preserve">                                                                         </w:t>
      </w:r>
    </w:p>
    <w:p w14:paraId="578B8F6C" w14:textId="77777777" w:rsidR="00AD2509" w:rsidRDefault="00AD2509" w:rsidP="00AD2509">
      <w:pPr>
        <w:pStyle w:val="Modcode"/>
        <w:jc w:val="left"/>
      </w:pPr>
    </w:p>
    <w:p w14:paraId="200A0B36" w14:textId="77777777" w:rsidR="00AD2509" w:rsidRPr="007E3A8E" w:rsidRDefault="00AD2509" w:rsidP="00AD2509">
      <w:pPr>
        <w:pStyle w:val="Modcode"/>
        <w:jc w:val="left"/>
      </w:pPr>
    </w:p>
    <w:p w14:paraId="3C5CDC73" w14:textId="4EDBE80D" w:rsidR="00AD2509" w:rsidRPr="00723A14" w:rsidRDefault="00AD2509" w:rsidP="00DF2C79">
      <w:pPr>
        <w:pStyle w:val="Modcode"/>
        <w:jc w:val="left"/>
      </w:pPr>
      <w:r w:rsidRPr="00723A14">
        <w:t xml:space="preserve">MODULE CODE: </w:t>
      </w:r>
      <w:r w:rsidR="00DF2C79">
        <w:t>SHSS5081</w:t>
      </w:r>
    </w:p>
    <w:p w14:paraId="51820CB4" w14:textId="77777777" w:rsidR="00AD2509" w:rsidRPr="00723A14" w:rsidRDefault="00AD2509" w:rsidP="00DF2C79">
      <w:pPr>
        <w:pStyle w:val="Modname"/>
        <w:jc w:val="left"/>
      </w:pPr>
      <w:r w:rsidRPr="00723A14">
        <w:t>PEDEGOGY OF PLACE: SUSTAINABLE OUTDOOR EDUCATION</w:t>
      </w:r>
    </w:p>
    <w:p w14:paraId="052E48EF" w14:textId="77777777" w:rsidR="00AD2509" w:rsidRPr="00723A14" w:rsidRDefault="00AD2509" w:rsidP="00AD2509">
      <w:pPr>
        <w:pStyle w:val="Time"/>
        <w:rPr>
          <w:szCs w:val="28"/>
        </w:rPr>
      </w:pPr>
      <w:r w:rsidRPr="00723A14">
        <w:rPr>
          <w:szCs w:val="28"/>
        </w:rPr>
        <w:t xml:space="preserve">aSSESSMENT TYPE: aSSIGNMENT  </w:t>
      </w:r>
    </w:p>
    <w:p w14:paraId="5BB0AFBF" w14:textId="17451B40" w:rsidR="00AD2509" w:rsidRPr="00723A14" w:rsidRDefault="00E32EDF" w:rsidP="00AD2509">
      <w:pPr>
        <w:pStyle w:val="Answer"/>
        <w:rPr>
          <w:szCs w:val="28"/>
        </w:rPr>
      </w:pPr>
      <w:r>
        <w:rPr>
          <w:szCs w:val="28"/>
        </w:rPr>
        <w:t>Assessment/Component: 2</w:t>
      </w:r>
    </w:p>
    <w:p w14:paraId="245311B3" w14:textId="77777777" w:rsidR="00AD2509" w:rsidRPr="00723A14" w:rsidRDefault="00AD2509" w:rsidP="00AD2509">
      <w:pPr>
        <w:pStyle w:val="BodyText"/>
      </w:pPr>
    </w:p>
    <w:p w14:paraId="21DAB54E" w14:textId="77777777" w:rsidR="00AD2509" w:rsidRPr="00723A14" w:rsidRDefault="00AD2509" w:rsidP="00AD2509">
      <w:pPr>
        <w:pStyle w:val="BodyText"/>
        <w:rPr>
          <w:b/>
          <w:sz w:val="28"/>
          <w:szCs w:val="28"/>
          <w:u w:val="single"/>
        </w:rPr>
      </w:pPr>
      <w:r w:rsidRPr="00723A14">
        <w:rPr>
          <w:b/>
          <w:sz w:val="28"/>
          <w:szCs w:val="28"/>
        </w:rPr>
        <w:t xml:space="preserve">COMPONENT WEIGHTING: </w:t>
      </w:r>
      <w:r w:rsidRPr="00723A14">
        <w:rPr>
          <w:b/>
          <w:sz w:val="28"/>
          <w:szCs w:val="28"/>
          <w:u w:val="single"/>
        </w:rPr>
        <w:t xml:space="preserve">70 </w:t>
      </w:r>
      <w:r w:rsidRPr="00723A14">
        <w:rPr>
          <w:b/>
          <w:sz w:val="28"/>
          <w:szCs w:val="28"/>
        </w:rPr>
        <w:t>%</w:t>
      </w:r>
    </w:p>
    <w:p w14:paraId="5E6A2A6E" w14:textId="77777777" w:rsidR="00AD2509" w:rsidRPr="00723A14" w:rsidRDefault="00AD2509" w:rsidP="00AD2509">
      <w:pPr>
        <w:pStyle w:val="BodyText"/>
      </w:pPr>
    </w:p>
    <w:p w14:paraId="29EAA789" w14:textId="77777777" w:rsidR="00AD2509" w:rsidRPr="00723A14" w:rsidRDefault="00AD2509" w:rsidP="00AD2509">
      <w:pPr>
        <w:pStyle w:val="BodyText"/>
        <w:rPr>
          <w:b/>
          <w:sz w:val="28"/>
          <w:szCs w:val="28"/>
          <w:u w:val="single"/>
        </w:rPr>
      </w:pPr>
      <w:r w:rsidRPr="00723A14">
        <w:rPr>
          <w:b/>
          <w:sz w:val="28"/>
          <w:szCs w:val="28"/>
        </w:rPr>
        <w:t xml:space="preserve">WORD COUNT: </w:t>
      </w:r>
      <w:r>
        <w:rPr>
          <w:b/>
          <w:sz w:val="28"/>
          <w:szCs w:val="28"/>
          <w:u w:val="single"/>
        </w:rPr>
        <w:t>3000</w:t>
      </w:r>
      <w:r w:rsidRPr="00723A14">
        <w:rPr>
          <w:b/>
          <w:sz w:val="28"/>
          <w:szCs w:val="28"/>
          <w:u w:val="single"/>
        </w:rPr>
        <w:t xml:space="preserve"> </w:t>
      </w:r>
      <w:r w:rsidRPr="00723A14">
        <w:rPr>
          <w:b/>
          <w:sz w:val="28"/>
          <w:szCs w:val="28"/>
        </w:rPr>
        <w:t>WORDS</w:t>
      </w:r>
      <w:r w:rsidRPr="00723A14">
        <w:rPr>
          <w:b/>
          <w:sz w:val="28"/>
          <w:szCs w:val="28"/>
          <w:u w:val="single"/>
        </w:rPr>
        <w:t xml:space="preserve"> </w:t>
      </w:r>
    </w:p>
    <w:p w14:paraId="2A2A09FD" w14:textId="77777777" w:rsidR="00AD2509" w:rsidRPr="00723A14" w:rsidRDefault="00AD2509" w:rsidP="00AD2509">
      <w:pPr>
        <w:pStyle w:val="BodyText"/>
        <w:rPr>
          <w:b/>
          <w:sz w:val="28"/>
          <w:szCs w:val="28"/>
          <w:u w:val="single"/>
        </w:rPr>
      </w:pPr>
    </w:p>
    <w:p w14:paraId="29CDF2DF" w14:textId="1D0F8A32" w:rsidR="00AD2509" w:rsidRPr="00723A14" w:rsidRDefault="00677060" w:rsidP="00AD2509">
      <w:pPr>
        <w:pStyle w:val="BodyText"/>
        <w:rPr>
          <w:b/>
          <w:sz w:val="28"/>
          <w:szCs w:val="28"/>
          <w:u w:val="single"/>
        </w:rPr>
      </w:pPr>
      <w:r>
        <w:rPr>
          <w:b/>
          <w:sz w:val="28"/>
          <w:szCs w:val="28"/>
        </w:rPr>
        <w:t>MODULE TUTOR: Denise Leonard/Graham Harvey</w:t>
      </w:r>
    </w:p>
    <w:p w14:paraId="5CEB252F" w14:textId="64F21C96" w:rsidR="00AD2509" w:rsidRDefault="00677060" w:rsidP="00AD2509">
      <w:pPr>
        <w:pStyle w:val="BodyText"/>
        <w:rPr>
          <w:b/>
          <w:sz w:val="28"/>
          <w:szCs w:val="28"/>
        </w:rPr>
      </w:pPr>
      <w:r>
        <w:rPr>
          <w:b/>
          <w:sz w:val="28"/>
          <w:szCs w:val="28"/>
        </w:rPr>
        <w:t>Essay:</w:t>
      </w:r>
    </w:p>
    <w:p w14:paraId="0A5A18B5" w14:textId="641B9FBF" w:rsidR="00830FE5" w:rsidRDefault="00830FE5" w:rsidP="00830FE5">
      <w:pPr>
        <w:rPr>
          <w:rFonts w:ascii="Arial" w:hAnsi="Arial" w:cs="Arial"/>
          <w:sz w:val="22"/>
          <w:szCs w:val="22"/>
        </w:rPr>
      </w:pPr>
      <w:r>
        <w:rPr>
          <w:rFonts w:ascii="Arial" w:hAnsi="Arial" w:cs="Arial"/>
          <w:sz w:val="22"/>
          <w:szCs w:val="22"/>
        </w:rPr>
        <w:t>Identify a business involved in outdoor acti</w:t>
      </w:r>
      <w:r w:rsidR="006A1E27">
        <w:rPr>
          <w:rFonts w:ascii="Arial" w:hAnsi="Arial" w:cs="Arial"/>
          <w:sz w:val="22"/>
          <w:szCs w:val="22"/>
        </w:rPr>
        <w:t>vity and placed within the Welsh</w:t>
      </w:r>
      <w:r>
        <w:rPr>
          <w:rFonts w:ascii="Arial" w:hAnsi="Arial" w:cs="Arial"/>
          <w:sz w:val="22"/>
          <w:szCs w:val="22"/>
        </w:rPr>
        <w:t xml:space="preserve"> landscape. Assess its contribution to the local economy, its attitude to conservation, heritage and culture. Include a rationale for the choice and place it within the learning context of this module.</w:t>
      </w:r>
    </w:p>
    <w:p w14:paraId="113DEC25" w14:textId="77777777" w:rsidR="00AD2509" w:rsidRPr="00723A14" w:rsidRDefault="00AD2509" w:rsidP="00AD2509">
      <w:pPr>
        <w:pStyle w:val="BodyText"/>
        <w:rPr>
          <w:sz w:val="28"/>
          <w:szCs w:val="28"/>
        </w:rPr>
      </w:pPr>
    </w:p>
    <w:p w14:paraId="0F990BB4" w14:textId="77777777" w:rsidR="00AD2509" w:rsidRPr="00723A14" w:rsidRDefault="00AD2509" w:rsidP="00AD2509">
      <w:pPr>
        <w:pStyle w:val="BodyText"/>
        <w:rPr>
          <w:b/>
          <w:sz w:val="28"/>
          <w:szCs w:val="28"/>
          <w:u w:val="single"/>
        </w:rPr>
      </w:pPr>
      <w:r w:rsidRPr="00723A14">
        <w:rPr>
          <w:b/>
          <w:sz w:val="28"/>
          <w:szCs w:val="28"/>
          <w:u w:val="single"/>
        </w:rPr>
        <w:t xml:space="preserve"> </w:t>
      </w:r>
    </w:p>
    <w:p w14:paraId="7D62BE12" w14:textId="77777777" w:rsidR="00AD2509" w:rsidRPr="00723A14" w:rsidRDefault="00AD2509" w:rsidP="00AD2509">
      <w:pPr>
        <w:pStyle w:val="BodyText"/>
      </w:pPr>
    </w:p>
    <w:p w14:paraId="10CD0815" w14:textId="77777777" w:rsidR="00AD2509" w:rsidRDefault="00AD2509" w:rsidP="00AD2509">
      <w:pPr>
        <w:rPr>
          <w:b/>
          <w:sz w:val="28"/>
          <w:szCs w:val="28"/>
        </w:rPr>
      </w:pPr>
      <w:r w:rsidRPr="00723A14">
        <w:rPr>
          <w:b/>
          <w:sz w:val="28"/>
          <w:szCs w:val="28"/>
        </w:rPr>
        <w:t xml:space="preserve">SUBMISSION DETAILS:  </w:t>
      </w:r>
    </w:p>
    <w:p w14:paraId="532DEBFF" w14:textId="6DEB30EF" w:rsidR="00AD2509" w:rsidRDefault="00677060" w:rsidP="00AD2509">
      <w:pPr>
        <w:rPr>
          <w:b/>
          <w:sz w:val="28"/>
          <w:szCs w:val="28"/>
        </w:rPr>
      </w:pPr>
      <w:r>
        <w:rPr>
          <w:b/>
          <w:sz w:val="28"/>
          <w:szCs w:val="28"/>
        </w:rPr>
        <w:t xml:space="preserve">Date: </w:t>
      </w:r>
      <w:r w:rsidR="00C120F9">
        <w:rPr>
          <w:b/>
          <w:sz w:val="28"/>
          <w:szCs w:val="28"/>
        </w:rPr>
        <w:t>3pm 29/11/2019</w:t>
      </w:r>
    </w:p>
    <w:p w14:paraId="1F727C3E" w14:textId="74CADE84" w:rsidR="00C120F9" w:rsidRDefault="00C120F9" w:rsidP="00C120F9">
      <w:pPr>
        <w:rPr>
          <w:b/>
          <w:sz w:val="28"/>
          <w:szCs w:val="28"/>
        </w:rPr>
      </w:pPr>
      <w:r>
        <w:rPr>
          <w:b/>
          <w:sz w:val="28"/>
          <w:szCs w:val="28"/>
        </w:rPr>
        <w:t>Portal: Turnitin</w:t>
      </w:r>
    </w:p>
    <w:p w14:paraId="57838044" w14:textId="77777777" w:rsidR="00C120F9" w:rsidRPr="00723A14" w:rsidRDefault="00C120F9" w:rsidP="00AD2509">
      <w:pPr>
        <w:rPr>
          <w:b/>
          <w:sz w:val="28"/>
          <w:szCs w:val="28"/>
        </w:rPr>
      </w:pPr>
    </w:p>
    <w:p w14:paraId="23C36DD4" w14:textId="77777777" w:rsidR="00AD2509" w:rsidRPr="00723A14" w:rsidRDefault="00AD2509" w:rsidP="00AD2509">
      <w:pPr>
        <w:rPr>
          <w:b/>
          <w:sz w:val="28"/>
          <w:szCs w:val="28"/>
        </w:rPr>
      </w:pPr>
    </w:p>
    <w:p w14:paraId="54A48CF9" w14:textId="77777777" w:rsidR="009B5330" w:rsidRDefault="009B5330" w:rsidP="006D39C6">
      <w:pPr>
        <w:pStyle w:val="Title"/>
      </w:pPr>
    </w:p>
    <w:p w14:paraId="469B1979" w14:textId="77777777" w:rsidR="009B5330" w:rsidRDefault="009B5330" w:rsidP="006D39C6">
      <w:pPr>
        <w:pStyle w:val="Title"/>
      </w:pPr>
    </w:p>
    <w:p w14:paraId="472D0991" w14:textId="77777777" w:rsidR="009B5330" w:rsidRDefault="009B5330" w:rsidP="006D39C6">
      <w:pPr>
        <w:pStyle w:val="Title"/>
      </w:pPr>
    </w:p>
    <w:p w14:paraId="25D4D04D" w14:textId="77777777" w:rsidR="009B5330" w:rsidRDefault="009B5330" w:rsidP="006D39C6">
      <w:pPr>
        <w:pStyle w:val="Title"/>
      </w:pPr>
    </w:p>
    <w:p w14:paraId="7047DE88" w14:textId="77777777" w:rsidR="009B5330" w:rsidRDefault="009B5330" w:rsidP="006D39C6">
      <w:pPr>
        <w:pStyle w:val="Title"/>
      </w:pPr>
    </w:p>
    <w:p w14:paraId="1030E8F7" w14:textId="77777777" w:rsidR="009B5330" w:rsidRDefault="009B5330" w:rsidP="006D39C6">
      <w:pPr>
        <w:pStyle w:val="Title"/>
      </w:pPr>
    </w:p>
    <w:p w14:paraId="3F661263" w14:textId="77777777" w:rsidR="009B5330" w:rsidRDefault="009B5330" w:rsidP="006D39C6">
      <w:pPr>
        <w:pStyle w:val="Title"/>
      </w:pPr>
    </w:p>
    <w:p w14:paraId="49DC44D1" w14:textId="77777777" w:rsidR="009B5330" w:rsidRDefault="009B5330" w:rsidP="006D39C6">
      <w:pPr>
        <w:pStyle w:val="Title"/>
      </w:pPr>
    </w:p>
    <w:p w14:paraId="2248F280" w14:textId="77777777" w:rsidR="009B5330" w:rsidRDefault="009B5330" w:rsidP="006D39C6">
      <w:pPr>
        <w:pStyle w:val="Title"/>
      </w:pPr>
    </w:p>
    <w:p w14:paraId="42E6EB04" w14:textId="77777777" w:rsidR="00D9704B" w:rsidRDefault="00D9704B" w:rsidP="00AD2509">
      <w:pPr>
        <w:pStyle w:val="Title"/>
        <w:jc w:val="left"/>
      </w:pPr>
    </w:p>
    <w:p w14:paraId="2FD2C64E" w14:textId="77777777" w:rsidR="009B5330" w:rsidRDefault="009B5330" w:rsidP="006D39C6">
      <w:pPr>
        <w:pStyle w:val="Title"/>
      </w:pPr>
    </w:p>
    <w:p w14:paraId="440E6D9C" w14:textId="77777777" w:rsidR="002D3DEB" w:rsidRPr="007A2699" w:rsidRDefault="002D3DEB" w:rsidP="006D39C6">
      <w:pPr>
        <w:pStyle w:val="Title"/>
      </w:pPr>
      <w:r w:rsidRPr="007A2699">
        <w:t>School of Sport, Health &amp; Outdoor Education</w:t>
      </w:r>
    </w:p>
    <w:p w14:paraId="788FDA40" w14:textId="77777777" w:rsidR="002D3DEB" w:rsidRPr="00DB29C9" w:rsidRDefault="002D3DEB" w:rsidP="006D39C6">
      <w:pPr>
        <w:rPr>
          <w:b/>
          <w:bCs/>
          <w:sz w:val="16"/>
          <w:szCs w:val="16"/>
        </w:rPr>
      </w:pPr>
    </w:p>
    <w:p w14:paraId="41B4CE9F" w14:textId="77777777" w:rsidR="002D3DEB" w:rsidRPr="007A2699" w:rsidRDefault="002D3DEB" w:rsidP="006D39C6">
      <w:pPr>
        <w:pStyle w:val="Subtitle"/>
      </w:pPr>
      <w:r>
        <w:t>Assessment Feedback Sheet</w:t>
      </w:r>
    </w:p>
    <w:p w14:paraId="50678FE3" w14:textId="77777777" w:rsidR="002D3DEB" w:rsidRPr="00DB29C9" w:rsidRDefault="002D3DEB" w:rsidP="006D39C6">
      <w:pPr>
        <w:pStyle w:val="Subtitle"/>
        <w:rPr>
          <w:sz w:val="16"/>
          <w:szCs w:val="16"/>
        </w:rPr>
      </w:pPr>
    </w:p>
    <w:p w14:paraId="3007E769" w14:textId="7FB31B75" w:rsidR="002D3DEB" w:rsidRPr="00952485" w:rsidRDefault="002D3DEB" w:rsidP="006D39C6">
      <w:pPr>
        <w:pStyle w:val="Subtitle"/>
        <w:jc w:val="both"/>
        <w:rPr>
          <w:b/>
          <w:bCs/>
          <w:u w:val="none"/>
        </w:rPr>
      </w:pPr>
      <w:r w:rsidRPr="00952485">
        <w:rPr>
          <w:b/>
          <w:bCs/>
          <w:sz w:val="24"/>
          <w:szCs w:val="24"/>
          <w:u w:val="none"/>
        </w:rPr>
        <w:tab/>
        <w:t xml:space="preserve">            </w:t>
      </w:r>
      <w:r>
        <w:rPr>
          <w:b/>
          <w:bCs/>
          <w:sz w:val="24"/>
          <w:szCs w:val="24"/>
          <w:u w:val="none"/>
        </w:rPr>
        <w:t xml:space="preserve">    St</w:t>
      </w:r>
      <w:r w:rsidR="009574BA">
        <w:rPr>
          <w:b/>
          <w:bCs/>
          <w:sz w:val="24"/>
          <w:szCs w:val="24"/>
          <w:u w:val="none"/>
        </w:rPr>
        <w:t>udent No./Name:</w:t>
      </w:r>
      <w:r w:rsidR="00D96DEB">
        <w:rPr>
          <w:b/>
          <w:bCs/>
          <w:sz w:val="24"/>
          <w:szCs w:val="24"/>
          <w:u w:val="none"/>
        </w:rPr>
        <w:t xml:space="preserve"> 1805551 Georgina I</w:t>
      </w:r>
      <w:r w:rsidR="00BC49CA">
        <w:rPr>
          <w:b/>
          <w:bCs/>
          <w:sz w:val="24"/>
          <w:szCs w:val="24"/>
          <w:u w:val="none"/>
        </w:rPr>
        <w:t>reland</w:t>
      </w:r>
      <w:r w:rsidR="009574BA">
        <w:rPr>
          <w:b/>
          <w:bCs/>
          <w:sz w:val="24"/>
          <w:szCs w:val="24"/>
          <w:u w:val="none"/>
        </w:rPr>
        <w:tab/>
      </w:r>
    </w:p>
    <w:p w14:paraId="3A4568DB" w14:textId="24ABA284" w:rsidR="002D3DEB" w:rsidRPr="00952485" w:rsidRDefault="002D3DEB" w:rsidP="006D39C6">
      <w:pPr>
        <w:pStyle w:val="Subtitle"/>
        <w:jc w:val="left"/>
        <w:rPr>
          <w:b/>
          <w:bCs/>
          <w:sz w:val="24"/>
          <w:szCs w:val="24"/>
          <w:u w:val="none"/>
        </w:rPr>
      </w:pPr>
      <w:r w:rsidRPr="00952485">
        <w:rPr>
          <w:b/>
          <w:bCs/>
          <w:sz w:val="24"/>
          <w:szCs w:val="24"/>
          <w:u w:val="none"/>
        </w:rPr>
        <w:t xml:space="preserve">                     </w:t>
      </w:r>
      <w:r w:rsidR="009574BA">
        <w:rPr>
          <w:b/>
          <w:bCs/>
          <w:sz w:val="24"/>
          <w:szCs w:val="24"/>
          <w:u w:val="none"/>
        </w:rPr>
        <w:t>Module:</w:t>
      </w:r>
      <w:r w:rsidR="00C120F9">
        <w:rPr>
          <w:b/>
          <w:bCs/>
          <w:sz w:val="24"/>
          <w:szCs w:val="24"/>
          <w:u w:val="none"/>
        </w:rPr>
        <w:t xml:space="preserve"> Pedagogy of Place; Sustainable Outdoor Education</w:t>
      </w:r>
      <w:r w:rsidR="009574BA">
        <w:rPr>
          <w:b/>
          <w:bCs/>
          <w:sz w:val="24"/>
          <w:szCs w:val="24"/>
          <w:u w:val="none"/>
        </w:rPr>
        <w:tab/>
      </w:r>
    </w:p>
    <w:p w14:paraId="5A13ADF0" w14:textId="67866191" w:rsidR="00C806E5" w:rsidRDefault="002D3DEB" w:rsidP="006D39C6">
      <w:pPr>
        <w:pStyle w:val="Subtitle"/>
        <w:jc w:val="left"/>
        <w:rPr>
          <w:b/>
          <w:bCs/>
          <w:sz w:val="24"/>
          <w:szCs w:val="24"/>
          <w:u w:val="none"/>
        </w:rPr>
      </w:pPr>
      <w:r w:rsidRPr="00952485">
        <w:rPr>
          <w:b/>
          <w:bCs/>
          <w:sz w:val="24"/>
          <w:szCs w:val="24"/>
          <w:u w:val="none"/>
        </w:rPr>
        <w:t xml:space="preserve">                      </w:t>
      </w:r>
      <w:r w:rsidR="009574BA">
        <w:rPr>
          <w:b/>
          <w:bCs/>
          <w:sz w:val="24"/>
          <w:szCs w:val="24"/>
          <w:u w:val="none"/>
        </w:rPr>
        <w:t xml:space="preserve">               Module Code: </w:t>
      </w:r>
      <w:r w:rsidR="00C120F9">
        <w:rPr>
          <w:b/>
          <w:bCs/>
          <w:sz w:val="24"/>
          <w:szCs w:val="24"/>
          <w:u w:val="none"/>
        </w:rPr>
        <w:t>SHSS5081</w:t>
      </w:r>
    </w:p>
    <w:p w14:paraId="4004BF3B" w14:textId="77777777" w:rsidR="002D3DEB" w:rsidRPr="00DB29C9" w:rsidRDefault="002D3DEB" w:rsidP="006D39C6">
      <w:pPr>
        <w:pStyle w:val="Subtitle"/>
        <w:jc w:val="left"/>
        <w:rPr>
          <w:b/>
          <w:bCs/>
          <w:sz w:val="16"/>
          <w:szCs w:val="16"/>
        </w:rPr>
      </w:pPr>
    </w:p>
    <w:tbl>
      <w:tblPr>
        <w:tblW w:w="10945" w:type="dxa"/>
        <w:tblInd w:w="-11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305"/>
        <w:gridCol w:w="356"/>
        <w:gridCol w:w="184"/>
        <w:gridCol w:w="922"/>
        <w:gridCol w:w="923"/>
        <w:gridCol w:w="308"/>
        <w:gridCol w:w="614"/>
        <w:gridCol w:w="923"/>
        <w:gridCol w:w="922"/>
        <w:gridCol w:w="923"/>
        <w:gridCol w:w="218"/>
        <w:gridCol w:w="704"/>
        <w:gridCol w:w="923"/>
        <w:gridCol w:w="720"/>
      </w:tblGrid>
      <w:tr w:rsidR="00FB491C" w:rsidRPr="00313008" w14:paraId="7115466D" w14:textId="77777777" w:rsidTr="009A081E">
        <w:trPr>
          <w:cantSplit/>
        </w:trPr>
        <w:tc>
          <w:tcPr>
            <w:tcW w:w="10945" w:type="dxa"/>
            <w:gridSpan w:val="14"/>
            <w:tcBorders>
              <w:top w:val="thinThickLargeGap" w:sz="24" w:space="0" w:color="auto"/>
              <w:left w:val="thinThickLargeGap" w:sz="24" w:space="0" w:color="auto"/>
              <w:bottom w:val="single" w:sz="4" w:space="0" w:color="auto"/>
              <w:right w:val="thinThickLargeGap" w:sz="24" w:space="0" w:color="auto"/>
            </w:tcBorders>
          </w:tcPr>
          <w:p w14:paraId="11291B9E" w14:textId="77777777" w:rsidR="00FB491C" w:rsidRPr="00313008" w:rsidRDefault="009A081E" w:rsidP="006D39C6">
            <w:pPr>
              <w:pStyle w:val="Subtitle"/>
              <w:rPr>
                <w:b/>
                <w:bCs/>
                <w:sz w:val="24"/>
                <w:szCs w:val="24"/>
                <w:u w:val="none"/>
              </w:rPr>
            </w:pPr>
            <w:r w:rsidRPr="00C806E5">
              <w:rPr>
                <w:b/>
                <w:sz w:val="18"/>
                <w:szCs w:val="18"/>
                <w:u w:val="none"/>
              </w:rPr>
              <w:t>Personal Evaluation</w:t>
            </w:r>
            <w:r w:rsidRPr="003E28EA">
              <w:rPr>
                <w:bCs/>
                <w:sz w:val="18"/>
                <w:szCs w:val="18"/>
                <w:u w:val="none"/>
              </w:rPr>
              <w:t xml:space="preserve"> – to support your academic progress please complete the section below </w:t>
            </w:r>
            <w:r w:rsidRPr="00C806E5">
              <w:rPr>
                <w:b/>
                <w:bCs/>
                <w:sz w:val="18"/>
                <w:szCs w:val="18"/>
              </w:rPr>
              <w:t>BEFORE</w:t>
            </w:r>
            <w:r w:rsidRPr="003E28EA">
              <w:rPr>
                <w:bCs/>
                <w:sz w:val="18"/>
                <w:szCs w:val="18"/>
                <w:u w:val="none"/>
              </w:rPr>
              <w:t xml:space="preserve"> submitting your work.</w:t>
            </w:r>
          </w:p>
        </w:tc>
      </w:tr>
      <w:tr w:rsidR="009A081E" w:rsidRPr="00313008" w14:paraId="6F5B57E0" w14:textId="77777777" w:rsidTr="00072E3E">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14:paraId="583BAF1E" w14:textId="77777777" w:rsidR="009A081E" w:rsidRPr="00313008" w:rsidRDefault="009A081E" w:rsidP="006D39C6">
            <w:pPr>
              <w:ind w:left="113" w:right="113"/>
              <w:rPr>
                <w:sz w:val="16"/>
                <w:szCs w:val="16"/>
              </w:rPr>
            </w:pPr>
            <w:r w:rsidRPr="003E28EA">
              <w:rPr>
                <w:bCs/>
                <w:sz w:val="18"/>
                <w:szCs w:val="18"/>
              </w:rPr>
              <w:t>What do you consider to be the best aspects of this work?</w:t>
            </w:r>
          </w:p>
        </w:tc>
        <w:tc>
          <w:tcPr>
            <w:tcW w:w="8100" w:type="dxa"/>
            <w:gridSpan w:val="11"/>
            <w:tcBorders>
              <w:top w:val="single" w:sz="4" w:space="0" w:color="auto"/>
              <w:left w:val="single" w:sz="4" w:space="0" w:color="auto"/>
              <w:bottom w:val="single" w:sz="4" w:space="0" w:color="auto"/>
              <w:right w:val="thinThickLargeGap" w:sz="24" w:space="0" w:color="auto"/>
            </w:tcBorders>
          </w:tcPr>
          <w:p w14:paraId="04BA04EB" w14:textId="77777777" w:rsidR="009A081E" w:rsidRPr="00313008" w:rsidRDefault="009A081E" w:rsidP="006D39C6">
            <w:pPr>
              <w:pStyle w:val="Subtitle"/>
              <w:rPr>
                <w:b/>
                <w:bCs/>
                <w:sz w:val="24"/>
                <w:szCs w:val="24"/>
                <w:u w:val="none"/>
              </w:rPr>
            </w:pPr>
          </w:p>
        </w:tc>
      </w:tr>
      <w:tr w:rsidR="009A081E" w:rsidRPr="00313008" w14:paraId="0B345ADB" w14:textId="77777777" w:rsidTr="00072E3E">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14:paraId="1E472889" w14:textId="77777777" w:rsidR="009A081E" w:rsidRPr="00313008" w:rsidRDefault="009A081E" w:rsidP="006D39C6">
            <w:pPr>
              <w:ind w:left="113" w:right="113"/>
              <w:rPr>
                <w:sz w:val="16"/>
                <w:szCs w:val="16"/>
              </w:rPr>
            </w:pPr>
            <w:r w:rsidRPr="003E28EA">
              <w:rPr>
                <w:bCs/>
                <w:sz w:val="18"/>
                <w:szCs w:val="18"/>
              </w:rPr>
              <w:t>Which aspects do you consider could have been improved in this piece of work?</w:t>
            </w:r>
          </w:p>
        </w:tc>
        <w:tc>
          <w:tcPr>
            <w:tcW w:w="8100" w:type="dxa"/>
            <w:gridSpan w:val="11"/>
            <w:tcBorders>
              <w:top w:val="single" w:sz="4" w:space="0" w:color="auto"/>
              <w:left w:val="single" w:sz="4" w:space="0" w:color="auto"/>
              <w:bottom w:val="single" w:sz="4" w:space="0" w:color="auto"/>
              <w:right w:val="thinThickLargeGap" w:sz="24" w:space="0" w:color="auto"/>
            </w:tcBorders>
          </w:tcPr>
          <w:p w14:paraId="2AEAC27F" w14:textId="77777777" w:rsidR="009A081E" w:rsidRPr="00313008" w:rsidRDefault="009A081E" w:rsidP="006D39C6">
            <w:pPr>
              <w:pStyle w:val="Subtitle"/>
              <w:rPr>
                <w:b/>
                <w:bCs/>
                <w:sz w:val="24"/>
                <w:szCs w:val="24"/>
                <w:u w:val="none"/>
              </w:rPr>
            </w:pPr>
          </w:p>
        </w:tc>
      </w:tr>
      <w:tr w:rsidR="009A081E" w:rsidRPr="00313008" w14:paraId="4BA3A497" w14:textId="77777777" w:rsidTr="00072E3E">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14:paraId="728E396E" w14:textId="77777777" w:rsidR="009A081E" w:rsidRPr="00313008" w:rsidRDefault="009A081E" w:rsidP="006D39C6">
            <w:pPr>
              <w:ind w:left="113" w:right="113"/>
              <w:rPr>
                <w:sz w:val="16"/>
                <w:szCs w:val="16"/>
              </w:rPr>
            </w:pPr>
            <w:r w:rsidRPr="003E28EA">
              <w:rPr>
                <w:bCs/>
                <w:sz w:val="18"/>
                <w:szCs w:val="18"/>
              </w:rPr>
              <w:t>What have you found most satisfying whilst undertaking this submission?</w:t>
            </w:r>
          </w:p>
        </w:tc>
        <w:tc>
          <w:tcPr>
            <w:tcW w:w="8100" w:type="dxa"/>
            <w:gridSpan w:val="11"/>
            <w:tcBorders>
              <w:top w:val="single" w:sz="4" w:space="0" w:color="auto"/>
              <w:left w:val="single" w:sz="4" w:space="0" w:color="auto"/>
              <w:bottom w:val="single" w:sz="4" w:space="0" w:color="auto"/>
              <w:right w:val="thinThickLargeGap" w:sz="24" w:space="0" w:color="auto"/>
            </w:tcBorders>
          </w:tcPr>
          <w:p w14:paraId="553E21CD" w14:textId="77777777" w:rsidR="009A081E" w:rsidRPr="00313008" w:rsidRDefault="009A081E" w:rsidP="006D39C6">
            <w:pPr>
              <w:pStyle w:val="Subtitle"/>
              <w:rPr>
                <w:b/>
                <w:bCs/>
                <w:sz w:val="24"/>
                <w:szCs w:val="24"/>
                <w:u w:val="none"/>
              </w:rPr>
            </w:pPr>
          </w:p>
        </w:tc>
      </w:tr>
      <w:tr w:rsidR="002D3DEB" w:rsidRPr="00313008" w14:paraId="0AB25453" w14:textId="77777777" w:rsidTr="009A081E">
        <w:trPr>
          <w:cantSplit/>
        </w:trPr>
        <w:tc>
          <w:tcPr>
            <w:tcW w:w="2305" w:type="dxa"/>
            <w:vMerge w:val="restart"/>
            <w:tcBorders>
              <w:top w:val="single" w:sz="4" w:space="0" w:color="auto"/>
              <w:left w:val="thinThickLargeGap" w:sz="24" w:space="0" w:color="auto"/>
              <w:bottom w:val="single" w:sz="6" w:space="0" w:color="auto"/>
            </w:tcBorders>
          </w:tcPr>
          <w:p w14:paraId="5FEE1D01" w14:textId="77777777" w:rsidR="002D3DEB" w:rsidRPr="00313008" w:rsidRDefault="002D3DEB" w:rsidP="006D39C6">
            <w:pPr>
              <w:pStyle w:val="Subtitle"/>
              <w:jc w:val="left"/>
              <w:rPr>
                <w:b/>
                <w:bCs/>
                <w:sz w:val="24"/>
                <w:szCs w:val="24"/>
                <w:u w:val="none"/>
              </w:rPr>
            </w:pPr>
          </w:p>
          <w:p w14:paraId="4CDB9BA2" w14:textId="77777777" w:rsidR="002D3DEB" w:rsidRPr="009574BA" w:rsidRDefault="002D3DEB" w:rsidP="009574BA">
            <w:pPr>
              <w:pStyle w:val="Subtitle"/>
              <w:rPr>
                <w:b/>
                <w:bCs/>
                <w:sz w:val="24"/>
                <w:szCs w:val="24"/>
                <w:u w:val="none"/>
              </w:rPr>
            </w:pPr>
            <w:r w:rsidRPr="00313008">
              <w:rPr>
                <w:b/>
                <w:bCs/>
                <w:sz w:val="24"/>
                <w:szCs w:val="24"/>
                <w:u w:val="none"/>
              </w:rPr>
              <w:t>ASSESSMENT CRITERIA</w:t>
            </w:r>
          </w:p>
        </w:tc>
        <w:tc>
          <w:tcPr>
            <w:tcW w:w="540" w:type="dxa"/>
            <w:gridSpan w:val="2"/>
            <w:vMerge w:val="restart"/>
            <w:tcBorders>
              <w:top w:val="single" w:sz="4" w:space="0" w:color="auto"/>
              <w:bottom w:val="single" w:sz="6" w:space="0" w:color="auto"/>
              <w:right w:val="single" w:sz="6" w:space="0" w:color="auto"/>
            </w:tcBorders>
            <w:textDirection w:val="btLr"/>
          </w:tcPr>
          <w:p w14:paraId="1FEE81C0" w14:textId="77777777" w:rsidR="002D3DEB" w:rsidRPr="00313008" w:rsidRDefault="002D3DEB" w:rsidP="006D39C6">
            <w:pPr>
              <w:ind w:left="113" w:right="113"/>
              <w:rPr>
                <w:sz w:val="16"/>
                <w:szCs w:val="16"/>
              </w:rPr>
            </w:pPr>
            <w:r w:rsidRPr="00313008">
              <w:rPr>
                <w:sz w:val="16"/>
                <w:szCs w:val="16"/>
              </w:rPr>
              <w:t>Learning</w:t>
            </w:r>
          </w:p>
          <w:p w14:paraId="1BF46BCF" w14:textId="77777777" w:rsidR="002D3DEB" w:rsidRPr="00313008" w:rsidRDefault="002D3DEB" w:rsidP="006D39C6">
            <w:pPr>
              <w:ind w:left="113" w:right="113"/>
              <w:rPr>
                <w:sz w:val="16"/>
                <w:szCs w:val="16"/>
              </w:rPr>
            </w:pPr>
            <w:r w:rsidRPr="00313008">
              <w:rPr>
                <w:sz w:val="16"/>
                <w:szCs w:val="16"/>
              </w:rPr>
              <w:t>Outcomes</w:t>
            </w:r>
          </w:p>
          <w:p w14:paraId="0AD89B80" w14:textId="77777777" w:rsidR="002D3DEB" w:rsidRPr="00313008" w:rsidRDefault="002D3DEB" w:rsidP="006D39C6">
            <w:pPr>
              <w:ind w:left="113" w:right="113"/>
              <w:rPr>
                <w:sz w:val="16"/>
                <w:szCs w:val="16"/>
              </w:rPr>
            </w:pPr>
          </w:p>
          <w:p w14:paraId="32D232ED" w14:textId="77777777" w:rsidR="002D3DEB" w:rsidRPr="00313008" w:rsidRDefault="002D3DEB" w:rsidP="006D39C6">
            <w:pPr>
              <w:pStyle w:val="Subtitle"/>
              <w:ind w:left="113" w:right="113"/>
              <w:rPr>
                <w:b/>
                <w:bCs/>
                <w:sz w:val="16"/>
                <w:szCs w:val="16"/>
                <w:u w:val="none"/>
              </w:rPr>
            </w:pPr>
          </w:p>
        </w:tc>
        <w:tc>
          <w:tcPr>
            <w:tcW w:w="8100" w:type="dxa"/>
            <w:gridSpan w:val="11"/>
            <w:tcBorders>
              <w:top w:val="single" w:sz="4" w:space="0" w:color="auto"/>
              <w:left w:val="single" w:sz="6" w:space="0" w:color="auto"/>
              <w:bottom w:val="single" w:sz="6" w:space="0" w:color="auto"/>
              <w:right w:val="thinThickLargeGap" w:sz="24" w:space="0" w:color="auto"/>
            </w:tcBorders>
          </w:tcPr>
          <w:p w14:paraId="44F87521" w14:textId="77777777" w:rsidR="002D3DEB" w:rsidRPr="00313008" w:rsidRDefault="002D3DEB" w:rsidP="006D39C6">
            <w:pPr>
              <w:pStyle w:val="Subtitle"/>
              <w:rPr>
                <w:b/>
                <w:bCs/>
                <w:sz w:val="24"/>
                <w:szCs w:val="24"/>
                <w:u w:val="none"/>
              </w:rPr>
            </w:pPr>
            <w:r w:rsidRPr="00313008">
              <w:rPr>
                <w:b/>
                <w:bCs/>
                <w:sz w:val="24"/>
                <w:szCs w:val="24"/>
                <w:u w:val="none"/>
              </w:rPr>
              <w:t>GRADE</w:t>
            </w:r>
          </w:p>
        </w:tc>
      </w:tr>
      <w:tr w:rsidR="003E3041" w:rsidRPr="00313008" w14:paraId="5D910CD4" w14:textId="77777777" w:rsidTr="009A081E">
        <w:trPr>
          <w:cantSplit/>
        </w:trPr>
        <w:tc>
          <w:tcPr>
            <w:tcW w:w="2305" w:type="dxa"/>
            <w:vMerge/>
            <w:tcBorders>
              <w:top w:val="single" w:sz="6" w:space="0" w:color="auto"/>
              <w:left w:val="thinThickLargeGap" w:sz="24" w:space="0" w:color="auto"/>
              <w:bottom w:val="single" w:sz="6" w:space="0" w:color="auto"/>
            </w:tcBorders>
          </w:tcPr>
          <w:p w14:paraId="7659A5C0" w14:textId="77777777" w:rsidR="003E3041" w:rsidRPr="00313008" w:rsidRDefault="003E3041" w:rsidP="006D39C6">
            <w:pPr>
              <w:pStyle w:val="Subtitle"/>
              <w:jc w:val="left"/>
              <w:rPr>
                <w:b/>
                <w:bCs/>
                <w:sz w:val="24"/>
                <w:szCs w:val="24"/>
                <w:u w:val="none"/>
              </w:rPr>
            </w:pPr>
          </w:p>
        </w:tc>
        <w:tc>
          <w:tcPr>
            <w:tcW w:w="540" w:type="dxa"/>
            <w:gridSpan w:val="2"/>
            <w:vMerge/>
            <w:tcBorders>
              <w:top w:val="single" w:sz="6" w:space="0" w:color="auto"/>
              <w:bottom w:val="single" w:sz="6" w:space="0" w:color="auto"/>
              <w:right w:val="single" w:sz="6" w:space="0" w:color="auto"/>
            </w:tcBorders>
          </w:tcPr>
          <w:p w14:paraId="6838C064" w14:textId="77777777" w:rsidR="003E3041" w:rsidRPr="00313008" w:rsidRDefault="003E3041" w:rsidP="006D39C6">
            <w:pPr>
              <w:pStyle w:val="Subtitle"/>
              <w:jc w:val="left"/>
              <w:rPr>
                <w:b/>
                <w:bCs/>
                <w:sz w:val="24"/>
                <w:szCs w:val="24"/>
                <w:u w:val="none"/>
              </w:rPr>
            </w:pPr>
          </w:p>
        </w:tc>
        <w:tc>
          <w:tcPr>
            <w:tcW w:w="922" w:type="dxa"/>
            <w:tcBorders>
              <w:top w:val="single" w:sz="6" w:space="0" w:color="auto"/>
              <w:left w:val="single" w:sz="6" w:space="0" w:color="auto"/>
              <w:right w:val="single" w:sz="6" w:space="0" w:color="auto"/>
            </w:tcBorders>
          </w:tcPr>
          <w:p w14:paraId="6439B017" w14:textId="77777777" w:rsidR="003E3041" w:rsidRPr="003E3041" w:rsidRDefault="00042C71" w:rsidP="003E3041">
            <w:pPr>
              <w:pStyle w:val="Subtitle"/>
              <w:rPr>
                <w:b/>
                <w:bCs/>
                <w:sz w:val="16"/>
                <w:szCs w:val="16"/>
                <w:u w:val="none"/>
              </w:rPr>
            </w:pPr>
            <w:r>
              <w:rPr>
                <w:b/>
                <w:bCs/>
                <w:sz w:val="16"/>
                <w:szCs w:val="16"/>
                <w:u w:val="none"/>
              </w:rPr>
              <w:t>Poor</w:t>
            </w:r>
          </w:p>
          <w:p w14:paraId="1425548D" w14:textId="77777777" w:rsidR="003E3041" w:rsidRPr="003E3041" w:rsidRDefault="002B0190" w:rsidP="003E3041">
            <w:pPr>
              <w:pStyle w:val="Subtitle"/>
              <w:rPr>
                <w:b/>
                <w:bCs/>
                <w:sz w:val="16"/>
                <w:szCs w:val="16"/>
                <w:u w:val="none"/>
              </w:rPr>
            </w:pPr>
            <w:r>
              <w:rPr>
                <w:b/>
                <w:bCs/>
                <w:sz w:val="16"/>
                <w:szCs w:val="16"/>
                <w:u w:val="none"/>
              </w:rPr>
              <w:t>&lt;</w:t>
            </w:r>
            <w:r w:rsidR="003E3041">
              <w:rPr>
                <w:b/>
                <w:bCs/>
                <w:sz w:val="16"/>
                <w:szCs w:val="16"/>
                <w:u w:val="none"/>
              </w:rPr>
              <w:t xml:space="preserve"> 2</w:t>
            </w:r>
            <w:r w:rsidR="003E3041" w:rsidRPr="003E3041">
              <w:rPr>
                <w:b/>
                <w:bCs/>
                <w:sz w:val="16"/>
                <w:szCs w:val="16"/>
                <w:u w:val="none"/>
              </w:rPr>
              <w:t>0%</w:t>
            </w:r>
          </w:p>
          <w:p w14:paraId="772951CD" w14:textId="77777777" w:rsidR="003E3041" w:rsidRPr="003E3041" w:rsidRDefault="003E3041" w:rsidP="003E3041">
            <w:pPr>
              <w:pStyle w:val="Subtitle"/>
              <w:rPr>
                <w:sz w:val="16"/>
                <w:szCs w:val="16"/>
                <w:u w:val="none"/>
              </w:rPr>
            </w:pPr>
          </w:p>
        </w:tc>
        <w:tc>
          <w:tcPr>
            <w:tcW w:w="923" w:type="dxa"/>
            <w:tcBorders>
              <w:top w:val="single" w:sz="6" w:space="0" w:color="auto"/>
              <w:left w:val="single" w:sz="6" w:space="0" w:color="auto"/>
              <w:right w:val="single" w:sz="6" w:space="0" w:color="auto"/>
            </w:tcBorders>
          </w:tcPr>
          <w:p w14:paraId="0734289A" w14:textId="77777777" w:rsidR="003E3041" w:rsidRDefault="00042C71" w:rsidP="003E3041">
            <w:pPr>
              <w:pStyle w:val="Subtitle"/>
              <w:rPr>
                <w:b/>
                <w:sz w:val="16"/>
                <w:szCs w:val="16"/>
                <w:u w:val="none"/>
              </w:rPr>
            </w:pPr>
            <w:r>
              <w:rPr>
                <w:b/>
                <w:sz w:val="16"/>
                <w:szCs w:val="16"/>
                <w:u w:val="none"/>
              </w:rPr>
              <w:t>Weak</w:t>
            </w:r>
          </w:p>
          <w:p w14:paraId="77064A9F" w14:textId="77777777" w:rsidR="003E3041" w:rsidRPr="003E3041" w:rsidRDefault="00102DF7" w:rsidP="003E3041">
            <w:pPr>
              <w:pStyle w:val="Subtitle"/>
              <w:rPr>
                <w:b/>
                <w:sz w:val="16"/>
                <w:szCs w:val="16"/>
                <w:u w:val="none"/>
              </w:rPr>
            </w:pPr>
            <w:r>
              <w:rPr>
                <w:b/>
                <w:sz w:val="16"/>
                <w:szCs w:val="16"/>
                <w:u w:val="none"/>
              </w:rPr>
              <w:t>20-29</w:t>
            </w:r>
            <w:r w:rsidR="003E3041" w:rsidRPr="003E3041">
              <w:rPr>
                <w:b/>
                <w:sz w:val="16"/>
                <w:szCs w:val="16"/>
                <w:u w:val="none"/>
              </w:rPr>
              <w:t>%</w:t>
            </w:r>
          </w:p>
        </w:tc>
        <w:tc>
          <w:tcPr>
            <w:tcW w:w="922" w:type="dxa"/>
            <w:gridSpan w:val="2"/>
            <w:tcBorders>
              <w:top w:val="single" w:sz="6" w:space="0" w:color="auto"/>
              <w:left w:val="single" w:sz="6" w:space="0" w:color="auto"/>
              <w:right w:val="single" w:sz="6" w:space="0" w:color="auto"/>
            </w:tcBorders>
          </w:tcPr>
          <w:p w14:paraId="4769BC2F" w14:textId="77777777" w:rsidR="003E3041" w:rsidRPr="003E3041" w:rsidRDefault="00042C71" w:rsidP="003E3041">
            <w:pPr>
              <w:pStyle w:val="Subtitle"/>
              <w:rPr>
                <w:b/>
                <w:bCs/>
                <w:sz w:val="16"/>
                <w:szCs w:val="16"/>
                <w:u w:val="none"/>
              </w:rPr>
            </w:pPr>
            <w:r>
              <w:rPr>
                <w:b/>
                <w:bCs/>
                <w:sz w:val="16"/>
                <w:szCs w:val="16"/>
                <w:u w:val="none"/>
              </w:rPr>
              <w:t>Unsatisfactory</w:t>
            </w:r>
          </w:p>
          <w:p w14:paraId="3E652BD2" w14:textId="77777777" w:rsidR="003E3041" w:rsidRPr="003E3041" w:rsidRDefault="00102DF7" w:rsidP="003E3041">
            <w:pPr>
              <w:pStyle w:val="Subtitle"/>
              <w:rPr>
                <w:b/>
                <w:bCs/>
                <w:sz w:val="16"/>
                <w:szCs w:val="16"/>
                <w:u w:val="none"/>
              </w:rPr>
            </w:pPr>
            <w:r>
              <w:rPr>
                <w:b/>
                <w:bCs/>
                <w:sz w:val="16"/>
                <w:szCs w:val="16"/>
                <w:u w:val="none"/>
              </w:rPr>
              <w:t>30-39</w:t>
            </w:r>
            <w:r w:rsidR="003E3041" w:rsidRPr="003E3041">
              <w:rPr>
                <w:b/>
                <w:bCs/>
                <w:sz w:val="16"/>
                <w:szCs w:val="16"/>
                <w:u w:val="none"/>
              </w:rPr>
              <w:t>%</w:t>
            </w:r>
          </w:p>
        </w:tc>
        <w:tc>
          <w:tcPr>
            <w:tcW w:w="923" w:type="dxa"/>
            <w:tcBorders>
              <w:top w:val="single" w:sz="6" w:space="0" w:color="auto"/>
              <w:left w:val="single" w:sz="6" w:space="0" w:color="auto"/>
              <w:bottom w:val="single" w:sz="6" w:space="0" w:color="auto"/>
              <w:right w:val="single" w:sz="6" w:space="0" w:color="auto"/>
            </w:tcBorders>
          </w:tcPr>
          <w:p w14:paraId="4A4EDB79" w14:textId="77777777" w:rsidR="003E3041" w:rsidRPr="003E3041" w:rsidRDefault="003E3041" w:rsidP="003E3041">
            <w:pPr>
              <w:pStyle w:val="Subtitle"/>
              <w:rPr>
                <w:b/>
                <w:bCs/>
                <w:sz w:val="16"/>
                <w:szCs w:val="16"/>
                <w:u w:val="none"/>
              </w:rPr>
            </w:pPr>
            <w:r w:rsidRPr="003E3041">
              <w:rPr>
                <w:b/>
                <w:bCs/>
                <w:sz w:val="16"/>
                <w:szCs w:val="16"/>
                <w:u w:val="none"/>
              </w:rPr>
              <w:t>Satisfactory</w:t>
            </w:r>
          </w:p>
          <w:p w14:paraId="4E469609" w14:textId="77777777" w:rsidR="003E3041" w:rsidRPr="003E3041" w:rsidRDefault="00102DF7" w:rsidP="003E3041">
            <w:pPr>
              <w:pStyle w:val="Subtitle"/>
              <w:rPr>
                <w:b/>
                <w:bCs/>
                <w:sz w:val="16"/>
                <w:szCs w:val="16"/>
                <w:u w:val="none"/>
              </w:rPr>
            </w:pPr>
            <w:r>
              <w:rPr>
                <w:b/>
                <w:bCs/>
                <w:sz w:val="16"/>
                <w:szCs w:val="16"/>
                <w:u w:val="none"/>
              </w:rPr>
              <w:t>40 – 49</w:t>
            </w:r>
            <w:r w:rsidR="003E3041" w:rsidRPr="003E3041">
              <w:rPr>
                <w:b/>
                <w:bCs/>
                <w:sz w:val="16"/>
                <w:szCs w:val="16"/>
                <w:u w:val="none"/>
              </w:rPr>
              <w:t>%</w:t>
            </w:r>
          </w:p>
        </w:tc>
        <w:tc>
          <w:tcPr>
            <w:tcW w:w="922" w:type="dxa"/>
            <w:tcBorders>
              <w:top w:val="single" w:sz="6" w:space="0" w:color="auto"/>
              <w:left w:val="single" w:sz="6" w:space="0" w:color="auto"/>
              <w:bottom w:val="single" w:sz="6" w:space="0" w:color="auto"/>
              <w:right w:val="single" w:sz="6" w:space="0" w:color="auto"/>
            </w:tcBorders>
          </w:tcPr>
          <w:p w14:paraId="04F6B263" w14:textId="77777777" w:rsidR="003E3041" w:rsidRPr="003E3041" w:rsidRDefault="003E3041" w:rsidP="003E3041">
            <w:pPr>
              <w:pStyle w:val="Subtitle"/>
              <w:rPr>
                <w:b/>
                <w:bCs/>
                <w:sz w:val="16"/>
                <w:szCs w:val="16"/>
                <w:u w:val="none"/>
              </w:rPr>
            </w:pPr>
            <w:r w:rsidRPr="003E3041">
              <w:rPr>
                <w:b/>
                <w:bCs/>
                <w:sz w:val="16"/>
                <w:szCs w:val="16"/>
                <w:u w:val="none"/>
              </w:rPr>
              <w:t>Good</w:t>
            </w:r>
          </w:p>
          <w:p w14:paraId="07262EA6" w14:textId="77777777" w:rsidR="003E3041" w:rsidRPr="003E3041" w:rsidRDefault="000B0029" w:rsidP="003E3041">
            <w:pPr>
              <w:pStyle w:val="Subtitle"/>
              <w:rPr>
                <w:b/>
                <w:bCs/>
                <w:sz w:val="16"/>
                <w:szCs w:val="16"/>
                <w:u w:val="none"/>
              </w:rPr>
            </w:pPr>
            <w:r>
              <w:rPr>
                <w:b/>
                <w:bCs/>
                <w:sz w:val="16"/>
                <w:szCs w:val="16"/>
                <w:u w:val="none"/>
              </w:rPr>
              <w:t>50</w:t>
            </w:r>
            <w:r w:rsidR="003E3041" w:rsidRPr="003E3041">
              <w:rPr>
                <w:b/>
                <w:bCs/>
                <w:sz w:val="16"/>
                <w:szCs w:val="16"/>
                <w:u w:val="none"/>
              </w:rPr>
              <w:t xml:space="preserve"> – 59%</w:t>
            </w:r>
          </w:p>
        </w:tc>
        <w:tc>
          <w:tcPr>
            <w:tcW w:w="923" w:type="dxa"/>
            <w:tcBorders>
              <w:top w:val="single" w:sz="6" w:space="0" w:color="auto"/>
              <w:left w:val="single" w:sz="6" w:space="0" w:color="auto"/>
              <w:bottom w:val="single" w:sz="6" w:space="0" w:color="auto"/>
              <w:right w:val="single" w:sz="6" w:space="0" w:color="auto"/>
            </w:tcBorders>
          </w:tcPr>
          <w:p w14:paraId="5ED84FFF" w14:textId="77777777" w:rsidR="003E3041" w:rsidRPr="003E3041" w:rsidRDefault="003E3041" w:rsidP="003E3041">
            <w:pPr>
              <w:pStyle w:val="Subtitle"/>
              <w:rPr>
                <w:b/>
                <w:bCs/>
                <w:sz w:val="16"/>
                <w:szCs w:val="16"/>
                <w:u w:val="none"/>
              </w:rPr>
            </w:pPr>
            <w:r w:rsidRPr="003E3041">
              <w:rPr>
                <w:b/>
                <w:bCs/>
                <w:sz w:val="16"/>
                <w:szCs w:val="16"/>
                <w:u w:val="none"/>
              </w:rPr>
              <w:t>Very Good</w:t>
            </w:r>
          </w:p>
          <w:p w14:paraId="2B81E498" w14:textId="77777777" w:rsidR="003E3041" w:rsidRPr="003E3041" w:rsidRDefault="003E3041" w:rsidP="003E3041">
            <w:pPr>
              <w:pStyle w:val="Subtitle"/>
              <w:rPr>
                <w:b/>
                <w:bCs/>
                <w:sz w:val="16"/>
                <w:szCs w:val="16"/>
                <w:u w:val="none"/>
              </w:rPr>
            </w:pPr>
            <w:r w:rsidRPr="003E3041">
              <w:rPr>
                <w:b/>
                <w:bCs/>
                <w:sz w:val="16"/>
                <w:szCs w:val="16"/>
                <w:u w:val="none"/>
              </w:rPr>
              <w:t>60 – 69%</w:t>
            </w:r>
          </w:p>
        </w:tc>
        <w:tc>
          <w:tcPr>
            <w:tcW w:w="922" w:type="dxa"/>
            <w:gridSpan w:val="2"/>
            <w:tcBorders>
              <w:top w:val="single" w:sz="6" w:space="0" w:color="auto"/>
              <w:left w:val="single" w:sz="6" w:space="0" w:color="auto"/>
              <w:right w:val="single" w:sz="6" w:space="0" w:color="auto"/>
            </w:tcBorders>
          </w:tcPr>
          <w:p w14:paraId="312B77D5" w14:textId="77777777" w:rsidR="003E3041" w:rsidRPr="003E3041" w:rsidRDefault="003E3041" w:rsidP="003E3041">
            <w:pPr>
              <w:pStyle w:val="Subtitle"/>
              <w:rPr>
                <w:b/>
                <w:bCs/>
                <w:sz w:val="16"/>
                <w:szCs w:val="16"/>
                <w:u w:val="none"/>
              </w:rPr>
            </w:pPr>
            <w:r w:rsidRPr="003E3041">
              <w:rPr>
                <w:b/>
                <w:bCs/>
                <w:sz w:val="16"/>
                <w:szCs w:val="16"/>
                <w:u w:val="none"/>
              </w:rPr>
              <w:t>Excellent</w:t>
            </w:r>
          </w:p>
          <w:p w14:paraId="6BA0ED55" w14:textId="77777777" w:rsidR="003E3041" w:rsidRPr="003E3041" w:rsidRDefault="003E3041" w:rsidP="003E3041">
            <w:pPr>
              <w:pStyle w:val="Subtitle"/>
              <w:rPr>
                <w:b/>
                <w:bCs/>
                <w:sz w:val="16"/>
                <w:szCs w:val="16"/>
                <w:u w:val="none"/>
              </w:rPr>
            </w:pPr>
            <w:r w:rsidRPr="003E3041">
              <w:rPr>
                <w:b/>
                <w:bCs/>
                <w:sz w:val="16"/>
                <w:szCs w:val="16"/>
                <w:u w:val="none"/>
              </w:rPr>
              <w:t>70</w:t>
            </w:r>
            <w:r>
              <w:rPr>
                <w:b/>
                <w:bCs/>
                <w:sz w:val="16"/>
                <w:szCs w:val="16"/>
                <w:u w:val="none"/>
              </w:rPr>
              <w:t xml:space="preserve"> –</w:t>
            </w:r>
            <w:r w:rsidR="002B0190">
              <w:rPr>
                <w:b/>
                <w:bCs/>
                <w:sz w:val="16"/>
                <w:szCs w:val="16"/>
                <w:u w:val="none"/>
              </w:rPr>
              <w:t xml:space="preserve"> 84</w:t>
            </w:r>
            <w:r>
              <w:rPr>
                <w:b/>
                <w:bCs/>
                <w:sz w:val="16"/>
                <w:szCs w:val="16"/>
                <w:u w:val="none"/>
              </w:rPr>
              <w:t>%</w:t>
            </w:r>
          </w:p>
        </w:tc>
        <w:tc>
          <w:tcPr>
            <w:tcW w:w="923" w:type="dxa"/>
            <w:tcBorders>
              <w:top w:val="single" w:sz="6" w:space="0" w:color="auto"/>
              <w:left w:val="single" w:sz="6" w:space="0" w:color="auto"/>
              <w:right w:val="single" w:sz="6" w:space="0" w:color="auto"/>
            </w:tcBorders>
          </w:tcPr>
          <w:p w14:paraId="17BDD69C" w14:textId="77777777" w:rsidR="003E3041" w:rsidRDefault="003E3041" w:rsidP="003E3041">
            <w:pPr>
              <w:pStyle w:val="Subtitle"/>
              <w:rPr>
                <w:b/>
                <w:bCs/>
                <w:sz w:val="16"/>
                <w:szCs w:val="16"/>
                <w:u w:val="none"/>
              </w:rPr>
            </w:pPr>
            <w:r>
              <w:rPr>
                <w:b/>
                <w:bCs/>
                <w:sz w:val="16"/>
                <w:szCs w:val="16"/>
                <w:u w:val="none"/>
              </w:rPr>
              <w:t>Exceptional</w:t>
            </w:r>
          </w:p>
          <w:p w14:paraId="68DED48B" w14:textId="77777777" w:rsidR="003E3041" w:rsidRPr="003E3041" w:rsidRDefault="003E3041" w:rsidP="003E3041">
            <w:pPr>
              <w:pStyle w:val="Subtitle"/>
              <w:rPr>
                <w:b/>
                <w:bCs/>
                <w:sz w:val="16"/>
                <w:szCs w:val="16"/>
                <w:u w:val="none"/>
              </w:rPr>
            </w:pPr>
            <w:r>
              <w:rPr>
                <w:b/>
                <w:bCs/>
                <w:sz w:val="16"/>
                <w:szCs w:val="16"/>
                <w:u w:val="none"/>
              </w:rPr>
              <w:t>85– 100%</w:t>
            </w:r>
          </w:p>
        </w:tc>
        <w:tc>
          <w:tcPr>
            <w:tcW w:w="720" w:type="dxa"/>
            <w:tcBorders>
              <w:top w:val="single" w:sz="6" w:space="0" w:color="auto"/>
              <w:left w:val="single" w:sz="6" w:space="0" w:color="auto"/>
              <w:bottom w:val="single" w:sz="6" w:space="0" w:color="auto"/>
              <w:right w:val="thinThickLargeGap" w:sz="24" w:space="0" w:color="auto"/>
            </w:tcBorders>
          </w:tcPr>
          <w:p w14:paraId="478CC957" w14:textId="77777777" w:rsidR="003E3041" w:rsidRPr="00313008" w:rsidRDefault="003E3041" w:rsidP="006D39C6">
            <w:pPr>
              <w:pStyle w:val="Subtitle"/>
              <w:jc w:val="left"/>
              <w:rPr>
                <w:b/>
                <w:bCs/>
                <w:sz w:val="18"/>
                <w:szCs w:val="18"/>
                <w:u w:val="none"/>
              </w:rPr>
            </w:pPr>
          </w:p>
          <w:p w14:paraId="7F14D735" w14:textId="77777777" w:rsidR="003E3041" w:rsidRPr="00313008" w:rsidRDefault="003E3041" w:rsidP="006D39C6">
            <w:pPr>
              <w:pStyle w:val="Subtitle"/>
              <w:jc w:val="left"/>
              <w:rPr>
                <w:b/>
                <w:bCs/>
                <w:sz w:val="18"/>
                <w:szCs w:val="18"/>
                <w:u w:val="none"/>
              </w:rPr>
            </w:pPr>
            <w:r w:rsidRPr="00313008">
              <w:rPr>
                <w:b/>
                <w:bCs/>
                <w:sz w:val="18"/>
                <w:szCs w:val="18"/>
                <w:u w:val="none"/>
              </w:rPr>
              <w:t xml:space="preserve">  %</w:t>
            </w:r>
          </w:p>
        </w:tc>
      </w:tr>
      <w:tr w:rsidR="003E3041" w:rsidRPr="00313008" w14:paraId="7BCCBAF2" w14:textId="77777777" w:rsidTr="00F56A76">
        <w:tc>
          <w:tcPr>
            <w:tcW w:w="2305" w:type="dxa"/>
            <w:tcBorders>
              <w:top w:val="single" w:sz="6" w:space="0" w:color="auto"/>
              <w:left w:val="thinThickLargeGap" w:sz="24" w:space="0" w:color="auto"/>
              <w:bottom w:val="single" w:sz="6" w:space="0" w:color="auto"/>
            </w:tcBorders>
            <w:shd w:val="clear" w:color="auto" w:fill="auto"/>
          </w:tcPr>
          <w:p w14:paraId="20A61588" w14:textId="5AFFF2F9" w:rsidR="003E3041" w:rsidRPr="00F56A76" w:rsidRDefault="00F625A0" w:rsidP="008B4CB3">
            <w:pPr>
              <w:pStyle w:val="Subtitle"/>
              <w:jc w:val="left"/>
              <w:rPr>
                <w:rFonts w:ascii="Arial" w:hAnsi="Arial"/>
                <w:sz w:val="16"/>
                <w:szCs w:val="16"/>
                <w:u w:val="none"/>
              </w:rPr>
            </w:pPr>
            <w:r w:rsidRPr="00F56A76">
              <w:rPr>
                <w:rFonts w:ascii="Arial" w:hAnsi="Arial"/>
                <w:sz w:val="16"/>
                <w:szCs w:val="16"/>
                <w:u w:val="none"/>
              </w:rPr>
              <w:t>Identify and research an organisation within an appropriate location using reliable sources</w:t>
            </w:r>
            <w:r w:rsidR="006A1E27">
              <w:rPr>
                <w:rFonts w:ascii="Arial" w:hAnsi="Arial"/>
                <w:sz w:val="16"/>
                <w:szCs w:val="16"/>
                <w:u w:val="none"/>
              </w:rPr>
              <w:t xml:space="preserve"> and providing a clear rationale</w:t>
            </w:r>
          </w:p>
        </w:tc>
        <w:tc>
          <w:tcPr>
            <w:tcW w:w="540" w:type="dxa"/>
            <w:gridSpan w:val="2"/>
            <w:tcBorders>
              <w:top w:val="single" w:sz="6" w:space="0" w:color="auto"/>
              <w:bottom w:val="single" w:sz="6" w:space="0" w:color="auto"/>
              <w:right w:val="single" w:sz="6" w:space="0" w:color="auto"/>
            </w:tcBorders>
          </w:tcPr>
          <w:p w14:paraId="1E94C731" w14:textId="0DF1E0BE" w:rsidR="003E3041" w:rsidRPr="00313008" w:rsidRDefault="000A428B" w:rsidP="006D39C6">
            <w:pPr>
              <w:pStyle w:val="Subtitle"/>
              <w:rPr>
                <w:b/>
                <w:bCs/>
                <w:sz w:val="18"/>
                <w:szCs w:val="18"/>
                <w:u w:val="none"/>
              </w:rPr>
            </w:pPr>
            <w:r>
              <w:rPr>
                <w:b/>
                <w:bCs/>
                <w:sz w:val="18"/>
                <w:szCs w:val="18"/>
                <w:u w:val="none"/>
              </w:rPr>
              <w:t>All</w:t>
            </w:r>
          </w:p>
        </w:tc>
        <w:tc>
          <w:tcPr>
            <w:tcW w:w="922" w:type="dxa"/>
            <w:tcBorders>
              <w:left w:val="single" w:sz="6" w:space="0" w:color="auto"/>
              <w:right w:val="single" w:sz="6" w:space="0" w:color="auto"/>
            </w:tcBorders>
          </w:tcPr>
          <w:p w14:paraId="4CAA72E6" w14:textId="77777777" w:rsidR="003E3041" w:rsidRPr="00313008" w:rsidRDefault="003E3041" w:rsidP="006D39C6">
            <w:pPr>
              <w:pStyle w:val="Subtitle"/>
              <w:rPr>
                <w:sz w:val="18"/>
                <w:szCs w:val="18"/>
                <w:u w:val="none"/>
              </w:rPr>
            </w:pPr>
          </w:p>
        </w:tc>
        <w:tc>
          <w:tcPr>
            <w:tcW w:w="923" w:type="dxa"/>
            <w:tcBorders>
              <w:left w:val="single" w:sz="6" w:space="0" w:color="auto"/>
              <w:right w:val="single" w:sz="6" w:space="0" w:color="auto"/>
            </w:tcBorders>
          </w:tcPr>
          <w:p w14:paraId="4206C210" w14:textId="77777777" w:rsidR="003E3041" w:rsidRPr="00313008" w:rsidRDefault="003E3041" w:rsidP="006D39C6">
            <w:pPr>
              <w:pStyle w:val="Subtitle"/>
              <w:rPr>
                <w:sz w:val="18"/>
                <w:szCs w:val="18"/>
                <w:u w:val="none"/>
              </w:rPr>
            </w:pPr>
          </w:p>
        </w:tc>
        <w:tc>
          <w:tcPr>
            <w:tcW w:w="922" w:type="dxa"/>
            <w:gridSpan w:val="2"/>
            <w:tcBorders>
              <w:left w:val="single" w:sz="6" w:space="0" w:color="auto"/>
              <w:right w:val="single" w:sz="6" w:space="0" w:color="auto"/>
            </w:tcBorders>
          </w:tcPr>
          <w:p w14:paraId="184FB7DB" w14:textId="77777777" w:rsidR="003E3041" w:rsidRPr="00313008" w:rsidRDefault="003E3041" w:rsidP="006D39C6">
            <w:pPr>
              <w:pStyle w:val="Subtitle"/>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454D1072" w14:textId="77777777" w:rsidR="003E3041" w:rsidRPr="00313008" w:rsidRDefault="003E3041" w:rsidP="006D39C6">
            <w:pPr>
              <w:pStyle w:val="Subtitle"/>
              <w:rPr>
                <w:sz w:val="18"/>
                <w:szCs w:val="18"/>
                <w:u w:val="none"/>
              </w:rPr>
            </w:pPr>
          </w:p>
        </w:tc>
        <w:tc>
          <w:tcPr>
            <w:tcW w:w="922" w:type="dxa"/>
            <w:tcBorders>
              <w:top w:val="single" w:sz="6" w:space="0" w:color="auto"/>
              <w:left w:val="single" w:sz="6" w:space="0" w:color="auto"/>
              <w:bottom w:val="single" w:sz="6" w:space="0" w:color="auto"/>
              <w:right w:val="single" w:sz="6" w:space="0" w:color="auto"/>
            </w:tcBorders>
          </w:tcPr>
          <w:p w14:paraId="387CAE9F" w14:textId="77777777" w:rsidR="003E3041" w:rsidRPr="00313008" w:rsidRDefault="003E3041" w:rsidP="006D39C6">
            <w:pPr>
              <w:pStyle w:val="Subtitle"/>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2243CEFF" w14:textId="77777777" w:rsidR="003E3041" w:rsidRPr="002E0D8B" w:rsidRDefault="003E3041" w:rsidP="006D39C6">
            <w:pPr>
              <w:pStyle w:val="Subtitle"/>
              <w:jc w:val="right"/>
              <w:rPr>
                <w:sz w:val="24"/>
                <w:szCs w:val="24"/>
                <w:u w:val="none"/>
              </w:rPr>
            </w:pPr>
          </w:p>
        </w:tc>
        <w:tc>
          <w:tcPr>
            <w:tcW w:w="922" w:type="dxa"/>
            <w:gridSpan w:val="2"/>
            <w:tcBorders>
              <w:left w:val="single" w:sz="6" w:space="0" w:color="auto"/>
              <w:right w:val="single" w:sz="6" w:space="0" w:color="auto"/>
            </w:tcBorders>
          </w:tcPr>
          <w:p w14:paraId="1E68E02F" w14:textId="77777777" w:rsidR="003E3041" w:rsidRPr="00313008" w:rsidRDefault="003E3041" w:rsidP="006D39C6">
            <w:pPr>
              <w:pStyle w:val="Subtitle"/>
              <w:rPr>
                <w:sz w:val="18"/>
                <w:szCs w:val="18"/>
                <w:u w:val="none"/>
              </w:rPr>
            </w:pPr>
          </w:p>
        </w:tc>
        <w:tc>
          <w:tcPr>
            <w:tcW w:w="923" w:type="dxa"/>
            <w:tcBorders>
              <w:left w:val="single" w:sz="6" w:space="0" w:color="auto"/>
              <w:right w:val="single" w:sz="6" w:space="0" w:color="auto"/>
            </w:tcBorders>
          </w:tcPr>
          <w:p w14:paraId="386D32DB" w14:textId="77777777" w:rsidR="003E3041" w:rsidRPr="00313008" w:rsidRDefault="003E3041" w:rsidP="006D39C6">
            <w:pPr>
              <w:pStyle w:val="Subtitle"/>
              <w:rPr>
                <w:sz w:val="18"/>
                <w:szCs w:val="18"/>
                <w:u w:val="none"/>
              </w:rPr>
            </w:pPr>
          </w:p>
        </w:tc>
        <w:tc>
          <w:tcPr>
            <w:tcW w:w="720" w:type="dxa"/>
            <w:tcBorders>
              <w:top w:val="single" w:sz="6" w:space="0" w:color="auto"/>
              <w:left w:val="single" w:sz="6" w:space="0" w:color="auto"/>
              <w:bottom w:val="single" w:sz="6" w:space="0" w:color="auto"/>
              <w:right w:val="thinThickLargeGap" w:sz="24" w:space="0" w:color="auto"/>
            </w:tcBorders>
          </w:tcPr>
          <w:p w14:paraId="5044D5D9" w14:textId="5214F7F6" w:rsidR="003E3041" w:rsidRPr="00313008" w:rsidRDefault="00F56A76" w:rsidP="006D39C6">
            <w:pPr>
              <w:pStyle w:val="Subtitle"/>
              <w:jc w:val="left"/>
              <w:rPr>
                <w:b/>
                <w:bCs/>
                <w:sz w:val="18"/>
                <w:szCs w:val="18"/>
                <w:u w:val="none"/>
              </w:rPr>
            </w:pPr>
            <w:r>
              <w:rPr>
                <w:b/>
                <w:bCs/>
                <w:sz w:val="18"/>
                <w:szCs w:val="18"/>
                <w:u w:val="none"/>
              </w:rPr>
              <w:t>15</w:t>
            </w:r>
            <w:r w:rsidR="003E3041" w:rsidRPr="00313008">
              <w:rPr>
                <w:b/>
                <w:bCs/>
                <w:sz w:val="18"/>
                <w:szCs w:val="18"/>
                <w:u w:val="none"/>
              </w:rPr>
              <w:t>%</w:t>
            </w:r>
          </w:p>
        </w:tc>
      </w:tr>
      <w:tr w:rsidR="003E3041" w:rsidRPr="00313008" w14:paraId="46C49719" w14:textId="77777777" w:rsidTr="00F56A76">
        <w:tc>
          <w:tcPr>
            <w:tcW w:w="2305" w:type="dxa"/>
            <w:tcBorders>
              <w:top w:val="single" w:sz="6" w:space="0" w:color="auto"/>
              <w:left w:val="thinThickLargeGap" w:sz="24" w:space="0" w:color="auto"/>
              <w:bottom w:val="single" w:sz="6" w:space="0" w:color="auto"/>
            </w:tcBorders>
            <w:shd w:val="clear" w:color="auto" w:fill="auto"/>
          </w:tcPr>
          <w:p w14:paraId="782CE34D" w14:textId="28192DEC" w:rsidR="003E3041" w:rsidRPr="00F56A76" w:rsidRDefault="006A1E27" w:rsidP="00F625A0">
            <w:pPr>
              <w:pStyle w:val="Subtitle"/>
              <w:jc w:val="left"/>
              <w:rPr>
                <w:rFonts w:ascii="Arial" w:hAnsi="Arial"/>
                <w:sz w:val="16"/>
                <w:szCs w:val="16"/>
                <w:u w:val="none"/>
              </w:rPr>
            </w:pPr>
            <w:r>
              <w:rPr>
                <w:rFonts w:ascii="Arial" w:hAnsi="Arial"/>
                <w:sz w:val="16"/>
                <w:szCs w:val="16"/>
                <w:u w:val="none"/>
              </w:rPr>
              <w:t>In the context of this organisation d</w:t>
            </w:r>
            <w:r w:rsidR="000A428B" w:rsidRPr="00F56A76">
              <w:rPr>
                <w:rFonts w:ascii="Arial" w:hAnsi="Arial"/>
                <w:sz w:val="16"/>
                <w:szCs w:val="16"/>
                <w:u w:val="none"/>
              </w:rPr>
              <w:t>emonstrate an understanding of the conflicts within multifunctional uses of the landscape and the related legislation</w:t>
            </w:r>
          </w:p>
        </w:tc>
        <w:tc>
          <w:tcPr>
            <w:tcW w:w="540" w:type="dxa"/>
            <w:gridSpan w:val="2"/>
            <w:tcBorders>
              <w:top w:val="single" w:sz="6" w:space="0" w:color="auto"/>
              <w:bottom w:val="single" w:sz="6" w:space="0" w:color="auto"/>
              <w:right w:val="single" w:sz="6" w:space="0" w:color="auto"/>
            </w:tcBorders>
          </w:tcPr>
          <w:p w14:paraId="6D18F7E2" w14:textId="25D8BD94" w:rsidR="003E3041" w:rsidRPr="00313008" w:rsidRDefault="000A428B" w:rsidP="006D39C6">
            <w:pPr>
              <w:pStyle w:val="Subtitle"/>
              <w:rPr>
                <w:b/>
                <w:bCs/>
                <w:sz w:val="18"/>
                <w:szCs w:val="18"/>
                <w:u w:val="none"/>
              </w:rPr>
            </w:pPr>
            <w:r>
              <w:rPr>
                <w:b/>
                <w:bCs/>
                <w:sz w:val="18"/>
                <w:szCs w:val="18"/>
                <w:u w:val="none"/>
              </w:rPr>
              <w:t xml:space="preserve">1, 3,4 </w:t>
            </w:r>
          </w:p>
        </w:tc>
        <w:tc>
          <w:tcPr>
            <w:tcW w:w="922" w:type="dxa"/>
            <w:tcBorders>
              <w:left w:val="single" w:sz="6" w:space="0" w:color="auto"/>
              <w:right w:val="single" w:sz="6" w:space="0" w:color="auto"/>
            </w:tcBorders>
          </w:tcPr>
          <w:p w14:paraId="71EA7D21" w14:textId="77777777" w:rsidR="003E3041" w:rsidRPr="00313008" w:rsidRDefault="003E3041" w:rsidP="006D39C6">
            <w:pPr>
              <w:pStyle w:val="Subtitle"/>
              <w:rPr>
                <w:sz w:val="18"/>
                <w:szCs w:val="18"/>
                <w:u w:val="none"/>
              </w:rPr>
            </w:pPr>
          </w:p>
        </w:tc>
        <w:tc>
          <w:tcPr>
            <w:tcW w:w="923" w:type="dxa"/>
            <w:tcBorders>
              <w:left w:val="single" w:sz="6" w:space="0" w:color="auto"/>
              <w:right w:val="single" w:sz="6" w:space="0" w:color="auto"/>
            </w:tcBorders>
          </w:tcPr>
          <w:p w14:paraId="4BCF47B5" w14:textId="77777777" w:rsidR="003E3041" w:rsidRPr="00313008" w:rsidRDefault="003E3041" w:rsidP="006D39C6">
            <w:pPr>
              <w:pStyle w:val="Subtitle"/>
              <w:rPr>
                <w:sz w:val="18"/>
                <w:szCs w:val="18"/>
                <w:u w:val="none"/>
              </w:rPr>
            </w:pPr>
          </w:p>
        </w:tc>
        <w:tc>
          <w:tcPr>
            <w:tcW w:w="922" w:type="dxa"/>
            <w:gridSpan w:val="2"/>
            <w:tcBorders>
              <w:left w:val="single" w:sz="6" w:space="0" w:color="auto"/>
              <w:right w:val="single" w:sz="6" w:space="0" w:color="auto"/>
            </w:tcBorders>
          </w:tcPr>
          <w:p w14:paraId="69FEDA2C" w14:textId="77777777" w:rsidR="003E3041" w:rsidRPr="00313008" w:rsidRDefault="003E3041" w:rsidP="006D39C6">
            <w:pPr>
              <w:pStyle w:val="Subtitle"/>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7104A7A4" w14:textId="77777777" w:rsidR="003E3041" w:rsidRPr="00313008" w:rsidRDefault="003E3041" w:rsidP="006D39C6">
            <w:pPr>
              <w:pStyle w:val="Subtitle"/>
              <w:jc w:val="left"/>
              <w:rPr>
                <w:sz w:val="18"/>
                <w:szCs w:val="18"/>
                <w:u w:val="none"/>
              </w:rPr>
            </w:pPr>
          </w:p>
        </w:tc>
        <w:tc>
          <w:tcPr>
            <w:tcW w:w="922" w:type="dxa"/>
            <w:tcBorders>
              <w:top w:val="single" w:sz="6" w:space="0" w:color="auto"/>
              <w:left w:val="single" w:sz="6" w:space="0" w:color="auto"/>
              <w:bottom w:val="single" w:sz="6" w:space="0" w:color="auto"/>
              <w:right w:val="single" w:sz="6" w:space="0" w:color="auto"/>
            </w:tcBorders>
          </w:tcPr>
          <w:p w14:paraId="5AA040BA" w14:textId="77777777" w:rsidR="003E3041" w:rsidRPr="00313008" w:rsidRDefault="003E3041" w:rsidP="006D39C6">
            <w:pPr>
              <w:pStyle w:val="Subtitle"/>
              <w:jc w:val="left"/>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50E00D0A" w14:textId="77777777" w:rsidR="003E3041" w:rsidRDefault="003E3041"/>
        </w:tc>
        <w:tc>
          <w:tcPr>
            <w:tcW w:w="922" w:type="dxa"/>
            <w:gridSpan w:val="2"/>
            <w:tcBorders>
              <w:left w:val="single" w:sz="6" w:space="0" w:color="auto"/>
              <w:right w:val="single" w:sz="6" w:space="0" w:color="auto"/>
            </w:tcBorders>
          </w:tcPr>
          <w:p w14:paraId="3E6120EF" w14:textId="77777777" w:rsidR="003E3041" w:rsidRPr="00313008" w:rsidRDefault="003E3041" w:rsidP="006D39C6">
            <w:pPr>
              <w:pStyle w:val="Subtitle"/>
              <w:rPr>
                <w:sz w:val="18"/>
                <w:szCs w:val="18"/>
                <w:u w:val="none"/>
              </w:rPr>
            </w:pPr>
          </w:p>
        </w:tc>
        <w:tc>
          <w:tcPr>
            <w:tcW w:w="923" w:type="dxa"/>
            <w:tcBorders>
              <w:left w:val="single" w:sz="6" w:space="0" w:color="auto"/>
              <w:right w:val="single" w:sz="6" w:space="0" w:color="auto"/>
            </w:tcBorders>
          </w:tcPr>
          <w:p w14:paraId="2F3944AC" w14:textId="77777777" w:rsidR="003E3041" w:rsidRPr="00313008" w:rsidRDefault="003E3041" w:rsidP="006D39C6">
            <w:pPr>
              <w:pStyle w:val="Subtitle"/>
              <w:rPr>
                <w:sz w:val="18"/>
                <w:szCs w:val="18"/>
                <w:u w:val="none"/>
              </w:rPr>
            </w:pPr>
          </w:p>
        </w:tc>
        <w:tc>
          <w:tcPr>
            <w:tcW w:w="720" w:type="dxa"/>
            <w:tcBorders>
              <w:top w:val="single" w:sz="6" w:space="0" w:color="auto"/>
              <w:left w:val="single" w:sz="6" w:space="0" w:color="auto"/>
              <w:bottom w:val="single" w:sz="6" w:space="0" w:color="auto"/>
              <w:right w:val="thinThickLargeGap" w:sz="24" w:space="0" w:color="auto"/>
            </w:tcBorders>
          </w:tcPr>
          <w:p w14:paraId="430C37C7" w14:textId="40CEF2B1" w:rsidR="003E3041" w:rsidRPr="00313008" w:rsidRDefault="000A428B" w:rsidP="006D39C6">
            <w:pPr>
              <w:pStyle w:val="Subtitle"/>
              <w:jc w:val="left"/>
              <w:rPr>
                <w:b/>
                <w:bCs/>
                <w:sz w:val="18"/>
                <w:szCs w:val="18"/>
                <w:u w:val="none"/>
              </w:rPr>
            </w:pPr>
            <w:r>
              <w:rPr>
                <w:b/>
                <w:bCs/>
                <w:sz w:val="18"/>
                <w:szCs w:val="18"/>
                <w:u w:val="none"/>
              </w:rPr>
              <w:t>30</w:t>
            </w:r>
            <w:r w:rsidR="003E3041" w:rsidRPr="00313008">
              <w:rPr>
                <w:b/>
                <w:bCs/>
                <w:sz w:val="18"/>
                <w:szCs w:val="18"/>
                <w:u w:val="none"/>
              </w:rPr>
              <w:t>%</w:t>
            </w:r>
          </w:p>
        </w:tc>
      </w:tr>
      <w:tr w:rsidR="003E3041" w:rsidRPr="00313008" w14:paraId="1EB55D48" w14:textId="77777777" w:rsidTr="00F56A76">
        <w:tc>
          <w:tcPr>
            <w:tcW w:w="2305" w:type="dxa"/>
            <w:tcBorders>
              <w:top w:val="single" w:sz="6" w:space="0" w:color="auto"/>
              <w:left w:val="thinThickLargeGap" w:sz="24" w:space="0" w:color="auto"/>
              <w:bottom w:val="single" w:sz="6" w:space="0" w:color="auto"/>
            </w:tcBorders>
            <w:shd w:val="clear" w:color="auto" w:fill="auto"/>
          </w:tcPr>
          <w:p w14:paraId="7EE570B2" w14:textId="4461AAD5" w:rsidR="003E3041" w:rsidRPr="00F56A76" w:rsidRDefault="006A1E27" w:rsidP="00CD01D7">
            <w:pPr>
              <w:pStyle w:val="Subtitle"/>
              <w:ind w:left="-15"/>
              <w:jc w:val="left"/>
              <w:rPr>
                <w:rFonts w:ascii="Arial" w:hAnsi="Arial"/>
                <w:sz w:val="16"/>
                <w:szCs w:val="16"/>
                <w:u w:val="none"/>
              </w:rPr>
            </w:pPr>
            <w:r>
              <w:rPr>
                <w:rFonts w:ascii="Arial" w:hAnsi="Arial"/>
                <w:sz w:val="16"/>
                <w:szCs w:val="16"/>
                <w:u w:val="none"/>
              </w:rPr>
              <w:t>Provide an analysis of</w:t>
            </w:r>
            <w:r w:rsidR="00F625A0" w:rsidRPr="00F56A76">
              <w:rPr>
                <w:rFonts w:ascii="Arial" w:hAnsi="Arial"/>
                <w:sz w:val="16"/>
                <w:szCs w:val="16"/>
                <w:u w:val="none"/>
              </w:rPr>
              <w:t xml:space="preserve"> the relationship between outdoor adventure education and the wider narrative around conservation and sustainability</w:t>
            </w:r>
          </w:p>
        </w:tc>
        <w:tc>
          <w:tcPr>
            <w:tcW w:w="540" w:type="dxa"/>
            <w:gridSpan w:val="2"/>
            <w:tcBorders>
              <w:top w:val="single" w:sz="6" w:space="0" w:color="auto"/>
              <w:bottom w:val="single" w:sz="6" w:space="0" w:color="auto"/>
              <w:right w:val="single" w:sz="6" w:space="0" w:color="auto"/>
            </w:tcBorders>
          </w:tcPr>
          <w:p w14:paraId="43215BF8" w14:textId="77777777" w:rsidR="003E3041" w:rsidRPr="00313008" w:rsidRDefault="003E3041" w:rsidP="006D39C6">
            <w:pPr>
              <w:pStyle w:val="Subtitle"/>
              <w:rPr>
                <w:b/>
                <w:bCs/>
                <w:sz w:val="18"/>
                <w:szCs w:val="18"/>
                <w:u w:val="none"/>
              </w:rPr>
            </w:pPr>
          </w:p>
          <w:p w14:paraId="71D203F2" w14:textId="1D8C2E4B" w:rsidR="003E3041" w:rsidRPr="00313008" w:rsidRDefault="000A428B" w:rsidP="006D39C6">
            <w:pPr>
              <w:pStyle w:val="Subtitle"/>
              <w:rPr>
                <w:b/>
                <w:bCs/>
                <w:sz w:val="18"/>
                <w:szCs w:val="18"/>
                <w:u w:val="none"/>
              </w:rPr>
            </w:pPr>
            <w:r>
              <w:rPr>
                <w:b/>
                <w:bCs/>
                <w:sz w:val="18"/>
                <w:szCs w:val="18"/>
                <w:u w:val="none"/>
              </w:rPr>
              <w:t>2,</w:t>
            </w:r>
            <w:r w:rsidR="00072E3E">
              <w:rPr>
                <w:b/>
                <w:bCs/>
                <w:sz w:val="18"/>
                <w:szCs w:val="18"/>
                <w:u w:val="none"/>
              </w:rPr>
              <w:t>3</w:t>
            </w:r>
            <w:r>
              <w:rPr>
                <w:b/>
                <w:bCs/>
                <w:sz w:val="18"/>
                <w:szCs w:val="18"/>
                <w:u w:val="none"/>
              </w:rPr>
              <w:t>,4</w:t>
            </w:r>
          </w:p>
        </w:tc>
        <w:tc>
          <w:tcPr>
            <w:tcW w:w="922" w:type="dxa"/>
            <w:tcBorders>
              <w:left w:val="single" w:sz="6" w:space="0" w:color="auto"/>
              <w:right w:val="single" w:sz="6" w:space="0" w:color="auto"/>
            </w:tcBorders>
          </w:tcPr>
          <w:p w14:paraId="20EE465D" w14:textId="77777777" w:rsidR="003E3041" w:rsidRPr="00313008" w:rsidRDefault="003E3041" w:rsidP="006D39C6">
            <w:pPr>
              <w:pStyle w:val="Subtitle"/>
              <w:rPr>
                <w:sz w:val="18"/>
                <w:szCs w:val="18"/>
                <w:u w:val="none"/>
              </w:rPr>
            </w:pPr>
          </w:p>
        </w:tc>
        <w:tc>
          <w:tcPr>
            <w:tcW w:w="923" w:type="dxa"/>
            <w:tcBorders>
              <w:left w:val="single" w:sz="6" w:space="0" w:color="auto"/>
              <w:right w:val="single" w:sz="6" w:space="0" w:color="auto"/>
            </w:tcBorders>
          </w:tcPr>
          <w:p w14:paraId="700E238A" w14:textId="77777777" w:rsidR="003E3041" w:rsidRPr="00313008" w:rsidRDefault="003E3041" w:rsidP="006D39C6">
            <w:pPr>
              <w:pStyle w:val="Subtitle"/>
              <w:rPr>
                <w:sz w:val="18"/>
                <w:szCs w:val="18"/>
                <w:u w:val="none"/>
              </w:rPr>
            </w:pPr>
          </w:p>
        </w:tc>
        <w:tc>
          <w:tcPr>
            <w:tcW w:w="922" w:type="dxa"/>
            <w:gridSpan w:val="2"/>
            <w:tcBorders>
              <w:left w:val="single" w:sz="6" w:space="0" w:color="auto"/>
              <w:right w:val="single" w:sz="6" w:space="0" w:color="auto"/>
            </w:tcBorders>
          </w:tcPr>
          <w:p w14:paraId="69766974" w14:textId="77777777" w:rsidR="003E3041" w:rsidRPr="00313008" w:rsidRDefault="003E3041" w:rsidP="006D39C6">
            <w:pPr>
              <w:pStyle w:val="Subtitle"/>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7EB87EF3" w14:textId="77777777" w:rsidR="003E3041" w:rsidRPr="00313008" w:rsidRDefault="003E3041" w:rsidP="006D39C6">
            <w:pPr>
              <w:pStyle w:val="Subtitle"/>
              <w:jc w:val="right"/>
              <w:rPr>
                <w:sz w:val="18"/>
                <w:szCs w:val="18"/>
                <w:u w:val="none"/>
              </w:rPr>
            </w:pPr>
          </w:p>
        </w:tc>
        <w:tc>
          <w:tcPr>
            <w:tcW w:w="922" w:type="dxa"/>
            <w:tcBorders>
              <w:top w:val="single" w:sz="6" w:space="0" w:color="auto"/>
              <w:left w:val="single" w:sz="6" w:space="0" w:color="auto"/>
              <w:bottom w:val="single" w:sz="6" w:space="0" w:color="auto"/>
              <w:right w:val="single" w:sz="6" w:space="0" w:color="auto"/>
            </w:tcBorders>
          </w:tcPr>
          <w:p w14:paraId="7F9D8B50" w14:textId="77777777" w:rsidR="003E3041" w:rsidRDefault="003E3041" w:rsidP="006D39C6">
            <w:pPr>
              <w:pStyle w:val="Subtitle"/>
              <w:jc w:val="right"/>
              <w:rPr>
                <w:sz w:val="18"/>
                <w:szCs w:val="18"/>
                <w:u w:val="none"/>
              </w:rPr>
            </w:pPr>
          </w:p>
          <w:p w14:paraId="06EB1B21" w14:textId="77777777" w:rsidR="000A428B" w:rsidRPr="00313008" w:rsidRDefault="000A428B" w:rsidP="006D39C6">
            <w:pPr>
              <w:pStyle w:val="Subtitle"/>
              <w:jc w:val="right"/>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047C755E" w14:textId="77777777" w:rsidR="003E3041" w:rsidRPr="00313008" w:rsidRDefault="003E3041" w:rsidP="006D39C6">
            <w:pPr>
              <w:pStyle w:val="Subtitle"/>
              <w:ind w:firstLine="281"/>
              <w:jc w:val="right"/>
              <w:rPr>
                <w:sz w:val="18"/>
                <w:szCs w:val="18"/>
                <w:u w:val="none"/>
              </w:rPr>
            </w:pPr>
          </w:p>
        </w:tc>
        <w:tc>
          <w:tcPr>
            <w:tcW w:w="922" w:type="dxa"/>
            <w:gridSpan w:val="2"/>
            <w:tcBorders>
              <w:left w:val="single" w:sz="6" w:space="0" w:color="auto"/>
              <w:right w:val="single" w:sz="6" w:space="0" w:color="auto"/>
            </w:tcBorders>
          </w:tcPr>
          <w:p w14:paraId="35AF495A" w14:textId="77777777" w:rsidR="003E3041" w:rsidRPr="00313008" w:rsidRDefault="003E3041" w:rsidP="006D39C6">
            <w:pPr>
              <w:pStyle w:val="Subtitle"/>
              <w:rPr>
                <w:sz w:val="18"/>
                <w:szCs w:val="18"/>
                <w:u w:val="none"/>
              </w:rPr>
            </w:pPr>
          </w:p>
        </w:tc>
        <w:tc>
          <w:tcPr>
            <w:tcW w:w="923" w:type="dxa"/>
            <w:tcBorders>
              <w:left w:val="single" w:sz="6" w:space="0" w:color="auto"/>
              <w:right w:val="single" w:sz="6" w:space="0" w:color="auto"/>
            </w:tcBorders>
          </w:tcPr>
          <w:p w14:paraId="209DCFFF" w14:textId="77777777" w:rsidR="003E3041" w:rsidRPr="00313008" w:rsidRDefault="003E3041" w:rsidP="006D39C6">
            <w:pPr>
              <w:pStyle w:val="Subtitle"/>
              <w:rPr>
                <w:sz w:val="18"/>
                <w:szCs w:val="18"/>
                <w:u w:val="none"/>
              </w:rPr>
            </w:pPr>
          </w:p>
        </w:tc>
        <w:tc>
          <w:tcPr>
            <w:tcW w:w="720" w:type="dxa"/>
            <w:tcBorders>
              <w:top w:val="single" w:sz="6" w:space="0" w:color="auto"/>
              <w:left w:val="single" w:sz="6" w:space="0" w:color="auto"/>
              <w:bottom w:val="single" w:sz="6" w:space="0" w:color="auto"/>
              <w:right w:val="thinThickLargeGap" w:sz="24" w:space="0" w:color="auto"/>
            </w:tcBorders>
          </w:tcPr>
          <w:p w14:paraId="61413C5B" w14:textId="26DBA925" w:rsidR="003E3041" w:rsidRPr="00313008" w:rsidRDefault="00F56A76" w:rsidP="006D39C6">
            <w:pPr>
              <w:pStyle w:val="Subtitle"/>
              <w:jc w:val="left"/>
              <w:rPr>
                <w:b/>
                <w:bCs/>
                <w:sz w:val="18"/>
                <w:szCs w:val="18"/>
                <w:u w:val="none"/>
              </w:rPr>
            </w:pPr>
            <w:r>
              <w:rPr>
                <w:b/>
                <w:bCs/>
                <w:sz w:val="18"/>
                <w:szCs w:val="18"/>
                <w:u w:val="none"/>
              </w:rPr>
              <w:t>40</w:t>
            </w:r>
            <w:r w:rsidR="003E3041" w:rsidRPr="00313008">
              <w:rPr>
                <w:b/>
                <w:bCs/>
                <w:sz w:val="18"/>
                <w:szCs w:val="18"/>
                <w:u w:val="none"/>
              </w:rPr>
              <w:t>%</w:t>
            </w:r>
          </w:p>
        </w:tc>
      </w:tr>
      <w:tr w:rsidR="003E3041" w:rsidRPr="00313008" w14:paraId="78A98DD6" w14:textId="77777777" w:rsidTr="00F56A76">
        <w:tc>
          <w:tcPr>
            <w:tcW w:w="2305" w:type="dxa"/>
            <w:tcBorders>
              <w:top w:val="single" w:sz="6" w:space="0" w:color="auto"/>
              <w:left w:val="thinThickLargeGap" w:sz="24" w:space="0" w:color="auto"/>
              <w:bottom w:val="single" w:sz="4" w:space="0" w:color="auto"/>
            </w:tcBorders>
            <w:shd w:val="clear" w:color="auto" w:fill="auto"/>
          </w:tcPr>
          <w:p w14:paraId="2EC84E0D" w14:textId="48470F27" w:rsidR="003E3041" w:rsidRPr="00F56A76" w:rsidRDefault="00F625A0" w:rsidP="00F625A0">
            <w:pPr>
              <w:pStyle w:val="Subtitle"/>
              <w:ind w:left="-15"/>
              <w:jc w:val="left"/>
              <w:rPr>
                <w:rFonts w:ascii="Arial" w:hAnsi="Arial"/>
                <w:sz w:val="18"/>
                <w:szCs w:val="18"/>
                <w:u w:val="none"/>
              </w:rPr>
            </w:pPr>
            <w:r w:rsidRPr="00F56A76">
              <w:rPr>
                <w:rFonts w:ascii="Arial" w:hAnsi="Arial"/>
                <w:sz w:val="16"/>
                <w:szCs w:val="18"/>
                <w:u w:val="none"/>
              </w:rPr>
              <w:t>Use of quality academic sources and appropriate referencing format.</w:t>
            </w:r>
          </w:p>
        </w:tc>
        <w:tc>
          <w:tcPr>
            <w:tcW w:w="540" w:type="dxa"/>
            <w:gridSpan w:val="2"/>
            <w:tcBorders>
              <w:top w:val="single" w:sz="6" w:space="0" w:color="auto"/>
              <w:bottom w:val="single" w:sz="4" w:space="0" w:color="auto"/>
              <w:right w:val="single" w:sz="6" w:space="0" w:color="auto"/>
            </w:tcBorders>
          </w:tcPr>
          <w:p w14:paraId="556719B8" w14:textId="5A0F930E" w:rsidR="003E3041" w:rsidRPr="00313008" w:rsidRDefault="000A428B" w:rsidP="006D39C6">
            <w:pPr>
              <w:pStyle w:val="Subtitle"/>
              <w:rPr>
                <w:b/>
                <w:bCs/>
                <w:sz w:val="18"/>
                <w:szCs w:val="18"/>
                <w:u w:val="none"/>
              </w:rPr>
            </w:pPr>
            <w:r>
              <w:rPr>
                <w:b/>
                <w:bCs/>
                <w:sz w:val="18"/>
                <w:szCs w:val="18"/>
                <w:u w:val="none"/>
              </w:rPr>
              <w:t>All</w:t>
            </w:r>
          </w:p>
        </w:tc>
        <w:tc>
          <w:tcPr>
            <w:tcW w:w="922" w:type="dxa"/>
            <w:tcBorders>
              <w:left w:val="single" w:sz="6" w:space="0" w:color="auto"/>
              <w:bottom w:val="single" w:sz="4" w:space="0" w:color="auto"/>
              <w:right w:val="single" w:sz="6" w:space="0" w:color="auto"/>
            </w:tcBorders>
          </w:tcPr>
          <w:p w14:paraId="6F528F3E" w14:textId="77777777" w:rsidR="003E3041" w:rsidRPr="00313008" w:rsidRDefault="003E3041" w:rsidP="006D39C6">
            <w:pPr>
              <w:pStyle w:val="Subtitle"/>
              <w:rPr>
                <w:sz w:val="18"/>
                <w:szCs w:val="18"/>
                <w:u w:val="none"/>
              </w:rPr>
            </w:pPr>
          </w:p>
        </w:tc>
        <w:tc>
          <w:tcPr>
            <w:tcW w:w="923" w:type="dxa"/>
            <w:tcBorders>
              <w:left w:val="single" w:sz="6" w:space="0" w:color="auto"/>
              <w:bottom w:val="single" w:sz="4" w:space="0" w:color="auto"/>
              <w:right w:val="single" w:sz="6" w:space="0" w:color="auto"/>
            </w:tcBorders>
          </w:tcPr>
          <w:p w14:paraId="4D4E30D6" w14:textId="77777777" w:rsidR="003E3041" w:rsidRPr="00313008" w:rsidRDefault="003E3041" w:rsidP="006D39C6">
            <w:pPr>
              <w:pStyle w:val="Subtitle"/>
              <w:rPr>
                <w:sz w:val="18"/>
                <w:szCs w:val="18"/>
                <w:u w:val="none"/>
              </w:rPr>
            </w:pPr>
          </w:p>
        </w:tc>
        <w:tc>
          <w:tcPr>
            <w:tcW w:w="922" w:type="dxa"/>
            <w:gridSpan w:val="2"/>
            <w:tcBorders>
              <w:left w:val="single" w:sz="6" w:space="0" w:color="auto"/>
              <w:bottom w:val="single" w:sz="4" w:space="0" w:color="auto"/>
              <w:right w:val="single" w:sz="6" w:space="0" w:color="auto"/>
            </w:tcBorders>
          </w:tcPr>
          <w:p w14:paraId="4BB47090" w14:textId="77777777" w:rsidR="003E3041" w:rsidRPr="00313008" w:rsidRDefault="003E3041" w:rsidP="006D39C6">
            <w:pPr>
              <w:pStyle w:val="Subtitle"/>
              <w:rPr>
                <w:sz w:val="18"/>
                <w:szCs w:val="18"/>
                <w:u w:val="none"/>
              </w:rPr>
            </w:pPr>
          </w:p>
        </w:tc>
        <w:tc>
          <w:tcPr>
            <w:tcW w:w="923" w:type="dxa"/>
            <w:tcBorders>
              <w:top w:val="single" w:sz="6" w:space="0" w:color="auto"/>
              <w:left w:val="single" w:sz="6" w:space="0" w:color="auto"/>
              <w:bottom w:val="single" w:sz="4" w:space="0" w:color="auto"/>
              <w:right w:val="single" w:sz="6" w:space="0" w:color="auto"/>
            </w:tcBorders>
          </w:tcPr>
          <w:p w14:paraId="644F1096" w14:textId="77777777" w:rsidR="003E3041" w:rsidRPr="00313008" w:rsidRDefault="003E3041" w:rsidP="006D39C6">
            <w:pPr>
              <w:pStyle w:val="Subtitle"/>
              <w:jc w:val="right"/>
              <w:rPr>
                <w:sz w:val="18"/>
                <w:szCs w:val="18"/>
                <w:u w:val="none"/>
              </w:rPr>
            </w:pPr>
          </w:p>
        </w:tc>
        <w:tc>
          <w:tcPr>
            <w:tcW w:w="922" w:type="dxa"/>
            <w:tcBorders>
              <w:top w:val="single" w:sz="6" w:space="0" w:color="auto"/>
              <w:left w:val="single" w:sz="6" w:space="0" w:color="auto"/>
              <w:bottom w:val="single" w:sz="4" w:space="0" w:color="auto"/>
              <w:right w:val="single" w:sz="6" w:space="0" w:color="auto"/>
            </w:tcBorders>
          </w:tcPr>
          <w:p w14:paraId="483C473F" w14:textId="77777777" w:rsidR="003E3041" w:rsidRPr="00313008" w:rsidRDefault="003E3041" w:rsidP="006D39C6">
            <w:pPr>
              <w:pStyle w:val="Subtitle"/>
              <w:jc w:val="right"/>
              <w:rPr>
                <w:sz w:val="18"/>
                <w:szCs w:val="18"/>
                <w:u w:val="none"/>
              </w:rPr>
            </w:pPr>
          </w:p>
        </w:tc>
        <w:tc>
          <w:tcPr>
            <w:tcW w:w="923" w:type="dxa"/>
            <w:tcBorders>
              <w:top w:val="single" w:sz="6" w:space="0" w:color="auto"/>
              <w:left w:val="single" w:sz="6" w:space="0" w:color="auto"/>
              <w:bottom w:val="single" w:sz="4" w:space="0" w:color="auto"/>
              <w:right w:val="single" w:sz="6" w:space="0" w:color="auto"/>
            </w:tcBorders>
          </w:tcPr>
          <w:p w14:paraId="4B862649" w14:textId="77777777" w:rsidR="003E3041" w:rsidRPr="00313008" w:rsidRDefault="003E3041" w:rsidP="006D39C6">
            <w:pPr>
              <w:pStyle w:val="Subtitle"/>
              <w:ind w:firstLine="281"/>
              <w:jc w:val="right"/>
              <w:rPr>
                <w:sz w:val="18"/>
                <w:szCs w:val="18"/>
                <w:u w:val="none"/>
              </w:rPr>
            </w:pPr>
          </w:p>
        </w:tc>
        <w:tc>
          <w:tcPr>
            <w:tcW w:w="922" w:type="dxa"/>
            <w:gridSpan w:val="2"/>
            <w:tcBorders>
              <w:left w:val="single" w:sz="6" w:space="0" w:color="auto"/>
              <w:bottom w:val="single" w:sz="4" w:space="0" w:color="auto"/>
              <w:right w:val="single" w:sz="6" w:space="0" w:color="auto"/>
            </w:tcBorders>
          </w:tcPr>
          <w:p w14:paraId="747795A9" w14:textId="77777777" w:rsidR="003E3041" w:rsidRPr="00313008" w:rsidRDefault="003E3041" w:rsidP="006D39C6">
            <w:pPr>
              <w:pStyle w:val="Subtitle"/>
              <w:rPr>
                <w:sz w:val="18"/>
                <w:szCs w:val="18"/>
                <w:u w:val="none"/>
              </w:rPr>
            </w:pPr>
          </w:p>
        </w:tc>
        <w:tc>
          <w:tcPr>
            <w:tcW w:w="923" w:type="dxa"/>
            <w:tcBorders>
              <w:left w:val="single" w:sz="6" w:space="0" w:color="auto"/>
              <w:bottom w:val="single" w:sz="4" w:space="0" w:color="auto"/>
              <w:right w:val="single" w:sz="6" w:space="0" w:color="auto"/>
            </w:tcBorders>
          </w:tcPr>
          <w:p w14:paraId="2AB557C0" w14:textId="77777777" w:rsidR="003E3041" w:rsidRPr="00313008" w:rsidRDefault="003E3041" w:rsidP="006D39C6">
            <w:pPr>
              <w:pStyle w:val="Subtitle"/>
              <w:rPr>
                <w:sz w:val="18"/>
                <w:szCs w:val="18"/>
                <w:u w:val="none"/>
              </w:rPr>
            </w:pPr>
          </w:p>
        </w:tc>
        <w:tc>
          <w:tcPr>
            <w:tcW w:w="720" w:type="dxa"/>
            <w:tcBorders>
              <w:top w:val="single" w:sz="6" w:space="0" w:color="auto"/>
              <w:left w:val="single" w:sz="6" w:space="0" w:color="auto"/>
              <w:bottom w:val="single" w:sz="4" w:space="0" w:color="auto"/>
              <w:right w:val="thinThickLargeGap" w:sz="24" w:space="0" w:color="auto"/>
            </w:tcBorders>
          </w:tcPr>
          <w:p w14:paraId="09F43533" w14:textId="11EE7AA3" w:rsidR="003E3041" w:rsidRPr="00313008" w:rsidRDefault="00F56A76" w:rsidP="006D39C6">
            <w:pPr>
              <w:pStyle w:val="Subtitle"/>
              <w:jc w:val="left"/>
              <w:rPr>
                <w:b/>
                <w:bCs/>
                <w:sz w:val="18"/>
                <w:szCs w:val="18"/>
                <w:u w:val="none"/>
              </w:rPr>
            </w:pPr>
            <w:r>
              <w:rPr>
                <w:b/>
                <w:bCs/>
                <w:sz w:val="18"/>
                <w:szCs w:val="18"/>
                <w:u w:val="none"/>
              </w:rPr>
              <w:t>15</w:t>
            </w:r>
            <w:r w:rsidR="003E3041">
              <w:rPr>
                <w:b/>
                <w:bCs/>
                <w:sz w:val="18"/>
                <w:szCs w:val="18"/>
                <w:u w:val="none"/>
              </w:rPr>
              <w:t>%</w:t>
            </w:r>
          </w:p>
        </w:tc>
      </w:tr>
      <w:tr w:rsidR="009A081E" w:rsidRPr="00313008" w14:paraId="6D713247" w14:textId="77777777" w:rsidTr="009A081E">
        <w:trPr>
          <w:cantSplit/>
          <w:trHeight w:val="282"/>
        </w:trPr>
        <w:tc>
          <w:tcPr>
            <w:tcW w:w="10225" w:type="dxa"/>
            <w:gridSpan w:val="13"/>
            <w:tcBorders>
              <w:left w:val="thinThickLargeGap" w:sz="24" w:space="0" w:color="auto"/>
              <w:right w:val="single" w:sz="4" w:space="0" w:color="auto"/>
            </w:tcBorders>
          </w:tcPr>
          <w:p w14:paraId="1BB3404F" w14:textId="77777777" w:rsidR="009A081E" w:rsidRPr="009A081E" w:rsidRDefault="009A081E" w:rsidP="006D39C6">
            <w:pPr>
              <w:pStyle w:val="Subtitle"/>
              <w:jc w:val="left"/>
              <w:rPr>
                <w:b/>
                <w:bCs/>
                <w:sz w:val="24"/>
                <w:szCs w:val="24"/>
                <w:u w:val="none"/>
              </w:rPr>
            </w:pPr>
            <w:r w:rsidRPr="009A081E">
              <w:rPr>
                <w:sz w:val="18"/>
                <w:szCs w:val="18"/>
                <w:u w:val="none"/>
              </w:rPr>
              <w:t xml:space="preserve">It is expected that students will present work that is proof read and follows the </w:t>
            </w:r>
            <w:r w:rsidRPr="009A081E">
              <w:rPr>
                <w:bCs/>
                <w:sz w:val="18"/>
                <w:szCs w:val="18"/>
                <w:u w:val="none"/>
              </w:rPr>
              <w:t xml:space="preserve">School </w:t>
            </w:r>
            <w:r w:rsidRPr="009A081E">
              <w:rPr>
                <w:b/>
                <w:bCs/>
                <w:sz w:val="18"/>
                <w:szCs w:val="18"/>
                <w:u w:val="none"/>
              </w:rPr>
              <w:t>Reference Guide</w:t>
            </w:r>
            <w:r w:rsidRPr="009A081E">
              <w:rPr>
                <w:sz w:val="18"/>
                <w:szCs w:val="18"/>
                <w:u w:val="none"/>
              </w:rPr>
              <w:t xml:space="preserve"> and </w:t>
            </w:r>
            <w:r w:rsidRPr="009A081E">
              <w:rPr>
                <w:b/>
                <w:sz w:val="18"/>
                <w:szCs w:val="18"/>
                <w:u w:val="none"/>
              </w:rPr>
              <w:t>Assessment Checklist.</w:t>
            </w:r>
            <w:r w:rsidRPr="009A081E">
              <w:rPr>
                <w:sz w:val="18"/>
                <w:szCs w:val="18"/>
                <w:u w:val="none"/>
              </w:rPr>
              <w:t xml:space="preserve"> Therefore a range of 0 – 10 </w:t>
            </w:r>
            <w:r w:rsidR="00470350">
              <w:rPr>
                <w:sz w:val="18"/>
                <w:szCs w:val="18"/>
                <w:u w:val="none"/>
              </w:rPr>
              <w:t xml:space="preserve">marks will be deducted for non-completion of any of the points on the </w:t>
            </w:r>
            <w:r w:rsidR="00470350" w:rsidRPr="002B0190">
              <w:rPr>
                <w:b/>
                <w:sz w:val="18"/>
                <w:szCs w:val="18"/>
                <w:u w:val="none"/>
              </w:rPr>
              <w:t>checklist below</w:t>
            </w:r>
            <w:r w:rsidR="00470350">
              <w:rPr>
                <w:sz w:val="18"/>
                <w:szCs w:val="18"/>
                <w:u w:val="none"/>
              </w:rPr>
              <w:t>.</w:t>
            </w:r>
          </w:p>
        </w:tc>
        <w:tc>
          <w:tcPr>
            <w:tcW w:w="720" w:type="dxa"/>
            <w:tcBorders>
              <w:left w:val="single" w:sz="4" w:space="0" w:color="auto"/>
              <w:right w:val="thinThickLargeGap" w:sz="24" w:space="0" w:color="auto"/>
            </w:tcBorders>
          </w:tcPr>
          <w:p w14:paraId="46B6CA06" w14:textId="358AED73" w:rsidR="009A081E" w:rsidRPr="00C35AD1" w:rsidRDefault="009F3BEB" w:rsidP="006D39C6">
            <w:pPr>
              <w:pStyle w:val="Subtitle"/>
              <w:jc w:val="left"/>
              <w:rPr>
                <w:rFonts w:ascii="Arial" w:hAnsi="Arial"/>
                <w:b/>
                <w:bCs/>
                <w:sz w:val="20"/>
                <w:szCs w:val="20"/>
                <w:u w:val="none"/>
              </w:rPr>
            </w:pPr>
            <w:r w:rsidRPr="00C35AD1">
              <w:rPr>
                <w:rFonts w:ascii="Arial" w:hAnsi="Arial"/>
                <w:b/>
                <w:bCs/>
                <w:sz w:val="20"/>
                <w:szCs w:val="20"/>
                <w:u w:val="none"/>
              </w:rPr>
              <w:t>0/10</w:t>
            </w:r>
          </w:p>
        </w:tc>
      </w:tr>
      <w:tr w:rsidR="002D3DEB" w:rsidRPr="00313008" w14:paraId="3130825C" w14:textId="77777777" w:rsidTr="009A081E">
        <w:trPr>
          <w:cantSplit/>
          <w:trHeight w:val="4341"/>
        </w:trPr>
        <w:tc>
          <w:tcPr>
            <w:tcW w:w="10945" w:type="dxa"/>
            <w:gridSpan w:val="14"/>
            <w:tcBorders>
              <w:left w:val="thinThickLargeGap" w:sz="24" w:space="0" w:color="auto"/>
              <w:right w:val="thinThickLargeGap" w:sz="24" w:space="0" w:color="auto"/>
            </w:tcBorders>
          </w:tcPr>
          <w:p w14:paraId="2AA2AF6D" w14:textId="77777777" w:rsidR="002D3DEB" w:rsidRPr="00313008" w:rsidRDefault="002D3DEB" w:rsidP="006D39C6">
            <w:pPr>
              <w:pStyle w:val="Subtitle"/>
              <w:jc w:val="left"/>
              <w:rPr>
                <w:b/>
                <w:bCs/>
                <w:sz w:val="24"/>
                <w:szCs w:val="24"/>
                <w:u w:val="none"/>
              </w:rPr>
            </w:pPr>
            <w:r w:rsidRPr="00313008">
              <w:rPr>
                <w:b/>
                <w:bCs/>
                <w:sz w:val="24"/>
                <w:szCs w:val="24"/>
                <w:u w:val="none"/>
              </w:rPr>
              <w:t>TUTOR COMMENTS:</w:t>
            </w:r>
          </w:p>
          <w:p w14:paraId="3E30B626" w14:textId="77777777" w:rsidR="002D3DEB" w:rsidRDefault="002D3DEB" w:rsidP="009574BA">
            <w:pPr>
              <w:pStyle w:val="Subtitle"/>
              <w:ind w:left="937" w:right="1152"/>
              <w:jc w:val="both"/>
              <w:rPr>
                <w:b/>
                <w:bCs/>
                <w:sz w:val="24"/>
                <w:szCs w:val="24"/>
                <w:u w:val="none"/>
              </w:rPr>
            </w:pPr>
          </w:p>
          <w:p w14:paraId="7B1A0B4D" w14:textId="77777777" w:rsidR="009574BA" w:rsidRPr="00313008" w:rsidRDefault="009574BA" w:rsidP="009574BA">
            <w:pPr>
              <w:pStyle w:val="Subtitle"/>
              <w:ind w:left="937" w:right="1152"/>
              <w:jc w:val="both"/>
              <w:rPr>
                <w:b/>
                <w:bCs/>
                <w:sz w:val="24"/>
                <w:szCs w:val="24"/>
                <w:u w:val="none"/>
              </w:rPr>
            </w:pPr>
          </w:p>
        </w:tc>
      </w:tr>
      <w:tr w:rsidR="002D3DEB" w:rsidRPr="00313008" w14:paraId="7A2DD93E" w14:textId="77777777" w:rsidTr="009A081E">
        <w:trPr>
          <w:cantSplit/>
          <w:trHeight w:val="365"/>
        </w:trPr>
        <w:tc>
          <w:tcPr>
            <w:tcW w:w="2661" w:type="dxa"/>
            <w:gridSpan w:val="2"/>
            <w:tcBorders>
              <w:left w:val="thinThickLargeGap" w:sz="24" w:space="0" w:color="auto"/>
              <w:bottom w:val="thickThinLargeGap" w:sz="24" w:space="0" w:color="auto"/>
            </w:tcBorders>
          </w:tcPr>
          <w:p w14:paraId="2D05C0CA" w14:textId="77777777" w:rsidR="002D3DEB" w:rsidRPr="00313008" w:rsidRDefault="002D3DEB" w:rsidP="006D39C6">
            <w:pPr>
              <w:pStyle w:val="Subtitle"/>
              <w:jc w:val="left"/>
              <w:rPr>
                <w:b/>
                <w:bCs/>
                <w:sz w:val="18"/>
                <w:szCs w:val="18"/>
                <w:u w:val="none"/>
              </w:rPr>
            </w:pPr>
            <w:r w:rsidRPr="00313008">
              <w:rPr>
                <w:b/>
                <w:bCs/>
                <w:sz w:val="18"/>
                <w:szCs w:val="18"/>
                <w:u w:val="none"/>
              </w:rPr>
              <w:t xml:space="preserve"> Submission date: </w:t>
            </w:r>
          </w:p>
          <w:p w14:paraId="50C1D628" w14:textId="77777777" w:rsidR="002D3DEB" w:rsidRPr="00313008" w:rsidRDefault="00470350" w:rsidP="006D39C6">
            <w:pPr>
              <w:pStyle w:val="Subtitle"/>
              <w:jc w:val="left"/>
              <w:rPr>
                <w:b/>
                <w:bCs/>
                <w:sz w:val="18"/>
                <w:szCs w:val="18"/>
                <w:u w:val="none"/>
              </w:rPr>
            </w:pPr>
            <w:r>
              <w:rPr>
                <w:b/>
                <w:bCs/>
                <w:sz w:val="18"/>
                <w:szCs w:val="18"/>
                <w:u w:val="none"/>
              </w:rPr>
              <w:t>via Turnitin</w:t>
            </w:r>
          </w:p>
        </w:tc>
        <w:tc>
          <w:tcPr>
            <w:tcW w:w="2337" w:type="dxa"/>
            <w:gridSpan w:val="4"/>
            <w:tcBorders>
              <w:bottom w:val="thickThinLargeGap" w:sz="24" w:space="0" w:color="auto"/>
            </w:tcBorders>
          </w:tcPr>
          <w:p w14:paraId="37418F07" w14:textId="77777777" w:rsidR="002D3DEB" w:rsidRPr="00313008" w:rsidRDefault="009574BA" w:rsidP="006D39C6">
            <w:pPr>
              <w:pStyle w:val="Subtitle"/>
              <w:jc w:val="left"/>
              <w:rPr>
                <w:b/>
                <w:bCs/>
                <w:sz w:val="18"/>
                <w:szCs w:val="18"/>
                <w:u w:val="none"/>
              </w:rPr>
            </w:pPr>
            <w:r>
              <w:rPr>
                <w:b/>
                <w:bCs/>
                <w:sz w:val="18"/>
                <w:szCs w:val="18"/>
                <w:u w:val="none"/>
              </w:rPr>
              <w:t>Return date:</w:t>
            </w:r>
          </w:p>
          <w:p w14:paraId="6918D8DB" w14:textId="77777777" w:rsidR="002D3DEB" w:rsidRPr="00313008" w:rsidRDefault="009574BA" w:rsidP="006D39C6">
            <w:pPr>
              <w:pStyle w:val="Subtitle"/>
              <w:jc w:val="left"/>
              <w:rPr>
                <w:b/>
                <w:bCs/>
                <w:sz w:val="18"/>
                <w:szCs w:val="18"/>
                <w:u w:val="none"/>
              </w:rPr>
            </w:pPr>
            <w:r>
              <w:rPr>
                <w:b/>
                <w:bCs/>
                <w:sz w:val="18"/>
                <w:szCs w:val="18"/>
                <w:u w:val="none"/>
              </w:rPr>
              <w:t>(at least within 4</w:t>
            </w:r>
            <w:r w:rsidR="002D3DEB" w:rsidRPr="00313008">
              <w:rPr>
                <w:b/>
                <w:bCs/>
                <w:sz w:val="18"/>
                <w:szCs w:val="18"/>
                <w:u w:val="none"/>
              </w:rPr>
              <w:t xml:space="preserve"> weeks)</w:t>
            </w:r>
          </w:p>
        </w:tc>
        <w:tc>
          <w:tcPr>
            <w:tcW w:w="3600" w:type="dxa"/>
            <w:gridSpan w:val="5"/>
            <w:tcBorders>
              <w:bottom w:val="thickThinLargeGap" w:sz="24" w:space="0" w:color="auto"/>
            </w:tcBorders>
          </w:tcPr>
          <w:p w14:paraId="7944372D" w14:textId="77777777" w:rsidR="002D3DEB" w:rsidRPr="00313008" w:rsidRDefault="002D3DEB" w:rsidP="00D9704B">
            <w:pPr>
              <w:pStyle w:val="Subtitle"/>
              <w:jc w:val="left"/>
              <w:rPr>
                <w:b/>
                <w:bCs/>
                <w:sz w:val="18"/>
                <w:szCs w:val="18"/>
                <w:u w:val="none"/>
              </w:rPr>
            </w:pPr>
            <w:r w:rsidRPr="00313008">
              <w:rPr>
                <w:b/>
                <w:bCs/>
                <w:sz w:val="18"/>
                <w:szCs w:val="18"/>
                <w:u w:val="none"/>
              </w:rPr>
              <w:t xml:space="preserve">Tutor: </w:t>
            </w:r>
          </w:p>
        </w:tc>
        <w:tc>
          <w:tcPr>
            <w:tcW w:w="2347" w:type="dxa"/>
            <w:gridSpan w:val="3"/>
            <w:tcBorders>
              <w:bottom w:val="thickThinLargeGap" w:sz="24" w:space="0" w:color="auto"/>
              <w:right w:val="thinThickLargeGap" w:sz="24" w:space="0" w:color="auto"/>
            </w:tcBorders>
          </w:tcPr>
          <w:p w14:paraId="4905AF96" w14:textId="77777777" w:rsidR="002D3DEB" w:rsidRPr="00313008" w:rsidRDefault="002D3DEB" w:rsidP="006D39C6">
            <w:pPr>
              <w:pStyle w:val="Subtitle"/>
              <w:jc w:val="left"/>
              <w:rPr>
                <w:b/>
                <w:bCs/>
                <w:sz w:val="18"/>
                <w:szCs w:val="18"/>
                <w:u w:val="none"/>
              </w:rPr>
            </w:pPr>
            <w:r w:rsidRPr="00313008">
              <w:rPr>
                <w:b/>
                <w:bCs/>
                <w:sz w:val="18"/>
                <w:szCs w:val="18"/>
                <w:u w:val="none"/>
              </w:rPr>
              <w:t xml:space="preserve">Mark: </w:t>
            </w:r>
          </w:p>
        </w:tc>
      </w:tr>
    </w:tbl>
    <w:p w14:paraId="4BF411DD" w14:textId="77777777" w:rsidR="009574BA" w:rsidRDefault="009574BA">
      <w:pPr>
        <w:rPr>
          <w:sz w:val="24"/>
          <w:szCs w:val="24"/>
        </w:rPr>
      </w:pPr>
    </w:p>
    <w:p w14:paraId="6D5E2C51" w14:textId="77777777" w:rsidR="009574BA" w:rsidRPr="0006594F" w:rsidRDefault="009574BA" w:rsidP="009574BA">
      <w:pPr>
        <w:pStyle w:val="Title"/>
        <w:ind w:left="-284"/>
        <w:rPr>
          <w:u w:val="single"/>
        </w:rPr>
      </w:pPr>
      <w:r>
        <w:rPr>
          <w:sz w:val="24"/>
          <w:szCs w:val="24"/>
        </w:rPr>
        <w:br w:type="page"/>
      </w:r>
      <w:r w:rsidRPr="0006594F">
        <w:rPr>
          <w:u w:val="single"/>
        </w:rPr>
        <w:lastRenderedPageBreak/>
        <w:t>Assignment Checklist</w:t>
      </w:r>
    </w:p>
    <w:p w14:paraId="50D701E2" w14:textId="77777777" w:rsidR="009574BA" w:rsidRPr="009574BA" w:rsidRDefault="009574BA" w:rsidP="009574BA">
      <w:pPr>
        <w:pStyle w:val="Title"/>
        <w:ind w:left="-284"/>
      </w:pPr>
    </w:p>
    <w:p w14:paraId="637008A7" w14:textId="77777777" w:rsidR="009574BA" w:rsidRDefault="009574BA" w:rsidP="009574BA">
      <w:pPr>
        <w:pStyle w:val="ListParagraph"/>
        <w:widowControl w:val="0"/>
        <w:numPr>
          <w:ilvl w:val="0"/>
          <w:numId w:val="1"/>
        </w:numPr>
        <w:autoSpaceDE w:val="0"/>
        <w:autoSpaceDN w:val="0"/>
        <w:adjustRightInd w:val="0"/>
        <w:spacing w:after="240" w:line="24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 xml:space="preserve">Please complete the </w:t>
      </w:r>
      <w:r w:rsidRPr="009574BA">
        <w:rPr>
          <w:rFonts w:ascii="Times New Roman" w:eastAsia="Times New Roman" w:hAnsi="Times New Roman"/>
          <w:b/>
          <w:sz w:val="24"/>
          <w:szCs w:val="24"/>
        </w:rPr>
        <w:t>Personal Evaluation</w:t>
      </w:r>
      <w:r>
        <w:rPr>
          <w:rFonts w:ascii="Times New Roman" w:eastAsia="Times New Roman" w:hAnsi="Times New Roman"/>
          <w:sz w:val="24"/>
          <w:szCs w:val="24"/>
        </w:rPr>
        <w:t xml:space="preserve"> section of the Assessment Feedback sheet and paste it into the front of your assignment</w:t>
      </w:r>
    </w:p>
    <w:p w14:paraId="5C08C86E" w14:textId="77777777" w:rsidR="009574BA" w:rsidRDefault="009574BA" w:rsidP="009574BA">
      <w:pPr>
        <w:pStyle w:val="ListParagraph"/>
        <w:widowControl w:val="0"/>
        <w:autoSpaceDE w:val="0"/>
        <w:autoSpaceDN w:val="0"/>
        <w:adjustRightInd w:val="0"/>
        <w:spacing w:after="240" w:line="240" w:lineRule="auto"/>
        <w:ind w:left="147" w:right="-391"/>
        <w:rPr>
          <w:rFonts w:ascii="Times New Roman" w:eastAsia="Times New Roman" w:hAnsi="Times New Roman"/>
          <w:sz w:val="24"/>
          <w:szCs w:val="24"/>
        </w:rPr>
      </w:pPr>
    </w:p>
    <w:p w14:paraId="57FE1507" w14:textId="77777777" w:rsidR="009574BA" w:rsidRPr="009574BA" w:rsidRDefault="009574BA" w:rsidP="009574B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 xml:space="preserve">Submission is a </w:t>
      </w:r>
      <w:r w:rsidRPr="009574BA">
        <w:rPr>
          <w:rFonts w:ascii="Times New Roman" w:eastAsia="Times New Roman" w:hAnsi="Times New Roman"/>
          <w:b/>
          <w:sz w:val="24"/>
          <w:szCs w:val="24"/>
        </w:rPr>
        <w:t>single word file, clearly labelled</w:t>
      </w:r>
      <w:r w:rsidRPr="009574BA">
        <w:rPr>
          <w:rFonts w:ascii="Times New Roman" w:eastAsia="Times New Roman" w:hAnsi="Times New Roman"/>
          <w:sz w:val="24"/>
          <w:szCs w:val="24"/>
        </w:rPr>
        <w:t xml:space="preserve"> with your name and module code</w:t>
      </w:r>
    </w:p>
    <w:p w14:paraId="49798B0E" w14:textId="77777777" w:rsidR="009574BA" w:rsidRPr="009574BA" w:rsidRDefault="009574BA" w:rsidP="009574B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F</w:t>
      </w:r>
      <w:r w:rsidR="00C174EB">
        <w:rPr>
          <w:rFonts w:ascii="Times New Roman" w:eastAsia="Times New Roman" w:hAnsi="Times New Roman"/>
          <w:sz w:val="24"/>
          <w:szCs w:val="24"/>
        </w:rPr>
        <w:t xml:space="preserve">ont style - </w:t>
      </w:r>
      <w:r w:rsidRPr="009574BA">
        <w:rPr>
          <w:rFonts w:ascii="Times New Roman" w:eastAsia="Times New Roman" w:hAnsi="Times New Roman"/>
          <w:sz w:val="24"/>
          <w:szCs w:val="24"/>
        </w:rPr>
        <w:t>Times New Roman, size -12 for text and 14 for headings</w:t>
      </w:r>
    </w:p>
    <w:p w14:paraId="56D865EF" w14:textId="77777777" w:rsidR="009574BA" w:rsidRPr="009574BA" w:rsidRDefault="009574BA" w:rsidP="009574B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Ink colour – black only</w:t>
      </w:r>
    </w:p>
    <w:p w14:paraId="46CB7776" w14:textId="77777777" w:rsidR="009574BA" w:rsidRDefault="009574BA" w:rsidP="009574B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Line spacing – 1.5 line spacing and 2cm- 2.5cm page margins</w:t>
      </w:r>
    </w:p>
    <w:p w14:paraId="06B2CA74" w14:textId="77777777" w:rsidR="00C174EB" w:rsidRPr="009574BA" w:rsidRDefault="00C174EB" w:rsidP="009574B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Quotations more than three lines to be indented 1 line spacing</w:t>
      </w:r>
    </w:p>
    <w:p w14:paraId="140D7CCA" w14:textId="77777777" w:rsidR="009574BA" w:rsidRPr="009574BA" w:rsidRDefault="009574BA" w:rsidP="009574B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One line space between paragraphs, paragraphs must be left aligned</w:t>
      </w:r>
    </w:p>
    <w:p w14:paraId="64791125" w14:textId="77777777" w:rsidR="009574BA" w:rsidRDefault="009574BA" w:rsidP="009574B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 xml:space="preserve">Pagination (your essay should have </w:t>
      </w:r>
      <w:r w:rsidRPr="009574BA">
        <w:rPr>
          <w:rFonts w:ascii="Times New Roman" w:eastAsia="Times New Roman" w:hAnsi="Times New Roman"/>
          <w:b/>
          <w:sz w:val="24"/>
          <w:szCs w:val="24"/>
        </w:rPr>
        <w:t>page numbers</w:t>
      </w:r>
      <w:r w:rsidRPr="009574BA">
        <w:rPr>
          <w:rFonts w:ascii="Times New Roman" w:eastAsia="Times New Roman" w:hAnsi="Times New Roman"/>
          <w:sz w:val="24"/>
          <w:szCs w:val="24"/>
        </w:rPr>
        <w:t xml:space="preserve">) </w:t>
      </w:r>
    </w:p>
    <w:p w14:paraId="1393A863" w14:textId="77777777" w:rsidR="00470350" w:rsidRPr="009574BA" w:rsidRDefault="00470350" w:rsidP="009574B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All tables and figures are internally referenced and have a title</w:t>
      </w:r>
    </w:p>
    <w:p w14:paraId="22AF9FAE" w14:textId="77777777" w:rsidR="009574BA" w:rsidRPr="009574BA" w:rsidRDefault="009574BA" w:rsidP="009574B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b/>
          <w:sz w:val="24"/>
          <w:szCs w:val="24"/>
        </w:rPr>
        <w:t>Word count</w:t>
      </w:r>
      <w:r w:rsidRPr="009574BA">
        <w:rPr>
          <w:rFonts w:ascii="Times New Roman" w:eastAsia="Times New Roman" w:hAnsi="Times New Roman"/>
          <w:sz w:val="24"/>
          <w:szCs w:val="24"/>
        </w:rPr>
        <w:t xml:space="preserve"> checked and written at end of text (before references and any appendix)</w:t>
      </w:r>
    </w:p>
    <w:p w14:paraId="468D9527" w14:textId="77777777" w:rsidR="009574BA" w:rsidRPr="009574BA" w:rsidRDefault="009574BA" w:rsidP="009574B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Essay is within 10% of the word limit (excluding references and any appendices)</w:t>
      </w:r>
    </w:p>
    <w:p w14:paraId="409FC2D3" w14:textId="77777777" w:rsidR="009574BA" w:rsidRPr="009574BA" w:rsidRDefault="009574BA" w:rsidP="009574B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b/>
          <w:sz w:val="24"/>
          <w:szCs w:val="24"/>
        </w:rPr>
        <w:t>All</w:t>
      </w:r>
      <w:r w:rsidRPr="009574BA">
        <w:rPr>
          <w:rFonts w:ascii="Times New Roman" w:eastAsia="Times New Roman" w:hAnsi="Times New Roman"/>
          <w:sz w:val="24"/>
          <w:szCs w:val="24"/>
        </w:rPr>
        <w:t xml:space="preserve"> references in the text are included in the reference list</w:t>
      </w:r>
    </w:p>
    <w:p w14:paraId="4C01E155" w14:textId="77777777" w:rsidR="009574BA" w:rsidRPr="009574BA" w:rsidRDefault="009574BA" w:rsidP="009574B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b/>
          <w:sz w:val="24"/>
          <w:szCs w:val="24"/>
        </w:rPr>
      </w:pPr>
      <w:r w:rsidRPr="009574BA">
        <w:rPr>
          <w:rFonts w:ascii="Times New Roman" w:eastAsia="Times New Roman" w:hAnsi="Times New Roman"/>
          <w:b/>
          <w:sz w:val="24"/>
          <w:szCs w:val="24"/>
        </w:rPr>
        <w:t>Correct reference list using SHOE Reference Guide</w:t>
      </w:r>
    </w:p>
    <w:p w14:paraId="7F2E5B0F" w14:textId="77777777" w:rsidR="009574BA" w:rsidRPr="009574BA" w:rsidRDefault="009574BA" w:rsidP="009574B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Direct quotations - state page numbers in the text citation</w:t>
      </w:r>
    </w:p>
    <w:p w14:paraId="30683ED8" w14:textId="77777777" w:rsidR="009574BA" w:rsidRPr="009574BA" w:rsidRDefault="009574BA" w:rsidP="009574B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 xml:space="preserve">Correct spelling using </w:t>
      </w:r>
      <w:r w:rsidRPr="009574BA">
        <w:rPr>
          <w:rFonts w:ascii="Times New Roman" w:eastAsia="Times New Roman" w:hAnsi="Times New Roman"/>
          <w:b/>
          <w:sz w:val="24"/>
          <w:szCs w:val="24"/>
        </w:rPr>
        <w:t>UK English</w:t>
      </w:r>
    </w:p>
    <w:p w14:paraId="2A3FA9A1" w14:textId="77777777" w:rsidR="009574BA" w:rsidRPr="009574BA" w:rsidRDefault="009574BA" w:rsidP="009574B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Correct use of punctuation</w:t>
      </w:r>
    </w:p>
    <w:p w14:paraId="675B5210" w14:textId="77777777" w:rsidR="009574BA" w:rsidRPr="009574BA" w:rsidRDefault="009574BA" w:rsidP="009574B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Grammar and syntax correct- double check anything that has a green line under it</w:t>
      </w:r>
    </w:p>
    <w:p w14:paraId="35682214" w14:textId="77777777" w:rsidR="009574BA" w:rsidRPr="009574BA" w:rsidRDefault="009574BA" w:rsidP="009574B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I have read my essay out loud to myself and it makes sense and is easy to read</w:t>
      </w:r>
    </w:p>
    <w:p w14:paraId="76F0332D" w14:textId="77777777" w:rsidR="009574BA" w:rsidRPr="009574BA" w:rsidRDefault="009574BA" w:rsidP="009574B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Somebody else has read my work and it makes sense to him or her!</w:t>
      </w:r>
    </w:p>
    <w:p w14:paraId="77E84459" w14:textId="77777777" w:rsidR="009574BA" w:rsidRPr="009574BA" w:rsidRDefault="009574BA" w:rsidP="009574B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b/>
          <w:sz w:val="24"/>
          <w:szCs w:val="24"/>
        </w:rPr>
      </w:pPr>
      <w:r w:rsidRPr="009574BA">
        <w:rPr>
          <w:rFonts w:ascii="Times New Roman" w:eastAsia="Times New Roman" w:hAnsi="Times New Roman"/>
          <w:b/>
          <w:sz w:val="24"/>
          <w:szCs w:val="24"/>
        </w:rPr>
        <w:t xml:space="preserve">I have checked and I have not plagiarised </w:t>
      </w:r>
    </w:p>
    <w:p w14:paraId="2493060A" w14:textId="77777777" w:rsidR="009574BA" w:rsidRPr="0006594F" w:rsidRDefault="009574BA" w:rsidP="009574BA">
      <w:pPr>
        <w:jc w:val="center"/>
        <w:rPr>
          <w:rFonts w:eastAsia="Times New Roman"/>
          <w:b/>
          <w:sz w:val="24"/>
          <w:szCs w:val="24"/>
        </w:rPr>
      </w:pPr>
      <w:r w:rsidRPr="0006594F">
        <w:rPr>
          <w:b/>
          <w:sz w:val="52"/>
        </w:rPr>
        <w:t xml:space="preserve">Failure </w:t>
      </w:r>
      <w:r w:rsidR="00470350">
        <w:rPr>
          <w:b/>
          <w:sz w:val="52"/>
        </w:rPr>
        <w:t xml:space="preserve">to follow these guidelines will </w:t>
      </w:r>
      <w:r w:rsidRPr="0006594F">
        <w:rPr>
          <w:b/>
          <w:sz w:val="52"/>
        </w:rPr>
        <w:t>cost you marks!</w:t>
      </w:r>
    </w:p>
    <w:p w14:paraId="375B8347" w14:textId="6A259069" w:rsidR="002D3DEB" w:rsidRDefault="002D3DEB">
      <w:pPr>
        <w:rPr>
          <w:sz w:val="24"/>
          <w:szCs w:val="24"/>
        </w:rPr>
      </w:pPr>
    </w:p>
    <w:p w14:paraId="3E21EB61" w14:textId="364FBCE8" w:rsidR="00B62193" w:rsidRDefault="00B62193">
      <w:pPr>
        <w:rPr>
          <w:sz w:val="24"/>
          <w:szCs w:val="24"/>
        </w:rPr>
      </w:pPr>
    </w:p>
    <w:p w14:paraId="2C0EF3DD" w14:textId="54AE281F" w:rsidR="00B62193" w:rsidRDefault="00B62193">
      <w:pPr>
        <w:rPr>
          <w:sz w:val="24"/>
          <w:szCs w:val="24"/>
        </w:rPr>
      </w:pPr>
    </w:p>
    <w:p w14:paraId="38460800" w14:textId="71ADC090" w:rsidR="00B62193" w:rsidRDefault="00B62193">
      <w:pPr>
        <w:rPr>
          <w:sz w:val="24"/>
          <w:szCs w:val="24"/>
        </w:rPr>
      </w:pPr>
    </w:p>
    <w:p w14:paraId="31C148FA" w14:textId="5F19719D" w:rsidR="00B62193" w:rsidRDefault="00B62193">
      <w:pPr>
        <w:rPr>
          <w:sz w:val="24"/>
          <w:szCs w:val="24"/>
        </w:rPr>
      </w:pPr>
    </w:p>
    <w:p w14:paraId="6E288938" w14:textId="24252CD8" w:rsidR="00B62193" w:rsidRPr="00204385" w:rsidRDefault="00B62193">
      <w:pPr>
        <w:rPr>
          <w:sz w:val="28"/>
          <w:szCs w:val="28"/>
        </w:rPr>
      </w:pPr>
    </w:p>
    <w:p w14:paraId="5FA292DD" w14:textId="77777777" w:rsidR="00B62193" w:rsidRPr="00204385" w:rsidRDefault="00B62193" w:rsidP="00B62193">
      <w:pPr>
        <w:jc w:val="center"/>
        <w:rPr>
          <w:b/>
          <w:bCs/>
          <w:sz w:val="28"/>
          <w:szCs w:val="28"/>
          <w:u w:val="single"/>
        </w:rPr>
      </w:pPr>
      <w:r w:rsidRPr="00204385">
        <w:rPr>
          <w:b/>
          <w:bCs/>
          <w:sz w:val="28"/>
          <w:szCs w:val="28"/>
          <w:u w:val="single"/>
        </w:rPr>
        <w:t>Identify a business involved in outdoor activity and placed within the Welsh landscape. Assess its contribution to the local economy, its attitude to conservation, heritage and culture. Include a rationale for the choice and place it within the learning context of this module.</w:t>
      </w:r>
    </w:p>
    <w:p w14:paraId="74431BC0" w14:textId="6E935328" w:rsidR="00B62193" w:rsidRPr="00A801BF" w:rsidRDefault="00B62193" w:rsidP="00A801BF">
      <w:pPr>
        <w:rPr>
          <w:sz w:val="24"/>
          <w:szCs w:val="24"/>
        </w:rPr>
      </w:pPr>
    </w:p>
    <w:p w14:paraId="09C17667" w14:textId="67A000B5" w:rsidR="00400E42" w:rsidRPr="00A801BF" w:rsidRDefault="00D97EA3" w:rsidP="00A801BF">
      <w:pPr>
        <w:rPr>
          <w:sz w:val="24"/>
          <w:szCs w:val="24"/>
        </w:rPr>
      </w:pPr>
      <w:r w:rsidRPr="00A801BF">
        <w:rPr>
          <w:sz w:val="24"/>
          <w:szCs w:val="24"/>
        </w:rPr>
        <w:t xml:space="preserve">For this essay I will be researching Stackpole and assessing how </w:t>
      </w:r>
      <w:r w:rsidR="00F10673" w:rsidRPr="00A801BF">
        <w:rPr>
          <w:sz w:val="24"/>
          <w:szCs w:val="24"/>
        </w:rPr>
        <w:t xml:space="preserve">it </w:t>
      </w:r>
      <w:r w:rsidRPr="00A801BF">
        <w:rPr>
          <w:sz w:val="24"/>
          <w:szCs w:val="24"/>
        </w:rPr>
        <w:t xml:space="preserve">contributes to </w:t>
      </w:r>
      <w:r w:rsidR="00F10673" w:rsidRPr="00A801BF">
        <w:rPr>
          <w:sz w:val="24"/>
          <w:szCs w:val="24"/>
        </w:rPr>
        <w:t>its local economy and its attitudes to the local heritage, culture and conservation. I will also be looking at the legislation that Stackpole has to follow and abide by in order to continue running</w:t>
      </w:r>
      <w:r w:rsidR="00A801BF">
        <w:rPr>
          <w:sz w:val="24"/>
          <w:szCs w:val="24"/>
        </w:rPr>
        <w:t xml:space="preserve"> such as the Well-being of Future Generations Act and AALA</w:t>
      </w:r>
      <w:r w:rsidR="00F10673" w:rsidRPr="00A801BF">
        <w:rPr>
          <w:sz w:val="24"/>
          <w:szCs w:val="24"/>
        </w:rPr>
        <w:t xml:space="preserve">. To do this I will be looking at how the different uses of the land causes conflict for Stackpole and how outdoor centres can help </w:t>
      </w:r>
      <w:r w:rsidR="00400E42" w:rsidRPr="00A801BF">
        <w:rPr>
          <w:sz w:val="24"/>
          <w:szCs w:val="24"/>
        </w:rPr>
        <w:t>conservation and sustainability in the wider community.</w:t>
      </w:r>
      <w:r w:rsidR="002464FB" w:rsidRPr="00A801BF">
        <w:rPr>
          <w:sz w:val="24"/>
          <w:szCs w:val="24"/>
        </w:rPr>
        <w:t xml:space="preserve"> I will also give definitions to key words and phrases such as Outdoor Adventure Education and investigate how Outdoor Adventure Education can help conservation and sustainability both in the outdoors and in general. </w:t>
      </w:r>
    </w:p>
    <w:p w14:paraId="78415868" w14:textId="1FB46B31" w:rsidR="00BB6A8B" w:rsidRPr="00A801BF" w:rsidRDefault="00BB6A8B" w:rsidP="00A801BF">
      <w:pPr>
        <w:rPr>
          <w:b/>
          <w:bCs/>
          <w:sz w:val="24"/>
          <w:szCs w:val="24"/>
        </w:rPr>
      </w:pPr>
    </w:p>
    <w:p w14:paraId="54CDB392" w14:textId="49794131" w:rsidR="00360747" w:rsidRPr="00A801BF" w:rsidRDefault="00400E42" w:rsidP="00A801BF">
      <w:pPr>
        <w:rPr>
          <w:sz w:val="24"/>
          <w:szCs w:val="24"/>
        </w:rPr>
      </w:pPr>
      <w:r w:rsidRPr="00A801BF">
        <w:rPr>
          <w:sz w:val="24"/>
          <w:szCs w:val="24"/>
        </w:rPr>
        <w:t>Stackpole is an outdoor adventure learning centre based in Pembroke, Pembrokeshire</w:t>
      </w:r>
      <w:r w:rsidR="008F148C" w:rsidRPr="00A801BF">
        <w:rPr>
          <w:sz w:val="24"/>
          <w:szCs w:val="24"/>
        </w:rPr>
        <w:t xml:space="preserve"> run by the National Trust</w:t>
      </w:r>
      <w:r w:rsidRPr="00A801BF">
        <w:rPr>
          <w:sz w:val="24"/>
          <w:szCs w:val="24"/>
        </w:rPr>
        <w:t>. It is an outdoor centre that caters for both school groups and corporate needs</w:t>
      </w:r>
      <w:r w:rsidR="00BB6A8B" w:rsidRPr="00A801BF">
        <w:rPr>
          <w:sz w:val="24"/>
          <w:szCs w:val="24"/>
        </w:rPr>
        <w:t xml:space="preserve"> and runs with an environmental underlining in all its aspects.</w:t>
      </w:r>
      <w:r w:rsidR="005930B3" w:rsidRPr="00A801BF">
        <w:rPr>
          <w:sz w:val="24"/>
          <w:szCs w:val="24"/>
        </w:rPr>
        <w:t xml:space="preserve"> Stackpole runs week residentials for schools and provide a range of activities from cycling, coasteering, kayaking as well as walks and pond-dipping. Stackpole’s </w:t>
      </w:r>
      <w:r w:rsidR="009848AE" w:rsidRPr="00A801BF">
        <w:rPr>
          <w:sz w:val="24"/>
          <w:szCs w:val="24"/>
        </w:rPr>
        <w:t>curriculum has an ever present environmental underlining to all of its activities and sessions which they use to help teach the children the importance of the environment and to do this they help the children complete the  John Muir award which ‘</w:t>
      </w:r>
      <w:r w:rsidR="009848AE" w:rsidRPr="00A801BF">
        <w:rPr>
          <w:sz w:val="24"/>
          <w:szCs w:val="24"/>
          <w:shd w:val="clear" w:color="auto" w:fill="FFFFFF"/>
        </w:rPr>
        <w:t>encourages awareness and responsibility for the natural environment in a spirit of fun and adventure</w:t>
      </w:r>
      <w:r w:rsidR="009848AE" w:rsidRPr="00A801BF">
        <w:rPr>
          <w:sz w:val="24"/>
          <w:szCs w:val="24"/>
        </w:rPr>
        <w:t xml:space="preserve">’ (National Trust, 2019). </w:t>
      </w:r>
      <w:r w:rsidR="00B21A2A" w:rsidRPr="00A801BF">
        <w:rPr>
          <w:sz w:val="24"/>
          <w:szCs w:val="24"/>
        </w:rPr>
        <w:t xml:space="preserve">All the staff that work at Stackpole </w:t>
      </w:r>
      <w:r w:rsidR="00D63386" w:rsidRPr="00A801BF">
        <w:rPr>
          <w:sz w:val="24"/>
          <w:szCs w:val="24"/>
        </w:rPr>
        <w:t xml:space="preserve">live in the local community because of this </w:t>
      </w:r>
      <w:r w:rsidR="00A257FF" w:rsidRPr="00A801BF">
        <w:rPr>
          <w:sz w:val="24"/>
          <w:szCs w:val="24"/>
        </w:rPr>
        <w:t xml:space="preserve">the local economy is benefited as they </w:t>
      </w:r>
      <w:r w:rsidR="002A0195" w:rsidRPr="00A801BF">
        <w:rPr>
          <w:sz w:val="24"/>
          <w:szCs w:val="24"/>
        </w:rPr>
        <w:t>spend money in that community on food, housing and entertainment</w:t>
      </w:r>
      <w:r w:rsidR="00221BBD" w:rsidRPr="00A801BF">
        <w:rPr>
          <w:sz w:val="24"/>
          <w:szCs w:val="24"/>
        </w:rPr>
        <w:t xml:space="preserve">. Stackpole also contributes to its local </w:t>
      </w:r>
      <w:r w:rsidR="009A6149" w:rsidRPr="00A801BF">
        <w:rPr>
          <w:sz w:val="24"/>
          <w:szCs w:val="24"/>
        </w:rPr>
        <w:t xml:space="preserve">economy by employing </w:t>
      </w:r>
      <w:r w:rsidR="00A9552A" w:rsidRPr="00A801BF">
        <w:rPr>
          <w:sz w:val="24"/>
          <w:szCs w:val="24"/>
        </w:rPr>
        <w:t xml:space="preserve">free lance staff from the Pembrokeshire area and sending work they </w:t>
      </w:r>
      <w:proofErr w:type="spellStart"/>
      <w:r w:rsidR="00A9552A" w:rsidRPr="00A801BF">
        <w:rPr>
          <w:sz w:val="24"/>
          <w:szCs w:val="24"/>
        </w:rPr>
        <w:t>can not</w:t>
      </w:r>
      <w:proofErr w:type="spellEnd"/>
      <w:r w:rsidR="00A9552A" w:rsidRPr="00A801BF">
        <w:rPr>
          <w:sz w:val="24"/>
          <w:szCs w:val="24"/>
        </w:rPr>
        <w:t xml:space="preserve"> </w:t>
      </w:r>
      <w:r w:rsidR="004A5A33" w:rsidRPr="00A801BF">
        <w:rPr>
          <w:sz w:val="24"/>
          <w:szCs w:val="24"/>
        </w:rPr>
        <w:t xml:space="preserve">take themselves – such as </w:t>
      </w:r>
      <w:r w:rsidR="00466DC7" w:rsidRPr="00A801BF">
        <w:rPr>
          <w:sz w:val="24"/>
          <w:szCs w:val="24"/>
        </w:rPr>
        <w:t>accommodation on</w:t>
      </w:r>
      <w:r w:rsidR="005147C4" w:rsidRPr="00A801BF">
        <w:rPr>
          <w:sz w:val="24"/>
          <w:szCs w:val="24"/>
        </w:rPr>
        <w:t xml:space="preserve">ly </w:t>
      </w:r>
      <w:r w:rsidR="0058594A" w:rsidRPr="00A801BF">
        <w:rPr>
          <w:sz w:val="24"/>
          <w:szCs w:val="24"/>
        </w:rPr>
        <w:t xml:space="preserve">guests </w:t>
      </w:r>
      <w:r w:rsidR="007B73D5" w:rsidRPr="00A801BF">
        <w:rPr>
          <w:sz w:val="24"/>
          <w:szCs w:val="24"/>
        </w:rPr>
        <w:t xml:space="preserve">and stag do’s </w:t>
      </w:r>
      <w:r w:rsidR="00E541BA" w:rsidRPr="00A801BF">
        <w:rPr>
          <w:sz w:val="24"/>
          <w:szCs w:val="24"/>
        </w:rPr>
        <w:t xml:space="preserve">– that require </w:t>
      </w:r>
      <w:r w:rsidR="00C46677" w:rsidRPr="00A801BF">
        <w:rPr>
          <w:sz w:val="24"/>
          <w:szCs w:val="24"/>
        </w:rPr>
        <w:t xml:space="preserve">outdoor activities </w:t>
      </w:r>
      <w:r w:rsidR="00CF15C6" w:rsidRPr="00A801BF">
        <w:rPr>
          <w:sz w:val="24"/>
          <w:szCs w:val="24"/>
        </w:rPr>
        <w:t xml:space="preserve">to other local </w:t>
      </w:r>
      <w:r w:rsidR="00E7301D" w:rsidRPr="00A801BF">
        <w:rPr>
          <w:sz w:val="24"/>
          <w:szCs w:val="24"/>
        </w:rPr>
        <w:t>providers in that area</w:t>
      </w:r>
      <w:r w:rsidR="00FE4415" w:rsidRPr="00A801BF">
        <w:rPr>
          <w:sz w:val="24"/>
          <w:szCs w:val="24"/>
        </w:rPr>
        <w:t xml:space="preserve"> (</w:t>
      </w:r>
      <w:r w:rsidR="003541BE" w:rsidRPr="00A801BF">
        <w:rPr>
          <w:sz w:val="24"/>
          <w:szCs w:val="24"/>
        </w:rPr>
        <w:t>Ireland,2019</w:t>
      </w:r>
      <w:r w:rsidR="00FE4415" w:rsidRPr="00A801BF">
        <w:rPr>
          <w:sz w:val="24"/>
          <w:szCs w:val="24"/>
        </w:rPr>
        <w:t>)</w:t>
      </w:r>
      <w:r w:rsidR="003541BE" w:rsidRPr="00A801BF">
        <w:rPr>
          <w:sz w:val="24"/>
          <w:szCs w:val="24"/>
        </w:rPr>
        <w:t xml:space="preserve">. </w:t>
      </w:r>
      <w:r w:rsidR="008741FB" w:rsidRPr="00A801BF">
        <w:rPr>
          <w:sz w:val="24"/>
          <w:szCs w:val="24"/>
        </w:rPr>
        <w:t xml:space="preserve">They also </w:t>
      </w:r>
      <w:r w:rsidR="002A3773" w:rsidRPr="00A801BF">
        <w:rPr>
          <w:sz w:val="24"/>
          <w:szCs w:val="24"/>
        </w:rPr>
        <w:t xml:space="preserve">employ local </w:t>
      </w:r>
      <w:r w:rsidR="003954B3" w:rsidRPr="00A801BF">
        <w:rPr>
          <w:sz w:val="24"/>
          <w:szCs w:val="24"/>
        </w:rPr>
        <w:t xml:space="preserve">cleaning agencies when their </w:t>
      </w:r>
      <w:r w:rsidR="004C2B67" w:rsidRPr="00A801BF">
        <w:rPr>
          <w:sz w:val="24"/>
          <w:szCs w:val="24"/>
        </w:rPr>
        <w:t>own h</w:t>
      </w:r>
      <w:r w:rsidR="00F27E88" w:rsidRPr="00A801BF">
        <w:rPr>
          <w:sz w:val="24"/>
          <w:szCs w:val="24"/>
        </w:rPr>
        <w:t xml:space="preserve">ousekeeping staff </w:t>
      </w:r>
      <w:r w:rsidR="00007334" w:rsidRPr="00A801BF">
        <w:rPr>
          <w:sz w:val="24"/>
          <w:szCs w:val="24"/>
        </w:rPr>
        <w:t xml:space="preserve">do not </w:t>
      </w:r>
      <w:r w:rsidR="00142504" w:rsidRPr="00A801BF">
        <w:rPr>
          <w:sz w:val="24"/>
          <w:szCs w:val="24"/>
        </w:rPr>
        <w:t xml:space="preserve">have the time to do the whole site </w:t>
      </w:r>
      <w:r w:rsidR="00AA473E" w:rsidRPr="00A801BF">
        <w:rPr>
          <w:sz w:val="24"/>
          <w:szCs w:val="24"/>
        </w:rPr>
        <w:t xml:space="preserve">by themselves in tight </w:t>
      </w:r>
      <w:r w:rsidR="007A4B4A" w:rsidRPr="00A801BF">
        <w:rPr>
          <w:sz w:val="24"/>
          <w:szCs w:val="24"/>
        </w:rPr>
        <w:t>turnaround</w:t>
      </w:r>
      <w:r w:rsidR="00AA473E" w:rsidRPr="00A801BF">
        <w:rPr>
          <w:sz w:val="24"/>
          <w:szCs w:val="24"/>
        </w:rPr>
        <w:t xml:space="preserve"> </w:t>
      </w:r>
      <w:r w:rsidR="003835B5" w:rsidRPr="00A801BF">
        <w:rPr>
          <w:sz w:val="24"/>
          <w:szCs w:val="24"/>
        </w:rPr>
        <w:t>time frames (Ireland 2019)</w:t>
      </w:r>
      <w:r w:rsidR="007A4B4A" w:rsidRPr="00A801BF">
        <w:rPr>
          <w:sz w:val="24"/>
          <w:szCs w:val="24"/>
        </w:rPr>
        <w:t xml:space="preserve">. </w:t>
      </w:r>
      <w:r w:rsidR="006665D6" w:rsidRPr="00A801BF">
        <w:rPr>
          <w:sz w:val="24"/>
          <w:szCs w:val="24"/>
        </w:rPr>
        <w:t xml:space="preserve">Stackpole mainly </w:t>
      </w:r>
      <w:r w:rsidR="008412A9" w:rsidRPr="00A801BF">
        <w:rPr>
          <w:sz w:val="24"/>
          <w:szCs w:val="24"/>
        </w:rPr>
        <w:t xml:space="preserve">accommodates school groups </w:t>
      </w:r>
      <w:r w:rsidR="0081201A" w:rsidRPr="00A801BF">
        <w:rPr>
          <w:sz w:val="24"/>
          <w:szCs w:val="24"/>
        </w:rPr>
        <w:t xml:space="preserve">but it also takes in corporations, where as school groups </w:t>
      </w:r>
      <w:r w:rsidR="002D3C6D" w:rsidRPr="00A801BF">
        <w:rPr>
          <w:sz w:val="24"/>
          <w:szCs w:val="24"/>
        </w:rPr>
        <w:t>may not leave the grounds alone due to safety reasons</w:t>
      </w:r>
      <w:r w:rsidR="0067011B" w:rsidRPr="00A801BF">
        <w:rPr>
          <w:sz w:val="24"/>
          <w:szCs w:val="24"/>
        </w:rPr>
        <w:t xml:space="preserve">, the corporate groups are free to go into </w:t>
      </w:r>
      <w:r w:rsidR="00CC2965" w:rsidRPr="00A801BF">
        <w:rPr>
          <w:sz w:val="24"/>
          <w:szCs w:val="24"/>
        </w:rPr>
        <w:t xml:space="preserve">the local community </w:t>
      </w:r>
      <w:r w:rsidR="002D2B6C" w:rsidRPr="00A801BF">
        <w:rPr>
          <w:sz w:val="24"/>
          <w:szCs w:val="24"/>
        </w:rPr>
        <w:t xml:space="preserve">and contribute to the local </w:t>
      </w:r>
      <w:r w:rsidR="00E66913" w:rsidRPr="00A801BF">
        <w:rPr>
          <w:sz w:val="24"/>
          <w:szCs w:val="24"/>
        </w:rPr>
        <w:t xml:space="preserve">economy whilst they are there. </w:t>
      </w:r>
      <w:r w:rsidR="00360747" w:rsidRPr="00A801BF">
        <w:rPr>
          <w:sz w:val="24"/>
          <w:szCs w:val="24"/>
        </w:rPr>
        <w:t>Stackpole have free range of the Stackpole Estate for use for their activities however they decided to stick with certain venues when they take school groups out as these venues are more resilient to the wear. Also compared to the number of visitors annually (500,000) to the wider estate they only take out around 1500 pupils a year and so have a smaller impact on the environment (Ireland,2019). When they have school groups in, through out the week they collect all the leftovers from the evening meal and weigh it up to show the children how much is wasted after each meal, they do this to show the children how much they waste and how they can be more responsible more responsible and eco-friendly. Stackpole has a constant environmental stand through out all of their activities for example when they are on the beach</w:t>
      </w:r>
      <w:r w:rsidR="00825C2B" w:rsidRPr="00A801BF">
        <w:rPr>
          <w:sz w:val="24"/>
          <w:szCs w:val="24"/>
        </w:rPr>
        <w:t xml:space="preserve"> </w:t>
      </w:r>
      <w:r w:rsidR="00871214" w:rsidRPr="00A801BF">
        <w:rPr>
          <w:sz w:val="24"/>
          <w:szCs w:val="24"/>
        </w:rPr>
        <w:t xml:space="preserve">they will get the children </w:t>
      </w:r>
      <w:r w:rsidR="00964F92" w:rsidRPr="00A801BF">
        <w:rPr>
          <w:sz w:val="24"/>
          <w:szCs w:val="24"/>
        </w:rPr>
        <w:t xml:space="preserve">to collect litter whilst they </w:t>
      </w:r>
      <w:r w:rsidR="009510EF" w:rsidRPr="00A801BF">
        <w:rPr>
          <w:sz w:val="24"/>
          <w:szCs w:val="24"/>
        </w:rPr>
        <w:t xml:space="preserve">are there to help conserve the area </w:t>
      </w:r>
      <w:r w:rsidR="00710E08" w:rsidRPr="00A801BF">
        <w:rPr>
          <w:sz w:val="24"/>
          <w:szCs w:val="24"/>
        </w:rPr>
        <w:t>for future use</w:t>
      </w:r>
      <w:r w:rsidR="0086628C" w:rsidRPr="00A801BF">
        <w:rPr>
          <w:sz w:val="24"/>
          <w:szCs w:val="24"/>
        </w:rPr>
        <w:t xml:space="preserve"> by the centre and by others</w:t>
      </w:r>
      <w:r w:rsidR="00360747" w:rsidRPr="00A801BF">
        <w:rPr>
          <w:sz w:val="24"/>
          <w:szCs w:val="24"/>
        </w:rPr>
        <w:t xml:space="preserve"> </w:t>
      </w:r>
      <w:r w:rsidR="00EF6E25" w:rsidRPr="00A801BF">
        <w:rPr>
          <w:sz w:val="24"/>
          <w:szCs w:val="24"/>
        </w:rPr>
        <w:t>(</w:t>
      </w:r>
      <w:r w:rsidR="00825C2B" w:rsidRPr="00A801BF">
        <w:rPr>
          <w:sz w:val="24"/>
          <w:szCs w:val="24"/>
        </w:rPr>
        <w:t>Moore</w:t>
      </w:r>
      <w:r w:rsidR="00EF6E25" w:rsidRPr="00A801BF">
        <w:rPr>
          <w:sz w:val="24"/>
          <w:szCs w:val="24"/>
        </w:rPr>
        <w:t>, 2019)</w:t>
      </w:r>
      <w:r w:rsidR="00A06680" w:rsidRPr="00A801BF">
        <w:rPr>
          <w:sz w:val="24"/>
          <w:szCs w:val="24"/>
        </w:rPr>
        <w:t>.</w:t>
      </w:r>
    </w:p>
    <w:p w14:paraId="677FDE67" w14:textId="2F83FF5E" w:rsidR="004B53B4" w:rsidRPr="00A801BF" w:rsidRDefault="004B53B4" w:rsidP="00A801BF">
      <w:pPr>
        <w:rPr>
          <w:sz w:val="24"/>
          <w:szCs w:val="24"/>
        </w:rPr>
      </w:pPr>
    </w:p>
    <w:p w14:paraId="7C7C1C69" w14:textId="4CBCCAFA" w:rsidR="008B45C0" w:rsidRPr="00A801BF" w:rsidRDefault="004B53B4" w:rsidP="00A801BF">
      <w:pPr>
        <w:rPr>
          <w:sz w:val="24"/>
          <w:szCs w:val="24"/>
        </w:rPr>
      </w:pPr>
      <w:r w:rsidRPr="00A801BF">
        <w:rPr>
          <w:sz w:val="24"/>
          <w:szCs w:val="24"/>
        </w:rPr>
        <w:t xml:space="preserve">Although at Stackpole they mainly </w:t>
      </w:r>
      <w:r w:rsidR="00CD213E" w:rsidRPr="00A801BF">
        <w:rPr>
          <w:sz w:val="24"/>
          <w:szCs w:val="24"/>
        </w:rPr>
        <w:t xml:space="preserve">communicate in English </w:t>
      </w:r>
      <w:r w:rsidR="004042EB" w:rsidRPr="00A801BF">
        <w:rPr>
          <w:sz w:val="24"/>
          <w:szCs w:val="24"/>
        </w:rPr>
        <w:t xml:space="preserve">all the materials they provide are </w:t>
      </w:r>
      <w:r w:rsidR="009A29DD" w:rsidRPr="00A801BF">
        <w:rPr>
          <w:sz w:val="24"/>
          <w:szCs w:val="24"/>
        </w:rPr>
        <w:t xml:space="preserve">available in both Welsh and English </w:t>
      </w:r>
      <w:r w:rsidR="007023E2" w:rsidRPr="00A801BF">
        <w:rPr>
          <w:sz w:val="24"/>
          <w:szCs w:val="24"/>
        </w:rPr>
        <w:t xml:space="preserve">and they </w:t>
      </w:r>
      <w:r w:rsidR="00D20727" w:rsidRPr="00A801BF">
        <w:rPr>
          <w:sz w:val="24"/>
          <w:szCs w:val="24"/>
        </w:rPr>
        <w:t xml:space="preserve">try to introduce </w:t>
      </w:r>
      <w:r w:rsidR="008362FA" w:rsidRPr="00A801BF">
        <w:rPr>
          <w:sz w:val="24"/>
          <w:szCs w:val="24"/>
        </w:rPr>
        <w:t>non</w:t>
      </w:r>
      <w:r w:rsidR="00D20398" w:rsidRPr="00A801BF">
        <w:rPr>
          <w:sz w:val="24"/>
          <w:szCs w:val="24"/>
        </w:rPr>
        <w:t xml:space="preserve">-welsh speaking groups </w:t>
      </w:r>
      <w:r w:rsidR="00663287" w:rsidRPr="00A801BF">
        <w:rPr>
          <w:sz w:val="24"/>
          <w:szCs w:val="24"/>
        </w:rPr>
        <w:t xml:space="preserve">to the Welsh </w:t>
      </w:r>
      <w:r w:rsidR="000541A1" w:rsidRPr="00A801BF">
        <w:rPr>
          <w:sz w:val="24"/>
          <w:szCs w:val="24"/>
        </w:rPr>
        <w:t xml:space="preserve">language </w:t>
      </w:r>
      <w:proofErr w:type="gramStart"/>
      <w:r w:rsidR="000541A1" w:rsidRPr="00A801BF">
        <w:rPr>
          <w:sz w:val="24"/>
          <w:szCs w:val="24"/>
        </w:rPr>
        <w:t xml:space="preserve">as a way </w:t>
      </w:r>
      <w:r w:rsidR="00B64539" w:rsidRPr="00A801BF">
        <w:rPr>
          <w:sz w:val="24"/>
          <w:szCs w:val="24"/>
        </w:rPr>
        <w:t>to</w:t>
      </w:r>
      <w:proofErr w:type="gramEnd"/>
      <w:r w:rsidR="00B64539" w:rsidRPr="00A801BF">
        <w:rPr>
          <w:sz w:val="24"/>
          <w:szCs w:val="24"/>
        </w:rPr>
        <w:t xml:space="preserve"> show them </w:t>
      </w:r>
      <w:r w:rsidR="00CA739C" w:rsidRPr="00A801BF">
        <w:rPr>
          <w:sz w:val="24"/>
          <w:szCs w:val="24"/>
        </w:rPr>
        <w:t xml:space="preserve">the Welsh </w:t>
      </w:r>
      <w:r w:rsidR="00957F60" w:rsidRPr="00A801BF">
        <w:rPr>
          <w:sz w:val="24"/>
          <w:szCs w:val="24"/>
        </w:rPr>
        <w:t xml:space="preserve">culture and </w:t>
      </w:r>
      <w:r w:rsidR="00F30160" w:rsidRPr="00A801BF">
        <w:rPr>
          <w:sz w:val="24"/>
          <w:szCs w:val="24"/>
        </w:rPr>
        <w:t xml:space="preserve">heritage. They also ‘spend a lot of time </w:t>
      </w:r>
      <w:r w:rsidR="00140213" w:rsidRPr="00A801BF">
        <w:rPr>
          <w:sz w:val="24"/>
          <w:szCs w:val="24"/>
        </w:rPr>
        <w:t xml:space="preserve">with our groups talking about the unique nature and history </w:t>
      </w:r>
      <w:r w:rsidR="006001B2" w:rsidRPr="00A801BF">
        <w:rPr>
          <w:sz w:val="24"/>
          <w:szCs w:val="24"/>
        </w:rPr>
        <w:lastRenderedPageBreak/>
        <w:t>of the Sta</w:t>
      </w:r>
      <w:r w:rsidR="00E80FAB" w:rsidRPr="00A801BF">
        <w:rPr>
          <w:sz w:val="24"/>
          <w:szCs w:val="24"/>
        </w:rPr>
        <w:t>ckpole</w:t>
      </w:r>
      <w:r w:rsidR="001E1D76" w:rsidRPr="00A801BF">
        <w:rPr>
          <w:sz w:val="24"/>
          <w:szCs w:val="24"/>
        </w:rPr>
        <w:t xml:space="preserve"> estate’ (</w:t>
      </w:r>
      <w:r w:rsidR="00BA7FA6" w:rsidRPr="00A801BF">
        <w:rPr>
          <w:sz w:val="24"/>
          <w:szCs w:val="24"/>
        </w:rPr>
        <w:t>Ireland, 2019</w:t>
      </w:r>
      <w:r w:rsidR="001E1D76" w:rsidRPr="00A801BF">
        <w:rPr>
          <w:sz w:val="24"/>
          <w:szCs w:val="24"/>
        </w:rPr>
        <w:t>)</w:t>
      </w:r>
      <w:r w:rsidR="00BA7FA6" w:rsidRPr="00A801BF">
        <w:rPr>
          <w:sz w:val="24"/>
          <w:szCs w:val="24"/>
        </w:rPr>
        <w:t xml:space="preserve"> as well as </w:t>
      </w:r>
      <w:r w:rsidR="005906BC" w:rsidRPr="00A801BF">
        <w:rPr>
          <w:sz w:val="24"/>
          <w:szCs w:val="24"/>
        </w:rPr>
        <w:t xml:space="preserve">the other venues they use </w:t>
      </w:r>
      <w:r w:rsidR="00351A2B" w:rsidRPr="00A801BF">
        <w:rPr>
          <w:sz w:val="24"/>
          <w:szCs w:val="24"/>
        </w:rPr>
        <w:t>by incorporating it into the activities</w:t>
      </w:r>
      <w:r w:rsidR="00CA6E81" w:rsidRPr="00A801BF">
        <w:rPr>
          <w:sz w:val="24"/>
          <w:szCs w:val="24"/>
        </w:rPr>
        <w:t xml:space="preserve">. This helps to give the groups </w:t>
      </w:r>
      <w:r w:rsidR="004C6570" w:rsidRPr="00A801BF">
        <w:rPr>
          <w:sz w:val="24"/>
          <w:szCs w:val="24"/>
        </w:rPr>
        <w:t xml:space="preserve">a sense </w:t>
      </w:r>
      <w:r w:rsidR="003B2F2D" w:rsidRPr="00A801BF">
        <w:rPr>
          <w:sz w:val="24"/>
          <w:szCs w:val="24"/>
        </w:rPr>
        <w:t xml:space="preserve">of place for the area they are in and appreciate the environment </w:t>
      </w:r>
      <w:r w:rsidR="00BB1E78" w:rsidRPr="00A801BF">
        <w:rPr>
          <w:sz w:val="24"/>
          <w:szCs w:val="24"/>
        </w:rPr>
        <w:t xml:space="preserve">around them. Stackpole aims </w:t>
      </w:r>
      <w:r w:rsidR="007E34A8" w:rsidRPr="00A801BF">
        <w:rPr>
          <w:sz w:val="24"/>
          <w:szCs w:val="24"/>
        </w:rPr>
        <w:t xml:space="preserve">to teach the children about the environment </w:t>
      </w:r>
      <w:r w:rsidR="009770A0" w:rsidRPr="00A801BF">
        <w:rPr>
          <w:sz w:val="24"/>
          <w:szCs w:val="24"/>
        </w:rPr>
        <w:t xml:space="preserve">and how </w:t>
      </w:r>
      <w:r w:rsidR="00E34428" w:rsidRPr="00A801BF">
        <w:rPr>
          <w:sz w:val="24"/>
          <w:szCs w:val="24"/>
        </w:rPr>
        <w:t xml:space="preserve">they can </w:t>
      </w:r>
      <w:r w:rsidR="00E03A04" w:rsidRPr="00A801BF">
        <w:rPr>
          <w:sz w:val="24"/>
          <w:szCs w:val="24"/>
        </w:rPr>
        <w:t xml:space="preserve">be more </w:t>
      </w:r>
      <w:r w:rsidR="00EB4E82" w:rsidRPr="00A801BF">
        <w:rPr>
          <w:sz w:val="24"/>
          <w:szCs w:val="24"/>
        </w:rPr>
        <w:t>environmentally fr</w:t>
      </w:r>
      <w:r w:rsidR="00856625" w:rsidRPr="00A801BF">
        <w:rPr>
          <w:sz w:val="24"/>
          <w:szCs w:val="24"/>
        </w:rPr>
        <w:t xml:space="preserve">iendly, they hope </w:t>
      </w:r>
      <w:r w:rsidR="00827FD6" w:rsidRPr="00A801BF">
        <w:rPr>
          <w:sz w:val="24"/>
          <w:szCs w:val="24"/>
        </w:rPr>
        <w:t xml:space="preserve">they can pass this message on </w:t>
      </w:r>
      <w:r w:rsidR="007D06C3" w:rsidRPr="00A801BF">
        <w:rPr>
          <w:sz w:val="24"/>
          <w:szCs w:val="24"/>
        </w:rPr>
        <w:t xml:space="preserve">and that it sticks with the children when they leave the centre </w:t>
      </w:r>
      <w:r w:rsidR="007D50FC" w:rsidRPr="00A801BF">
        <w:rPr>
          <w:sz w:val="24"/>
          <w:szCs w:val="24"/>
        </w:rPr>
        <w:t>at the end of the</w:t>
      </w:r>
      <w:r w:rsidR="00601950" w:rsidRPr="00A801BF">
        <w:rPr>
          <w:sz w:val="24"/>
          <w:szCs w:val="24"/>
        </w:rPr>
        <w:t xml:space="preserve">ir time there. I have chosen Stackpole because of its </w:t>
      </w:r>
      <w:r w:rsidR="000F7CD3" w:rsidRPr="00A801BF">
        <w:rPr>
          <w:sz w:val="24"/>
          <w:szCs w:val="24"/>
        </w:rPr>
        <w:t xml:space="preserve">location within the </w:t>
      </w:r>
      <w:r w:rsidR="00FD3E9F" w:rsidRPr="00A801BF">
        <w:rPr>
          <w:sz w:val="24"/>
          <w:szCs w:val="24"/>
        </w:rPr>
        <w:t xml:space="preserve">Welsh landscape and because it provides both an educational and environmental </w:t>
      </w:r>
      <w:r w:rsidR="00822521" w:rsidRPr="00A801BF">
        <w:rPr>
          <w:sz w:val="24"/>
          <w:szCs w:val="24"/>
        </w:rPr>
        <w:t>take on outdoor adventure activities</w:t>
      </w:r>
      <w:r w:rsidR="00B00620" w:rsidRPr="00A801BF">
        <w:rPr>
          <w:sz w:val="24"/>
          <w:szCs w:val="24"/>
        </w:rPr>
        <w:t xml:space="preserve">. They are one of the only centres in Wales </w:t>
      </w:r>
      <w:r w:rsidR="008B45C0" w:rsidRPr="00A801BF">
        <w:rPr>
          <w:sz w:val="24"/>
          <w:szCs w:val="24"/>
        </w:rPr>
        <w:t xml:space="preserve">that run all its activities </w:t>
      </w:r>
      <w:r w:rsidR="00633D38" w:rsidRPr="00A801BF">
        <w:rPr>
          <w:sz w:val="24"/>
          <w:szCs w:val="24"/>
        </w:rPr>
        <w:t xml:space="preserve">with an underlining environmental </w:t>
      </w:r>
      <w:r w:rsidR="0030637B" w:rsidRPr="00A801BF">
        <w:rPr>
          <w:sz w:val="24"/>
          <w:szCs w:val="24"/>
        </w:rPr>
        <w:t xml:space="preserve">theme </w:t>
      </w:r>
      <w:r w:rsidR="00196025" w:rsidRPr="00A801BF">
        <w:rPr>
          <w:sz w:val="24"/>
          <w:szCs w:val="24"/>
        </w:rPr>
        <w:t xml:space="preserve">that runs through the entire centre and how it is run. Stackpole is </w:t>
      </w:r>
      <w:r w:rsidR="008B0873" w:rsidRPr="00A801BF">
        <w:rPr>
          <w:sz w:val="24"/>
          <w:szCs w:val="24"/>
        </w:rPr>
        <w:t xml:space="preserve">funded by the National Trust and so </w:t>
      </w:r>
      <w:r w:rsidR="00EC6EB2" w:rsidRPr="00A801BF">
        <w:rPr>
          <w:sz w:val="24"/>
          <w:szCs w:val="24"/>
        </w:rPr>
        <w:t>must</w:t>
      </w:r>
      <w:r w:rsidR="008B0873" w:rsidRPr="00A801BF">
        <w:rPr>
          <w:sz w:val="24"/>
          <w:szCs w:val="24"/>
        </w:rPr>
        <w:t xml:space="preserve"> abide by certain rules and </w:t>
      </w:r>
      <w:r w:rsidR="00AD7219" w:rsidRPr="00A801BF">
        <w:rPr>
          <w:sz w:val="24"/>
          <w:szCs w:val="24"/>
        </w:rPr>
        <w:t xml:space="preserve">legislations </w:t>
      </w:r>
      <w:r w:rsidR="00EC6EB2" w:rsidRPr="00A801BF">
        <w:rPr>
          <w:sz w:val="24"/>
          <w:szCs w:val="24"/>
        </w:rPr>
        <w:t>in order to keep running.</w:t>
      </w:r>
    </w:p>
    <w:p w14:paraId="670BEA1C" w14:textId="4BC6DC0D" w:rsidR="00BB6A8B" w:rsidRPr="00A801BF" w:rsidRDefault="00BB6A8B" w:rsidP="00A801BF">
      <w:pPr>
        <w:rPr>
          <w:b/>
          <w:bCs/>
          <w:sz w:val="24"/>
          <w:szCs w:val="24"/>
        </w:rPr>
      </w:pPr>
    </w:p>
    <w:p w14:paraId="1569B88E" w14:textId="2571224A" w:rsidR="008C76ED" w:rsidRPr="00A801BF" w:rsidRDefault="00C72142" w:rsidP="00A801BF">
      <w:pPr>
        <w:rPr>
          <w:sz w:val="24"/>
          <w:szCs w:val="24"/>
        </w:rPr>
      </w:pPr>
      <w:r w:rsidRPr="00A801BF">
        <w:rPr>
          <w:sz w:val="24"/>
          <w:szCs w:val="24"/>
        </w:rPr>
        <w:t xml:space="preserve">Stackpole aims to educate participants on the value and importance of the environment, this is helped by their location because they are surrounded by different types of environments such as the beach, woodland and </w:t>
      </w:r>
      <w:r w:rsidR="008C76ED" w:rsidRPr="00A801BF">
        <w:rPr>
          <w:sz w:val="24"/>
          <w:szCs w:val="24"/>
        </w:rPr>
        <w:t>costal walks. This allows them to show the participants how each environment is effected by us and how we can help to conserve the area and the areas they may have back home, they also try to teach the importance of keeping these areas for future generations and so hope to make the participants more environmentally friendly and aware of their impact on the environment.</w:t>
      </w:r>
    </w:p>
    <w:p w14:paraId="003D30A7" w14:textId="468019E2" w:rsidR="008C76ED" w:rsidRPr="00A801BF" w:rsidRDefault="008C76ED" w:rsidP="00A801BF">
      <w:pPr>
        <w:rPr>
          <w:sz w:val="24"/>
          <w:szCs w:val="24"/>
        </w:rPr>
      </w:pPr>
    </w:p>
    <w:p w14:paraId="3AA6D420" w14:textId="29DB6279" w:rsidR="00A45A57" w:rsidRDefault="008C76ED" w:rsidP="00A801BF">
      <w:pPr>
        <w:rPr>
          <w:sz w:val="24"/>
          <w:szCs w:val="24"/>
        </w:rPr>
      </w:pPr>
      <w:r w:rsidRPr="00A801BF">
        <w:rPr>
          <w:sz w:val="24"/>
          <w:szCs w:val="24"/>
        </w:rPr>
        <w:t xml:space="preserve">Stackpole is owned and funded by the National Trust. This means that Stackpole </w:t>
      </w:r>
      <w:proofErr w:type="gramStart"/>
      <w:r w:rsidRPr="00A801BF">
        <w:rPr>
          <w:sz w:val="24"/>
          <w:szCs w:val="24"/>
        </w:rPr>
        <w:t>have to</w:t>
      </w:r>
      <w:proofErr w:type="gramEnd"/>
      <w:r w:rsidRPr="00A801BF">
        <w:rPr>
          <w:sz w:val="24"/>
          <w:szCs w:val="24"/>
        </w:rPr>
        <w:t xml:space="preserve"> abide by the rules that the National Trust lay out and by the legislation that is in place for outdoor activities as well as legislation </w:t>
      </w:r>
      <w:r w:rsidR="000E7508" w:rsidRPr="00A801BF">
        <w:rPr>
          <w:sz w:val="24"/>
          <w:szCs w:val="24"/>
        </w:rPr>
        <w:t xml:space="preserve">around the National Trust itself. </w:t>
      </w:r>
      <w:r w:rsidR="0069387F" w:rsidRPr="00A801BF">
        <w:rPr>
          <w:sz w:val="24"/>
          <w:szCs w:val="24"/>
        </w:rPr>
        <w:t xml:space="preserve">The National Trust </w:t>
      </w:r>
      <w:proofErr w:type="gramStart"/>
      <w:r w:rsidR="0069387F" w:rsidRPr="00A801BF">
        <w:rPr>
          <w:sz w:val="24"/>
          <w:szCs w:val="24"/>
        </w:rPr>
        <w:t>has to</w:t>
      </w:r>
      <w:proofErr w:type="gramEnd"/>
      <w:r w:rsidR="0069387F" w:rsidRPr="00A801BF">
        <w:rPr>
          <w:sz w:val="24"/>
          <w:szCs w:val="24"/>
        </w:rPr>
        <w:t xml:space="preserve"> follow the legislation set out in the Well-being of Future Generations Act 2015 </w:t>
      </w:r>
      <w:r w:rsidR="00A45A57">
        <w:rPr>
          <w:sz w:val="24"/>
          <w:szCs w:val="24"/>
        </w:rPr>
        <w:t>which came into effect on the 1</w:t>
      </w:r>
      <w:r w:rsidR="00A45A57" w:rsidRPr="00A45A57">
        <w:rPr>
          <w:sz w:val="24"/>
          <w:szCs w:val="24"/>
          <w:vertAlign w:val="superscript"/>
        </w:rPr>
        <w:t>st</w:t>
      </w:r>
      <w:r w:rsidR="00A45A57">
        <w:rPr>
          <w:sz w:val="24"/>
          <w:szCs w:val="24"/>
        </w:rPr>
        <w:t xml:space="preserve"> April 2016 </w:t>
      </w:r>
      <w:r w:rsidR="0069387F" w:rsidRPr="00A801BF">
        <w:rPr>
          <w:sz w:val="24"/>
          <w:szCs w:val="24"/>
        </w:rPr>
        <w:t>and the Environment Act 199</w:t>
      </w:r>
      <w:r w:rsidR="00A801BF" w:rsidRPr="00A801BF">
        <w:rPr>
          <w:sz w:val="24"/>
          <w:szCs w:val="24"/>
        </w:rPr>
        <w:t>5.</w:t>
      </w:r>
    </w:p>
    <w:p w14:paraId="456CC8A4" w14:textId="77777777" w:rsidR="007D2428" w:rsidRDefault="007D2428" w:rsidP="00A801BF">
      <w:pPr>
        <w:rPr>
          <w:sz w:val="24"/>
          <w:szCs w:val="24"/>
        </w:rPr>
      </w:pPr>
    </w:p>
    <w:p w14:paraId="6B2A5881" w14:textId="795A1F3B" w:rsidR="00A801BF" w:rsidRDefault="00A45A57" w:rsidP="00A801BF">
      <w:pPr>
        <w:rPr>
          <w:rStyle w:val="selectable"/>
          <w:color w:val="000000"/>
          <w:sz w:val="24"/>
          <w:szCs w:val="24"/>
        </w:rPr>
      </w:pPr>
      <w:r>
        <w:rPr>
          <w:rStyle w:val="selectable"/>
          <w:color w:val="000000"/>
          <w:sz w:val="24"/>
          <w:szCs w:val="24"/>
        </w:rPr>
        <w:t xml:space="preserve">The National trust and therefore Stackpole is under regulation by the Well-being of Future Generations Act </w:t>
      </w:r>
      <w:r w:rsidR="007D2428">
        <w:rPr>
          <w:rStyle w:val="selectable"/>
          <w:color w:val="000000"/>
          <w:sz w:val="24"/>
          <w:szCs w:val="24"/>
        </w:rPr>
        <w:t xml:space="preserve">which says that public bodies when making  a decision have to think about the people now and in the future, the National Trusts </w:t>
      </w:r>
      <w:r>
        <w:rPr>
          <w:rStyle w:val="selectable"/>
          <w:color w:val="000000"/>
          <w:sz w:val="24"/>
          <w:szCs w:val="24"/>
        </w:rPr>
        <w:t>aim</w:t>
      </w:r>
      <w:r w:rsidR="007D2428">
        <w:rPr>
          <w:rStyle w:val="selectable"/>
          <w:color w:val="000000"/>
          <w:sz w:val="24"/>
          <w:szCs w:val="24"/>
        </w:rPr>
        <w:t>s</w:t>
      </w:r>
      <w:r>
        <w:rPr>
          <w:rStyle w:val="selectable"/>
          <w:color w:val="000000"/>
          <w:sz w:val="24"/>
          <w:szCs w:val="24"/>
        </w:rPr>
        <w:t xml:space="preserve"> to protect the environment and places of natural beauty and so they have to follow this act to make sure that they plan ahead for the future to conserve it for future generations, the act aims to make wales a better place for people to live in now and in the future</w:t>
      </w:r>
      <w:r w:rsidR="007D2428">
        <w:rPr>
          <w:rStyle w:val="selectable"/>
          <w:color w:val="000000"/>
          <w:sz w:val="24"/>
          <w:szCs w:val="24"/>
        </w:rPr>
        <w:t xml:space="preserve"> </w:t>
      </w:r>
      <w:r w:rsidRPr="00A45A57">
        <w:rPr>
          <w:rStyle w:val="selectable"/>
          <w:color w:val="000000"/>
          <w:sz w:val="24"/>
          <w:szCs w:val="24"/>
        </w:rPr>
        <w:t>(</w:t>
      </w:r>
      <w:proofErr w:type="spellStart"/>
      <w:r w:rsidRPr="00A45A57">
        <w:rPr>
          <w:rStyle w:val="selectable"/>
          <w:color w:val="000000"/>
          <w:sz w:val="24"/>
          <w:szCs w:val="24"/>
        </w:rPr>
        <w:t>Gov.wales</w:t>
      </w:r>
      <w:proofErr w:type="spellEnd"/>
      <w:r w:rsidRPr="00A45A57">
        <w:rPr>
          <w:rStyle w:val="selectable"/>
          <w:color w:val="000000"/>
          <w:sz w:val="24"/>
          <w:szCs w:val="24"/>
        </w:rPr>
        <w:t>, 2019)</w:t>
      </w:r>
      <w:r w:rsidR="007D2428">
        <w:rPr>
          <w:rStyle w:val="selectable"/>
          <w:color w:val="000000"/>
          <w:sz w:val="24"/>
          <w:szCs w:val="24"/>
        </w:rPr>
        <w:t xml:space="preserve">. </w:t>
      </w:r>
    </w:p>
    <w:p w14:paraId="116D0A9B" w14:textId="1F3C8CA4" w:rsidR="007D2428" w:rsidRDefault="007D2428" w:rsidP="00A801BF">
      <w:pPr>
        <w:rPr>
          <w:rStyle w:val="selectable"/>
          <w:color w:val="000000"/>
          <w:sz w:val="24"/>
          <w:szCs w:val="24"/>
        </w:rPr>
      </w:pPr>
    </w:p>
    <w:p w14:paraId="70EC291F" w14:textId="22E72D26" w:rsidR="007D2428" w:rsidRPr="00A45A57" w:rsidRDefault="007D2428" w:rsidP="00A801BF">
      <w:pPr>
        <w:rPr>
          <w:sz w:val="24"/>
          <w:szCs w:val="24"/>
        </w:rPr>
      </w:pPr>
      <w:r>
        <w:rPr>
          <w:rStyle w:val="selectable"/>
          <w:color w:val="000000"/>
          <w:sz w:val="24"/>
          <w:szCs w:val="24"/>
        </w:rPr>
        <w:t xml:space="preserve">The National Trust and therefore Stackpole also has to follow the Environment Act 1995 </w:t>
      </w:r>
      <w:r w:rsidR="00F31EE3">
        <w:rPr>
          <w:rStyle w:val="selectable"/>
          <w:color w:val="000000"/>
          <w:sz w:val="24"/>
          <w:szCs w:val="24"/>
        </w:rPr>
        <w:t xml:space="preserve">because this act was brought into place to stop pollution in the air and on the ground and as the national trust protects wildlife they have to follow the guidelines laid out in the Act in order to protect the wildlife and the environment itself. </w:t>
      </w:r>
    </w:p>
    <w:p w14:paraId="35A8E96E" w14:textId="77777777" w:rsidR="00A45A57" w:rsidRDefault="00A45A57" w:rsidP="00A801BF">
      <w:pPr>
        <w:rPr>
          <w:sz w:val="24"/>
          <w:szCs w:val="24"/>
        </w:rPr>
      </w:pPr>
    </w:p>
    <w:p w14:paraId="12DF1947" w14:textId="2D249E00" w:rsidR="00A512D4" w:rsidRPr="00A801BF" w:rsidRDefault="0069387F" w:rsidP="00A801BF">
      <w:pPr>
        <w:rPr>
          <w:sz w:val="24"/>
          <w:szCs w:val="24"/>
        </w:rPr>
      </w:pPr>
      <w:r w:rsidRPr="00A801BF">
        <w:rPr>
          <w:sz w:val="24"/>
          <w:szCs w:val="24"/>
        </w:rPr>
        <w:t>Stackpole is a</w:t>
      </w:r>
      <w:r w:rsidR="00A45A57">
        <w:rPr>
          <w:sz w:val="24"/>
          <w:szCs w:val="24"/>
        </w:rPr>
        <w:t xml:space="preserve"> </w:t>
      </w:r>
      <w:r w:rsidRPr="00A801BF">
        <w:rPr>
          <w:sz w:val="24"/>
          <w:szCs w:val="24"/>
        </w:rPr>
        <w:t xml:space="preserve">part of the National Trust and therefore also </w:t>
      </w:r>
      <w:proofErr w:type="gramStart"/>
      <w:r w:rsidRPr="00A801BF">
        <w:rPr>
          <w:sz w:val="24"/>
          <w:szCs w:val="24"/>
        </w:rPr>
        <w:t>has to</w:t>
      </w:r>
      <w:proofErr w:type="gramEnd"/>
      <w:r w:rsidRPr="00A801BF">
        <w:rPr>
          <w:sz w:val="24"/>
          <w:szCs w:val="24"/>
        </w:rPr>
        <w:t xml:space="preserve"> follow these legislations, however because it is an outdoor centre it also has to follow the rules set out in AALA</w:t>
      </w:r>
      <w:r w:rsidR="00A512D4" w:rsidRPr="00A801BF">
        <w:rPr>
          <w:sz w:val="24"/>
          <w:szCs w:val="24"/>
        </w:rPr>
        <w:t xml:space="preserve">. AALA stands for Adventure Activities Licencing Authority and came about in April 1996, it </w:t>
      </w:r>
      <w:r w:rsidR="00877A86" w:rsidRPr="00A801BF">
        <w:rPr>
          <w:sz w:val="24"/>
          <w:szCs w:val="24"/>
        </w:rPr>
        <w:t>was brought in to make sure that activity providers were all following good safety management practice, allowing young people to experience adventurous activities without being exposed to avoidable risks of injury</w:t>
      </w:r>
      <w:r w:rsidR="00A801BF" w:rsidRPr="00A801BF">
        <w:rPr>
          <w:sz w:val="24"/>
          <w:szCs w:val="24"/>
        </w:rPr>
        <w:t xml:space="preserve"> or death </w:t>
      </w:r>
      <w:r w:rsidR="00A512D4" w:rsidRPr="00A801BF">
        <w:rPr>
          <w:rStyle w:val="selectable"/>
          <w:color w:val="000000"/>
          <w:sz w:val="24"/>
          <w:szCs w:val="24"/>
        </w:rPr>
        <w:t>(Hse.gov.uk, 2019)</w:t>
      </w:r>
      <w:r w:rsidR="00A801BF" w:rsidRPr="00A801BF">
        <w:rPr>
          <w:rStyle w:val="selectable"/>
          <w:color w:val="000000"/>
          <w:sz w:val="24"/>
          <w:szCs w:val="24"/>
        </w:rPr>
        <w:t>.</w:t>
      </w:r>
    </w:p>
    <w:p w14:paraId="551F97FB" w14:textId="4D8CB553" w:rsidR="000E7508" w:rsidRPr="00A801BF" w:rsidRDefault="000E7508" w:rsidP="00A801BF">
      <w:pPr>
        <w:rPr>
          <w:sz w:val="24"/>
          <w:szCs w:val="24"/>
        </w:rPr>
      </w:pPr>
    </w:p>
    <w:p w14:paraId="0CB69472" w14:textId="26F4C41A" w:rsidR="0069595F" w:rsidRPr="00A801BF" w:rsidRDefault="002079AE" w:rsidP="00A801BF">
      <w:pPr>
        <w:rPr>
          <w:color w:val="666666"/>
          <w:sz w:val="24"/>
          <w:szCs w:val="24"/>
        </w:rPr>
      </w:pPr>
      <w:r w:rsidRPr="00A801BF">
        <w:rPr>
          <w:sz w:val="24"/>
          <w:szCs w:val="24"/>
        </w:rPr>
        <w:t xml:space="preserve">Stackpole </w:t>
      </w:r>
      <w:proofErr w:type="gramStart"/>
      <w:r w:rsidRPr="00A801BF">
        <w:rPr>
          <w:sz w:val="24"/>
          <w:szCs w:val="24"/>
        </w:rPr>
        <w:t>has to</w:t>
      </w:r>
      <w:proofErr w:type="gramEnd"/>
      <w:r w:rsidRPr="00A801BF">
        <w:rPr>
          <w:sz w:val="24"/>
          <w:szCs w:val="24"/>
        </w:rPr>
        <w:t xml:space="preserve"> keep to the rules and guidelines set out by the National Trust in order to keep receiving funding from them to keep the business running. This means that as a business they </w:t>
      </w:r>
      <w:proofErr w:type="gramStart"/>
      <w:r w:rsidRPr="00A801BF">
        <w:rPr>
          <w:sz w:val="24"/>
          <w:szCs w:val="24"/>
        </w:rPr>
        <w:t>have to</w:t>
      </w:r>
      <w:proofErr w:type="gramEnd"/>
      <w:r w:rsidRPr="00A801BF">
        <w:rPr>
          <w:sz w:val="24"/>
          <w:szCs w:val="24"/>
        </w:rPr>
        <w:t xml:space="preserve"> at least breakeven overall for it to be beneficial to the National Trust to keep it running. However, Stackpole manage to make a profit each year because they have schools that come back every year, year after year because they provide a good service that makes it affordable for schools to keep coming back (Moore, 2019). This means that Stackpole is a beneficial and cost-effective business for the National Trust to keep funding because they continue to help bring in money that can then be put back into the area. The National Trust </w:t>
      </w:r>
      <w:r w:rsidR="00770335" w:rsidRPr="00A801BF">
        <w:rPr>
          <w:sz w:val="24"/>
          <w:szCs w:val="24"/>
        </w:rPr>
        <w:t xml:space="preserve">is a charity that is independent of government and it is </w:t>
      </w:r>
      <w:r w:rsidR="00770335" w:rsidRPr="00A801BF">
        <w:rPr>
          <w:sz w:val="24"/>
          <w:szCs w:val="24"/>
        </w:rPr>
        <w:lastRenderedPageBreak/>
        <w:t>‘incorporated and has powers conferred on it through Parliament by the National Trusts Act 1907’ (</w:t>
      </w:r>
      <w:r w:rsidR="005A18DA" w:rsidRPr="00A801BF">
        <w:rPr>
          <w:rStyle w:val="selectable"/>
          <w:color w:val="000000"/>
          <w:sz w:val="24"/>
          <w:szCs w:val="24"/>
        </w:rPr>
        <w:t>Historicengland.org.uk, 2019)</w:t>
      </w:r>
      <w:r w:rsidR="00770335" w:rsidRPr="00A801BF">
        <w:rPr>
          <w:sz w:val="24"/>
          <w:szCs w:val="24"/>
        </w:rPr>
        <w:t xml:space="preserve">. </w:t>
      </w:r>
      <w:r w:rsidR="0069595F" w:rsidRPr="00A801BF">
        <w:rPr>
          <w:sz w:val="24"/>
          <w:szCs w:val="24"/>
        </w:rPr>
        <w:t>The National Trust aims to deliver public benefit ‘through promoting and protecting beautiful places for ever, for everyone to enjoy’</w:t>
      </w:r>
      <w:r w:rsidR="005A18DA" w:rsidRPr="00A801BF">
        <w:rPr>
          <w:rStyle w:val="Strong"/>
          <w:color w:val="666666"/>
          <w:sz w:val="24"/>
          <w:szCs w:val="24"/>
        </w:rPr>
        <w:t> </w:t>
      </w:r>
      <w:r w:rsidR="005A18DA" w:rsidRPr="00A801BF">
        <w:rPr>
          <w:rStyle w:val="selectable"/>
          <w:color w:val="000000"/>
          <w:sz w:val="24"/>
          <w:szCs w:val="24"/>
        </w:rPr>
        <w:t>(Historicengland.org.uk, 2019)</w:t>
      </w:r>
      <w:r w:rsidR="0069595F" w:rsidRPr="00A801BF">
        <w:rPr>
          <w:sz w:val="24"/>
          <w:szCs w:val="24"/>
        </w:rPr>
        <w:t xml:space="preserve">. Due to the fact Stackpole is owned by the National Trust they also have to abide by these aims and so they have incorporated environmental education into every aspect of its program in order to fulfil this aim and teach people about the environment and how we can look after and preserve it for future generations. Stackpole also aims to impart the importance of the environment </w:t>
      </w:r>
      <w:r w:rsidR="0069387F" w:rsidRPr="00A801BF">
        <w:rPr>
          <w:sz w:val="24"/>
          <w:szCs w:val="24"/>
        </w:rPr>
        <w:t>to the participants so that they continue to be environmentally friendly when they go home from Stackpole and spread the knowledge across the country.</w:t>
      </w:r>
    </w:p>
    <w:p w14:paraId="4290E78C" w14:textId="77777777" w:rsidR="002079AE" w:rsidRPr="00A801BF" w:rsidRDefault="002079AE" w:rsidP="00A801BF">
      <w:pPr>
        <w:rPr>
          <w:sz w:val="24"/>
          <w:szCs w:val="24"/>
        </w:rPr>
      </w:pPr>
    </w:p>
    <w:p w14:paraId="4A55AD5C" w14:textId="1713EA12" w:rsidR="000E7508" w:rsidRPr="00A801BF" w:rsidRDefault="000E7508" w:rsidP="00A801BF">
      <w:pPr>
        <w:rPr>
          <w:sz w:val="24"/>
          <w:szCs w:val="24"/>
        </w:rPr>
      </w:pPr>
      <w:r w:rsidRPr="00A801BF">
        <w:rPr>
          <w:sz w:val="24"/>
          <w:szCs w:val="24"/>
        </w:rPr>
        <w:t xml:space="preserve">Due to the National Trust owning Stackpole Estate, the land is open to the general public </w:t>
      </w:r>
      <w:r w:rsidR="00967B34" w:rsidRPr="00A801BF">
        <w:rPr>
          <w:sz w:val="24"/>
          <w:szCs w:val="24"/>
        </w:rPr>
        <w:t>and so is free for anyone to use. This could be an issue for Stackpole outdoor learning centre as it may mean that they may not be able to use certain areas of the estate if there are too many other people there at the same time. However, because Stackpole is a big area there are always multiple venue options for them to choose from for any of the land activities and so it would not cause too much of a problem for them. With water activities such as coasteering</w:t>
      </w:r>
      <w:r w:rsidR="00344AC2" w:rsidRPr="00A801BF">
        <w:rPr>
          <w:sz w:val="24"/>
          <w:szCs w:val="24"/>
        </w:rPr>
        <w:t xml:space="preserve"> there may be other groups out at the same time but they are most likely to be with a guide from Stackpole itself or another outdoor activities centre nearby, meaning that the groups could participate in their activities side by side without it causing too much trouble. Stackpole also changes what venues it uses depending on the time of year and the weather conditions, therefore, there would be plenty of free area that could be used if needed (Moore, 2019).</w:t>
      </w:r>
    </w:p>
    <w:p w14:paraId="37ECE69B" w14:textId="1FB0AD9F" w:rsidR="0069387F" w:rsidRPr="00A801BF" w:rsidRDefault="0069387F" w:rsidP="00A801BF">
      <w:pPr>
        <w:rPr>
          <w:b/>
          <w:bCs/>
          <w:sz w:val="24"/>
          <w:szCs w:val="24"/>
        </w:rPr>
      </w:pPr>
    </w:p>
    <w:p w14:paraId="3F091AD5" w14:textId="4A21F2E4" w:rsidR="00457344" w:rsidRPr="00A801BF" w:rsidRDefault="00457344" w:rsidP="00A801BF">
      <w:pPr>
        <w:rPr>
          <w:color w:val="666666"/>
          <w:sz w:val="24"/>
          <w:szCs w:val="24"/>
        </w:rPr>
      </w:pPr>
      <w:r w:rsidRPr="00A801BF">
        <w:rPr>
          <w:sz w:val="24"/>
          <w:szCs w:val="24"/>
        </w:rPr>
        <w:t xml:space="preserve">Outdoor can be defined as ‘existing, happening, or done outside, rather than inside a building.’ </w:t>
      </w:r>
      <w:r w:rsidR="005A18DA" w:rsidRPr="00A801BF">
        <w:rPr>
          <w:rStyle w:val="selectable"/>
          <w:color w:val="000000"/>
          <w:sz w:val="24"/>
          <w:szCs w:val="24"/>
        </w:rPr>
        <w:t>(Dictionary.cambridge.org, 2019)</w:t>
      </w:r>
      <w:r w:rsidRPr="00A801BF">
        <w:rPr>
          <w:sz w:val="24"/>
          <w:szCs w:val="24"/>
        </w:rPr>
        <w:t>. Adventure can be defined as ‘</w:t>
      </w:r>
      <w:r w:rsidR="002F783C" w:rsidRPr="00A801BF">
        <w:rPr>
          <w:sz w:val="24"/>
          <w:szCs w:val="24"/>
        </w:rPr>
        <w:t>an unusual, exciting, and possibly dangerous activity, such as a trip or experience, or the excitement produced by such an activity’ (</w:t>
      </w:r>
      <w:r w:rsidR="005A18DA" w:rsidRPr="00A801BF">
        <w:rPr>
          <w:rStyle w:val="selectable"/>
          <w:color w:val="000000"/>
          <w:sz w:val="24"/>
          <w:szCs w:val="24"/>
        </w:rPr>
        <w:t>Dictionary.cambridge.org, 2019)</w:t>
      </w:r>
      <w:r w:rsidR="002F783C" w:rsidRPr="00A801BF">
        <w:rPr>
          <w:sz w:val="24"/>
          <w:szCs w:val="24"/>
        </w:rPr>
        <w:t xml:space="preserve">. Education can be defined as ‘the process of teaching or learning’ </w:t>
      </w:r>
      <w:r w:rsidR="005A18DA" w:rsidRPr="00A801BF">
        <w:rPr>
          <w:rStyle w:val="selectable"/>
          <w:color w:val="000000"/>
          <w:sz w:val="24"/>
          <w:szCs w:val="24"/>
        </w:rPr>
        <w:t>(Dictionary.cambridge.org, 2019)</w:t>
      </w:r>
      <w:r w:rsidR="002F783C" w:rsidRPr="00A801BF">
        <w:rPr>
          <w:sz w:val="24"/>
          <w:szCs w:val="24"/>
        </w:rPr>
        <w:t xml:space="preserve">. Together these definitions can start to define Outdoor Adventure Education </w:t>
      </w:r>
      <w:r w:rsidR="004D0508" w:rsidRPr="00A801BF">
        <w:rPr>
          <w:sz w:val="24"/>
          <w:szCs w:val="24"/>
        </w:rPr>
        <w:t>as ‘</w:t>
      </w:r>
      <w:r w:rsidR="00546214" w:rsidRPr="00A801BF">
        <w:rPr>
          <w:sz w:val="24"/>
          <w:szCs w:val="24"/>
        </w:rPr>
        <w:t xml:space="preserve">A variety of teaching and learning activities and experiences usually involving a close interaction with an outdoor natural setting and containing elements of real or perceived danger or risk in which the outcome although uncertain, can be influenced by the actions of the participants and circumstances’ </w:t>
      </w:r>
      <w:r w:rsidR="00546214" w:rsidRPr="00A801BF">
        <w:rPr>
          <w:rStyle w:val="selectable"/>
          <w:color w:val="000000"/>
          <w:sz w:val="24"/>
          <w:szCs w:val="24"/>
        </w:rPr>
        <w:t xml:space="preserve">(Ewert and Sibthorp, 2014). </w:t>
      </w:r>
    </w:p>
    <w:p w14:paraId="68B11FD6" w14:textId="6E1F39AB" w:rsidR="00457344" w:rsidRPr="00A801BF" w:rsidRDefault="00457344" w:rsidP="00A801BF">
      <w:pPr>
        <w:rPr>
          <w:b/>
          <w:bCs/>
          <w:sz w:val="24"/>
          <w:szCs w:val="24"/>
        </w:rPr>
      </w:pPr>
    </w:p>
    <w:p w14:paraId="7E28F756" w14:textId="3B227B3C" w:rsidR="0069387F" w:rsidRPr="00A801BF" w:rsidRDefault="004D0508" w:rsidP="00A801BF">
      <w:pPr>
        <w:rPr>
          <w:color w:val="666666"/>
          <w:sz w:val="24"/>
          <w:szCs w:val="24"/>
        </w:rPr>
      </w:pPr>
      <w:r w:rsidRPr="00A801BF">
        <w:rPr>
          <w:sz w:val="24"/>
          <w:szCs w:val="24"/>
        </w:rPr>
        <w:t>Conservation can be defined as ‘the protection of plants and animals, natural areas, and</w:t>
      </w:r>
      <w:r w:rsidR="005A18DA" w:rsidRPr="00A801BF">
        <w:rPr>
          <w:sz w:val="24"/>
          <w:szCs w:val="24"/>
        </w:rPr>
        <w:t xml:space="preserve"> </w:t>
      </w:r>
      <w:r w:rsidRPr="00A801BF">
        <w:rPr>
          <w:sz w:val="24"/>
          <w:szCs w:val="24"/>
        </w:rPr>
        <w:t xml:space="preserve">interesting and important structure and buildings, especially from the damaging effects of human activity’ </w:t>
      </w:r>
      <w:r w:rsidR="005A18DA" w:rsidRPr="00A801BF">
        <w:rPr>
          <w:rStyle w:val="selectable"/>
          <w:color w:val="000000"/>
          <w:sz w:val="24"/>
          <w:szCs w:val="24"/>
        </w:rPr>
        <w:t>(Dictionary.cambridge.org, 2019)</w:t>
      </w:r>
      <w:r w:rsidRPr="00A801BF">
        <w:rPr>
          <w:sz w:val="24"/>
          <w:szCs w:val="24"/>
        </w:rPr>
        <w:t>.</w:t>
      </w:r>
      <w:r w:rsidR="000B4590" w:rsidRPr="00A801BF">
        <w:rPr>
          <w:sz w:val="24"/>
          <w:szCs w:val="24"/>
        </w:rPr>
        <w:t xml:space="preserve"> Charities like the National Trust are trying to conserve the areas of natural beauty and historical buildings in the UK to try and preserve them for future generations to use and enjoy. Sustainability can be defined as ‘the quality of being able to continue over </w:t>
      </w:r>
      <w:proofErr w:type="gramStart"/>
      <w:r w:rsidR="000B4590" w:rsidRPr="00A801BF">
        <w:rPr>
          <w:sz w:val="24"/>
          <w:szCs w:val="24"/>
        </w:rPr>
        <w:t>a period of time</w:t>
      </w:r>
      <w:proofErr w:type="gramEnd"/>
      <w:r w:rsidR="000B4590" w:rsidRPr="00A801BF">
        <w:rPr>
          <w:sz w:val="24"/>
          <w:szCs w:val="24"/>
        </w:rPr>
        <w:t xml:space="preserve">’ </w:t>
      </w:r>
      <w:r w:rsidR="005A18DA" w:rsidRPr="00A801BF">
        <w:rPr>
          <w:rStyle w:val="selectable"/>
          <w:color w:val="000000"/>
          <w:sz w:val="24"/>
          <w:szCs w:val="24"/>
        </w:rPr>
        <w:t>(Dictionary.cambridge.org, 2019)</w:t>
      </w:r>
      <w:r w:rsidR="000B4590" w:rsidRPr="00A801BF">
        <w:rPr>
          <w:sz w:val="24"/>
          <w:szCs w:val="24"/>
        </w:rPr>
        <w:t>.</w:t>
      </w:r>
    </w:p>
    <w:p w14:paraId="74E73E35" w14:textId="71C4C9FC" w:rsidR="009C4546" w:rsidRPr="00A801BF" w:rsidRDefault="009C4546" w:rsidP="00A801BF">
      <w:pPr>
        <w:rPr>
          <w:b/>
          <w:bCs/>
          <w:sz w:val="24"/>
          <w:szCs w:val="24"/>
        </w:rPr>
      </w:pPr>
    </w:p>
    <w:p w14:paraId="074E3807" w14:textId="77777777" w:rsidR="007964DE" w:rsidRPr="00A801BF" w:rsidRDefault="00AA4B6D" w:rsidP="00A801BF">
      <w:pPr>
        <w:rPr>
          <w:color w:val="666666"/>
          <w:sz w:val="24"/>
          <w:szCs w:val="24"/>
        </w:rPr>
      </w:pPr>
      <w:r w:rsidRPr="00A801BF">
        <w:rPr>
          <w:sz w:val="24"/>
          <w:szCs w:val="24"/>
        </w:rPr>
        <w:t xml:space="preserve">Humans bring to places a whole set of cultural preconceptions and it is these preconceptions that shape the way that we respond to the </w:t>
      </w:r>
      <w:r w:rsidR="007964DE" w:rsidRPr="00A801BF">
        <w:rPr>
          <w:sz w:val="24"/>
          <w:szCs w:val="24"/>
        </w:rPr>
        <w:t>place and</w:t>
      </w:r>
      <w:r w:rsidRPr="00A801BF">
        <w:rPr>
          <w:sz w:val="24"/>
          <w:szCs w:val="24"/>
        </w:rPr>
        <w:t xml:space="preserve"> allow us to reshape </w:t>
      </w:r>
      <w:r w:rsidR="007964DE" w:rsidRPr="00A801BF">
        <w:rPr>
          <w:sz w:val="24"/>
          <w:szCs w:val="24"/>
        </w:rPr>
        <w:t xml:space="preserve">the place to fit those preconceptions. Sense of place can be defined as </w:t>
      </w:r>
      <w:r w:rsidR="007964DE" w:rsidRPr="00A801BF">
        <w:rPr>
          <w:color w:val="333333"/>
          <w:sz w:val="24"/>
          <w:szCs w:val="24"/>
          <w:shd w:val="clear" w:color="auto" w:fill="FFFFFF"/>
        </w:rPr>
        <w:t>“sense of place is the lens through which people experience and make meaning of their experiences in and with place” </w:t>
      </w:r>
      <w:r w:rsidR="007964DE" w:rsidRPr="00A801BF">
        <w:rPr>
          <w:rStyle w:val="selectable"/>
          <w:color w:val="000000"/>
          <w:sz w:val="24"/>
          <w:szCs w:val="24"/>
        </w:rPr>
        <w:t>(Adams, 2019)</w:t>
      </w:r>
    </w:p>
    <w:p w14:paraId="22368144" w14:textId="77777777" w:rsidR="00AA4B6D" w:rsidRPr="00A801BF" w:rsidRDefault="00AA4B6D" w:rsidP="00A801BF">
      <w:pPr>
        <w:rPr>
          <w:sz w:val="24"/>
          <w:szCs w:val="24"/>
        </w:rPr>
      </w:pPr>
    </w:p>
    <w:p w14:paraId="2635F8C3" w14:textId="0975968B" w:rsidR="00310934" w:rsidRPr="00A801BF" w:rsidRDefault="00310934" w:rsidP="00A801BF">
      <w:pPr>
        <w:rPr>
          <w:sz w:val="24"/>
          <w:szCs w:val="24"/>
        </w:rPr>
      </w:pPr>
      <w:r w:rsidRPr="00A801BF">
        <w:rPr>
          <w:sz w:val="24"/>
          <w:szCs w:val="24"/>
        </w:rPr>
        <w:t xml:space="preserve">Conserving the environment around us is important because if we do not do it now it will disappear before we know it and it will be lost forever and then can not be experienced by others in future generations to come. Outdoor Adventure Education can be used to help encourage the conservation of these places of natural beauty and history. </w:t>
      </w:r>
      <w:r w:rsidR="00BE3A55" w:rsidRPr="00A801BF">
        <w:rPr>
          <w:sz w:val="24"/>
          <w:szCs w:val="24"/>
        </w:rPr>
        <w:t>Outdoor Adventure Education can</w:t>
      </w:r>
      <w:r w:rsidRPr="00A801BF">
        <w:rPr>
          <w:sz w:val="24"/>
          <w:szCs w:val="24"/>
        </w:rPr>
        <w:t xml:space="preserve"> </w:t>
      </w:r>
      <w:r w:rsidR="00BE3A55" w:rsidRPr="00A801BF">
        <w:rPr>
          <w:sz w:val="24"/>
          <w:szCs w:val="24"/>
        </w:rPr>
        <w:t xml:space="preserve">be used to teach those that participate the importance and </w:t>
      </w:r>
      <w:r w:rsidR="00BE3A55" w:rsidRPr="00A801BF">
        <w:rPr>
          <w:sz w:val="24"/>
          <w:szCs w:val="24"/>
        </w:rPr>
        <w:lastRenderedPageBreak/>
        <w:t xml:space="preserve">uniqueness of the environment around them and show them how we as human beings are damaging these areas but also how we can conserve and protect them, centres like Stackpole that incorporate environmental education into their daily life and activities are showing people how they as individuals can do their bit to help conserve these areas. They </w:t>
      </w:r>
      <w:r w:rsidR="001525D1" w:rsidRPr="00A801BF">
        <w:rPr>
          <w:sz w:val="24"/>
          <w:szCs w:val="24"/>
        </w:rPr>
        <w:t xml:space="preserve">show people how they themselves are eco-friendly and how they </w:t>
      </w:r>
      <w:r w:rsidR="00477A45" w:rsidRPr="00A801BF">
        <w:rPr>
          <w:sz w:val="24"/>
          <w:szCs w:val="24"/>
        </w:rPr>
        <w:t xml:space="preserve">made changes to the centre to improve how environmentally friendly they were, they then show them what small changes they can make to their lives to be more environmentally friendly. </w:t>
      </w:r>
    </w:p>
    <w:p w14:paraId="30030827" w14:textId="7F5C8CF7" w:rsidR="00477A45" w:rsidRPr="00A801BF" w:rsidRDefault="00477A45" w:rsidP="00A801BF">
      <w:pPr>
        <w:rPr>
          <w:sz w:val="24"/>
          <w:szCs w:val="24"/>
        </w:rPr>
      </w:pPr>
    </w:p>
    <w:p w14:paraId="3A2A1ADE" w14:textId="46F9CDD2" w:rsidR="00310934" w:rsidRPr="00A801BF" w:rsidRDefault="00477A45" w:rsidP="00A801BF">
      <w:pPr>
        <w:rPr>
          <w:sz w:val="24"/>
          <w:szCs w:val="24"/>
        </w:rPr>
      </w:pPr>
      <w:r w:rsidRPr="00A801BF">
        <w:rPr>
          <w:sz w:val="24"/>
          <w:szCs w:val="24"/>
        </w:rPr>
        <w:t xml:space="preserve">Outdoor Adventure Education, conservation and sustainability coincide with each other because people that enjoy and work in the outdoors want to protect the areas they work in because they value </w:t>
      </w:r>
      <w:r w:rsidR="003A2B33" w:rsidRPr="00A801BF">
        <w:rPr>
          <w:sz w:val="24"/>
          <w:szCs w:val="24"/>
        </w:rPr>
        <w:t xml:space="preserve">the experiences they have in those areas and they want to share those experiences with others now and in the future. </w:t>
      </w:r>
      <w:r w:rsidR="009C4546" w:rsidRPr="00A801BF">
        <w:rPr>
          <w:sz w:val="24"/>
          <w:szCs w:val="24"/>
        </w:rPr>
        <w:t>‘</w:t>
      </w:r>
      <w:r w:rsidR="00310934" w:rsidRPr="00A801BF">
        <w:rPr>
          <w:sz w:val="24"/>
          <w:szCs w:val="24"/>
        </w:rPr>
        <w:t>Us</w:t>
      </w:r>
      <w:r w:rsidR="009C4546" w:rsidRPr="00A801BF">
        <w:rPr>
          <w:sz w:val="24"/>
          <w:szCs w:val="24"/>
        </w:rPr>
        <w:t xml:space="preserve">ing outdoor experiences, can contribute to pro-environmental action’ </w:t>
      </w:r>
      <w:r w:rsidR="009C4546" w:rsidRPr="00A801BF">
        <w:rPr>
          <w:color w:val="000000"/>
          <w:sz w:val="24"/>
          <w:szCs w:val="24"/>
          <w:shd w:val="clear" w:color="auto" w:fill="FFFFFF"/>
        </w:rPr>
        <w:t xml:space="preserve">(Prince, 2016) </w:t>
      </w:r>
      <w:r w:rsidR="00310934" w:rsidRPr="00A801BF">
        <w:rPr>
          <w:sz w:val="24"/>
          <w:szCs w:val="24"/>
        </w:rPr>
        <w:t xml:space="preserve">Outdoor Adventure Education allows a different type of learning for the participants, it allows them a more hands on approach where they can get involved and experience it for themselves instead of sitting in a classroom listening to someone else’s experiences. </w:t>
      </w:r>
      <w:r w:rsidR="00BC2AB2" w:rsidRPr="00A801BF">
        <w:rPr>
          <w:sz w:val="24"/>
          <w:szCs w:val="24"/>
        </w:rPr>
        <w:t xml:space="preserve">As a result of this they have a hands on experience with nature and so gain a personal experience with that place and associate good experiences with that place, therefore </w:t>
      </w:r>
      <w:r w:rsidR="00E31491" w:rsidRPr="00A801BF">
        <w:rPr>
          <w:sz w:val="24"/>
          <w:szCs w:val="24"/>
        </w:rPr>
        <w:t xml:space="preserve">wanting to protect that area because they have a personal experience and create their own sense of place for that area. </w:t>
      </w:r>
    </w:p>
    <w:p w14:paraId="682026B5" w14:textId="521772EA" w:rsidR="00457344" w:rsidRPr="00A801BF" w:rsidRDefault="00457344" w:rsidP="00A801BF">
      <w:pPr>
        <w:rPr>
          <w:b/>
          <w:bCs/>
          <w:sz w:val="24"/>
          <w:szCs w:val="24"/>
        </w:rPr>
      </w:pPr>
    </w:p>
    <w:p w14:paraId="09950F28" w14:textId="3A54DC70" w:rsidR="002017C5" w:rsidRPr="00A801BF" w:rsidRDefault="00E31491" w:rsidP="00A801BF">
      <w:pPr>
        <w:rPr>
          <w:color w:val="666666"/>
          <w:sz w:val="24"/>
          <w:szCs w:val="24"/>
        </w:rPr>
      </w:pPr>
      <w:r w:rsidRPr="00A801BF">
        <w:rPr>
          <w:sz w:val="24"/>
          <w:szCs w:val="24"/>
        </w:rPr>
        <w:t>‘</w:t>
      </w:r>
      <w:r w:rsidR="009C4546" w:rsidRPr="00A801BF">
        <w:rPr>
          <w:sz w:val="24"/>
          <w:szCs w:val="24"/>
        </w:rPr>
        <w:t>Outdoor experiences that involve understanding and experiencing nature can change behaviour and attitudes</w:t>
      </w:r>
      <w:r w:rsidRPr="00A801BF">
        <w:rPr>
          <w:sz w:val="24"/>
          <w:szCs w:val="24"/>
        </w:rPr>
        <w:t>’</w:t>
      </w:r>
      <w:r w:rsidR="009C4546" w:rsidRPr="00A801BF">
        <w:rPr>
          <w:sz w:val="24"/>
          <w:szCs w:val="24"/>
        </w:rPr>
        <w:t xml:space="preserve"> (</w:t>
      </w:r>
      <w:r w:rsidR="009C4546" w:rsidRPr="00A801BF">
        <w:rPr>
          <w:color w:val="000000"/>
          <w:sz w:val="24"/>
          <w:szCs w:val="24"/>
          <w:shd w:val="clear" w:color="auto" w:fill="FFFFFF"/>
        </w:rPr>
        <w:t>Prince, 2016)</w:t>
      </w:r>
      <w:r w:rsidR="00F802B0" w:rsidRPr="00A801BF">
        <w:rPr>
          <w:color w:val="000000"/>
          <w:sz w:val="24"/>
          <w:szCs w:val="24"/>
          <w:shd w:val="clear" w:color="auto" w:fill="FFFFFF"/>
        </w:rPr>
        <w:t xml:space="preserve">. </w:t>
      </w:r>
      <w:r w:rsidR="00145A06" w:rsidRPr="00A801BF">
        <w:rPr>
          <w:color w:val="000000"/>
          <w:sz w:val="24"/>
          <w:szCs w:val="24"/>
          <w:shd w:val="clear" w:color="auto" w:fill="FFFFFF"/>
        </w:rPr>
        <w:t>O</w:t>
      </w:r>
      <w:r w:rsidR="00F802B0" w:rsidRPr="00A801BF">
        <w:rPr>
          <w:color w:val="000000"/>
          <w:sz w:val="24"/>
          <w:szCs w:val="24"/>
          <w:shd w:val="clear" w:color="auto" w:fill="FFFFFF"/>
        </w:rPr>
        <w:t xml:space="preserve">utdoor adventure activities </w:t>
      </w:r>
      <w:r w:rsidR="00D31034" w:rsidRPr="00A801BF">
        <w:rPr>
          <w:color w:val="000000"/>
          <w:sz w:val="24"/>
          <w:szCs w:val="24"/>
          <w:shd w:val="clear" w:color="auto" w:fill="FFFFFF"/>
        </w:rPr>
        <w:t>allow</w:t>
      </w:r>
      <w:r w:rsidR="00145A06" w:rsidRPr="00A801BF">
        <w:rPr>
          <w:color w:val="000000"/>
          <w:sz w:val="24"/>
          <w:szCs w:val="24"/>
          <w:shd w:val="clear" w:color="auto" w:fill="FFFFFF"/>
        </w:rPr>
        <w:t xml:space="preserve"> learning in a fun and exciting way which allows the participants to learn without realising that they are learning, this can help the information stick with the participant as they relate it to a fun memory. Outdoor activities that </w:t>
      </w:r>
      <w:r w:rsidR="00D31034" w:rsidRPr="00A801BF">
        <w:rPr>
          <w:color w:val="000000"/>
          <w:sz w:val="24"/>
          <w:szCs w:val="24"/>
          <w:shd w:val="clear" w:color="auto" w:fill="FFFFFF"/>
        </w:rPr>
        <w:t xml:space="preserve">include environmental teachings help to teach participants about the environment and it is more likely to stick with them when they leave because it is linked to a fun experience and gives them a better reason to be environmentally friendly because they now have an experience in a place and understand why these places need protecting, it will therefore change their attitude towards nature and the environment </w:t>
      </w:r>
      <w:r w:rsidR="002017C5" w:rsidRPr="00A801BF">
        <w:rPr>
          <w:color w:val="000000"/>
          <w:sz w:val="24"/>
          <w:szCs w:val="24"/>
          <w:shd w:val="clear" w:color="auto" w:fill="FFFFFF"/>
        </w:rPr>
        <w:t xml:space="preserve">and improve their behaviour towards it. ‘Different environmental education programs…aim to develop pupils’ affective relationship to the natural environment, their environmental sensitivity, and outdoor behaviour, as well as their social relationships, through personal experiences.’ </w:t>
      </w:r>
      <w:r w:rsidR="002017C5" w:rsidRPr="00A801BF">
        <w:rPr>
          <w:rStyle w:val="selectable"/>
          <w:color w:val="000000"/>
          <w:sz w:val="24"/>
          <w:szCs w:val="24"/>
        </w:rPr>
        <w:t>(</w:t>
      </w:r>
      <w:proofErr w:type="spellStart"/>
      <w:r w:rsidR="002017C5" w:rsidRPr="00A801BF">
        <w:rPr>
          <w:rStyle w:val="selectable"/>
          <w:color w:val="000000"/>
          <w:sz w:val="24"/>
          <w:szCs w:val="24"/>
        </w:rPr>
        <w:t>Palmberg</w:t>
      </w:r>
      <w:proofErr w:type="spellEnd"/>
      <w:r w:rsidR="002017C5" w:rsidRPr="00A801BF">
        <w:rPr>
          <w:rStyle w:val="selectable"/>
          <w:color w:val="000000"/>
          <w:sz w:val="24"/>
          <w:szCs w:val="24"/>
        </w:rPr>
        <w:t xml:space="preserve"> and Kuru, 2000)</w:t>
      </w:r>
      <w:r w:rsidR="00A36CB0" w:rsidRPr="00A801BF">
        <w:rPr>
          <w:rStyle w:val="selectable"/>
          <w:color w:val="000000"/>
          <w:sz w:val="24"/>
          <w:szCs w:val="24"/>
        </w:rPr>
        <w:t>.</w:t>
      </w:r>
    </w:p>
    <w:p w14:paraId="7CF4F068" w14:textId="7A990CCF" w:rsidR="009B50FA" w:rsidRPr="00A801BF" w:rsidRDefault="009B50FA" w:rsidP="00A801BF">
      <w:pPr>
        <w:rPr>
          <w:sz w:val="24"/>
          <w:szCs w:val="24"/>
        </w:rPr>
      </w:pPr>
    </w:p>
    <w:p w14:paraId="18D30763" w14:textId="1CF88514" w:rsidR="002017C5" w:rsidRPr="00A801BF" w:rsidRDefault="00C27E17" w:rsidP="00A801BF">
      <w:pPr>
        <w:rPr>
          <w:sz w:val="24"/>
          <w:szCs w:val="24"/>
        </w:rPr>
      </w:pPr>
      <w:r w:rsidRPr="00A801BF">
        <w:rPr>
          <w:sz w:val="24"/>
          <w:szCs w:val="24"/>
        </w:rPr>
        <w:t xml:space="preserve">It can be argued that Outdoor Adventure activities can hinder the effort towards the </w:t>
      </w:r>
      <w:r w:rsidR="001447A4" w:rsidRPr="00A801BF">
        <w:rPr>
          <w:sz w:val="24"/>
          <w:szCs w:val="24"/>
        </w:rPr>
        <w:t>conservation and sustainability because it can damage the land that it uses, for example cycling wears away the terrain it goes through quicker then if it was just used for walking</w:t>
      </w:r>
      <w:r w:rsidR="006613CF" w:rsidRPr="00A801BF">
        <w:rPr>
          <w:sz w:val="24"/>
          <w:szCs w:val="24"/>
        </w:rPr>
        <w:t xml:space="preserve">. Although some people that use the outdoors follow guidelines such as the countryside code, which is guidelines such as leave no trace and take your rubbish with you </w:t>
      </w:r>
      <w:r w:rsidR="006613CF" w:rsidRPr="00A801BF">
        <w:rPr>
          <w:rStyle w:val="selectable"/>
          <w:color w:val="000000"/>
          <w:sz w:val="24"/>
          <w:szCs w:val="24"/>
        </w:rPr>
        <w:t>(</w:t>
      </w:r>
      <w:proofErr w:type="spellStart"/>
      <w:r w:rsidR="006613CF" w:rsidRPr="00A801BF">
        <w:rPr>
          <w:rStyle w:val="selectable"/>
          <w:color w:val="000000"/>
          <w:sz w:val="24"/>
          <w:szCs w:val="24"/>
        </w:rPr>
        <w:t>nidirect</w:t>
      </w:r>
      <w:proofErr w:type="spellEnd"/>
      <w:r w:rsidR="006613CF" w:rsidRPr="00A801BF">
        <w:rPr>
          <w:rStyle w:val="selectable"/>
          <w:color w:val="000000"/>
          <w:sz w:val="24"/>
          <w:szCs w:val="24"/>
        </w:rPr>
        <w:t xml:space="preserve">, </w:t>
      </w:r>
      <w:r w:rsidR="006613CF" w:rsidRPr="00A801BF">
        <w:rPr>
          <w:rStyle w:val="selectable"/>
          <w:sz w:val="24"/>
          <w:szCs w:val="24"/>
        </w:rPr>
        <w:t>2019)</w:t>
      </w:r>
      <w:r w:rsidR="006613CF" w:rsidRPr="00A801BF">
        <w:rPr>
          <w:rStyle w:val="selectable"/>
          <w:sz w:val="24"/>
          <w:szCs w:val="24"/>
        </w:rPr>
        <w:t xml:space="preserve"> some people that use the outdoors do not follow these guidelines and so </w:t>
      </w:r>
      <w:r w:rsidR="006613CF" w:rsidRPr="00A801BF">
        <w:rPr>
          <w:sz w:val="24"/>
          <w:szCs w:val="24"/>
        </w:rPr>
        <w:t>can harm the environment because they leave litter or do not stick to the trails that are there. This can cause issues for the Outdoor Adventure society because it gives them a bad reputation and promote the idea that idea practitioners do not care for the environment. Outdoor Adventure Education may have a negative effect on sustainability because most of the equipment that is used it not reusable or recyclable</w:t>
      </w:r>
      <w:r w:rsidR="00A36CB0" w:rsidRPr="00A801BF">
        <w:rPr>
          <w:sz w:val="24"/>
          <w:szCs w:val="24"/>
        </w:rPr>
        <w:t xml:space="preserve">, however </w:t>
      </w:r>
      <w:r w:rsidR="00F86ADC" w:rsidRPr="00A801BF">
        <w:rPr>
          <w:sz w:val="24"/>
          <w:szCs w:val="24"/>
        </w:rPr>
        <w:t xml:space="preserve">outdoor equipment companies </w:t>
      </w:r>
      <w:r w:rsidR="0051775B" w:rsidRPr="00A801BF">
        <w:rPr>
          <w:sz w:val="24"/>
          <w:szCs w:val="24"/>
        </w:rPr>
        <w:t xml:space="preserve">are trying to improve and find new materials for their equipment to improve it and makes it more environmentally friendly. </w:t>
      </w:r>
    </w:p>
    <w:p w14:paraId="3313B33A" w14:textId="15CF8E8A" w:rsidR="009B50FA" w:rsidRPr="00A801BF" w:rsidRDefault="009B50FA" w:rsidP="00A801BF">
      <w:pPr>
        <w:rPr>
          <w:sz w:val="24"/>
          <w:szCs w:val="24"/>
        </w:rPr>
      </w:pPr>
    </w:p>
    <w:p w14:paraId="191162ED" w14:textId="4A147E4E" w:rsidR="009B50FA" w:rsidRPr="00A801BF" w:rsidRDefault="001447A4" w:rsidP="00A801BF">
      <w:pPr>
        <w:rPr>
          <w:sz w:val="24"/>
          <w:szCs w:val="24"/>
        </w:rPr>
      </w:pPr>
      <w:r w:rsidRPr="00A801BF">
        <w:rPr>
          <w:sz w:val="24"/>
          <w:szCs w:val="24"/>
        </w:rPr>
        <w:t xml:space="preserve">In conclusion Stackpole contributes to its local economy and helps to conserve the area it is in as well as using sustainable techniques in order to keep the amount of waste to a minimum. Being owned and funded by the national trust helps Stackpole as it means they have the means to put on these residential weeks for the schools and therefore spread the message of environmental conservation and sustainability and teach the children how to be eco-friendlier. Outdoor Adventure Education does help the conservation and </w:t>
      </w:r>
      <w:r w:rsidRPr="00A801BF">
        <w:rPr>
          <w:sz w:val="24"/>
          <w:szCs w:val="24"/>
        </w:rPr>
        <w:lastRenderedPageBreak/>
        <w:t xml:space="preserve">sustainability of the environment because it encourages people to look after the environment that they are in and visit. It also teaches them to appreciate what is around them and how looking after it means it can continue to be used both for adventure activities and for recreational use. </w:t>
      </w:r>
    </w:p>
    <w:p w14:paraId="45BCA6FB" w14:textId="77777777" w:rsidR="009B50FA" w:rsidRPr="00A801BF" w:rsidRDefault="009B50FA" w:rsidP="00A801BF">
      <w:pPr>
        <w:rPr>
          <w:sz w:val="24"/>
          <w:szCs w:val="24"/>
        </w:rPr>
      </w:pPr>
    </w:p>
    <w:p w14:paraId="143D392E" w14:textId="0BC75DE6" w:rsidR="00BB6A8B" w:rsidRDefault="00BB6A8B" w:rsidP="001D78FA">
      <w:pPr>
        <w:rPr>
          <w:sz w:val="28"/>
          <w:szCs w:val="28"/>
        </w:rPr>
      </w:pPr>
    </w:p>
    <w:p w14:paraId="196E5A39" w14:textId="3987FAD3" w:rsidR="00AA4B6D" w:rsidRDefault="00AA4B6D" w:rsidP="001D78FA">
      <w:pPr>
        <w:rPr>
          <w:sz w:val="28"/>
          <w:szCs w:val="28"/>
        </w:rPr>
      </w:pPr>
    </w:p>
    <w:p w14:paraId="30AE3A62" w14:textId="77777777" w:rsidR="00AA4B6D" w:rsidRDefault="00AA4B6D" w:rsidP="001D78FA">
      <w:pPr>
        <w:rPr>
          <w:sz w:val="28"/>
          <w:szCs w:val="28"/>
        </w:rPr>
      </w:pPr>
    </w:p>
    <w:p w14:paraId="03691AC2" w14:textId="07C4EFB9" w:rsidR="00BB6A8B" w:rsidRDefault="00344AC2" w:rsidP="001D78FA">
      <w:pPr>
        <w:rPr>
          <w:sz w:val="28"/>
          <w:szCs w:val="28"/>
        </w:rPr>
      </w:pPr>
      <w:r>
        <w:rPr>
          <w:sz w:val="28"/>
          <w:szCs w:val="28"/>
        </w:rPr>
        <w:t xml:space="preserve">Word count: </w:t>
      </w:r>
      <w:r w:rsidR="001447A4">
        <w:rPr>
          <w:sz w:val="28"/>
          <w:szCs w:val="28"/>
        </w:rPr>
        <w:t>2</w:t>
      </w:r>
      <w:r w:rsidR="00F31EE3">
        <w:rPr>
          <w:sz w:val="28"/>
          <w:szCs w:val="28"/>
        </w:rPr>
        <w:t>729</w:t>
      </w:r>
    </w:p>
    <w:p w14:paraId="292D3BDD" w14:textId="77777777" w:rsidR="00F31EE3" w:rsidRDefault="00F31EE3" w:rsidP="001D78FA">
      <w:pPr>
        <w:rPr>
          <w:sz w:val="28"/>
          <w:szCs w:val="28"/>
        </w:rPr>
      </w:pPr>
      <w:bookmarkStart w:id="0" w:name="_GoBack"/>
      <w:bookmarkEnd w:id="0"/>
    </w:p>
    <w:p w14:paraId="5941F294" w14:textId="6AF4E23D" w:rsidR="00BB6A8B" w:rsidRDefault="00BB6A8B" w:rsidP="001D78FA">
      <w:pPr>
        <w:rPr>
          <w:sz w:val="28"/>
          <w:szCs w:val="28"/>
        </w:rPr>
      </w:pPr>
      <w:r>
        <w:rPr>
          <w:sz w:val="28"/>
          <w:szCs w:val="28"/>
        </w:rPr>
        <w:t>References:</w:t>
      </w:r>
    </w:p>
    <w:p w14:paraId="4F9838D1" w14:textId="77777777" w:rsidR="0069387F" w:rsidRDefault="0069387F" w:rsidP="001D78FA">
      <w:pPr>
        <w:rPr>
          <w:sz w:val="28"/>
          <w:szCs w:val="28"/>
        </w:rPr>
      </w:pPr>
    </w:p>
    <w:p w14:paraId="5BDFE050" w14:textId="36AD5686" w:rsidR="00A801BF" w:rsidRPr="00F31EE3" w:rsidRDefault="00A801BF" w:rsidP="00F31EE3">
      <w:pPr>
        <w:pStyle w:val="NormalWeb"/>
        <w:shd w:val="clear" w:color="auto" w:fill="FFFFFF"/>
        <w:spacing w:before="0" w:beforeAutospacing="0" w:after="0" w:afterAutospacing="0" w:line="360" w:lineRule="atLeast"/>
        <w:ind w:left="-120"/>
        <w:rPr>
          <w:color w:val="666666"/>
        </w:rPr>
      </w:pPr>
      <w:proofErr w:type="spellStart"/>
      <w:r w:rsidRPr="00F31EE3">
        <w:rPr>
          <w:rStyle w:val="selectable"/>
          <w:color w:val="000000"/>
        </w:rPr>
        <w:t>Gov.wales</w:t>
      </w:r>
      <w:proofErr w:type="spellEnd"/>
      <w:r w:rsidRPr="00F31EE3">
        <w:rPr>
          <w:rStyle w:val="selectable"/>
          <w:color w:val="000000"/>
        </w:rPr>
        <w:t>. (2019). [online] Available at: https://gov.wales/sites/default/files/publications/2019-06/easy-read-a-guide-to-the-wellbeing-of-future-generations-act.pdf [Accessed 29 Nov. 2019].</w:t>
      </w:r>
    </w:p>
    <w:p w14:paraId="0B2FA8BF" w14:textId="77777777" w:rsidR="00A801BF" w:rsidRPr="00F31EE3" w:rsidRDefault="00A801BF" w:rsidP="001D78FA">
      <w:pPr>
        <w:rPr>
          <w:sz w:val="24"/>
          <w:szCs w:val="24"/>
        </w:rPr>
      </w:pPr>
    </w:p>
    <w:p w14:paraId="424C280B" w14:textId="0E750762" w:rsidR="00A512D4" w:rsidRPr="00F31EE3" w:rsidRDefault="00A512D4" w:rsidP="00A512D4">
      <w:pPr>
        <w:pStyle w:val="NormalWeb"/>
        <w:shd w:val="clear" w:color="auto" w:fill="FFFFFF"/>
        <w:spacing w:before="0" w:beforeAutospacing="0" w:after="0" w:afterAutospacing="0" w:line="360" w:lineRule="atLeast"/>
        <w:ind w:hanging="120"/>
        <w:rPr>
          <w:b/>
          <w:bCs/>
          <w:color w:val="666666"/>
        </w:rPr>
      </w:pPr>
      <w:r w:rsidRPr="00F31EE3">
        <w:rPr>
          <w:rStyle w:val="selectable"/>
          <w:color w:val="000000"/>
        </w:rPr>
        <w:t>Hse.gov.uk. (2019). </w:t>
      </w:r>
      <w:r w:rsidRPr="00F31EE3">
        <w:rPr>
          <w:rStyle w:val="selectable"/>
          <w:i/>
          <w:iCs/>
          <w:color w:val="000000"/>
        </w:rPr>
        <w:t>Adventure Activities Licensing</w:t>
      </w:r>
      <w:r w:rsidRPr="00F31EE3">
        <w:rPr>
          <w:rStyle w:val="selectable"/>
          <w:color w:val="000000"/>
        </w:rPr>
        <w:t>. [online] Available at: https://www.hse.gov.uk/aala/ [Accessed 29 Nov. 2019].</w:t>
      </w:r>
    </w:p>
    <w:p w14:paraId="17449806" w14:textId="3D88E211" w:rsidR="006613CF" w:rsidRPr="00F31EE3" w:rsidRDefault="006613CF" w:rsidP="001D78FA">
      <w:pPr>
        <w:rPr>
          <w:sz w:val="24"/>
          <w:szCs w:val="24"/>
        </w:rPr>
      </w:pPr>
    </w:p>
    <w:p w14:paraId="58ECEE81" w14:textId="4F6BFC09" w:rsidR="006613CF" w:rsidRPr="00F31EE3" w:rsidRDefault="006613CF" w:rsidP="006613CF">
      <w:pPr>
        <w:pStyle w:val="NormalWeb"/>
        <w:shd w:val="clear" w:color="auto" w:fill="FFFFFF"/>
        <w:spacing w:before="0" w:beforeAutospacing="0" w:after="0" w:afterAutospacing="0" w:line="360" w:lineRule="atLeast"/>
        <w:ind w:hanging="120"/>
        <w:rPr>
          <w:color w:val="666666"/>
        </w:rPr>
      </w:pPr>
      <w:proofErr w:type="spellStart"/>
      <w:r w:rsidRPr="00F31EE3">
        <w:rPr>
          <w:rStyle w:val="selectable"/>
          <w:color w:val="000000"/>
        </w:rPr>
        <w:t>nidirect</w:t>
      </w:r>
      <w:proofErr w:type="spellEnd"/>
      <w:r w:rsidRPr="00F31EE3">
        <w:rPr>
          <w:rStyle w:val="selectable"/>
          <w:color w:val="000000"/>
        </w:rPr>
        <w:t>. (2019). </w:t>
      </w:r>
      <w:r w:rsidRPr="00F31EE3">
        <w:rPr>
          <w:rStyle w:val="selectable"/>
          <w:i/>
          <w:iCs/>
          <w:color w:val="000000"/>
        </w:rPr>
        <w:t xml:space="preserve">The Countryside Code | </w:t>
      </w:r>
      <w:proofErr w:type="spellStart"/>
      <w:r w:rsidRPr="00F31EE3">
        <w:rPr>
          <w:rStyle w:val="selectable"/>
          <w:i/>
          <w:iCs/>
          <w:color w:val="000000"/>
        </w:rPr>
        <w:t>nidirect</w:t>
      </w:r>
      <w:proofErr w:type="spellEnd"/>
      <w:r w:rsidRPr="00F31EE3">
        <w:rPr>
          <w:rStyle w:val="selectable"/>
          <w:color w:val="000000"/>
        </w:rPr>
        <w:t>. [online] Available at: https://www.nidirect.gov.uk/articles/countryside-code [Accessed 29 Nov. 2019].</w:t>
      </w:r>
    </w:p>
    <w:p w14:paraId="47556F61" w14:textId="77777777" w:rsidR="006613CF" w:rsidRPr="00F31EE3" w:rsidRDefault="006613CF" w:rsidP="001D78FA">
      <w:pPr>
        <w:rPr>
          <w:sz w:val="24"/>
          <w:szCs w:val="24"/>
        </w:rPr>
      </w:pPr>
    </w:p>
    <w:p w14:paraId="7E4A0002" w14:textId="77EF4E93" w:rsidR="002017C5" w:rsidRPr="00F31EE3" w:rsidRDefault="002017C5" w:rsidP="001D78FA">
      <w:pPr>
        <w:rPr>
          <w:sz w:val="24"/>
          <w:szCs w:val="24"/>
        </w:rPr>
      </w:pPr>
    </w:p>
    <w:p w14:paraId="4AAE5A11" w14:textId="1DC21ADD" w:rsidR="002017C5" w:rsidRPr="00F31EE3" w:rsidRDefault="002017C5" w:rsidP="002017C5">
      <w:pPr>
        <w:pStyle w:val="NormalWeb"/>
        <w:shd w:val="clear" w:color="auto" w:fill="FFFFFF"/>
        <w:spacing w:before="0" w:beforeAutospacing="0" w:after="0" w:afterAutospacing="0" w:line="360" w:lineRule="atLeast"/>
        <w:ind w:hanging="120"/>
        <w:rPr>
          <w:color w:val="666666"/>
        </w:rPr>
      </w:pPr>
      <w:proofErr w:type="spellStart"/>
      <w:r w:rsidRPr="00F31EE3">
        <w:rPr>
          <w:rStyle w:val="selectable"/>
          <w:color w:val="000000"/>
        </w:rPr>
        <w:t>Palmberg</w:t>
      </w:r>
      <w:proofErr w:type="spellEnd"/>
      <w:r w:rsidRPr="00F31EE3">
        <w:rPr>
          <w:rStyle w:val="selectable"/>
          <w:color w:val="000000"/>
        </w:rPr>
        <w:t>, I. and Kuru, J. (2000). Outdoor Activities as a Basis for Environmental Responsibility. </w:t>
      </w:r>
      <w:r w:rsidRPr="00F31EE3">
        <w:rPr>
          <w:rStyle w:val="selectable"/>
          <w:i/>
          <w:iCs/>
          <w:color w:val="000000"/>
        </w:rPr>
        <w:t>The Journal of Environmental Education</w:t>
      </w:r>
      <w:r w:rsidRPr="00F31EE3">
        <w:rPr>
          <w:rStyle w:val="selectable"/>
          <w:color w:val="000000"/>
        </w:rPr>
        <w:t>, [online] 31(4), pp.32-36. Available at: https://search-proquest-com.ezproxy.uwtsd.ac.uk/docview/233052696?accountid=130472&amp;rfr_id=info%3Axri%2Fsid%3Aprimo [Accessed 28 Nov. 2019].</w:t>
      </w:r>
    </w:p>
    <w:p w14:paraId="32A6555D" w14:textId="77777777" w:rsidR="002017C5" w:rsidRPr="00F31EE3" w:rsidRDefault="002017C5" w:rsidP="001D78FA">
      <w:pPr>
        <w:rPr>
          <w:sz w:val="24"/>
          <w:szCs w:val="24"/>
        </w:rPr>
      </w:pPr>
    </w:p>
    <w:p w14:paraId="76B55782" w14:textId="77777777" w:rsidR="0069387F" w:rsidRPr="00F31EE3" w:rsidRDefault="0069387F" w:rsidP="001D78FA">
      <w:pPr>
        <w:rPr>
          <w:sz w:val="24"/>
          <w:szCs w:val="24"/>
        </w:rPr>
      </w:pPr>
    </w:p>
    <w:p w14:paraId="6A28EBB1" w14:textId="52221585" w:rsidR="00BB6A8B" w:rsidRPr="00F31EE3" w:rsidRDefault="00BB6A8B" w:rsidP="001D78FA">
      <w:pPr>
        <w:rPr>
          <w:color w:val="000000"/>
          <w:sz w:val="24"/>
          <w:szCs w:val="24"/>
          <w:shd w:val="clear" w:color="auto" w:fill="FFFFFF"/>
        </w:rPr>
      </w:pPr>
      <w:r w:rsidRPr="00F31EE3">
        <w:rPr>
          <w:color w:val="000000"/>
          <w:sz w:val="24"/>
          <w:szCs w:val="24"/>
          <w:shd w:val="clear" w:color="auto" w:fill="FFFFFF"/>
        </w:rPr>
        <w:t>National Trust. (2019). </w:t>
      </w:r>
      <w:r w:rsidRPr="00F31EE3">
        <w:rPr>
          <w:i/>
          <w:iCs/>
          <w:color w:val="000000"/>
          <w:sz w:val="24"/>
          <w:szCs w:val="24"/>
          <w:shd w:val="clear" w:color="auto" w:fill="FFFFFF"/>
        </w:rPr>
        <w:t>Stackpole Outdoor Learning Centre</w:t>
      </w:r>
      <w:r w:rsidRPr="00F31EE3">
        <w:rPr>
          <w:color w:val="000000"/>
          <w:sz w:val="24"/>
          <w:szCs w:val="24"/>
          <w:shd w:val="clear" w:color="auto" w:fill="FFFFFF"/>
        </w:rPr>
        <w:t>. [online] Available at: https://www.nationaltrust.org.uk/stackpole-outdoor-learning-centre [Accessed 25 Nov. 2019].</w:t>
      </w:r>
    </w:p>
    <w:p w14:paraId="00A0687C" w14:textId="73E6D318" w:rsidR="00A47E10" w:rsidRPr="00F31EE3" w:rsidRDefault="00A47E10" w:rsidP="001D78FA">
      <w:pPr>
        <w:rPr>
          <w:color w:val="000000"/>
          <w:sz w:val="24"/>
          <w:szCs w:val="24"/>
          <w:shd w:val="clear" w:color="auto" w:fill="FFFFFF"/>
        </w:rPr>
      </w:pPr>
    </w:p>
    <w:p w14:paraId="793D22FF" w14:textId="035C048A" w:rsidR="00BF6CAA" w:rsidRPr="00F31EE3" w:rsidRDefault="00BF6CAA" w:rsidP="001D78FA">
      <w:pPr>
        <w:rPr>
          <w:color w:val="000000"/>
          <w:sz w:val="24"/>
          <w:szCs w:val="24"/>
          <w:shd w:val="clear" w:color="auto" w:fill="FFFFFF"/>
        </w:rPr>
      </w:pPr>
      <w:r w:rsidRPr="00F31EE3">
        <w:rPr>
          <w:color w:val="000000"/>
          <w:sz w:val="24"/>
          <w:szCs w:val="24"/>
          <w:shd w:val="clear" w:color="auto" w:fill="FFFFFF"/>
        </w:rPr>
        <w:t>Ireland, G. (2019). </w:t>
      </w:r>
      <w:r w:rsidRPr="00F31EE3">
        <w:rPr>
          <w:i/>
          <w:iCs/>
          <w:color w:val="000000"/>
          <w:sz w:val="24"/>
          <w:szCs w:val="24"/>
          <w:shd w:val="clear" w:color="auto" w:fill="FFFFFF"/>
        </w:rPr>
        <w:t>Stackpole Research</w:t>
      </w:r>
      <w:r w:rsidRPr="00F31EE3">
        <w:rPr>
          <w:color w:val="000000"/>
          <w:sz w:val="24"/>
          <w:szCs w:val="24"/>
          <w:shd w:val="clear" w:color="auto" w:fill="FFFFFF"/>
        </w:rPr>
        <w:t>. [email].</w:t>
      </w:r>
    </w:p>
    <w:p w14:paraId="4D20EE1F" w14:textId="77777777" w:rsidR="00BF6CAA" w:rsidRPr="00F31EE3" w:rsidRDefault="00BF6CAA" w:rsidP="001D78FA">
      <w:pPr>
        <w:rPr>
          <w:color w:val="000000"/>
          <w:sz w:val="24"/>
          <w:szCs w:val="24"/>
          <w:shd w:val="clear" w:color="auto" w:fill="FFFFFF"/>
        </w:rPr>
      </w:pPr>
    </w:p>
    <w:p w14:paraId="5DC7836B" w14:textId="262770E0" w:rsidR="00A47E10" w:rsidRPr="00F31EE3" w:rsidRDefault="00A47E10" w:rsidP="001D78FA">
      <w:pPr>
        <w:rPr>
          <w:color w:val="000000"/>
          <w:sz w:val="24"/>
          <w:szCs w:val="24"/>
          <w:shd w:val="clear" w:color="auto" w:fill="FFFFFF"/>
        </w:rPr>
      </w:pPr>
      <w:r w:rsidRPr="00F31EE3">
        <w:rPr>
          <w:color w:val="000000"/>
          <w:sz w:val="24"/>
          <w:szCs w:val="24"/>
          <w:shd w:val="clear" w:color="auto" w:fill="FFFFFF"/>
        </w:rPr>
        <w:t>Moore, A. (2019). </w:t>
      </w:r>
      <w:r w:rsidRPr="00F31EE3">
        <w:rPr>
          <w:i/>
          <w:iCs/>
          <w:color w:val="000000"/>
          <w:sz w:val="24"/>
          <w:szCs w:val="24"/>
          <w:shd w:val="clear" w:color="auto" w:fill="FFFFFF"/>
        </w:rPr>
        <w:t>Stackpole Research</w:t>
      </w:r>
      <w:r w:rsidRPr="00F31EE3">
        <w:rPr>
          <w:color w:val="000000"/>
          <w:sz w:val="24"/>
          <w:szCs w:val="24"/>
          <w:shd w:val="clear" w:color="auto" w:fill="FFFFFF"/>
        </w:rPr>
        <w:t>. (Interview)</w:t>
      </w:r>
    </w:p>
    <w:p w14:paraId="219E0D3A" w14:textId="476E391F" w:rsidR="0071459D" w:rsidRPr="00F31EE3" w:rsidRDefault="0071459D" w:rsidP="001D78FA">
      <w:pPr>
        <w:rPr>
          <w:color w:val="000000"/>
          <w:sz w:val="24"/>
          <w:szCs w:val="24"/>
          <w:shd w:val="clear" w:color="auto" w:fill="FFFFFF"/>
        </w:rPr>
      </w:pPr>
    </w:p>
    <w:p w14:paraId="6A9225F0" w14:textId="268BF4DF" w:rsidR="0071459D" w:rsidRPr="00F31EE3" w:rsidRDefault="0071459D" w:rsidP="001D78FA">
      <w:pPr>
        <w:rPr>
          <w:sz w:val="24"/>
          <w:szCs w:val="24"/>
        </w:rPr>
      </w:pPr>
      <w:r w:rsidRPr="00F31EE3">
        <w:rPr>
          <w:sz w:val="24"/>
          <w:szCs w:val="24"/>
        </w:rPr>
        <w:t xml:space="preserve">Heather E. Prince (2017) Outdoor experiences and sustainability, Journal of Adventure Education and Outdoor Learning, 17:2, 161-171, DOI: 10.1080/14729679.2016.1244645 Available at: </w:t>
      </w:r>
      <w:hyperlink r:id="rId6" w:history="1">
        <w:r w:rsidRPr="00F31EE3">
          <w:rPr>
            <w:rStyle w:val="Hyperlink"/>
            <w:color w:val="auto"/>
            <w:sz w:val="24"/>
            <w:szCs w:val="24"/>
            <w:u w:val="none"/>
          </w:rPr>
          <w:t>https://doi.org/10.1080/14729679.2016.1244645</w:t>
        </w:r>
      </w:hyperlink>
      <w:r w:rsidRPr="00F31EE3">
        <w:rPr>
          <w:sz w:val="24"/>
          <w:szCs w:val="24"/>
        </w:rPr>
        <w:t xml:space="preserve"> [Accessed 25 Nov.2019].</w:t>
      </w:r>
    </w:p>
    <w:p w14:paraId="4A2C0B8A" w14:textId="16C37D16" w:rsidR="005A18DA" w:rsidRPr="00F31EE3" w:rsidRDefault="005A18DA" w:rsidP="001D78FA">
      <w:pPr>
        <w:rPr>
          <w:sz w:val="24"/>
          <w:szCs w:val="24"/>
        </w:rPr>
      </w:pPr>
    </w:p>
    <w:p w14:paraId="5ED8A581" w14:textId="38521D28" w:rsidR="005A18DA" w:rsidRPr="00F31EE3" w:rsidRDefault="005A18DA" w:rsidP="001D78FA">
      <w:pPr>
        <w:pStyle w:val="NormalWeb"/>
        <w:shd w:val="clear" w:color="auto" w:fill="FFFFFF"/>
        <w:spacing w:before="0" w:beforeAutospacing="0" w:after="0" w:afterAutospacing="0" w:line="360" w:lineRule="atLeast"/>
        <w:ind w:hanging="120"/>
        <w:rPr>
          <w:color w:val="666666"/>
        </w:rPr>
      </w:pPr>
      <w:r w:rsidRPr="00F31EE3">
        <w:rPr>
          <w:rStyle w:val="selectable"/>
          <w:color w:val="000000"/>
        </w:rPr>
        <w:t>Historicengland.org.uk. (2019). </w:t>
      </w:r>
      <w:r w:rsidRPr="00F31EE3">
        <w:rPr>
          <w:rStyle w:val="selectable"/>
          <w:i/>
          <w:iCs/>
          <w:color w:val="000000"/>
        </w:rPr>
        <w:t>The National Trust | Historic England</w:t>
      </w:r>
      <w:r w:rsidRPr="00F31EE3">
        <w:rPr>
          <w:rStyle w:val="selectable"/>
          <w:color w:val="000000"/>
        </w:rPr>
        <w:t>. [online] Available at: https://historicengland.org.uk/advice/hpg/publicandheritagebodies/nt/?fbclid=IwAR3NDwyh3UVKi9SPpyU4LqbF1MQvnfCn9F8ZxLmj3NUWszlBi74WCHFdIyE [Accessed 29 Nov. 2019].</w:t>
      </w:r>
    </w:p>
    <w:p w14:paraId="64A26133" w14:textId="47A0B905" w:rsidR="005A18DA" w:rsidRPr="00F31EE3" w:rsidRDefault="005A18DA" w:rsidP="001D78FA">
      <w:pPr>
        <w:rPr>
          <w:sz w:val="24"/>
          <w:szCs w:val="24"/>
        </w:rPr>
      </w:pPr>
    </w:p>
    <w:p w14:paraId="33C1F2DE" w14:textId="328F0DE2" w:rsidR="005A18DA" w:rsidRPr="00F31EE3" w:rsidRDefault="005A18DA" w:rsidP="001D78FA">
      <w:pPr>
        <w:pStyle w:val="NormalWeb"/>
        <w:shd w:val="clear" w:color="auto" w:fill="FFFFFF"/>
        <w:spacing w:before="0" w:beforeAutospacing="0" w:after="0" w:afterAutospacing="0" w:line="360" w:lineRule="atLeast"/>
        <w:ind w:hanging="120"/>
        <w:rPr>
          <w:color w:val="666666"/>
        </w:rPr>
      </w:pPr>
      <w:r w:rsidRPr="00F31EE3">
        <w:rPr>
          <w:rStyle w:val="selectable"/>
          <w:color w:val="000000"/>
        </w:rPr>
        <w:t>Dictionary.cambridge.org. (2019). </w:t>
      </w:r>
      <w:r w:rsidRPr="00F31EE3">
        <w:rPr>
          <w:rStyle w:val="selectable"/>
          <w:i/>
          <w:iCs/>
          <w:color w:val="000000"/>
        </w:rPr>
        <w:t>OUTDOORS | meaning in the Cambridge English Dictionary</w:t>
      </w:r>
      <w:r w:rsidRPr="00F31EE3">
        <w:rPr>
          <w:rStyle w:val="selectable"/>
          <w:color w:val="000000"/>
        </w:rPr>
        <w:t>. [online] Available at: https://dictionary.cambridge.org/dictionary/english/outdoors [Accessed 29 Nov. 2019].</w:t>
      </w:r>
    </w:p>
    <w:p w14:paraId="7BE6DACA" w14:textId="67AA97E4" w:rsidR="005A18DA" w:rsidRPr="00F31EE3" w:rsidRDefault="005A18DA" w:rsidP="001D78FA">
      <w:pPr>
        <w:rPr>
          <w:b/>
          <w:bCs/>
          <w:sz w:val="24"/>
          <w:szCs w:val="24"/>
        </w:rPr>
      </w:pPr>
    </w:p>
    <w:p w14:paraId="5374CD96" w14:textId="0AA23FFA" w:rsidR="005A18DA" w:rsidRPr="00F31EE3" w:rsidRDefault="005A18DA" w:rsidP="001D78FA">
      <w:pPr>
        <w:pStyle w:val="NormalWeb"/>
        <w:shd w:val="clear" w:color="auto" w:fill="FFFFFF"/>
        <w:spacing w:before="0" w:beforeAutospacing="0" w:after="0" w:afterAutospacing="0" w:line="360" w:lineRule="atLeast"/>
        <w:ind w:hanging="120"/>
        <w:rPr>
          <w:color w:val="666666"/>
        </w:rPr>
      </w:pPr>
      <w:r w:rsidRPr="00F31EE3">
        <w:rPr>
          <w:rStyle w:val="selectable"/>
          <w:color w:val="000000"/>
        </w:rPr>
        <w:t>Dictionary.cambridge.org. (2019). </w:t>
      </w:r>
      <w:r w:rsidRPr="00F31EE3">
        <w:rPr>
          <w:rStyle w:val="selectable"/>
          <w:i/>
          <w:iCs/>
          <w:color w:val="000000"/>
        </w:rPr>
        <w:t>ADVENTURE | meaning in the Cambridge English Dictionary</w:t>
      </w:r>
      <w:r w:rsidRPr="00F31EE3">
        <w:rPr>
          <w:rStyle w:val="selectable"/>
          <w:color w:val="000000"/>
        </w:rPr>
        <w:t>. [online] Available at: https://dictionary.cambridge.org/dictionary/english/adventure [Accessed 29 Nov. 2019].</w:t>
      </w:r>
    </w:p>
    <w:p w14:paraId="1691ECC8" w14:textId="73727658" w:rsidR="005A18DA" w:rsidRPr="00F31EE3" w:rsidRDefault="005A18DA" w:rsidP="001D78FA">
      <w:pPr>
        <w:rPr>
          <w:b/>
          <w:bCs/>
          <w:sz w:val="24"/>
          <w:szCs w:val="24"/>
        </w:rPr>
      </w:pPr>
    </w:p>
    <w:p w14:paraId="09331478" w14:textId="71BCDBB2" w:rsidR="005A18DA" w:rsidRPr="00F31EE3" w:rsidRDefault="005A18DA" w:rsidP="001D78FA">
      <w:pPr>
        <w:rPr>
          <w:rStyle w:val="selectable"/>
          <w:color w:val="000000"/>
          <w:sz w:val="24"/>
          <w:szCs w:val="24"/>
          <w:shd w:val="clear" w:color="auto" w:fill="FFFFFF"/>
        </w:rPr>
      </w:pPr>
      <w:r w:rsidRPr="00F31EE3">
        <w:rPr>
          <w:rStyle w:val="selectable"/>
          <w:color w:val="000000"/>
          <w:sz w:val="24"/>
          <w:szCs w:val="24"/>
          <w:shd w:val="clear" w:color="auto" w:fill="FFFFFF"/>
        </w:rPr>
        <w:t>Dictionary.cambridge.org. (2019). </w:t>
      </w:r>
      <w:r w:rsidRPr="00F31EE3">
        <w:rPr>
          <w:rStyle w:val="selectable"/>
          <w:i/>
          <w:iCs/>
          <w:color w:val="000000"/>
          <w:sz w:val="24"/>
          <w:szCs w:val="24"/>
          <w:shd w:val="clear" w:color="auto" w:fill="FFFFFF"/>
        </w:rPr>
        <w:t>EDUCATION | meaning in the Cambridge English Dictionary</w:t>
      </w:r>
      <w:r w:rsidRPr="00F31EE3">
        <w:rPr>
          <w:rStyle w:val="selectable"/>
          <w:color w:val="000000"/>
          <w:sz w:val="24"/>
          <w:szCs w:val="24"/>
          <w:shd w:val="clear" w:color="auto" w:fill="FFFFFF"/>
        </w:rPr>
        <w:t>. [online] Available at: https://dictionary.cambridge.org/dictionary/english/education [Accessed 29 Nov. 2019].</w:t>
      </w:r>
    </w:p>
    <w:p w14:paraId="75453F03" w14:textId="77777777" w:rsidR="001D78FA" w:rsidRPr="00F31EE3" w:rsidRDefault="001D78FA" w:rsidP="001D78FA">
      <w:pPr>
        <w:rPr>
          <w:rStyle w:val="selectable"/>
          <w:color w:val="000000"/>
          <w:sz w:val="24"/>
          <w:szCs w:val="24"/>
          <w:shd w:val="clear" w:color="auto" w:fill="FFFFFF"/>
        </w:rPr>
      </w:pPr>
    </w:p>
    <w:p w14:paraId="7E758047" w14:textId="7C8F3FF6" w:rsidR="005A18DA" w:rsidRPr="00F31EE3" w:rsidRDefault="005A18DA" w:rsidP="001D78FA">
      <w:pPr>
        <w:rPr>
          <w:color w:val="000000"/>
          <w:sz w:val="24"/>
          <w:szCs w:val="24"/>
          <w:shd w:val="clear" w:color="auto" w:fill="FFFFFF"/>
        </w:rPr>
      </w:pPr>
      <w:r w:rsidRPr="00F31EE3">
        <w:rPr>
          <w:color w:val="000000"/>
          <w:sz w:val="24"/>
          <w:szCs w:val="24"/>
          <w:shd w:val="clear" w:color="auto" w:fill="FFFFFF"/>
        </w:rPr>
        <w:t>Dictionary.cambridge.org. (2019). </w:t>
      </w:r>
      <w:r w:rsidRPr="00F31EE3">
        <w:rPr>
          <w:i/>
          <w:iCs/>
          <w:color w:val="000000"/>
          <w:sz w:val="24"/>
          <w:szCs w:val="24"/>
          <w:shd w:val="clear" w:color="auto" w:fill="FFFFFF"/>
        </w:rPr>
        <w:t>CONSERVATION | meaning in the Cambridge English Dictionary</w:t>
      </w:r>
      <w:r w:rsidRPr="00F31EE3">
        <w:rPr>
          <w:color w:val="000000"/>
          <w:sz w:val="24"/>
          <w:szCs w:val="24"/>
          <w:shd w:val="clear" w:color="auto" w:fill="FFFFFF"/>
        </w:rPr>
        <w:t>. [online] Available at: https://dictionary.cambridge.org/dictionary/english/conservation [Accessed 29 Nov. 2019].</w:t>
      </w:r>
    </w:p>
    <w:p w14:paraId="1E95B389" w14:textId="70154949" w:rsidR="001D78FA" w:rsidRPr="00F31EE3" w:rsidRDefault="001D78FA" w:rsidP="001D78FA">
      <w:pPr>
        <w:rPr>
          <w:color w:val="000000"/>
          <w:sz w:val="24"/>
          <w:szCs w:val="24"/>
          <w:shd w:val="clear" w:color="auto" w:fill="FFFFFF"/>
        </w:rPr>
      </w:pPr>
    </w:p>
    <w:p w14:paraId="7BA97066" w14:textId="3FE03A7C" w:rsidR="001D78FA" w:rsidRPr="00F31EE3" w:rsidRDefault="001D78FA" w:rsidP="001D78FA">
      <w:pPr>
        <w:rPr>
          <w:color w:val="000000"/>
          <w:sz w:val="24"/>
          <w:szCs w:val="24"/>
          <w:shd w:val="clear" w:color="auto" w:fill="FFFFFF"/>
        </w:rPr>
      </w:pPr>
      <w:r w:rsidRPr="00F31EE3">
        <w:rPr>
          <w:color w:val="000000"/>
          <w:sz w:val="24"/>
          <w:szCs w:val="24"/>
          <w:shd w:val="clear" w:color="auto" w:fill="FFFFFF"/>
        </w:rPr>
        <w:t>Dictionary.cambridge.org. (2019). </w:t>
      </w:r>
      <w:r w:rsidRPr="00F31EE3">
        <w:rPr>
          <w:i/>
          <w:iCs/>
          <w:color w:val="000000"/>
          <w:sz w:val="24"/>
          <w:szCs w:val="24"/>
          <w:shd w:val="clear" w:color="auto" w:fill="FFFFFF"/>
        </w:rPr>
        <w:t>SUSTAINABILITY | meaning in the Cambridge English Dictionary</w:t>
      </w:r>
      <w:r w:rsidRPr="00F31EE3">
        <w:rPr>
          <w:color w:val="000000"/>
          <w:sz w:val="24"/>
          <w:szCs w:val="24"/>
          <w:shd w:val="clear" w:color="auto" w:fill="FFFFFF"/>
        </w:rPr>
        <w:t>. [online] Available at: https://dictionary.cambridge.org/dictionary/english/sustainability [Accessed 29 Nov. 2019].</w:t>
      </w:r>
    </w:p>
    <w:p w14:paraId="1830768C" w14:textId="112AE9AF" w:rsidR="001D78FA" w:rsidRPr="00F31EE3" w:rsidRDefault="001D78FA" w:rsidP="001D78FA">
      <w:pPr>
        <w:rPr>
          <w:b/>
          <w:bCs/>
          <w:sz w:val="24"/>
          <w:szCs w:val="24"/>
        </w:rPr>
      </w:pPr>
    </w:p>
    <w:p w14:paraId="5139982E" w14:textId="7A479FA8" w:rsidR="00546214" w:rsidRPr="00F31EE3" w:rsidRDefault="00546214" w:rsidP="00546214">
      <w:pPr>
        <w:pStyle w:val="NormalWeb"/>
        <w:shd w:val="clear" w:color="auto" w:fill="FFFFFF"/>
        <w:spacing w:before="0" w:beforeAutospacing="0" w:after="0" w:afterAutospacing="0" w:line="360" w:lineRule="atLeast"/>
        <w:ind w:hanging="120"/>
        <w:rPr>
          <w:rStyle w:val="selectable"/>
          <w:color w:val="000000"/>
        </w:rPr>
      </w:pPr>
      <w:r w:rsidRPr="00F31EE3">
        <w:rPr>
          <w:rStyle w:val="selectable"/>
          <w:color w:val="000000"/>
        </w:rPr>
        <w:t>Ewert, A. and Sibthorp, J. (2014). </w:t>
      </w:r>
      <w:r w:rsidRPr="00F31EE3">
        <w:rPr>
          <w:rStyle w:val="selectable"/>
          <w:i/>
          <w:iCs/>
          <w:color w:val="000000"/>
        </w:rPr>
        <w:t>Outdoor adventure education</w:t>
      </w:r>
      <w:r w:rsidRPr="00F31EE3">
        <w:rPr>
          <w:rStyle w:val="selectable"/>
          <w:color w:val="000000"/>
        </w:rPr>
        <w:t>. Champaign, IL: Human Kinetics.</w:t>
      </w:r>
    </w:p>
    <w:p w14:paraId="28C4DDE1" w14:textId="77777777" w:rsidR="007964DE" w:rsidRPr="00F31EE3" w:rsidRDefault="007964DE" w:rsidP="00546214">
      <w:pPr>
        <w:pStyle w:val="NormalWeb"/>
        <w:shd w:val="clear" w:color="auto" w:fill="FFFFFF"/>
        <w:spacing w:before="0" w:beforeAutospacing="0" w:after="0" w:afterAutospacing="0" w:line="360" w:lineRule="atLeast"/>
        <w:ind w:hanging="120"/>
        <w:rPr>
          <w:color w:val="666666"/>
        </w:rPr>
      </w:pPr>
    </w:p>
    <w:p w14:paraId="16881317" w14:textId="13078AE9" w:rsidR="007964DE" w:rsidRPr="00F31EE3" w:rsidRDefault="007964DE" w:rsidP="007964DE">
      <w:pPr>
        <w:pStyle w:val="NormalWeb"/>
        <w:shd w:val="clear" w:color="auto" w:fill="FFFFFF"/>
        <w:spacing w:before="0" w:beforeAutospacing="0" w:after="0" w:afterAutospacing="0" w:line="360" w:lineRule="atLeast"/>
        <w:ind w:hanging="120"/>
        <w:rPr>
          <w:color w:val="666666"/>
        </w:rPr>
      </w:pPr>
      <w:r w:rsidRPr="00F31EE3">
        <w:rPr>
          <w:rStyle w:val="selectable"/>
          <w:color w:val="000000"/>
        </w:rPr>
        <w:t>Adams, J. (2019). </w:t>
      </w:r>
      <w:r w:rsidRPr="00F31EE3">
        <w:rPr>
          <w:rStyle w:val="selectable"/>
          <w:i/>
          <w:iCs/>
          <w:color w:val="000000"/>
        </w:rPr>
        <w:t>Sense of Place – The Nature of Cities</w:t>
      </w:r>
      <w:r w:rsidRPr="00F31EE3">
        <w:rPr>
          <w:rStyle w:val="selectable"/>
          <w:color w:val="000000"/>
        </w:rPr>
        <w:t>. [online] The Nature of Cities. Available at: https://www.thenatureofcities.com/2016/05/26/sense-of-place/ [Accessed 29 Nov. 2019].</w:t>
      </w:r>
    </w:p>
    <w:p w14:paraId="3653A349" w14:textId="77777777" w:rsidR="00546214" w:rsidRPr="00F31EE3" w:rsidRDefault="00546214" w:rsidP="001D78FA">
      <w:pPr>
        <w:rPr>
          <w:b/>
          <w:bCs/>
          <w:sz w:val="24"/>
          <w:szCs w:val="24"/>
        </w:rPr>
      </w:pPr>
    </w:p>
    <w:sectPr w:rsidR="00546214" w:rsidRPr="00F31EE3" w:rsidSect="006D39C6">
      <w:pgSz w:w="12240" w:h="15840"/>
      <w:pgMar w:top="540" w:right="1800" w:bottom="36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ebdings">
    <w:panose1 w:val="05030102010509060703"/>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ngs">
    <w:altName w:val="w"/>
    <w:panose1 w:val="00000000000000000000"/>
    <w:charset w:val="80"/>
    <w:family w:val="roman"/>
    <w:notTrueType/>
    <w:pitch w:val="fixed"/>
    <w:sig w:usb0="00000001" w:usb1="08070000" w:usb2="00000010" w:usb3="00000000" w:csb0="0002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ECA5053"/>
    <w:multiLevelType w:val="hybridMultilevel"/>
    <w:tmpl w:val="AF4C7D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FF5109F"/>
    <w:multiLevelType w:val="hybridMultilevel"/>
    <w:tmpl w:val="A718D2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3023EB8"/>
    <w:multiLevelType w:val="hybridMultilevel"/>
    <w:tmpl w:val="CE7C2A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5BC3201F"/>
    <w:multiLevelType w:val="hybridMultilevel"/>
    <w:tmpl w:val="D52A6C62"/>
    <w:lvl w:ilvl="0" w:tplc="9886BE36">
      <w:start w:val="1"/>
      <w:numFmt w:val="bullet"/>
      <w:lvlText w:val=""/>
      <w:lvlJc w:val="left"/>
      <w:pPr>
        <w:ind w:left="153" w:hanging="360"/>
      </w:pPr>
      <w:rPr>
        <w:rFonts w:ascii="Webdings" w:hAnsi="Web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2"/>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5"/>
  <w:embedSystemFonts/>
  <w:proofState w:spelling="clean" w:grammar="clean"/>
  <w:defaultTabStop w:val="720"/>
  <w:characterSpacingControl w:val="doNotCompress"/>
  <w:doNotValidateAgainstSchema/>
  <w:doNotDemarcateInvalidXml/>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D39C6"/>
    <w:rsid w:val="00007334"/>
    <w:rsid w:val="00042C71"/>
    <w:rsid w:val="00047E8B"/>
    <w:rsid w:val="000541A1"/>
    <w:rsid w:val="0006594F"/>
    <w:rsid w:val="00072E3E"/>
    <w:rsid w:val="00074B3A"/>
    <w:rsid w:val="000809A8"/>
    <w:rsid w:val="000A428B"/>
    <w:rsid w:val="000B0029"/>
    <w:rsid w:val="000B4590"/>
    <w:rsid w:val="000B50AB"/>
    <w:rsid w:val="000B78EC"/>
    <w:rsid w:val="000E7508"/>
    <w:rsid w:val="000F7CD3"/>
    <w:rsid w:val="00102DF7"/>
    <w:rsid w:val="0012200B"/>
    <w:rsid w:val="00140213"/>
    <w:rsid w:val="00142504"/>
    <w:rsid w:val="001447A4"/>
    <w:rsid w:val="0014517C"/>
    <w:rsid w:val="00145A06"/>
    <w:rsid w:val="001525D1"/>
    <w:rsid w:val="00167FA6"/>
    <w:rsid w:val="00196025"/>
    <w:rsid w:val="001A3E9A"/>
    <w:rsid w:val="001B1901"/>
    <w:rsid w:val="001D78FA"/>
    <w:rsid w:val="001E1D76"/>
    <w:rsid w:val="002017C5"/>
    <w:rsid w:val="00204385"/>
    <w:rsid w:val="002079AE"/>
    <w:rsid w:val="00217163"/>
    <w:rsid w:val="00221BBD"/>
    <w:rsid w:val="002464FB"/>
    <w:rsid w:val="002A0195"/>
    <w:rsid w:val="002A3773"/>
    <w:rsid w:val="002B0190"/>
    <w:rsid w:val="002D2B6C"/>
    <w:rsid w:val="002D3C6D"/>
    <w:rsid w:val="002D3DEB"/>
    <w:rsid w:val="002E0D8B"/>
    <w:rsid w:val="002E62AD"/>
    <w:rsid w:val="002F783C"/>
    <w:rsid w:val="0030637B"/>
    <w:rsid w:val="00310934"/>
    <w:rsid w:val="00313008"/>
    <w:rsid w:val="003403FE"/>
    <w:rsid w:val="00344AC2"/>
    <w:rsid w:val="00351A2B"/>
    <w:rsid w:val="003541BE"/>
    <w:rsid w:val="00360747"/>
    <w:rsid w:val="003610D3"/>
    <w:rsid w:val="003835B5"/>
    <w:rsid w:val="003954B3"/>
    <w:rsid w:val="00395E2B"/>
    <w:rsid w:val="003A2B33"/>
    <w:rsid w:val="003B034C"/>
    <w:rsid w:val="003B2F2D"/>
    <w:rsid w:val="003C2864"/>
    <w:rsid w:val="003E3041"/>
    <w:rsid w:val="003E40FD"/>
    <w:rsid w:val="003E6243"/>
    <w:rsid w:val="003F7FA0"/>
    <w:rsid w:val="0040001D"/>
    <w:rsid w:val="00400E42"/>
    <w:rsid w:val="004042EB"/>
    <w:rsid w:val="00446C33"/>
    <w:rsid w:val="00457344"/>
    <w:rsid w:val="00466DC7"/>
    <w:rsid w:val="00470350"/>
    <w:rsid w:val="00477A45"/>
    <w:rsid w:val="0048164F"/>
    <w:rsid w:val="00492B7B"/>
    <w:rsid w:val="0049790A"/>
    <w:rsid w:val="004A43F0"/>
    <w:rsid w:val="004A5A33"/>
    <w:rsid w:val="004B53B4"/>
    <w:rsid w:val="004C2B67"/>
    <w:rsid w:val="004C33B2"/>
    <w:rsid w:val="004C6570"/>
    <w:rsid w:val="004D043A"/>
    <w:rsid w:val="004D0508"/>
    <w:rsid w:val="005044E7"/>
    <w:rsid w:val="005147C4"/>
    <w:rsid w:val="005148B6"/>
    <w:rsid w:val="0051775B"/>
    <w:rsid w:val="005261F6"/>
    <w:rsid w:val="00534162"/>
    <w:rsid w:val="00545D27"/>
    <w:rsid w:val="00546214"/>
    <w:rsid w:val="00553AC2"/>
    <w:rsid w:val="00570BB4"/>
    <w:rsid w:val="00585773"/>
    <w:rsid w:val="0058594A"/>
    <w:rsid w:val="005906BC"/>
    <w:rsid w:val="005930B3"/>
    <w:rsid w:val="005A18DA"/>
    <w:rsid w:val="005B0A69"/>
    <w:rsid w:val="005E23F0"/>
    <w:rsid w:val="005F56A7"/>
    <w:rsid w:val="006001B2"/>
    <w:rsid w:val="00601950"/>
    <w:rsid w:val="0060443A"/>
    <w:rsid w:val="00633D38"/>
    <w:rsid w:val="006613CF"/>
    <w:rsid w:val="00663287"/>
    <w:rsid w:val="006665D6"/>
    <w:rsid w:val="0067011B"/>
    <w:rsid w:val="00677060"/>
    <w:rsid w:val="00680F81"/>
    <w:rsid w:val="00691AF6"/>
    <w:rsid w:val="0069387F"/>
    <w:rsid w:val="0069595F"/>
    <w:rsid w:val="006A1E27"/>
    <w:rsid w:val="006B7180"/>
    <w:rsid w:val="006D39C6"/>
    <w:rsid w:val="006E0613"/>
    <w:rsid w:val="006E70FA"/>
    <w:rsid w:val="006F7E01"/>
    <w:rsid w:val="007023E2"/>
    <w:rsid w:val="00710E08"/>
    <w:rsid w:val="0071459D"/>
    <w:rsid w:val="007263DD"/>
    <w:rsid w:val="00747717"/>
    <w:rsid w:val="00770335"/>
    <w:rsid w:val="007964DE"/>
    <w:rsid w:val="007A2699"/>
    <w:rsid w:val="007A4B4A"/>
    <w:rsid w:val="007B73D5"/>
    <w:rsid w:val="007D038B"/>
    <w:rsid w:val="007D06C3"/>
    <w:rsid w:val="007D2428"/>
    <w:rsid w:val="007D50FC"/>
    <w:rsid w:val="007E34A8"/>
    <w:rsid w:val="007F1F03"/>
    <w:rsid w:val="0080582B"/>
    <w:rsid w:val="0081201A"/>
    <w:rsid w:val="00822521"/>
    <w:rsid w:val="00825C2B"/>
    <w:rsid w:val="00827FD6"/>
    <w:rsid w:val="00830FE5"/>
    <w:rsid w:val="008362FA"/>
    <w:rsid w:val="00840331"/>
    <w:rsid w:val="008412A9"/>
    <w:rsid w:val="00856625"/>
    <w:rsid w:val="00864DF4"/>
    <w:rsid w:val="0086628C"/>
    <w:rsid w:val="00871214"/>
    <w:rsid w:val="008741FB"/>
    <w:rsid w:val="00877A86"/>
    <w:rsid w:val="0089245B"/>
    <w:rsid w:val="00894829"/>
    <w:rsid w:val="00895111"/>
    <w:rsid w:val="008B0873"/>
    <w:rsid w:val="008B0F28"/>
    <w:rsid w:val="008B45C0"/>
    <w:rsid w:val="008B4CB3"/>
    <w:rsid w:val="008C76ED"/>
    <w:rsid w:val="008E0F5D"/>
    <w:rsid w:val="008F148C"/>
    <w:rsid w:val="00905F06"/>
    <w:rsid w:val="009066C3"/>
    <w:rsid w:val="009510EF"/>
    <w:rsid w:val="00952485"/>
    <w:rsid w:val="009574BA"/>
    <w:rsid w:val="00957F60"/>
    <w:rsid w:val="00964F92"/>
    <w:rsid w:val="00967B34"/>
    <w:rsid w:val="00970C42"/>
    <w:rsid w:val="009770A0"/>
    <w:rsid w:val="00977926"/>
    <w:rsid w:val="009848AE"/>
    <w:rsid w:val="009A081E"/>
    <w:rsid w:val="009A29DD"/>
    <w:rsid w:val="009A3036"/>
    <w:rsid w:val="009A519E"/>
    <w:rsid w:val="009A6149"/>
    <w:rsid w:val="009B50FA"/>
    <w:rsid w:val="009B5330"/>
    <w:rsid w:val="009C4546"/>
    <w:rsid w:val="009F3BEB"/>
    <w:rsid w:val="00A06680"/>
    <w:rsid w:val="00A1617B"/>
    <w:rsid w:val="00A257FF"/>
    <w:rsid w:val="00A27457"/>
    <w:rsid w:val="00A3489D"/>
    <w:rsid w:val="00A36CB0"/>
    <w:rsid w:val="00A42E39"/>
    <w:rsid w:val="00A45A57"/>
    <w:rsid w:val="00A47E10"/>
    <w:rsid w:val="00A512D4"/>
    <w:rsid w:val="00A61B2A"/>
    <w:rsid w:val="00A801BF"/>
    <w:rsid w:val="00A84B4B"/>
    <w:rsid w:val="00A9552A"/>
    <w:rsid w:val="00AA473E"/>
    <w:rsid w:val="00AA4B6D"/>
    <w:rsid w:val="00AB339B"/>
    <w:rsid w:val="00AB6316"/>
    <w:rsid w:val="00AC7473"/>
    <w:rsid w:val="00AD2509"/>
    <w:rsid w:val="00AD7219"/>
    <w:rsid w:val="00B00620"/>
    <w:rsid w:val="00B174E9"/>
    <w:rsid w:val="00B21A2A"/>
    <w:rsid w:val="00B40DB4"/>
    <w:rsid w:val="00B62193"/>
    <w:rsid w:val="00B64539"/>
    <w:rsid w:val="00B67775"/>
    <w:rsid w:val="00B82DE9"/>
    <w:rsid w:val="00B9658D"/>
    <w:rsid w:val="00BA7FA6"/>
    <w:rsid w:val="00BB1568"/>
    <w:rsid w:val="00BB1E78"/>
    <w:rsid w:val="00BB6A8B"/>
    <w:rsid w:val="00BC169F"/>
    <w:rsid w:val="00BC2AB2"/>
    <w:rsid w:val="00BC49CA"/>
    <w:rsid w:val="00BE3A55"/>
    <w:rsid w:val="00BF6CAA"/>
    <w:rsid w:val="00BF6CCA"/>
    <w:rsid w:val="00C120F9"/>
    <w:rsid w:val="00C174EB"/>
    <w:rsid w:val="00C27E17"/>
    <w:rsid w:val="00C35AD1"/>
    <w:rsid w:val="00C46677"/>
    <w:rsid w:val="00C72142"/>
    <w:rsid w:val="00C806E5"/>
    <w:rsid w:val="00C905FC"/>
    <w:rsid w:val="00CA6E81"/>
    <w:rsid w:val="00CA739C"/>
    <w:rsid w:val="00CC2965"/>
    <w:rsid w:val="00CD01D7"/>
    <w:rsid w:val="00CD213E"/>
    <w:rsid w:val="00CF15C6"/>
    <w:rsid w:val="00D20398"/>
    <w:rsid w:val="00D20727"/>
    <w:rsid w:val="00D31034"/>
    <w:rsid w:val="00D5234C"/>
    <w:rsid w:val="00D63386"/>
    <w:rsid w:val="00D6396E"/>
    <w:rsid w:val="00D803BD"/>
    <w:rsid w:val="00D96DEB"/>
    <w:rsid w:val="00D9704B"/>
    <w:rsid w:val="00D97EA3"/>
    <w:rsid w:val="00DB29C9"/>
    <w:rsid w:val="00DF2C79"/>
    <w:rsid w:val="00E03A04"/>
    <w:rsid w:val="00E31491"/>
    <w:rsid w:val="00E32EDF"/>
    <w:rsid w:val="00E34428"/>
    <w:rsid w:val="00E41789"/>
    <w:rsid w:val="00E541BA"/>
    <w:rsid w:val="00E634EF"/>
    <w:rsid w:val="00E66913"/>
    <w:rsid w:val="00E7301D"/>
    <w:rsid w:val="00E80FAB"/>
    <w:rsid w:val="00E95CE2"/>
    <w:rsid w:val="00EB4E82"/>
    <w:rsid w:val="00EB6D39"/>
    <w:rsid w:val="00EC6EB2"/>
    <w:rsid w:val="00EE49A9"/>
    <w:rsid w:val="00EE613F"/>
    <w:rsid w:val="00EF6E25"/>
    <w:rsid w:val="00F10673"/>
    <w:rsid w:val="00F10D81"/>
    <w:rsid w:val="00F14257"/>
    <w:rsid w:val="00F26478"/>
    <w:rsid w:val="00F27E88"/>
    <w:rsid w:val="00F30160"/>
    <w:rsid w:val="00F31EE3"/>
    <w:rsid w:val="00F443AB"/>
    <w:rsid w:val="00F56A76"/>
    <w:rsid w:val="00F625A0"/>
    <w:rsid w:val="00F75B7B"/>
    <w:rsid w:val="00F802B0"/>
    <w:rsid w:val="00F86ADC"/>
    <w:rsid w:val="00FB491C"/>
    <w:rsid w:val="00FC198A"/>
    <w:rsid w:val="00FD3E9F"/>
    <w:rsid w:val="00FE3045"/>
    <w:rsid w:val="00FE4415"/>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0961600"/>
  <w15:docId w15:val="{8C02B082-5691-4BEA-B556-8466B06A62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mbria" w:eastAsia="MS Minngs" w:hAnsi="Cambria" w:cs="Times New Roman"/>
        <w:sz w:val="22"/>
        <w:szCs w:val="22"/>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D39C6"/>
    <w:rPr>
      <w:rFonts w:ascii="Times New Roman" w:hAnsi="Times New Roman"/>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uiPriority w:val="10"/>
    <w:qFormat/>
    <w:rsid w:val="006D39C6"/>
    <w:pPr>
      <w:jc w:val="center"/>
    </w:pPr>
    <w:rPr>
      <w:b/>
      <w:bCs/>
      <w:sz w:val="28"/>
      <w:szCs w:val="28"/>
    </w:rPr>
  </w:style>
  <w:style w:type="character" w:customStyle="1" w:styleId="TitleChar">
    <w:name w:val="Title Char"/>
    <w:basedOn w:val="DefaultParagraphFont"/>
    <w:link w:val="Title"/>
    <w:uiPriority w:val="10"/>
    <w:rsid w:val="006D39C6"/>
    <w:rPr>
      <w:rFonts w:ascii="Times New Roman" w:hAnsi="Times New Roman" w:cs="Times New Roman"/>
      <w:b/>
      <w:bCs/>
      <w:sz w:val="20"/>
      <w:szCs w:val="20"/>
      <w:lang w:val="en-GB" w:eastAsia="en-GB"/>
    </w:rPr>
  </w:style>
  <w:style w:type="paragraph" w:styleId="Subtitle">
    <w:name w:val="Subtitle"/>
    <w:basedOn w:val="Normal"/>
    <w:link w:val="SubtitleChar"/>
    <w:qFormat/>
    <w:rsid w:val="006D39C6"/>
    <w:pPr>
      <w:jc w:val="center"/>
    </w:pPr>
    <w:rPr>
      <w:sz w:val="32"/>
      <w:szCs w:val="32"/>
      <w:u w:val="single"/>
    </w:rPr>
  </w:style>
  <w:style w:type="character" w:customStyle="1" w:styleId="SubtitleChar">
    <w:name w:val="Subtitle Char"/>
    <w:basedOn w:val="DefaultParagraphFont"/>
    <w:link w:val="Subtitle"/>
    <w:rsid w:val="006D39C6"/>
    <w:rPr>
      <w:rFonts w:ascii="Times New Roman" w:hAnsi="Times New Roman" w:cs="Times New Roman"/>
      <w:sz w:val="20"/>
      <w:szCs w:val="20"/>
      <w:u w:val="single"/>
      <w:lang w:val="en-GB" w:eastAsia="en-GB"/>
    </w:rPr>
  </w:style>
  <w:style w:type="paragraph" w:styleId="ListParagraph">
    <w:name w:val="List Paragraph"/>
    <w:basedOn w:val="Normal"/>
    <w:uiPriority w:val="34"/>
    <w:qFormat/>
    <w:rsid w:val="009574BA"/>
    <w:pPr>
      <w:spacing w:after="200" w:line="276" w:lineRule="auto"/>
      <w:ind w:left="720"/>
      <w:contextualSpacing/>
    </w:pPr>
    <w:rPr>
      <w:rFonts w:ascii="Calibri" w:eastAsia="Calibri" w:hAnsi="Calibri"/>
      <w:sz w:val="22"/>
      <w:szCs w:val="22"/>
      <w:lang w:eastAsia="en-US"/>
    </w:rPr>
  </w:style>
  <w:style w:type="table" w:styleId="TableGrid">
    <w:name w:val="Table Grid"/>
    <w:basedOn w:val="TableNormal"/>
    <w:uiPriority w:val="59"/>
    <w:rsid w:val="00C806E5"/>
    <w:rPr>
      <w:rFonts w:ascii="Times New Roman" w:eastAsia="Times New Roman" w:hAnsi="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odcode">
    <w:name w:val="Modcode"/>
    <w:basedOn w:val="Normal"/>
    <w:rsid w:val="00AD2509"/>
    <w:pPr>
      <w:jc w:val="center"/>
    </w:pPr>
    <w:rPr>
      <w:rFonts w:eastAsia="Times New Roman"/>
      <w:b/>
      <w:caps/>
      <w:sz w:val="28"/>
    </w:rPr>
  </w:style>
  <w:style w:type="paragraph" w:customStyle="1" w:styleId="Modname">
    <w:name w:val="Modname"/>
    <w:basedOn w:val="Normal"/>
    <w:next w:val="Time"/>
    <w:rsid w:val="00AD2509"/>
    <w:pPr>
      <w:spacing w:after="240"/>
      <w:jc w:val="center"/>
    </w:pPr>
    <w:rPr>
      <w:rFonts w:eastAsia="Times New Roman"/>
      <w:b/>
      <w:sz w:val="28"/>
    </w:rPr>
  </w:style>
  <w:style w:type="paragraph" w:customStyle="1" w:styleId="Time">
    <w:name w:val="Time"/>
    <w:basedOn w:val="Normal"/>
    <w:next w:val="Answer"/>
    <w:rsid w:val="00AD2509"/>
    <w:pPr>
      <w:spacing w:after="240"/>
    </w:pPr>
    <w:rPr>
      <w:rFonts w:eastAsia="Times New Roman"/>
      <w:b/>
      <w:caps/>
      <w:sz w:val="28"/>
    </w:rPr>
  </w:style>
  <w:style w:type="paragraph" w:customStyle="1" w:styleId="Answer">
    <w:name w:val="Answer"/>
    <w:basedOn w:val="Normal"/>
    <w:next w:val="BodyText"/>
    <w:rsid w:val="00AD2509"/>
    <w:rPr>
      <w:rFonts w:eastAsia="Times New Roman"/>
      <w:b/>
      <w:caps/>
      <w:sz w:val="28"/>
    </w:rPr>
  </w:style>
  <w:style w:type="paragraph" w:styleId="BodyText">
    <w:name w:val="Body Text"/>
    <w:basedOn w:val="Normal"/>
    <w:link w:val="BodyTextChar"/>
    <w:rsid w:val="00AD2509"/>
    <w:pPr>
      <w:spacing w:after="120"/>
    </w:pPr>
    <w:rPr>
      <w:rFonts w:eastAsia="Times New Roman"/>
      <w:sz w:val="24"/>
    </w:rPr>
  </w:style>
  <w:style w:type="character" w:customStyle="1" w:styleId="BodyTextChar">
    <w:name w:val="Body Text Char"/>
    <w:basedOn w:val="DefaultParagraphFont"/>
    <w:link w:val="BodyText"/>
    <w:rsid w:val="00AD2509"/>
    <w:rPr>
      <w:rFonts w:ascii="Times New Roman" w:eastAsia="Times New Roman" w:hAnsi="Times New Roman"/>
      <w:sz w:val="24"/>
      <w:szCs w:val="20"/>
    </w:rPr>
  </w:style>
  <w:style w:type="paragraph" w:styleId="BalloonText">
    <w:name w:val="Balloon Text"/>
    <w:basedOn w:val="Normal"/>
    <w:link w:val="BalloonTextChar"/>
    <w:uiPriority w:val="99"/>
    <w:semiHidden/>
    <w:unhideWhenUsed/>
    <w:rsid w:val="00AD2509"/>
    <w:rPr>
      <w:rFonts w:ascii="Tahoma" w:hAnsi="Tahoma" w:cs="Tahoma"/>
      <w:sz w:val="16"/>
      <w:szCs w:val="16"/>
    </w:rPr>
  </w:style>
  <w:style w:type="character" w:customStyle="1" w:styleId="BalloonTextChar">
    <w:name w:val="Balloon Text Char"/>
    <w:basedOn w:val="DefaultParagraphFont"/>
    <w:link w:val="BalloonText"/>
    <w:uiPriority w:val="99"/>
    <w:semiHidden/>
    <w:rsid w:val="00AD2509"/>
    <w:rPr>
      <w:rFonts w:ascii="Tahoma" w:hAnsi="Tahoma" w:cs="Tahoma"/>
      <w:sz w:val="16"/>
      <w:szCs w:val="16"/>
    </w:rPr>
  </w:style>
  <w:style w:type="character" w:styleId="Hyperlink">
    <w:name w:val="Hyperlink"/>
    <w:basedOn w:val="DefaultParagraphFont"/>
    <w:uiPriority w:val="99"/>
    <w:unhideWhenUsed/>
    <w:rsid w:val="0071459D"/>
    <w:rPr>
      <w:color w:val="0000FF" w:themeColor="hyperlink"/>
      <w:u w:val="single"/>
    </w:rPr>
  </w:style>
  <w:style w:type="character" w:styleId="UnresolvedMention">
    <w:name w:val="Unresolved Mention"/>
    <w:basedOn w:val="DefaultParagraphFont"/>
    <w:uiPriority w:val="99"/>
    <w:semiHidden/>
    <w:unhideWhenUsed/>
    <w:rsid w:val="0071459D"/>
    <w:rPr>
      <w:color w:val="605E5C"/>
      <w:shd w:val="clear" w:color="auto" w:fill="E1DFDD"/>
    </w:rPr>
  </w:style>
  <w:style w:type="paragraph" w:styleId="NormalWeb">
    <w:name w:val="Normal (Web)"/>
    <w:basedOn w:val="Normal"/>
    <w:uiPriority w:val="99"/>
    <w:unhideWhenUsed/>
    <w:rsid w:val="005A18DA"/>
    <w:pPr>
      <w:spacing w:before="100" w:beforeAutospacing="1" w:after="100" w:afterAutospacing="1"/>
    </w:pPr>
    <w:rPr>
      <w:rFonts w:eastAsia="Times New Roman"/>
      <w:sz w:val="24"/>
      <w:szCs w:val="24"/>
    </w:rPr>
  </w:style>
  <w:style w:type="character" w:styleId="Strong">
    <w:name w:val="Strong"/>
    <w:basedOn w:val="DefaultParagraphFont"/>
    <w:uiPriority w:val="22"/>
    <w:qFormat/>
    <w:rsid w:val="005A18DA"/>
    <w:rPr>
      <w:b/>
      <w:bCs/>
    </w:rPr>
  </w:style>
  <w:style w:type="character" w:customStyle="1" w:styleId="selectable">
    <w:name w:val="selectable"/>
    <w:basedOn w:val="DefaultParagraphFont"/>
    <w:rsid w:val="005A18D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52694399">
      <w:bodyDiv w:val="1"/>
      <w:marLeft w:val="0"/>
      <w:marRight w:val="0"/>
      <w:marTop w:val="0"/>
      <w:marBottom w:val="0"/>
      <w:divBdr>
        <w:top w:val="none" w:sz="0" w:space="0" w:color="auto"/>
        <w:left w:val="none" w:sz="0" w:space="0" w:color="auto"/>
        <w:bottom w:val="none" w:sz="0" w:space="0" w:color="auto"/>
        <w:right w:val="none" w:sz="0" w:space="0" w:color="auto"/>
      </w:divBdr>
    </w:div>
    <w:div w:id="590352116">
      <w:bodyDiv w:val="1"/>
      <w:marLeft w:val="0"/>
      <w:marRight w:val="0"/>
      <w:marTop w:val="0"/>
      <w:marBottom w:val="0"/>
      <w:divBdr>
        <w:top w:val="none" w:sz="0" w:space="0" w:color="auto"/>
        <w:left w:val="none" w:sz="0" w:space="0" w:color="auto"/>
        <w:bottom w:val="none" w:sz="0" w:space="0" w:color="auto"/>
        <w:right w:val="none" w:sz="0" w:space="0" w:color="auto"/>
      </w:divBdr>
    </w:div>
    <w:div w:id="609511848">
      <w:bodyDiv w:val="1"/>
      <w:marLeft w:val="0"/>
      <w:marRight w:val="0"/>
      <w:marTop w:val="0"/>
      <w:marBottom w:val="0"/>
      <w:divBdr>
        <w:top w:val="none" w:sz="0" w:space="0" w:color="auto"/>
        <w:left w:val="none" w:sz="0" w:space="0" w:color="auto"/>
        <w:bottom w:val="none" w:sz="0" w:space="0" w:color="auto"/>
        <w:right w:val="none" w:sz="0" w:space="0" w:color="auto"/>
      </w:divBdr>
    </w:div>
    <w:div w:id="703867138">
      <w:bodyDiv w:val="1"/>
      <w:marLeft w:val="0"/>
      <w:marRight w:val="0"/>
      <w:marTop w:val="0"/>
      <w:marBottom w:val="0"/>
      <w:divBdr>
        <w:top w:val="none" w:sz="0" w:space="0" w:color="auto"/>
        <w:left w:val="none" w:sz="0" w:space="0" w:color="auto"/>
        <w:bottom w:val="none" w:sz="0" w:space="0" w:color="auto"/>
        <w:right w:val="none" w:sz="0" w:space="0" w:color="auto"/>
      </w:divBdr>
    </w:div>
    <w:div w:id="986324192">
      <w:bodyDiv w:val="1"/>
      <w:marLeft w:val="0"/>
      <w:marRight w:val="0"/>
      <w:marTop w:val="0"/>
      <w:marBottom w:val="0"/>
      <w:divBdr>
        <w:top w:val="none" w:sz="0" w:space="0" w:color="auto"/>
        <w:left w:val="none" w:sz="0" w:space="0" w:color="auto"/>
        <w:bottom w:val="none" w:sz="0" w:space="0" w:color="auto"/>
        <w:right w:val="none" w:sz="0" w:space="0" w:color="auto"/>
      </w:divBdr>
    </w:div>
    <w:div w:id="1062632533">
      <w:bodyDiv w:val="1"/>
      <w:marLeft w:val="0"/>
      <w:marRight w:val="0"/>
      <w:marTop w:val="0"/>
      <w:marBottom w:val="0"/>
      <w:divBdr>
        <w:top w:val="none" w:sz="0" w:space="0" w:color="auto"/>
        <w:left w:val="none" w:sz="0" w:space="0" w:color="auto"/>
        <w:bottom w:val="none" w:sz="0" w:space="0" w:color="auto"/>
        <w:right w:val="none" w:sz="0" w:space="0" w:color="auto"/>
      </w:divBdr>
    </w:div>
    <w:div w:id="1124545494">
      <w:bodyDiv w:val="1"/>
      <w:marLeft w:val="0"/>
      <w:marRight w:val="0"/>
      <w:marTop w:val="0"/>
      <w:marBottom w:val="0"/>
      <w:divBdr>
        <w:top w:val="none" w:sz="0" w:space="0" w:color="auto"/>
        <w:left w:val="none" w:sz="0" w:space="0" w:color="auto"/>
        <w:bottom w:val="none" w:sz="0" w:space="0" w:color="auto"/>
        <w:right w:val="none" w:sz="0" w:space="0" w:color="auto"/>
      </w:divBdr>
    </w:div>
    <w:div w:id="1558124861">
      <w:bodyDiv w:val="1"/>
      <w:marLeft w:val="0"/>
      <w:marRight w:val="0"/>
      <w:marTop w:val="0"/>
      <w:marBottom w:val="0"/>
      <w:divBdr>
        <w:top w:val="none" w:sz="0" w:space="0" w:color="auto"/>
        <w:left w:val="none" w:sz="0" w:space="0" w:color="auto"/>
        <w:bottom w:val="none" w:sz="0" w:space="0" w:color="auto"/>
        <w:right w:val="none" w:sz="0" w:space="0" w:color="auto"/>
      </w:divBdr>
    </w:div>
    <w:div w:id="1575239601">
      <w:bodyDiv w:val="1"/>
      <w:marLeft w:val="0"/>
      <w:marRight w:val="0"/>
      <w:marTop w:val="0"/>
      <w:marBottom w:val="0"/>
      <w:divBdr>
        <w:top w:val="none" w:sz="0" w:space="0" w:color="auto"/>
        <w:left w:val="none" w:sz="0" w:space="0" w:color="auto"/>
        <w:bottom w:val="none" w:sz="0" w:space="0" w:color="auto"/>
        <w:right w:val="none" w:sz="0" w:space="0" w:color="auto"/>
      </w:divBdr>
    </w:div>
    <w:div w:id="15766258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doi.org/10.1080/14729679.2016.1244645" TargetMode="Externa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4250</TotalTime>
  <Pages>9</Pages>
  <Words>3528</Words>
  <Characters>20110</Characters>
  <Application>Microsoft Office Word</Application>
  <DocSecurity>0</DocSecurity>
  <Lines>167</Lines>
  <Paragraphs>47</Paragraphs>
  <ScaleCrop>false</ScaleCrop>
  <HeadingPairs>
    <vt:vector size="2" baseType="variant">
      <vt:variant>
        <vt:lpstr>Title</vt:lpstr>
      </vt:variant>
      <vt:variant>
        <vt:i4>1</vt:i4>
      </vt:variant>
    </vt:vector>
  </HeadingPairs>
  <TitlesOfParts>
    <vt:vector size="1" baseType="lpstr">
      <vt:lpstr>School of Sport, Health &amp; Outdoor Education</vt:lpstr>
    </vt:vector>
  </TitlesOfParts>
  <Company>Trinity Saint David</Company>
  <LinksUpToDate>false</LinksUpToDate>
  <CharactersWithSpaces>23591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School of Sport, Health &amp; Outdoor Education</dc:title>
  <dc:creator>SHOE1</dc:creator>
  <cp:lastModifiedBy>Georgina Ireland</cp:lastModifiedBy>
  <cp:revision>154</cp:revision>
  <cp:lastPrinted>2014-06-24T11:47:00Z</cp:lastPrinted>
  <dcterms:created xsi:type="dcterms:W3CDTF">2019-11-26T14:47:00Z</dcterms:created>
  <dcterms:modified xsi:type="dcterms:W3CDTF">2019-11-29T14:49:00Z</dcterms:modified>
</cp:coreProperties>
</file>