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9F8" w:rsidRDefault="00EE79F8" w:rsidP="00EE79F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Paraphrase a section form a selected book chapter (500 words) </w:t>
      </w:r>
    </w:p>
    <w:p w:rsidR="009A636C" w:rsidRPr="00883B5F" w:rsidRDefault="009A636C" w:rsidP="009A636C">
      <w:pPr>
        <w:spacing w:line="360" w:lineRule="auto"/>
        <w:rPr>
          <w:rFonts w:ascii="Times New Roman" w:hAnsi="Times New Roman" w:cs="Times New Roman"/>
          <w:sz w:val="24"/>
          <w:szCs w:val="24"/>
        </w:rPr>
      </w:pPr>
      <w:r>
        <w:rPr>
          <w:rFonts w:ascii="Times New Roman" w:hAnsi="Times New Roman" w:cs="Times New Roman"/>
          <w:sz w:val="24"/>
          <w:szCs w:val="24"/>
        </w:rPr>
        <w:t xml:space="preserve">Gross, R. </w:t>
      </w:r>
      <w:r w:rsidR="00A02E9B">
        <w:rPr>
          <w:rFonts w:ascii="Times New Roman" w:hAnsi="Times New Roman" w:cs="Times New Roman"/>
          <w:sz w:val="24"/>
          <w:szCs w:val="24"/>
        </w:rPr>
        <w:t>(2010</w:t>
      </w:r>
      <w:r w:rsidR="00883B5F">
        <w:rPr>
          <w:rFonts w:ascii="Times New Roman" w:hAnsi="Times New Roman" w:cs="Times New Roman"/>
          <w:sz w:val="24"/>
          <w:szCs w:val="24"/>
        </w:rPr>
        <w:t>)</w:t>
      </w:r>
      <w:r w:rsidR="00A02E9B">
        <w:rPr>
          <w:rFonts w:ascii="Times New Roman" w:hAnsi="Times New Roman" w:cs="Times New Roman"/>
          <w:sz w:val="24"/>
          <w:szCs w:val="24"/>
        </w:rPr>
        <w:t>.</w:t>
      </w:r>
      <w:r w:rsidR="00883B5F">
        <w:rPr>
          <w:rFonts w:ascii="Times New Roman" w:hAnsi="Times New Roman" w:cs="Times New Roman"/>
          <w:sz w:val="24"/>
          <w:szCs w:val="24"/>
        </w:rPr>
        <w:t xml:space="preserve"> </w:t>
      </w:r>
      <w:r w:rsidR="00B52D9C">
        <w:rPr>
          <w:rFonts w:ascii="Times New Roman" w:hAnsi="Times New Roman" w:cs="Times New Roman"/>
          <w:sz w:val="24"/>
          <w:szCs w:val="24"/>
        </w:rPr>
        <w:t>Chapter 37</w:t>
      </w:r>
      <w:r w:rsidR="00424AA9">
        <w:rPr>
          <w:rFonts w:ascii="Times New Roman" w:hAnsi="Times New Roman" w:cs="Times New Roman"/>
          <w:sz w:val="24"/>
          <w:szCs w:val="24"/>
        </w:rPr>
        <w:t xml:space="preserve">, Adolescence, </w:t>
      </w:r>
      <w:r w:rsidR="00883B5F">
        <w:rPr>
          <w:rFonts w:ascii="Times New Roman" w:hAnsi="Times New Roman" w:cs="Times New Roman"/>
          <w:i/>
          <w:sz w:val="24"/>
          <w:szCs w:val="24"/>
        </w:rPr>
        <w:t>Psychology: The Science of Mind and Behaviour</w:t>
      </w:r>
      <w:r w:rsidR="00A02E9B">
        <w:rPr>
          <w:rFonts w:ascii="Times New Roman" w:hAnsi="Times New Roman" w:cs="Times New Roman"/>
          <w:i/>
          <w:sz w:val="24"/>
          <w:szCs w:val="24"/>
        </w:rPr>
        <w:t>.</w:t>
      </w:r>
      <w:r w:rsidR="00883B5F">
        <w:rPr>
          <w:rFonts w:ascii="Times New Roman" w:hAnsi="Times New Roman" w:cs="Times New Roman"/>
          <w:i/>
          <w:sz w:val="24"/>
          <w:szCs w:val="24"/>
        </w:rPr>
        <w:t xml:space="preserve"> </w:t>
      </w:r>
      <w:r w:rsidR="00B52D9C">
        <w:rPr>
          <w:rFonts w:ascii="Times New Roman" w:hAnsi="Times New Roman" w:cs="Times New Roman"/>
          <w:sz w:val="24"/>
          <w:szCs w:val="24"/>
        </w:rPr>
        <w:t>(7</w:t>
      </w:r>
      <w:r w:rsidR="00883B5F" w:rsidRPr="00883B5F">
        <w:rPr>
          <w:rFonts w:ascii="Times New Roman" w:hAnsi="Times New Roman" w:cs="Times New Roman"/>
          <w:sz w:val="24"/>
          <w:szCs w:val="24"/>
        </w:rPr>
        <w:t>)</w:t>
      </w:r>
      <w:r w:rsidR="00883B5F">
        <w:rPr>
          <w:rFonts w:ascii="Times New Roman" w:hAnsi="Times New Roman" w:cs="Times New Roman"/>
          <w:sz w:val="24"/>
          <w:szCs w:val="24"/>
        </w:rPr>
        <w:t>.</w:t>
      </w:r>
      <w:r w:rsidR="00EA7565">
        <w:rPr>
          <w:rFonts w:ascii="Times New Roman" w:hAnsi="Times New Roman" w:cs="Times New Roman"/>
          <w:sz w:val="24"/>
          <w:szCs w:val="24"/>
        </w:rPr>
        <w:t xml:space="preserve"> (pp. 580</w:t>
      </w:r>
      <w:r w:rsidR="00A80E0E">
        <w:rPr>
          <w:rFonts w:ascii="Times New Roman" w:hAnsi="Times New Roman" w:cs="Times New Roman"/>
          <w:sz w:val="24"/>
          <w:szCs w:val="24"/>
        </w:rPr>
        <w:t>-589)</w:t>
      </w:r>
      <w:r w:rsidR="00883B5F">
        <w:rPr>
          <w:rFonts w:ascii="Times New Roman" w:hAnsi="Times New Roman" w:cs="Times New Roman"/>
          <w:sz w:val="24"/>
          <w:szCs w:val="24"/>
        </w:rPr>
        <w:t xml:space="preserve"> </w:t>
      </w:r>
      <w:r w:rsidR="00424AA9">
        <w:rPr>
          <w:rFonts w:ascii="Times New Roman" w:hAnsi="Times New Roman" w:cs="Times New Roman"/>
          <w:sz w:val="24"/>
          <w:szCs w:val="24"/>
        </w:rPr>
        <w:t>UK</w:t>
      </w:r>
      <w:r w:rsidR="00A02E9B">
        <w:rPr>
          <w:rFonts w:ascii="Times New Roman" w:hAnsi="Times New Roman" w:cs="Times New Roman"/>
          <w:sz w:val="24"/>
          <w:szCs w:val="24"/>
        </w:rPr>
        <w:t xml:space="preserve">: Hodder Education. </w:t>
      </w:r>
    </w:p>
    <w:p w:rsidR="00EA7565" w:rsidRDefault="00EA7565" w:rsidP="00EA7565">
      <w:pPr>
        <w:spacing w:line="360" w:lineRule="auto"/>
        <w:rPr>
          <w:rFonts w:ascii="Times New Roman" w:hAnsi="Times New Roman" w:cs="Times New Roman"/>
          <w:sz w:val="24"/>
          <w:szCs w:val="24"/>
        </w:rPr>
      </w:pPr>
      <w:r>
        <w:rPr>
          <w:rFonts w:ascii="Times New Roman" w:hAnsi="Times New Roman" w:cs="Times New Roman"/>
          <w:sz w:val="24"/>
          <w:szCs w:val="24"/>
        </w:rPr>
        <w:t>The first part of this task w</w:t>
      </w:r>
      <w:r w:rsidR="00EE79F8">
        <w:rPr>
          <w:rFonts w:ascii="Times New Roman" w:hAnsi="Times New Roman" w:cs="Times New Roman"/>
          <w:sz w:val="24"/>
          <w:szCs w:val="24"/>
        </w:rPr>
        <w:t>ill be looking at</w:t>
      </w:r>
      <w:r w:rsidR="008577CF">
        <w:rPr>
          <w:rFonts w:ascii="Times New Roman" w:hAnsi="Times New Roman" w:cs="Times New Roman"/>
          <w:sz w:val="24"/>
          <w:szCs w:val="24"/>
        </w:rPr>
        <w:t xml:space="preserve"> the</w:t>
      </w:r>
      <w:r w:rsidR="00EE79F8">
        <w:rPr>
          <w:rFonts w:ascii="Times New Roman" w:hAnsi="Times New Roman" w:cs="Times New Roman"/>
          <w:sz w:val="24"/>
          <w:szCs w:val="24"/>
        </w:rPr>
        <w:t xml:space="preserve"> </w:t>
      </w:r>
      <w:r w:rsidR="008577CF">
        <w:rPr>
          <w:rFonts w:ascii="Times New Roman" w:hAnsi="Times New Roman" w:cs="Times New Roman"/>
          <w:sz w:val="24"/>
          <w:szCs w:val="24"/>
        </w:rPr>
        <w:t xml:space="preserve">Richard Gross </w:t>
      </w:r>
      <w:r w:rsidR="003118CF">
        <w:rPr>
          <w:rFonts w:ascii="Times New Roman" w:hAnsi="Times New Roman" w:cs="Times New Roman"/>
          <w:sz w:val="24"/>
          <w:szCs w:val="24"/>
        </w:rPr>
        <w:t>‘Science of Mind and Behav</w:t>
      </w:r>
      <w:r>
        <w:rPr>
          <w:rFonts w:ascii="Times New Roman" w:hAnsi="Times New Roman" w:cs="Times New Roman"/>
          <w:sz w:val="24"/>
          <w:szCs w:val="24"/>
        </w:rPr>
        <w:t xml:space="preserve">iour’ textbook, </w:t>
      </w:r>
      <w:r w:rsidR="003118CF">
        <w:rPr>
          <w:rFonts w:ascii="Times New Roman" w:hAnsi="Times New Roman" w:cs="Times New Roman"/>
          <w:sz w:val="24"/>
          <w:szCs w:val="24"/>
        </w:rPr>
        <w:t>pages</w:t>
      </w:r>
      <w:r w:rsidR="008577CF">
        <w:rPr>
          <w:rFonts w:ascii="Times New Roman" w:hAnsi="Times New Roman" w:cs="Times New Roman"/>
          <w:sz w:val="24"/>
          <w:szCs w:val="24"/>
        </w:rPr>
        <w:t xml:space="preserve"> 588-589</w:t>
      </w:r>
      <w:r>
        <w:rPr>
          <w:rFonts w:ascii="Times New Roman" w:hAnsi="Times New Roman" w:cs="Times New Roman"/>
          <w:sz w:val="24"/>
          <w:szCs w:val="24"/>
        </w:rPr>
        <w:t xml:space="preserve"> will be used</w:t>
      </w:r>
      <w:r w:rsidR="008577CF">
        <w:rPr>
          <w:rFonts w:ascii="Times New Roman" w:hAnsi="Times New Roman" w:cs="Times New Roman"/>
          <w:sz w:val="24"/>
          <w:szCs w:val="24"/>
        </w:rPr>
        <w:t xml:space="preserve">, focusing on Coleman’s focal theory: managing one change at a time. </w:t>
      </w:r>
      <w:r>
        <w:rPr>
          <w:rFonts w:ascii="Times New Roman" w:hAnsi="Times New Roman" w:cs="Times New Roman"/>
          <w:sz w:val="24"/>
          <w:szCs w:val="24"/>
        </w:rPr>
        <w:t xml:space="preserve">Secondly, the paragraph titled ‘Gender Differences’ under the section ‘Puberty: The Social and Psychological Meaning of Biological Changes’ will be used, this is found on page 580. </w:t>
      </w:r>
    </w:p>
    <w:p w:rsidR="008577CF" w:rsidRDefault="008577CF" w:rsidP="00496E2C">
      <w:pPr>
        <w:spacing w:line="360" w:lineRule="auto"/>
        <w:rPr>
          <w:rFonts w:ascii="Times New Roman" w:hAnsi="Times New Roman" w:cs="Times New Roman"/>
          <w:sz w:val="24"/>
          <w:szCs w:val="24"/>
        </w:rPr>
      </w:pPr>
    </w:p>
    <w:p w:rsidR="008577CF" w:rsidRDefault="008577CF" w:rsidP="003266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Coleman and Hendry (1990) suggested that a theory of normality was needed </w:t>
      </w:r>
      <w:r w:rsidR="00756EDD">
        <w:rPr>
          <w:rFonts w:ascii="Times New Roman" w:hAnsi="Times New Roman" w:cs="Times New Roman"/>
          <w:sz w:val="24"/>
          <w:szCs w:val="24"/>
        </w:rPr>
        <w:t>to</w:t>
      </w:r>
      <w:r>
        <w:rPr>
          <w:rFonts w:ascii="Times New Roman" w:hAnsi="Times New Roman" w:cs="Times New Roman"/>
          <w:sz w:val="24"/>
          <w:szCs w:val="24"/>
        </w:rPr>
        <w:t xml:space="preserve"> help understand why some young people have problems and why some deviate towards minority groups in society. Coleman suggested that </w:t>
      </w:r>
      <w:r w:rsidR="00756EDD">
        <w:rPr>
          <w:rFonts w:ascii="Times New Roman" w:hAnsi="Times New Roman" w:cs="Times New Roman"/>
          <w:sz w:val="24"/>
          <w:szCs w:val="24"/>
        </w:rPr>
        <w:t>most of</w:t>
      </w:r>
      <w:r>
        <w:rPr>
          <w:rFonts w:ascii="Times New Roman" w:hAnsi="Times New Roman" w:cs="Times New Roman"/>
          <w:sz w:val="24"/>
          <w:szCs w:val="24"/>
        </w:rPr>
        <w:t xml:space="preserve"> </w:t>
      </w:r>
      <w:r w:rsidR="0032665A">
        <w:rPr>
          <w:rFonts w:ascii="Times New Roman" w:hAnsi="Times New Roman" w:cs="Times New Roman"/>
          <w:sz w:val="24"/>
          <w:szCs w:val="24"/>
        </w:rPr>
        <w:t xml:space="preserve">the research into adolescence </w:t>
      </w:r>
      <w:r>
        <w:rPr>
          <w:rFonts w:ascii="Times New Roman" w:hAnsi="Times New Roman" w:cs="Times New Roman"/>
          <w:sz w:val="24"/>
          <w:szCs w:val="24"/>
        </w:rPr>
        <w:t xml:space="preserve">is </w:t>
      </w:r>
      <w:r w:rsidR="0032665A">
        <w:rPr>
          <w:rFonts w:ascii="Times New Roman" w:hAnsi="Times New Roman" w:cs="Times New Roman"/>
          <w:sz w:val="24"/>
          <w:szCs w:val="24"/>
        </w:rPr>
        <w:t>purely based o</w:t>
      </w:r>
      <w:r w:rsidR="00756EDD">
        <w:rPr>
          <w:rFonts w:ascii="Times New Roman" w:hAnsi="Times New Roman" w:cs="Times New Roman"/>
          <w:sz w:val="24"/>
          <w:szCs w:val="24"/>
        </w:rPr>
        <w:t>n troubled groups, which are the minority</w:t>
      </w:r>
      <w:r>
        <w:rPr>
          <w:rFonts w:ascii="Times New Roman" w:hAnsi="Times New Roman" w:cs="Times New Roman"/>
          <w:sz w:val="24"/>
          <w:szCs w:val="24"/>
        </w:rPr>
        <w:t>.</w:t>
      </w:r>
      <w:r w:rsidR="00756EDD">
        <w:rPr>
          <w:rFonts w:ascii="Times New Roman" w:hAnsi="Times New Roman" w:cs="Times New Roman"/>
          <w:sz w:val="24"/>
          <w:szCs w:val="24"/>
        </w:rPr>
        <w:t xml:space="preserve"> This research suggests the period of adolescence is an extremely difficult time, w</w:t>
      </w:r>
      <w:r>
        <w:rPr>
          <w:rFonts w:ascii="Times New Roman" w:hAnsi="Times New Roman" w:cs="Times New Roman"/>
          <w:sz w:val="24"/>
          <w:szCs w:val="24"/>
        </w:rPr>
        <w:t>her</w:t>
      </w:r>
      <w:r w:rsidR="00756EDD">
        <w:rPr>
          <w:rFonts w:ascii="Times New Roman" w:hAnsi="Times New Roman" w:cs="Times New Roman"/>
          <w:sz w:val="24"/>
          <w:szCs w:val="24"/>
        </w:rPr>
        <w:t xml:space="preserve">eas, </w:t>
      </w:r>
      <w:r w:rsidR="00A43955">
        <w:rPr>
          <w:rFonts w:ascii="Times New Roman" w:hAnsi="Times New Roman" w:cs="Times New Roman"/>
          <w:sz w:val="24"/>
          <w:szCs w:val="24"/>
        </w:rPr>
        <w:t>for the</w:t>
      </w:r>
      <w:r>
        <w:rPr>
          <w:rFonts w:ascii="Times New Roman" w:hAnsi="Times New Roman" w:cs="Times New Roman"/>
          <w:sz w:val="24"/>
          <w:szCs w:val="24"/>
        </w:rPr>
        <w:t xml:space="preserve"> majority</w:t>
      </w:r>
      <w:r w:rsidR="00756EDD">
        <w:rPr>
          <w:rFonts w:ascii="Times New Roman" w:hAnsi="Times New Roman" w:cs="Times New Roman"/>
          <w:sz w:val="24"/>
          <w:szCs w:val="24"/>
        </w:rPr>
        <w:t xml:space="preserve"> of adoles</w:t>
      </w:r>
      <w:r w:rsidR="00A43955">
        <w:rPr>
          <w:rFonts w:ascii="Times New Roman" w:hAnsi="Times New Roman" w:cs="Times New Roman"/>
          <w:sz w:val="24"/>
          <w:szCs w:val="24"/>
        </w:rPr>
        <w:t>cent children this period of their life is a safe and solid time.</w:t>
      </w:r>
      <w:r w:rsidR="0032665A">
        <w:rPr>
          <w:rFonts w:ascii="Times New Roman" w:hAnsi="Times New Roman" w:cs="Times New Roman"/>
          <w:sz w:val="24"/>
          <w:szCs w:val="24"/>
        </w:rPr>
        <w:t xml:space="preserve"> Coleman then created his focal theory in order to explain how some young adults deviate towards minority groups and why some do not.</w:t>
      </w:r>
    </w:p>
    <w:p w:rsidR="00756EDD" w:rsidRDefault="00756EDD" w:rsidP="003266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Coleman built his focal theory on a study which looked at children’s, in their adolescent period, thoughts on several issues. These issues included self-image, being alone, heterosexuality, parent and friend relationships and large group situations. </w:t>
      </w:r>
      <w:r w:rsidR="001567EF">
        <w:rPr>
          <w:rFonts w:ascii="Times New Roman" w:hAnsi="Times New Roman" w:cs="Times New Roman"/>
          <w:sz w:val="24"/>
          <w:szCs w:val="24"/>
        </w:rPr>
        <w:t xml:space="preserve">A </w:t>
      </w:r>
      <w:r w:rsidR="0032665A">
        <w:rPr>
          <w:rFonts w:ascii="Times New Roman" w:hAnsi="Times New Roman" w:cs="Times New Roman"/>
          <w:sz w:val="24"/>
          <w:szCs w:val="24"/>
        </w:rPr>
        <w:t>large sample of eight hundred</w:t>
      </w:r>
      <w:r w:rsidR="001567EF">
        <w:rPr>
          <w:rFonts w:ascii="Times New Roman" w:hAnsi="Times New Roman" w:cs="Times New Roman"/>
          <w:sz w:val="24"/>
          <w:szCs w:val="24"/>
        </w:rPr>
        <w:t xml:space="preserve"> children </w:t>
      </w:r>
      <w:r w:rsidR="008C334E">
        <w:rPr>
          <w:rFonts w:ascii="Times New Roman" w:hAnsi="Times New Roman" w:cs="Times New Roman"/>
          <w:sz w:val="24"/>
          <w:szCs w:val="24"/>
        </w:rPr>
        <w:t xml:space="preserve">was </w:t>
      </w:r>
      <w:r w:rsidR="0032665A">
        <w:rPr>
          <w:rFonts w:ascii="Times New Roman" w:hAnsi="Times New Roman" w:cs="Times New Roman"/>
          <w:sz w:val="24"/>
          <w:szCs w:val="24"/>
        </w:rPr>
        <w:t xml:space="preserve">used, including both boys and girls, all </w:t>
      </w:r>
      <w:r w:rsidR="001567EF">
        <w:rPr>
          <w:rFonts w:ascii="Times New Roman" w:hAnsi="Times New Roman" w:cs="Times New Roman"/>
          <w:sz w:val="24"/>
          <w:szCs w:val="24"/>
        </w:rPr>
        <w:t xml:space="preserve">ranging from </w:t>
      </w:r>
      <w:r w:rsidR="0032665A">
        <w:rPr>
          <w:rFonts w:ascii="Times New Roman" w:hAnsi="Times New Roman" w:cs="Times New Roman"/>
          <w:sz w:val="24"/>
          <w:szCs w:val="24"/>
        </w:rPr>
        <w:t xml:space="preserve">the </w:t>
      </w:r>
      <w:r w:rsidR="001567EF">
        <w:rPr>
          <w:rFonts w:ascii="Times New Roman" w:hAnsi="Times New Roman" w:cs="Times New Roman"/>
          <w:sz w:val="24"/>
          <w:szCs w:val="24"/>
        </w:rPr>
        <w:t xml:space="preserve">ages </w:t>
      </w:r>
      <w:r w:rsidR="0032665A">
        <w:rPr>
          <w:rFonts w:ascii="Times New Roman" w:hAnsi="Times New Roman" w:cs="Times New Roman"/>
          <w:sz w:val="24"/>
          <w:szCs w:val="24"/>
        </w:rPr>
        <w:t xml:space="preserve">six to seventeen. The study found that </w:t>
      </w:r>
      <w:r w:rsidR="001567EF">
        <w:rPr>
          <w:rFonts w:ascii="Times New Roman" w:hAnsi="Times New Roman" w:cs="Times New Roman"/>
          <w:sz w:val="24"/>
          <w:szCs w:val="24"/>
        </w:rPr>
        <w:t xml:space="preserve">there were obvious gender differences </w:t>
      </w:r>
      <w:r w:rsidR="0032665A">
        <w:rPr>
          <w:rFonts w:ascii="Times New Roman" w:hAnsi="Times New Roman" w:cs="Times New Roman"/>
          <w:sz w:val="24"/>
          <w:szCs w:val="24"/>
        </w:rPr>
        <w:t xml:space="preserve">in adolescence </w:t>
      </w:r>
      <w:r w:rsidR="001567EF">
        <w:rPr>
          <w:rFonts w:ascii="Times New Roman" w:hAnsi="Times New Roman" w:cs="Times New Roman"/>
          <w:sz w:val="24"/>
          <w:szCs w:val="24"/>
        </w:rPr>
        <w:t>as different issues were more important at different ages depending on gender. Individual differences were also apparent as there was no prominent pattern of relationships speci</w:t>
      </w:r>
      <w:r w:rsidR="0032665A">
        <w:rPr>
          <w:rFonts w:ascii="Times New Roman" w:hAnsi="Times New Roman" w:cs="Times New Roman"/>
          <w:sz w:val="24"/>
          <w:szCs w:val="24"/>
        </w:rPr>
        <w:t xml:space="preserve">fic to one particular age group, different problems were important for different ages but there was no </w:t>
      </w:r>
      <w:r w:rsidR="00775FD3">
        <w:rPr>
          <w:rFonts w:ascii="Times New Roman" w:hAnsi="Times New Roman" w:cs="Times New Roman"/>
          <w:sz w:val="24"/>
          <w:szCs w:val="24"/>
        </w:rPr>
        <w:t xml:space="preserve">obvious </w:t>
      </w:r>
      <w:r w:rsidR="0032665A">
        <w:rPr>
          <w:rFonts w:ascii="Times New Roman" w:hAnsi="Times New Roman" w:cs="Times New Roman"/>
          <w:sz w:val="24"/>
          <w:szCs w:val="24"/>
        </w:rPr>
        <w:t xml:space="preserve">pattern. </w:t>
      </w:r>
      <w:r w:rsidR="001567EF">
        <w:rPr>
          <w:rFonts w:ascii="Times New Roman" w:hAnsi="Times New Roman" w:cs="Times New Roman"/>
          <w:sz w:val="24"/>
          <w:szCs w:val="24"/>
        </w:rPr>
        <w:t xml:space="preserve"> </w:t>
      </w:r>
    </w:p>
    <w:p w:rsidR="001567EF" w:rsidRDefault="001567EF" w:rsidP="0032665A">
      <w:pPr>
        <w:spacing w:line="360" w:lineRule="auto"/>
        <w:jc w:val="both"/>
        <w:rPr>
          <w:rFonts w:ascii="Times New Roman" w:hAnsi="Times New Roman" w:cs="Times New Roman"/>
          <w:sz w:val="24"/>
          <w:szCs w:val="24"/>
        </w:rPr>
      </w:pPr>
      <w:r>
        <w:rPr>
          <w:rFonts w:ascii="Times New Roman" w:hAnsi="Times New Roman" w:cs="Times New Roman"/>
          <w:sz w:val="24"/>
          <w:szCs w:val="24"/>
        </w:rPr>
        <w:t>From this Coleman stated that adolescents</w:t>
      </w:r>
      <w:r w:rsidR="0032665A">
        <w:rPr>
          <w:rFonts w:ascii="Times New Roman" w:hAnsi="Times New Roman" w:cs="Times New Roman"/>
          <w:sz w:val="24"/>
          <w:szCs w:val="24"/>
        </w:rPr>
        <w:t xml:space="preserve"> can cope well with change by adapting and learning</w:t>
      </w:r>
      <w:r>
        <w:rPr>
          <w:rFonts w:ascii="Times New Roman" w:hAnsi="Times New Roman" w:cs="Times New Roman"/>
          <w:sz w:val="24"/>
          <w:szCs w:val="24"/>
        </w:rPr>
        <w:t xml:space="preserve"> to resolve one issue and then </w:t>
      </w:r>
      <w:r w:rsidR="0032665A">
        <w:rPr>
          <w:rFonts w:ascii="Times New Roman" w:hAnsi="Times New Roman" w:cs="Times New Roman"/>
          <w:sz w:val="24"/>
          <w:szCs w:val="24"/>
        </w:rPr>
        <w:t>beginning to focus</w:t>
      </w:r>
      <w:r>
        <w:rPr>
          <w:rFonts w:ascii="Times New Roman" w:hAnsi="Times New Roman" w:cs="Times New Roman"/>
          <w:sz w:val="24"/>
          <w:szCs w:val="24"/>
        </w:rPr>
        <w:t xml:space="preserve"> on the next. </w:t>
      </w:r>
      <w:r w:rsidR="00076A65">
        <w:rPr>
          <w:rFonts w:ascii="Times New Roman" w:hAnsi="Times New Roman" w:cs="Times New Roman"/>
          <w:sz w:val="24"/>
          <w:szCs w:val="24"/>
        </w:rPr>
        <w:t>Dealing with one issue at a time m</w:t>
      </w:r>
      <w:r w:rsidR="00775FD3">
        <w:rPr>
          <w:rFonts w:ascii="Times New Roman" w:hAnsi="Times New Roman" w:cs="Times New Roman"/>
          <w:sz w:val="24"/>
          <w:szCs w:val="24"/>
        </w:rPr>
        <w:t xml:space="preserve">eans that difficult changes can be </w:t>
      </w:r>
      <w:r w:rsidR="00076A65">
        <w:rPr>
          <w:rFonts w:ascii="Times New Roman" w:hAnsi="Times New Roman" w:cs="Times New Roman"/>
          <w:sz w:val="24"/>
          <w:szCs w:val="24"/>
        </w:rPr>
        <w:t xml:space="preserve">dealt with effectively. Coleman and Hendry (1990) suggested that when children must deal with more than one of these issues at a time, this is when they are most vulnerable to stress. </w:t>
      </w:r>
      <w:r w:rsidR="0032665A">
        <w:rPr>
          <w:rFonts w:ascii="Times New Roman" w:hAnsi="Times New Roman" w:cs="Times New Roman"/>
          <w:sz w:val="24"/>
          <w:szCs w:val="24"/>
        </w:rPr>
        <w:t xml:space="preserve">Therefore, more likely to deviate towards trouble. </w:t>
      </w:r>
      <w:r w:rsidR="00076A65">
        <w:rPr>
          <w:rFonts w:ascii="Times New Roman" w:hAnsi="Times New Roman" w:cs="Times New Roman"/>
          <w:sz w:val="24"/>
          <w:szCs w:val="24"/>
        </w:rPr>
        <w:t xml:space="preserve">They called this the ‘normative shift’. </w:t>
      </w:r>
    </w:p>
    <w:p w:rsidR="00775FD3" w:rsidRDefault="000067FF" w:rsidP="0032665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findings of Coleman’s research</w:t>
      </w:r>
      <w:r w:rsidR="005B4886">
        <w:rPr>
          <w:rFonts w:ascii="Times New Roman" w:hAnsi="Times New Roman" w:cs="Times New Roman"/>
          <w:sz w:val="24"/>
          <w:szCs w:val="24"/>
        </w:rPr>
        <w:t xml:space="preserve"> have</w:t>
      </w:r>
      <w:r>
        <w:rPr>
          <w:rFonts w:ascii="Times New Roman" w:hAnsi="Times New Roman" w:cs="Times New Roman"/>
          <w:sz w:val="24"/>
          <w:szCs w:val="24"/>
        </w:rPr>
        <w:t xml:space="preserve"> been supported by research carried out in different countries. Kroger (1985) conducted the same experiment as Coleman (1980) using large samples obtained from New Zealand and North America. </w:t>
      </w:r>
      <w:r w:rsidR="00775FD3">
        <w:rPr>
          <w:rFonts w:ascii="Times New Roman" w:hAnsi="Times New Roman" w:cs="Times New Roman"/>
          <w:sz w:val="24"/>
          <w:szCs w:val="24"/>
        </w:rPr>
        <w:t xml:space="preserve">These findings by Kroger (1985) were consistent with Coleman’s findings (1980). </w:t>
      </w:r>
    </w:p>
    <w:p w:rsidR="005B4886" w:rsidRDefault="00C05FFE" w:rsidP="0032665A">
      <w:pPr>
        <w:spacing w:line="360" w:lineRule="auto"/>
        <w:jc w:val="both"/>
        <w:rPr>
          <w:rFonts w:ascii="Times New Roman" w:hAnsi="Times New Roman" w:cs="Times New Roman"/>
          <w:sz w:val="24"/>
          <w:szCs w:val="24"/>
        </w:rPr>
      </w:pPr>
      <w:r>
        <w:rPr>
          <w:rFonts w:ascii="Times New Roman" w:hAnsi="Times New Roman" w:cs="Times New Roman"/>
          <w:sz w:val="24"/>
          <w:szCs w:val="24"/>
        </w:rPr>
        <w:t>There have also been tests carried out in attempt to test</w:t>
      </w:r>
      <w:r w:rsidR="008C334E">
        <w:rPr>
          <w:rFonts w:ascii="Times New Roman" w:hAnsi="Times New Roman" w:cs="Times New Roman"/>
          <w:sz w:val="24"/>
          <w:szCs w:val="24"/>
        </w:rPr>
        <w:t xml:space="preserve"> the</w:t>
      </w:r>
      <w:r>
        <w:rPr>
          <w:rFonts w:ascii="Times New Roman" w:hAnsi="Times New Roman" w:cs="Times New Roman"/>
          <w:sz w:val="24"/>
          <w:szCs w:val="24"/>
        </w:rPr>
        <w:t xml:space="preserve"> hypoth</w:t>
      </w:r>
      <w:r w:rsidR="00775FD3">
        <w:rPr>
          <w:rFonts w:ascii="Times New Roman" w:hAnsi="Times New Roman" w:cs="Times New Roman"/>
          <w:sz w:val="24"/>
          <w:szCs w:val="24"/>
        </w:rPr>
        <w:t xml:space="preserve">esis that can be drawn from Coleman’s (1980) </w:t>
      </w:r>
      <w:r>
        <w:rPr>
          <w:rFonts w:ascii="Times New Roman" w:hAnsi="Times New Roman" w:cs="Times New Roman"/>
          <w:sz w:val="24"/>
          <w:szCs w:val="24"/>
        </w:rPr>
        <w:t xml:space="preserve">focal theory. Simmons and Blyth (1987) proposed that if changes began to happen when children are too young, </w:t>
      </w:r>
      <w:r w:rsidR="00775FD3">
        <w:rPr>
          <w:rFonts w:ascii="Times New Roman" w:hAnsi="Times New Roman" w:cs="Times New Roman"/>
          <w:sz w:val="24"/>
          <w:szCs w:val="24"/>
        </w:rPr>
        <w:t xml:space="preserve">if changes </w:t>
      </w:r>
      <w:r>
        <w:rPr>
          <w:rFonts w:ascii="Times New Roman" w:hAnsi="Times New Roman" w:cs="Times New Roman"/>
          <w:sz w:val="24"/>
          <w:szCs w:val="24"/>
        </w:rPr>
        <w:t>happened very suddenly or if more than one change happened at once then young children would find it more difficult to adapt to these changes, therefore, ca</w:t>
      </w:r>
      <w:r w:rsidR="00775FD3">
        <w:rPr>
          <w:rFonts w:ascii="Times New Roman" w:hAnsi="Times New Roman" w:cs="Times New Roman"/>
          <w:sz w:val="24"/>
          <w:szCs w:val="24"/>
        </w:rPr>
        <w:t xml:space="preserve">using stress and difficulties. Simmons and Blyth (1987) were able to test their predictions, and from this research they found that their results supported what they had predicted. </w:t>
      </w:r>
    </w:p>
    <w:p w:rsidR="00EA7565" w:rsidRDefault="00EA7565" w:rsidP="0032665A">
      <w:pPr>
        <w:spacing w:line="360" w:lineRule="auto"/>
        <w:jc w:val="both"/>
        <w:rPr>
          <w:rFonts w:ascii="Times New Roman" w:hAnsi="Times New Roman" w:cs="Times New Roman"/>
          <w:sz w:val="24"/>
          <w:szCs w:val="24"/>
        </w:rPr>
      </w:pPr>
    </w:p>
    <w:p w:rsidR="00E36196" w:rsidRDefault="00E36196" w:rsidP="00496E2C">
      <w:pPr>
        <w:spacing w:line="360" w:lineRule="auto"/>
        <w:rPr>
          <w:rFonts w:ascii="Times New Roman" w:hAnsi="Times New Roman" w:cs="Times New Roman"/>
          <w:sz w:val="24"/>
          <w:szCs w:val="24"/>
        </w:rPr>
      </w:pPr>
      <w:r>
        <w:rPr>
          <w:rFonts w:ascii="Times New Roman" w:hAnsi="Times New Roman" w:cs="Times New Roman"/>
          <w:sz w:val="24"/>
          <w:szCs w:val="24"/>
        </w:rPr>
        <w:t>Although pubert</w:t>
      </w:r>
      <w:r w:rsidR="00EA7565">
        <w:rPr>
          <w:rFonts w:ascii="Times New Roman" w:hAnsi="Times New Roman" w:cs="Times New Roman"/>
          <w:sz w:val="24"/>
          <w:szCs w:val="24"/>
        </w:rPr>
        <w:t xml:space="preserve">y is inevitable, and effects </w:t>
      </w:r>
      <w:r>
        <w:rPr>
          <w:rFonts w:ascii="Times New Roman" w:hAnsi="Times New Roman" w:cs="Times New Roman"/>
          <w:sz w:val="24"/>
          <w:szCs w:val="24"/>
        </w:rPr>
        <w:t xml:space="preserve">all adolescents, it has been suggested that puberty may be a more difficult time for girls than boys. </w:t>
      </w:r>
      <w:r w:rsidR="00070982">
        <w:rPr>
          <w:rFonts w:ascii="Times New Roman" w:hAnsi="Times New Roman" w:cs="Times New Roman"/>
          <w:sz w:val="24"/>
          <w:szCs w:val="24"/>
        </w:rPr>
        <w:t xml:space="preserve">To help explain this </w:t>
      </w:r>
      <w:r w:rsidR="00EA7565">
        <w:rPr>
          <w:rFonts w:ascii="Times New Roman" w:hAnsi="Times New Roman" w:cs="Times New Roman"/>
          <w:sz w:val="24"/>
          <w:szCs w:val="24"/>
        </w:rPr>
        <w:t>Simmons and Blyth (1987) proposed the cultural ideal hypothesis (CIH</w:t>
      </w:r>
      <w:r w:rsidR="00070982">
        <w:rPr>
          <w:rFonts w:ascii="Times New Roman" w:hAnsi="Times New Roman" w:cs="Times New Roman"/>
          <w:sz w:val="24"/>
          <w:szCs w:val="24"/>
        </w:rPr>
        <w:t>). T</w:t>
      </w:r>
      <w:r w:rsidR="00EA7565">
        <w:rPr>
          <w:rFonts w:ascii="Times New Roman" w:hAnsi="Times New Roman" w:cs="Times New Roman"/>
          <w:sz w:val="24"/>
          <w:szCs w:val="24"/>
        </w:rPr>
        <w:t>he CIH (Simmons &amp; Blyth 1987) explains how puberty brings boys closer to their ‘ideal’ image and conversely, brings girls further away from theirs. The Western Culture ‘ideal’ body image portrays a thin, slim build, and during puberty girl</w:t>
      </w:r>
      <w:r w:rsidR="00070982">
        <w:rPr>
          <w:rFonts w:ascii="Times New Roman" w:hAnsi="Times New Roman" w:cs="Times New Roman"/>
          <w:sz w:val="24"/>
          <w:szCs w:val="24"/>
        </w:rPr>
        <w:t>s often gain weight and body fat</w:t>
      </w:r>
      <w:r w:rsidR="00EA7565">
        <w:rPr>
          <w:rFonts w:ascii="Times New Roman" w:hAnsi="Times New Roman" w:cs="Times New Roman"/>
          <w:sz w:val="24"/>
          <w:szCs w:val="24"/>
        </w:rPr>
        <w:t xml:space="preserve">. </w:t>
      </w:r>
      <w:r w:rsidR="00070982">
        <w:rPr>
          <w:rFonts w:ascii="Times New Roman" w:hAnsi="Times New Roman" w:cs="Times New Roman"/>
          <w:sz w:val="24"/>
          <w:szCs w:val="24"/>
        </w:rPr>
        <w:t>During puberty g</w:t>
      </w:r>
      <w:r w:rsidR="00EA7565">
        <w:rPr>
          <w:rFonts w:ascii="Times New Roman" w:hAnsi="Times New Roman" w:cs="Times New Roman"/>
          <w:sz w:val="24"/>
          <w:szCs w:val="24"/>
        </w:rPr>
        <w:t xml:space="preserve">irls must also come to terms with menstruating which usually brings pain and discomfort (Crawford &amp; Unger 1995). </w:t>
      </w:r>
    </w:p>
    <w:p w:rsidR="00E36196" w:rsidRDefault="00E36196" w:rsidP="00496E2C">
      <w:pPr>
        <w:spacing w:line="360" w:lineRule="auto"/>
        <w:rPr>
          <w:rFonts w:ascii="Times New Roman" w:hAnsi="Times New Roman" w:cs="Times New Roman"/>
          <w:sz w:val="24"/>
          <w:szCs w:val="24"/>
        </w:rPr>
      </w:pPr>
    </w:p>
    <w:p w:rsidR="00EE79F8" w:rsidRDefault="00EE79F8" w:rsidP="00496E2C">
      <w:pPr>
        <w:spacing w:line="360" w:lineRule="auto"/>
        <w:rPr>
          <w:rFonts w:ascii="Times New Roman" w:hAnsi="Times New Roman" w:cs="Times New Roman"/>
          <w:sz w:val="24"/>
          <w:szCs w:val="24"/>
        </w:rPr>
      </w:pPr>
    </w:p>
    <w:p w:rsidR="00EE79F8" w:rsidRDefault="00EE79F8" w:rsidP="00496E2C">
      <w:pPr>
        <w:spacing w:line="360" w:lineRule="auto"/>
        <w:rPr>
          <w:rFonts w:ascii="Times New Roman" w:hAnsi="Times New Roman" w:cs="Times New Roman"/>
          <w:sz w:val="24"/>
          <w:szCs w:val="24"/>
        </w:rPr>
      </w:pPr>
    </w:p>
    <w:p w:rsidR="00EE79F8" w:rsidRDefault="00EE79F8" w:rsidP="00496E2C">
      <w:pPr>
        <w:spacing w:line="360" w:lineRule="auto"/>
        <w:rPr>
          <w:rFonts w:ascii="Times New Roman" w:hAnsi="Times New Roman" w:cs="Times New Roman"/>
          <w:sz w:val="24"/>
          <w:szCs w:val="24"/>
        </w:rPr>
      </w:pPr>
    </w:p>
    <w:p w:rsidR="00EE79F8" w:rsidRDefault="00EE79F8" w:rsidP="00496E2C">
      <w:pPr>
        <w:spacing w:line="360" w:lineRule="auto"/>
        <w:rPr>
          <w:rFonts w:ascii="Times New Roman" w:hAnsi="Times New Roman" w:cs="Times New Roman"/>
          <w:sz w:val="24"/>
          <w:szCs w:val="24"/>
        </w:rPr>
      </w:pPr>
    </w:p>
    <w:p w:rsidR="00EE79F8" w:rsidRDefault="00EE79F8" w:rsidP="00496E2C">
      <w:pPr>
        <w:spacing w:line="360" w:lineRule="auto"/>
        <w:rPr>
          <w:rFonts w:ascii="Times New Roman" w:hAnsi="Times New Roman" w:cs="Times New Roman"/>
          <w:sz w:val="24"/>
          <w:szCs w:val="24"/>
        </w:rPr>
      </w:pPr>
    </w:p>
    <w:p w:rsidR="00D53F0B" w:rsidRDefault="00D53F0B" w:rsidP="00496E2C">
      <w:pPr>
        <w:spacing w:line="360" w:lineRule="auto"/>
        <w:rPr>
          <w:rFonts w:ascii="Times New Roman" w:hAnsi="Times New Roman" w:cs="Times New Roman"/>
          <w:sz w:val="24"/>
          <w:szCs w:val="24"/>
        </w:rPr>
      </w:pPr>
    </w:p>
    <w:p w:rsidR="0049074E" w:rsidRDefault="0049074E" w:rsidP="00496E2C">
      <w:pPr>
        <w:spacing w:line="360" w:lineRule="auto"/>
        <w:rPr>
          <w:rFonts w:ascii="Times New Roman" w:hAnsi="Times New Roman" w:cs="Times New Roman"/>
          <w:sz w:val="24"/>
          <w:szCs w:val="24"/>
        </w:rPr>
      </w:pPr>
    </w:p>
    <w:p w:rsidR="00515E22" w:rsidRDefault="00515E22" w:rsidP="00496E2C">
      <w:pPr>
        <w:spacing w:line="360" w:lineRule="auto"/>
        <w:rPr>
          <w:rFonts w:ascii="Times New Roman" w:hAnsi="Times New Roman" w:cs="Times New Roman"/>
          <w:sz w:val="24"/>
          <w:szCs w:val="24"/>
        </w:rPr>
      </w:pPr>
    </w:p>
    <w:p w:rsidR="008C334E" w:rsidRDefault="008C334E" w:rsidP="00496E2C">
      <w:pPr>
        <w:spacing w:line="360" w:lineRule="auto"/>
        <w:rPr>
          <w:rFonts w:ascii="Times New Roman" w:hAnsi="Times New Roman" w:cs="Times New Roman"/>
          <w:sz w:val="24"/>
          <w:szCs w:val="24"/>
        </w:rPr>
      </w:pPr>
    </w:p>
    <w:p w:rsidR="004A5FD9" w:rsidRPr="00166029" w:rsidRDefault="00BF6A37" w:rsidP="00166029">
      <w:pPr>
        <w:pStyle w:val="ListParagraph"/>
        <w:numPr>
          <w:ilvl w:val="0"/>
          <w:numId w:val="1"/>
        </w:numPr>
        <w:spacing w:line="360" w:lineRule="auto"/>
        <w:rPr>
          <w:rFonts w:ascii="Times New Roman" w:hAnsi="Times New Roman" w:cs="Times New Roman"/>
          <w:sz w:val="24"/>
          <w:szCs w:val="24"/>
        </w:rPr>
      </w:pPr>
      <w:r w:rsidRPr="00166029">
        <w:rPr>
          <w:rFonts w:ascii="Times New Roman" w:hAnsi="Times New Roman" w:cs="Times New Roman"/>
          <w:sz w:val="24"/>
          <w:szCs w:val="24"/>
        </w:rPr>
        <w:t xml:space="preserve">Summarise a selected journal paper into an abstract (500 words) </w:t>
      </w:r>
    </w:p>
    <w:p w:rsidR="00166029" w:rsidRDefault="00CD4045" w:rsidP="00166029">
      <w:pPr>
        <w:spacing w:line="360" w:lineRule="auto"/>
        <w:rPr>
          <w:rFonts w:ascii="Times New Roman" w:hAnsi="Times New Roman" w:cs="Times New Roman"/>
          <w:sz w:val="24"/>
          <w:szCs w:val="24"/>
        </w:rPr>
      </w:pPr>
      <w:r>
        <w:rPr>
          <w:rFonts w:ascii="Times New Roman" w:hAnsi="Times New Roman" w:cs="Times New Roman"/>
          <w:sz w:val="24"/>
          <w:szCs w:val="24"/>
        </w:rPr>
        <w:t>The journal used for this abstract is titled</w:t>
      </w:r>
      <w:r w:rsidR="00166029">
        <w:rPr>
          <w:rFonts w:ascii="Times New Roman" w:hAnsi="Times New Roman" w:cs="Times New Roman"/>
          <w:sz w:val="24"/>
          <w:szCs w:val="24"/>
        </w:rPr>
        <w:t xml:space="preserve"> ‘</w:t>
      </w:r>
      <w:r w:rsidR="00166029" w:rsidRPr="00424AA9">
        <w:rPr>
          <w:rFonts w:ascii="Times New Roman" w:hAnsi="Times New Roman" w:cs="Times New Roman"/>
          <w:sz w:val="24"/>
          <w:szCs w:val="24"/>
        </w:rPr>
        <w:t>Anxiety and depression in academic performance: An exploration of the mediating factors of worry and working memory</w:t>
      </w:r>
      <w:r w:rsidR="00166029">
        <w:rPr>
          <w:rFonts w:ascii="Times New Roman" w:hAnsi="Times New Roman" w:cs="Times New Roman"/>
          <w:sz w:val="24"/>
          <w:szCs w:val="24"/>
        </w:rPr>
        <w:t xml:space="preserve">’. </w:t>
      </w:r>
    </w:p>
    <w:p w:rsidR="00CD4045" w:rsidRPr="00166029" w:rsidRDefault="00CD4045" w:rsidP="00166029">
      <w:pPr>
        <w:spacing w:line="360" w:lineRule="auto"/>
        <w:rPr>
          <w:rFonts w:ascii="Times New Roman" w:hAnsi="Times New Roman" w:cs="Times New Roman"/>
          <w:sz w:val="24"/>
          <w:szCs w:val="24"/>
        </w:rPr>
      </w:pPr>
    </w:p>
    <w:p w:rsidR="00C1649E" w:rsidRDefault="00BF6A37" w:rsidP="00FD7C51">
      <w:pPr>
        <w:spacing w:line="360" w:lineRule="auto"/>
        <w:jc w:val="both"/>
        <w:rPr>
          <w:rFonts w:ascii="Times New Roman" w:hAnsi="Times New Roman" w:cs="Times New Roman"/>
          <w:sz w:val="24"/>
          <w:szCs w:val="24"/>
        </w:rPr>
      </w:pPr>
      <w:r w:rsidRPr="00444882">
        <w:rPr>
          <w:rFonts w:ascii="Times New Roman" w:hAnsi="Times New Roman" w:cs="Times New Roman"/>
          <w:sz w:val="24"/>
          <w:szCs w:val="24"/>
        </w:rPr>
        <w:t>Res</w:t>
      </w:r>
      <w:r w:rsidR="00962274">
        <w:rPr>
          <w:rFonts w:ascii="Times New Roman" w:hAnsi="Times New Roman" w:cs="Times New Roman"/>
          <w:sz w:val="24"/>
          <w:szCs w:val="24"/>
        </w:rPr>
        <w:t xml:space="preserve">earch has shown that </w:t>
      </w:r>
      <w:r w:rsidRPr="00444882">
        <w:rPr>
          <w:rFonts w:ascii="Times New Roman" w:hAnsi="Times New Roman" w:cs="Times New Roman"/>
          <w:sz w:val="24"/>
          <w:szCs w:val="24"/>
        </w:rPr>
        <w:t>depression and anxiety have</w:t>
      </w:r>
      <w:r w:rsidR="00962274">
        <w:rPr>
          <w:rFonts w:ascii="Times New Roman" w:hAnsi="Times New Roman" w:cs="Times New Roman"/>
          <w:sz w:val="24"/>
          <w:szCs w:val="24"/>
        </w:rPr>
        <w:t xml:space="preserve"> </w:t>
      </w:r>
      <w:r w:rsidRPr="00444882">
        <w:rPr>
          <w:rFonts w:ascii="Times New Roman" w:hAnsi="Times New Roman" w:cs="Times New Roman"/>
          <w:sz w:val="24"/>
          <w:szCs w:val="24"/>
        </w:rPr>
        <w:t>negative effect</w:t>
      </w:r>
      <w:r w:rsidR="00962274">
        <w:rPr>
          <w:rFonts w:ascii="Times New Roman" w:hAnsi="Times New Roman" w:cs="Times New Roman"/>
          <w:sz w:val="24"/>
          <w:szCs w:val="24"/>
        </w:rPr>
        <w:t>s</w:t>
      </w:r>
      <w:r w:rsidRPr="00444882">
        <w:rPr>
          <w:rFonts w:ascii="Times New Roman" w:hAnsi="Times New Roman" w:cs="Times New Roman"/>
          <w:sz w:val="24"/>
          <w:szCs w:val="24"/>
        </w:rPr>
        <w:t xml:space="preserve"> on academic performance</w:t>
      </w:r>
      <w:r w:rsidR="00496E2C">
        <w:rPr>
          <w:rFonts w:ascii="Times New Roman" w:hAnsi="Times New Roman" w:cs="Times New Roman"/>
          <w:sz w:val="24"/>
          <w:szCs w:val="24"/>
        </w:rPr>
        <w:t>. R</w:t>
      </w:r>
      <w:r w:rsidR="00A351C9" w:rsidRPr="00444882">
        <w:rPr>
          <w:rFonts w:ascii="Times New Roman" w:hAnsi="Times New Roman" w:cs="Times New Roman"/>
          <w:sz w:val="24"/>
          <w:szCs w:val="24"/>
        </w:rPr>
        <w:t>esearch has been carried out using 1000 school children (</w:t>
      </w:r>
      <w:proofErr w:type="spellStart"/>
      <w:r w:rsidR="00627B5B" w:rsidRPr="00444882">
        <w:rPr>
          <w:rFonts w:ascii="Times New Roman" w:hAnsi="Times New Roman" w:cs="Times New Roman"/>
          <w:sz w:val="24"/>
          <w:szCs w:val="24"/>
        </w:rPr>
        <w:t>Stornes</w:t>
      </w:r>
      <w:proofErr w:type="spellEnd"/>
      <w:r w:rsidR="00627B5B" w:rsidRPr="00444882">
        <w:rPr>
          <w:rFonts w:ascii="Times New Roman" w:hAnsi="Times New Roman" w:cs="Times New Roman"/>
          <w:sz w:val="24"/>
          <w:szCs w:val="24"/>
        </w:rPr>
        <w:t xml:space="preserve"> and </w:t>
      </w:r>
      <w:proofErr w:type="spellStart"/>
      <w:r w:rsidR="00627B5B" w:rsidRPr="00444882">
        <w:rPr>
          <w:rFonts w:ascii="Times New Roman" w:hAnsi="Times New Roman" w:cs="Times New Roman"/>
          <w:sz w:val="24"/>
          <w:szCs w:val="24"/>
        </w:rPr>
        <w:t>Bru</w:t>
      </w:r>
      <w:proofErr w:type="spellEnd"/>
      <w:r w:rsidR="00627B5B" w:rsidRPr="00444882">
        <w:rPr>
          <w:rFonts w:ascii="Times New Roman" w:hAnsi="Times New Roman" w:cs="Times New Roman"/>
          <w:sz w:val="24"/>
          <w:szCs w:val="24"/>
        </w:rPr>
        <w:t xml:space="preserve"> </w:t>
      </w:r>
      <w:r w:rsidR="00A351C9" w:rsidRPr="00444882">
        <w:rPr>
          <w:rFonts w:ascii="Times New Roman" w:hAnsi="Times New Roman" w:cs="Times New Roman"/>
          <w:sz w:val="24"/>
          <w:szCs w:val="24"/>
        </w:rPr>
        <w:t>2011)</w:t>
      </w:r>
      <w:r w:rsidR="007E3C48" w:rsidRPr="00444882">
        <w:rPr>
          <w:rFonts w:ascii="Times New Roman" w:hAnsi="Times New Roman" w:cs="Times New Roman"/>
          <w:sz w:val="24"/>
          <w:szCs w:val="24"/>
        </w:rPr>
        <w:t xml:space="preserve"> which </w:t>
      </w:r>
      <w:r w:rsidR="00444882" w:rsidRPr="00444882">
        <w:rPr>
          <w:rFonts w:ascii="Times New Roman" w:hAnsi="Times New Roman" w:cs="Times New Roman"/>
          <w:sz w:val="24"/>
          <w:szCs w:val="24"/>
        </w:rPr>
        <w:t>demonstrated</w:t>
      </w:r>
      <w:r w:rsidR="00A351C9" w:rsidRPr="00444882">
        <w:rPr>
          <w:rFonts w:ascii="Times New Roman" w:hAnsi="Times New Roman" w:cs="Times New Roman"/>
          <w:sz w:val="24"/>
          <w:szCs w:val="24"/>
        </w:rPr>
        <w:t xml:space="preserve"> that young school children (aged 12) </w:t>
      </w:r>
      <w:r w:rsidR="00627B5B" w:rsidRPr="00444882">
        <w:rPr>
          <w:rFonts w:ascii="Times New Roman" w:hAnsi="Times New Roman" w:cs="Times New Roman"/>
          <w:sz w:val="24"/>
          <w:szCs w:val="24"/>
        </w:rPr>
        <w:t xml:space="preserve">who experience symptoms of anxiety/depression are more likely to perform poorly in education. </w:t>
      </w:r>
      <w:r w:rsidR="000074F7" w:rsidRPr="00444882">
        <w:rPr>
          <w:rFonts w:ascii="Times New Roman" w:hAnsi="Times New Roman" w:cs="Times New Roman"/>
          <w:sz w:val="24"/>
          <w:szCs w:val="24"/>
        </w:rPr>
        <w:t>This study has been repeated in other countries (</w:t>
      </w:r>
      <w:proofErr w:type="spellStart"/>
      <w:r w:rsidR="000074F7" w:rsidRPr="00444882">
        <w:rPr>
          <w:rFonts w:ascii="Times New Roman" w:hAnsi="Times New Roman" w:cs="Times New Roman"/>
          <w:sz w:val="24"/>
          <w:szCs w:val="24"/>
        </w:rPr>
        <w:t>Hembree</w:t>
      </w:r>
      <w:proofErr w:type="spellEnd"/>
      <w:r w:rsidR="000074F7" w:rsidRPr="00444882">
        <w:rPr>
          <w:rFonts w:ascii="Times New Roman" w:hAnsi="Times New Roman" w:cs="Times New Roman"/>
          <w:sz w:val="24"/>
          <w:szCs w:val="24"/>
        </w:rPr>
        <w:t>, 1988</w:t>
      </w:r>
      <w:r w:rsidR="00F10890" w:rsidRPr="00444882">
        <w:rPr>
          <w:rFonts w:ascii="Times New Roman" w:hAnsi="Times New Roman" w:cs="Times New Roman"/>
          <w:sz w:val="24"/>
          <w:szCs w:val="24"/>
        </w:rPr>
        <w:t xml:space="preserve">) and similar results have been found. </w:t>
      </w:r>
      <w:r w:rsidR="00627B5B" w:rsidRPr="00444882">
        <w:rPr>
          <w:rFonts w:ascii="Times New Roman" w:hAnsi="Times New Roman" w:cs="Times New Roman"/>
          <w:sz w:val="24"/>
          <w:szCs w:val="24"/>
        </w:rPr>
        <w:t>It has also been proposed that anxiety can interfere with our working memory (PET; Eysenck &amp; Calvo, 1992)</w:t>
      </w:r>
      <w:r w:rsidR="000A5745">
        <w:rPr>
          <w:rFonts w:ascii="Times New Roman" w:hAnsi="Times New Roman" w:cs="Times New Roman"/>
          <w:sz w:val="24"/>
          <w:szCs w:val="24"/>
        </w:rPr>
        <w:t xml:space="preserve"> therefore, </w:t>
      </w:r>
      <w:r w:rsidR="00496E2C">
        <w:rPr>
          <w:rFonts w:ascii="Times New Roman" w:hAnsi="Times New Roman" w:cs="Times New Roman"/>
          <w:sz w:val="24"/>
          <w:szCs w:val="24"/>
        </w:rPr>
        <w:t>a</w:t>
      </w:r>
      <w:r w:rsidR="000A5745">
        <w:rPr>
          <w:rFonts w:ascii="Times New Roman" w:hAnsi="Times New Roman" w:cs="Times New Roman"/>
          <w:sz w:val="24"/>
          <w:szCs w:val="24"/>
        </w:rPr>
        <w:t>ffecting academic performance.</w:t>
      </w:r>
      <w:r w:rsidR="00627B5B" w:rsidRPr="00444882">
        <w:rPr>
          <w:rFonts w:ascii="Times New Roman" w:hAnsi="Times New Roman" w:cs="Times New Roman"/>
          <w:sz w:val="24"/>
          <w:szCs w:val="24"/>
        </w:rPr>
        <w:t xml:space="preserve"> By using Baddeley’s (19</w:t>
      </w:r>
      <w:r w:rsidR="00F03A1B">
        <w:rPr>
          <w:rFonts w:ascii="Times New Roman" w:hAnsi="Times New Roman" w:cs="Times New Roman"/>
          <w:sz w:val="24"/>
          <w:szCs w:val="24"/>
        </w:rPr>
        <w:t>96) findings</w:t>
      </w:r>
      <w:r w:rsidR="00962274">
        <w:rPr>
          <w:rFonts w:ascii="Times New Roman" w:hAnsi="Times New Roman" w:cs="Times New Roman"/>
          <w:sz w:val="24"/>
          <w:szCs w:val="24"/>
        </w:rPr>
        <w:t xml:space="preserve"> on the working memory,</w:t>
      </w:r>
      <w:r w:rsidR="00444882" w:rsidRPr="00444882">
        <w:rPr>
          <w:rFonts w:ascii="Times New Roman" w:hAnsi="Times New Roman" w:cs="Times New Roman"/>
          <w:sz w:val="24"/>
          <w:szCs w:val="24"/>
        </w:rPr>
        <w:t xml:space="preserve"> this study aims to measure the negative effects on academic performance through central executive and phonological/visuospatial working memory processes. </w:t>
      </w:r>
      <w:r w:rsidR="008E3A3B">
        <w:rPr>
          <w:rFonts w:ascii="Times New Roman" w:hAnsi="Times New Roman" w:cs="Times New Roman"/>
          <w:sz w:val="24"/>
          <w:szCs w:val="24"/>
        </w:rPr>
        <w:t xml:space="preserve">This study also aims to </w:t>
      </w:r>
      <w:r w:rsidRPr="00444882">
        <w:rPr>
          <w:rFonts w:ascii="Times New Roman" w:hAnsi="Times New Roman" w:cs="Times New Roman"/>
          <w:sz w:val="24"/>
          <w:szCs w:val="24"/>
        </w:rPr>
        <w:t>investigate</w:t>
      </w:r>
      <w:r w:rsidR="00444882" w:rsidRPr="00444882">
        <w:rPr>
          <w:rFonts w:ascii="Times New Roman" w:hAnsi="Times New Roman" w:cs="Times New Roman"/>
          <w:sz w:val="24"/>
          <w:szCs w:val="24"/>
        </w:rPr>
        <w:t xml:space="preserve"> the relationship between anxiety and depression </w:t>
      </w:r>
      <w:r w:rsidRPr="00444882">
        <w:rPr>
          <w:rFonts w:ascii="Times New Roman" w:hAnsi="Times New Roman" w:cs="Times New Roman"/>
          <w:sz w:val="24"/>
          <w:szCs w:val="24"/>
        </w:rPr>
        <w:t>with a you</w:t>
      </w:r>
      <w:r w:rsidR="00627B5B" w:rsidRPr="00444882">
        <w:rPr>
          <w:rFonts w:ascii="Times New Roman" w:hAnsi="Times New Roman" w:cs="Times New Roman"/>
          <w:sz w:val="24"/>
          <w:szCs w:val="24"/>
        </w:rPr>
        <w:t xml:space="preserve">ng </w:t>
      </w:r>
      <w:r w:rsidR="00063141" w:rsidRPr="00444882">
        <w:rPr>
          <w:rFonts w:ascii="Times New Roman" w:hAnsi="Times New Roman" w:cs="Times New Roman"/>
          <w:sz w:val="24"/>
          <w:szCs w:val="24"/>
        </w:rPr>
        <w:t>person’s</w:t>
      </w:r>
      <w:r w:rsidR="00627B5B" w:rsidRPr="00444882">
        <w:rPr>
          <w:rFonts w:ascii="Times New Roman" w:hAnsi="Times New Roman" w:cs="Times New Roman"/>
          <w:sz w:val="24"/>
          <w:szCs w:val="24"/>
        </w:rPr>
        <w:t xml:space="preserve"> ability in academia. </w:t>
      </w:r>
      <w:r w:rsidR="008E3A3B">
        <w:rPr>
          <w:rFonts w:ascii="Times New Roman" w:hAnsi="Times New Roman" w:cs="Times New Roman"/>
          <w:sz w:val="24"/>
          <w:szCs w:val="24"/>
        </w:rPr>
        <w:t>The hypothesis for this research</w:t>
      </w:r>
      <w:r w:rsidR="00F10890" w:rsidRPr="00444882">
        <w:rPr>
          <w:rFonts w:ascii="Times New Roman" w:hAnsi="Times New Roman" w:cs="Times New Roman"/>
          <w:sz w:val="24"/>
          <w:szCs w:val="24"/>
        </w:rPr>
        <w:t xml:space="preserve"> is that anxiety and depression will increase worry about taking tests, which will disrupt working memory, ther</w:t>
      </w:r>
      <w:r w:rsidR="00962274">
        <w:rPr>
          <w:rFonts w:ascii="Times New Roman" w:hAnsi="Times New Roman" w:cs="Times New Roman"/>
          <w:sz w:val="24"/>
          <w:szCs w:val="24"/>
        </w:rPr>
        <w:t>efore reducing academic scores. T</w:t>
      </w:r>
      <w:r w:rsidR="000074F7" w:rsidRPr="00444882">
        <w:rPr>
          <w:rFonts w:ascii="Times New Roman" w:hAnsi="Times New Roman" w:cs="Times New Roman"/>
          <w:sz w:val="24"/>
          <w:szCs w:val="24"/>
        </w:rPr>
        <w:t>he research method</w:t>
      </w:r>
      <w:r w:rsidR="00F10890" w:rsidRPr="00444882">
        <w:rPr>
          <w:rFonts w:ascii="Times New Roman" w:hAnsi="Times New Roman" w:cs="Times New Roman"/>
          <w:sz w:val="24"/>
          <w:szCs w:val="24"/>
        </w:rPr>
        <w:t>s</w:t>
      </w:r>
      <w:r w:rsidR="00962274">
        <w:rPr>
          <w:rFonts w:ascii="Times New Roman" w:hAnsi="Times New Roman" w:cs="Times New Roman"/>
          <w:sz w:val="24"/>
          <w:szCs w:val="24"/>
        </w:rPr>
        <w:t xml:space="preserve"> used were </w:t>
      </w:r>
      <w:r w:rsidR="000074F7" w:rsidRPr="00444882">
        <w:rPr>
          <w:rFonts w:ascii="Times New Roman" w:hAnsi="Times New Roman" w:cs="Times New Roman"/>
          <w:sz w:val="24"/>
          <w:szCs w:val="24"/>
        </w:rPr>
        <w:t>self-report</w:t>
      </w:r>
      <w:r w:rsidR="00F10890" w:rsidRPr="00444882">
        <w:rPr>
          <w:rFonts w:ascii="Times New Roman" w:hAnsi="Times New Roman" w:cs="Times New Roman"/>
          <w:sz w:val="24"/>
          <w:szCs w:val="24"/>
        </w:rPr>
        <w:t xml:space="preserve"> questionnaires, acade</w:t>
      </w:r>
      <w:r w:rsidR="00962274">
        <w:rPr>
          <w:rFonts w:ascii="Times New Roman" w:hAnsi="Times New Roman" w:cs="Times New Roman"/>
          <w:sz w:val="24"/>
          <w:szCs w:val="24"/>
        </w:rPr>
        <w:t xml:space="preserve">mic test data, and </w:t>
      </w:r>
      <w:r w:rsidR="00F10890" w:rsidRPr="00444882">
        <w:rPr>
          <w:rFonts w:ascii="Times New Roman" w:hAnsi="Times New Roman" w:cs="Times New Roman"/>
          <w:sz w:val="24"/>
          <w:szCs w:val="24"/>
        </w:rPr>
        <w:t>working m</w:t>
      </w:r>
      <w:r w:rsidR="00962274">
        <w:rPr>
          <w:rFonts w:ascii="Times New Roman" w:hAnsi="Times New Roman" w:cs="Times New Roman"/>
          <w:sz w:val="24"/>
          <w:szCs w:val="24"/>
        </w:rPr>
        <w:t xml:space="preserve">emory tasks. </w:t>
      </w:r>
      <w:r w:rsidR="00444882" w:rsidRPr="00444882">
        <w:rPr>
          <w:rFonts w:ascii="Times New Roman" w:hAnsi="Times New Roman" w:cs="Times New Roman"/>
          <w:sz w:val="24"/>
          <w:szCs w:val="24"/>
        </w:rPr>
        <w:t>In study 1,</w:t>
      </w:r>
      <w:r w:rsidR="007E3C48" w:rsidRPr="00444882">
        <w:rPr>
          <w:rFonts w:ascii="Times New Roman" w:hAnsi="Times New Roman" w:cs="Times New Roman"/>
          <w:sz w:val="24"/>
          <w:szCs w:val="24"/>
        </w:rPr>
        <w:t xml:space="preserve"> 80 participants</w:t>
      </w:r>
      <w:r w:rsidR="00444882" w:rsidRPr="00444882">
        <w:rPr>
          <w:rFonts w:ascii="Times New Roman" w:hAnsi="Times New Roman" w:cs="Times New Roman"/>
          <w:sz w:val="24"/>
          <w:szCs w:val="24"/>
        </w:rPr>
        <w:t xml:space="preserve"> were used</w:t>
      </w:r>
      <w:r w:rsidR="007E3C48" w:rsidRPr="00444882">
        <w:rPr>
          <w:rFonts w:ascii="Times New Roman" w:hAnsi="Times New Roman" w:cs="Times New Roman"/>
          <w:sz w:val="24"/>
          <w:szCs w:val="24"/>
        </w:rPr>
        <w:t>, 32 boys and 48 girls, all from a secondary school in the United K</w:t>
      </w:r>
      <w:r w:rsidR="008E3A3B">
        <w:rPr>
          <w:rFonts w:ascii="Times New Roman" w:hAnsi="Times New Roman" w:cs="Times New Roman"/>
          <w:sz w:val="24"/>
          <w:szCs w:val="24"/>
        </w:rPr>
        <w:t>ingdom.</w:t>
      </w:r>
      <w:r w:rsidR="007E3C48" w:rsidRPr="00444882">
        <w:rPr>
          <w:rFonts w:ascii="Times New Roman" w:hAnsi="Times New Roman" w:cs="Times New Roman"/>
          <w:sz w:val="24"/>
          <w:szCs w:val="24"/>
        </w:rPr>
        <w:t xml:space="preserve"> All students were asked to complete self-report questionnaires aiming to measure anxiety, depression and worry about tests. Different scales were used including the </w:t>
      </w:r>
      <w:proofErr w:type="spellStart"/>
      <w:r w:rsidR="007E3C48" w:rsidRPr="00444882">
        <w:rPr>
          <w:rFonts w:ascii="Times New Roman" w:hAnsi="Times New Roman" w:cs="Times New Roman"/>
          <w:sz w:val="24"/>
          <w:szCs w:val="24"/>
        </w:rPr>
        <w:t>Spielberger</w:t>
      </w:r>
      <w:proofErr w:type="spellEnd"/>
      <w:r w:rsidR="007E3C48" w:rsidRPr="00444882">
        <w:rPr>
          <w:rFonts w:ascii="Times New Roman" w:hAnsi="Times New Roman" w:cs="Times New Roman"/>
          <w:sz w:val="24"/>
          <w:szCs w:val="24"/>
        </w:rPr>
        <w:t xml:space="preserve"> Trait Anxiety Form (</w:t>
      </w:r>
      <w:proofErr w:type="spellStart"/>
      <w:r w:rsidR="007E3C48" w:rsidRPr="00444882">
        <w:rPr>
          <w:rFonts w:ascii="Times New Roman" w:hAnsi="Times New Roman" w:cs="Times New Roman"/>
          <w:sz w:val="24"/>
          <w:szCs w:val="24"/>
        </w:rPr>
        <w:t>Spielberger</w:t>
      </w:r>
      <w:proofErr w:type="spellEnd"/>
      <w:r w:rsidR="007E3C48" w:rsidRPr="00444882">
        <w:rPr>
          <w:rFonts w:ascii="Times New Roman" w:hAnsi="Times New Roman" w:cs="Times New Roman"/>
          <w:sz w:val="24"/>
          <w:szCs w:val="24"/>
        </w:rPr>
        <w:t xml:space="preserve">, Edwards, </w:t>
      </w:r>
      <w:proofErr w:type="spellStart"/>
      <w:r w:rsidR="007E3C48" w:rsidRPr="00444882">
        <w:rPr>
          <w:rFonts w:ascii="Times New Roman" w:hAnsi="Times New Roman" w:cs="Times New Roman"/>
          <w:sz w:val="24"/>
          <w:szCs w:val="24"/>
        </w:rPr>
        <w:t>Lushene</w:t>
      </w:r>
      <w:proofErr w:type="spellEnd"/>
      <w:r w:rsidR="007E3C48" w:rsidRPr="00444882">
        <w:rPr>
          <w:rFonts w:ascii="Times New Roman" w:hAnsi="Times New Roman" w:cs="Times New Roman"/>
          <w:sz w:val="24"/>
          <w:szCs w:val="24"/>
        </w:rPr>
        <w:t xml:space="preserve">, </w:t>
      </w:r>
      <w:proofErr w:type="spellStart"/>
      <w:r w:rsidR="007E3C48" w:rsidRPr="00444882">
        <w:rPr>
          <w:rFonts w:ascii="Times New Roman" w:hAnsi="Times New Roman" w:cs="Times New Roman"/>
          <w:sz w:val="24"/>
          <w:szCs w:val="24"/>
        </w:rPr>
        <w:t>Montouri</w:t>
      </w:r>
      <w:proofErr w:type="spellEnd"/>
      <w:r w:rsidR="007E3C48" w:rsidRPr="00444882">
        <w:rPr>
          <w:rFonts w:ascii="Times New Roman" w:hAnsi="Times New Roman" w:cs="Times New Roman"/>
          <w:sz w:val="24"/>
          <w:szCs w:val="24"/>
        </w:rPr>
        <w:t xml:space="preserve">, &amp; </w:t>
      </w:r>
      <w:proofErr w:type="spellStart"/>
      <w:r w:rsidR="007E3C48" w:rsidRPr="00444882">
        <w:rPr>
          <w:rFonts w:ascii="Times New Roman" w:hAnsi="Times New Roman" w:cs="Times New Roman"/>
          <w:sz w:val="24"/>
          <w:szCs w:val="24"/>
        </w:rPr>
        <w:t>Platzek</w:t>
      </w:r>
      <w:proofErr w:type="spellEnd"/>
      <w:r w:rsidR="007E3C48" w:rsidRPr="00444882">
        <w:rPr>
          <w:rFonts w:ascii="Times New Roman" w:hAnsi="Times New Roman" w:cs="Times New Roman"/>
          <w:sz w:val="24"/>
          <w:szCs w:val="24"/>
        </w:rPr>
        <w:t>, 1973) and the Major Depressive Disorder subscale (</w:t>
      </w:r>
      <w:proofErr w:type="spellStart"/>
      <w:r w:rsidR="007E3C48" w:rsidRPr="00444882">
        <w:rPr>
          <w:rFonts w:ascii="Times New Roman" w:hAnsi="Times New Roman" w:cs="Times New Roman"/>
          <w:sz w:val="24"/>
          <w:szCs w:val="24"/>
        </w:rPr>
        <w:t>Chorpita</w:t>
      </w:r>
      <w:proofErr w:type="spellEnd"/>
      <w:r w:rsidR="007E3C48" w:rsidRPr="00444882">
        <w:rPr>
          <w:rFonts w:ascii="Times New Roman" w:hAnsi="Times New Roman" w:cs="Times New Roman"/>
          <w:sz w:val="24"/>
          <w:szCs w:val="24"/>
        </w:rPr>
        <w:t xml:space="preserve">, </w:t>
      </w:r>
      <w:proofErr w:type="spellStart"/>
      <w:r w:rsidR="007E3C48" w:rsidRPr="00444882">
        <w:rPr>
          <w:rFonts w:ascii="Times New Roman" w:hAnsi="Times New Roman" w:cs="Times New Roman"/>
          <w:sz w:val="24"/>
          <w:szCs w:val="24"/>
        </w:rPr>
        <w:t>Yim</w:t>
      </w:r>
      <w:proofErr w:type="spellEnd"/>
      <w:r w:rsidR="007E3C48" w:rsidRPr="00444882">
        <w:rPr>
          <w:rFonts w:ascii="Times New Roman" w:hAnsi="Times New Roman" w:cs="Times New Roman"/>
          <w:sz w:val="24"/>
          <w:szCs w:val="24"/>
        </w:rPr>
        <w:t xml:space="preserve">, Moffitt, </w:t>
      </w:r>
      <w:proofErr w:type="spellStart"/>
      <w:r w:rsidR="007E3C48" w:rsidRPr="00444882">
        <w:rPr>
          <w:rFonts w:ascii="Times New Roman" w:hAnsi="Times New Roman" w:cs="Times New Roman"/>
          <w:sz w:val="24"/>
          <w:szCs w:val="24"/>
        </w:rPr>
        <w:t>Umemoto</w:t>
      </w:r>
      <w:proofErr w:type="spellEnd"/>
      <w:r w:rsidR="007E3C48" w:rsidRPr="00444882">
        <w:rPr>
          <w:rFonts w:ascii="Times New Roman" w:hAnsi="Times New Roman" w:cs="Times New Roman"/>
          <w:sz w:val="24"/>
          <w:szCs w:val="24"/>
        </w:rPr>
        <w:t xml:space="preserve">, &amp; Francis, 2000). Academic performance was measured using the National Curriculum Standard Assessment. </w:t>
      </w:r>
      <w:r w:rsidR="00444882" w:rsidRPr="00444882">
        <w:rPr>
          <w:rFonts w:ascii="Times New Roman" w:hAnsi="Times New Roman" w:cs="Times New Roman"/>
          <w:sz w:val="24"/>
          <w:szCs w:val="24"/>
        </w:rPr>
        <w:t xml:space="preserve">From study 1, </w:t>
      </w:r>
      <w:r w:rsidR="00063141">
        <w:rPr>
          <w:rFonts w:ascii="Times New Roman" w:hAnsi="Times New Roman" w:cs="Times New Roman"/>
          <w:sz w:val="24"/>
          <w:szCs w:val="24"/>
        </w:rPr>
        <w:t xml:space="preserve">a </w:t>
      </w:r>
      <w:r w:rsidR="00444882" w:rsidRPr="00444882">
        <w:rPr>
          <w:rFonts w:ascii="Times New Roman" w:hAnsi="Times New Roman" w:cs="Times New Roman"/>
          <w:sz w:val="24"/>
          <w:szCs w:val="24"/>
        </w:rPr>
        <w:t xml:space="preserve">significant </w:t>
      </w:r>
      <w:r w:rsidR="00063141">
        <w:rPr>
          <w:rFonts w:ascii="Times New Roman" w:hAnsi="Times New Roman" w:cs="Times New Roman"/>
          <w:sz w:val="24"/>
          <w:szCs w:val="24"/>
        </w:rPr>
        <w:t>correlation was</w:t>
      </w:r>
      <w:r w:rsidR="00444882" w:rsidRPr="00444882">
        <w:rPr>
          <w:rFonts w:ascii="Times New Roman" w:hAnsi="Times New Roman" w:cs="Times New Roman"/>
          <w:sz w:val="24"/>
          <w:szCs w:val="24"/>
        </w:rPr>
        <w:t xml:space="preserve"> found between </w:t>
      </w:r>
      <w:r w:rsidR="007E3C48" w:rsidRPr="00444882">
        <w:rPr>
          <w:rFonts w:ascii="Times New Roman" w:hAnsi="Times New Roman" w:cs="Times New Roman"/>
          <w:sz w:val="24"/>
          <w:szCs w:val="24"/>
        </w:rPr>
        <w:t xml:space="preserve">high levels of anxiety, depression and worry about tests </w:t>
      </w:r>
      <w:r w:rsidR="00444882" w:rsidRPr="00444882">
        <w:rPr>
          <w:rFonts w:ascii="Times New Roman" w:hAnsi="Times New Roman" w:cs="Times New Roman"/>
          <w:sz w:val="24"/>
          <w:szCs w:val="24"/>
        </w:rPr>
        <w:t xml:space="preserve">and </w:t>
      </w:r>
      <w:r w:rsidR="00063141">
        <w:rPr>
          <w:rFonts w:ascii="Times New Roman" w:hAnsi="Times New Roman" w:cs="Times New Roman"/>
          <w:sz w:val="24"/>
          <w:szCs w:val="24"/>
        </w:rPr>
        <w:t xml:space="preserve">a </w:t>
      </w:r>
      <w:r w:rsidR="00444882" w:rsidRPr="00444882">
        <w:rPr>
          <w:rFonts w:ascii="Times New Roman" w:hAnsi="Times New Roman" w:cs="Times New Roman"/>
          <w:sz w:val="24"/>
          <w:szCs w:val="24"/>
        </w:rPr>
        <w:t>lower academic performance. In study 2</w:t>
      </w:r>
      <w:r w:rsidR="004D07B9">
        <w:rPr>
          <w:rFonts w:ascii="Times New Roman" w:hAnsi="Times New Roman" w:cs="Times New Roman"/>
          <w:sz w:val="24"/>
          <w:szCs w:val="24"/>
        </w:rPr>
        <w:t xml:space="preserve"> there were</w:t>
      </w:r>
      <w:r w:rsidR="00444882">
        <w:rPr>
          <w:rFonts w:ascii="Times New Roman" w:hAnsi="Times New Roman" w:cs="Times New Roman"/>
          <w:sz w:val="24"/>
          <w:szCs w:val="24"/>
        </w:rPr>
        <w:t xml:space="preserve"> 31 pupils</w:t>
      </w:r>
      <w:r w:rsidR="004D07B9">
        <w:rPr>
          <w:rFonts w:ascii="Times New Roman" w:hAnsi="Times New Roman" w:cs="Times New Roman"/>
          <w:sz w:val="24"/>
          <w:szCs w:val="24"/>
        </w:rPr>
        <w:t>, 15 boys</w:t>
      </w:r>
      <w:r w:rsidR="002D4B96">
        <w:rPr>
          <w:rFonts w:ascii="Times New Roman" w:hAnsi="Times New Roman" w:cs="Times New Roman"/>
          <w:sz w:val="24"/>
          <w:szCs w:val="24"/>
        </w:rPr>
        <w:t>,</w:t>
      </w:r>
      <w:r w:rsidR="004D07B9">
        <w:rPr>
          <w:rFonts w:ascii="Times New Roman" w:hAnsi="Times New Roman" w:cs="Times New Roman"/>
          <w:sz w:val="24"/>
          <w:szCs w:val="24"/>
        </w:rPr>
        <w:t xml:space="preserve"> and 16 girls</w:t>
      </w:r>
      <w:r w:rsidR="00444882">
        <w:rPr>
          <w:rFonts w:ascii="Times New Roman" w:hAnsi="Times New Roman" w:cs="Times New Roman"/>
          <w:sz w:val="24"/>
          <w:szCs w:val="24"/>
        </w:rPr>
        <w:t>, aga</w:t>
      </w:r>
      <w:r w:rsidR="004D07B9">
        <w:rPr>
          <w:rFonts w:ascii="Times New Roman" w:hAnsi="Times New Roman" w:cs="Times New Roman"/>
          <w:sz w:val="24"/>
          <w:szCs w:val="24"/>
        </w:rPr>
        <w:t>in, all from one UK secondary school. Digital recall tests and spatial span tests were used to measure</w:t>
      </w:r>
      <w:r w:rsidR="008E3A3B">
        <w:rPr>
          <w:rFonts w:ascii="Times New Roman" w:hAnsi="Times New Roman" w:cs="Times New Roman"/>
          <w:sz w:val="24"/>
          <w:szCs w:val="24"/>
        </w:rPr>
        <w:t xml:space="preserve"> different</w:t>
      </w:r>
      <w:r w:rsidR="004D07B9">
        <w:rPr>
          <w:rFonts w:ascii="Times New Roman" w:hAnsi="Times New Roman" w:cs="Times New Roman"/>
          <w:sz w:val="24"/>
          <w:szCs w:val="24"/>
        </w:rPr>
        <w:t xml:space="preserve"> areas of the working memory. To measure academic performance, SATs data and two tests of the WRAT 4 (Wilkinson &amp; Robertson, 2006) were used. These measured reading, spelling</w:t>
      </w:r>
      <w:r w:rsidR="002D4B96">
        <w:rPr>
          <w:rFonts w:ascii="Times New Roman" w:hAnsi="Times New Roman" w:cs="Times New Roman"/>
          <w:sz w:val="24"/>
          <w:szCs w:val="24"/>
        </w:rPr>
        <w:t>,</w:t>
      </w:r>
      <w:r w:rsidR="004D07B9">
        <w:rPr>
          <w:rFonts w:ascii="Times New Roman" w:hAnsi="Times New Roman" w:cs="Times New Roman"/>
          <w:sz w:val="24"/>
          <w:szCs w:val="24"/>
        </w:rPr>
        <w:t xml:space="preserve"> and mathematics. Study </w:t>
      </w:r>
      <w:r w:rsidR="008E3A3B">
        <w:rPr>
          <w:rFonts w:ascii="Times New Roman" w:hAnsi="Times New Roman" w:cs="Times New Roman"/>
          <w:sz w:val="24"/>
          <w:szCs w:val="24"/>
        </w:rPr>
        <w:t>2 showed that the working memory is</w:t>
      </w:r>
      <w:r w:rsidR="004D07B9">
        <w:rPr>
          <w:rFonts w:ascii="Times New Roman" w:hAnsi="Times New Roman" w:cs="Times New Roman"/>
          <w:sz w:val="24"/>
          <w:szCs w:val="24"/>
        </w:rPr>
        <w:t xml:space="preserve"> related</w:t>
      </w:r>
      <w:r w:rsidR="00063141">
        <w:rPr>
          <w:rFonts w:ascii="Times New Roman" w:hAnsi="Times New Roman" w:cs="Times New Roman"/>
          <w:sz w:val="24"/>
          <w:szCs w:val="24"/>
        </w:rPr>
        <w:t xml:space="preserve"> directly</w:t>
      </w:r>
      <w:r w:rsidR="004D07B9">
        <w:rPr>
          <w:rFonts w:ascii="Times New Roman" w:hAnsi="Times New Roman" w:cs="Times New Roman"/>
          <w:sz w:val="24"/>
          <w:szCs w:val="24"/>
        </w:rPr>
        <w:t xml:space="preserve"> to better academic </w:t>
      </w:r>
      <w:r w:rsidR="00063141">
        <w:rPr>
          <w:rFonts w:ascii="Times New Roman" w:hAnsi="Times New Roman" w:cs="Times New Roman"/>
          <w:sz w:val="24"/>
          <w:szCs w:val="24"/>
        </w:rPr>
        <w:t>performance. T</w:t>
      </w:r>
      <w:r w:rsidR="004D07B9">
        <w:rPr>
          <w:rFonts w:ascii="Times New Roman" w:hAnsi="Times New Roman" w:cs="Times New Roman"/>
          <w:sz w:val="24"/>
          <w:szCs w:val="24"/>
        </w:rPr>
        <w:t>he centr</w:t>
      </w:r>
      <w:r w:rsidR="00063141">
        <w:rPr>
          <w:rFonts w:ascii="Times New Roman" w:hAnsi="Times New Roman" w:cs="Times New Roman"/>
          <w:sz w:val="24"/>
          <w:szCs w:val="24"/>
        </w:rPr>
        <w:t xml:space="preserve">al executive had </w:t>
      </w:r>
      <w:r w:rsidR="002D4B96">
        <w:rPr>
          <w:rFonts w:ascii="Times New Roman" w:hAnsi="Times New Roman" w:cs="Times New Roman"/>
          <w:sz w:val="24"/>
          <w:szCs w:val="24"/>
        </w:rPr>
        <w:t xml:space="preserve">a </w:t>
      </w:r>
      <w:r w:rsidR="00063141">
        <w:rPr>
          <w:rFonts w:ascii="Times New Roman" w:hAnsi="Times New Roman" w:cs="Times New Roman"/>
          <w:sz w:val="24"/>
          <w:szCs w:val="24"/>
        </w:rPr>
        <w:t>greater</w:t>
      </w:r>
      <w:r w:rsidR="000A5745">
        <w:rPr>
          <w:rFonts w:ascii="Times New Roman" w:hAnsi="Times New Roman" w:cs="Times New Roman"/>
          <w:sz w:val="24"/>
          <w:szCs w:val="24"/>
        </w:rPr>
        <w:t xml:space="preserve"> effect on </w:t>
      </w:r>
      <w:r w:rsidR="004D07B9">
        <w:rPr>
          <w:rFonts w:ascii="Times New Roman" w:hAnsi="Times New Roman" w:cs="Times New Roman"/>
          <w:sz w:val="24"/>
          <w:szCs w:val="24"/>
        </w:rPr>
        <w:t>academic performance</w:t>
      </w:r>
      <w:r w:rsidR="008E3A3B">
        <w:rPr>
          <w:rFonts w:ascii="Times New Roman" w:hAnsi="Times New Roman" w:cs="Times New Roman"/>
          <w:sz w:val="24"/>
          <w:szCs w:val="24"/>
        </w:rPr>
        <w:t xml:space="preserve"> in </w:t>
      </w:r>
      <w:r w:rsidR="008E3A3B">
        <w:rPr>
          <w:rFonts w:ascii="Times New Roman" w:hAnsi="Times New Roman" w:cs="Times New Roman"/>
          <w:sz w:val="24"/>
          <w:szCs w:val="24"/>
        </w:rPr>
        <w:lastRenderedPageBreak/>
        <w:t>comparison to the</w:t>
      </w:r>
      <w:r w:rsidR="004D07B9">
        <w:rPr>
          <w:rFonts w:ascii="Times New Roman" w:hAnsi="Times New Roman" w:cs="Times New Roman"/>
          <w:sz w:val="24"/>
          <w:szCs w:val="24"/>
        </w:rPr>
        <w:t xml:space="preserve"> phonological loop/visuospatial sketchpad. </w:t>
      </w:r>
      <w:r w:rsidR="000A5745">
        <w:rPr>
          <w:rFonts w:ascii="Times New Roman" w:hAnsi="Times New Roman" w:cs="Times New Roman"/>
          <w:sz w:val="24"/>
          <w:szCs w:val="24"/>
        </w:rPr>
        <w:t xml:space="preserve">There was no evidence to suggest that the phonological loop or the visuospatial sketchpad had any effect on anxiety or depression, just the central executive. </w:t>
      </w:r>
      <w:r w:rsidR="00962274">
        <w:rPr>
          <w:rFonts w:ascii="Times New Roman" w:hAnsi="Times New Roman" w:cs="Times New Roman"/>
          <w:sz w:val="24"/>
          <w:szCs w:val="24"/>
        </w:rPr>
        <w:t>The sample used for this study was smal</w:t>
      </w:r>
      <w:r w:rsidR="00FD7C51">
        <w:rPr>
          <w:rFonts w:ascii="Times New Roman" w:hAnsi="Times New Roman" w:cs="Times New Roman"/>
          <w:sz w:val="24"/>
          <w:szCs w:val="24"/>
        </w:rPr>
        <w:t>l and only from one UK school. I</w:t>
      </w:r>
      <w:r w:rsidR="00962274">
        <w:rPr>
          <w:rFonts w:ascii="Times New Roman" w:hAnsi="Times New Roman" w:cs="Times New Roman"/>
          <w:sz w:val="24"/>
          <w:szCs w:val="24"/>
        </w:rPr>
        <w:t>n future studies</w:t>
      </w:r>
      <w:r w:rsidR="002D4B96">
        <w:rPr>
          <w:rFonts w:ascii="Times New Roman" w:hAnsi="Times New Roman" w:cs="Times New Roman"/>
          <w:sz w:val="24"/>
          <w:szCs w:val="24"/>
        </w:rPr>
        <w:t>,</w:t>
      </w:r>
      <w:r w:rsidR="00962274">
        <w:rPr>
          <w:rFonts w:ascii="Times New Roman" w:hAnsi="Times New Roman" w:cs="Times New Roman"/>
          <w:sz w:val="24"/>
          <w:szCs w:val="24"/>
        </w:rPr>
        <w:t xml:space="preserve"> a larger sample would ensure the validity of the research</w:t>
      </w:r>
      <w:r w:rsidR="00C1649E">
        <w:rPr>
          <w:rFonts w:ascii="Times New Roman" w:hAnsi="Times New Roman" w:cs="Times New Roman"/>
          <w:sz w:val="24"/>
          <w:szCs w:val="24"/>
        </w:rPr>
        <w:t xml:space="preserve">. </w:t>
      </w:r>
      <w:r w:rsidR="00962274">
        <w:rPr>
          <w:rFonts w:ascii="Times New Roman" w:hAnsi="Times New Roman" w:cs="Times New Roman"/>
          <w:sz w:val="24"/>
          <w:szCs w:val="24"/>
        </w:rPr>
        <w:t>Also, both anxiety and depression are of</w:t>
      </w:r>
      <w:r w:rsidR="00FD7C51">
        <w:rPr>
          <w:rFonts w:ascii="Times New Roman" w:hAnsi="Times New Roman" w:cs="Times New Roman"/>
          <w:sz w:val="24"/>
          <w:szCs w:val="24"/>
        </w:rPr>
        <w:t>ten comorbid with each other. T</w:t>
      </w:r>
      <w:r w:rsidR="00962274">
        <w:rPr>
          <w:rFonts w:ascii="Times New Roman" w:hAnsi="Times New Roman" w:cs="Times New Roman"/>
          <w:sz w:val="24"/>
          <w:szCs w:val="24"/>
        </w:rPr>
        <w:t>o research the effects more clearly</w:t>
      </w:r>
      <w:r w:rsidR="00C1649E">
        <w:rPr>
          <w:rFonts w:ascii="Times New Roman" w:hAnsi="Times New Roman" w:cs="Times New Roman"/>
          <w:sz w:val="24"/>
          <w:szCs w:val="24"/>
        </w:rPr>
        <w:t>,</w:t>
      </w:r>
      <w:r w:rsidR="00962274">
        <w:rPr>
          <w:rFonts w:ascii="Times New Roman" w:hAnsi="Times New Roman" w:cs="Times New Roman"/>
          <w:sz w:val="24"/>
          <w:szCs w:val="24"/>
        </w:rPr>
        <w:t xml:space="preserve"> in future studies</w:t>
      </w:r>
      <w:r w:rsidR="00C1649E">
        <w:rPr>
          <w:rFonts w:ascii="Times New Roman" w:hAnsi="Times New Roman" w:cs="Times New Roman"/>
          <w:sz w:val="24"/>
          <w:szCs w:val="24"/>
        </w:rPr>
        <w:t>,</w:t>
      </w:r>
      <w:r w:rsidR="00962274">
        <w:rPr>
          <w:rFonts w:ascii="Times New Roman" w:hAnsi="Times New Roman" w:cs="Times New Roman"/>
          <w:sz w:val="24"/>
          <w:szCs w:val="24"/>
        </w:rPr>
        <w:t xml:space="preserve"> children with just anxiety or just depression could be used. </w:t>
      </w:r>
      <w:r w:rsidR="00C1649E">
        <w:rPr>
          <w:rFonts w:ascii="Times New Roman" w:hAnsi="Times New Roman" w:cs="Times New Roman"/>
          <w:sz w:val="24"/>
          <w:szCs w:val="24"/>
        </w:rPr>
        <w:t xml:space="preserve">In conclusion, </w:t>
      </w:r>
      <w:r w:rsidR="00FD7C51">
        <w:rPr>
          <w:rFonts w:ascii="Times New Roman" w:hAnsi="Times New Roman" w:cs="Times New Roman"/>
          <w:sz w:val="24"/>
          <w:szCs w:val="24"/>
        </w:rPr>
        <w:t>the findings of both studies</w:t>
      </w:r>
      <w:r w:rsidR="00904BBA">
        <w:rPr>
          <w:rFonts w:ascii="Times New Roman" w:hAnsi="Times New Roman" w:cs="Times New Roman"/>
          <w:sz w:val="24"/>
          <w:szCs w:val="24"/>
        </w:rPr>
        <w:t xml:space="preserve"> are significant in telling researchers how young children with anxiety and depression can perform lower in academia. These results mean that programmes can now be offered in schools to help young children manage their symptoms and their academic work. </w:t>
      </w:r>
      <w:r w:rsidR="00C1649E">
        <w:rPr>
          <w:rFonts w:ascii="Times New Roman" w:hAnsi="Times New Roman" w:cs="Times New Roman"/>
          <w:sz w:val="24"/>
          <w:szCs w:val="24"/>
        </w:rPr>
        <w:t>F</w:t>
      </w:r>
      <w:r w:rsidR="00904BBA">
        <w:rPr>
          <w:rFonts w:ascii="Times New Roman" w:hAnsi="Times New Roman" w:cs="Times New Roman"/>
          <w:sz w:val="24"/>
          <w:szCs w:val="24"/>
        </w:rPr>
        <w:t xml:space="preserve">urther </w:t>
      </w:r>
      <w:r w:rsidR="00FD7C51">
        <w:rPr>
          <w:rFonts w:ascii="Times New Roman" w:hAnsi="Times New Roman" w:cs="Times New Roman"/>
          <w:sz w:val="24"/>
          <w:szCs w:val="24"/>
        </w:rPr>
        <w:t>studies</w:t>
      </w:r>
      <w:r w:rsidR="00904BBA">
        <w:rPr>
          <w:rFonts w:ascii="Times New Roman" w:hAnsi="Times New Roman" w:cs="Times New Roman"/>
          <w:sz w:val="24"/>
          <w:szCs w:val="24"/>
        </w:rPr>
        <w:t xml:space="preserve"> </w:t>
      </w:r>
      <w:r w:rsidR="00FD7C51">
        <w:rPr>
          <w:rFonts w:ascii="Times New Roman" w:hAnsi="Times New Roman" w:cs="Times New Roman"/>
          <w:sz w:val="24"/>
          <w:szCs w:val="24"/>
        </w:rPr>
        <w:t>are needed</w:t>
      </w:r>
      <w:r w:rsidR="008E3A3B">
        <w:rPr>
          <w:rFonts w:ascii="Times New Roman" w:hAnsi="Times New Roman" w:cs="Times New Roman"/>
          <w:sz w:val="24"/>
          <w:szCs w:val="24"/>
        </w:rPr>
        <w:t xml:space="preserve"> to help </w:t>
      </w:r>
      <w:r w:rsidR="00904BBA">
        <w:rPr>
          <w:rFonts w:ascii="Times New Roman" w:hAnsi="Times New Roman" w:cs="Times New Roman"/>
          <w:sz w:val="24"/>
          <w:szCs w:val="24"/>
        </w:rPr>
        <w:t xml:space="preserve">researchers and psychologists gain a better understanding of </w:t>
      </w:r>
      <w:r w:rsidR="00FD7C51">
        <w:rPr>
          <w:rFonts w:ascii="Times New Roman" w:hAnsi="Times New Roman" w:cs="Times New Roman"/>
          <w:sz w:val="24"/>
          <w:szCs w:val="24"/>
        </w:rPr>
        <w:t xml:space="preserve">the effect of </w:t>
      </w:r>
      <w:r w:rsidR="00904BBA">
        <w:rPr>
          <w:rFonts w:ascii="Times New Roman" w:hAnsi="Times New Roman" w:cs="Times New Roman"/>
          <w:sz w:val="24"/>
          <w:szCs w:val="24"/>
        </w:rPr>
        <w:t>mental i</w:t>
      </w:r>
      <w:r w:rsidR="00FD7C51">
        <w:rPr>
          <w:rFonts w:ascii="Times New Roman" w:hAnsi="Times New Roman" w:cs="Times New Roman"/>
          <w:sz w:val="24"/>
          <w:szCs w:val="24"/>
        </w:rPr>
        <w:t>llness on the working memory and</w:t>
      </w:r>
      <w:r w:rsidR="00904BBA">
        <w:rPr>
          <w:rFonts w:ascii="Times New Roman" w:hAnsi="Times New Roman" w:cs="Times New Roman"/>
          <w:sz w:val="24"/>
          <w:szCs w:val="24"/>
        </w:rPr>
        <w:t xml:space="preserve"> academic performance. </w:t>
      </w:r>
    </w:p>
    <w:p w:rsidR="000A5745" w:rsidRPr="00424AA9" w:rsidRDefault="00424AA9" w:rsidP="00444882">
      <w:pPr>
        <w:spacing w:line="360" w:lineRule="auto"/>
        <w:rPr>
          <w:rFonts w:ascii="Times New Roman" w:hAnsi="Times New Roman" w:cs="Times New Roman"/>
          <w:sz w:val="24"/>
          <w:szCs w:val="24"/>
        </w:rPr>
      </w:pPr>
      <w:r w:rsidRPr="00424AA9">
        <w:rPr>
          <w:rFonts w:ascii="Times New Roman" w:hAnsi="Times New Roman" w:cs="Times New Roman"/>
          <w:sz w:val="24"/>
          <w:szCs w:val="24"/>
        </w:rPr>
        <w:t xml:space="preserve">Owens, M., Stevenson, J., </w:t>
      </w:r>
      <w:proofErr w:type="spellStart"/>
      <w:r w:rsidRPr="00424AA9">
        <w:rPr>
          <w:rFonts w:ascii="Times New Roman" w:hAnsi="Times New Roman" w:cs="Times New Roman"/>
          <w:sz w:val="24"/>
          <w:szCs w:val="24"/>
        </w:rPr>
        <w:t>Hadwin</w:t>
      </w:r>
      <w:proofErr w:type="spellEnd"/>
      <w:r w:rsidRPr="00424AA9">
        <w:rPr>
          <w:rFonts w:ascii="Times New Roman" w:hAnsi="Times New Roman" w:cs="Times New Roman"/>
          <w:sz w:val="24"/>
          <w:szCs w:val="24"/>
        </w:rPr>
        <w:t xml:space="preserve">, J. A., &amp; </w:t>
      </w:r>
      <w:proofErr w:type="spellStart"/>
      <w:r w:rsidRPr="00424AA9">
        <w:rPr>
          <w:rFonts w:ascii="Times New Roman" w:hAnsi="Times New Roman" w:cs="Times New Roman"/>
          <w:sz w:val="24"/>
          <w:szCs w:val="24"/>
        </w:rPr>
        <w:t>Norgate</w:t>
      </w:r>
      <w:proofErr w:type="spellEnd"/>
      <w:r w:rsidRPr="00424AA9">
        <w:rPr>
          <w:rFonts w:ascii="Times New Roman" w:hAnsi="Times New Roman" w:cs="Times New Roman"/>
          <w:sz w:val="24"/>
          <w:szCs w:val="24"/>
        </w:rPr>
        <w:t xml:space="preserve">, R. (2012). Anxiety and depression in academic performance: An exploration of the mediating factors of worry and working memory. </w:t>
      </w:r>
      <w:r w:rsidRPr="00424AA9">
        <w:rPr>
          <w:rFonts w:ascii="Times New Roman" w:hAnsi="Times New Roman" w:cs="Times New Roman"/>
          <w:i/>
          <w:iCs/>
          <w:sz w:val="24"/>
          <w:szCs w:val="24"/>
        </w:rPr>
        <w:t>School Psychology International</w:t>
      </w:r>
      <w:r w:rsidRPr="00424AA9">
        <w:rPr>
          <w:rFonts w:ascii="Times New Roman" w:hAnsi="Times New Roman" w:cs="Times New Roman"/>
          <w:sz w:val="24"/>
          <w:szCs w:val="24"/>
        </w:rPr>
        <w:t xml:space="preserve">, </w:t>
      </w:r>
      <w:r w:rsidRPr="00424AA9">
        <w:rPr>
          <w:rFonts w:ascii="Times New Roman" w:hAnsi="Times New Roman" w:cs="Times New Roman"/>
          <w:i/>
          <w:iCs/>
          <w:sz w:val="24"/>
          <w:szCs w:val="24"/>
        </w:rPr>
        <w:t>33</w:t>
      </w:r>
      <w:r w:rsidRPr="00424AA9">
        <w:rPr>
          <w:rFonts w:ascii="Times New Roman" w:hAnsi="Times New Roman" w:cs="Times New Roman"/>
          <w:sz w:val="24"/>
          <w:szCs w:val="24"/>
        </w:rPr>
        <w:t>(4), 433-449.</w:t>
      </w:r>
    </w:p>
    <w:p w:rsidR="00962274" w:rsidRDefault="00962274"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3118CF" w:rsidRDefault="003118CF" w:rsidP="00444882">
      <w:pPr>
        <w:spacing w:line="360" w:lineRule="auto"/>
        <w:rPr>
          <w:rFonts w:ascii="Times New Roman" w:hAnsi="Times New Roman" w:cs="Times New Roman"/>
          <w:sz w:val="24"/>
          <w:szCs w:val="24"/>
        </w:rPr>
      </w:pPr>
    </w:p>
    <w:p w:rsidR="00FD7C51" w:rsidRDefault="00FD7C51" w:rsidP="00025934">
      <w:pPr>
        <w:spacing w:line="360" w:lineRule="auto"/>
        <w:jc w:val="center"/>
        <w:rPr>
          <w:rFonts w:ascii="Times New Roman" w:hAnsi="Times New Roman" w:cs="Times New Roman"/>
          <w:sz w:val="24"/>
          <w:szCs w:val="24"/>
        </w:rPr>
      </w:pPr>
    </w:p>
    <w:p w:rsidR="00FD7C51" w:rsidRDefault="00FD7C51" w:rsidP="0053426F">
      <w:pPr>
        <w:spacing w:line="360" w:lineRule="auto"/>
        <w:jc w:val="center"/>
        <w:rPr>
          <w:rFonts w:ascii="Times New Roman" w:hAnsi="Times New Roman" w:cs="Times New Roman"/>
          <w:sz w:val="24"/>
          <w:szCs w:val="24"/>
        </w:rPr>
      </w:pPr>
      <w:bookmarkStart w:id="0" w:name="_GoBack"/>
      <w:bookmarkEnd w:id="0"/>
    </w:p>
    <w:p w:rsidR="00CC54A7" w:rsidRPr="00CC54A7" w:rsidRDefault="00CC54A7" w:rsidP="0053426F">
      <w:pPr>
        <w:spacing w:line="360" w:lineRule="auto"/>
        <w:jc w:val="both"/>
        <w:rPr>
          <w:rFonts w:ascii="Times New Roman" w:hAnsi="Times New Roman" w:cs="Times New Roman"/>
          <w:sz w:val="24"/>
          <w:szCs w:val="24"/>
        </w:rPr>
      </w:pPr>
      <w:r w:rsidRPr="00CC54A7">
        <w:rPr>
          <w:rFonts w:ascii="Times New Roman" w:hAnsi="Times New Roman" w:cs="Times New Roman"/>
          <w:sz w:val="24"/>
          <w:szCs w:val="24"/>
        </w:rPr>
        <w:t>3)</w:t>
      </w:r>
      <w:r>
        <w:rPr>
          <w:rFonts w:ascii="Times New Roman" w:hAnsi="Times New Roman" w:cs="Times New Roman"/>
          <w:sz w:val="24"/>
          <w:szCs w:val="24"/>
        </w:rPr>
        <w:t xml:space="preserve">  Create a reference list </w:t>
      </w:r>
    </w:p>
    <w:p w:rsidR="0006435D" w:rsidRPr="002E2EB6"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Boniwell</w:t>
      </w:r>
      <w:proofErr w:type="spellEnd"/>
      <w:r w:rsidRPr="00B84544">
        <w:rPr>
          <w:rFonts w:ascii="Times New Roman" w:hAnsi="Times New Roman" w:cs="Times New Roman"/>
          <w:sz w:val="24"/>
          <w:szCs w:val="24"/>
        </w:rPr>
        <w:t xml:space="preserve">, I., &amp; </w:t>
      </w:r>
      <w:proofErr w:type="spellStart"/>
      <w:r w:rsidRPr="00B84544">
        <w:rPr>
          <w:rFonts w:ascii="Times New Roman" w:hAnsi="Times New Roman" w:cs="Times New Roman"/>
          <w:sz w:val="24"/>
          <w:szCs w:val="24"/>
        </w:rPr>
        <w:t>Hefferon</w:t>
      </w:r>
      <w:proofErr w:type="spellEnd"/>
      <w:r w:rsidRPr="00B84544">
        <w:rPr>
          <w:rFonts w:ascii="Times New Roman" w:hAnsi="Times New Roman" w:cs="Times New Roman"/>
          <w:sz w:val="24"/>
          <w:szCs w:val="24"/>
        </w:rPr>
        <w:t xml:space="preserve">, K. (2011) Happiness and subjective wellbeing across nations, </w:t>
      </w:r>
      <w:r w:rsidRPr="00B84544">
        <w:rPr>
          <w:rFonts w:ascii="Times New Roman" w:hAnsi="Times New Roman" w:cs="Times New Roman"/>
          <w:i/>
          <w:sz w:val="24"/>
          <w:szCs w:val="24"/>
        </w:rPr>
        <w:t>Positive psychology: theory, research and applications</w:t>
      </w:r>
      <w:r>
        <w:rPr>
          <w:rFonts w:ascii="Times New Roman" w:hAnsi="Times New Roman" w:cs="Times New Roman"/>
          <w:i/>
          <w:sz w:val="24"/>
          <w:szCs w:val="24"/>
        </w:rPr>
        <w:t xml:space="preserve">. </w:t>
      </w:r>
      <w:r w:rsidRPr="00B84544">
        <w:rPr>
          <w:rFonts w:ascii="Times New Roman" w:hAnsi="Times New Roman" w:cs="Times New Roman"/>
          <w:sz w:val="24"/>
          <w:szCs w:val="24"/>
        </w:rPr>
        <w:t>(pp. 44 – 75). New York: Open University Press.</w:t>
      </w:r>
    </w:p>
    <w:p w:rsidR="0006435D" w:rsidRPr="002E2EB6"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Bzdok</w:t>
      </w:r>
      <w:proofErr w:type="spellEnd"/>
      <w:r w:rsidRPr="00B84544">
        <w:rPr>
          <w:rFonts w:ascii="Times New Roman" w:hAnsi="Times New Roman" w:cs="Times New Roman"/>
          <w:sz w:val="24"/>
          <w:szCs w:val="24"/>
        </w:rPr>
        <w:t xml:space="preserve">, D. et al. (2016). Left inferior parietal lobe engagement in social cognition and language, </w:t>
      </w:r>
      <w:r w:rsidRPr="00B84544">
        <w:rPr>
          <w:rFonts w:ascii="Times New Roman" w:hAnsi="Times New Roman" w:cs="Times New Roman"/>
          <w:i/>
          <w:sz w:val="24"/>
          <w:szCs w:val="24"/>
        </w:rPr>
        <w:t xml:space="preserve">Neuroscience and </w:t>
      </w:r>
      <w:proofErr w:type="spellStart"/>
      <w:r w:rsidRPr="00B84544">
        <w:rPr>
          <w:rFonts w:ascii="Times New Roman" w:hAnsi="Times New Roman" w:cs="Times New Roman"/>
          <w:i/>
          <w:sz w:val="24"/>
          <w:szCs w:val="24"/>
        </w:rPr>
        <w:t>Biobehavioral</w:t>
      </w:r>
      <w:proofErr w:type="spellEnd"/>
      <w:r w:rsidRPr="00B84544">
        <w:rPr>
          <w:rFonts w:ascii="Times New Roman" w:hAnsi="Times New Roman" w:cs="Times New Roman"/>
          <w:i/>
          <w:sz w:val="24"/>
          <w:szCs w:val="24"/>
        </w:rPr>
        <w:t xml:space="preserve"> Reviews, 68</w:t>
      </w:r>
      <w:r w:rsidRPr="00B84544">
        <w:rPr>
          <w:rFonts w:ascii="Times New Roman" w:hAnsi="Times New Roman" w:cs="Times New Roman"/>
          <w:sz w:val="24"/>
          <w:szCs w:val="24"/>
        </w:rPr>
        <w:t xml:space="preserve">, 319-334. </w:t>
      </w:r>
      <w:proofErr w:type="spellStart"/>
      <w:r w:rsidRPr="00B84544">
        <w:rPr>
          <w:rFonts w:ascii="Times New Roman" w:hAnsi="Times New Roman" w:cs="Times New Roman"/>
          <w:sz w:val="24"/>
          <w:szCs w:val="24"/>
        </w:rPr>
        <w:t>doi</w:t>
      </w:r>
      <w:proofErr w:type="spellEnd"/>
      <w:r w:rsidRPr="00B84544">
        <w:rPr>
          <w:rFonts w:ascii="Times New Roman" w:hAnsi="Times New Roman" w:cs="Times New Roman"/>
          <w:sz w:val="24"/>
          <w:szCs w:val="24"/>
        </w:rPr>
        <w:t>: 10.1016/j.neubiorev.2016.02.024</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Cromby</w:t>
      </w:r>
      <w:proofErr w:type="spellEnd"/>
      <w:r w:rsidRPr="00B84544">
        <w:rPr>
          <w:rFonts w:ascii="Times New Roman" w:hAnsi="Times New Roman" w:cs="Times New Roman"/>
          <w:sz w:val="24"/>
          <w:szCs w:val="24"/>
        </w:rPr>
        <w:t xml:space="preserve">, J., Harper, D., &amp; </w:t>
      </w:r>
      <w:proofErr w:type="spellStart"/>
      <w:r w:rsidRPr="00B84544">
        <w:rPr>
          <w:rFonts w:ascii="Times New Roman" w:hAnsi="Times New Roman" w:cs="Times New Roman"/>
          <w:sz w:val="24"/>
          <w:szCs w:val="24"/>
        </w:rPr>
        <w:t>Reavey</w:t>
      </w:r>
      <w:proofErr w:type="spellEnd"/>
      <w:r w:rsidRPr="00B84544">
        <w:rPr>
          <w:rFonts w:ascii="Times New Roman" w:hAnsi="Times New Roman" w:cs="Times New Roman"/>
          <w:sz w:val="24"/>
          <w:szCs w:val="24"/>
        </w:rPr>
        <w:t xml:space="preserve">, P. </w:t>
      </w:r>
      <w:r>
        <w:rPr>
          <w:rFonts w:ascii="Times New Roman" w:hAnsi="Times New Roman" w:cs="Times New Roman"/>
          <w:sz w:val="24"/>
          <w:szCs w:val="24"/>
        </w:rPr>
        <w:t>(</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w:t>
      </w:r>
      <w:r w:rsidRPr="00B84544">
        <w:rPr>
          <w:rFonts w:ascii="Times New Roman" w:hAnsi="Times New Roman" w:cs="Times New Roman"/>
          <w:sz w:val="24"/>
          <w:szCs w:val="24"/>
        </w:rPr>
        <w:t xml:space="preserve">(2013). </w:t>
      </w:r>
      <w:r w:rsidRPr="00B84544">
        <w:rPr>
          <w:rFonts w:ascii="Times New Roman" w:hAnsi="Times New Roman" w:cs="Times New Roman"/>
          <w:i/>
          <w:sz w:val="24"/>
          <w:szCs w:val="24"/>
        </w:rPr>
        <w:t>Psychology, Mental Health and Distress.</w:t>
      </w:r>
      <w:r w:rsidRPr="00B84544">
        <w:rPr>
          <w:rFonts w:ascii="Times New Roman" w:hAnsi="Times New Roman" w:cs="Times New Roman"/>
          <w:sz w:val="24"/>
          <w:szCs w:val="24"/>
        </w:rPr>
        <w:t xml:space="preserve"> Basingstoke: Palgrave Macmillan. </w:t>
      </w:r>
    </w:p>
    <w:p w:rsidR="0006435D" w:rsidRPr="008A0CC8"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lang w:val="en"/>
        </w:rPr>
        <w:t>Chakkalackal</w:t>
      </w:r>
      <w:proofErr w:type="spellEnd"/>
      <w:r w:rsidRPr="00B84544">
        <w:rPr>
          <w:rFonts w:ascii="Times New Roman" w:hAnsi="Times New Roman" w:cs="Times New Roman"/>
          <w:i/>
          <w:sz w:val="24"/>
          <w:szCs w:val="24"/>
        </w:rPr>
        <w:t xml:space="preserve">, </w:t>
      </w:r>
      <w:r w:rsidRPr="00B84544">
        <w:rPr>
          <w:rFonts w:ascii="Times New Roman" w:hAnsi="Times New Roman" w:cs="Times New Roman"/>
          <w:sz w:val="24"/>
          <w:szCs w:val="24"/>
        </w:rPr>
        <w:t>L.,</w:t>
      </w:r>
      <w:r w:rsidRPr="00B84544">
        <w:rPr>
          <w:rFonts w:ascii="Times New Roman" w:hAnsi="Times New Roman" w:cs="Times New Roman"/>
          <w:i/>
          <w:sz w:val="24"/>
          <w:szCs w:val="24"/>
        </w:rPr>
        <w:t xml:space="preserve"> </w:t>
      </w:r>
      <w:proofErr w:type="spellStart"/>
      <w:r w:rsidRPr="00B84544">
        <w:rPr>
          <w:rFonts w:ascii="Times New Roman" w:hAnsi="Times New Roman" w:cs="Times New Roman"/>
          <w:sz w:val="24"/>
          <w:szCs w:val="24"/>
          <w:lang w:val="en"/>
        </w:rPr>
        <w:t>Kandola</w:t>
      </w:r>
      <w:proofErr w:type="spellEnd"/>
      <w:r w:rsidRPr="00B84544">
        <w:rPr>
          <w:rFonts w:ascii="Times New Roman" w:hAnsi="Times New Roman" w:cs="Times New Roman"/>
          <w:i/>
          <w:sz w:val="24"/>
          <w:szCs w:val="24"/>
        </w:rPr>
        <w:t xml:space="preserve">, </w:t>
      </w:r>
      <w:r w:rsidRPr="00B84544">
        <w:rPr>
          <w:rFonts w:ascii="Times New Roman" w:hAnsi="Times New Roman" w:cs="Times New Roman"/>
          <w:sz w:val="24"/>
          <w:szCs w:val="24"/>
        </w:rPr>
        <w:t>A., &amp;</w:t>
      </w:r>
      <w:r w:rsidRPr="00B84544">
        <w:rPr>
          <w:rFonts w:ascii="Times New Roman" w:hAnsi="Times New Roman" w:cs="Times New Roman"/>
          <w:i/>
          <w:sz w:val="24"/>
          <w:szCs w:val="24"/>
        </w:rPr>
        <w:t xml:space="preserve"> </w:t>
      </w:r>
      <w:r w:rsidRPr="00B84544">
        <w:rPr>
          <w:rFonts w:ascii="Times New Roman" w:hAnsi="Times New Roman" w:cs="Times New Roman"/>
          <w:sz w:val="24"/>
          <w:szCs w:val="24"/>
          <w:lang w:val="en"/>
        </w:rPr>
        <w:t xml:space="preserve">Tracy, D. (2017). </w:t>
      </w:r>
      <w:r w:rsidRPr="00B84544">
        <w:rPr>
          <w:rFonts w:ascii="Times New Roman" w:hAnsi="Times New Roman" w:cs="Times New Roman"/>
          <w:i/>
          <w:sz w:val="24"/>
          <w:szCs w:val="24"/>
        </w:rPr>
        <w:t>Computerised cognitive behavioural therapy</w:t>
      </w:r>
      <w:r>
        <w:rPr>
          <w:rFonts w:ascii="Times New Roman" w:hAnsi="Times New Roman" w:cs="Times New Roman"/>
          <w:sz w:val="24"/>
          <w:szCs w:val="24"/>
        </w:rPr>
        <w:t xml:space="preserve">, </w:t>
      </w:r>
      <w:r w:rsidRPr="00B84544">
        <w:rPr>
          <w:rFonts w:ascii="Times New Roman" w:hAnsi="Times New Roman" w:cs="Times New Roman"/>
          <w:i/>
          <w:sz w:val="24"/>
          <w:szCs w:val="24"/>
        </w:rPr>
        <w:t>Mental Health Foundation.</w:t>
      </w:r>
      <w:r w:rsidRPr="00B84544">
        <w:rPr>
          <w:rFonts w:ascii="Times New Roman" w:hAnsi="Times New Roman" w:cs="Times New Roman"/>
          <w:sz w:val="24"/>
          <w:szCs w:val="24"/>
        </w:rPr>
        <w:t xml:space="preserve"> </w:t>
      </w:r>
      <w:r w:rsidRPr="00B84544">
        <w:rPr>
          <w:rFonts w:ascii="Times New Roman" w:hAnsi="Times New Roman" w:cs="Times New Roman"/>
          <w:i/>
          <w:sz w:val="24"/>
          <w:szCs w:val="24"/>
        </w:rPr>
        <w:t xml:space="preserve"> </w:t>
      </w:r>
      <w:r w:rsidRPr="00B84544">
        <w:rPr>
          <w:rFonts w:ascii="Times New Roman" w:hAnsi="Times New Roman" w:cs="Times New Roman"/>
          <w:color w:val="000000"/>
          <w:sz w:val="24"/>
          <w:szCs w:val="24"/>
          <w:lang w:val="en"/>
        </w:rPr>
        <w:t xml:space="preserve">Retrieved </w:t>
      </w:r>
      <w:r>
        <w:rPr>
          <w:rFonts w:ascii="Times New Roman" w:hAnsi="Times New Roman" w:cs="Times New Roman"/>
          <w:sz w:val="24"/>
          <w:szCs w:val="24"/>
        </w:rPr>
        <w:t xml:space="preserve">10 September 2017 from </w:t>
      </w:r>
      <w:hyperlink r:id="rId7" w:history="1">
        <w:r w:rsidRPr="00B84544">
          <w:rPr>
            <w:rStyle w:val="Hyperlink"/>
            <w:rFonts w:ascii="Times New Roman" w:hAnsi="Times New Roman" w:cs="Times New Roman"/>
            <w:sz w:val="24"/>
            <w:szCs w:val="24"/>
          </w:rPr>
          <w:t>http://www.mentalhealth.org.uk/podcasts-and-videos/computerised-cognitivebehavioural-therapy</w:t>
        </w:r>
      </w:hyperlink>
      <w:r w:rsidRPr="00B84544">
        <w:rPr>
          <w:rFonts w:ascii="Times New Roman" w:hAnsi="Times New Roman" w:cs="Times New Roman"/>
          <w:sz w:val="24"/>
          <w:szCs w:val="24"/>
        </w:rPr>
        <w:t xml:space="preserve">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 xml:space="preserve">Davey, G. (2014). </w:t>
      </w:r>
      <w:r w:rsidRPr="00B84544">
        <w:rPr>
          <w:rFonts w:ascii="Times New Roman" w:hAnsi="Times New Roman" w:cs="Times New Roman"/>
          <w:i/>
          <w:sz w:val="24"/>
          <w:szCs w:val="24"/>
        </w:rPr>
        <w:t>Psychopathology: Research, Assessment, and Treatment in Clinical Psychology.</w:t>
      </w:r>
      <w:r w:rsidRPr="00B84544">
        <w:rPr>
          <w:rFonts w:ascii="Times New Roman" w:hAnsi="Times New Roman" w:cs="Times New Roman"/>
          <w:sz w:val="24"/>
          <w:szCs w:val="24"/>
        </w:rPr>
        <w:t xml:space="preserve"> (2). Oxford: Blackwell.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 xml:space="preserve">Day, S. (2015) </w:t>
      </w:r>
      <w:r w:rsidRPr="00B84544">
        <w:rPr>
          <w:rFonts w:ascii="Times New Roman" w:hAnsi="Times New Roman" w:cs="Times New Roman"/>
          <w:i/>
          <w:sz w:val="24"/>
          <w:szCs w:val="24"/>
        </w:rPr>
        <w:t xml:space="preserve">Families experience of Poverty Stigma in Education. </w:t>
      </w:r>
      <w:r w:rsidRPr="00B84544">
        <w:rPr>
          <w:rFonts w:ascii="Times New Roman" w:hAnsi="Times New Roman" w:cs="Times New Roman"/>
          <w:sz w:val="24"/>
          <w:szCs w:val="24"/>
        </w:rPr>
        <w:t>Oral Presentation, British Psychological Society, Un</w:t>
      </w:r>
      <w:r>
        <w:rPr>
          <w:rFonts w:ascii="Times New Roman" w:hAnsi="Times New Roman" w:cs="Times New Roman"/>
          <w:sz w:val="24"/>
          <w:szCs w:val="24"/>
        </w:rPr>
        <w:t xml:space="preserve">iversity of Central Lancashire, </w:t>
      </w:r>
      <w:r w:rsidRPr="00B84544">
        <w:rPr>
          <w:rFonts w:ascii="Times New Roman" w:hAnsi="Times New Roman" w:cs="Times New Roman"/>
          <w:sz w:val="24"/>
          <w:szCs w:val="24"/>
        </w:rPr>
        <w:t xml:space="preserve">Developmental Psychology Section </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Geekie</w:t>
      </w:r>
      <w:proofErr w:type="spellEnd"/>
      <w:r w:rsidRPr="00B84544">
        <w:rPr>
          <w:rFonts w:ascii="Times New Roman" w:hAnsi="Times New Roman" w:cs="Times New Roman"/>
          <w:sz w:val="24"/>
          <w:szCs w:val="24"/>
        </w:rPr>
        <w:t xml:space="preserve">, J., &amp; Read, J. (2009). Making sense of madness: Contesting the meaning of schizophrenia.  London: Routledge Taylor &amp; Francis. [e-book]. Retrieved 7 November 2017 from http://www.tandfebooks.com/doi/view/10.4324/9780203878422 </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 xml:space="preserve">Gigliotti, D. (producer), </w:t>
      </w:r>
      <w:r>
        <w:rPr>
          <w:rFonts w:ascii="Times New Roman" w:hAnsi="Times New Roman" w:cs="Times New Roman"/>
          <w:sz w:val="24"/>
          <w:szCs w:val="24"/>
        </w:rPr>
        <w:t xml:space="preserve">&amp; </w:t>
      </w:r>
      <w:r w:rsidRPr="00B84544">
        <w:rPr>
          <w:rFonts w:ascii="Times New Roman" w:hAnsi="Times New Roman" w:cs="Times New Roman"/>
          <w:sz w:val="24"/>
          <w:szCs w:val="24"/>
        </w:rPr>
        <w:t xml:space="preserve">Russell, D. (director). (2012). </w:t>
      </w:r>
      <w:r w:rsidRPr="00B84544">
        <w:rPr>
          <w:rFonts w:ascii="Times New Roman" w:hAnsi="Times New Roman" w:cs="Times New Roman"/>
          <w:i/>
          <w:sz w:val="24"/>
          <w:szCs w:val="24"/>
        </w:rPr>
        <w:t xml:space="preserve">Silver Linings Playbook </w:t>
      </w:r>
      <w:r w:rsidRPr="00B84544">
        <w:rPr>
          <w:rFonts w:ascii="Times New Roman" w:hAnsi="Times New Roman" w:cs="Times New Roman"/>
          <w:sz w:val="24"/>
          <w:szCs w:val="24"/>
        </w:rPr>
        <w:t xml:space="preserve">[Motion Picture]. United States: The Weinstein Company. </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Hanton</w:t>
      </w:r>
      <w:proofErr w:type="spellEnd"/>
      <w:r w:rsidRPr="00B84544">
        <w:rPr>
          <w:rFonts w:ascii="Times New Roman" w:hAnsi="Times New Roman" w:cs="Times New Roman"/>
          <w:sz w:val="24"/>
          <w:szCs w:val="24"/>
        </w:rPr>
        <w:t xml:space="preserve">, S., &amp; </w:t>
      </w:r>
      <w:proofErr w:type="spellStart"/>
      <w:r w:rsidRPr="00B84544">
        <w:rPr>
          <w:rFonts w:ascii="Times New Roman" w:hAnsi="Times New Roman" w:cs="Times New Roman"/>
          <w:sz w:val="24"/>
          <w:szCs w:val="24"/>
        </w:rPr>
        <w:t>Mellalieu</w:t>
      </w:r>
      <w:proofErr w:type="spellEnd"/>
      <w:r w:rsidRPr="00B84544">
        <w:rPr>
          <w:rFonts w:ascii="Times New Roman" w:hAnsi="Times New Roman" w:cs="Times New Roman"/>
          <w:sz w:val="24"/>
          <w:szCs w:val="24"/>
        </w:rPr>
        <w:t xml:space="preserve">, D. S., Psychological Response to Sport Injury Literature reviews.     In L. Evans. Mitchell. D. &amp; Jones. S. (Eds.), </w:t>
      </w:r>
      <w:r w:rsidRPr="00B84544">
        <w:rPr>
          <w:rFonts w:ascii="Times New Roman" w:hAnsi="Times New Roman" w:cs="Times New Roman"/>
          <w:i/>
          <w:sz w:val="24"/>
          <w:szCs w:val="24"/>
        </w:rPr>
        <w:t xml:space="preserve">Professional Practice in Sport Psychology </w:t>
      </w:r>
      <w:r w:rsidRPr="00B84544">
        <w:rPr>
          <w:rFonts w:ascii="Times New Roman" w:hAnsi="Times New Roman" w:cs="Times New Roman"/>
          <w:sz w:val="24"/>
          <w:szCs w:val="24"/>
        </w:rPr>
        <w:t xml:space="preserve">(pp. 289-319). </w:t>
      </w:r>
      <w:proofErr w:type="spellStart"/>
      <w:r w:rsidRPr="00B84544">
        <w:rPr>
          <w:rFonts w:ascii="Times New Roman" w:hAnsi="Times New Roman" w:cs="Times New Roman"/>
          <w:sz w:val="24"/>
          <w:szCs w:val="24"/>
        </w:rPr>
        <w:t>Hauppage</w:t>
      </w:r>
      <w:proofErr w:type="spellEnd"/>
      <w:r w:rsidRPr="00B84544">
        <w:rPr>
          <w:rFonts w:ascii="Times New Roman" w:hAnsi="Times New Roman" w:cs="Times New Roman"/>
          <w:sz w:val="24"/>
          <w:szCs w:val="24"/>
        </w:rPr>
        <w:t xml:space="preserve">, NY: Nova Science Publications.   </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Hefferon</w:t>
      </w:r>
      <w:proofErr w:type="spellEnd"/>
      <w:r w:rsidRPr="00B84544">
        <w:rPr>
          <w:rFonts w:ascii="Times New Roman" w:hAnsi="Times New Roman" w:cs="Times New Roman"/>
          <w:sz w:val="24"/>
          <w:szCs w:val="24"/>
        </w:rPr>
        <w:t xml:space="preserve">, K. &amp; </w:t>
      </w:r>
      <w:proofErr w:type="spellStart"/>
      <w:r w:rsidRPr="00B84544">
        <w:rPr>
          <w:rFonts w:ascii="Times New Roman" w:hAnsi="Times New Roman" w:cs="Times New Roman"/>
          <w:sz w:val="24"/>
          <w:szCs w:val="24"/>
        </w:rPr>
        <w:t>Boniwell</w:t>
      </w:r>
      <w:proofErr w:type="spellEnd"/>
      <w:r w:rsidRPr="00B84544">
        <w:rPr>
          <w:rFonts w:ascii="Times New Roman" w:hAnsi="Times New Roman" w:cs="Times New Roman"/>
          <w:sz w:val="24"/>
          <w:szCs w:val="24"/>
        </w:rPr>
        <w:t xml:space="preserve">, I. (2011) </w:t>
      </w:r>
      <w:r w:rsidRPr="00B84544">
        <w:rPr>
          <w:rFonts w:ascii="Times New Roman" w:hAnsi="Times New Roman" w:cs="Times New Roman"/>
          <w:i/>
          <w:sz w:val="24"/>
          <w:szCs w:val="24"/>
        </w:rPr>
        <w:t>Positive psychology: theory, research and applications.</w:t>
      </w:r>
      <w:r>
        <w:rPr>
          <w:rFonts w:ascii="Times New Roman" w:hAnsi="Times New Roman" w:cs="Times New Roman"/>
          <w:i/>
          <w:sz w:val="24"/>
          <w:szCs w:val="24"/>
        </w:rPr>
        <w:t xml:space="preserve"> </w:t>
      </w:r>
      <w:r>
        <w:rPr>
          <w:rFonts w:ascii="Times New Roman" w:hAnsi="Times New Roman" w:cs="Times New Roman"/>
          <w:sz w:val="24"/>
          <w:szCs w:val="24"/>
        </w:rPr>
        <w:t xml:space="preserve">New York: Open University Press. </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 xml:space="preserve">Holt, M. (2014). </w:t>
      </w:r>
      <w:r w:rsidRPr="00B84544">
        <w:rPr>
          <w:rFonts w:ascii="Times New Roman" w:hAnsi="Times New Roman" w:cs="Times New Roman"/>
          <w:i/>
          <w:sz w:val="24"/>
          <w:szCs w:val="24"/>
        </w:rPr>
        <w:t xml:space="preserve">Bullying and suicide: What’s the connection? </w:t>
      </w:r>
      <w:r w:rsidRPr="008A0CC8">
        <w:rPr>
          <w:rFonts w:ascii="Times New Roman" w:hAnsi="Times New Roman" w:cs="Times New Roman"/>
          <w:sz w:val="24"/>
          <w:szCs w:val="24"/>
        </w:rPr>
        <w:t>The Conversation</w:t>
      </w:r>
      <w:r w:rsidRPr="00B84544">
        <w:rPr>
          <w:rFonts w:ascii="Times New Roman" w:hAnsi="Times New Roman" w:cs="Times New Roman"/>
          <w:i/>
          <w:sz w:val="24"/>
          <w:szCs w:val="24"/>
        </w:rPr>
        <w:t>.</w:t>
      </w:r>
      <w:r w:rsidRPr="00B84544">
        <w:rPr>
          <w:rFonts w:ascii="Times New Roman" w:hAnsi="Times New Roman" w:cs="Times New Roman"/>
          <w:sz w:val="24"/>
          <w:szCs w:val="24"/>
        </w:rPr>
        <w:t xml:space="preserve"> </w:t>
      </w:r>
      <w:r w:rsidRPr="00B84544">
        <w:rPr>
          <w:rFonts w:ascii="Times New Roman" w:hAnsi="Times New Roman" w:cs="Times New Roman"/>
          <w:color w:val="000000"/>
          <w:sz w:val="24"/>
          <w:szCs w:val="24"/>
          <w:lang w:val="en"/>
        </w:rPr>
        <w:t>Retrieved</w:t>
      </w:r>
      <w:r w:rsidRPr="00B84544">
        <w:rPr>
          <w:color w:val="000000"/>
          <w:lang w:val="en"/>
        </w:rPr>
        <w:t xml:space="preserve"> </w:t>
      </w:r>
      <w:r w:rsidRPr="00B84544">
        <w:rPr>
          <w:rFonts w:ascii="Times New Roman" w:hAnsi="Times New Roman" w:cs="Times New Roman"/>
          <w:sz w:val="24"/>
          <w:szCs w:val="24"/>
        </w:rPr>
        <w:t>August 11, 2017</w:t>
      </w:r>
      <w:r>
        <w:rPr>
          <w:rFonts w:ascii="Times New Roman" w:hAnsi="Times New Roman" w:cs="Times New Roman"/>
          <w:sz w:val="24"/>
          <w:szCs w:val="24"/>
        </w:rPr>
        <w:t xml:space="preserve"> from</w:t>
      </w:r>
      <w:r w:rsidRPr="00B84544">
        <w:rPr>
          <w:rFonts w:ascii="Times New Roman" w:hAnsi="Times New Roman" w:cs="Times New Roman"/>
          <w:sz w:val="24"/>
          <w:szCs w:val="24"/>
        </w:rPr>
        <w:t xml:space="preserve">  http://theconversation.com/bullying-and-suicide-whats-the-connection-82353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lastRenderedPageBreak/>
        <w:t xml:space="preserve">Marsh, S. (2017 July) </w:t>
      </w:r>
      <w:r w:rsidRPr="00B84544">
        <w:rPr>
          <w:rFonts w:ascii="Times New Roman" w:hAnsi="Times New Roman" w:cs="Times New Roman"/>
          <w:i/>
          <w:sz w:val="24"/>
          <w:szCs w:val="24"/>
        </w:rPr>
        <w:t>Eating disorders in men rise by 70% in NHS figures,</w:t>
      </w:r>
      <w:r w:rsidRPr="00B84544">
        <w:rPr>
          <w:rFonts w:ascii="Times New Roman" w:hAnsi="Times New Roman" w:cs="Times New Roman"/>
          <w:sz w:val="24"/>
          <w:szCs w:val="24"/>
        </w:rPr>
        <w:t xml:space="preserve"> The Guardian. Retrieved November 2017 from </w:t>
      </w:r>
      <w:hyperlink r:id="rId8" w:history="1">
        <w:r w:rsidRPr="00E05C32">
          <w:rPr>
            <w:rStyle w:val="Hyperlink"/>
            <w:rFonts w:ascii="Times New Roman" w:hAnsi="Times New Roman" w:cs="Times New Roman"/>
            <w:sz w:val="24"/>
            <w:szCs w:val="24"/>
          </w:rPr>
          <w:t>https://www.theguardian.com/society/2017/jul/31/eating-disorders-in-men-rise-by-70-in-nhs-figures</w:t>
        </w:r>
      </w:hyperlink>
    </w:p>
    <w:p w:rsidR="0006435D" w:rsidRPr="005D3816"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Mohamed, S. (2011)</w:t>
      </w:r>
      <w:r w:rsidRPr="00B84544">
        <w:rPr>
          <w:rFonts w:ascii="Times New Roman" w:hAnsi="Times New Roman" w:cs="Times New Roman"/>
          <w:i/>
          <w:sz w:val="24"/>
          <w:szCs w:val="24"/>
        </w:rPr>
        <w:t>.  Stigma and mental illness: are there cultural differences?</w:t>
      </w:r>
      <w:r w:rsidRPr="00B84544">
        <w:rPr>
          <w:rFonts w:ascii="Times New Roman" w:hAnsi="Times New Roman" w:cs="Times New Roman"/>
          <w:sz w:val="24"/>
          <w:szCs w:val="24"/>
        </w:rPr>
        <w:t xml:space="preserve"> </w:t>
      </w:r>
      <w:r>
        <w:rPr>
          <w:rFonts w:ascii="Times New Roman" w:hAnsi="Times New Roman" w:cs="Times New Roman"/>
          <w:sz w:val="24"/>
          <w:szCs w:val="24"/>
        </w:rPr>
        <w:t xml:space="preserve">Doctoral Dissertation, </w:t>
      </w:r>
      <w:r w:rsidRPr="00B84544">
        <w:rPr>
          <w:rFonts w:ascii="Times New Roman" w:hAnsi="Times New Roman" w:cs="Times New Roman"/>
          <w:sz w:val="24"/>
          <w:szCs w:val="24"/>
        </w:rPr>
        <w:t xml:space="preserve">University of East </w:t>
      </w:r>
      <w:r>
        <w:rPr>
          <w:rFonts w:ascii="Times New Roman" w:hAnsi="Times New Roman" w:cs="Times New Roman"/>
          <w:sz w:val="24"/>
          <w:szCs w:val="24"/>
        </w:rPr>
        <w:t>Anglia.</w:t>
      </w:r>
      <w:r w:rsidRPr="00B84544">
        <w:rPr>
          <w:rFonts w:ascii="Times New Roman" w:hAnsi="Times New Roman" w:cs="Times New Roman"/>
          <w:sz w:val="24"/>
          <w:szCs w:val="24"/>
        </w:rPr>
        <w:t xml:space="preserve"> Retrieved from </w:t>
      </w:r>
      <w:proofErr w:type="spellStart"/>
      <w:r w:rsidRPr="00B84544">
        <w:rPr>
          <w:rFonts w:ascii="Times New Roman" w:hAnsi="Times New Roman" w:cs="Times New Roman"/>
          <w:sz w:val="24"/>
          <w:szCs w:val="24"/>
        </w:rPr>
        <w:t>EThOS</w:t>
      </w:r>
      <w:proofErr w:type="spellEnd"/>
      <w:r w:rsidRPr="00B84544">
        <w:rPr>
          <w:rFonts w:ascii="Times New Roman" w:hAnsi="Times New Roman" w:cs="Times New Roman"/>
          <w:sz w:val="24"/>
          <w:szCs w:val="24"/>
        </w:rPr>
        <w:t xml:space="preserve">, uk.bl.ethos.573771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 xml:space="preserve">National Institute of Clinical Excellence (2017) </w:t>
      </w:r>
      <w:r w:rsidRPr="00B84544">
        <w:rPr>
          <w:rFonts w:ascii="Times New Roman" w:hAnsi="Times New Roman" w:cs="Times New Roman"/>
          <w:i/>
          <w:sz w:val="24"/>
          <w:szCs w:val="24"/>
        </w:rPr>
        <w:t>Social and emotional wellbeing</w:t>
      </w:r>
      <w:r>
        <w:rPr>
          <w:rFonts w:ascii="Times New Roman" w:hAnsi="Times New Roman" w:cs="Times New Roman"/>
          <w:i/>
          <w:sz w:val="24"/>
          <w:szCs w:val="24"/>
        </w:rPr>
        <w:t xml:space="preserve"> of vulnerable children under 5.</w:t>
      </w:r>
      <w:r w:rsidRPr="00B84544">
        <w:rPr>
          <w:rFonts w:ascii="Times New Roman" w:hAnsi="Times New Roman" w:cs="Times New Roman"/>
          <w:i/>
          <w:sz w:val="24"/>
          <w:szCs w:val="24"/>
        </w:rPr>
        <w:t xml:space="preserve"> </w:t>
      </w:r>
      <w:r w:rsidRPr="00B84544">
        <w:rPr>
          <w:rFonts w:ascii="Times New Roman" w:hAnsi="Times New Roman" w:cs="Times New Roman"/>
          <w:sz w:val="24"/>
          <w:szCs w:val="24"/>
        </w:rPr>
        <w:t xml:space="preserve">Retrieved 6 June 2017, from http://pathways.nice.org.uk/pathways/social-and-emotional-wellbeing-forchildren-and-young-people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Oliver, J. E.</w:t>
      </w:r>
      <w:r w:rsidR="006475F1">
        <w:rPr>
          <w:rFonts w:ascii="Times New Roman" w:hAnsi="Times New Roman" w:cs="Times New Roman"/>
          <w:sz w:val="24"/>
          <w:szCs w:val="24"/>
        </w:rPr>
        <w:t xml:space="preserve"> et al.</w:t>
      </w:r>
      <w:r w:rsidRPr="00B84544">
        <w:rPr>
          <w:rFonts w:ascii="Times New Roman" w:hAnsi="Times New Roman" w:cs="Times New Roman"/>
          <w:sz w:val="24"/>
          <w:szCs w:val="24"/>
        </w:rPr>
        <w:t xml:space="preserve"> (2014). Should we ‘hug a hoodie’? Protocol for a systematic review and meta-analysis of interventions with young people not in employment, education or training (so-called NEETs). </w:t>
      </w:r>
      <w:r w:rsidRPr="00B84544">
        <w:rPr>
          <w:rFonts w:ascii="Times New Roman" w:hAnsi="Times New Roman" w:cs="Times New Roman"/>
          <w:i/>
          <w:sz w:val="24"/>
          <w:szCs w:val="24"/>
        </w:rPr>
        <w:t>Systematic Reviews,</w:t>
      </w:r>
      <w:r w:rsidRPr="00B84544">
        <w:rPr>
          <w:rFonts w:ascii="Times New Roman" w:hAnsi="Times New Roman" w:cs="Times New Roman"/>
          <w:sz w:val="24"/>
          <w:szCs w:val="24"/>
        </w:rPr>
        <w:t xml:space="preserve"> </w:t>
      </w:r>
      <w:r w:rsidRPr="00B84544">
        <w:rPr>
          <w:rFonts w:ascii="Times New Roman" w:hAnsi="Times New Roman" w:cs="Times New Roman"/>
          <w:i/>
          <w:sz w:val="24"/>
          <w:szCs w:val="24"/>
        </w:rPr>
        <w:t>3</w:t>
      </w:r>
      <w:r>
        <w:rPr>
          <w:rFonts w:ascii="Times New Roman" w:hAnsi="Times New Roman" w:cs="Times New Roman"/>
          <w:i/>
          <w:sz w:val="24"/>
          <w:szCs w:val="24"/>
        </w:rPr>
        <w:t xml:space="preserve"> </w:t>
      </w:r>
      <w:r w:rsidRPr="00A54958">
        <w:rPr>
          <w:rFonts w:ascii="Times New Roman" w:hAnsi="Times New Roman" w:cs="Times New Roman"/>
          <w:sz w:val="24"/>
          <w:szCs w:val="24"/>
        </w:rPr>
        <w:t>(1),</w:t>
      </w:r>
      <w:r>
        <w:rPr>
          <w:rFonts w:ascii="Times New Roman" w:hAnsi="Times New Roman" w:cs="Times New Roman"/>
          <w:sz w:val="24"/>
          <w:szCs w:val="24"/>
        </w:rPr>
        <w:t xml:space="preserve"> 73</w:t>
      </w:r>
      <w:r w:rsidRPr="00B84544">
        <w:rPr>
          <w:rFonts w:ascii="Times New Roman" w:hAnsi="Times New Roman" w:cs="Times New Roman"/>
          <w:sz w:val="24"/>
          <w:szCs w:val="24"/>
        </w:rPr>
        <w:t xml:space="preserve"> DOI: 10.1186/2046-4053-3-73</w:t>
      </w:r>
    </w:p>
    <w:p w:rsidR="0006435D" w:rsidRPr="005D3816" w:rsidRDefault="0006435D" w:rsidP="0053426F">
      <w:pPr>
        <w:pStyle w:val="ListParagraph"/>
        <w:numPr>
          <w:ilvl w:val="0"/>
          <w:numId w:val="7"/>
        </w:numPr>
        <w:spacing w:line="360" w:lineRule="auto"/>
        <w:jc w:val="both"/>
        <w:rPr>
          <w:rFonts w:ascii="Times New Roman" w:hAnsi="Times New Roman" w:cs="Times New Roman"/>
          <w:i/>
          <w:sz w:val="24"/>
          <w:szCs w:val="24"/>
        </w:rPr>
      </w:pPr>
      <w:r w:rsidRPr="00B84544">
        <w:rPr>
          <w:rFonts w:ascii="Times New Roman" w:hAnsi="Times New Roman" w:cs="Times New Roman"/>
          <w:sz w:val="24"/>
          <w:szCs w:val="24"/>
        </w:rPr>
        <w:t xml:space="preserve">Phelps, C. et al. (2017). </w:t>
      </w:r>
      <w:r w:rsidRPr="00A54958">
        <w:rPr>
          <w:rFonts w:ascii="Times New Roman" w:hAnsi="Times New Roman" w:cs="Times New Roman"/>
          <w:sz w:val="24"/>
          <w:szCs w:val="24"/>
        </w:rPr>
        <w:t>‘Necessary but not sufficient? Engaging young people in the development of an avatar-based online intervention designed to provide psychosocial support to young people affected by their own or a family member’s cancer diagnosis’,</w:t>
      </w:r>
      <w:r w:rsidRPr="00B84544">
        <w:rPr>
          <w:rFonts w:ascii="Times New Roman" w:hAnsi="Times New Roman" w:cs="Times New Roman"/>
          <w:sz w:val="24"/>
          <w:szCs w:val="24"/>
        </w:rPr>
        <w:t xml:space="preserve"> </w:t>
      </w:r>
      <w:r w:rsidR="00D34AC8">
        <w:rPr>
          <w:rFonts w:ascii="Times New Roman" w:hAnsi="Times New Roman" w:cs="Times New Roman"/>
          <w:i/>
          <w:sz w:val="24"/>
          <w:szCs w:val="24"/>
        </w:rPr>
        <w:t xml:space="preserve">Health Expectation, 20 </w:t>
      </w:r>
      <w:r w:rsidRPr="00B84544">
        <w:rPr>
          <w:rFonts w:ascii="Times New Roman" w:hAnsi="Times New Roman" w:cs="Times New Roman"/>
          <w:sz w:val="24"/>
          <w:szCs w:val="24"/>
        </w:rPr>
        <w:t>(3),</w:t>
      </w:r>
      <w:r w:rsidRPr="00B84544">
        <w:rPr>
          <w:rFonts w:ascii="Times New Roman" w:hAnsi="Times New Roman" w:cs="Times New Roman"/>
          <w:i/>
          <w:sz w:val="24"/>
          <w:szCs w:val="24"/>
        </w:rPr>
        <w:t xml:space="preserve"> </w:t>
      </w:r>
      <w:r w:rsidRPr="00B84544">
        <w:rPr>
          <w:rFonts w:ascii="Times New Roman" w:hAnsi="Times New Roman" w:cs="Times New Roman"/>
          <w:sz w:val="24"/>
          <w:szCs w:val="24"/>
        </w:rPr>
        <w:t>459-470.</w:t>
      </w:r>
    </w:p>
    <w:p w:rsidR="0006435D" w:rsidRPr="005D3816" w:rsidRDefault="00E317C6" w:rsidP="005342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rPr>
        <w:t>Williamson, H. et al</w:t>
      </w:r>
      <w:r w:rsidR="0006435D" w:rsidRPr="00B84544">
        <w:rPr>
          <w:rFonts w:ascii="Times New Roman" w:hAnsi="Times New Roman" w:cs="Times New Roman"/>
          <w:color w:val="222222"/>
          <w:sz w:val="24"/>
          <w:szCs w:val="24"/>
        </w:rPr>
        <w:t>. (</w:t>
      </w:r>
      <w:r w:rsidR="0006435D">
        <w:rPr>
          <w:rFonts w:ascii="Times New Roman" w:hAnsi="Times New Roman" w:cs="Times New Roman"/>
          <w:sz w:val="24"/>
          <w:szCs w:val="24"/>
        </w:rPr>
        <w:t xml:space="preserve">12- 14 October </w:t>
      </w:r>
      <w:r w:rsidR="0006435D" w:rsidRPr="00B84544">
        <w:rPr>
          <w:rFonts w:ascii="Times New Roman" w:hAnsi="Times New Roman" w:cs="Times New Roman"/>
          <w:color w:val="222222"/>
          <w:sz w:val="24"/>
          <w:szCs w:val="24"/>
        </w:rPr>
        <w:t>2016).</w:t>
      </w:r>
      <w:r w:rsidR="0006435D" w:rsidRPr="00B84544">
        <w:rPr>
          <w:rFonts w:ascii="Times New Roman" w:hAnsi="Times New Roman" w:cs="Times New Roman"/>
          <w:sz w:val="24"/>
          <w:szCs w:val="24"/>
        </w:rPr>
        <w:t xml:space="preserve"> </w:t>
      </w:r>
      <w:r w:rsidR="0006435D" w:rsidRPr="00B84544">
        <w:rPr>
          <w:rFonts w:ascii="Times New Roman" w:hAnsi="Times New Roman" w:cs="Times New Roman"/>
          <w:i/>
          <w:sz w:val="24"/>
          <w:szCs w:val="24"/>
        </w:rPr>
        <w:t>Supporting adolescents struggling with appearance-altering conditions: the feasibility of using an online psychosocial intervention (YP Face IT) in primary care.</w:t>
      </w:r>
      <w:r w:rsidR="0006435D" w:rsidRPr="00B84544">
        <w:rPr>
          <w:rFonts w:ascii="Times New Roman" w:hAnsi="Times New Roman" w:cs="Times New Roman"/>
          <w:sz w:val="24"/>
          <w:szCs w:val="24"/>
        </w:rPr>
        <w:t xml:space="preserve"> </w:t>
      </w:r>
      <w:r w:rsidR="0006435D">
        <w:rPr>
          <w:rFonts w:ascii="Times New Roman" w:hAnsi="Times New Roman" w:cs="Times New Roman"/>
          <w:sz w:val="24"/>
          <w:szCs w:val="24"/>
        </w:rPr>
        <w:t xml:space="preserve">[conference poster] </w:t>
      </w:r>
      <w:r w:rsidR="0006435D" w:rsidRPr="00B84544">
        <w:rPr>
          <w:rFonts w:ascii="Times New Roman" w:hAnsi="Times New Roman" w:cs="Times New Roman"/>
          <w:sz w:val="24"/>
          <w:szCs w:val="24"/>
        </w:rPr>
        <w:t>Centre for Appearance Research, University of the West of England, Annual Primary Care Conference, Royal</w:t>
      </w:r>
      <w:r w:rsidR="0006435D">
        <w:rPr>
          <w:rFonts w:ascii="Times New Roman" w:hAnsi="Times New Roman" w:cs="Times New Roman"/>
          <w:sz w:val="24"/>
          <w:szCs w:val="24"/>
        </w:rPr>
        <w:t xml:space="preserve"> College of General </w:t>
      </w:r>
      <w:proofErr w:type="spellStart"/>
      <w:r w:rsidR="0006435D">
        <w:rPr>
          <w:rFonts w:ascii="Times New Roman" w:hAnsi="Times New Roman" w:cs="Times New Roman"/>
          <w:sz w:val="24"/>
          <w:szCs w:val="24"/>
        </w:rPr>
        <w:t>Practioners</w:t>
      </w:r>
      <w:proofErr w:type="spellEnd"/>
      <w:r w:rsidR="0006435D">
        <w:rPr>
          <w:rFonts w:ascii="Times New Roman" w:hAnsi="Times New Roman" w:cs="Times New Roman"/>
          <w:sz w:val="24"/>
          <w:szCs w:val="24"/>
        </w:rPr>
        <w:t>.</w:t>
      </w:r>
      <w:r w:rsidR="0006435D" w:rsidRPr="00B84544">
        <w:rPr>
          <w:rFonts w:ascii="Times New Roman" w:hAnsi="Times New Roman" w:cs="Times New Roman"/>
          <w:sz w:val="24"/>
          <w:szCs w:val="24"/>
        </w:rPr>
        <w:t xml:space="preserve"> http://www.bps.org.uk/system/files/Public%20files/CYPF%202016%206039%20Claire%20Hamlet%20poster.pdf</w:t>
      </w:r>
    </w:p>
    <w:p w:rsidR="0006435D" w:rsidRDefault="0006435D" w:rsidP="0053426F">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Windsor-</w:t>
      </w:r>
      <w:proofErr w:type="spellStart"/>
      <w:r>
        <w:rPr>
          <w:rFonts w:ascii="Times New Roman" w:hAnsi="Times New Roman" w:cs="Times New Roman"/>
          <w:sz w:val="24"/>
          <w:szCs w:val="24"/>
        </w:rPr>
        <w:t>Shellard</w:t>
      </w:r>
      <w:proofErr w:type="spellEnd"/>
      <w:r>
        <w:rPr>
          <w:rFonts w:ascii="Times New Roman" w:hAnsi="Times New Roman" w:cs="Times New Roman"/>
          <w:sz w:val="24"/>
          <w:szCs w:val="24"/>
        </w:rPr>
        <w:t>, B. (2016</w:t>
      </w:r>
      <w:r w:rsidRPr="00B84544">
        <w:rPr>
          <w:rFonts w:ascii="Times New Roman" w:hAnsi="Times New Roman" w:cs="Times New Roman"/>
          <w:sz w:val="24"/>
          <w:szCs w:val="24"/>
        </w:rPr>
        <w:t xml:space="preserve">). </w:t>
      </w:r>
      <w:r w:rsidRPr="00B84544">
        <w:rPr>
          <w:rFonts w:ascii="Times New Roman" w:hAnsi="Times New Roman" w:cs="Times New Roman"/>
          <w:i/>
          <w:sz w:val="24"/>
          <w:szCs w:val="24"/>
        </w:rPr>
        <w:t xml:space="preserve">Adult drinking habits in Great Britain: 2005 </w:t>
      </w:r>
      <w:r>
        <w:rPr>
          <w:rFonts w:ascii="Times New Roman" w:hAnsi="Times New Roman" w:cs="Times New Roman"/>
          <w:i/>
          <w:sz w:val="24"/>
          <w:szCs w:val="24"/>
        </w:rPr>
        <w:t xml:space="preserve">to 2016, </w:t>
      </w:r>
      <w:r w:rsidRPr="005D3816">
        <w:rPr>
          <w:rFonts w:ascii="Times New Roman" w:hAnsi="Times New Roman" w:cs="Times New Roman"/>
          <w:sz w:val="24"/>
          <w:szCs w:val="24"/>
        </w:rPr>
        <w:t>Office of National Statistics.</w:t>
      </w:r>
      <w:r>
        <w:rPr>
          <w:rFonts w:ascii="Times New Roman" w:hAnsi="Times New Roman" w:cs="Times New Roman"/>
          <w:i/>
          <w:sz w:val="24"/>
          <w:szCs w:val="24"/>
        </w:rPr>
        <w:t xml:space="preserve"> </w:t>
      </w:r>
      <w:r w:rsidRPr="00B84544">
        <w:rPr>
          <w:rFonts w:ascii="Times New Roman" w:hAnsi="Times New Roman" w:cs="Times New Roman"/>
          <w:sz w:val="24"/>
          <w:szCs w:val="24"/>
        </w:rPr>
        <w:t>Retrieved 6</w:t>
      </w:r>
      <w:r w:rsidRPr="00B84544">
        <w:rPr>
          <w:rFonts w:ascii="Times New Roman" w:hAnsi="Times New Roman" w:cs="Times New Roman"/>
          <w:sz w:val="24"/>
          <w:szCs w:val="24"/>
          <w:vertAlign w:val="superscript"/>
        </w:rPr>
        <w:t xml:space="preserve"> </w:t>
      </w:r>
      <w:r w:rsidRPr="00B84544">
        <w:rPr>
          <w:rFonts w:ascii="Times New Roman" w:hAnsi="Times New Roman" w:cs="Times New Roman"/>
          <w:sz w:val="24"/>
          <w:szCs w:val="24"/>
        </w:rPr>
        <w:t xml:space="preserve">November 2017, from https://www.ons.gov.uk/peoplepopulationandcommunity/healthandsocialcare/dr ugusealcoholandsmoking/bulletins/opinionsandlifestylesurveyadultdrinkinghabit </w:t>
      </w:r>
      <w:proofErr w:type="spellStart"/>
      <w:r w:rsidRPr="00B84544">
        <w:rPr>
          <w:rFonts w:ascii="Times New Roman" w:hAnsi="Times New Roman" w:cs="Times New Roman"/>
          <w:sz w:val="24"/>
          <w:szCs w:val="24"/>
        </w:rPr>
        <w:t>singreatbritain</w:t>
      </w:r>
      <w:proofErr w:type="spellEnd"/>
      <w:r w:rsidRPr="00B84544">
        <w:rPr>
          <w:rFonts w:ascii="Times New Roman" w:hAnsi="Times New Roman" w:cs="Times New Roman"/>
          <w:sz w:val="24"/>
          <w:szCs w:val="24"/>
        </w:rPr>
        <w:t xml:space="preserve">/2005to2016 </w:t>
      </w:r>
    </w:p>
    <w:p w:rsidR="0006435D" w:rsidRDefault="0006435D" w:rsidP="0053426F">
      <w:pPr>
        <w:pStyle w:val="ListParagraph"/>
        <w:numPr>
          <w:ilvl w:val="0"/>
          <w:numId w:val="7"/>
        </w:numPr>
        <w:spacing w:line="360" w:lineRule="auto"/>
        <w:jc w:val="both"/>
        <w:rPr>
          <w:rFonts w:ascii="Times New Roman" w:hAnsi="Times New Roman" w:cs="Times New Roman"/>
          <w:sz w:val="24"/>
          <w:szCs w:val="24"/>
        </w:rPr>
      </w:pPr>
      <w:proofErr w:type="spellStart"/>
      <w:r w:rsidRPr="00B84544">
        <w:rPr>
          <w:rFonts w:ascii="Times New Roman" w:hAnsi="Times New Roman" w:cs="Times New Roman"/>
          <w:sz w:val="24"/>
          <w:szCs w:val="24"/>
        </w:rPr>
        <w:t>Vartanian</w:t>
      </w:r>
      <w:proofErr w:type="spellEnd"/>
      <w:r w:rsidRPr="00B84544">
        <w:rPr>
          <w:rFonts w:ascii="Times New Roman" w:hAnsi="Times New Roman" w:cs="Times New Roman"/>
          <w:sz w:val="24"/>
          <w:szCs w:val="24"/>
        </w:rPr>
        <w:t xml:space="preserve">, L., Trewartha, T., &amp; </w:t>
      </w:r>
      <w:proofErr w:type="spellStart"/>
      <w:r w:rsidRPr="00B84544">
        <w:rPr>
          <w:rFonts w:ascii="Times New Roman" w:hAnsi="Times New Roman" w:cs="Times New Roman"/>
          <w:sz w:val="24"/>
          <w:szCs w:val="24"/>
        </w:rPr>
        <w:t>Vanman</w:t>
      </w:r>
      <w:proofErr w:type="spellEnd"/>
      <w:r w:rsidRPr="00B84544">
        <w:rPr>
          <w:rFonts w:ascii="Times New Roman" w:hAnsi="Times New Roman" w:cs="Times New Roman"/>
          <w:sz w:val="24"/>
          <w:szCs w:val="24"/>
        </w:rPr>
        <w:t>, E. (2016). Disgust predicts prejudice and discrimination toward individuals with obesity</w:t>
      </w:r>
      <w:r w:rsidRPr="00B84544">
        <w:rPr>
          <w:rFonts w:ascii="Times New Roman" w:hAnsi="Times New Roman" w:cs="Times New Roman"/>
          <w:i/>
          <w:sz w:val="24"/>
          <w:szCs w:val="24"/>
        </w:rPr>
        <w:t>. Journal of Applied Social Psychology,</w:t>
      </w:r>
      <w:r w:rsidRPr="00B84544">
        <w:rPr>
          <w:rFonts w:ascii="Times New Roman" w:hAnsi="Times New Roman" w:cs="Times New Roman"/>
          <w:sz w:val="24"/>
          <w:szCs w:val="24"/>
        </w:rPr>
        <w:t xml:space="preserve"> (46), 369-375. </w:t>
      </w:r>
      <w:proofErr w:type="spellStart"/>
      <w:r w:rsidRPr="00B84544">
        <w:rPr>
          <w:rFonts w:ascii="Times New Roman" w:hAnsi="Times New Roman" w:cs="Times New Roman"/>
          <w:sz w:val="24"/>
          <w:szCs w:val="24"/>
        </w:rPr>
        <w:t>doi</w:t>
      </w:r>
      <w:proofErr w:type="spellEnd"/>
      <w:r w:rsidRPr="00B84544">
        <w:rPr>
          <w:rFonts w:ascii="Times New Roman" w:hAnsi="Times New Roman" w:cs="Times New Roman"/>
          <w:sz w:val="24"/>
          <w:szCs w:val="24"/>
        </w:rPr>
        <w:t>: 10.1111/jasp.12370</w:t>
      </w:r>
    </w:p>
    <w:p w:rsidR="0006435D" w:rsidRPr="00B84544" w:rsidRDefault="0006435D" w:rsidP="0053426F">
      <w:pPr>
        <w:pStyle w:val="ListParagraph"/>
        <w:numPr>
          <w:ilvl w:val="0"/>
          <w:numId w:val="7"/>
        </w:numPr>
        <w:spacing w:line="360" w:lineRule="auto"/>
        <w:jc w:val="both"/>
        <w:rPr>
          <w:rFonts w:ascii="Times New Roman" w:hAnsi="Times New Roman" w:cs="Times New Roman"/>
          <w:sz w:val="24"/>
          <w:szCs w:val="24"/>
        </w:rPr>
      </w:pPr>
      <w:r w:rsidRPr="00B84544">
        <w:rPr>
          <w:rFonts w:ascii="Times New Roman" w:hAnsi="Times New Roman" w:cs="Times New Roman"/>
          <w:sz w:val="24"/>
          <w:szCs w:val="24"/>
        </w:rPr>
        <w:t>Young, E. (2017 September)</w:t>
      </w:r>
      <w:r w:rsidRPr="00B84544">
        <w:rPr>
          <w:rFonts w:ascii="Times New Roman" w:hAnsi="Times New Roman" w:cs="Times New Roman"/>
          <w:i/>
          <w:sz w:val="24"/>
          <w:szCs w:val="24"/>
        </w:rPr>
        <w:t xml:space="preserve"> Women know better than men what other women are thinking and feeling, </w:t>
      </w:r>
      <w:r w:rsidRPr="00B84544">
        <w:rPr>
          <w:rFonts w:ascii="Times New Roman" w:hAnsi="Times New Roman" w:cs="Times New Roman"/>
          <w:sz w:val="24"/>
          <w:szCs w:val="24"/>
        </w:rPr>
        <w:t xml:space="preserve">The British Psychological Society. Retrieved 7 November 2017 from </w:t>
      </w:r>
      <w:r w:rsidRPr="00B84544">
        <w:rPr>
          <w:rFonts w:ascii="Times New Roman" w:hAnsi="Times New Roman" w:cs="Times New Roman"/>
          <w:sz w:val="24"/>
          <w:szCs w:val="24"/>
        </w:rPr>
        <w:lastRenderedPageBreak/>
        <w:t>https://digest.bps.org.uk/2017/09/18/women-know-better-than-men-what-other-women-are-thinking-and-feeling/</w:t>
      </w:r>
    </w:p>
    <w:p w:rsidR="003118CF" w:rsidRPr="003118CF" w:rsidRDefault="003118CF" w:rsidP="00B84544">
      <w:pPr>
        <w:spacing w:line="360" w:lineRule="auto"/>
        <w:ind w:firstLine="60"/>
        <w:rPr>
          <w:rFonts w:ascii="Times New Roman" w:hAnsi="Times New Roman" w:cs="Times New Roman"/>
          <w:sz w:val="24"/>
          <w:szCs w:val="24"/>
        </w:rPr>
      </w:pPr>
    </w:p>
    <w:p w:rsidR="003118CF" w:rsidRPr="00444882" w:rsidRDefault="003118CF" w:rsidP="00444882">
      <w:pPr>
        <w:spacing w:line="360" w:lineRule="auto"/>
        <w:rPr>
          <w:rFonts w:ascii="Times New Roman" w:hAnsi="Times New Roman" w:cs="Times New Roman"/>
          <w:sz w:val="24"/>
          <w:szCs w:val="24"/>
        </w:rPr>
      </w:pPr>
    </w:p>
    <w:sectPr w:rsidR="003118CF" w:rsidRPr="0044488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3B2A" w:rsidRDefault="007F3B2A" w:rsidP="00CC54A7">
      <w:pPr>
        <w:spacing w:after="0" w:line="240" w:lineRule="auto"/>
      </w:pPr>
      <w:r>
        <w:separator/>
      </w:r>
    </w:p>
  </w:endnote>
  <w:endnote w:type="continuationSeparator" w:id="0">
    <w:p w:rsidR="007F3B2A" w:rsidRDefault="007F3B2A" w:rsidP="00CC5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3B2A" w:rsidRDefault="007F3B2A" w:rsidP="00CC54A7">
      <w:pPr>
        <w:spacing w:after="0" w:line="240" w:lineRule="auto"/>
      </w:pPr>
      <w:r>
        <w:separator/>
      </w:r>
    </w:p>
  </w:footnote>
  <w:footnote w:type="continuationSeparator" w:id="0">
    <w:p w:rsidR="007F3B2A" w:rsidRDefault="007F3B2A" w:rsidP="00CC5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4A7" w:rsidRDefault="00CC54A7">
    <w:pPr>
      <w:pStyle w:val="Header"/>
    </w:pPr>
    <w:r>
      <w:t xml:space="preserve">Academic Study Skills                                                                                                                    </w:t>
    </w:r>
  </w:p>
  <w:p w:rsidR="00CC54A7" w:rsidRDefault="00CC54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B0A2B"/>
    <w:multiLevelType w:val="hybridMultilevel"/>
    <w:tmpl w:val="A9CA4B6E"/>
    <w:lvl w:ilvl="0" w:tplc="A08492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A891FEF"/>
    <w:multiLevelType w:val="hybridMultilevel"/>
    <w:tmpl w:val="EFEA9DF4"/>
    <w:lvl w:ilvl="0" w:tplc="A08492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E655051"/>
    <w:multiLevelType w:val="hybridMultilevel"/>
    <w:tmpl w:val="9CAAC87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112DC2"/>
    <w:multiLevelType w:val="hybridMultilevel"/>
    <w:tmpl w:val="4A728A6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6D5A7A"/>
    <w:multiLevelType w:val="hybridMultilevel"/>
    <w:tmpl w:val="D312DA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450FAD"/>
    <w:multiLevelType w:val="hybridMultilevel"/>
    <w:tmpl w:val="17186F3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21226D"/>
    <w:multiLevelType w:val="hybridMultilevel"/>
    <w:tmpl w:val="2D22FCD6"/>
    <w:lvl w:ilvl="0" w:tplc="A08492F2">
      <w:start w:val="1"/>
      <w:numFmt w:val="decimal"/>
      <w:lvlText w:val="%1."/>
      <w:lvlJc w:val="left"/>
      <w:pPr>
        <w:ind w:left="4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A37"/>
    <w:rsid w:val="00001CEA"/>
    <w:rsid w:val="000067FF"/>
    <w:rsid w:val="000074F7"/>
    <w:rsid w:val="00025934"/>
    <w:rsid w:val="00063141"/>
    <w:rsid w:val="0006435D"/>
    <w:rsid w:val="00070982"/>
    <w:rsid w:val="00076A65"/>
    <w:rsid w:val="000A5745"/>
    <w:rsid w:val="000B07F1"/>
    <w:rsid w:val="000B6F71"/>
    <w:rsid w:val="000C41C2"/>
    <w:rsid w:val="0011738A"/>
    <w:rsid w:val="0015296F"/>
    <w:rsid w:val="001567EF"/>
    <w:rsid w:val="00166029"/>
    <w:rsid w:val="00171DFF"/>
    <w:rsid w:val="001960C7"/>
    <w:rsid w:val="002A7891"/>
    <w:rsid w:val="002C15D7"/>
    <w:rsid w:val="002D4B96"/>
    <w:rsid w:val="003118CF"/>
    <w:rsid w:val="0032665A"/>
    <w:rsid w:val="00370F49"/>
    <w:rsid w:val="003E6066"/>
    <w:rsid w:val="00424AA9"/>
    <w:rsid w:val="00444882"/>
    <w:rsid w:val="004679E3"/>
    <w:rsid w:val="0049074E"/>
    <w:rsid w:val="00496E2C"/>
    <w:rsid w:val="004A331D"/>
    <w:rsid w:val="004A5FD9"/>
    <w:rsid w:val="004B4773"/>
    <w:rsid w:val="004D07B9"/>
    <w:rsid w:val="00515E22"/>
    <w:rsid w:val="0053426F"/>
    <w:rsid w:val="005346B8"/>
    <w:rsid w:val="0055506E"/>
    <w:rsid w:val="005B4886"/>
    <w:rsid w:val="005C7567"/>
    <w:rsid w:val="00627B5B"/>
    <w:rsid w:val="006475F1"/>
    <w:rsid w:val="0067086F"/>
    <w:rsid w:val="00702EFC"/>
    <w:rsid w:val="00746280"/>
    <w:rsid w:val="00756EDD"/>
    <w:rsid w:val="00775FD3"/>
    <w:rsid w:val="007C42B2"/>
    <w:rsid w:val="007E3C48"/>
    <w:rsid w:val="007F3B2A"/>
    <w:rsid w:val="008577CF"/>
    <w:rsid w:val="00883B5F"/>
    <w:rsid w:val="008C334E"/>
    <w:rsid w:val="008E3A3B"/>
    <w:rsid w:val="00904BBA"/>
    <w:rsid w:val="00962274"/>
    <w:rsid w:val="00976C54"/>
    <w:rsid w:val="009A636C"/>
    <w:rsid w:val="00A02E9B"/>
    <w:rsid w:val="00A2748A"/>
    <w:rsid w:val="00A351C9"/>
    <w:rsid w:val="00A43955"/>
    <w:rsid w:val="00A80E0E"/>
    <w:rsid w:val="00A858CF"/>
    <w:rsid w:val="00A87BAE"/>
    <w:rsid w:val="00AA7502"/>
    <w:rsid w:val="00B43C7D"/>
    <w:rsid w:val="00B52D9C"/>
    <w:rsid w:val="00B84544"/>
    <w:rsid w:val="00B848E0"/>
    <w:rsid w:val="00B87620"/>
    <w:rsid w:val="00BA7573"/>
    <w:rsid w:val="00BB569D"/>
    <w:rsid w:val="00BD37D3"/>
    <w:rsid w:val="00BE5D0B"/>
    <w:rsid w:val="00BF3D63"/>
    <w:rsid w:val="00BF4411"/>
    <w:rsid w:val="00BF6A37"/>
    <w:rsid w:val="00C05FFE"/>
    <w:rsid w:val="00C15001"/>
    <w:rsid w:val="00C1649E"/>
    <w:rsid w:val="00C17F3F"/>
    <w:rsid w:val="00C81038"/>
    <w:rsid w:val="00C816D5"/>
    <w:rsid w:val="00CC54A7"/>
    <w:rsid w:val="00CD4045"/>
    <w:rsid w:val="00CE52CE"/>
    <w:rsid w:val="00D053A1"/>
    <w:rsid w:val="00D34AC8"/>
    <w:rsid w:val="00D53F0B"/>
    <w:rsid w:val="00D74007"/>
    <w:rsid w:val="00DB197C"/>
    <w:rsid w:val="00E317C6"/>
    <w:rsid w:val="00E36196"/>
    <w:rsid w:val="00EA7565"/>
    <w:rsid w:val="00EC6D6E"/>
    <w:rsid w:val="00EE79F8"/>
    <w:rsid w:val="00F03A1B"/>
    <w:rsid w:val="00F10890"/>
    <w:rsid w:val="00F46773"/>
    <w:rsid w:val="00FC4FB1"/>
    <w:rsid w:val="00FD7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43FE4-C6CF-4537-B589-E05601C7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9F8"/>
    <w:pPr>
      <w:ind w:left="720"/>
      <w:contextualSpacing/>
    </w:pPr>
  </w:style>
  <w:style w:type="character" w:styleId="Hyperlink">
    <w:name w:val="Hyperlink"/>
    <w:basedOn w:val="DefaultParagraphFont"/>
    <w:uiPriority w:val="99"/>
    <w:unhideWhenUsed/>
    <w:rsid w:val="00515E22"/>
    <w:rPr>
      <w:color w:val="0563C1" w:themeColor="hyperlink"/>
      <w:u w:val="single"/>
    </w:rPr>
  </w:style>
  <w:style w:type="character" w:customStyle="1" w:styleId="UnresolvedMention1">
    <w:name w:val="Unresolved Mention1"/>
    <w:basedOn w:val="DefaultParagraphFont"/>
    <w:uiPriority w:val="99"/>
    <w:semiHidden/>
    <w:unhideWhenUsed/>
    <w:rsid w:val="00515E22"/>
    <w:rPr>
      <w:color w:val="808080"/>
      <w:shd w:val="clear" w:color="auto" w:fill="E6E6E6"/>
    </w:rPr>
  </w:style>
  <w:style w:type="paragraph" w:styleId="Header">
    <w:name w:val="header"/>
    <w:basedOn w:val="Normal"/>
    <w:link w:val="HeaderChar"/>
    <w:uiPriority w:val="99"/>
    <w:unhideWhenUsed/>
    <w:rsid w:val="00CC5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4A7"/>
  </w:style>
  <w:style w:type="paragraph" w:styleId="Footer">
    <w:name w:val="footer"/>
    <w:basedOn w:val="Normal"/>
    <w:link w:val="FooterChar"/>
    <w:uiPriority w:val="99"/>
    <w:unhideWhenUsed/>
    <w:rsid w:val="00CC5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4A7"/>
  </w:style>
  <w:style w:type="character" w:styleId="FollowedHyperlink">
    <w:name w:val="FollowedHyperlink"/>
    <w:basedOn w:val="DefaultParagraphFont"/>
    <w:uiPriority w:val="99"/>
    <w:semiHidden/>
    <w:unhideWhenUsed/>
    <w:rsid w:val="00064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jul/31/eating-disorders-in-men-rise-by-70-in-nhs-figures" TargetMode="External"/><Relationship Id="rId3" Type="http://schemas.openxmlformats.org/officeDocument/2006/relationships/settings" Target="setting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1878</Words>
  <Characters>10709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dc:creator>
  <cp:keywords/>
  <dc:description/>
  <cp:lastModifiedBy>Alys Lewis</cp:lastModifiedBy>
  <cp:revision>6</cp:revision>
  <dcterms:created xsi:type="dcterms:W3CDTF">2017-11-13T16:33:00Z</dcterms:created>
  <dcterms:modified xsi:type="dcterms:W3CDTF">2017-11-13T16:40:00Z</dcterms:modified>
</cp:coreProperties>
</file>