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ED10540" w14:textId="77777777" w:rsidR="0013507C" w:rsidRPr="00270EEB" w:rsidRDefault="0013507C" w:rsidP="0013507C">
      <w:pPr>
        <w:ind w:right="237"/>
        <w:rPr>
          <w:sz w:val="24"/>
          <w:szCs w:val="24"/>
        </w:rPr>
      </w:pPr>
    </w:p>
    <w:p w14:paraId="53C33C65" w14:textId="77777777" w:rsidR="0013507C" w:rsidRPr="00E676F7" w:rsidRDefault="0013507C" w:rsidP="0013507C">
      <w:pPr>
        <w:ind w:right="237"/>
        <w:rPr>
          <w:sz w:val="24"/>
          <w:szCs w:val="24"/>
        </w:rPr>
      </w:pPr>
      <w:r w:rsidRPr="7A7BD9D0">
        <w:rPr>
          <w:color w:val="000000" w:themeColor="text1"/>
          <w:sz w:val="24"/>
          <w:szCs w:val="24"/>
        </w:rPr>
        <w:t>+</w:t>
      </w:r>
      <w:r>
        <w:rPr>
          <w:noProof/>
        </w:rPr>
        <w:drawing>
          <wp:inline distT="0" distB="0" distL="0" distR="0" wp14:anchorId="41B39B5B" wp14:editId="225BC036">
            <wp:extent cx="2045368" cy="714179"/>
            <wp:effectExtent l="0" t="0" r="0" b="0"/>
            <wp:docPr id="383836317" name="Picture 17"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3836317" name="Picture 17" descr="Text&#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03F0C7DC" w14:textId="77777777" w:rsidR="0013507C" w:rsidRDefault="0013507C" w:rsidP="0013507C"/>
    <w:p w14:paraId="472FFC3E" w14:textId="77777777" w:rsidR="0013507C" w:rsidRDefault="0013507C" w:rsidP="0013507C"/>
    <w:p w14:paraId="16ECAEA4" w14:textId="77777777" w:rsidR="0013507C" w:rsidRPr="001176F3" w:rsidRDefault="0013507C" w:rsidP="0013507C">
      <w:pPr>
        <w:jc w:val="center"/>
        <w:rPr>
          <w:sz w:val="40"/>
          <w:szCs w:val="40"/>
        </w:rPr>
      </w:pPr>
      <w:r w:rsidRPr="001176F3">
        <w:rPr>
          <w:sz w:val="40"/>
          <w:szCs w:val="40"/>
        </w:rPr>
        <w:t xml:space="preserve">Elis Jones </w:t>
      </w:r>
    </w:p>
    <w:p w14:paraId="10F4946F" w14:textId="77777777" w:rsidR="0013507C" w:rsidRPr="001176F3" w:rsidRDefault="0013507C" w:rsidP="0013507C">
      <w:pPr>
        <w:jc w:val="center"/>
        <w:rPr>
          <w:sz w:val="40"/>
          <w:szCs w:val="40"/>
        </w:rPr>
      </w:pPr>
      <w:r w:rsidRPr="001176F3">
        <w:rPr>
          <w:sz w:val="40"/>
          <w:szCs w:val="40"/>
        </w:rPr>
        <w:t xml:space="preserve">2031247 </w:t>
      </w:r>
    </w:p>
    <w:p w14:paraId="11EF2B69" w14:textId="77777777" w:rsidR="0013507C" w:rsidRDefault="0013507C" w:rsidP="0013507C">
      <w:pPr>
        <w:jc w:val="center"/>
        <w:rPr>
          <w:sz w:val="40"/>
          <w:szCs w:val="40"/>
        </w:rPr>
      </w:pPr>
    </w:p>
    <w:p w14:paraId="1F6120C1" w14:textId="77777777" w:rsidR="0013507C" w:rsidRPr="009601B8" w:rsidRDefault="0013507C" w:rsidP="0013507C">
      <w:pPr>
        <w:spacing w:before="120" w:after="120"/>
        <w:jc w:val="center"/>
        <w:rPr>
          <w:b/>
          <w:sz w:val="22"/>
          <w:szCs w:val="22"/>
        </w:rPr>
      </w:pPr>
      <w:r>
        <w:rPr>
          <w:b/>
          <w:sz w:val="22"/>
          <w:szCs w:val="22"/>
        </w:rPr>
        <w:t xml:space="preserve">Graduate Diploma in Policing (GDIP) </w:t>
      </w:r>
    </w:p>
    <w:p w14:paraId="6C325C22" w14:textId="77777777" w:rsidR="0013507C" w:rsidRDefault="0013507C" w:rsidP="0013507C">
      <w:pPr>
        <w:jc w:val="center"/>
        <w:rPr>
          <w:rFonts w:eastAsia="Arial"/>
          <w:b/>
          <w:bCs/>
          <w:sz w:val="22"/>
          <w:szCs w:val="22"/>
        </w:rPr>
      </w:pPr>
      <w:r w:rsidRPr="009601B8">
        <w:rPr>
          <w:rFonts w:eastAsia="Arial"/>
          <w:b/>
          <w:bCs/>
          <w:sz w:val="22"/>
          <w:szCs w:val="22"/>
        </w:rPr>
        <w:t>Operational Policing</w:t>
      </w:r>
      <w:r>
        <w:rPr>
          <w:rFonts w:eastAsia="Arial"/>
          <w:b/>
          <w:bCs/>
          <w:sz w:val="22"/>
          <w:szCs w:val="22"/>
        </w:rPr>
        <w:t xml:space="preserve"> Practice 3</w:t>
      </w:r>
    </w:p>
    <w:p w14:paraId="63058441" w14:textId="77777777" w:rsidR="0013507C" w:rsidRDefault="0013507C" w:rsidP="0013507C">
      <w:pPr>
        <w:jc w:val="center"/>
        <w:rPr>
          <w:rFonts w:eastAsia="Calibri"/>
          <w:b/>
          <w:bCs/>
          <w:sz w:val="22"/>
          <w:szCs w:val="22"/>
        </w:rPr>
      </w:pPr>
      <w:r w:rsidRPr="009601B8">
        <w:rPr>
          <w:rFonts w:eastAsia="Calibri"/>
          <w:b/>
          <w:bCs/>
          <w:sz w:val="22"/>
          <w:szCs w:val="22"/>
        </w:rPr>
        <w:t>BMP</w:t>
      </w:r>
      <w:r>
        <w:rPr>
          <w:rFonts w:eastAsia="Calibri"/>
          <w:b/>
          <w:bCs/>
          <w:sz w:val="22"/>
          <w:szCs w:val="22"/>
        </w:rPr>
        <w:t>6005D</w:t>
      </w:r>
    </w:p>
    <w:p w14:paraId="65AF8DD9" w14:textId="7EA50980" w:rsidR="0013507C" w:rsidRDefault="0013507C" w:rsidP="0013507C">
      <w:pPr>
        <w:jc w:val="center"/>
        <w:rPr>
          <w:rFonts w:eastAsia="Calibri"/>
          <w:b/>
          <w:bCs/>
          <w:sz w:val="22"/>
          <w:szCs w:val="22"/>
        </w:rPr>
      </w:pPr>
      <w:r>
        <w:rPr>
          <w:rFonts w:eastAsia="Calibri"/>
          <w:b/>
          <w:bCs/>
          <w:sz w:val="22"/>
          <w:szCs w:val="22"/>
        </w:rPr>
        <w:t>Academic assignment</w:t>
      </w:r>
      <w:r>
        <w:rPr>
          <w:rFonts w:eastAsia="Calibri"/>
          <w:b/>
          <w:bCs/>
          <w:sz w:val="22"/>
          <w:szCs w:val="22"/>
        </w:rPr>
        <w:t xml:space="preserve"> Resubmission. </w:t>
      </w:r>
    </w:p>
    <w:p w14:paraId="1C6A635F" w14:textId="3872EE55" w:rsidR="0013507C" w:rsidRDefault="0013507C" w:rsidP="0013507C">
      <w:pPr>
        <w:jc w:val="center"/>
        <w:rPr>
          <w:rFonts w:eastAsia="Calibri"/>
          <w:b/>
          <w:bCs/>
          <w:sz w:val="22"/>
          <w:szCs w:val="22"/>
        </w:rPr>
      </w:pPr>
    </w:p>
    <w:p w14:paraId="2C2DFCE9" w14:textId="77777777" w:rsidR="0013507C" w:rsidRDefault="0013507C" w:rsidP="0013507C">
      <w:pPr>
        <w:jc w:val="center"/>
        <w:rPr>
          <w:rFonts w:eastAsia="Calibri"/>
          <w:b/>
          <w:bCs/>
          <w:sz w:val="22"/>
          <w:szCs w:val="22"/>
        </w:rPr>
      </w:pPr>
    </w:p>
    <w:p w14:paraId="1AE1AEAD" w14:textId="77777777" w:rsidR="0013507C" w:rsidRDefault="0013507C" w:rsidP="0013507C">
      <w:pPr>
        <w:jc w:val="center"/>
        <w:rPr>
          <w:rFonts w:eastAsia="Calibri"/>
          <w:b/>
          <w:bCs/>
          <w:sz w:val="22"/>
          <w:szCs w:val="22"/>
        </w:rPr>
      </w:pPr>
    </w:p>
    <w:p w14:paraId="5EF6EB74" w14:textId="77777777" w:rsidR="0013507C" w:rsidRDefault="0013507C" w:rsidP="0013507C">
      <w:pPr>
        <w:jc w:val="center"/>
        <w:rPr>
          <w:rFonts w:eastAsia="Calibri"/>
          <w:b/>
          <w:bCs/>
          <w:sz w:val="22"/>
          <w:szCs w:val="22"/>
        </w:rPr>
      </w:pPr>
    </w:p>
    <w:p w14:paraId="67F7F0DA" w14:textId="77777777" w:rsidR="00952ABD" w:rsidRPr="005D2E56" w:rsidRDefault="00952ABD" w:rsidP="00952ABD">
      <w:pPr>
        <w:spacing w:line="257" w:lineRule="auto"/>
        <w:ind w:left="567" w:right="531"/>
        <w:rPr>
          <w:b/>
          <w:bCs/>
          <w:sz w:val="22"/>
          <w:szCs w:val="22"/>
        </w:rPr>
      </w:pPr>
      <w:bookmarkStart w:id="0" w:name="_Hlk128429564"/>
      <w:r w:rsidRPr="005D2E56">
        <w:rPr>
          <w:b/>
          <w:bCs/>
          <w:sz w:val="22"/>
          <w:szCs w:val="22"/>
        </w:rPr>
        <w:t>Essay two:</w:t>
      </w:r>
    </w:p>
    <w:p w14:paraId="2DDFCF43" w14:textId="77777777" w:rsidR="00952ABD" w:rsidRPr="005D2E56" w:rsidRDefault="00952ABD" w:rsidP="00952ABD">
      <w:pPr>
        <w:spacing w:line="257" w:lineRule="auto"/>
        <w:ind w:left="567" w:right="531"/>
        <w:rPr>
          <w:rFonts w:eastAsia="Calibri"/>
          <w:sz w:val="22"/>
          <w:szCs w:val="22"/>
        </w:rPr>
      </w:pPr>
      <w:r w:rsidRPr="005D2E56">
        <w:rPr>
          <w:rFonts w:eastAsia="Calibri"/>
          <w:sz w:val="22"/>
          <w:szCs w:val="22"/>
        </w:rPr>
        <w:t xml:space="preserve">Choose </w:t>
      </w:r>
      <w:r w:rsidRPr="005D2E56">
        <w:rPr>
          <w:rFonts w:eastAsia="Calibri"/>
          <w:b/>
          <w:bCs/>
          <w:sz w:val="22"/>
          <w:szCs w:val="22"/>
          <w:u w:val="single"/>
        </w:rPr>
        <w:t>one</w:t>
      </w:r>
      <w:r w:rsidRPr="005D2E56">
        <w:rPr>
          <w:rFonts w:eastAsia="Calibri"/>
          <w:sz w:val="22"/>
          <w:szCs w:val="22"/>
        </w:rPr>
        <w:t xml:space="preserve"> of the following questions:</w:t>
      </w:r>
    </w:p>
    <w:p w14:paraId="7E1EFEAD" w14:textId="77777777" w:rsidR="00952ABD" w:rsidRPr="005D2E56" w:rsidRDefault="00952ABD" w:rsidP="00952ABD">
      <w:pPr>
        <w:pStyle w:val="ListParagraph"/>
        <w:spacing w:line="257" w:lineRule="auto"/>
        <w:ind w:left="1287" w:right="531"/>
        <w:rPr>
          <w:rFonts w:ascii="Arial" w:eastAsia="Calibri" w:hAnsi="Arial" w:cs="Arial"/>
          <w:sz w:val="22"/>
          <w:szCs w:val="22"/>
        </w:rPr>
      </w:pPr>
      <w:r w:rsidRPr="005D2E56">
        <w:rPr>
          <w:rFonts w:ascii="Arial" w:eastAsia="Calibri" w:hAnsi="Arial" w:cs="Arial"/>
          <w:sz w:val="22"/>
          <w:szCs w:val="22"/>
        </w:rPr>
        <w:t>.</w:t>
      </w:r>
    </w:p>
    <w:bookmarkEnd w:id="0"/>
    <w:p w14:paraId="061D1BAD" w14:textId="097BF81D" w:rsidR="00952ABD" w:rsidRDefault="00952ABD" w:rsidP="00952ABD">
      <w:pPr>
        <w:pStyle w:val="ListParagraph"/>
        <w:numPr>
          <w:ilvl w:val="0"/>
          <w:numId w:val="1"/>
        </w:numPr>
        <w:spacing w:line="257" w:lineRule="auto"/>
        <w:ind w:right="531"/>
        <w:rPr>
          <w:rFonts w:ascii="Arial" w:eastAsia="Calibri" w:hAnsi="Arial" w:cs="Arial"/>
          <w:sz w:val="22"/>
          <w:szCs w:val="22"/>
        </w:rPr>
      </w:pPr>
      <w:r w:rsidRPr="005D2E56">
        <w:rPr>
          <w:rFonts w:ascii="Arial" w:eastAsia="Calibri" w:hAnsi="Arial" w:cs="Arial"/>
          <w:b/>
          <w:bCs/>
          <w:sz w:val="22"/>
          <w:szCs w:val="22"/>
        </w:rPr>
        <w:t>Counter-terrorism policing</w:t>
      </w:r>
      <w:r w:rsidRPr="005D2E56">
        <w:rPr>
          <w:rFonts w:ascii="Arial" w:eastAsia="Calibri" w:hAnsi="Arial" w:cs="Arial"/>
          <w:sz w:val="22"/>
          <w:szCs w:val="22"/>
        </w:rPr>
        <w:t xml:space="preserve"> – </w:t>
      </w:r>
      <w:r w:rsidRPr="005D2E56">
        <w:rPr>
          <w:rFonts w:ascii="Arial" w:eastAsia="Calibri" w:hAnsi="Arial" w:cs="Arial"/>
          <w:sz w:val="22"/>
          <w:szCs w:val="22"/>
          <w:u w:val="single"/>
        </w:rPr>
        <w:t>assess</w:t>
      </w:r>
      <w:r w:rsidRPr="005D2E56">
        <w:rPr>
          <w:rFonts w:ascii="Arial" w:eastAsia="Calibri" w:hAnsi="Arial" w:cs="Arial"/>
          <w:sz w:val="22"/>
          <w:szCs w:val="22"/>
        </w:rPr>
        <w:t xml:space="preserve"> the limits of the police’s role in investigating </w:t>
      </w:r>
      <w:proofErr w:type="gramStart"/>
      <w:r w:rsidRPr="005D2E56">
        <w:rPr>
          <w:rFonts w:ascii="Arial" w:eastAsia="Calibri" w:hAnsi="Arial" w:cs="Arial"/>
          <w:sz w:val="22"/>
          <w:szCs w:val="22"/>
        </w:rPr>
        <w:t>counter-terrorism</w:t>
      </w:r>
      <w:proofErr w:type="gramEnd"/>
      <w:r w:rsidRPr="005D2E56">
        <w:rPr>
          <w:rFonts w:ascii="Arial" w:eastAsia="Calibri" w:hAnsi="Arial" w:cs="Arial"/>
          <w:sz w:val="22"/>
          <w:szCs w:val="22"/>
        </w:rPr>
        <w:t>.</w:t>
      </w:r>
    </w:p>
    <w:p w14:paraId="73EA25F5" w14:textId="77777777" w:rsidR="001D0777" w:rsidRPr="005D2E56" w:rsidRDefault="001D0777" w:rsidP="001D0777">
      <w:pPr>
        <w:pStyle w:val="ListParagraph"/>
        <w:spacing w:line="257" w:lineRule="auto"/>
        <w:ind w:left="1287" w:right="531"/>
        <w:rPr>
          <w:rFonts w:ascii="Arial" w:eastAsia="Calibri" w:hAnsi="Arial" w:cs="Arial"/>
          <w:sz w:val="22"/>
          <w:szCs w:val="22"/>
        </w:rPr>
      </w:pPr>
    </w:p>
    <w:p w14:paraId="700BD351" w14:textId="77777777" w:rsidR="0013507C" w:rsidRPr="005D2E56" w:rsidRDefault="0013507C" w:rsidP="0013507C">
      <w:pPr>
        <w:spacing w:line="360" w:lineRule="auto"/>
        <w:rPr>
          <w:sz w:val="24"/>
          <w:szCs w:val="24"/>
        </w:rPr>
      </w:pPr>
    </w:p>
    <w:p w14:paraId="1ACA7D7A" w14:textId="77777777" w:rsidR="001D0777" w:rsidRPr="00693B87" w:rsidRDefault="001D0777" w:rsidP="001D0777">
      <w:pPr>
        <w:spacing w:line="257" w:lineRule="auto"/>
        <w:ind w:right="531"/>
        <w:rPr>
          <w:sz w:val="22"/>
          <w:szCs w:val="22"/>
        </w:rPr>
      </w:pPr>
      <w:r w:rsidRPr="001176F3">
        <w:rPr>
          <w:rFonts w:eastAsia="Calibri"/>
          <w:b/>
          <w:bCs/>
          <w:sz w:val="22"/>
          <w:szCs w:val="22"/>
        </w:rPr>
        <w:t>ANSWER</w:t>
      </w:r>
      <w:r>
        <w:rPr>
          <w:rFonts w:eastAsia="Calibri"/>
          <w:b/>
          <w:bCs/>
          <w:sz w:val="22"/>
          <w:szCs w:val="22"/>
        </w:rPr>
        <w:t>:</w:t>
      </w:r>
    </w:p>
    <w:p w14:paraId="28F79BD0" w14:textId="77777777" w:rsidR="001D0777" w:rsidRDefault="001D0777" w:rsidP="0013507C">
      <w:pPr>
        <w:spacing w:line="360" w:lineRule="auto"/>
        <w:rPr>
          <w:sz w:val="24"/>
          <w:szCs w:val="24"/>
        </w:rPr>
      </w:pPr>
    </w:p>
    <w:p w14:paraId="10B6AE15" w14:textId="4765D70B" w:rsidR="0013507C" w:rsidRPr="005D2E56" w:rsidRDefault="0013507C" w:rsidP="001D0777">
      <w:pPr>
        <w:spacing w:line="360" w:lineRule="auto"/>
        <w:rPr>
          <w:rStyle w:val="Strong"/>
          <w:b w:val="0"/>
          <w:bCs w:val="0"/>
          <w:color w:val="111111"/>
          <w:sz w:val="24"/>
          <w:szCs w:val="24"/>
          <w:shd w:val="clear" w:color="auto" w:fill="FFFFFF"/>
        </w:rPr>
      </w:pPr>
      <w:r w:rsidRPr="005D2E56">
        <w:rPr>
          <w:sz w:val="24"/>
          <w:szCs w:val="24"/>
        </w:rPr>
        <w:t xml:space="preserve">The police have a very important Role in investigating counter terrorism as the police act as the front line in protecting the community, according to the Home </w:t>
      </w:r>
      <w:r w:rsidR="00952ABD" w:rsidRPr="005D2E56">
        <w:rPr>
          <w:sz w:val="24"/>
          <w:szCs w:val="24"/>
        </w:rPr>
        <w:t>O</w:t>
      </w:r>
      <w:r w:rsidRPr="005D2E56">
        <w:rPr>
          <w:sz w:val="24"/>
          <w:szCs w:val="24"/>
        </w:rPr>
        <w:t xml:space="preserve">ffice (2016) the police role is to </w:t>
      </w:r>
      <w:r w:rsidRPr="005D2E56">
        <w:rPr>
          <w:b/>
          <w:bCs/>
          <w:sz w:val="24"/>
          <w:szCs w:val="24"/>
        </w:rPr>
        <w:t>“</w:t>
      </w:r>
      <w:r w:rsidRPr="005D2E56">
        <w:rPr>
          <w:rStyle w:val="Strong"/>
          <w:b w:val="0"/>
          <w:bCs w:val="0"/>
          <w:color w:val="111111"/>
          <w:sz w:val="24"/>
          <w:szCs w:val="24"/>
          <w:shd w:val="clear" w:color="auto" w:fill="FFFFFF"/>
        </w:rPr>
        <w:t xml:space="preserve">reassure communities about the risk from terrorism and remind the public to remain vigilant. The police also play a key role in local resilience forums as the agency that leads the immediate response to a terrorist incident or attack”. </w:t>
      </w:r>
    </w:p>
    <w:p w14:paraId="4B412595" w14:textId="77777777" w:rsidR="0013507C" w:rsidRPr="005D2E56" w:rsidRDefault="0013507C" w:rsidP="001D0777">
      <w:pPr>
        <w:spacing w:line="360" w:lineRule="auto"/>
        <w:rPr>
          <w:rStyle w:val="Strong"/>
          <w:b w:val="0"/>
          <w:bCs w:val="0"/>
          <w:color w:val="111111"/>
          <w:sz w:val="24"/>
          <w:szCs w:val="24"/>
          <w:shd w:val="clear" w:color="auto" w:fill="FFFFFF"/>
        </w:rPr>
      </w:pPr>
    </w:p>
    <w:p w14:paraId="1D4BA9AF" w14:textId="77777777" w:rsidR="0013507C" w:rsidRPr="005D2E56" w:rsidRDefault="0013507C" w:rsidP="001D0777">
      <w:pPr>
        <w:spacing w:line="360" w:lineRule="auto"/>
        <w:rPr>
          <w:color w:val="111111"/>
          <w:sz w:val="24"/>
          <w:szCs w:val="24"/>
          <w:shd w:val="clear" w:color="auto" w:fill="FFFFFF"/>
        </w:rPr>
      </w:pPr>
      <w:r w:rsidRPr="005D2E56">
        <w:rPr>
          <w:rStyle w:val="Strong"/>
          <w:b w:val="0"/>
          <w:bCs w:val="0"/>
          <w:color w:val="111111"/>
          <w:sz w:val="24"/>
          <w:szCs w:val="24"/>
          <w:shd w:val="clear" w:color="auto" w:fill="FFFFFF"/>
        </w:rPr>
        <w:t>The police have a vital role in delivering the UK counter terrorism strategy called CONTEST</w:t>
      </w:r>
      <w:r w:rsidRPr="005D2E56">
        <w:rPr>
          <w:rFonts w:eastAsia="Calibri"/>
          <w:sz w:val="24"/>
          <w:szCs w:val="24"/>
        </w:rPr>
        <w:t xml:space="preserve"> (HM government, 2018). CONTEST comes in four parts which are Prevent, prepare, pursue, and protect. This strategy shows that the police are not the only agency working to prevent terrorism. It highlights different agencies that will work closely with the police to deliver this strategy in the best possible way. </w:t>
      </w:r>
    </w:p>
    <w:p w14:paraId="7AB96F45" w14:textId="77777777" w:rsidR="0013507C" w:rsidRPr="005D2E56" w:rsidRDefault="0013507C" w:rsidP="001D0777">
      <w:pPr>
        <w:spacing w:line="360" w:lineRule="auto"/>
        <w:ind w:right="531"/>
        <w:rPr>
          <w:rFonts w:eastAsia="Calibri"/>
          <w:sz w:val="24"/>
          <w:szCs w:val="24"/>
        </w:rPr>
      </w:pPr>
    </w:p>
    <w:p w14:paraId="36EE9BF5" w14:textId="77777777" w:rsidR="0013507C" w:rsidRPr="005D2E56" w:rsidRDefault="0013507C" w:rsidP="001D0777">
      <w:pPr>
        <w:spacing w:line="360" w:lineRule="auto"/>
        <w:ind w:right="531"/>
        <w:rPr>
          <w:sz w:val="24"/>
          <w:szCs w:val="24"/>
        </w:rPr>
      </w:pPr>
      <w:r w:rsidRPr="005D2E56">
        <w:rPr>
          <w:rFonts w:eastAsia="Calibri"/>
          <w:sz w:val="24"/>
          <w:szCs w:val="24"/>
        </w:rPr>
        <w:lastRenderedPageBreak/>
        <w:t>CONTEST was first established in 2010 with a yearly review being published to further adapt the strategy and continue to adjust any challenges that faces the UK in this regard. According to the HM government (2013) “</w:t>
      </w:r>
      <w:r w:rsidRPr="005D2E56">
        <w:rPr>
          <w:sz w:val="24"/>
          <w:szCs w:val="24"/>
        </w:rPr>
        <w:t xml:space="preserve">A number of serious attempted attacks were </w:t>
      </w:r>
      <w:proofErr w:type="gramStart"/>
      <w:r w:rsidRPr="005D2E56">
        <w:rPr>
          <w:sz w:val="24"/>
          <w:szCs w:val="24"/>
        </w:rPr>
        <w:t>foiled</w:t>
      </w:r>
      <w:proofErr w:type="gramEnd"/>
      <w:r w:rsidRPr="005D2E56">
        <w:rPr>
          <w:sz w:val="24"/>
          <w:szCs w:val="24"/>
        </w:rPr>
        <w:t xml:space="preserve"> and significant arrests have been made. The security of the 2012 Olympic and Paralympic Games was maintained. All this reflects the very strong capabilities of the security and intelligence agencies and the police.”</w:t>
      </w:r>
    </w:p>
    <w:p w14:paraId="7AE1E370" w14:textId="77777777" w:rsidR="0013507C" w:rsidRPr="005D2E56" w:rsidRDefault="0013507C" w:rsidP="001D0777">
      <w:pPr>
        <w:spacing w:line="360" w:lineRule="auto"/>
        <w:ind w:right="531"/>
        <w:rPr>
          <w:sz w:val="24"/>
          <w:szCs w:val="24"/>
        </w:rPr>
      </w:pPr>
    </w:p>
    <w:p w14:paraId="46DF2CEF" w14:textId="77777777" w:rsidR="0013507C" w:rsidRPr="005D2E56" w:rsidRDefault="0013507C" w:rsidP="001D0777">
      <w:pPr>
        <w:spacing w:line="360" w:lineRule="auto"/>
        <w:ind w:right="531"/>
        <w:rPr>
          <w:sz w:val="24"/>
          <w:szCs w:val="24"/>
        </w:rPr>
      </w:pPr>
      <w:r w:rsidRPr="005D2E56">
        <w:rPr>
          <w:sz w:val="24"/>
          <w:szCs w:val="24"/>
        </w:rPr>
        <w:t xml:space="preserve">This shows that the HM Government was confident in this strategy and were happy to continue to support the strategy moving forward. </w:t>
      </w:r>
    </w:p>
    <w:p w14:paraId="7ACBA05E" w14:textId="77777777" w:rsidR="0013507C" w:rsidRPr="005D2E56" w:rsidRDefault="0013507C" w:rsidP="001D0777">
      <w:pPr>
        <w:spacing w:line="360" w:lineRule="auto"/>
        <w:ind w:right="531"/>
        <w:rPr>
          <w:sz w:val="24"/>
          <w:szCs w:val="24"/>
        </w:rPr>
      </w:pPr>
    </w:p>
    <w:p w14:paraId="70D4244A" w14:textId="77777777" w:rsidR="0013507C" w:rsidRPr="005D2E56" w:rsidRDefault="0013507C" w:rsidP="001D0777">
      <w:pPr>
        <w:spacing w:line="360" w:lineRule="auto"/>
        <w:ind w:right="531"/>
        <w:rPr>
          <w:sz w:val="24"/>
          <w:szCs w:val="24"/>
        </w:rPr>
      </w:pPr>
      <w:r w:rsidRPr="005D2E56">
        <w:rPr>
          <w:sz w:val="24"/>
          <w:szCs w:val="24"/>
        </w:rPr>
        <w:t xml:space="preserve">The first P of the strategy is Prevent. According to the HM government (2018) The prevent strategy is “To safeguard and support those vulnerable to radicalisation, to stop them from becoming terrorists or supporting </w:t>
      </w:r>
      <w:proofErr w:type="gramStart"/>
      <w:r w:rsidRPr="005D2E56">
        <w:rPr>
          <w:sz w:val="24"/>
          <w:szCs w:val="24"/>
        </w:rPr>
        <w:t>terrorism”</w:t>
      </w:r>
      <w:proofErr w:type="gramEnd"/>
      <w:r w:rsidRPr="005D2E56">
        <w:rPr>
          <w:sz w:val="24"/>
          <w:szCs w:val="24"/>
        </w:rPr>
        <w:t xml:space="preserve"> </w:t>
      </w:r>
    </w:p>
    <w:p w14:paraId="15812BB0" w14:textId="77777777" w:rsidR="0013507C" w:rsidRPr="005D2E56" w:rsidRDefault="0013507C" w:rsidP="001D0777">
      <w:pPr>
        <w:spacing w:line="360" w:lineRule="auto"/>
        <w:ind w:right="531"/>
        <w:rPr>
          <w:sz w:val="24"/>
          <w:szCs w:val="24"/>
        </w:rPr>
      </w:pPr>
    </w:p>
    <w:p w14:paraId="1775BBB5" w14:textId="77777777" w:rsidR="0013507C" w:rsidRPr="005D2E56" w:rsidRDefault="0013507C" w:rsidP="001D0777">
      <w:pPr>
        <w:spacing w:line="360" w:lineRule="auto"/>
        <w:ind w:right="531"/>
        <w:rPr>
          <w:spacing w:val="3"/>
          <w:sz w:val="24"/>
          <w:szCs w:val="24"/>
        </w:rPr>
      </w:pPr>
      <w:r w:rsidRPr="005D2E56">
        <w:rPr>
          <w:sz w:val="24"/>
          <w:szCs w:val="24"/>
        </w:rPr>
        <w:t xml:space="preserve">This is important as one of the four objectives of CONTEST as it aims to mitigate terrorism by stopping people being radicalised or turning to terrorism to prevent any terrorist incidents in the future. </w:t>
      </w:r>
      <w:r w:rsidRPr="005D2E56">
        <w:rPr>
          <w:spacing w:val="3"/>
          <w:sz w:val="24"/>
          <w:szCs w:val="24"/>
        </w:rPr>
        <w:t>Prevent has promised to do this by supporting communities that are more susceptible to radicalisation by working closely with schools, prisons, and charities. (College of policing, 2021).</w:t>
      </w:r>
    </w:p>
    <w:p w14:paraId="1AAECE25" w14:textId="77777777" w:rsidR="0013507C" w:rsidRPr="005D2E56" w:rsidRDefault="0013507C" w:rsidP="001D0777">
      <w:pPr>
        <w:spacing w:line="360" w:lineRule="auto"/>
        <w:ind w:right="531"/>
        <w:rPr>
          <w:spacing w:val="3"/>
          <w:sz w:val="24"/>
          <w:szCs w:val="24"/>
        </w:rPr>
      </w:pPr>
    </w:p>
    <w:p w14:paraId="3F272E8B" w14:textId="77777777" w:rsidR="0013507C" w:rsidRPr="005D2E56" w:rsidRDefault="0013507C" w:rsidP="001D0777">
      <w:pPr>
        <w:spacing w:line="360" w:lineRule="auto"/>
        <w:ind w:right="531"/>
        <w:rPr>
          <w:spacing w:val="3"/>
          <w:sz w:val="24"/>
          <w:szCs w:val="24"/>
        </w:rPr>
      </w:pPr>
      <w:r w:rsidRPr="005D2E56">
        <w:rPr>
          <w:spacing w:val="3"/>
          <w:sz w:val="24"/>
          <w:szCs w:val="24"/>
        </w:rPr>
        <w:t>The police play a critical role in the prevent strategy as due to being involved in the community, often speak to vulnerable members of the public including those susceptible to radicalisation and will be in the best position to submit the appropriate referrals (HM Government, 2018)</w:t>
      </w:r>
    </w:p>
    <w:p w14:paraId="5D3160D0" w14:textId="77777777" w:rsidR="0013507C" w:rsidRPr="005D2E56" w:rsidRDefault="0013507C" w:rsidP="001D0777">
      <w:pPr>
        <w:spacing w:line="360" w:lineRule="auto"/>
        <w:ind w:right="531"/>
        <w:rPr>
          <w:spacing w:val="3"/>
          <w:sz w:val="24"/>
          <w:szCs w:val="24"/>
        </w:rPr>
      </w:pPr>
    </w:p>
    <w:p w14:paraId="4A5BEEFE" w14:textId="77777777" w:rsidR="0013507C" w:rsidRPr="005D2E56" w:rsidRDefault="0013507C" w:rsidP="001D0777">
      <w:pPr>
        <w:spacing w:line="360" w:lineRule="auto"/>
        <w:ind w:right="531"/>
        <w:rPr>
          <w:spacing w:val="3"/>
          <w:sz w:val="24"/>
          <w:szCs w:val="24"/>
        </w:rPr>
      </w:pPr>
      <w:r w:rsidRPr="005D2E56">
        <w:rPr>
          <w:spacing w:val="3"/>
          <w:sz w:val="24"/>
          <w:szCs w:val="24"/>
        </w:rPr>
        <w:t xml:space="preserve">The second part of the contest strategy is Pursue. This is to stop terror attacks from happening. This includes introducing new legislation for police and prosecuting agencies and employing new staff into counter terrorism organisations. </w:t>
      </w:r>
    </w:p>
    <w:p w14:paraId="43EC6189" w14:textId="77777777" w:rsidR="0013507C" w:rsidRPr="005D2E56" w:rsidRDefault="0013507C" w:rsidP="001D0777">
      <w:pPr>
        <w:spacing w:line="360" w:lineRule="auto"/>
        <w:ind w:right="531"/>
        <w:rPr>
          <w:spacing w:val="3"/>
          <w:sz w:val="24"/>
          <w:szCs w:val="24"/>
        </w:rPr>
      </w:pPr>
    </w:p>
    <w:p w14:paraId="5E66A7C0" w14:textId="77777777" w:rsidR="0013507C" w:rsidRPr="005D2E56" w:rsidRDefault="0013507C" w:rsidP="001D0777">
      <w:pPr>
        <w:shd w:val="clear" w:color="auto" w:fill="FFFFFF"/>
        <w:spacing w:after="75" w:line="360" w:lineRule="auto"/>
        <w:rPr>
          <w:color w:val="0B0C0C"/>
          <w:sz w:val="24"/>
          <w:szCs w:val="24"/>
        </w:rPr>
      </w:pPr>
      <w:r w:rsidRPr="005D2E56">
        <w:rPr>
          <w:spacing w:val="3"/>
          <w:sz w:val="24"/>
          <w:szCs w:val="24"/>
        </w:rPr>
        <w:t xml:space="preserve">An organisation mentioned in this objective is MI5. MI5 is an organisation purely established to use espionage and covert tactics to help stop and mitigate the risks of terrorism, cyber-crime and to counter espionage from other countries. This is </w:t>
      </w:r>
      <w:r w:rsidRPr="005D2E56">
        <w:rPr>
          <w:spacing w:val="3"/>
          <w:sz w:val="24"/>
          <w:szCs w:val="24"/>
        </w:rPr>
        <w:lastRenderedPageBreak/>
        <w:t>done by using what is known as Covert Human Intelligence Sources (CHIS). According to MI5 (2023), CHIS has helped “</w:t>
      </w:r>
      <w:r w:rsidRPr="005D2E56">
        <w:rPr>
          <w:sz w:val="24"/>
          <w:szCs w:val="24"/>
          <w:shd w:val="clear" w:color="auto" w:fill="FFFFFF"/>
        </w:rPr>
        <w:t>stop multiple terrorist plots and attacks in the last decade, as well as helping us understand and frustrate attempts made by hostile actors to undermine our nation's security.”</w:t>
      </w:r>
    </w:p>
    <w:p w14:paraId="233E4891" w14:textId="77777777" w:rsidR="0013507C" w:rsidRPr="005D2E56" w:rsidRDefault="0013507C" w:rsidP="001D0777">
      <w:pPr>
        <w:shd w:val="clear" w:color="auto" w:fill="FFFFFF"/>
        <w:spacing w:after="75" w:line="360" w:lineRule="auto"/>
        <w:rPr>
          <w:color w:val="0B0C0C"/>
          <w:sz w:val="24"/>
          <w:szCs w:val="24"/>
        </w:rPr>
      </w:pPr>
    </w:p>
    <w:p w14:paraId="2772B805" w14:textId="08F84F57" w:rsidR="0013507C" w:rsidRPr="005D2E56" w:rsidRDefault="0013507C" w:rsidP="001D0777">
      <w:pPr>
        <w:spacing w:line="360" w:lineRule="auto"/>
        <w:ind w:right="531"/>
        <w:rPr>
          <w:spacing w:val="3"/>
          <w:sz w:val="24"/>
          <w:szCs w:val="24"/>
        </w:rPr>
      </w:pPr>
      <w:r w:rsidRPr="005D2E56">
        <w:rPr>
          <w:spacing w:val="3"/>
          <w:sz w:val="24"/>
          <w:szCs w:val="24"/>
        </w:rPr>
        <w:t>The third objective in CONTEST is Protect. Protect is to strengthen the U</w:t>
      </w:r>
      <w:r w:rsidR="00D13250">
        <w:rPr>
          <w:spacing w:val="3"/>
          <w:sz w:val="24"/>
          <w:szCs w:val="24"/>
        </w:rPr>
        <w:t>K</w:t>
      </w:r>
      <w:r w:rsidRPr="005D2E56">
        <w:rPr>
          <w:spacing w:val="3"/>
          <w:sz w:val="24"/>
          <w:szCs w:val="24"/>
        </w:rPr>
        <w:t>’s defences against terrorism. This section has a large emphasis on working with partner agencies such as local authority and border security. Working with partner agencies is vital in ensuring that counter terrorism is dealt with as through partnership working, the strengths of each agency can be used to further protect the UK against this threat and agencies can be called upon more efficiently should the need of these services arise. (HM government, 2018)</w:t>
      </w:r>
    </w:p>
    <w:p w14:paraId="770A6D62" w14:textId="77777777" w:rsidR="0013507C" w:rsidRPr="005D2E56" w:rsidRDefault="0013507C" w:rsidP="001D0777">
      <w:pPr>
        <w:spacing w:line="360" w:lineRule="auto"/>
        <w:ind w:right="531"/>
        <w:rPr>
          <w:spacing w:val="3"/>
          <w:sz w:val="24"/>
          <w:szCs w:val="24"/>
        </w:rPr>
      </w:pPr>
    </w:p>
    <w:p w14:paraId="66133313" w14:textId="77777777" w:rsidR="0013507C" w:rsidRPr="005D2E56" w:rsidRDefault="0013507C" w:rsidP="001D0777">
      <w:pPr>
        <w:spacing w:line="360" w:lineRule="auto"/>
        <w:ind w:right="531"/>
        <w:rPr>
          <w:sz w:val="24"/>
          <w:szCs w:val="24"/>
        </w:rPr>
      </w:pPr>
      <w:r w:rsidRPr="005D2E56">
        <w:rPr>
          <w:spacing w:val="3"/>
          <w:sz w:val="24"/>
          <w:szCs w:val="24"/>
        </w:rPr>
        <w:t xml:space="preserve">The fourth and final objective is Prepare, this means </w:t>
      </w:r>
      <w:r w:rsidRPr="005D2E56">
        <w:rPr>
          <w:sz w:val="24"/>
          <w:szCs w:val="24"/>
        </w:rPr>
        <w:t>to mitigate the impact of a terrorist incident, by bringing any attack to an end rapidly and recovering from it. The police’s role in the prepare strategy is to deploy specially trained armed police to combat the threat and end the attack swiftly, there is also an emphasis on working with partner agencies such as Specially trained fire service and ambulance teams to deal with higher risk situations (HM government, 2018).</w:t>
      </w:r>
    </w:p>
    <w:p w14:paraId="099B3E17" w14:textId="77777777" w:rsidR="0013507C" w:rsidRPr="005D2E56" w:rsidRDefault="0013507C" w:rsidP="001D0777">
      <w:pPr>
        <w:spacing w:line="360" w:lineRule="auto"/>
        <w:ind w:right="531"/>
        <w:rPr>
          <w:sz w:val="24"/>
          <w:szCs w:val="24"/>
        </w:rPr>
      </w:pPr>
    </w:p>
    <w:p w14:paraId="23A9B832" w14:textId="77777777" w:rsidR="0013507C" w:rsidRPr="005D2E56" w:rsidRDefault="0013507C" w:rsidP="001D0777">
      <w:pPr>
        <w:spacing w:line="360" w:lineRule="auto"/>
        <w:ind w:right="531"/>
        <w:rPr>
          <w:sz w:val="24"/>
          <w:szCs w:val="24"/>
          <w:shd w:val="clear" w:color="auto" w:fill="FFFFFF"/>
        </w:rPr>
      </w:pPr>
      <w:r w:rsidRPr="005D2E56">
        <w:rPr>
          <w:sz w:val="24"/>
          <w:szCs w:val="24"/>
        </w:rPr>
        <w:t xml:space="preserve">Based in MI5 is the Joint Terrorism analytic centre (JTAC). </w:t>
      </w:r>
      <w:r w:rsidRPr="005D2E56">
        <w:rPr>
          <w:sz w:val="24"/>
          <w:szCs w:val="24"/>
          <w:shd w:val="clear" w:color="auto" w:fill="FFFFFF"/>
        </w:rPr>
        <w:t>JTAC assesses relevant information and intelligence to determine the current threat of terrorism and releases an assessment based off the information to determine the likelihood of an attack. Through assessing this information, JTAC is also able to produce detailed reports and liaise with other counter terrorism organisations to keep them updated with current trends (MI5,2023).</w:t>
      </w:r>
    </w:p>
    <w:p w14:paraId="410C26B6" w14:textId="77777777" w:rsidR="0013507C" w:rsidRPr="005D2E56" w:rsidRDefault="0013507C" w:rsidP="001D0777">
      <w:pPr>
        <w:spacing w:line="360" w:lineRule="auto"/>
        <w:ind w:right="531"/>
        <w:rPr>
          <w:sz w:val="24"/>
          <w:szCs w:val="24"/>
          <w:shd w:val="clear" w:color="auto" w:fill="FFFFFF"/>
        </w:rPr>
      </w:pPr>
    </w:p>
    <w:p w14:paraId="0A35F813" w14:textId="77777777" w:rsidR="0013507C" w:rsidRPr="005D2E56" w:rsidRDefault="0013507C" w:rsidP="001D0777">
      <w:pPr>
        <w:spacing w:line="360" w:lineRule="auto"/>
        <w:ind w:right="531"/>
        <w:rPr>
          <w:spacing w:val="3"/>
          <w:sz w:val="24"/>
          <w:szCs w:val="24"/>
        </w:rPr>
      </w:pPr>
      <w:r w:rsidRPr="005D2E56">
        <w:rPr>
          <w:sz w:val="24"/>
          <w:szCs w:val="24"/>
          <w:shd w:val="clear" w:color="auto" w:fill="FFFFFF"/>
        </w:rPr>
        <w:t xml:space="preserve">The threat level of the UK is decided by JTAC, </w:t>
      </w:r>
      <w:r w:rsidRPr="005D2E56">
        <w:rPr>
          <w:spacing w:val="3"/>
          <w:sz w:val="24"/>
          <w:szCs w:val="24"/>
        </w:rPr>
        <w:t xml:space="preserve">According to </w:t>
      </w:r>
      <w:proofErr w:type="spellStart"/>
      <w:r w:rsidRPr="005D2E56">
        <w:rPr>
          <w:spacing w:val="3"/>
          <w:sz w:val="24"/>
          <w:szCs w:val="24"/>
        </w:rPr>
        <w:t>ProtectUK</w:t>
      </w:r>
      <w:proofErr w:type="spellEnd"/>
      <w:r w:rsidRPr="005D2E56">
        <w:rPr>
          <w:spacing w:val="3"/>
          <w:sz w:val="24"/>
          <w:szCs w:val="24"/>
        </w:rPr>
        <w:t xml:space="preserve"> (2022) the current threat level in the UK is substantial. This means that an attack is likely. This level is based on current intelligence and terrorist capability. Although not always accurate, through establishing a threat level to the UK, it helps determine and strategize appropriate counter terrorism measures to </w:t>
      </w:r>
      <w:r w:rsidRPr="005D2E56">
        <w:rPr>
          <w:spacing w:val="3"/>
          <w:sz w:val="24"/>
          <w:szCs w:val="24"/>
        </w:rPr>
        <w:lastRenderedPageBreak/>
        <w:t xml:space="preserve">ensure a justifiable and proportionate response. According to MI5 (2023), the threat level system is vital for public awareness and that it is important to keep everyone informed regarding the security measures in place and why. </w:t>
      </w:r>
    </w:p>
    <w:p w14:paraId="537AB037" w14:textId="77777777" w:rsidR="0013507C" w:rsidRPr="005D2E56" w:rsidRDefault="0013507C" w:rsidP="001D0777">
      <w:pPr>
        <w:spacing w:line="360" w:lineRule="auto"/>
        <w:ind w:right="531"/>
        <w:rPr>
          <w:spacing w:val="3"/>
          <w:sz w:val="24"/>
          <w:szCs w:val="24"/>
        </w:rPr>
      </w:pPr>
    </w:p>
    <w:p w14:paraId="24C71A7B" w14:textId="77777777" w:rsidR="0013507C" w:rsidRPr="005D2E56" w:rsidRDefault="0013507C" w:rsidP="001D0777">
      <w:pPr>
        <w:spacing w:line="360" w:lineRule="auto"/>
        <w:ind w:right="531"/>
        <w:rPr>
          <w:sz w:val="24"/>
          <w:szCs w:val="24"/>
        </w:rPr>
      </w:pPr>
      <w:r w:rsidRPr="005D2E56">
        <w:rPr>
          <w:spacing w:val="3"/>
          <w:sz w:val="24"/>
          <w:szCs w:val="24"/>
        </w:rPr>
        <w:t xml:space="preserve">The contest strategy is not a fool proof plan and with challenges facing it since its inception. </w:t>
      </w:r>
      <w:r w:rsidRPr="005D2E56">
        <w:rPr>
          <w:sz w:val="24"/>
          <w:szCs w:val="24"/>
        </w:rPr>
        <w:t xml:space="preserve">Since 2011, there has been several terror attacks in the UK that has caused numerous fatalities and injuries including attacks in Westminster, London bridge, Finsbury </w:t>
      </w:r>
      <w:proofErr w:type="gramStart"/>
      <w:r w:rsidRPr="005D2E56">
        <w:rPr>
          <w:sz w:val="24"/>
          <w:szCs w:val="24"/>
        </w:rPr>
        <w:t>Park</w:t>
      </w:r>
      <w:proofErr w:type="gramEnd"/>
      <w:r w:rsidRPr="005D2E56">
        <w:rPr>
          <w:sz w:val="24"/>
          <w:szCs w:val="24"/>
        </w:rPr>
        <w:t xml:space="preserve"> and Manchester. Although the aim is to reduce the risk of terrorism, the HM government will not be able to prevent every attack.  (HM Government, 2018)</w:t>
      </w:r>
    </w:p>
    <w:p w14:paraId="054F94C3" w14:textId="77777777" w:rsidR="0013507C" w:rsidRPr="005D2E56" w:rsidRDefault="0013507C" w:rsidP="001D0777">
      <w:pPr>
        <w:spacing w:line="360" w:lineRule="auto"/>
        <w:ind w:right="531"/>
        <w:rPr>
          <w:sz w:val="24"/>
          <w:szCs w:val="24"/>
        </w:rPr>
      </w:pPr>
    </w:p>
    <w:p w14:paraId="590AB988" w14:textId="1121CEE1" w:rsidR="0013507C" w:rsidRPr="005D2E56" w:rsidRDefault="0013507C" w:rsidP="001D0777">
      <w:pPr>
        <w:spacing w:line="360" w:lineRule="auto"/>
        <w:ind w:right="531"/>
        <w:rPr>
          <w:sz w:val="24"/>
          <w:szCs w:val="24"/>
        </w:rPr>
      </w:pPr>
      <w:r w:rsidRPr="005D2E56">
        <w:rPr>
          <w:sz w:val="24"/>
          <w:szCs w:val="24"/>
        </w:rPr>
        <w:t xml:space="preserve">As stated in </w:t>
      </w:r>
      <w:r w:rsidR="00D12B5B" w:rsidRPr="005D2E56">
        <w:rPr>
          <w:sz w:val="24"/>
          <w:szCs w:val="24"/>
        </w:rPr>
        <w:t>the</w:t>
      </w:r>
      <w:r w:rsidRPr="005D2E56">
        <w:rPr>
          <w:sz w:val="24"/>
          <w:szCs w:val="24"/>
        </w:rPr>
        <w:t xml:space="preserve"> 2018 strategy, it is discovered from the attacks in Manchester and parsons green in 2017 that </w:t>
      </w:r>
      <w:proofErr w:type="spellStart"/>
      <w:r w:rsidRPr="005D2E56">
        <w:rPr>
          <w:sz w:val="24"/>
          <w:szCs w:val="24"/>
        </w:rPr>
        <w:t>home made</w:t>
      </w:r>
      <w:proofErr w:type="spellEnd"/>
      <w:r w:rsidRPr="005D2E56">
        <w:rPr>
          <w:sz w:val="24"/>
          <w:szCs w:val="24"/>
        </w:rPr>
        <w:t xml:space="preserve"> explosives were a weapon of choice for terrorists, this made the HM government provide to the police the necessary capabilities to “analyse evidence associated with a chemical, biological, radiological, nuclear or explosive (CBRNE) event” (HM Government,2018) to better bring terrorists to justice. </w:t>
      </w:r>
    </w:p>
    <w:p w14:paraId="0B7C7532" w14:textId="77777777" w:rsidR="0013507C" w:rsidRPr="005D2E56" w:rsidRDefault="0013507C" w:rsidP="001D0777">
      <w:pPr>
        <w:spacing w:line="360" w:lineRule="auto"/>
        <w:ind w:right="531"/>
        <w:rPr>
          <w:sz w:val="24"/>
          <w:szCs w:val="24"/>
        </w:rPr>
      </w:pPr>
    </w:p>
    <w:p w14:paraId="40A8AA06" w14:textId="647FB55E" w:rsidR="0013507C" w:rsidRPr="005D2E56" w:rsidRDefault="0013507C" w:rsidP="001D0777">
      <w:pPr>
        <w:spacing w:line="360" w:lineRule="auto"/>
        <w:ind w:right="531"/>
        <w:rPr>
          <w:sz w:val="24"/>
          <w:szCs w:val="24"/>
        </w:rPr>
      </w:pPr>
      <w:r w:rsidRPr="005D2E56">
        <w:rPr>
          <w:sz w:val="24"/>
          <w:szCs w:val="24"/>
        </w:rPr>
        <w:t>In conclusion, the police have a key role in investigating counter terrorism but cannot fully mitigate the risk of terror attacks independently. Police must work with partner agencies such as MI5 to fully realise the CONTEST strategy. CONTEST highlights that it is vital to continue to adapt and change the strategy to deal with new and adapting threats through working in partnership with different agencies. CONTEST has also shown that it is not perfect by having incidents occur after its inception but has proved vital in countering and mitigating the threat and aftermath of those incidents. CONTEST will continue to adapt all four pillars to ensure that there are sufficient recourses in place to mitigate the risk of terrorism to the UK.</w:t>
      </w:r>
    </w:p>
    <w:p w14:paraId="125DC080" w14:textId="0DA577B7" w:rsidR="0013507C" w:rsidRPr="005D2E56" w:rsidRDefault="0013507C" w:rsidP="0013507C">
      <w:pPr>
        <w:spacing w:line="360" w:lineRule="auto"/>
        <w:ind w:right="531"/>
        <w:jc w:val="right"/>
        <w:rPr>
          <w:b/>
          <w:bCs/>
          <w:sz w:val="40"/>
          <w:szCs w:val="40"/>
        </w:rPr>
      </w:pPr>
      <w:r w:rsidRPr="005D2E56">
        <w:rPr>
          <w:b/>
          <w:bCs/>
          <w:sz w:val="40"/>
          <w:szCs w:val="40"/>
        </w:rPr>
        <w:t>1084</w:t>
      </w:r>
    </w:p>
    <w:p w14:paraId="1FEE64ED" w14:textId="17A2897A" w:rsidR="00B1721F" w:rsidRPr="005D2E56" w:rsidRDefault="00B1721F" w:rsidP="0013507C">
      <w:pPr>
        <w:spacing w:line="360" w:lineRule="auto"/>
        <w:ind w:right="531"/>
        <w:jc w:val="right"/>
        <w:rPr>
          <w:b/>
          <w:bCs/>
          <w:sz w:val="40"/>
          <w:szCs w:val="40"/>
        </w:rPr>
      </w:pPr>
    </w:p>
    <w:p w14:paraId="381B6300" w14:textId="77777777" w:rsidR="00B1721F" w:rsidRPr="005D2E56" w:rsidRDefault="00B1721F" w:rsidP="00B1721F">
      <w:pPr>
        <w:ind w:left="567" w:right="531"/>
        <w:jc w:val="both"/>
        <w:rPr>
          <w:b/>
          <w:bCs/>
          <w:sz w:val="22"/>
          <w:szCs w:val="22"/>
        </w:rPr>
      </w:pPr>
      <w:r w:rsidRPr="005D2E56">
        <w:rPr>
          <w:b/>
          <w:bCs/>
          <w:sz w:val="22"/>
          <w:szCs w:val="22"/>
        </w:rPr>
        <w:t>Essay three:</w:t>
      </w:r>
    </w:p>
    <w:p w14:paraId="0DB1C408" w14:textId="77777777" w:rsidR="00B1721F" w:rsidRPr="005D2E56" w:rsidRDefault="00B1721F" w:rsidP="00B1721F">
      <w:pPr>
        <w:spacing w:line="257" w:lineRule="auto"/>
        <w:ind w:left="567" w:right="531"/>
        <w:rPr>
          <w:sz w:val="22"/>
          <w:szCs w:val="22"/>
          <w:u w:val="single"/>
        </w:rPr>
      </w:pPr>
      <w:r w:rsidRPr="005D2E56">
        <w:rPr>
          <w:rFonts w:eastAsia="Calibri"/>
          <w:sz w:val="22"/>
          <w:szCs w:val="22"/>
          <w:u w:val="single"/>
        </w:rPr>
        <w:lastRenderedPageBreak/>
        <w:t>Critically assess</w:t>
      </w:r>
      <w:r w:rsidRPr="005D2E56">
        <w:rPr>
          <w:rFonts w:eastAsia="Calibri"/>
          <w:sz w:val="22"/>
          <w:szCs w:val="22"/>
        </w:rPr>
        <w:t xml:space="preserve"> the effectiveness of processes used to evaluate and analyse information and intelligence </w:t>
      </w:r>
      <w:proofErr w:type="gramStart"/>
      <w:r w:rsidRPr="005D2E56">
        <w:rPr>
          <w:rFonts w:eastAsia="Calibri"/>
          <w:sz w:val="22"/>
          <w:szCs w:val="22"/>
        </w:rPr>
        <w:t>in order to</w:t>
      </w:r>
      <w:proofErr w:type="gramEnd"/>
      <w:r w:rsidRPr="005D2E56">
        <w:rPr>
          <w:rFonts w:eastAsia="Calibri"/>
          <w:sz w:val="22"/>
          <w:szCs w:val="22"/>
        </w:rPr>
        <w:t xml:space="preserve"> mitigate against the impact of personal bias.</w:t>
      </w:r>
    </w:p>
    <w:p w14:paraId="77BA0FE4" w14:textId="77777777" w:rsidR="00B1721F" w:rsidRPr="005D2E56" w:rsidRDefault="00B1721F" w:rsidP="00B1721F">
      <w:pPr>
        <w:spacing w:line="257" w:lineRule="auto"/>
        <w:ind w:left="567" w:right="531"/>
        <w:rPr>
          <w:rFonts w:eastAsia="Calibri"/>
          <w:sz w:val="22"/>
          <w:szCs w:val="22"/>
        </w:rPr>
      </w:pPr>
      <w:r w:rsidRPr="005D2E56">
        <w:rPr>
          <w:rFonts w:eastAsia="Calibri"/>
          <w:b/>
          <w:bCs/>
          <w:sz w:val="22"/>
          <w:szCs w:val="22"/>
        </w:rPr>
        <w:t xml:space="preserve">Word limit: </w:t>
      </w:r>
      <w:r w:rsidRPr="005D2E56">
        <w:rPr>
          <w:rFonts w:eastAsia="Calibri"/>
          <w:sz w:val="22"/>
          <w:szCs w:val="22"/>
        </w:rPr>
        <w:t>1000 words.</w:t>
      </w:r>
    </w:p>
    <w:p w14:paraId="38008561" w14:textId="77777777" w:rsidR="00B1721F" w:rsidRPr="005D2E56" w:rsidRDefault="00B1721F" w:rsidP="00B1721F">
      <w:pPr>
        <w:spacing w:line="257" w:lineRule="auto"/>
        <w:ind w:left="567" w:right="531"/>
        <w:rPr>
          <w:sz w:val="22"/>
          <w:szCs w:val="22"/>
        </w:rPr>
      </w:pPr>
    </w:p>
    <w:p w14:paraId="0709B548" w14:textId="77777777" w:rsidR="00B1721F" w:rsidRPr="005D2E56" w:rsidRDefault="00B1721F" w:rsidP="00B1721F">
      <w:pPr>
        <w:spacing w:line="257" w:lineRule="auto"/>
        <w:ind w:right="531"/>
        <w:rPr>
          <w:sz w:val="22"/>
          <w:szCs w:val="22"/>
        </w:rPr>
      </w:pPr>
      <w:r w:rsidRPr="005D2E56">
        <w:rPr>
          <w:rFonts w:eastAsia="Calibri"/>
          <w:b/>
          <w:bCs/>
          <w:sz w:val="22"/>
          <w:szCs w:val="22"/>
        </w:rPr>
        <w:t>ANSWER:</w:t>
      </w:r>
    </w:p>
    <w:p w14:paraId="1A7C32DF" w14:textId="77777777" w:rsidR="00B1721F" w:rsidRPr="005D2E56" w:rsidRDefault="00B1721F" w:rsidP="00B1721F">
      <w:pPr>
        <w:spacing w:line="257" w:lineRule="auto"/>
        <w:ind w:right="531"/>
        <w:rPr>
          <w:sz w:val="22"/>
          <w:szCs w:val="22"/>
        </w:rPr>
      </w:pPr>
    </w:p>
    <w:p w14:paraId="29B852D4" w14:textId="77777777" w:rsidR="00B1721F" w:rsidRPr="005D2E56" w:rsidRDefault="00B1721F" w:rsidP="001D0777">
      <w:pPr>
        <w:spacing w:line="360" w:lineRule="auto"/>
        <w:rPr>
          <w:color w:val="000000" w:themeColor="text1"/>
          <w:sz w:val="24"/>
          <w:szCs w:val="24"/>
          <w:shd w:val="clear" w:color="auto" w:fill="FFFFFF"/>
        </w:rPr>
      </w:pPr>
      <w:r w:rsidRPr="005D2E56">
        <w:rPr>
          <w:color w:val="000000" w:themeColor="text1"/>
          <w:sz w:val="24"/>
          <w:szCs w:val="24"/>
        </w:rPr>
        <w:t xml:space="preserve">It is very important in policing to Rely on information and intelligence to guide officers on making decisions than to rely on personal Bias. Norton (2016) </w:t>
      </w:r>
      <w:r w:rsidRPr="005D2E56">
        <w:rPr>
          <w:color w:val="000000" w:themeColor="text1"/>
          <w:sz w:val="24"/>
          <w:szCs w:val="24"/>
          <w:shd w:val="clear" w:color="auto" w:fill="FFFFFF"/>
        </w:rPr>
        <w:t xml:space="preserve">Raises a theory of personal bias has an influence on decisions due to a person relating to that bias and subconsciously making the decision without realising that the choice was made out if bias. From this, it is important for officers to make reasonable steps to ensure that decisions are made from available information and intelligence and not from underlying personal biases.  It is important for officers to recognise bias and through recognition, can look to make decisions more on fact and intelligence. </w:t>
      </w:r>
    </w:p>
    <w:p w14:paraId="1F4E633D" w14:textId="77777777" w:rsidR="00B1721F" w:rsidRPr="005D2E56" w:rsidRDefault="00B1721F" w:rsidP="001D0777">
      <w:pPr>
        <w:spacing w:line="360" w:lineRule="auto"/>
        <w:rPr>
          <w:color w:val="000000" w:themeColor="text1"/>
          <w:sz w:val="24"/>
          <w:szCs w:val="24"/>
          <w:shd w:val="clear" w:color="auto" w:fill="FFFFFF"/>
        </w:rPr>
      </w:pPr>
    </w:p>
    <w:p w14:paraId="1D41D4EF" w14:textId="77777777" w:rsidR="00B1721F" w:rsidRPr="005D2E56" w:rsidRDefault="00B1721F" w:rsidP="001D0777">
      <w:pPr>
        <w:spacing w:line="360" w:lineRule="auto"/>
        <w:rPr>
          <w:color w:val="000000" w:themeColor="text1"/>
          <w:sz w:val="24"/>
          <w:szCs w:val="24"/>
          <w:shd w:val="clear" w:color="auto" w:fill="FFFFFF"/>
        </w:rPr>
      </w:pPr>
      <w:r w:rsidRPr="005D2E56">
        <w:rPr>
          <w:color w:val="000000" w:themeColor="text1"/>
          <w:sz w:val="24"/>
          <w:szCs w:val="24"/>
          <w:shd w:val="clear" w:color="auto" w:fill="FFFFFF"/>
        </w:rPr>
        <w:t xml:space="preserve">Using personal Bias while conducting investigations can be very damaging to the investigation which makes it important to rely on information and intelligence, according to a Journal by Ask and </w:t>
      </w:r>
      <w:proofErr w:type="spellStart"/>
      <w:r w:rsidRPr="005D2E56">
        <w:rPr>
          <w:color w:val="000000" w:themeColor="text1"/>
          <w:sz w:val="24"/>
          <w:szCs w:val="24"/>
          <w:shd w:val="clear" w:color="auto" w:fill="FFFFFF"/>
        </w:rPr>
        <w:t>Granhag</w:t>
      </w:r>
      <w:proofErr w:type="spellEnd"/>
      <w:r w:rsidRPr="005D2E56">
        <w:rPr>
          <w:color w:val="000000" w:themeColor="text1"/>
          <w:sz w:val="24"/>
          <w:szCs w:val="24"/>
          <w:shd w:val="clear" w:color="auto" w:fill="FFFFFF"/>
        </w:rPr>
        <w:t xml:space="preserve"> (2005) when conducting investigations such as interviews, an innocent suspect will find the experience far mor difficult due to a perception of guilt. This has a negative effect on investigations due to investigators usually overlooking underlying evidence to suggest innocence due to perceiving that the suspect is guilty. </w:t>
      </w:r>
    </w:p>
    <w:p w14:paraId="01928A07" w14:textId="77777777" w:rsidR="00B1721F" w:rsidRPr="005D2E56" w:rsidRDefault="00B1721F" w:rsidP="001D0777">
      <w:pPr>
        <w:shd w:val="clear" w:color="auto" w:fill="FFFFFF"/>
        <w:spacing w:after="75" w:line="360" w:lineRule="auto"/>
        <w:rPr>
          <w:color w:val="000000" w:themeColor="text1"/>
          <w:sz w:val="24"/>
          <w:szCs w:val="24"/>
          <w:shd w:val="clear" w:color="auto" w:fill="FFFFFF"/>
        </w:rPr>
      </w:pPr>
    </w:p>
    <w:p w14:paraId="6DC5E0AB" w14:textId="327DE5BA" w:rsidR="00B1721F" w:rsidRPr="005D2E56" w:rsidRDefault="00B1721F" w:rsidP="001D0777">
      <w:pPr>
        <w:shd w:val="clear" w:color="auto" w:fill="FFFFFF"/>
        <w:spacing w:after="75" w:line="360" w:lineRule="auto"/>
        <w:rPr>
          <w:color w:val="000000" w:themeColor="text1"/>
          <w:sz w:val="24"/>
          <w:szCs w:val="24"/>
          <w:shd w:val="clear" w:color="auto" w:fill="FFFFFF"/>
        </w:rPr>
      </w:pPr>
      <w:r w:rsidRPr="005D2E56">
        <w:rPr>
          <w:color w:val="000000" w:themeColor="text1"/>
          <w:sz w:val="24"/>
          <w:szCs w:val="24"/>
          <w:shd w:val="clear" w:color="auto" w:fill="FFFFFF"/>
        </w:rPr>
        <w:t>When information gathering such as conducting interviews. It is important to ensure that the interview is conducted properly to ensure good quality evidence. (</w:t>
      </w:r>
      <w:proofErr w:type="spellStart"/>
      <w:r w:rsidRPr="005D2E56">
        <w:rPr>
          <w:color w:val="000000" w:themeColor="text1"/>
          <w:sz w:val="24"/>
          <w:szCs w:val="24"/>
          <w:shd w:val="clear" w:color="auto" w:fill="FFFFFF"/>
        </w:rPr>
        <w:t>Poyser</w:t>
      </w:r>
      <w:proofErr w:type="spellEnd"/>
      <w:r w:rsidRPr="005D2E56">
        <w:rPr>
          <w:color w:val="000000" w:themeColor="text1"/>
          <w:sz w:val="24"/>
          <w:szCs w:val="24"/>
          <w:shd w:val="clear" w:color="auto" w:fill="FFFFFF"/>
        </w:rPr>
        <w:t xml:space="preserve"> and </w:t>
      </w:r>
      <w:r w:rsidRPr="005D2E56">
        <w:rPr>
          <w:color w:val="000000" w:themeColor="text1"/>
          <w:sz w:val="24"/>
          <w:szCs w:val="24"/>
          <w:shd w:val="clear" w:color="auto" w:fill="FFFFFF"/>
        </w:rPr>
        <w:t>M</w:t>
      </w:r>
      <w:r w:rsidRPr="005D2E56">
        <w:rPr>
          <w:color w:val="000000" w:themeColor="text1"/>
          <w:sz w:val="24"/>
          <w:szCs w:val="24"/>
          <w:shd w:val="clear" w:color="auto" w:fill="FFFFFF"/>
        </w:rPr>
        <w:t xml:space="preserve">ilne, 2021) to comply with this, the professional </w:t>
      </w:r>
      <w:r w:rsidRPr="005D2E56">
        <w:rPr>
          <w:color w:val="000000" w:themeColor="text1"/>
          <w:sz w:val="24"/>
          <w:szCs w:val="24"/>
          <w:shd w:val="clear" w:color="auto" w:fill="FFFFFF"/>
        </w:rPr>
        <w:t>investigation</w:t>
      </w:r>
      <w:r w:rsidRPr="005D2E56">
        <w:rPr>
          <w:color w:val="000000" w:themeColor="text1"/>
          <w:sz w:val="24"/>
          <w:szCs w:val="24"/>
          <w:shd w:val="clear" w:color="auto" w:fill="FFFFFF"/>
        </w:rPr>
        <w:t xml:space="preserve"> program (PIP) was established to ensure that the best possible evidence is gathered during investigations. PIP has now been implemented by the college of policing and as stated in the College of policing PIP program (2018) “</w:t>
      </w:r>
      <w:r w:rsidRPr="005D2E56">
        <w:rPr>
          <w:sz w:val="24"/>
          <w:szCs w:val="24"/>
        </w:rPr>
        <w:t xml:space="preserve">Failure to comply with this policy could affect the perception and ability of law enforcement to carry out its function professionally, ethically and effectively in respect of priority and volume, serious and complex, and major crime investigations.” This shows that through having a structure in place for police interviews, this ensures a </w:t>
      </w:r>
      <w:r w:rsidRPr="005D2E56">
        <w:rPr>
          <w:sz w:val="24"/>
          <w:szCs w:val="24"/>
        </w:rPr>
        <w:t>better-quality</w:t>
      </w:r>
      <w:r w:rsidRPr="005D2E56">
        <w:rPr>
          <w:sz w:val="24"/>
          <w:szCs w:val="24"/>
        </w:rPr>
        <w:t xml:space="preserve"> interview which in turn will produce evidence of a better quality. </w:t>
      </w:r>
    </w:p>
    <w:p w14:paraId="5B48EDD1" w14:textId="77777777" w:rsidR="00B1721F" w:rsidRPr="005D2E56" w:rsidRDefault="00B1721F" w:rsidP="001D0777">
      <w:pPr>
        <w:shd w:val="clear" w:color="auto" w:fill="FFFFFF"/>
        <w:spacing w:after="75" w:line="360" w:lineRule="auto"/>
        <w:rPr>
          <w:color w:val="000000" w:themeColor="text1"/>
          <w:sz w:val="24"/>
          <w:szCs w:val="24"/>
        </w:rPr>
      </w:pPr>
    </w:p>
    <w:p w14:paraId="17D84D4F" w14:textId="77777777" w:rsidR="00B1721F" w:rsidRPr="005D2E56" w:rsidRDefault="00B1721F" w:rsidP="001D0777">
      <w:pPr>
        <w:spacing w:line="360" w:lineRule="auto"/>
        <w:rPr>
          <w:color w:val="000000" w:themeColor="text1"/>
          <w:sz w:val="24"/>
          <w:szCs w:val="24"/>
          <w:shd w:val="clear" w:color="auto" w:fill="FFFFFF"/>
        </w:rPr>
      </w:pPr>
      <w:r w:rsidRPr="005D2E56">
        <w:rPr>
          <w:color w:val="000000" w:themeColor="text1"/>
          <w:sz w:val="24"/>
          <w:szCs w:val="24"/>
          <w:shd w:val="clear" w:color="auto" w:fill="FFFFFF"/>
        </w:rPr>
        <w:lastRenderedPageBreak/>
        <w:t>Once information has been gathered or collected, it will then be sent to the gathering agency or force for dissemination. When submitting intelligence, it is graded in the 3x5x2 model. (College of policing, 2022) This model is made of 3 sections to determine the reliability of information received. the first section grades how reliable is the person providing the information, the second section is grading how the informant knows the information, while the third section determines how the information is shared. This grading system is effective through showing the intelligence handlers how reliable the information is. Through disseminating information in this way, it allows officers to view reliable information and use it to make informed decisions in incidents involving subjects of the information and not relying on their personal bias. (</w:t>
      </w:r>
      <w:proofErr w:type="gramStart"/>
      <w:r w:rsidRPr="005D2E56">
        <w:rPr>
          <w:color w:val="000000" w:themeColor="text1"/>
          <w:sz w:val="24"/>
          <w:szCs w:val="24"/>
          <w:shd w:val="clear" w:color="auto" w:fill="FFFFFF"/>
        </w:rPr>
        <w:t>college</w:t>
      </w:r>
      <w:proofErr w:type="gramEnd"/>
      <w:r w:rsidRPr="005D2E56">
        <w:rPr>
          <w:color w:val="000000" w:themeColor="text1"/>
          <w:sz w:val="24"/>
          <w:szCs w:val="24"/>
          <w:shd w:val="clear" w:color="auto" w:fill="FFFFFF"/>
        </w:rPr>
        <w:t xml:space="preserve"> of policing, 2022)</w:t>
      </w:r>
    </w:p>
    <w:p w14:paraId="601A9621" w14:textId="77777777" w:rsidR="00B1721F" w:rsidRPr="005D2E56" w:rsidRDefault="00B1721F" w:rsidP="001D0777">
      <w:pPr>
        <w:spacing w:line="360" w:lineRule="auto"/>
        <w:rPr>
          <w:color w:val="000000" w:themeColor="text1"/>
          <w:sz w:val="24"/>
          <w:szCs w:val="24"/>
          <w:shd w:val="clear" w:color="auto" w:fill="FFFFFF"/>
        </w:rPr>
      </w:pPr>
    </w:p>
    <w:p w14:paraId="76FE664C" w14:textId="77777777" w:rsidR="00B1721F" w:rsidRPr="005D2E56" w:rsidRDefault="00B1721F" w:rsidP="001D0777">
      <w:pPr>
        <w:spacing w:line="360" w:lineRule="auto"/>
        <w:rPr>
          <w:color w:val="000000" w:themeColor="text1"/>
          <w:sz w:val="24"/>
          <w:szCs w:val="24"/>
          <w:shd w:val="clear" w:color="auto" w:fill="FFFFFF"/>
        </w:rPr>
      </w:pPr>
      <w:r w:rsidRPr="005D2E56">
        <w:rPr>
          <w:color w:val="000000" w:themeColor="text1"/>
          <w:sz w:val="24"/>
          <w:szCs w:val="24"/>
          <w:shd w:val="clear" w:color="auto" w:fill="FFFFFF"/>
        </w:rPr>
        <w:t>It is important to use these systems to ensure that decisions are not made based on bias. Another example of a system to help remove bias is the DASH model which is a series of questions asked to domestic abuse victims to help determine the risk of that individual of domestic violence. These questions are in place to make an informed decision based on the answers provided. (</w:t>
      </w:r>
      <w:proofErr w:type="spellStart"/>
      <w:r w:rsidRPr="005D2E56">
        <w:rPr>
          <w:color w:val="000000" w:themeColor="text1"/>
          <w:sz w:val="24"/>
          <w:szCs w:val="24"/>
          <w:shd w:val="clear" w:color="auto" w:fill="FFFFFF"/>
        </w:rPr>
        <w:t>SafeLives</w:t>
      </w:r>
      <w:proofErr w:type="spellEnd"/>
      <w:r w:rsidRPr="005D2E56">
        <w:rPr>
          <w:color w:val="000000" w:themeColor="text1"/>
          <w:sz w:val="24"/>
          <w:szCs w:val="24"/>
          <w:shd w:val="clear" w:color="auto" w:fill="FFFFFF"/>
        </w:rPr>
        <w:t>, 2019). Through asking predetermined questions to understand the risk, it removes the chance for an opinion on the risk to be formed and prevents personal bias from shaping the decisions that happen afterwards.</w:t>
      </w:r>
    </w:p>
    <w:p w14:paraId="18A76A8C" w14:textId="77777777" w:rsidR="00B1721F" w:rsidRPr="005D2E56" w:rsidRDefault="00B1721F" w:rsidP="001D0777">
      <w:pPr>
        <w:spacing w:line="360" w:lineRule="auto"/>
        <w:rPr>
          <w:color w:val="000000" w:themeColor="text1"/>
          <w:sz w:val="24"/>
          <w:szCs w:val="24"/>
          <w:shd w:val="clear" w:color="auto" w:fill="FFFFFF"/>
        </w:rPr>
      </w:pPr>
    </w:p>
    <w:p w14:paraId="69AF36ED" w14:textId="2A584EEA" w:rsidR="00B1721F" w:rsidRPr="005D2E56" w:rsidRDefault="00B1721F" w:rsidP="001D0777">
      <w:pPr>
        <w:pStyle w:val="NormalWeb"/>
        <w:spacing w:before="0" w:beforeAutospacing="0" w:after="360" w:afterAutospacing="0" w:line="360" w:lineRule="auto"/>
        <w:rPr>
          <w:rFonts w:ascii="Arial" w:hAnsi="Arial" w:cs="Arial"/>
          <w:color w:val="000000" w:themeColor="text1"/>
          <w:spacing w:val="3"/>
        </w:rPr>
      </w:pPr>
      <w:r w:rsidRPr="005D2E56">
        <w:rPr>
          <w:rFonts w:ascii="Arial" w:hAnsi="Arial" w:cs="Arial"/>
          <w:color w:val="000000" w:themeColor="text1"/>
          <w:shd w:val="clear" w:color="auto" w:fill="FFFFFF"/>
        </w:rPr>
        <w:t xml:space="preserve">Information and intelligence must be dealt with appropriately, in policing, information and intelligence can inform the police on severity of situations and can help senior officers make informed decisions on allocating units to certain incidents of priority. Initially a Strategic Tasking and coordination group established of senior managers and community safety partnerships look at prioritising incidents and what needs addressing. The decisions made will then be allocated to the Tactical tasking and coordination group. (College of policing, 2015). </w:t>
      </w:r>
      <w:r w:rsidRPr="005D2E56">
        <w:rPr>
          <w:rFonts w:ascii="Arial" w:hAnsi="Arial" w:cs="Arial"/>
          <w:color w:val="000000" w:themeColor="text1"/>
          <w:spacing w:val="3"/>
        </w:rPr>
        <w:t xml:space="preserve">The meetings consist of different departments within policing to establish </w:t>
      </w:r>
      <w:r w:rsidRPr="005D2E56">
        <w:rPr>
          <w:rFonts w:ascii="Arial" w:hAnsi="Arial" w:cs="Arial"/>
          <w:color w:val="000000" w:themeColor="text1"/>
          <w:spacing w:val="3"/>
        </w:rPr>
        <w:t>resources</w:t>
      </w:r>
      <w:r w:rsidRPr="005D2E56">
        <w:rPr>
          <w:rFonts w:ascii="Arial" w:hAnsi="Arial" w:cs="Arial"/>
          <w:color w:val="000000" w:themeColor="text1"/>
          <w:spacing w:val="3"/>
        </w:rPr>
        <w:t xml:space="preserve"> required for the incidents of priority and any newly emerging issues that need to be resolved. Through having different departments within this meeting, it helps Police identify what resources are required and available to assist. (College of policing, 2015)</w:t>
      </w:r>
    </w:p>
    <w:p w14:paraId="01DB198A" w14:textId="77777777" w:rsidR="00B1721F" w:rsidRPr="005D2E56" w:rsidRDefault="00B1721F" w:rsidP="001D0777">
      <w:pPr>
        <w:pStyle w:val="NormalWeb"/>
        <w:spacing w:before="0" w:beforeAutospacing="0" w:after="360" w:afterAutospacing="0" w:line="360" w:lineRule="auto"/>
        <w:rPr>
          <w:rFonts w:ascii="Arial" w:hAnsi="Arial" w:cs="Arial"/>
          <w:color w:val="000000" w:themeColor="text1"/>
          <w:spacing w:val="3"/>
        </w:rPr>
      </w:pPr>
      <w:r w:rsidRPr="005D2E56">
        <w:rPr>
          <w:rFonts w:ascii="Arial" w:hAnsi="Arial" w:cs="Arial"/>
          <w:color w:val="000000" w:themeColor="text1"/>
          <w:spacing w:val="3"/>
        </w:rPr>
        <w:lastRenderedPageBreak/>
        <w:t>These meetings are important as it ensures that decisions are made purely from the information provided and not made from Personal bias. An audit trail of these meetings can be followed with justifications of why the decisions are made. This is important to ensure that the information is acted upon efficiently and proportionately to ensure that the decision makers are accountable for their actions. The decisions made from this meeting will be discussed in the Daily managers Meeting (DMM) which occur daily and looks at incidents of note over the previous 24 hours and to focus on what incidents have been prioritised. (College of policing 2015)</w:t>
      </w:r>
    </w:p>
    <w:p w14:paraId="4D6F64C6" w14:textId="77777777" w:rsidR="00B1721F" w:rsidRPr="005D2E56" w:rsidRDefault="00B1721F" w:rsidP="001D0777">
      <w:pPr>
        <w:pStyle w:val="NormalWeb"/>
        <w:spacing w:before="0" w:beforeAutospacing="0" w:after="360" w:afterAutospacing="0" w:line="360" w:lineRule="auto"/>
        <w:rPr>
          <w:rFonts w:ascii="Arial" w:hAnsi="Arial" w:cs="Arial"/>
          <w:color w:val="000000" w:themeColor="text1"/>
          <w:spacing w:val="3"/>
        </w:rPr>
      </w:pPr>
    </w:p>
    <w:p w14:paraId="4579EF20" w14:textId="77777777" w:rsidR="00B1721F" w:rsidRPr="005D2E56" w:rsidRDefault="00B1721F" w:rsidP="001D0777">
      <w:pPr>
        <w:pStyle w:val="NormalWeb"/>
        <w:spacing w:before="0" w:beforeAutospacing="0" w:after="360" w:afterAutospacing="0" w:line="360" w:lineRule="auto"/>
        <w:rPr>
          <w:rFonts w:ascii="Arial" w:hAnsi="Arial" w:cs="Arial"/>
          <w:color w:val="000000" w:themeColor="text1"/>
          <w:spacing w:val="3"/>
        </w:rPr>
      </w:pPr>
      <w:r w:rsidRPr="005D2E56">
        <w:rPr>
          <w:rFonts w:ascii="Arial" w:hAnsi="Arial" w:cs="Arial"/>
          <w:color w:val="000000" w:themeColor="text1"/>
          <w:spacing w:val="3"/>
        </w:rPr>
        <w:t xml:space="preserve">It is important to note that that the gathering of information and intelligence itself is not without elements where personal bias can be incorporated. James (2016) raises a point that models such as the national intelligence model and the risk management model known as </w:t>
      </w:r>
      <w:proofErr w:type="spellStart"/>
      <w:r w:rsidRPr="005D2E56">
        <w:rPr>
          <w:rFonts w:ascii="Arial" w:hAnsi="Arial" w:cs="Arial"/>
          <w:color w:val="000000" w:themeColor="text1"/>
          <w:spacing w:val="3"/>
        </w:rPr>
        <w:t>MoRiLE</w:t>
      </w:r>
      <w:proofErr w:type="spellEnd"/>
      <w:r w:rsidRPr="005D2E56">
        <w:rPr>
          <w:rFonts w:ascii="Arial" w:hAnsi="Arial" w:cs="Arial"/>
          <w:color w:val="000000" w:themeColor="text1"/>
          <w:spacing w:val="3"/>
        </w:rPr>
        <w:t xml:space="preserve"> can be influenced by the subjective views of the person conducting the assessment. This means that more consistency is required when gathering information and intelligence by using these tools.</w:t>
      </w:r>
    </w:p>
    <w:p w14:paraId="71D77E61" w14:textId="77777777" w:rsidR="00B1721F" w:rsidRPr="005D2E56" w:rsidRDefault="00B1721F" w:rsidP="001D0777">
      <w:pPr>
        <w:pStyle w:val="NormalWeb"/>
        <w:spacing w:before="0" w:beforeAutospacing="0" w:after="360" w:afterAutospacing="0" w:line="360" w:lineRule="auto"/>
        <w:rPr>
          <w:rFonts w:ascii="Arial" w:hAnsi="Arial" w:cs="Arial"/>
          <w:color w:val="000000" w:themeColor="text1"/>
          <w:spacing w:val="3"/>
        </w:rPr>
      </w:pPr>
    </w:p>
    <w:p w14:paraId="731854AF" w14:textId="77777777" w:rsidR="00B1721F" w:rsidRPr="005D2E56" w:rsidRDefault="00B1721F" w:rsidP="001D0777">
      <w:pPr>
        <w:pStyle w:val="NormalWeb"/>
        <w:spacing w:before="0" w:beforeAutospacing="0" w:after="360" w:afterAutospacing="0" w:line="360" w:lineRule="auto"/>
        <w:rPr>
          <w:rFonts w:ascii="Arial" w:hAnsi="Arial" w:cs="Arial"/>
          <w:color w:val="000000" w:themeColor="text1"/>
          <w:spacing w:val="3"/>
        </w:rPr>
      </w:pPr>
      <w:r w:rsidRPr="005D2E56">
        <w:rPr>
          <w:rFonts w:ascii="Arial" w:hAnsi="Arial" w:cs="Arial"/>
          <w:color w:val="000000" w:themeColor="text1"/>
          <w:spacing w:val="3"/>
        </w:rPr>
        <w:t>In conclusion, Information and intelligence is one of the most effective tools in policing, without this, police forces would not be able to improve themselves, adapt to changing threats or allocate appropriate units to emerging situations. Personal bias within information and intelligence is very dangerous as it could lead to misinformed and false information which will have a vast effect on how effective the response to the information is. It is important for police forces to make decisions based on reliable and accurate information and intelligence rather than making decisions based from their own experiences as this could lead to a negative outcome when dealing with any situation.</w:t>
      </w:r>
    </w:p>
    <w:p w14:paraId="5180DBB2" w14:textId="63F01960" w:rsidR="00B1721F" w:rsidRPr="005D2E56" w:rsidRDefault="00B1721F" w:rsidP="00B1721F">
      <w:pPr>
        <w:spacing w:line="360" w:lineRule="auto"/>
        <w:ind w:right="531"/>
        <w:jc w:val="right"/>
        <w:rPr>
          <w:b/>
          <w:bCs/>
          <w:sz w:val="40"/>
          <w:szCs w:val="40"/>
        </w:rPr>
      </w:pPr>
      <w:r w:rsidRPr="005D2E56">
        <w:rPr>
          <w:b/>
          <w:bCs/>
          <w:sz w:val="40"/>
          <w:szCs w:val="40"/>
        </w:rPr>
        <w:t>973</w:t>
      </w:r>
    </w:p>
    <w:p w14:paraId="57CE578A" w14:textId="77777777" w:rsidR="00B61F2B" w:rsidRPr="005D2E56" w:rsidRDefault="00B61F2B" w:rsidP="00B61F2B">
      <w:pPr>
        <w:spacing w:line="257" w:lineRule="auto"/>
        <w:ind w:left="567" w:right="531"/>
        <w:rPr>
          <w:b/>
          <w:bCs/>
          <w:sz w:val="22"/>
          <w:szCs w:val="22"/>
        </w:rPr>
      </w:pPr>
      <w:r w:rsidRPr="005D2E56">
        <w:rPr>
          <w:b/>
          <w:bCs/>
          <w:sz w:val="22"/>
          <w:szCs w:val="22"/>
        </w:rPr>
        <w:t xml:space="preserve">Essay four: </w:t>
      </w:r>
    </w:p>
    <w:p w14:paraId="22011B08" w14:textId="77777777" w:rsidR="00B61F2B" w:rsidRPr="005D2E56" w:rsidRDefault="00B61F2B" w:rsidP="00B61F2B">
      <w:pPr>
        <w:spacing w:line="257" w:lineRule="auto"/>
        <w:ind w:left="567" w:right="531"/>
        <w:rPr>
          <w:rFonts w:eastAsia="Calibri"/>
          <w:sz w:val="22"/>
          <w:szCs w:val="22"/>
        </w:rPr>
      </w:pPr>
      <w:r w:rsidRPr="005D2E56">
        <w:rPr>
          <w:rFonts w:eastAsia="Calibri"/>
          <w:sz w:val="22"/>
          <w:szCs w:val="22"/>
          <w:u w:val="single"/>
        </w:rPr>
        <w:lastRenderedPageBreak/>
        <w:t>Critically evaluate</w:t>
      </w:r>
      <w:r w:rsidRPr="005D2E56">
        <w:rPr>
          <w:rFonts w:eastAsia="Calibri"/>
          <w:sz w:val="22"/>
          <w:szCs w:val="22"/>
        </w:rPr>
        <w:t xml:space="preserve"> the effectiveness of crime prevention strategies in relation to Serious and Organised Crime.</w:t>
      </w:r>
    </w:p>
    <w:p w14:paraId="1F76C9D7" w14:textId="77777777" w:rsidR="00B61F2B" w:rsidRPr="005D2E56" w:rsidRDefault="00B61F2B" w:rsidP="00B61F2B">
      <w:pPr>
        <w:spacing w:line="257" w:lineRule="auto"/>
        <w:ind w:left="567" w:right="531"/>
        <w:rPr>
          <w:rFonts w:eastAsia="Calibri"/>
          <w:sz w:val="22"/>
          <w:szCs w:val="22"/>
        </w:rPr>
      </w:pPr>
      <w:r w:rsidRPr="005D2E56">
        <w:rPr>
          <w:rFonts w:eastAsia="Calibri"/>
          <w:b/>
          <w:bCs/>
          <w:sz w:val="22"/>
          <w:szCs w:val="22"/>
        </w:rPr>
        <w:t xml:space="preserve">Word limit: </w:t>
      </w:r>
      <w:r w:rsidRPr="005D2E56">
        <w:rPr>
          <w:rFonts w:eastAsia="Calibri"/>
          <w:sz w:val="22"/>
          <w:szCs w:val="22"/>
        </w:rPr>
        <w:t xml:space="preserve">1000 words. </w:t>
      </w:r>
    </w:p>
    <w:p w14:paraId="2B29FEF8" w14:textId="77777777" w:rsidR="00B61F2B" w:rsidRPr="005D2E56" w:rsidRDefault="00B61F2B" w:rsidP="00B61F2B">
      <w:pPr>
        <w:spacing w:line="257" w:lineRule="auto"/>
        <w:ind w:left="567" w:right="531"/>
        <w:rPr>
          <w:sz w:val="22"/>
          <w:szCs w:val="22"/>
        </w:rPr>
      </w:pPr>
    </w:p>
    <w:p w14:paraId="05273CF9" w14:textId="77777777" w:rsidR="00B61F2B" w:rsidRPr="005D2E56" w:rsidRDefault="00B61F2B" w:rsidP="00B61F2B">
      <w:pPr>
        <w:spacing w:line="257" w:lineRule="auto"/>
        <w:ind w:right="531"/>
        <w:rPr>
          <w:sz w:val="22"/>
          <w:szCs w:val="22"/>
        </w:rPr>
      </w:pPr>
      <w:r w:rsidRPr="005D2E56">
        <w:rPr>
          <w:rFonts w:eastAsia="Calibri"/>
          <w:b/>
          <w:bCs/>
          <w:sz w:val="22"/>
          <w:szCs w:val="22"/>
        </w:rPr>
        <w:t>ANSWER:</w:t>
      </w:r>
    </w:p>
    <w:p w14:paraId="4D5ADDDE" w14:textId="77777777" w:rsidR="00B61F2B" w:rsidRPr="005D2E56" w:rsidRDefault="00B61F2B" w:rsidP="00B61F2B">
      <w:pPr>
        <w:spacing w:line="257" w:lineRule="auto"/>
        <w:ind w:left="567" w:right="531"/>
        <w:rPr>
          <w:rFonts w:eastAsia="Calibri"/>
          <w:sz w:val="22"/>
          <w:szCs w:val="22"/>
        </w:rPr>
      </w:pPr>
      <w:r w:rsidRPr="005D2E56">
        <w:rPr>
          <w:rFonts w:eastAsia="Calibri"/>
          <w:sz w:val="22"/>
          <w:szCs w:val="22"/>
        </w:rPr>
        <w:t xml:space="preserve"> </w:t>
      </w:r>
    </w:p>
    <w:p w14:paraId="31FE7D71" w14:textId="77777777" w:rsidR="00B61F2B" w:rsidRPr="005D2E56" w:rsidRDefault="00B61F2B" w:rsidP="001D0777">
      <w:pPr>
        <w:spacing w:line="360" w:lineRule="auto"/>
        <w:rPr>
          <w:sz w:val="24"/>
          <w:szCs w:val="24"/>
        </w:rPr>
      </w:pPr>
      <w:r w:rsidRPr="005D2E56">
        <w:rPr>
          <w:sz w:val="24"/>
          <w:szCs w:val="24"/>
        </w:rPr>
        <w:t xml:space="preserve">According to the HM Government (2018) the UK has 4 different responses to serious and organised crime in the UK. The first is “Relentless disruption and targeted action”. Within this response, there is a big emphasis of the role of the National crime Agency (NCA). The NCA works to attain the best intelligence possible to build the best possible picture of threats in the form of serious and organised crime. The NCA uses this picture to relentlessly pursue these threats such as dangerous offenders and develop specialist capabilities to deliver to law enforcement and other agencies. (National Crime Agency, 2023) </w:t>
      </w:r>
    </w:p>
    <w:p w14:paraId="0B1F3231" w14:textId="77777777" w:rsidR="00B61F2B" w:rsidRPr="005D2E56" w:rsidRDefault="00B61F2B" w:rsidP="001D0777">
      <w:pPr>
        <w:spacing w:line="360" w:lineRule="auto"/>
        <w:rPr>
          <w:sz w:val="24"/>
          <w:szCs w:val="24"/>
        </w:rPr>
      </w:pPr>
    </w:p>
    <w:p w14:paraId="46D548FC" w14:textId="77777777" w:rsidR="00B61F2B" w:rsidRPr="005D2E56" w:rsidRDefault="00B61F2B" w:rsidP="001D0777">
      <w:pPr>
        <w:spacing w:line="360" w:lineRule="auto"/>
        <w:rPr>
          <w:sz w:val="24"/>
          <w:szCs w:val="24"/>
        </w:rPr>
      </w:pPr>
      <w:r w:rsidRPr="005D2E56">
        <w:rPr>
          <w:sz w:val="24"/>
          <w:szCs w:val="24"/>
        </w:rPr>
        <w:t>As stated above, the NCA works closely with law enforcement agencies to target and pursue serious and organised crime.  As the response states the requirement of relentless disruption and targeted action, The NCA states that their most effective tool in disrupting this type of crime is to target the technology and capabilities that enable them, (National Crime Agency, 2021). This means that the NCA will look to target what the subjects use to do the crime to ensure that the Crime is prevented.</w:t>
      </w:r>
    </w:p>
    <w:p w14:paraId="7F5DB473" w14:textId="77777777" w:rsidR="00B61F2B" w:rsidRPr="005D2E56" w:rsidRDefault="00B61F2B" w:rsidP="001D0777">
      <w:pPr>
        <w:spacing w:line="360" w:lineRule="auto"/>
        <w:rPr>
          <w:sz w:val="24"/>
          <w:szCs w:val="24"/>
        </w:rPr>
      </w:pPr>
    </w:p>
    <w:p w14:paraId="48E095DD" w14:textId="77777777" w:rsidR="00B61F2B" w:rsidRPr="005D2E56" w:rsidRDefault="00B61F2B" w:rsidP="001D0777">
      <w:pPr>
        <w:pStyle w:val="NormalWeb"/>
        <w:shd w:val="clear" w:color="auto" w:fill="FFFFFF"/>
        <w:spacing w:before="300" w:beforeAutospacing="0" w:after="300" w:afterAutospacing="0" w:line="360" w:lineRule="auto"/>
        <w:rPr>
          <w:rFonts w:ascii="Arial" w:hAnsi="Arial" w:cs="Arial"/>
          <w:color w:val="0B0C0C"/>
        </w:rPr>
      </w:pPr>
      <w:r w:rsidRPr="005D2E56">
        <w:rPr>
          <w:rFonts w:ascii="Arial" w:hAnsi="Arial" w:cs="Arial"/>
          <w:color w:val="0B0C0C"/>
        </w:rPr>
        <w:t>The NCA continuously attempt to disrupt and target serious and organised crime and are currently consulting on the proposal of two legislative measures to disrupt serious and organised crime and make the consequences of committing the crimes more severe. (Home Office, 2023)</w:t>
      </w:r>
    </w:p>
    <w:p w14:paraId="6AE22350" w14:textId="77777777" w:rsidR="00B61F2B" w:rsidRPr="005D2E56" w:rsidRDefault="00B61F2B" w:rsidP="001D0777">
      <w:pPr>
        <w:pStyle w:val="NormalWeb"/>
        <w:shd w:val="clear" w:color="auto" w:fill="FFFFFF"/>
        <w:spacing w:before="300" w:beforeAutospacing="0" w:after="300" w:afterAutospacing="0" w:line="360" w:lineRule="auto"/>
        <w:rPr>
          <w:rFonts w:ascii="Arial" w:hAnsi="Arial" w:cs="Arial"/>
          <w:color w:val="0B0C0C"/>
        </w:rPr>
      </w:pPr>
    </w:p>
    <w:p w14:paraId="0071A0B6" w14:textId="77777777" w:rsidR="00B61F2B" w:rsidRPr="005D2E56" w:rsidRDefault="00B61F2B" w:rsidP="001D0777">
      <w:pPr>
        <w:spacing w:line="360" w:lineRule="auto"/>
        <w:rPr>
          <w:sz w:val="24"/>
          <w:szCs w:val="24"/>
        </w:rPr>
      </w:pPr>
      <w:r w:rsidRPr="005D2E56">
        <w:rPr>
          <w:sz w:val="24"/>
          <w:szCs w:val="24"/>
        </w:rPr>
        <w:t xml:space="preserve">Objective 2 according to the HM government (2018) is to build the highest level of defence and resilience in vulnerable people, communities, businesses, and systems. The HM government has implemented a strategy working with the department for education (DFE) in introducing Relationship education into primary schools. This will help educate young children on what a healthy relationship is so they can recognise </w:t>
      </w:r>
      <w:r w:rsidRPr="005D2E56">
        <w:rPr>
          <w:sz w:val="24"/>
          <w:szCs w:val="24"/>
        </w:rPr>
        <w:lastRenderedPageBreak/>
        <w:t>signs of abuse easier and therefore help make the children more resilient to child sexual exploitation. (DFE, 2021)</w:t>
      </w:r>
    </w:p>
    <w:p w14:paraId="222F2848" w14:textId="77777777" w:rsidR="00B61F2B" w:rsidRPr="005D2E56" w:rsidRDefault="00B61F2B" w:rsidP="001D0777">
      <w:pPr>
        <w:spacing w:line="360" w:lineRule="auto"/>
        <w:rPr>
          <w:sz w:val="24"/>
          <w:szCs w:val="24"/>
        </w:rPr>
      </w:pPr>
    </w:p>
    <w:p w14:paraId="0629148C" w14:textId="77777777" w:rsidR="00B61F2B" w:rsidRPr="005D2E56" w:rsidRDefault="00B61F2B" w:rsidP="001D0777">
      <w:pPr>
        <w:pStyle w:val="NormalWeb"/>
        <w:shd w:val="clear" w:color="auto" w:fill="FFFFFF"/>
        <w:spacing w:before="300" w:beforeAutospacing="0" w:after="300" w:afterAutospacing="0" w:line="360" w:lineRule="auto"/>
        <w:rPr>
          <w:rFonts w:ascii="Arial" w:hAnsi="Arial" w:cs="Arial"/>
          <w:color w:val="0B0C0C"/>
        </w:rPr>
      </w:pPr>
      <w:r w:rsidRPr="005D2E56">
        <w:rPr>
          <w:rFonts w:ascii="Arial" w:hAnsi="Arial" w:cs="Arial"/>
        </w:rPr>
        <w:t xml:space="preserve">The HM government and the DFE has implemented this strategy and have made relationship education mandatory for primary schools to teach in England. </w:t>
      </w:r>
      <w:r w:rsidRPr="005D2E56">
        <w:rPr>
          <w:rFonts w:ascii="Arial" w:hAnsi="Arial" w:cs="Arial"/>
          <w:color w:val="0B0C0C"/>
        </w:rPr>
        <w:t>The DFE is committed to implement this piece of the curriculum to schools as soon as practicably possible, in 2021, the DFE stated that if schools are not ready to teach this content, that they needed to decide on how much of the content they could cover and to show how they would be able to cover the whole curriculum in future. (DFE, 2021)</w:t>
      </w:r>
    </w:p>
    <w:p w14:paraId="7105FB49" w14:textId="77777777" w:rsidR="00B61F2B" w:rsidRPr="005D2E56" w:rsidRDefault="00B61F2B" w:rsidP="001D0777">
      <w:pPr>
        <w:pStyle w:val="NormalWeb"/>
        <w:shd w:val="clear" w:color="auto" w:fill="FFFFFF"/>
        <w:spacing w:before="300" w:beforeAutospacing="0" w:after="300" w:afterAutospacing="0" w:line="360" w:lineRule="auto"/>
        <w:rPr>
          <w:rFonts w:ascii="Arial" w:hAnsi="Arial" w:cs="Arial"/>
          <w:color w:val="0B0C0C"/>
        </w:rPr>
      </w:pPr>
    </w:p>
    <w:p w14:paraId="0D861F77" w14:textId="00BA14EB" w:rsidR="00B61F2B" w:rsidRPr="005D2E56" w:rsidRDefault="00B61F2B" w:rsidP="001D0777">
      <w:pPr>
        <w:pStyle w:val="NormalWeb"/>
        <w:shd w:val="clear" w:color="auto" w:fill="FFFFFF"/>
        <w:spacing w:before="300" w:beforeAutospacing="0" w:after="300" w:afterAutospacing="0" w:line="360" w:lineRule="auto"/>
        <w:rPr>
          <w:rFonts w:ascii="Arial" w:hAnsi="Arial" w:cs="Arial"/>
          <w:color w:val="0B0C0C"/>
        </w:rPr>
      </w:pPr>
      <w:r w:rsidRPr="005D2E56">
        <w:rPr>
          <w:rFonts w:ascii="Arial" w:hAnsi="Arial" w:cs="Arial"/>
          <w:color w:val="0B0C0C"/>
        </w:rPr>
        <w:t xml:space="preserve">Through making it compulsory for schools to adhere to this curriculum, it correlates with the objective of building the highest level of defence. On the other hand, the DFE are aware that the consent of parents </w:t>
      </w:r>
      <w:r w:rsidRPr="005D2E56">
        <w:rPr>
          <w:rFonts w:ascii="Arial" w:hAnsi="Arial" w:cs="Arial"/>
          <w:color w:val="0B0C0C"/>
        </w:rPr>
        <w:t>is</w:t>
      </w:r>
      <w:r w:rsidRPr="005D2E56">
        <w:rPr>
          <w:rFonts w:ascii="Arial" w:hAnsi="Arial" w:cs="Arial"/>
          <w:color w:val="0B0C0C"/>
        </w:rPr>
        <w:t xml:space="preserve"> important to achieve this, </w:t>
      </w:r>
      <w:r w:rsidR="00952ABD" w:rsidRPr="005D2E56">
        <w:rPr>
          <w:rFonts w:ascii="Arial" w:hAnsi="Arial" w:cs="Arial"/>
          <w:color w:val="0B0C0C"/>
        </w:rPr>
        <w:t>the</w:t>
      </w:r>
      <w:r w:rsidRPr="005D2E56">
        <w:rPr>
          <w:rFonts w:ascii="Arial" w:hAnsi="Arial" w:cs="Arial"/>
          <w:color w:val="0B0C0C"/>
        </w:rPr>
        <w:t xml:space="preserve"> schools will consult with parents on the best way to bring this education to the schools which will then be placed online. This will help the individual school bring a curriculum that will benefit the community.  (DFE, 2019)</w:t>
      </w:r>
    </w:p>
    <w:p w14:paraId="6D71BE5E" w14:textId="77777777" w:rsidR="00B61F2B" w:rsidRPr="005D2E56" w:rsidRDefault="00B61F2B" w:rsidP="001D0777">
      <w:pPr>
        <w:pStyle w:val="NormalWeb"/>
        <w:shd w:val="clear" w:color="auto" w:fill="FFFFFF"/>
        <w:spacing w:before="300" w:beforeAutospacing="0" w:after="300" w:afterAutospacing="0" w:line="360" w:lineRule="auto"/>
        <w:rPr>
          <w:rFonts w:ascii="Arial" w:hAnsi="Arial" w:cs="Arial"/>
          <w:color w:val="0B0C0C"/>
        </w:rPr>
      </w:pPr>
    </w:p>
    <w:p w14:paraId="3FA10772" w14:textId="77777777" w:rsidR="00B61F2B" w:rsidRPr="005D2E56" w:rsidRDefault="00B61F2B" w:rsidP="001D0777">
      <w:pPr>
        <w:pStyle w:val="NormalWeb"/>
        <w:shd w:val="clear" w:color="auto" w:fill="FFFFFF"/>
        <w:spacing w:before="300" w:beforeAutospacing="0" w:after="300" w:afterAutospacing="0" w:line="360" w:lineRule="auto"/>
        <w:rPr>
          <w:rFonts w:ascii="Arial" w:hAnsi="Arial" w:cs="Arial"/>
          <w:color w:val="0B0C0C"/>
        </w:rPr>
      </w:pPr>
      <w:r w:rsidRPr="005D2E56">
        <w:rPr>
          <w:rFonts w:ascii="Arial" w:hAnsi="Arial" w:cs="Arial"/>
          <w:color w:val="0B0C0C"/>
        </w:rPr>
        <w:t xml:space="preserve">The third objective is increasing protection against serious and organised crime. This includes securing borders and educating regarding Cyber threats. This section mentions Cyber security information sharing partnership (CISP). </w:t>
      </w:r>
    </w:p>
    <w:p w14:paraId="1FA77E74" w14:textId="77777777" w:rsidR="00B61F2B" w:rsidRPr="005D2E56" w:rsidRDefault="00B61F2B" w:rsidP="001D0777">
      <w:pPr>
        <w:pStyle w:val="NormalWeb"/>
        <w:shd w:val="clear" w:color="auto" w:fill="FFFFFF"/>
        <w:spacing w:before="300" w:beforeAutospacing="0" w:after="300" w:afterAutospacing="0" w:line="360" w:lineRule="auto"/>
        <w:rPr>
          <w:rFonts w:ascii="Arial" w:hAnsi="Arial" w:cs="Arial"/>
          <w:color w:val="000000"/>
          <w:shd w:val="clear" w:color="auto" w:fill="FFFFFF"/>
        </w:rPr>
      </w:pPr>
      <w:r w:rsidRPr="005D2E56">
        <w:rPr>
          <w:rFonts w:ascii="Arial" w:hAnsi="Arial" w:cs="Arial"/>
          <w:color w:val="0B0C0C"/>
        </w:rPr>
        <w:t>According to the National cyber security centre (2023) CISP “</w:t>
      </w:r>
      <w:r w:rsidRPr="005D2E56">
        <w:rPr>
          <w:rFonts w:ascii="Arial" w:hAnsi="Arial" w:cs="Arial"/>
          <w:color w:val="000000"/>
          <w:shd w:val="clear" w:color="auto" w:fill="FFFFFF"/>
        </w:rPr>
        <w:t xml:space="preserve">is a joint industry and government digital service to allow UK organisations to share cyber threat information in a secure and confidential environment.” </w:t>
      </w:r>
    </w:p>
    <w:p w14:paraId="77AADA0A" w14:textId="77777777" w:rsidR="00B61F2B" w:rsidRPr="005D2E56" w:rsidRDefault="00B61F2B" w:rsidP="001D0777">
      <w:pPr>
        <w:pStyle w:val="NormalWeb"/>
        <w:shd w:val="clear" w:color="auto" w:fill="FFFFFF"/>
        <w:spacing w:before="300" w:beforeAutospacing="0" w:after="300" w:afterAutospacing="0" w:line="360" w:lineRule="auto"/>
        <w:rPr>
          <w:rFonts w:ascii="Arial" w:hAnsi="Arial" w:cs="Arial"/>
          <w:color w:val="000000"/>
          <w:shd w:val="clear" w:color="auto" w:fill="FFFFFF"/>
        </w:rPr>
      </w:pPr>
    </w:p>
    <w:p w14:paraId="707BB0C9" w14:textId="77777777" w:rsidR="00B61F2B" w:rsidRPr="005D2E56" w:rsidRDefault="00B61F2B" w:rsidP="001D0777">
      <w:pPr>
        <w:pStyle w:val="NormalWeb"/>
        <w:shd w:val="clear" w:color="auto" w:fill="FFFFFF"/>
        <w:spacing w:before="300" w:beforeAutospacing="0" w:after="300" w:afterAutospacing="0" w:line="360" w:lineRule="auto"/>
        <w:rPr>
          <w:rFonts w:ascii="Arial" w:hAnsi="Arial" w:cs="Arial"/>
          <w:color w:val="000000"/>
          <w:shd w:val="clear" w:color="auto" w:fill="FFFFFF"/>
        </w:rPr>
      </w:pPr>
      <w:r w:rsidRPr="005D2E56">
        <w:rPr>
          <w:rFonts w:ascii="Arial" w:hAnsi="Arial" w:cs="Arial"/>
          <w:color w:val="000000"/>
          <w:shd w:val="clear" w:color="auto" w:fill="FFFFFF"/>
        </w:rPr>
        <w:t xml:space="preserve">Through working collaboratively, it helps Agencies work more effectively by sharing information to combat cyber-crime more efficiently. </w:t>
      </w:r>
    </w:p>
    <w:p w14:paraId="5439F24C" w14:textId="77777777" w:rsidR="00B61F2B" w:rsidRPr="005D2E56" w:rsidRDefault="00B61F2B" w:rsidP="001D0777">
      <w:pPr>
        <w:pStyle w:val="NormalWeb"/>
        <w:shd w:val="clear" w:color="auto" w:fill="FFFFFF"/>
        <w:spacing w:before="300" w:beforeAutospacing="0" w:after="300" w:afterAutospacing="0" w:line="360" w:lineRule="auto"/>
        <w:rPr>
          <w:rFonts w:ascii="Arial" w:hAnsi="Arial" w:cs="Arial"/>
          <w:color w:val="0B0C0C"/>
        </w:rPr>
      </w:pPr>
      <w:r w:rsidRPr="005D2E56">
        <w:rPr>
          <w:rFonts w:ascii="Arial" w:hAnsi="Arial" w:cs="Arial"/>
          <w:color w:val="000000"/>
          <w:shd w:val="clear" w:color="auto" w:fill="FFFFFF"/>
        </w:rPr>
        <w:lastRenderedPageBreak/>
        <w:t>The final objective is to reduce the impact of serious and organised crime. Within this section, the establishment of the national computer emergency response team (CERT-UK) was introduced. According to the Cabinet Office (2014) “</w:t>
      </w:r>
      <w:r w:rsidRPr="005D2E56">
        <w:rPr>
          <w:rFonts w:ascii="Arial" w:hAnsi="Arial" w:cs="Arial"/>
        </w:rPr>
        <w:t>CERT</w:t>
      </w:r>
      <w:r w:rsidRPr="005D2E56">
        <w:rPr>
          <w:rFonts w:ascii="Arial" w:hAnsi="Arial" w:cs="Arial"/>
          <w:color w:val="0B0C0C"/>
          <w:shd w:val="clear" w:color="auto" w:fill="FFFFFF"/>
        </w:rPr>
        <w:t>-UK does not have responsibility for the national infrastructure but will work closely with those companies that run the critical national infrastructure. </w:t>
      </w:r>
      <w:r w:rsidRPr="005D2E56">
        <w:rPr>
          <w:rFonts w:ascii="Arial" w:hAnsi="Arial" w:cs="Arial"/>
        </w:rPr>
        <w:t>CERT</w:t>
      </w:r>
      <w:r w:rsidRPr="005D2E56">
        <w:rPr>
          <w:rFonts w:ascii="Arial" w:hAnsi="Arial" w:cs="Arial"/>
          <w:color w:val="0B0C0C"/>
          <w:shd w:val="clear" w:color="auto" w:fill="FFFFFF"/>
        </w:rPr>
        <w:t>-UK will provide advice and guidance to help companies prepare and protect themselves, as well as expertise to help respond once an incident is reported.”</w:t>
      </w:r>
    </w:p>
    <w:p w14:paraId="4E114160" w14:textId="77777777" w:rsidR="00B61F2B" w:rsidRPr="005D2E56" w:rsidRDefault="00B61F2B" w:rsidP="001D0777">
      <w:pPr>
        <w:pStyle w:val="NormalWeb"/>
        <w:shd w:val="clear" w:color="auto" w:fill="FFFFFF"/>
        <w:spacing w:before="300" w:beforeAutospacing="0" w:after="300" w:afterAutospacing="0" w:line="360" w:lineRule="auto"/>
        <w:rPr>
          <w:rFonts w:ascii="Arial" w:hAnsi="Arial" w:cs="Arial"/>
        </w:rPr>
      </w:pPr>
      <w:r w:rsidRPr="005D2E56">
        <w:rPr>
          <w:rFonts w:ascii="Arial" w:hAnsi="Arial" w:cs="Arial"/>
          <w:color w:val="0B0C0C"/>
        </w:rPr>
        <w:t>The serious and organised crime strategy has been set up to mirror the counter terrorism strategy of CONTEST with the four pillars to disrupt the specific type of crime. Like CONTEST, the serious and organised crime strategy will have a yearly review. According to the HM government (2018) “</w:t>
      </w:r>
      <w:r w:rsidRPr="005D2E56">
        <w:rPr>
          <w:rFonts w:ascii="Arial" w:hAnsi="Arial" w:cs="Arial"/>
        </w:rPr>
        <w:t xml:space="preserve">We believe the CONTEST model will enable us to develop a more comprehensive approach to serious and organised crime than ever before. Separating prevention (intended to deal with potential or actual offenders) from protection (intended to reduce the vulnerability of the state, private </w:t>
      </w:r>
      <w:proofErr w:type="gramStart"/>
      <w:r w:rsidRPr="005D2E56">
        <w:rPr>
          <w:rFonts w:ascii="Arial" w:hAnsi="Arial" w:cs="Arial"/>
        </w:rPr>
        <w:t>sector</w:t>
      </w:r>
      <w:proofErr w:type="gramEnd"/>
      <w:r w:rsidRPr="005D2E56">
        <w:rPr>
          <w:rFonts w:ascii="Arial" w:hAnsi="Arial" w:cs="Arial"/>
        </w:rPr>
        <w:t xml:space="preserve"> and people in the UK) will give more coherence to both areas of work.”</w:t>
      </w:r>
    </w:p>
    <w:p w14:paraId="0705CBB5" w14:textId="77777777" w:rsidR="00B61F2B" w:rsidRPr="005D2E56" w:rsidRDefault="00B61F2B" w:rsidP="001D0777">
      <w:pPr>
        <w:pStyle w:val="NormalWeb"/>
        <w:shd w:val="clear" w:color="auto" w:fill="FFFFFF"/>
        <w:spacing w:before="300" w:beforeAutospacing="0" w:after="300" w:afterAutospacing="0" w:line="360" w:lineRule="auto"/>
        <w:rPr>
          <w:rFonts w:ascii="Arial" w:hAnsi="Arial" w:cs="Arial"/>
        </w:rPr>
      </w:pPr>
    </w:p>
    <w:p w14:paraId="04648B57" w14:textId="77777777" w:rsidR="00B61F2B" w:rsidRPr="005D2E56" w:rsidRDefault="00B61F2B" w:rsidP="001D0777">
      <w:pPr>
        <w:pStyle w:val="NormalWeb"/>
        <w:shd w:val="clear" w:color="auto" w:fill="FFFFFF"/>
        <w:spacing w:before="300" w:beforeAutospacing="0" w:after="300" w:afterAutospacing="0" w:line="360" w:lineRule="auto"/>
        <w:rPr>
          <w:rFonts w:ascii="Arial" w:hAnsi="Arial" w:cs="Arial"/>
        </w:rPr>
      </w:pPr>
      <w:r w:rsidRPr="005D2E56">
        <w:rPr>
          <w:rFonts w:ascii="Arial" w:hAnsi="Arial" w:cs="Arial"/>
        </w:rPr>
        <w:t xml:space="preserve">This shows that there is not clear way to disrupt any type of crime and inspiration can be found in other successful strategies. Though adopting the already effective strategy of Contest, it is important to continue to adapt this in relation to serious and organised crime to make the strategy more effective for the intended crime. </w:t>
      </w:r>
    </w:p>
    <w:p w14:paraId="20423F01" w14:textId="77777777" w:rsidR="00B61F2B" w:rsidRPr="005D2E56" w:rsidRDefault="00B61F2B" w:rsidP="001D0777">
      <w:pPr>
        <w:pStyle w:val="NormalWeb"/>
        <w:shd w:val="clear" w:color="auto" w:fill="FFFFFF"/>
        <w:spacing w:before="300" w:beforeAutospacing="0" w:after="300" w:afterAutospacing="0" w:line="360" w:lineRule="auto"/>
        <w:rPr>
          <w:rFonts w:ascii="Arial" w:hAnsi="Arial" w:cs="Arial"/>
        </w:rPr>
      </w:pPr>
    </w:p>
    <w:p w14:paraId="2877DE42" w14:textId="78E118F9" w:rsidR="00B61F2B" w:rsidRPr="005D2E56" w:rsidRDefault="00B61F2B" w:rsidP="001D0777">
      <w:pPr>
        <w:pStyle w:val="NormalWeb"/>
        <w:shd w:val="clear" w:color="auto" w:fill="FFFFFF"/>
        <w:spacing w:before="300" w:beforeAutospacing="0" w:after="300" w:afterAutospacing="0" w:line="360" w:lineRule="auto"/>
        <w:rPr>
          <w:rFonts w:ascii="Arial" w:hAnsi="Arial" w:cs="Arial"/>
        </w:rPr>
      </w:pPr>
      <w:r w:rsidRPr="005D2E56">
        <w:rPr>
          <w:rFonts w:ascii="Arial" w:hAnsi="Arial" w:cs="Arial"/>
        </w:rPr>
        <w:t xml:space="preserve">As seen throughout this essay, </w:t>
      </w:r>
      <w:r w:rsidR="00952ABD" w:rsidRPr="005D2E56">
        <w:rPr>
          <w:rFonts w:ascii="Arial" w:hAnsi="Arial" w:cs="Arial"/>
        </w:rPr>
        <w:t>it</w:t>
      </w:r>
      <w:r w:rsidRPr="005D2E56">
        <w:rPr>
          <w:rFonts w:ascii="Arial" w:hAnsi="Arial" w:cs="Arial"/>
        </w:rPr>
        <w:t xml:space="preserve"> is important to note that the police alone cannot dealt with the threat of serious and organised crime and must look to other agencies for assistance, Crocker et al (2018) gives an example where police were having difficulty shutting down a brothel whereas the fire service was able to intervene and close the premises due to a breach in fire regulations. Another example by Crocker et al (2018) is where the housing association was able to intervene with an organised gang due to the fear of having their tenancy evicted was far greater than the fear of police.</w:t>
      </w:r>
    </w:p>
    <w:p w14:paraId="19965C1A" w14:textId="77777777" w:rsidR="00B61F2B" w:rsidRPr="005D2E56" w:rsidRDefault="00B61F2B" w:rsidP="001D0777">
      <w:pPr>
        <w:pStyle w:val="NormalWeb"/>
        <w:shd w:val="clear" w:color="auto" w:fill="FFFFFF"/>
        <w:spacing w:before="300" w:beforeAutospacing="0" w:after="300" w:afterAutospacing="0" w:line="360" w:lineRule="auto"/>
        <w:rPr>
          <w:rFonts w:ascii="Arial" w:hAnsi="Arial" w:cs="Arial"/>
        </w:rPr>
      </w:pPr>
    </w:p>
    <w:p w14:paraId="385807EB" w14:textId="77777777" w:rsidR="00B61F2B" w:rsidRPr="005D2E56" w:rsidRDefault="00B61F2B" w:rsidP="001D0777">
      <w:pPr>
        <w:pStyle w:val="NormalWeb"/>
        <w:shd w:val="clear" w:color="auto" w:fill="FFFFFF"/>
        <w:spacing w:before="300" w:beforeAutospacing="0" w:after="300" w:afterAutospacing="0" w:line="360" w:lineRule="auto"/>
        <w:rPr>
          <w:rFonts w:ascii="Arial" w:hAnsi="Arial" w:cs="Arial"/>
        </w:rPr>
      </w:pPr>
      <w:r w:rsidRPr="005D2E56">
        <w:rPr>
          <w:rFonts w:ascii="Arial" w:hAnsi="Arial" w:cs="Arial"/>
        </w:rPr>
        <w:t xml:space="preserve">In conclusion, there is no one way to deal with any type of crime, it is important to look for strategies that are already in place and adapt them to the task that’s needed. In this case, the adaption of the Counter terrorism strategy CONTEST has been beneficial for the UK in adapting it and adopting it for the use in tackling serious and organised crime. Through adopting this strategy, many effective strategies and organisations had been made to assist with tacking the threat of serious and organised crime. Like the counter terrorism counterpart, it is important for the serious and organised crime to continue to adapt to be ready to face the ever-changing threat of serious and organised crime. From reviewing this strategy, working in partnerships between agencies is a big factor moving forward which will be a key area in effectively tackling this threat. </w:t>
      </w:r>
    </w:p>
    <w:p w14:paraId="0D0A5DEE" w14:textId="6E880B5B" w:rsidR="00B61F2B" w:rsidRPr="005D2E56" w:rsidRDefault="00952ABD" w:rsidP="00952ABD">
      <w:pPr>
        <w:spacing w:line="360" w:lineRule="auto"/>
        <w:ind w:right="531"/>
        <w:jc w:val="right"/>
        <w:rPr>
          <w:b/>
          <w:bCs/>
          <w:sz w:val="40"/>
          <w:szCs w:val="40"/>
        </w:rPr>
      </w:pPr>
      <w:r w:rsidRPr="005D2E56">
        <w:rPr>
          <w:b/>
          <w:bCs/>
          <w:sz w:val="40"/>
          <w:szCs w:val="40"/>
        </w:rPr>
        <w:t>1043</w:t>
      </w:r>
    </w:p>
    <w:p w14:paraId="7428887C" w14:textId="77777777" w:rsidR="00952ABD" w:rsidRPr="005D2E56" w:rsidRDefault="00952ABD" w:rsidP="00952ABD">
      <w:pPr>
        <w:spacing w:line="360" w:lineRule="auto"/>
        <w:ind w:right="531"/>
        <w:rPr>
          <w:sz w:val="24"/>
          <w:szCs w:val="24"/>
        </w:rPr>
      </w:pPr>
    </w:p>
    <w:p w14:paraId="04AE122D" w14:textId="77777777" w:rsidR="00952ABD" w:rsidRPr="005D2E56" w:rsidRDefault="00952ABD" w:rsidP="00952ABD">
      <w:pPr>
        <w:spacing w:line="257" w:lineRule="auto"/>
        <w:ind w:left="567" w:right="531"/>
        <w:rPr>
          <w:sz w:val="22"/>
          <w:szCs w:val="22"/>
        </w:rPr>
      </w:pPr>
      <w:r w:rsidRPr="005D2E56">
        <w:rPr>
          <w:rFonts w:eastAsia="Calibri"/>
          <w:b/>
          <w:bCs/>
          <w:sz w:val="22"/>
          <w:szCs w:val="22"/>
        </w:rPr>
        <w:t xml:space="preserve">Essay five: </w:t>
      </w:r>
    </w:p>
    <w:p w14:paraId="24FBF7A1" w14:textId="77777777" w:rsidR="00952ABD" w:rsidRPr="005D2E56" w:rsidRDefault="00952ABD" w:rsidP="00952ABD">
      <w:pPr>
        <w:spacing w:line="257" w:lineRule="auto"/>
        <w:ind w:left="567" w:right="531"/>
        <w:rPr>
          <w:rFonts w:eastAsia="Calibri"/>
          <w:sz w:val="22"/>
          <w:szCs w:val="22"/>
        </w:rPr>
      </w:pPr>
      <w:r w:rsidRPr="005D2E56">
        <w:rPr>
          <w:rFonts w:eastAsia="Calibri"/>
          <w:sz w:val="22"/>
          <w:szCs w:val="22"/>
          <w:u w:val="single"/>
        </w:rPr>
        <w:t>Critically assess</w:t>
      </w:r>
      <w:r w:rsidRPr="005D2E56">
        <w:rPr>
          <w:rFonts w:eastAsia="Calibri"/>
          <w:sz w:val="22"/>
          <w:szCs w:val="22"/>
        </w:rPr>
        <w:t xml:space="preserve"> the effectiveness of options available to reduce </w:t>
      </w:r>
      <w:proofErr w:type="gramStart"/>
      <w:r w:rsidRPr="005D2E56">
        <w:rPr>
          <w:rFonts w:eastAsia="Calibri"/>
          <w:sz w:val="22"/>
          <w:szCs w:val="22"/>
        </w:rPr>
        <w:t>re-offending, and</w:t>
      </w:r>
      <w:proofErr w:type="gramEnd"/>
      <w:r w:rsidRPr="005D2E56">
        <w:rPr>
          <w:rFonts w:eastAsia="Calibri"/>
          <w:sz w:val="22"/>
          <w:szCs w:val="22"/>
        </w:rPr>
        <w:t xml:space="preserve"> </w:t>
      </w:r>
      <w:r w:rsidRPr="005D2E56">
        <w:rPr>
          <w:rFonts w:eastAsia="Calibri"/>
          <w:sz w:val="22"/>
          <w:szCs w:val="22"/>
          <w:u w:val="single"/>
        </w:rPr>
        <w:t>consider</w:t>
      </w:r>
      <w:r w:rsidRPr="005D2E56">
        <w:rPr>
          <w:rFonts w:eastAsia="Calibri"/>
          <w:sz w:val="22"/>
          <w:szCs w:val="22"/>
        </w:rPr>
        <w:t xml:space="preserve"> how these are informed by evidence-based policing. You may choose a specific type of offence for this answer </w:t>
      </w:r>
      <w:proofErr w:type="gramStart"/>
      <w:r w:rsidRPr="005D2E56">
        <w:rPr>
          <w:rFonts w:eastAsia="Calibri"/>
          <w:sz w:val="22"/>
          <w:szCs w:val="22"/>
        </w:rPr>
        <w:t>e.g.</w:t>
      </w:r>
      <w:proofErr w:type="gramEnd"/>
      <w:r w:rsidRPr="005D2E56">
        <w:rPr>
          <w:rFonts w:eastAsia="Calibri"/>
          <w:sz w:val="22"/>
          <w:szCs w:val="22"/>
        </w:rPr>
        <w:t xml:space="preserve"> domestic violence, anti-social behaviour, knife crime. Your answer must be based on academic research, not personal experience.</w:t>
      </w:r>
    </w:p>
    <w:p w14:paraId="7157A690" w14:textId="77777777" w:rsidR="00952ABD" w:rsidRPr="005D2E56" w:rsidRDefault="00952ABD" w:rsidP="00952ABD">
      <w:pPr>
        <w:spacing w:line="257" w:lineRule="auto"/>
        <w:ind w:left="567" w:right="531"/>
        <w:rPr>
          <w:rFonts w:eastAsia="Calibri"/>
          <w:sz w:val="22"/>
          <w:szCs w:val="22"/>
        </w:rPr>
      </w:pPr>
      <w:r w:rsidRPr="005D2E56">
        <w:rPr>
          <w:rFonts w:eastAsia="Calibri"/>
          <w:b/>
          <w:bCs/>
          <w:sz w:val="22"/>
          <w:szCs w:val="22"/>
        </w:rPr>
        <w:t xml:space="preserve">Word limit: </w:t>
      </w:r>
      <w:r w:rsidRPr="005D2E56">
        <w:rPr>
          <w:rFonts w:eastAsia="Calibri"/>
          <w:sz w:val="22"/>
          <w:szCs w:val="22"/>
        </w:rPr>
        <w:t xml:space="preserve">1000 words. </w:t>
      </w:r>
    </w:p>
    <w:p w14:paraId="4A9DE2AA" w14:textId="77777777" w:rsidR="00952ABD" w:rsidRPr="005D2E56" w:rsidRDefault="00952ABD" w:rsidP="00952ABD">
      <w:pPr>
        <w:spacing w:line="257" w:lineRule="auto"/>
        <w:ind w:left="567" w:right="531"/>
        <w:rPr>
          <w:rFonts w:eastAsia="Calibri"/>
          <w:sz w:val="22"/>
          <w:szCs w:val="22"/>
        </w:rPr>
      </w:pPr>
    </w:p>
    <w:p w14:paraId="260D7371" w14:textId="77777777" w:rsidR="00952ABD" w:rsidRPr="005D2E56" w:rsidRDefault="00952ABD" w:rsidP="00952ABD">
      <w:pPr>
        <w:spacing w:line="257" w:lineRule="auto"/>
        <w:ind w:left="567" w:right="531"/>
        <w:rPr>
          <w:rFonts w:eastAsia="Calibri"/>
          <w:sz w:val="22"/>
          <w:szCs w:val="22"/>
        </w:rPr>
      </w:pPr>
      <w:r w:rsidRPr="005D2E56">
        <w:rPr>
          <w:rFonts w:eastAsia="Calibri"/>
          <w:b/>
          <w:bCs/>
          <w:sz w:val="22"/>
          <w:szCs w:val="22"/>
        </w:rPr>
        <w:t>ANSWER:</w:t>
      </w:r>
    </w:p>
    <w:p w14:paraId="6D128E2A" w14:textId="77777777" w:rsidR="00952ABD" w:rsidRPr="005D2E56" w:rsidRDefault="00952ABD" w:rsidP="00952ABD">
      <w:pPr>
        <w:spacing w:line="257" w:lineRule="auto"/>
        <w:ind w:right="531"/>
        <w:rPr>
          <w:rFonts w:eastAsia="Calibri"/>
          <w:sz w:val="22"/>
          <w:szCs w:val="22"/>
        </w:rPr>
      </w:pPr>
    </w:p>
    <w:p w14:paraId="7BE4D279" w14:textId="77777777" w:rsidR="00952ABD" w:rsidRPr="005D2E56" w:rsidRDefault="00952ABD" w:rsidP="001D0777">
      <w:pPr>
        <w:spacing w:line="360" w:lineRule="auto"/>
        <w:ind w:right="531"/>
        <w:rPr>
          <w:sz w:val="24"/>
          <w:szCs w:val="24"/>
        </w:rPr>
      </w:pPr>
      <w:r w:rsidRPr="005D2E56">
        <w:rPr>
          <w:rFonts w:eastAsia="Calibri"/>
          <w:sz w:val="24"/>
          <w:szCs w:val="24"/>
        </w:rPr>
        <w:t>The risk of reoffending is a very important aspect to consider when safeguarding a community as it could create a decrease in public confidence in the police and make the community feel less secure. According to the Ministry of Justice (2019) “The</w:t>
      </w:r>
      <w:r w:rsidRPr="005D2E56">
        <w:rPr>
          <w:sz w:val="24"/>
          <w:szCs w:val="24"/>
        </w:rPr>
        <w:t xml:space="preserve"> total estimated economic and social cost of reoffending, hereafter cost of reoffending, over a 12-month follow-up period was £18.1 billion for the 2016 offender cohort.” This shows that it is very important to reduce and mitigate the dangers of reoffending to help strengthen the community and help the economy. </w:t>
      </w:r>
    </w:p>
    <w:p w14:paraId="146B577B" w14:textId="77777777" w:rsidR="00952ABD" w:rsidRPr="005D2E56" w:rsidRDefault="00952ABD" w:rsidP="001D0777">
      <w:pPr>
        <w:spacing w:line="360" w:lineRule="auto"/>
        <w:ind w:right="531"/>
        <w:rPr>
          <w:sz w:val="24"/>
          <w:szCs w:val="24"/>
        </w:rPr>
      </w:pPr>
    </w:p>
    <w:p w14:paraId="7507D655" w14:textId="77777777" w:rsidR="00952ABD" w:rsidRPr="005D2E56" w:rsidRDefault="00952ABD" w:rsidP="001D0777">
      <w:pPr>
        <w:spacing w:line="360" w:lineRule="auto"/>
        <w:ind w:right="531"/>
        <w:rPr>
          <w:sz w:val="24"/>
          <w:szCs w:val="24"/>
        </w:rPr>
      </w:pPr>
      <w:r w:rsidRPr="005D2E56">
        <w:rPr>
          <w:sz w:val="24"/>
          <w:szCs w:val="24"/>
        </w:rPr>
        <w:t xml:space="preserve">In 2021, Reoffending rates had decreased due to the impact of Covid-19 and the implementation of lockdowns. According to the Ministry of Justice (2023) </w:t>
      </w:r>
      <w:r w:rsidRPr="005D2E56">
        <w:rPr>
          <w:sz w:val="24"/>
          <w:szCs w:val="24"/>
        </w:rPr>
        <w:lastRenderedPageBreak/>
        <w:t>“</w:t>
      </w:r>
      <w:r w:rsidRPr="005D2E56">
        <w:rPr>
          <w:color w:val="0B0C0C"/>
          <w:sz w:val="24"/>
          <w:szCs w:val="24"/>
          <w:shd w:val="clear" w:color="auto" w:fill="FFFFFF"/>
        </w:rPr>
        <w:t xml:space="preserve">The number of offenders in the January to March 2021 cohort is down on the same quarter in 2020 by 6.4% and is also down by 7.9% from the previous quarter. The number of reoffenders is also down by 7.8% and 2.9% respectively. This quarter’s cohort of offenders and reoffenders is the second smallest in the timeseries, behind only the pandemic-driven historic low of April – June 2020.” </w:t>
      </w:r>
    </w:p>
    <w:p w14:paraId="48B6741D" w14:textId="77777777" w:rsidR="00952ABD" w:rsidRPr="005D2E56" w:rsidRDefault="00952ABD" w:rsidP="001D0777">
      <w:pPr>
        <w:spacing w:line="360" w:lineRule="auto"/>
        <w:ind w:right="531"/>
        <w:rPr>
          <w:sz w:val="24"/>
          <w:szCs w:val="24"/>
        </w:rPr>
      </w:pPr>
    </w:p>
    <w:p w14:paraId="1A91527B" w14:textId="16168C67" w:rsidR="00952ABD" w:rsidRPr="005D2E56" w:rsidRDefault="00952ABD" w:rsidP="001D0777">
      <w:pPr>
        <w:spacing w:line="360" w:lineRule="auto"/>
        <w:ind w:right="531"/>
        <w:rPr>
          <w:rFonts w:eastAsia="Calibri"/>
          <w:sz w:val="24"/>
          <w:szCs w:val="24"/>
        </w:rPr>
      </w:pPr>
      <w:r w:rsidRPr="005D2E56">
        <w:rPr>
          <w:rFonts w:eastAsia="Calibri"/>
          <w:sz w:val="24"/>
          <w:szCs w:val="24"/>
        </w:rPr>
        <w:t xml:space="preserve">An option to reduce reoffending is labelling theory devised by Becker. According to Becker (1963) “To be labelled a criminal one need only commit a single criminal offence, and this is all the term formally refers to. Yet the word carries </w:t>
      </w:r>
      <w:r w:rsidR="00D13250" w:rsidRPr="005D2E56">
        <w:rPr>
          <w:rFonts w:eastAsia="Calibri"/>
          <w:sz w:val="24"/>
          <w:szCs w:val="24"/>
        </w:rPr>
        <w:t>several</w:t>
      </w:r>
      <w:r w:rsidRPr="005D2E56">
        <w:rPr>
          <w:rFonts w:eastAsia="Calibri"/>
          <w:sz w:val="24"/>
          <w:szCs w:val="24"/>
        </w:rPr>
        <w:t xml:space="preserve"> connotations specifying auxiliary traits characteristic of anyone bearing the label.” Becker’s theory devises that through not labelling people in this way, the risks of reoffending can be prevented as there will be no label to categorise these individuals. </w:t>
      </w:r>
    </w:p>
    <w:p w14:paraId="5415F945" w14:textId="77777777" w:rsidR="00952ABD" w:rsidRPr="005D2E56" w:rsidRDefault="00952ABD" w:rsidP="001D0777">
      <w:pPr>
        <w:spacing w:line="360" w:lineRule="auto"/>
        <w:ind w:right="531"/>
        <w:rPr>
          <w:rFonts w:eastAsia="Calibri"/>
          <w:sz w:val="24"/>
          <w:szCs w:val="24"/>
        </w:rPr>
      </w:pPr>
    </w:p>
    <w:p w14:paraId="6A08BBEF" w14:textId="77777777" w:rsidR="00952ABD" w:rsidRPr="005D2E56" w:rsidRDefault="00952ABD" w:rsidP="001D0777">
      <w:pPr>
        <w:spacing w:line="360" w:lineRule="auto"/>
        <w:ind w:right="531"/>
        <w:rPr>
          <w:rFonts w:eastAsia="Calibri"/>
          <w:sz w:val="24"/>
          <w:szCs w:val="24"/>
        </w:rPr>
      </w:pPr>
      <w:r w:rsidRPr="005D2E56">
        <w:rPr>
          <w:rFonts w:eastAsia="Calibri"/>
          <w:sz w:val="24"/>
          <w:szCs w:val="24"/>
        </w:rPr>
        <w:t xml:space="preserve">This theory is also reinforced by a study conducted by </w:t>
      </w:r>
      <w:proofErr w:type="spellStart"/>
      <w:r w:rsidRPr="005D2E56">
        <w:rPr>
          <w:rFonts w:eastAsia="Calibri"/>
          <w:sz w:val="24"/>
          <w:szCs w:val="24"/>
        </w:rPr>
        <w:t>Petrosino</w:t>
      </w:r>
      <w:proofErr w:type="spellEnd"/>
      <w:r w:rsidRPr="005D2E56">
        <w:rPr>
          <w:rFonts w:eastAsia="Calibri"/>
          <w:sz w:val="24"/>
          <w:szCs w:val="24"/>
        </w:rPr>
        <w:t xml:space="preserve"> et al (2010) which focused on the rates of delinquency if a juvenile is formally processed by the justice system. This study concluded that if a juvenile is formally processed rather than being given a diversionary scheme, the rates of delinquency will increase. </w:t>
      </w:r>
    </w:p>
    <w:p w14:paraId="6C1EA0EE" w14:textId="77777777" w:rsidR="00952ABD" w:rsidRPr="005D2E56" w:rsidRDefault="00952ABD" w:rsidP="001D0777">
      <w:pPr>
        <w:spacing w:line="360" w:lineRule="auto"/>
        <w:ind w:right="531"/>
        <w:rPr>
          <w:rFonts w:eastAsia="Calibri"/>
          <w:sz w:val="24"/>
          <w:szCs w:val="24"/>
        </w:rPr>
      </w:pPr>
    </w:p>
    <w:p w14:paraId="6E10B3E2" w14:textId="77777777" w:rsidR="00952ABD" w:rsidRPr="005D2E56" w:rsidRDefault="00952ABD" w:rsidP="001D0777">
      <w:pPr>
        <w:spacing w:line="360" w:lineRule="auto"/>
        <w:ind w:right="531"/>
        <w:rPr>
          <w:color w:val="0B0C0C"/>
          <w:sz w:val="24"/>
          <w:szCs w:val="24"/>
          <w:shd w:val="clear" w:color="auto" w:fill="FFFFFF"/>
        </w:rPr>
      </w:pPr>
      <w:r w:rsidRPr="005D2E56">
        <w:rPr>
          <w:rFonts w:eastAsia="Calibri"/>
          <w:sz w:val="24"/>
          <w:szCs w:val="24"/>
        </w:rPr>
        <w:t>Once an offender has been charged and sent to prison, there is still an opportunity to mitigate the threat of that person reoffending. An effective way to reduce the risk of reoffending is to give an offender a purpose when leaving prison. According to a recent article published by the Ministry of Justice, (2023) “</w:t>
      </w:r>
      <w:r w:rsidRPr="005D2E56">
        <w:rPr>
          <w:color w:val="0B0C0C"/>
          <w:sz w:val="24"/>
          <w:szCs w:val="24"/>
          <w:shd w:val="clear" w:color="auto" w:fill="FFFFFF"/>
        </w:rPr>
        <w:t xml:space="preserve">Evidence shows that ex-prisoners who have a job to go to are nine percentage points less likely to go on to re-offend while 90% of businesses that employ them found reliable, motivated and trustworthy staff.” This strengthens Becker’s theory by showing that through not using the criminal label to identify someone and give offenders a new purpose, this can decrease and mitigate the risks of reoffending. </w:t>
      </w:r>
    </w:p>
    <w:p w14:paraId="11D1D4D3" w14:textId="77777777" w:rsidR="00952ABD" w:rsidRPr="005D2E56" w:rsidRDefault="00952ABD" w:rsidP="001D0777">
      <w:pPr>
        <w:spacing w:line="360" w:lineRule="auto"/>
        <w:ind w:right="531"/>
        <w:rPr>
          <w:color w:val="0B0C0C"/>
          <w:sz w:val="24"/>
          <w:szCs w:val="24"/>
          <w:shd w:val="clear" w:color="auto" w:fill="FFFFFF"/>
        </w:rPr>
      </w:pPr>
    </w:p>
    <w:p w14:paraId="39DE4F89" w14:textId="77777777" w:rsidR="00952ABD" w:rsidRPr="005D2E56" w:rsidRDefault="00952ABD" w:rsidP="001D0777">
      <w:pPr>
        <w:spacing w:line="360" w:lineRule="auto"/>
        <w:ind w:right="531"/>
        <w:rPr>
          <w:color w:val="0B0C0C"/>
          <w:sz w:val="24"/>
          <w:szCs w:val="24"/>
          <w:shd w:val="clear" w:color="auto" w:fill="FFFFFF"/>
        </w:rPr>
      </w:pPr>
      <w:r w:rsidRPr="005D2E56">
        <w:rPr>
          <w:color w:val="0B0C0C"/>
          <w:sz w:val="24"/>
          <w:szCs w:val="24"/>
          <w:shd w:val="clear" w:color="auto" w:fill="FFFFFF"/>
        </w:rPr>
        <w:t xml:space="preserve">Another theory that could potentially lower the risk of reoffending according to </w:t>
      </w:r>
      <w:proofErr w:type="spellStart"/>
      <w:r w:rsidRPr="005D2E56">
        <w:rPr>
          <w:color w:val="0B0C0C"/>
          <w:sz w:val="24"/>
          <w:szCs w:val="24"/>
          <w:shd w:val="clear" w:color="auto" w:fill="FFFFFF"/>
        </w:rPr>
        <w:t>Cheliotis</w:t>
      </w:r>
      <w:proofErr w:type="spellEnd"/>
      <w:r w:rsidRPr="005D2E56">
        <w:rPr>
          <w:color w:val="0B0C0C"/>
          <w:sz w:val="24"/>
          <w:szCs w:val="24"/>
          <w:shd w:val="clear" w:color="auto" w:fill="FFFFFF"/>
        </w:rPr>
        <w:t xml:space="preserve"> (2009) is to introduce in prisons, the option to conduct work release, </w:t>
      </w:r>
      <w:r w:rsidRPr="005D2E56">
        <w:rPr>
          <w:color w:val="0B0C0C"/>
          <w:sz w:val="24"/>
          <w:szCs w:val="24"/>
          <w:shd w:val="clear" w:color="auto" w:fill="FFFFFF"/>
        </w:rPr>
        <w:lastRenderedPageBreak/>
        <w:t xml:space="preserve">this is to allow a prisoner to leave from the prison for work purposes. </w:t>
      </w:r>
      <w:proofErr w:type="spellStart"/>
      <w:r w:rsidRPr="005D2E56">
        <w:rPr>
          <w:color w:val="0B0C0C"/>
          <w:sz w:val="24"/>
          <w:szCs w:val="24"/>
          <w:shd w:val="clear" w:color="auto" w:fill="FFFFFF"/>
        </w:rPr>
        <w:t>Cheliotis</w:t>
      </w:r>
      <w:proofErr w:type="spellEnd"/>
      <w:r w:rsidRPr="005D2E56">
        <w:rPr>
          <w:color w:val="0B0C0C"/>
          <w:sz w:val="24"/>
          <w:szCs w:val="24"/>
          <w:shd w:val="clear" w:color="auto" w:fill="FFFFFF"/>
        </w:rPr>
        <w:t xml:space="preserve"> states that almost all prisoners see </w:t>
      </w:r>
      <w:proofErr w:type="spellStart"/>
      <w:r w:rsidRPr="005D2E56">
        <w:rPr>
          <w:color w:val="0B0C0C"/>
          <w:sz w:val="24"/>
          <w:szCs w:val="24"/>
          <w:shd w:val="clear" w:color="auto" w:fill="FFFFFF"/>
        </w:rPr>
        <w:t>decarceration</w:t>
      </w:r>
      <w:proofErr w:type="spellEnd"/>
      <w:r w:rsidRPr="005D2E56">
        <w:rPr>
          <w:color w:val="0B0C0C"/>
          <w:sz w:val="24"/>
          <w:szCs w:val="24"/>
          <w:shd w:val="clear" w:color="auto" w:fill="FFFFFF"/>
        </w:rPr>
        <w:t xml:space="preserve"> as better than incarceration, therefore through granting work leave, this reduces the risk of post arrests from ex-offenders and helps these ex-offenders gain employability once out of prison.</w:t>
      </w:r>
    </w:p>
    <w:p w14:paraId="209E0D0B" w14:textId="77777777" w:rsidR="00952ABD" w:rsidRPr="005D2E56" w:rsidRDefault="00952ABD" w:rsidP="001D0777">
      <w:pPr>
        <w:spacing w:line="360" w:lineRule="auto"/>
        <w:ind w:right="531"/>
        <w:rPr>
          <w:rFonts w:eastAsia="Calibri"/>
          <w:sz w:val="24"/>
          <w:szCs w:val="24"/>
        </w:rPr>
      </w:pPr>
    </w:p>
    <w:p w14:paraId="6A672367" w14:textId="77777777" w:rsidR="00952ABD" w:rsidRPr="005D2E56" w:rsidRDefault="00952ABD" w:rsidP="001D0777">
      <w:pPr>
        <w:pStyle w:val="NormalWeb"/>
        <w:spacing w:before="0" w:beforeAutospacing="0" w:after="360" w:afterAutospacing="0" w:line="360" w:lineRule="auto"/>
        <w:rPr>
          <w:rFonts w:ascii="Arial" w:hAnsi="Arial" w:cs="Arial"/>
          <w:color w:val="000000"/>
        </w:rPr>
      </w:pPr>
      <w:r w:rsidRPr="005D2E56">
        <w:rPr>
          <w:rFonts w:ascii="Arial" w:eastAsia="Calibri" w:hAnsi="Arial" w:cs="Arial"/>
        </w:rPr>
        <w:t>When looking at mitigating the risks of reoffending, it is important to look at prior evidence to informed decisions. This is known as Evidence based policing. According to the College of Policing (2023) evidence-based policing can be used to “</w:t>
      </w:r>
      <w:r w:rsidRPr="005D2E56">
        <w:rPr>
          <w:rFonts w:ascii="Arial" w:hAnsi="Arial" w:cs="Arial"/>
          <w:color w:val="000000"/>
        </w:rPr>
        <w:t>develop a better understanding of an issue – by describing the nature, extent and possible causes of a problem or looking at how a change was implemented”.</w:t>
      </w:r>
    </w:p>
    <w:p w14:paraId="11C62068" w14:textId="77777777" w:rsidR="00952ABD" w:rsidRPr="005D2E56" w:rsidRDefault="00952ABD" w:rsidP="001D0777">
      <w:pPr>
        <w:spacing w:line="360" w:lineRule="auto"/>
        <w:ind w:right="531"/>
        <w:rPr>
          <w:rFonts w:eastAsia="Calibri"/>
          <w:sz w:val="24"/>
          <w:szCs w:val="24"/>
        </w:rPr>
      </w:pPr>
      <w:r w:rsidRPr="005D2E56">
        <w:rPr>
          <w:rFonts w:eastAsia="Calibri"/>
          <w:sz w:val="24"/>
          <w:szCs w:val="24"/>
        </w:rPr>
        <w:t xml:space="preserve">In line with evidence-based policing, A method that has been proven to reduce crime and disorder including the risk of reoffending is Problem oriented policing (POP). In essence, POP is designed to identify the problem, understand the problem, develop a solution to the problem and assess the effectiveness of the solution. (College of policing, 2020) </w:t>
      </w:r>
    </w:p>
    <w:p w14:paraId="78D5DE2A" w14:textId="77777777" w:rsidR="00952ABD" w:rsidRPr="005D2E56" w:rsidRDefault="00952ABD" w:rsidP="001D0777">
      <w:pPr>
        <w:spacing w:line="360" w:lineRule="auto"/>
        <w:ind w:right="531"/>
        <w:rPr>
          <w:rFonts w:eastAsia="Calibri"/>
          <w:sz w:val="24"/>
          <w:szCs w:val="24"/>
        </w:rPr>
      </w:pPr>
    </w:p>
    <w:p w14:paraId="3FB8EDCA" w14:textId="77777777" w:rsidR="00952ABD" w:rsidRPr="005D2E56" w:rsidRDefault="00952ABD" w:rsidP="001D0777">
      <w:pPr>
        <w:spacing w:line="360" w:lineRule="auto"/>
        <w:ind w:right="531"/>
        <w:rPr>
          <w:rFonts w:eastAsia="Calibri"/>
          <w:sz w:val="24"/>
          <w:szCs w:val="24"/>
        </w:rPr>
      </w:pPr>
      <w:r w:rsidRPr="005D2E56">
        <w:rPr>
          <w:rFonts w:eastAsia="Calibri"/>
          <w:sz w:val="24"/>
          <w:szCs w:val="24"/>
        </w:rPr>
        <w:t xml:space="preserve">Problem oriented policing can assist in combatting reoffending as identifying the problem that created the crime and identifying ways to solve that problem. An effective way is making an area harder to commit crime for example placing CCTV cameras in areas which crime takes place. This will stop reoffending in these areas or making something harder to steal by placing locks on doors or adding security to an area. This is known as target hardening. Further target hardening can include having taxi marshals on nights out and sign postings regarding behaviour. This helps mitigate the risk of crime by making the crime not only harder to commit but reduces the reward of the crime. Welsh and Farrington (2008) found that CCTV and improved lighting significantly reduced crime in the United Kingdom. On the other hand, this is only true for certain types of crime as this significantly reduced vehicle crime in the area conducted but did not change for Assaults or domestic violence. </w:t>
      </w:r>
    </w:p>
    <w:p w14:paraId="34873407" w14:textId="77777777" w:rsidR="00952ABD" w:rsidRPr="005D2E56" w:rsidRDefault="00952ABD" w:rsidP="001D0777">
      <w:pPr>
        <w:spacing w:line="360" w:lineRule="auto"/>
        <w:ind w:right="531"/>
        <w:rPr>
          <w:rFonts w:eastAsia="Calibri"/>
          <w:sz w:val="24"/>
          <w:szCs w:val="24"/>
        </w:rPr>
      </w:pPr>
    </w:p>
    <w:p w14:paraId="41E3BB9F" w14:textId="77777777" w:rsidR="00952ABD" w:rsidRPr="005D2E56" w:rsidRDefault="00952ABD" w:rsidP="001D0777">
      <w:pPr>
        <w:spacing w:line="360" w:lineRule="auto"/>
        <w:ind w:right="531"/>
        <w:rPr>
          <w:rFonts w:eastAsia="Calibri"/>
          <w:sz w:val="24"/>
          <w:szCs w:val="24"/>
        </w:rPr>
      </w:pPr>
      <w:r w:rsidRPr="005D2E56">
        <w:rPr>
          <w:rFonts w:eastAsia="Calibri"/>
          <w:sz w:val="24"/>
          <w:szCs w:val="24"/>
        </w:rPr>
        <w:t xml:space="preserve">Another crime prevention method based on evidence is the problem analysis triangle. </w:t>
      </w:r>
    </w:p>
    <w:p w14:paraId="58A19CC0" w14:textId="77777777" w:rsidR="00952ABD" w:rsidRPr="005D2E56" w:rsidRDefault="00952ABD" w:rsidP="001D0777">
      <w:pPr>
        <w:spacing w:line="360" w:lineRule="auto"/>
        <w:ind w:right="531"/>
        <w:rPr>
          <w:rFonts w:eastAsia="Calibri"/>
          <w:sz w:val="24"/>
          <w:szCs w:val="24"/>
        </w:rPr>
      </w:pPr>
    </w:p>
    <w:p w14:paraId="4B07515C" w14:textId="77777777" w:rsidR="00952ABD" w:rsidRPr="005D2E56" w:rsidRDefault="00952ABD" w:rsidP="001D0777">
      <w:pPr>
        <w:spacing w:line="360" w:lineRule="auto"/>
        <w:ind w:right="531"/>
        <w:rPr>
          <w:rFonts w:eastAsia="Calibri"/>
          <w:sz w:val="24"/>
          <w:szCs w:val="24"/>
        </w:rPr>
      </w:pPr>
      <w:r w:rsidRPr="005D2E56">
        <w:rPr>
          <w:noProof/>
          <w:sz w:val="24"/>
          <w:szCs w:val="24"/>
        </w:rPr>
        <w:drawing>
          <wp:inline distT="0" distB="0" distL="0" distR="0" wp14:anchorId="3AA55AA3" wp14:editId="7492E652">
            <wp:extent cx="5731510" cy="2508250"/>
            <wp:effectExtent l="0" t="0" r="0" b="6350"/>
            <wp:docPr id="1" name="Picture 1" descr="A triangle with the words Offender, Location and Victim on the flat sid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triangle with the words Offender, Location and Victim on the flat sides"/>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1510" cy="2508250"/>
                    </a:xfrm>
                    <a:prstGeom prst="rect">
                      <a:avLst/>
                    </a:prstGeom>
                    <a:noFill/>
                    <a:ln>
                      <a:noFill/>
                    </a:ln>
                  </pic:spPr>
                </pic:pic>
              </a:graphicData>
            </a:graphic>
          </wp:inline>
        </w:drawing>
      </w:r>
    </w:p>
    <w:p w14:paraId="72C90791" w14:textId="77777777" w:rsidR="00952ABD" w:rsidRPr="005D2E56" w:rsidRDefault="00952ABD" w:rsidP="001D0777">
      <w:pPr>
        <w:spacing w:line="360" w:lineRule="auto"/>
        <w:ind w:right="531"/>
        <w:rPr>
          <w:rFonts w:eastAsia="Calibri"/>
          <w:sz w:val="24"/>
          <w:szCs w:val="24"/>
        </w:rPr>
      </w:pPr>
      <w:r w:rsidRPr="005D2E56">
        <w:rPr>
          <w:rFonts w:eastAsia="Calibri"/>
          <w:sz w:val="24"/>
          <w:szCs w:val="24"/>
        </w:rPr>
        <w:t xml:space="preserve">(College of policing, 2019) </w:t>
      </w:r>
    </w:p>
    <w:p w14:paraId="25343B04" w14:textId="77777777" w:rsidR="00952ABD" w:rsidRPr="005D2E56" w:rsidRDefault="00952ABD" w:rsidP="001D0777">
      <w:pPr>
        <w:spacing w:line="360" w:lineRule="auto"/>
        <w:ind w:right="531"/>
        <w:rPr>
          <w:rFonts w:eastAsia="Calibri"/>
          <w:sz w:val="24"/>
          <w:szCs w:val="24"/>
        </w:rPr>
      </w:pPr>
    </w:p>
    <w:p w14:paraId="5FC8CD50" w14:textId="77777777" w:rsidR="00952ABD" w:rsidRPr="005D2E56" w:rsidRDefault="00952ABD" w:rsidP="001D0777">
      <w:pPr>
        <w:spacing w:line="360" w:lineRule="auto"/>
        <w:ind w:right="531"/>
        <w:rPr>
          <w:rFonts w:eastAsia="Calibri"/>
          <w:sz w:val="24"/>
          <w:szCs w:val="24"/>
        </w:rPr>
      </w:pPr>
      <w:r w:rsidRPr="005D2E56">
        <w:rPr>
          <w:rFonts w:eastAsia="Calibri"/>
          <w:sz w:val="24"/>
          <w:szCs w:val="24"/>
        </w:rPr>
        <w:t xml:space="preserve">The problem analysis triangle theorises that there needs to be all angles of the triangle for a crime to be committed. An offender, </w:t>
      </w:r>
      <w:proofErr w:type="gramStart"/>
      <w:r w:rsidRPr="005D2E56">
        <w:rPr>
          <w:rFonts w:eastAsia="Calibri"/>
          <w:sz w:val="24"/>
          <w:szCs w:val="24"/>
        </w:rPr>
        <w:t>victim</w:t>
      </w:r>
      <w:proofErr w:type="gramEnd"/>
      <w:r w:rsidRPr="005D2E56">
        <w:rPr>
          <w:rFonts w:eastAsia="Calibri"/>
          <w:sz w:val="24"/>
          <w:szCs w:val="24"/>
        </w:rPr>
        <w:t xml:space="preserve"> and location. Very similar to POP and target hardening, if an angle is removed, then the crime would not be committed. </w:t>
      </w:r>
    </w:p>
    <w:p w14:paraId="35794D21" w14:textId="77777777" w:rsidR="00952ABD" w:rsidRPr="005D2E56" w:rsidRDefault="00952ABD" w:rsidP="001D0777">
      <w:pPr>
        <w:spacing w:line="360" w:lineRule="auto"/>
        <w:ind w:right="531"/>
        <w:rPr>
          <w:rFonts w:eastAsia="Calibri"/>
          <w:sz w:val="24"/>
          <w:szCs w:val="24"/>
        </w:rPr>
      </w:pPr>
    </w:p>
    <w:p w14:paraId="0990C761" w14:textId="77777777" w:rsidR="00952ABD" w:rsidRPr="005D2E56" w:rsidRDefault="00952ABD" w:rsidP="001D0777">
      <w:pPr>
        <w:spacing w:line="360" w:lineRule="auto"/>
        <w:ind w:right="531"/>
        <w:rPr>
          <w:rFonts w:eastAsia="Calibri"/>
          <w:sz w:val="24"/>
          <w:szCs w:val="24"/>
        </w:rPr>
      </w:pPr>
      <w:r w:rsidRPr="005D2E56">
        <w:rPr>
          <w:rFonts w:eastAsia="Calibri"/>
          <w:sz w:val="24"/>
          <w:szCs w:val="24"/>
        </w:rPr>
        <w:t xml:space="preserve">The problem analysis triangle can be seen in the findings of Welsh and Farringdon (2008).  If cameras are installed in the location, then it would make it harder for the crime to be committed, therefore removing the location from the triangle. Alternatively, the victim section can be removed by having the victim stay with friends or family which will make the victim harder to approach. On the other hand, within this study, it showed that although the crime was reduced in that area, crime </w:t>
      </w:r>
      <w:proofErr w:type="gramStart"/>
      <w:r w:rsidRPr="005D2E56">
        <w:rPr>
          <w:rFonts w:eastAsia="Calibri"/>
          <w:sz w:val="24"/>
          <w:szCs w:val="24"/>
        </w:rPr>
        <w:t>In</w:t>
      </w:r>
      <w:proofErr w:type="gramEnd"/>
      <w:r w:rsidRPr="005D2E56">
        <w:rPr>
          <w:rFonts w:eastAsia="Calibri"/>
          <w:sz w:val="24"/>
          <w:szCs w:val="24"/>
        </w:rPr>
        <w:t xml:space="preserve"> the area around the cameras and lighting increased as a result. </w:t>
      </w:r>
    </w:p>
    <w:p w14:paraId="123D864B" w14:textId="77777777" w:rsidR="00952ABD" w:rsidRPr="005D2E56" w:rsidRDefault="00952ABD" w:rsidP="001D0777">
      <w:pPr>
        <w:spacing w:line="360" w:lineRule="auto"/>
        <w:ind w:right="531"/>
        <w:rPr>
          <w:rFonts w:eastAsia="Calibri"/>
          <w:sz w:val="24"/>
          <w:szCs w:val="24"/>
        </w:rPr>
      </w:pPr>
    </w:p>
    <w:p w14:paraId="5D55AB9C" w14:textId="53B92871" w:rsidR="00952ABD" w:rsidRPr="005D2E56" w:rsidRDefault="00952ABD" w:rsidP="001D0777">
      <w:pPr>
        <w:spacing w:line="360" w:lineRule="auto"/>
        <w:ind w:right="531"/>
        <w:rPr>
          <w:rFonts w:eastAsia="Calibri"/>
          <w:sz w:val="24"/>
          <w:szCs w:val="24"/>
        </w:rPr>
      </w:pPr>
      <w:r w:rsidRPr="005D2E56">
        <w:rPr>
          <w:rFonts w:eastAsia="Calibri"/>
          <w:sz w:val="24"/>
          <w:szCs w:val="24"/>
        </w:rPr>
        <w:t xml:space="preserve">In conclusion, Reoffending harms the UK in a social and economic way and needs to be addressed. Although the rates of reoffending had decreased in 2021 it is important for the UK to aim to continue the pattern set and prevent the rates to increase. Through using an evidence-based approach in preventing the risk of reoffending, it is possible that further offences can be prevented. There are many different theories and strategies based on evidence-based policing to </w:t>
      </w:r>
      <w:r w:rsidRPr="005D2E56">
        <w:rPr>
          <w:rFonts w:eastAsia="Calibri"/>
          <w:sz w:val="24"/>
          <w:szCs w:val="24"/>
        </w:rPr>
        <w:lastRenderedPageBreak/>
        <w:t xml:space="preserve">help reduce crime and target reoffending which forces should consider when considering strategies to help deter these risks. </w:t>
      </w:r>
    </w:p>
    <w:p w14:paraId="01515829" w14:textId="1637FE30" w:rsidR="00952ABD" w:rsidRDefault="00952ABD" w:rsidP="00952ABD">
      <w:pPr>
        <w:spacing w:line="360" w:lineRule="auto"/>
        <w:ind w:right="531"/>
        <w:jc w:val="right"/>
        <w:rPr>
          <w:rFonts w:eastAsia="Calibri"/>
          <w:b/>
          <w:bCs/>
          <w:sz w:val="40"/>
          <w:szCs w:val="40"/>
        </w:rPr>
      </w:pPr>
      <w:r w:rsidRPr="005D2E56">
        <w:rPr>
          <w:rFonts w:eastAsia="Calibri"/>
          <w:b/>
          <w:bCs/>
          <w:sz w:val="40"/>
          <w:szCs w:val="40"/>
        </w:rPr>
        <w:t>104</w:t>
      </w:r>
      <w:r w:rsidR="00D13250">
        <w:rPr>
          <w:rFonts w:eastAsia="Calibri"/>
          <w:b/>
          <w:bCs/>
          <w:sz w:val="40"/>
          <w:szCs w:val="40"/>
        </w:rPr>
        <w:t>6</w:t>
      </w:r>
    </w:p>
    <w:p w14:paraId="3FCAE9E4" w14:textId="667B9B47" w:rsidR="005D2E56" w:rsidRDefault="005D2E56" w:rsidP="00952ABD">
      <w:pPr>
        <w:spacing w:line="360" w:lineRule="auto"/>
        <w:ind w:right="531"/>
        <w:jc w:val="right"/>
        <w:rPr>
          <w:rFonts w:eastAsia="Calibri"/>
          <w:b/>
          <w:bCs/>
          <w:sz w:val="40"/>
          <w:szCs w:val="40"/>
        </w:rPr>
      </w:pPr>
    </w:p>
    <w:p w14:paraId="7C3C5CA4" w14:textId="33046385" w:rsidR="00862CCB" w:rsidRPr="00862CCB" w:rsidRDefault="005D2E56" w:rsidP="00862CCB">
      <w:pPr>
        <w:spacing w:line="360" w:lineRule="auto"/>
        <w:ind w:right="531"/>
        <w:jc w:val="center"/>
        <w:rPr>
          <w:rFonts w:eastAsia="Calibri"/>
          <w:b/>
          <w:bCs/>
          <w:sz w:val="40"/>
          <w:szCs w:val="40"/>
        </w:rPr>
      </w:pPr>
      <w:r>
        <w:rPr>
          <w:rFonts w:eastAsia="Calibri"/>
          <w:b/>
          <w:bCs/>
          <w:sz w:val="40"/>
          <w:szCs w:val="40"/>
        </w:rPr>
        <w:t>Reference</w:t>
      </w:r>
      <w:r w:rsidR="00862CCB">
        <w:rPr>
          <w:rFonts w:eastAsia="Calibri"/>
          <w:b/>
          <w:bCs/>
          <w:sz w:val="40"/>
          <w:szCs w:val="40"/>
        </w:rPr>
        <w:t>s</w:t>
      </w:r>
    </w:p>
    <w:p w14:paraId="4CF2C64B" w14:textId="77777777" w:rsidR="00F84A37" w:rsidRPr="005D2E56" w:rsidRDefault="00F84A37"/>
    <w:p w14:paraId="18AE0CCE" w14:textId="77777777" w:rsidR="00F84A37" w:rsidRPr="00F84A37" w:rsidRDefault="00F84A37" w:rsidP="00F84A37">
      <w:pPr>
        <w:pStyle w:val="NormalWeb"/>
        <w:spacing w:before="0" w:beforeAutospacing="0" w:after="360" w:afterAutospacing="0" w:line="360" w:lineRule="auto"/>
        <w:rPr>
          <w:rFonts w:ascii="Arial" w:hAnsi="Arial" w:cs="Arial"/>
        </w:rPr>
      </w:pPr>
      <w:r w:rsidRPr="00F84A37">
        <w:rPr>
          <w:rFonts w:ascii="Arial" w:hAnsi="Arial" w:cs="Arial"/>
          <w:shd w:val="clear" w:color="auto" w:fill="FFFFFF"/>
        </w:rPr>
        <w:t xml:space="preserve">Ask, K. </w:t>
      </w:r>
      <w:proofErr w:type="spellStart"/>
      <w:r w:rsidRPr="00F84A37">
        <w:rPr>
          <w:rFonts w:ascii="Arial" w:hAnsi="Arial" w:cs="Arial"/>
          <w:shd w:val="clear" w:color="auto" w:fill="FFFFFF"/>
        </w:rPr>
        <w:t>Granhag</w:t>
      </w:r>
      <w:proofErr w:type="spellEnd"/>
      <w:r w:rsidRPr="00F84A37">
        <w:rPr>
          <w:rFonts w:ascii="Arial" w:hAnsi="Arial" w:cs="Arial"/>
          <w:shd w:val="clear" w:color="auto" w:fill="FFFFFF"/>
        </w:rPr>
        <w:t xml:space="preserve">, P. (2005). </w:t>
      </w:r>
      <w:r w:rsidRPr="00F84A37">
        <w:rPr>
          <w:rFonts w:ascii="Arial" w:hAnsi="Arial" w:cs="Arial"/>
          <w:i/>
          <w:iCs/>
          <w:shd w:val="clear" w:color="auto" w:fill="FFFFFF"/>
        </w:rPr>
        <w:t>Motivational sources of confirmation bias in criminal investigations: the need for cognitive closure</w:t>
      </w:r>
      <w:r w:rsidRPr="00F84A37">
        <w:rPr>
          <w:rFonts w:ascii="Arial" w:hAnsi="Arial" w:cs="Arial"/>
          <w:shd w:val="clear" w:color="auto" w:fill="FFFFFF"/>
        </w:rPr>
        <w:t xml:space="preserve">. Available at: </w:t>
      </w:r>
      <w:hyperlink r:id="rId9" w:history="1">
        <w:r w:rsidRPr="00F84A37">
          <w:rPr>
            <w:rStyle w:val="Hyperlink"/>
            <w:rFonts w:ascii="Arial" w:hAnsi="Arial" w:cs="Arial"/>
          </w:rPr>
          <w:t>Motivational sources of confirmation bias in criminal investigations: the need for cognitive closure - Ask - 2005 - Journal of Investigative Psychology and Offender Profiling - Wiley Online Library</w:t>
        </w:r>
      </w:hyperlink>
      <w:r w:rsidRPr="00F84A37">
        <w:rPr>
          <w:rFonts w:ascii="Arial" w:hAnsi="Arial" w:cs="Arial"/>
        </w:rPr>
        <w:t>. Last accessed: 10/04/2023.</w:t>
      </w:r>
    </w:p>
    <w:p w14:paraId="682E0157" w14:textId="766825F0" w:rsidR="00F84A37" w:rsidRDefault="00F84A37" w:rsidP="00F84A37">
      <w:pPr>
        <w:spacing w:line="360" w:lineRule="auto"/>
        <w:ind w:right="531"/>
        <w:rPr>
          <w:rStyle w:val="Hyperlink"/>
          <w:color w:val="000000" w:themeColor="text1"/>
          <w:sz w:val="24"/>
          <w:szCs w:val="24"/>
        </w:rPr>
      </w:pPr>
      <w:r w:rsidRPr="00F84A37">
        <w:rPr>
          <w:rFonts w:eastAsia="Calibri"/>
          <w:sz w:val="24"/>
          <w:szCs w:val="24"/>
        </w:rPr>
        <w:t xml:space="preserve">Becker, H. (1963). </w:t>
      </w:r>
      <w:r w:rsidRPr="00F84A37">
        <w:rPr>
          <w:rFonts w:eastAsia="Calibri"/>
          <w:i/>
          <w:iCs/>
          <w:sz w:val="24"/>
          <w:szCs w:val="24"/>
        </w:rPr>
        <w:t>Outsiders.</w:t>
      </w:r>
      <w:r w:rsidRPr="00F84A37">
        <w:rPr>
          <w:rFonts w:eastAsia="Calibri"/>
          <w:sz w:val="24"/>
          <w:szCs w:val="24"/>
        </w:rPr>
        <w:t xml:space="preserve"> Available at: </w:t>
      </w:r>
      <w:hyperlink r:id="rId10" w:anchor="v=snippet&amp;q=to%20be%20labeled%20a%20criminal&amp;f=false" w:history="1">
        <w:r w:rsidRPr="00F84A37">
          <w:rPr>
            <w:rStyle w:val="Hyperlink"/>
            <w:sz w:val="24"/>
            <w:szCs w:val="24"/>
          </w:rPr>
          <w:t>Outsiders - Howard S. Becker - Google Books</w:t>
        </w:r>
      </w:hyperlink>
      <w:r w:rsidRPr="00F84A37">
        <w:rPr>
          <w:rStyle w:val="Hyperlink"/>
          <w:sz w:val="24"/>
          <w:szCs w:val="24"/>
        </w:rPr>
        <w:t xml:space="preserve">. </w:t>
      </w:r>
      <w:r w:rsidRPr="00F84A37">
        <w:rPr>
          <w:rStyle w:val="Hyperlink"/>
          <w:color w:val="000000" w:themeColor="text1"/>
          <w:sz w:val="24"/>
          <w:szCs w:val="24"/>
        </w:rPr>
        <w:t>Last accessed: 06/03/23</w:t>
      </w:r>
    </w:p>
    <w:p w14:paraId="14845882" w14:textId="77777777" w:rsidR="00F84A37" w:rsidRPr="00F84A37" w:rsidRDefault="00F84A37" w:rsidP="00F84A37">
      <w:pPr>
        <w:spacing w:line="360" w:lineRule="auto"/>
        <w:ind w:right="531"/>
        <w:rPr>
          <w:rStyle w:val="Hyperlink"/>
          <w:color w:val="000000" w:themeColor="text1"/>
          <w:sz w:val="24"/>
          <w:szCs w:val="24"/>
        </w:rPr>
      </w:pPr>
    </w:p>
    <w:p w14:paraId="47F663E3" w14:textId="3444317E" w:rsidR="00F84A37" w:rsidRDefault="00F84A37" w:rsidP="00F84A37">
      <w:pPr>
        <w:spacing w:line="360" w:lineRule="auto"/>
        <w:rPr>
          <w:rStyle w:val="Hyperlink"/>
          <w:color w:val="000000" w:themeColor="text1"/>
          <w:sz w:val="24"/>
          <w:szCs w:val="24"/>
        </w:rPr>
      </w:pPr>
      <w:r w:rsidRPr="00F84A37">
        <w:rPr>
          <w:sz w:val="24"/>
          <w:szCs w:val="24"/>
        </w:rPr>
        <w:t xml:space="preserve">Cabinet Office. (2014). </w:t>
      </w:r>
      <w:r w:rsidRPr="00F84A37">
        <w:rPr>
          <w:i/>
          <w:iCs/>
          <w:sz w:val="24"/>
          <w:szCs w:val="24"/>
        </w:rPr>
        <w:t xml:space="preserve">UK launches first national CERT. </w:t>
      </w:r>
      <w:r w:rsidRPr="00F84A37">
        <w:rPr>
          <w:sz w:val="24"/>
          <w:szCs w:val="24"/>
        </w:rPr>
        <w:t xml:space="preserve">Available at: </w:t>
      </w:r>
      <w:hyperlink w:history="1">
        <w:r w:rsidRPr="00F84A37">
          <w:rPr>
            <w:rStyle w:val="Hyperlink"/>
            <w:sz w:val="24"/>
            <w:szCs w:val="24"/>
          </w:rPr>
          <w:t>UK launches first national CERT - GOV.UK (www.gov.uk)</w:t>
        </w:r>
      </w:hyperlink>
      <w:r w:rsidRPr="00F84A37">
        <w:rPr>
          <w:rStyle w:val="Hyperlink"/>
          <w:sz w:val="24"/>
          <w:szCs w:val="24"/>
        </w:rPr>
        <w:t xml:space="preserve">. </w:t>
      </w:r>
      <w:r w:rsidRPr="00F84A37">
        <w:rPr>
          <w:rStyle w:val="Hyperlink"/>
          <w:color w:val="000000" w:themeColor="text1"/>
          <w:sz w:val="24"/>
          <w:szCs w:val="24"/>
        </w:rPr>
        <w:t>Last accessed: 06/03/23.</w:t>
      </w:r>
    </w:p>
    <w:p w14:paraId="372B8671" w14:textId="77777777" w:rsidR="00F84A37" w:rsidRPr="00F84A37" w:rsidRDefault="00F84A37" w:rsidP="00F84A37">
      <w:pPr>
        <w:spacing w:line="360" w:lineRule="auto"/>
        <w:rPr>
          <w:rStyle w:val="Hyperlink"/>
          <w:color w:val="000000" w:themeColor="text1"/>
          <w:sz w:val="24"/>
          <w:szCs w:val="24"/>
        </w:rPr>
      </w:pPr>
    </w:p>
    <w:p w14:paraId="5262C9EA" w14:textId="1BD16476" w:rsidR="00F84A37" w:rsidRDefault="00F84A37" w:rsidP="00F84A37">
      <w:pPr>
        <w:spacing w:line="360" w:lineRule="auto"/>
        <w:rPr>
          <w:rStyle w:val="Hyperlink"/>
          <w:color w:val="auto"/>
          <w:sz w:val="24"/>
          <w:szCs w:val="24"/>
          <w:u w:val="none"/>
        </w:rPr>
      </w:pPr>
      <w:proofErr w:type="spellStart"/>
      <w:r w:rsidRPr="00F84A37">
        <w:rPr>
          <w:rStyle w:val="Hyperlink"/>
          <w:color w:val="auto"/>
          <w:sz w:val="24"/>
          <w:szCs w:val="24"/>
        </w:rPr>
        <w:t>Cheliotis</w:t>
      </w:r>
      <w:proofErr w:type="spellEnd"/>
      <w:r w:rsidRPr="00F84A37">
        <w:rPr>
          <w:rStyle w:val="Hyperlink"/>
          <w:color w:val="auto"/>
          <w:sz w:val="24"/>
          <w:szCs w:val="24"/>
        </w:rPr>
        <w:t xml:space="preserve">, L, K. (2008). </w:t>
      </w:r>
      <w:r w:rsidRPr="00F84A37">
        <w:rPr>
          <w:i/>
          <w:iCs/>
          <w:sz w:val="24"/>
          <w:szCs w:val="24"/>
        </w:rPr>
        <w:t xml:space="preserve">Before the Next Storm: Some Evidence-Based Reminders About Temporary Release. </w:t>
      </w:r>
      <w:r w:rsidRPr="00F84A37">
        <w:rPr>
          <w:sz w:val="24"/>
          <w:szCs w:val="24"/>
        </w:rPr>
        <w:t xml:space="preserve">Available at: </w:t>
      </w:r>
      <w:hyperlink r:id="rId11" w:history="1">
        <w:r w:rsidRPr="00F84A37">
          <w:rPr>
            <w:rStyle w:val="Hyperlink"/>
            <w:sz w:val="24"/>
            <w:szCs w:val="24"/>
          </w:rPr>
          <w:t>IJOTCC316710.q</w:t>
        </w:r>
        <w:r w:rsidRPr="00F84A37">
          <w:rPr>
            <w:rStyle w:val="Hyperlink"/>
            <w:sz w:val="24"/>
            <w:szCs w:val="24"/>
          </w:rPr>
          <w:t>x</w:t>
        </w:r>
        <w:r w:rsidRPr="00F84A37">
          <w:rPr>
            <w:rStyle w:val="Hyperlink"/>
            <w:sz w:val="24"/>
            <w:szCs w:val="24"/>
          </w:rPr>
          <w:t>d (lcheliotis.net)</w:t>
        </w:r>
      </w:hyperlink>
      <w:r w:rsidRPr="00F84A37">
        <w:rPr>
          <w:rStyle w:val="Hyperlink"/>
          <w:sz w:val="24"/>
          <w:szCs w:val="24"/>
        </w:rPr>
        <w:t>.</w:t>
      </w:r>
      <w:r w:rsidRPr="00F84A37">
        <w:rPr>
          <w:rStyle w:val="Hyperlink"/>
          <w:color w:val="auto"/>
          <w:sz w:val="24"/>
          <w:szCs w:val="24"/>
        </w:rPr>
        <w:t xml:space="preserve"> </w:t>
      </w:r>
      <w:r w:rsidRPr="00F84A37">
        <w:rPr>
          <w:rStyle w:val="Hyperlink"/>
          <w:color w:val="auto"/>
          <w:sz w:val="24"/>
          <w:szCs w:val="24"/>
          <w:u w:val="none"/>
        </w:rPr>
        <w:t>Last accessed: 10/04/2023</w:t>
      </w:r>
    </w:p>
    <w:p w14:paraId="4B07BA50" w14:textId="77777777" w:rsidR="00F84A37" w:rsidRPr="00F84A37" w:rsidRDefault="00F84A37" w:rsidP="00F84A37">
      <w:pPr>
        <w:spacing w:line="360" w:lineRule="auto"/>
        <w:rPr>
          <w:color w:val="auto"/>
          <w:sz w:val="24"/>
          <w:szCs w:val="24"/>
        </w:rPr>
      </w:pPr>
    </w:p>
    <w:p w14:paraId="32E8F6AB" w14:textId="028378CA" w:rsidR="00F84A37" w:rsidRDefault="00F84A37" w:rsidP="00F84A37">
      <w:pPr>
        <w:spacing w:line="360" w:lineRule="auto"/>
        <w:rPr>
          <w:rStyle w:val="Hyperlink"/>
          <w:color w:val="000000" w:themeColor="text1"/>
          <w:sz w:val="24"/>
          <w:szCs w:val="24"/>
        </w:rPr>
      </w:pPr>
      <w:r w:rsidRPr="00F84A37">
        <w:rPr>
          <w:sz w:val="24"/>
          <w:szCs w:val="24"/>
        </w:rPr>
        <w:t xml:space="preserve">College of Policing. (2015). </w:t>
      </w:r>
      <w:r w:rsidRPr="00F84A37">
        <w:rPr>
          <w:i/>
          <w:iCs/>
          <w:sz w:val="24"/>
          <w:szCs w:val="24"/>
        </w:rPr>
        <w:t xml:space="preserve">Governance. </w:t>
      </w:r>
      <w:r w:rsidRPr="00F84A37">
        <w:rPr>
          <w:sz w:val="24"/>
          <w:szCs w:val="24"/>
        </w:rPr>
        <w:t xml:space="preserve">Available at: </w:t>
      </w:r>
      <w:hyperlink r:id="rId12" w:anchor="tactical-tasking-and-coordination-group" w:history="1">
        <w:r w:rsidRPr="00F84A37">
          <w:rPr>
            <w:rStyle w:val="Hyperlink"/>
            <w:sz w:val="24"/>
            <w:szCs w:val="24"/>
          </w:rPr>
          <w:t>Governance | College of Policing</w:t>
        </w:r>
      </w:hyperlink>
      <w:r w:rsidRPr="00F84A37">
        <w:rPr>
          <w:rStyle w:val="Hyperlink"/>
          <w:sz w:val="24"/>
          <w:szCs w:val="24"/>
        </w:rPr>
        <w:t xml:space="preserve">. </w:t>
      </w:r>
      <w:r w:rsidRPr="00F84A37">
        <w:rPr>
          <w:rStyle w:val="Hyperlink"/>
          <w:color w:val="000000" w:themeColor="text1"/>
          <w:sz w:val="24"/>
          <w:szCs w:val="24"/>
          <w:u w:val="none"/>
        </w:rPr>
        <w:t>Last accessed: 06/03/23.</w:t>
      </w:r>
    </w:p>
    <w:p w14:paraId="08BD9C2D" w14:textId="77777777" w:rsidR="00F84A37" w:rsidRPr="00F84A37" w:rsidRDefault="00F84A37" w:rsidP="00F84A37">
      <w:pPr>
        <w:spacing w:line="360" w:lineRule="auto"/>
        <w:rPr>
          <w:rStyle w:val="Hyperlink"/>
          <w:color w:val="000000" w:themeColor="text1"/>
          <w:sz w:val="24"/>
          <w:szCs w:val="24"/>
        </w:rPr>
      </w:pPr>
    </w:p>
    <w:p w14:paraId="2E4BBDBD" w14:textId="77777777" w:rsidR="00F84A37" w:rsidRPr="00F84A37" w:rsidRDefault="00F84A37" w:rsidP="00F84A37">
      <w:pPr>
        <w:pStyle w:val="NormalWeb"/>
        <w:spacing w:before="0" w:beforeAutospacing="0" w:after="360" w:afterAutospacing="0" w:line="360" w:lineRule="auto"/>
        <w:rPr>
          <w:rStyle w:val="Hyperlink"/>
          <w:rFonts w:ascii="Arial" w:hAnsi="Arial" w:cs="Arial"/>
          <w:color w:val="auto"/>
          <w:u w:val="none"/>
        </w:rPr>
      </w:pPr>
      <w:r w:rsidRPr="00F84A37">
        <w:rPr>
          <w:rStyle w:val="Hyperlink"/>
          <w:rFonts w:ascii="Arial" w:hAnsi="Arial" w:cs="Arial"/>
          <w:color w:val="auto"/>
          <w:u w:val="none"/>
        </w:rPr>
        <w:t xml:space="preserve">College of Policing. (2018) </w:t>
      </w:r>
      <w:r w:rsidRPr="00F84A37">
        <w:rPr>
          <w:rStyle w:val="Hyperlink"/>
          <w:rFonts w:ascii="Arial" w:hAnsi="Arial" w:cs="Arial"/>
          <w:i/>
          <w:iCs/>
          <w:color w:val="auto"/>
          <w:u w:val="none"/>
        </w:rPr>
        <w:t>Professional investigations programme</w:t>
      </w:r>
      <w:r w:rsidRPr="00F84A37">
        <w:rPr>
          <w:rStyle w:val="Hyperlink"/>
          <w:rFonts w:ascii="Arial" w:hAnsi="Arial" w:cs="Arial"/>
          <w:color w:val="auto"/>
          <w:u w:val="none"/>
        </w:rPr>
        <w:t>. Available at:</w:t>
      </w:r>
      <w:r w:rsidRPr="00F84A37">
        <w:rPr>
          <w:rFonts w:ascii="Arial" w:hAnsi="Arial" w:cs="Arial"/>
        </w:rPr>
        <w:t xml:space="preserve"> </w:t>
      </w:r>
      <w:hyperlink r:id="rId13" w:history="1">
        <w:r w:rsidRPr="00F84A37">
          <w:rPr>
            <w:rStyle w:val="Hyperlink"/>
            <w:rFonts w:ascii="Arial" w:hAnsi="Arial" w:cs="Arial"/>
          </w:rPr>
          <w:t>Professionalising-Investigations-Progamme.pdf (college.police.uk)</w:t>
        </w:r>
      </w:hyperlink>
      <w:r w:rsidRPr="00F84A37">
        <w:rPr>
          <w:rStyle w:val="Hyperlink"/>
          <w:rFonts w:ascii="Arial" w:hAnsi="Arial" w:cs="Arial"/>
        </w:rPr>
        <w:t xml:space="preserve"> </w:t>
      </w:r>
      <w:r w:rsidRPr="00F84A37">
        <w:rPr>
          <w:rStyle w:val="Hyperlink"/>
          <w:rFonts w:ascii="Arial" w:hAnsi="Arial" w:cs="Arial"/>
          <w:color w:val="auto"/>
          <w:u w:val="none"/>
        </w:rPr>
        <w:t>Last accessed: 10/04/2023.</w:t>
      </w:r>
    </w:p>
    <w:p w14:paraId="2ABAB74E" w14:textId="6D1D2611" w:rsidR="00F84A37" w:rsidRDefault="00F84A37" w:rsidP="00F84A37">
      <w:pPr>
        <w:spacing w:line="360" w:lineRule="auto"/>
        <w:rPr>
          <w:sz w:val="24"/>
          <w:szCs w:val="24"/>
        </w:rPr>
      </w:pPr>
      <w:r w:rsidRPr="00F84A37">
        <w:rPr>
          <w:rStyle w:val="Hyperlink"/>
          <w:color w:val="000000" w:themeColor="text1"/>
          <w:sz w:val="24"/>
          <w:szCs w:val="24"/>
          <w:u w:val="none"/>
        </w:rPr>
        <w:t xml:space="preserve">College of Policing. (2019). </w:t>
      </w:r>
      <w:r w:rsidRPr="00F84A37">
        <w:rPr>
          <w:rStyle w:val="Hyperlink"/>
          <w:i/>
          <w:iCs/>
          <w:color w:val="000000" w:themeColor="text1"/>
          <w:sz w:val="24"/>
          <w:szCs w:val="24"/>
          <w:u w:val="none"/>
        </w:rPr>
        <w:t>Analysis.</w:t>
      </w:r>
      <w:r w:rsidRPr="00F84A37">
        <w:rPr>
          <w:rStyle w:val="Hyperlink"/>
          <w:color w:val="000000" w:themeColor="text1"/>
          <w:sz w:val="24"/>
          <w:szCs w:val="24"/>
          <w:u w:val="none"/>
        </w:rPr>
        <w:t xml:space="preserve"> Available at:</w:t>
      </w:r>
      <w:r w:rsidRPr="00F84A37">
        <w:rPr>
          <w:rStyle w:val="Hyperlink"/>
          <w:color w:val="000000" w:themeColor="text1"/>
          <w:sz w:val="24"/>
          <w:szCs w:val="24"/>
        </w:rPr>
        <w:t xml:space="preserve"> </w:t>
      </w:r>
      <w:hyperlink r:id="rId14" w:anchor="problem-analysis-triangle" w:history="1">
        <w:r w:rsidRPr="00F84A37">
          <w:rPr>
            <w:rStyle w:val="Hyperlink"/>
            <w:sz w:val="24"/>
            <w:szCs w:val="24"/>
          </w:rPr>
          <w:t>Analysis | College of Policing</w:t>
        </w:r>
      </w:hyperlink>
      <w:r w:rsidRPr="00F84A37">
        <w:rPr>
          <w:sz w:val="24"/>
          <w:szCs w:val="24"/>
        </w:rPr>
        <w:t>. Last Accessed: 06/03/23.</w:t>
      </w:r>
    </w:p>
    <w:p w14:paraId="124A4218" w14:textId="77777777" w:rsidR="00F84A37" w:rsidRPr="00F84A37" w:rsidRDefault="00F84A37" w:rsidP="00F84A37">
      <w:pPr>
        <w:spacing w:line="360" w:lineRule="auto"/>
        <w:rPr>
          <w:sz w:val="24"/>
          <w:szCs w:val="24"/>
        </w:rPr>
      </w:pPr>
    </w:p>
    <w:p w14:paraId="5816F54A" w14:textId="45D65AE0" w:rsidR="00F84A37" w:rsidRDefault="00F84A37" w:rsidP="00F84A37">
      <w:pPr>
        <w:spacing w:line="360" w:lineRule="auto"/>
        <w:rPr>
          <w:rStyle w:val="Hyperlink"/>
          <w:color w:val="000000" w:themeColor="text1"/>
          <w:sz w:val="24"/>
          <w:szCs w:val="24"/>
        </w:rPr>
      </w:pPr>
      <w:r w:rsidRPr="00F84A37">
        <w:rPr>
          <w:rStyle w:val="Hyperlink"/>
          <w:color w:val="000000" w:themeColor="text1"/>
          <w:sz w:val="24"/>
          <w:szCs w:val="24"/>
          <w:u w:val="none"/>
        </w:rPr>
        <w:lastRenderedPageBreak/>
        <w:t xml:space="preserve">College of Policing. (2020). </w:t>
      </w:r>
      <w:r w:rsidRPr="00F84A37">
        <w:rPr>
          <w:rStyle w:val="Hyperlink"/>
          <w:i/>
          <w:iCs/>
          <w:color w:val="000000" w:themeColor="text1"/>
          <w:sz w:val="24"/>
          <w:szCs w:val="24"/>
          <w:u w:val="none"/>
        </w:rPr>
        <w:t>Problem-oriented Policing.</w:t>
      </w:r>
      <w:r w:rsidRPr="00F84A37">
        <w:rPr>
          <w:rStyle w:val="Hyperlink"/>
          <w:color w:val="000000" w:themeColor="text1"/>
          <w:sz w:val="24"/>
          <w:szCs w:val="24"/>
          <w:u w:val="none"/>
        </w:rPr>
        <w:t xml:space="preserve"> Available at:</w:t>
      </w:r>
      <w:r w:rsidRPr="00F84A37">
        <w:rPr>
          <w:rStyle w:val="Hyperlink"/>
          <w:color w:val="000000" w:themeColor="text1"/>
          <w:sz w:val="24"/>
          <w:szCs w:val="24"/>
        </w:rPr>
        <w:t xml:space="preserve"> </w:t>
      </w:r>
      <w:hyperlink r:id="rId15" w:history="1">
        <w:r w:rsidRPr="00F84A37">
          <w:rPr>
            <w:rStyle w:val="Hyperlink"/>
            <w:sz w:val="24"/>
            <w:szCs w:val="24"/>
          </w:rPr>
          <w:t>Problem-oriented policing | College of Policing</w:t>
        </w:r>
      </w:hyperlink>
      <w:r w:rsidRPr="00F84A37">
        <w:rPr>
          <w:rStyle w:val="Hyperlink"/>
          <w:sz w:val="24"/>
          <w:szCs w:val="24"/>
        </w:rPr>
        <w:t xml:space="preserve">. </w:t>
      </w:r>
      <w:r w:rsidRPr="00F84A37">
        <w:rPr>
          <w:rStyle w:val="Hyperlink"/>
          <w:color w:val="000000" w:themeColor="text1"/>
          <w:sz w:val="24"/>
          <w:szCs w:val="24"/>
          <w:u w:val="none"/>
        </w:rPr>
        <w:t>Last accessed: 06/03/23.</w:t>
      </w:r>
    </w:p>
    <w:p w14:paraId="4B691A24" w14:textId="77777777" w:rsidR="00F84A37" w:rsidRPr="00F84A37" w:rsidRDefault="00F84A37" w:rsidP="00F84A37">
      <w:pPr>
        <w:spacing w:line="360" w:lineRule="auto"/>
        <w:rPr>
          <w:rStyle w:val="Hyperlink"/>
          <w:color w:val="000000" w:themeColor="text1"/>
          <w:sz w:val="24"/>
          <w:szCs w:val="24"/>
        </w:rPr>
      </w:pPr>
    </w:p>
    <w:p w14:paraId="03CCFC71" w14:textId="1A1CBDF5" w:rsidR="00F84A37" w:rsidRDefault="00F84A37" w:rsidP="00F84A37">
      <w:pPr>
        <w:spacing w:line="360" w:lineRule="auto"/>
        <w:ind w:right="531"/>
        <w:rPr>
          <w:rStyle w:val="Hyperlink"/>
          <w:sz w:val="24"/>
          <w:szCs w:val="24"/>
        </w:rPr>
      </w:pPr>
      <w:r w:rsidRPr="00F84A37">
        <w:rPr>
          <w:sz w:val="24"/>
          <w:szCs w:val="24"/>
        </w:rPr>
        <w:t xml:space="preserve">College of Policing. (2021). </w:t>
      </w:r>
      <w:r w:rsidRPr="00F84A37">
        <w:rPr>
          <w:i/>
          <w:iCs/>
          <w:sz w:val="24"/>
          <w:szCs w:val="24"/>
        </w:rPr>
        <w:t>The Effectiveness of the UK’s CONTEST strand of Prevent.</w:t>
      </w:r>
      <w:r w:rsidRPr="00F84A37">
        <w:rPr>
          <w:sz w:val="24"/>
          <w:szCs w:val="24"/>
        </w:rPr>
        <w:t xml:space="preserve"> Available at: </w:t>
      </w:r>
      <w:hyperlink r:id="rId16" w:history="1">
        <w:r w:rsidRPr="00F84A37">
          <w:rPr>
            <w:rStyle w:val="Hyperlink"/>
            <w:sz w:val="24"/>
            <w:szCs w:val="24"/>
          </w:rPr>
          <w:t>The effectiveness of the UK's CONTEST strand of Prevent | College of Policing</w:t>
        </w:r>
      </w:hyperlink>
      <w:r w:rsidRPr="00F84A37">
        <w:rPr>
          <w:rStyle w:val="Hyperlink"/>
          <w:sz w:val="24"/>
          <w:szCs w:val="24"/>
        </w:rPr>
        <w:t xml:space="preserve">. </w:t>
      </w:r>
      <w:r w:rsidRPr="00F84A37">
        <w:rPr>
          <w:rStyle w:val="Hyperlink"/>
          <w:color w:val="000000" w:themeColor="text1"/>
          <w:sz w:val="24"/>
          <w:szCs w:val="24"/>
          <w:u w:val="none"/>
        </w:rPr>
        <w:t>Last Accessed: 06/03/23.</w:t>
      </w:r>
      <w:r w:rsidRPr="00F84A37">
        <w:rPr>
          <w:rStyle w:val="Hyperlink"/>
          <w:sz w:val="24"/>
          <w:szCs w:val="24"/>
        </w:rPr>
        <w:t xml:space="preserve"> </w:t>
      </w:r>
    </w:p>
    <w:p w14:paraId="5BB0228A" w14:textId="77777777" w:rsidR="00F84A37" w:rsidRPr="00F84A37" w:rsidRDefault="00F84A37" w:rsidP="00F84A37">
      <w:pPr>
        <w:spacing w:line="360" w:lineRule="auto"/>
        <w:ind w:right="531"/>
        <w:rPr>
          <w:rStyle w:val="Hyperlink"/>
          <w:color w:val="000000" w:themeColor="text1"/>
          <w:sz w:val="24"/>
          <w:szCs w:val="24"/>
        </w:rPr>
      </w:pPr>
    </w:p>
    <w:p w14:paraId="69FD2562" w14:textId="0F29ED5D" w:rsidR="00F84A37" w:rsidRDefault="00F84A37" w:rsidP="00F84A37">
      <w:pPr>
        <w:spacing w:line="360" w:lineRule="auto"/>
        <w:rPr>
          <w:sz w:val="24"/>
          <w:szCs w:val="24"/>
        </w:rPr>
      </w:pPr>
      <w:r w:rsidRPr="00F84A37">
        <w:rPr>
          <w:sz w:val="24"/>
          <w:szCs w:val="24"/>
        </w:rPr>
        <w:t xml:space="preserve">College of Policing. (2022). </w:t>
      </w:r>
      <w:r w:rsidRPr="00F84A37">
        <w:rPr>
          <w:i/>
          <w:iCs/>
          <w:sz w:val="24"/>
          <w:szCs w:val="24"/>
        </w:rPr>
        <w:t>Intelligence report.</w:t>
      </w:r>
      <w:r w:rsidRPr="00F84A37">
        <w:rPr>
          <w:sz w:val="24"/>
          <w:szCs w:val="24"/>
        </w:rPr>
        <w:t xml:space="preserve"> Available at: </w:t>
      </w:r>
      <w:hyperlink r:id="rId17" w:anchor="intelligence-report" w:history="1">
        <w:r w:rsidRPr="00F84A37">
          <w:rPr>
            <w:rStyle w:val="Hyperlink"/>
            <w:sz w:val="24"/>
            <w:szCs w:val="24"/>
          </w:rPr>
          <w:t>Intelligence report | College of Policing</w:t>
        </w:r>
      </w:hyperlink>
      <w:r w:rsidRPr="00F84A37">
        <w:rPr>
          <w:sz w:val="24"/>
          <w:szCs w:val="24"/>
        </w:rPr>
        <w:t xml:space="preserve"> Last accessed: 05/03/23.</w:t>
      </w:r>
    </w:p>
    <w:p w14:paraId="5683CB78" w14:textId="77777777" w:rsidR="00F84A37" w:rsidRPr="00F84A37" w:rsidRDefault="00F84A37" w:rsidP="00F84A37">
      <w:pPr>
        <w:spacing w:line="360" w:lineRule="auto"/>
        <w:rPr>
          <w:sz w:val="24"/>
          <w:szCs w:val="24"/>
        </w:rPr>
      </w:pPr>
    </w:p>
    <w:p w14:paraId="2F90127E" w14:textId="1921ADC3" w:rsidR="00F84A37" w:rsidRDefault="00F84A37" w:rsidP="00F84A37">
      <w:pPr>
        <w:spacing w:line="360" w:lineRule="auto"/>
        <w:rPr>
          <w:rStyle w:val="Hyperlink"/>
          <w:color w:val="auto"/>
          <w:sz w:val="24"/>
          <w:szCs w:val="24"/>
          <w:u w:val="none"/>
        </w:rPr>
      </w:pPr>
      <w:r w:rsidRPr="00F84A37">
        <w:rPr>
          <w:color w:val="333333"/>
          <w:sz w:val="24"/>
          <w:szCs w:val="24"/>
          <w:shd w:val="clear" w:color="auto" w:fill="FCFCFC"/>
        </w:rPr>
        <w:t>Crocker, R., Webb, S., Skidmore, M. </w:t>
      </w:r>
      <w:r w:rsidRPr="00F84A37">
        <w:rPr>
          <w:i/>
          <w:iCs/>
          <w:color w:val="333333"/>
          <w:sz w:val="24"/>
          <w:szCs w:val="24"/>
          <w:shd w:val="clear" w:color="auto" w:fill="FCFCFC"/>
        </w:rPr>
        <w:t>et al.</w:t>
      </w:r>
      <w:r w:rsidRPr="00F84A37">
        <w:rPr>
          <w:color w:val="333333"/>
          <w:sz w:val="24"/>
          <w:szCs w:val="24"/>
          <w:shd w:val="clear" w:color="auto" w:fill="FCFCFC"/>
        </w:rPr>
        <w:t xml:space="preserve"> (2019). </w:t>
      </w:r>
      <w:r w:rsidRPr="00F84A37">
        <w:rPr>
          <w:i/>
          <w:iCs/>
          <w:color w:val="333333"/>
          <w:sz w:val="24"/>
          <w:szCs w:val="24"/>
          <w:shd w:val="clear" w:color="auto" w:fill="FCFCFC"/>
        </w:rPr>
        <w:t xml:space="preserve">Tackling local organised crime groups: lessons from research in two UK cities. </w:t>
      </w:r>
      <w:r w:rsidRPr="00F84A37">
        <w:rPr>
          <w:color w:val="333333"/>
          <w:sz w:val="24"/>
          <w:szCs w:val="24"/>
          <w:shd w:val="clear" w:color="auto" w:fill="FCFCFC"/>
        </w:rPr>
        <w:t xml:space="preserve">Available at: </w:t>
      </w:r>
      <w:hyperlink r:id="rId18" w:history="1">
        <w:r w:rsidRPr="00F84A37">
          <w:rPr>
            <w:rStyle w:val="Hyperlink"/>
            <w:sz w:val="24"/>
            <w:szCs w:val="24"/>
          </w:rPr>
          <w:t>Tackling local organised crime groups: lessons from research in two UK cities | SpringerLink (uwtsd.ac.uk)</w:t>
        </w:r>
      </w:hyperlink>
      <w:r w:rsidRPr="00F84A37">
        <w:rPr>
          <w:rStyle w:val="Hyperlink"/>
          <w:sz w:val="24"/>
          <w:szCs w:val="24"/>
        </w:rPr>
        <w:t xml:space="preserve"> </w:t>
      </w:r>
      <w:r w:rsidRPr="00F84A37">
        <w:rPr>
          <w:rStyle w:val="Hyperlink"/>
          <w:color w:val="auto"/>
          <w:sz w:val="24"/>
          <w:szCs w:val="24"/>
          <w:u w:val="none"/>
        </w:rPr>
        <w:t>Last accessed: 10/04/2023</w:t>
      </w:r>
    </w:p>
    <w:p w14:paraId="3C13CC49" w14:textId="77777777" w:rsidR="00F84A37" w:rsidRPr="00F84A37" w:rsidRDefault="00F84A37" w:rsidP="00F84A37">
      <w:pPr>
        <w:spacing w:line="360" w:lineRule="auto"/>
        <w:rPr>
          <w:color w:val="auto"/>
          <w:sz w:val="24"/>
          <w:szCs w:val="24"/>
        </w:rPr>
      </w:pPr>
    </w:p>
    <w:p w14:paraId="45224936" w14:textId="5E90DA12" w:rsidR="00F84A37" w:rsidRDefault="00F84A37" w:rsidP="00F84A37">
      <w:pPr>
        <w:spacing w:line="360" w:lineRule="auto"/>
        <w:rPr>
          <w:sz w:val="24"/>
          <w:szCs w:val="24"/>
        </w:rPr>
      </w:pPr>
      <w:r w:rsidRPr="00F84A37">
        <w:rPr>
          <w:rStyle w:val="Hyperlink"/>
          <w:color w:val="000000" w:themeColor="text1"/>
          <w:sz w:val="24"/>
          <w:szCs w:val="24"/>
          <w:u w:val="none"/>
        </w:rPr>
        <w:t xml:space="preserve">Department For Education (2021). </w:t>
      </w:r>
      <w:r w:rsidRPr="00F84A37">
        <w:rPr>
          <w:rStyle w:val="Hyperlink"/>
          <w:i/>
          <w:iCs/>
          <w:color w:val="000000" w:themeColor="text1"/>
          <w:sz w:val="24"/>
          <w:szCs w:val="24"/>
          <w:u w:val="none"/>
        </w:rPr>
        <w:t>Statutory guidance, Implementation of relationships education, relationships and sex education and health education 2020 to 2021.</w:t>
      </w:r>
      <w:r w:rsidRPr="00F84A37">
        <w:rPr>
          <w:rStyle w:val="Hyperlink"/>
          <w:color w:val="000000" w:themeColor="text1"/>
          <w:sz w:val="24"/>
          <w:szCs w:val="24"/>
          <w:u w:val="none"/>
        </w:rPr>
        <w:t xml:space="preserve"> Available at:</w:t>
      </w:r>
      <w:r w:rsidRPr="00F84A37">
        <w:rPr>
          <w:rStyle w:val="Hyperlink"/>
          <w:color w:val="000000" w:themeColor="text1"/>
          <w:sz w:val="24"/>
          <w:szCs w:val="24"/>
        </w:rPr>
        <w:t xml:space="preserve"> </w:t>
      </w:r>
      <w:hyperlink w:history="1">
        <w:r w:rsidRPr="00F84A37">
          <w:rPr>
            <w:rStyle w:val="Hyperlink"/>
            <w:sz w:val="24"/>
            <w:szCs w:val="24"/>
          </w:rPr>
          <w:t>Implementation of relationships education, relationships and sex education and health education 2020 to 2021 - GOV.UK (www.gov.uk)</w:t>
        </w:r>
      </w:hyperlink>
      <w:r w:rsidRPr="00F84A37">
        <w:rPr>
          <w:sz w:val="24"/>
          <w:szCs w:val="24"/>
        </w:rPr>
        <w:t xml:space="preserve"> Last accessed: 06/03/23.</w:t>
      </w:r>
    </w:p>
    <w:p w14:paraId="760ABE4D" w14:textId="77777777" w:rsidR="00F84A37" w:rsidRPr="00F84A37" w:rsidRDefault="00F84A37" w:rsidP="00F84A37">
      <w:pPr>
        <w:spacing w:line="360" w:lineRule="auto"/>
        <w:rPr>
          <w:sz w:val="24"/>
          <w:szCs w:val="24"/>
        </w:rPr>
      </w:pPr>
    </w:p>
    <w:p w14:paraId="4F5F6380" w14:textId="2D4A396F" w:rsidR="00F84A37" w:rsidRPr="00F84A37" w:rsidRDefault="00F84A37" w:rsidP="00F84A37">
      <w:pPr>
        <w:spacing w:line="360" w:lineRule="auto"/>
        <w:rPr>
          <w:sz w:val="24"/>
          <w:szCs w:val="24"/>
        </w:rPr>
      </w:pPr>
      <w:r w:rsidRPr="00F84A37">
        <w:rPr>
          <w:sz w:val="24"/>
          <w:szCs w:val="24"/>
        </w:rPr>
        <w:t xml:space="preserve">Department for Education. (2019). </w:t>
      </w:r>
      <w:r w:rsidRPr="00F84A37">
        <w:rPr>
          <w:i/>
          <w:iCs/>
          <w:color w:val="0B0C0C"/>
          <w:sz w:val="24"/>
          <w:szCs w:val="24"/>
        </w:rPr>
        <w:t xml:space="preserve">Relationships education, </w:t>
      </w:r>
      <w:proofErr w:type="gramStart"/>
      <w:r w:rsidRPr="00F84A37">
        <w:rPr>
          <w:i/>
          <w:iCs/>
          <w:color w:val="0B0C0C"/>
          <w:sz w:val="24"/>
          <w:szCs w:val="24"/>
        </w:rPr>
        <w:t>relationships</w:t>
      </w:r>
      <w:proofErr w:type="gramEnd"/>
      <w:r w:rsidRPr="00F84A37">
        <w:rPr>
          <w:i/>
          <w:iCs/>
          <w:color w:val="0B0C0C"/>
          <w:sz w:val="24"/>
          <w:szCs w:val="24"/>
        </w:rPr>
        <w:t xml:space="preserve"> and sex education (RSE) and health education: FAQs. </w:t>
      </w:r>
      <w:r w:rsidRPr="00F84A37">
        <w:rPr>
          <w:color w:val="0B0C0C"/>
          <w:sz w:val="24"/>
          <w:szCs w:val="24"/>
        </w:rPr>
        <w:t>Available at:</w:t>
      </w:r>
      <w:r w:rsidRPr="00F84A37">
        <w:rPr>
          <w:sz w:val="24"/>
          <w:szCs w:val="24"/>
        </w:rPr>
        <w:t xml:space="preserve"> </w:t>
      </w:r>
      <w:hyperlink w:history="1">
        <w:r w:rsidRPr="00F84A37">
          <w:rPr>
            <w:rStyle w:val="Hyperlink"/>
            <w:sz w:val="24"/>
            <w:szCs w:val="24"/>
          </w:rPr>
          <w:t>Relationships education, relationships and sex education (RSE) and health education: FAQs - GOV.UK (www.gov.uk)</w:t>
        </w:r>
      </w:hyperlink>
      <w:r w:rsidRPr="00F84A37">
        <w:rPr>
          <w:sz w:val="24"/>
          <w:szCs w:val="24"/>
        </w:rPr>
        <w:t xml:space="preserve"> Last accessed: 10/04/2023.</w:t>
      </w:r>
    </w:p>
    <w:p w14:paraId="73EA3A37" w14:textId="77777777" w:rsidR="00F84A37" w:rsidRPr="00F84A37" w:rsidRDefault="00F84A37" w:rsidP="00F84A37">
      <w:pPr>
        <w:pStyle w:val="Heading1"/>
        <w:shd w:val="clear" w:color="auto" w:fill="FFFFFF"/>
        <w:spacing w:before="0" w:beforeAutospacing="0" w:after="0" w:afterAutospacing="0" w:line="360" w:lineRule="auto"/>
        <w:rPr>
          <w:rFonts w:ascii="Arial" w:hAnsi="Arial" w:cs="Arial"/>
          <w:b w:val="0"/>
          <w:bCs w:val="0"/>
          <w:color w:val="0B0C0C"/>
          <w:sz w:val="24"/>
          <w:szCs w:val="24"/>
        </w:rPr>
      </w:pPr>
    </w:p>
    <w:p w14:paraId="1978F8E6" w14:textId="7BC84B29" w:rsidR="00F84A37" w:rsidRDefault="00F84A37" w:rsidP="00F84A37">
      <w:pPr>
        <w:spacing w:line="360" w:lineRule="auto"/>
        <w:ind w:right="531"/>
        <w:rPr>
          <w:sz w:val="24"/>
          <w:szCs w:val="24"/>
        </w:rPr>
      </w:pPr>
      <w:r w:rsidRPr="00F84A37">
        <w:rPr>
          <w:sz w:val="24"/>
          <w:szCs w:val="24"/>
        </w:rPr>
        <w:t xml:space="preserve">HM Government. (2013). </w:t>
      </w:r>
      <w:r w:rsidRPr="00F84A37">
        <w:rPr>
          <w:i/>
          <w:iCs/>
          <w:sz w:val="24"/>
          <w:szCs w:val="24"/>
        </w:rPr>
        <w:t xml:space="preserve">CONTEST The United Kingdom’s Strategy for Countering Terrorism Annual Report. </w:t>
      </w:r>
      <w:r w:rsidRPr="00F84A37">
        <w:rPr>
          <w:sz w:val="24"/>
          <w:szCs w:val="24"/>
        </w:rPr>
        <w:t xml:space="preserve">Available at: </w:t>
      </w:r>
      <w:hyperlink r:id="rId19" w:history="1">
        <w:r w:rsidRPr="00F84A37">
          <w:rPr>
            <w:rStyle w:val="Hyperlink"/>
            <w:sz w:val="24"/>
            <w:szCs w:val="24"/>
          </w:rPr>
          <w:t>28307 Cm 8583.indd (publishing.service.gov.uk)</w:t>
        </w:r>
      </w:hyperlink>
      <w:r w:rsidRPr="00F84A37">
        <w:rPr>
          <w:sz w:val="24"/>
          <w:szCs w:val="24"/>
        </w:rPr>
        <w:t xml:space="preserve"> Last accessed: 05/03/23.</w:t>
      </w:r>
    </w:p>
    <w:p w14:paraId="4DF85569" w14:textId="77777777" w:rsidR="00F84A37" w:rsidRPr="00F84A37" w:rsidRDefault="00F84A37" w:rsidP="00F84A37">
      <w:pPr>
        <w:spacing w:line="360" w:lineRule="auto"/>
        <w:ind w:right="531"/>
        <w:rPr>
          <w:sz w:val="24"/>
          <w:szCs w:val="24"/>
        </w:rPr>
      </w:pPr>
    </w:p>
    <w:p w14:paraId="50F14966" w14:textId="4AF17E2D" w:rsidR="00F84A37" w:rsidRDefault="00F84A37" w:rsidP="00F84A37">
      <w:pPr>
        <w:spacing w:line="360" w:lineRule="auto"/>
        <w:rPr>
          <w:rStyle w:val="Hyperlink"/>
          <w:color w:val="000000" w:themeColor="text1"/>
          <w:sz w:val="24"/>
          <w:szCs w:val="24"/>
        </w:rPr>
      </w:pPr>
      <w:r w:rsidRPr="00F84A37">
        <w:rPr>
          <w:sz w:val="24"/>
          <w:szCs w:val="24"/>
        </w:rPr>
        <w:t xml:space="preserve">HM Government. (2013). </w:t>
      </w:r>
      <w:r w:rsidRPr="00F84A37">
        <w:rPr>
          <w:i/>
          <w:iCs/>
          <w:sz w:val="24"/>
          <w:szCs w:val="24"/>
        </w:rPr>
        <w:t xml:space="preserve">Serious and Organised Crime Strategy. </w:t>
      </w:r>
      <w:r w:rsidRPr="00F84A37">
        <w:rPr>
          <w:sz w:val="24"/>
          <w:szCs w:val="24"/>
        </w:rPr>
        <w:t xml:space="preserve">Available at: </w:t>
      </w:r>
      <w:hyperlink r:id="rId20" w:history="1">
        <w:r w:rsidRPr="00F84A37">
          <w:rPr>
            <w:rStyle w:val="Hyperlink"/>
            <w:sz w:val="24"/>
            <w:szCs w:val="24"/>
          </w:rPr>
          <w:t>Serious and organised crime (publishing.service.gov.uk)</w:t>
        </w:r>
      </w:hyperlink>
      <w:r w:rsidRPr="00F84A37">
        <w:rPr>
          <w:rStyle w:val="Hyperlink"/>
          <w:sz w:val="24"/>
          <w:szCs w:val="24"/>
        </w:rPr>
        <w:t xml:space="preserve">. </w:t>
      </w:r>
      <w:r w:rsidRPr="00F84A37">
        <w:rPr>
          <w:rStyle w:val="Hyperlink"/>
          <w:color w:val="000000" w:themeColor="text1"/>
          <w:sz w:val="24"/>
          <w:szCs w:val="24"/>
          <w:u w:val="none"/>
        </w:rPr>
        <w:t>Last accessed: 06/03/23.</w:t>
      </w:r>
    </w:p>
    <w:p w14:paraId="2D8266CE" w14:textId="77777777" w:rsidR="00F84A37" w:rsidRPr="00F84A37" w:rsidRDefault="00F84A37" w:rsidP="00F84A37">
      <w:pPr>
        <w:spacing w:line="360" w:lineRule="auto"/>
        <w:rPr>
          <w:rStyle w:val="Hyperlink"/>
          <w:color w:val="000000" w:themeColor="text1"/>
          <w:sz w:val="24"/>
          <w:szCs w:val="24"/>
        </w:rPr>
      </w:pPr>
    </w:p>
    <w:p w14:paraId="5399B096" w14:textId="7D1F3F97" w:rsidR="00F84A37" w:rsidRDefault="00F84A37" w:rsidP="00F84A37">
      <w:pPr>
        <w:spacing w:line="360" w:lineRule="auto"/>
        <w:ind w:right="531"/>
        <w:rPr>
          <w:rStyle w:val="Hyperlink"/>
          <w:color w:val="000000" w:themeColor="text1"/>
          <w:sz w:val="24"/>
          <w:szCs w:val="24"/>
          <w:u w:val="none"/>
        </w:rPr>
      </w:pPr>
      <w:r w:rsidRPr="00F84A37">
        <w:rPr>
          <w:sz w:val="24"/>
          <w:szCs w:val="24"/>
        </w:rPr>
        <w:lastRenderedPageBreak/>
        <w:t xml:space="preserve">HM Government. (2018). </w:t>
      </w:r>
      <w:r w:rsidRPr="00F84A37">
        <w:rPr>
          <w:i/>
          <w:iCs/>
          <w:sz w:val="24"/>
          <w:szCs w:val="24"/>
        </w:rPr>
        <w:t xml:space="preserve">CONTEST, The United Kingdom’s Strategy for Countering Terrorism. </w:t>
      </w:r>
      <w:r w:rsidRPr="00F84A37">
        <w:rPr>
          <w:sz w:val="24"/>
          <w:szCs w:val="24"/>
        </w:rPr>
        <w:t xml:space="preserve">Available at: </w:t>
      </w:r>
      <w:hyperlink r:id="rId21" w:history="1">
        <w:r w:rsidRPr="00F84A37">
          <w:rPr>
            <w:rStyle w:val="Hyperlink"/>
            <w:sz w:val="24"/>
            <w:szCs w:val="24"/>
          </w:rPr>
          <w:t>CONTEST 3.0 (publishing.service.gov.uk)</w:t>
        </w:r>
      </w:hyperlink>
      <w:r w:rsidRPr="00F84A37">
        <w:rPr>
          <w:rStyle w:val="Hyperlink"/>
          <w:sz w:val="24"/>
          <w:szCs w:val="24"/>
        </w:rPr>
        <w:t xml:space="preserve"> </w:t>
      </w:r>
      <w:r w:rsidRPr="00F84A37">
        <w:rPr>
          <w:rStyle w:val="Hyperlink"/>
          <w:color w:val="000000" w:themeColor="text1"/>
          <w:sz w:val="24"/>
          <w:szCs w:val="24"/>
          <w:u w:val="none"/>
        </w:rPr>
        <w:t>Last accessed: 05/03/23.</w:t>
      </w:r>
    </w:p>
    <w:p w14:paraId="32D780FD" w14:textId="77777777" w:rsidR="00D13250" w:rsidRPr="00F84A37" w:rsidRDefault="00D13250" w:rsidP="00F84A37">
      <w:pPr>
        <w:spacing w:line="360" w:lineRule="auto"/>
        <w:ind w:right="531"/>
        <w:rPr>
          <w:rStyle w:val="Hyperlink"/>
          <w:color w:val="000000" w:themeColor="text1"/>
          <w:sz w:val="24"/>
          <w:szCs w:val="24"/>
        </w:rPr>
      </w:pPr>
    </w:p>
    <w:p w14:paraId="4A183EDC" w14:textId="138A1B83" w:rsidR="00F84A37" w:rsidRDefault="00F84A37" w:rsidP="00F84A37">
      <w:pPr>
        <w:spacing w:line="360" w:lineRule="auto"/>
        <w:rPr>
          <w:sz w:val="24"/>
          <w:szCs w:val="24"/>
        </w:rPr>
      </w:pPr>
      <w:r w:rsidRPr="00F84A37">
        <w:rPr>
          <w:rStyle w:val="Hyperlink"/>
          <w:color w:val="000000" w:themeColor="text1"/>
          <w:sz w:val="24"/>
          <w:szCs w:val="24"/>
          <w:u w:val="none"/>
        </w:rPr>
        <w:t xml:space="preserve">HM Government. (2018). </w:t>
      </w:r>
      <w:r w:rsidRPr="00F84A37">
        <w:rPr>
          <w:rStyle w:val="Hyperlink"/>
          <w:i/>
          <w:iCs/>
          <w:color w:val="000000" w:themeColor="text1"/>
          <w:sz w:val="24"/>
          <w:szCs w:val="24"/>
          <w:u w:val="none"/>
        </w:rPr>
        <w:t>Serious and Organised Crime Strategy</w:t>
      </w:r>
      <w:r w:rsidRPr="00F84A37">
        <w:rPr>
          <w:rStyle w:val="Hyperlink"/>
          <w:color w:val="000000" w:themeColor="text1"/>
          <w:sz w:val="24"/>
          <w:szCs w:val="24"/>
          <w:u w:val="none"/>
        </w:rPr>
        <w:t xml:space="preserve">. Available at: </w:t>
      </w:r>
      <w:hyperlink r:id="rId22" w:history="1">
        <w:r w:rsidRPr="00F84A37">
          <w:rPr>
            <w:rStyle w:val="Hyperlink"/>
            <w:sz w:val="24"/>
            <w:szCs w:val="24"/>
          </w:rPr>
          <w:t>Serious and Organised Crime Strategy (publishing.service.gov.uk)</w:t>
        </w:r>
      </w:hyperlink>
      <w:r w:rsidRPr="00F84A37">
        <w:rPr>
          <w:color w:val="000000" w:themeColor="text1"/>
          <w:sz w:val="24"/>
          <w:szCs w:val="24"/>
        </w:rPr>
        <w:t xml:space="preserve"> </w:t>
      </w:r>
      <w:r w:rsidRPr="00F84A37">
        <w:rPr>
          <w:sz w:val="24"/>
          <w:szCs w:val="24"/>
        </w:rPr>
        <w:t>Last accessed: 06/03/23.</w:t>
      </w:r>
    </w:p>
    <w:p w14:paraId="344E2F4E" w14:textId="77777777" w:rsidR="00F84A37" w:rsidRPr="00F84A37" w:rsidRDefault="00F84A37" w:rsidP="00F84A37">
      <w:pPr>
        <w:spacing w:line="360" w:lineRule="auto"/>
        <w:rPr>
          <w:sz w:val="24"/>
          <w:szCs w:val="24"/>
        </w:rPr>
      </w:pPr>
    </w:p>
    <w:p w14:paraId="1F306BFE" w14:textId="36799E73" w:rsidR="00F84A37" w:rsidRDefault="00F84A37" w:rsidP="00F84A37">
      <w:pPr>
        <w:spacing w:line="360" w:lineRule="auto"/>
        <w:ind w:right="531"/>
        <w:rPr>
          <w:rStyle w:val="Hyperlink"/>
          <w:color w:val="auto"/>
          <w:sz w:val="24"/>
          <w:szCs w:val="24"/>
          <w:u w:val="none"/>
        </w:rPr>
      </w:pPr>
      <w:r w:rsidRPr="00F84A37">
        <w:rPr>
          <w:sz w:val="24"/>
          <w:szCs w:val="24"/>
        </w:rPr>
        <w:t xml:space="preserve">Home Office. (2016). </w:t>
      </w:r>
      <w:r w:rsidRPr="00F84A37">
        <w:rPr>
          <w:i/>
          <w:iCs/>
          <w:sz w:val="24"/>
          <w:szCs w:val="24"/>
        </w:rPr>
        <w:t xml:space="preserve">Have you got what it takes? Counter-terrorism policing and special branch. </w:t>
      </w:r>
      <w:r w:rsidRPr="00F84A37">
        <w:rPr>
          <w:sz w:val="24"/>
          <w:szCs w:val="24"/>
        </w:rPr>
        <w:t xml:space="preserve">Available at: </w:t>
      </w:r>
      <w:hyperlink r:id="rId23" w:anchor=":~:text=Police%20interaction%20with%20the%20public%20through%20neighbourhood%20policing,divert%20those%20involved%20in%2C%20or%20vulnerable%20to%2C%20radicalisation." w:history="1">
        <w:r w:rsidRPr="00F84A37">
          <w:rPr>
            <w:rStyle w:val="Hyperlink"/>
            <w:sz w:val="24"/>
            <w:szCs w:val="24"/>
          </w:rPr>
          <w:t>Counter-terrorism policing and Special Branch (publishing.service.gov.uk)</w:t>
        </w:r>
      </w:hyperlink>
      <w:r w:rsidRPr="00F84A37">
        <w:rPr>
          <w:rStyle w:val="Hyperlink"/>
          <w:sz w:val="24"/>
          <w:szCs w:val="24"/>
        </w:rPr>
        <w:t xml:space="preserve"> </w:t>
      </w:r>
      <w:r w:rsidRPr="00F84A37">
        <w:rPr>
          <w:rStyle w:val="Hyperlink"/>
          <w:color w:val="auto"/>
          <w:sz w:val="24"/>
          <w:szCs w:val="24"/>
          <w:u w:val="none"/>
        </w:rPr>
        <w:t>Last accessed: 10/04/2023</w:t>
      </w:r>
    </w:p>
    <w:p w14:paraId="72C076D1" w14:textId="77777777" w:rsidR="00F84A37" w:rsidRPr="00F84A37" w:rsidRDefault="00F84A37" w:rsidP="00F84A37">
      <w:pPr>
        <w:spacing w:line="360" w:lineRule="auto"/>
        <w:ind w:right="531"/>
        <w:rPr>
          <w:color w:val="auto"/>
          <w:sz w:val="24"/>
          <w:szCs w:val="24"/>
        </w:rPr>
      </w:pPr>
    </w:p>
    <w:p w14:paraId="1FABC299" w14:textId="5C9B3659" w:rsidR="00F84A37" w:rsidRDefault="00F84A37" w:rsidP="00F84A37">
      <w:pPr>
        <w:spacing w:line="360" w:lineRule="auto"/>
        <w:rPr>
          <w:sz w:val="24"/>
          <w:szCs w:val="24"/>
        </w:rPr>
      </w:pPr>
      <w:r w:rsidRPr="00F84A37">
        <w:rPr>
          <w:sz w:val="24"/>
          <w:szCs w:val="24"/>
        </w:rPr>
        <w:t>Home Office. (2021).</w:t>
      </w:r>
      <w:r w:rsidRPr="00F84A37">
        <w:rPr>
          <w:i/>
          <w:iCs/>
          <w:sz w:val="24"/>
          <w:szCs w:val="24"/>
        </w:rPr>
        <w:t xml:space="preserve"> Covert human intelligence sources Bill factsheet. </w:t>
      </w:r>
      <w:r w:rsidRPr="00F84A37">
        <w:rPr>
          <w:sz w:val="24"/>
          <w:szCs w:val="24"/>
        </w:rPr>
        <w:t xml:space="preserve">Available at: </w:t>
      </w:r>
      <w:hyperlink w:history="1">
        <w:r w:rsidRPr="00F84A37">
          <w:rPr>
            <w:rStyle w:val="Hyperlink"/>
            <w:sz w:val="24"/>
            <w:szCs w:val="24"/>
          </w:rPr>
          <w:t>Covert Human Intelligence Sources Bill Factsheet (accessible version) - GOV.UK (www.gov.uk)</w:t>
        </w:r>
      </w:hyperlink>
      <w:r w:rsidRPr="00F84A37">
        <w:rPr>
          <w:sz w:val="24"/>
          <w:szCs w:val="24"/>
        </w:rPr>
        <w:t xml:space="preserve"> Last accessed: 05/03/23.</w:t>
      </w:r>
    </w:p>
    <w:p w14:paraId="4980C913" w14:textId="77777777" w:rsidR="00F84A37" w:rsidRPr="00F84A37" w:rsidRDefault="00F84A37" w:rsidP="00F84A37">
      <w:pPr>
        <w:spacing w:line="360" w:lineRule="auto"/>
        <w:rPr>
          <w:sz w:val="24"/>
          <w:szCs w:val="24"/>
        </w:rPr>
      </w:pPr>
    </w:p>
    <w:p w14:paraId="1B551A76" w14:textId="6CAEC873" w:rsidR="00F84A37" w:rsidRDefault="00F84A37" w:rsidP="00F84A37">
      <w:pPr>
        <w:spacing w:line="360" w:lineRule="auto"/>
        <w:rPr>
          <w:sz w:val="24"/>
          <w:szCs w:val="24"/>
        </w:rPr>
      </w:pPr>
      <w:r w:rsidRPr="00F84A37">
        <w:rPr>
          <w:sz w:val="24"/>
          <w:szCs w:val="24"/>
        </w:rPr>
        <w:t xml:space="preserve">Home Office. (2022). </w:t>
      </w:r>
      <w:r w:rsidRPr="00F84A37">
        <w:rPr>
          <w:i/>
          <w:iCs/>
          <w:sz w:val="24"/>
          <w:szCs w:val="24"/>
        </w:rPr>
        <w:t>Covert human intelligence sources, Revised codes of practice.</w:t>
      </w:r>
      <w:r w:rsidRPr="00F84A37">
        <w:rPr>
          <w:sz w:val="24"/>
          <w:szCs w:val="24"/>
        </w:rPr>
        <w:t xml:space="preserve"> Available at: </w:t>
      </w:r>
      <w:hyperlink r:id="rId24" w:history="1">
        <w:r w:rsidRPr="00F84A37">
          <w:rPr>
            <w:rStyle w:val="Hyperlink"/>
            <w:sz w:val="24"/>
            <w:szCs w:val="24"/>
          </w:rPr>
          <w:t>CHIS Code draft formatted (publishing.service.gov.uk)</w:t>
        </w:r>
      </w:hyperlink>
      <w:r w:rsidRPr="00F84A37">
        <w:rPr>
          <w:sz w:val="24"/>
          <w:szCs w:val="24"/>
        </w:rPr>
        <w:t xml:space="preserve"> Last accessed: 05/03/23</w:t>
      </w:r>
    </w:p>
    <w:p w14:paraId="084CC8DC" w14:textId="77777777" w:rsidR="00F84A37" w:rsidRPr="00F84A37" w:rsidRDefault="00F84A37" w:rsidP="00F84A37">
      <w:pPr>
        <w:spacing w:line="360" w:lineRule="auto"/>
        <w:rPr>
          <w:sz w:val="24"/>
          <w:szCs w:val="24"/>
        </w:rPr>
      </w:pPr>
    </w:p>
    <w:p w14:paraId="2AE4E128" w14:textId="04C254C0" w:rsidR="00F84A37" w:rsidRDefault="00F84A37" w:rsidP="00F84A37">
      <w:pPr>
        <w:spacing w:line="360" w:lineRule="auto"/>
        <w:rPr>
          <w:rStyle w:val="Hyperlink"/>
          <w:color w:val="000000" w:themeColor="text1"/>
          <w:sz w:val="24"/>
          <w:szCs w:val="24"/>
        </w:rPr>
      </w:pPr>
      <w:r w:rsidRPr="00F84A37">
        <w:rPr>
          <w:rStyle w:val="Hyperlink"/>
          <w:color w:val="000000" w:themeColor="text1"/>
          <w:sz w:val="24"/>
          <w:szCs w:val="24"/>
          <w:u w:val="none"/>
        </w:rPr>
        <w:t>Home Office. (2023</w:t>
      </w:r>
      <w:r w:rsidRPr="00F84A37">
        <w:rPr>
          <w:rStyle w:val="Hyperlink"/>
          <w:i/>
          <w:iCs/>
          <w:color w:val="000000" w:themeColor="text1"/>
          <w:sz w:val="24"/>
          <w:szCs w:val="24"/>
          <w:u w:val="none"/>
        </w:rPr>
        <w:t>). Consultation Document</w:t>
      </w:r>
      <w:r w:rsidRPr="00F84A37">
        <w:rPr>
          <w:rStyle w:val="Hyperlink"/>
          <w:color w:val="000000" w:themeColor="text1"/>
          <w:sz w:val="24"/>
          <w:szCs w:val="24"/>
          <w:u w:val="none"/>
        </w:rPr>
        <w:t>. Available at:</w:t>
      </w:r>
      <w:r w:rsidRPr="00F84A37">
        <w:rPr>
          <w:rStyle w:val="Hyperlink"/>
          <w:color w:val="000000" w:themeColor="text1"/>
          <w:sz w:val="24"/>
          <w:szCs w:val="24"/>
        </w:rPr>
        <w:t xml:space="preserve"> </w:t>
      </w:r>
      <w:hyperlink w:history="1">
        <w:r w:rsidRPr="00F84A37">
          <w:rPr>
            <w:rStyle w:val="Hyperlink"/>
            <w:sz w:val="24"/>
            <w:szCs w:val="24"/>
          </w:rPr>
          <w:t>Consultation document (accessible) - GOV.UK (www.gov.uk)</w:t>
        </w:r>
      </w:hyperlink>
      <w:r w:rsidRPr="00F84A37">
        <w:rPr>
          <w:rStyle w:val="Hyperlink"/>
          <w:color w:val="000000" w:themeColor="text1"/>
          <w:sz w:val="24"/>
          <w:szCs w:val="24"/>
        </w:rPr>
        <w:t xml:space="preserve"> </w:t>
      </w:r>
      <w:r w:rsidRPr="00F84A37">
        <w:rPr>
          <w:rStyle w:val="Hyperlink"/>
          <w:color w:val="000000" w:themeColor="text1"/>
          <w:sz w:val="24"/>
          <w:szCs w:val="24"/>
          <w:u w:val="none"/>
        </w:rPr>
        <w:t>Last accessed: 06/03/23.</w:t>
      </w:r>
    </w:p>
    <w:p w14:paraId="2E39FF66" w14:textId="77777777" w:rsidR="00F84A37" w:rsidRPr="00F84A37" w:rsidRDefault="00F84A37" w:rsidP="00F84A37">
      <w:pPr>
        <w:spacing w:line="360" w:lineRule="auto"/>
        <w:rPr>
          <w:rStyle w:val="Hyperlink"/>
          <w:color w:val="000000" w:themeColor="text1"/>
          <w:sz w:val="24"/>
          <w:szCs w:val="24"/>
        </w:rPr>
      </w:pPr>
    </w:p>
    <w:p w14:paraId="299E8F87" w14:textId="77777777" w:rsidR="00F84A37" w:rsidRPr="00F84A37" w:rsidRDefault="00F84A37" w:rsidP="00F84A37">
      <w:pPr>
        <w:pStyle w:val="NormalWeb"/>
        <w:spacing w:before="0" w:beforeAutospacing="0" w:after="360" w:afterAutospacing="0" w:line="360" w:lineRule="auto"/>
        <w:rPr>
          <w:rStyle w:val="Hyperlink"/>
          <w:rFonts w:ascii="Arial" w:hAnsi="Arial" w:cs="Arial"/>
        </w:rPr>
      </w:pPr>
      <w:r w:rsidRPr="00F84A37">
        <w:rPr>
          <w:rFonts w:ascii="Arial" w:hAnsi="Arial" w:cs="Arial"/>
        </w:rPr>
        <w:t xml:space="preserve">James, A. (2016). </w:t>
      </w:r>
      <w:r w:rsidRPr="00F84A37">
        <w:rPr>
          <w:rFonts w:ascii="Arial" w:hAnsi="Arial" w:cs="Arial"/>
          <w:i/>
          <w:iCs/>
        </w:rPr>
        <w:t>Understanding Police intelligence work</w:t>
      </w:r>
      <w:r w:rsidRPr="00F84A37">
        <w:rPr>
          <w:rFonts w:ascii="Arial" w:hAnsi="Arial" w:cs="Arial"/>
        </w:rPr>
        <w:t xml:space="preserve">. Available at: </w:t>
      </w:r>
      <w:hyperlink r:id="rId25" w:history="1">
        <w:r w:rsidRPr="00F84A37">
          <w:rPr>
            <w:rStyle w:val="Hyperlink"/>
            <w:rFonts w:ascii="Arial" w:hAnsi="Arial" w:cs="Arial"/>
          </w:rPr>
          <w:t>Full details and actions for Understanding police intelligence work (uwtsd.ac.uk)</w:t>
        </w:r>
      </w:hyperlink>
      <w:r w:rsidRPr="00F84A37">
        <w:rPr>
          <w:rStyle w:val="Hyperlink"/>
          <w:rFonts w:ascii="Arial" w:hAnsi="Arial" w:cs="Arial"/>
        </w:rPr>
        <w:t xml:space="preserve"> </w:t>
      </w:r>
      <w:r w:rsidRPr="00F84A37">
        <w:rPr>
          <w:rStyle w:val="Hyperlink"/>
          <w:rFonts w:ascii="Arial" w:hAnsi="Arial" w:cs="Arial"/>
          <w:color w:val="auto"/>
          <w:u w:val="none"/>
        </w:rPr>
        <w:t>Last accessed: 10/04/2023.</w:t>
      </w:r>
    </w:p>
    <w:p w14:paraId="42F4F945" w14:textId="0207C7FF" w:rsidR="00F84A37" w:rsidRDefault="00F84A37" w:rsidP="00F84A37">
      <w:pPr>
        <w:spacing w:line="360" w:lineRule="auto"/>
        <w:ind w:right="531"/>
        <w:rPr>
          <w:rStyle w:val="Hyperlink"/>
          <w:color w:val="auto"/>
          <w:sz w:val="24"/>
          <w:szCs w:val="24"/>
          <w:u w:val="none"/>
        </w:rPr>
      </w:pPr>
      <w:r w:rsidRPr="00F84A37">
        <w:rPr>
          <w:sz w:val="24"/>
          <w:szCs w:val="24"/>
        </w:rPr>
        <w:t xml:space="preserve">MI5. (2023). </w:t>
      </w:r>
      <w:r w:rsidRPr="00F84A37">
        <w:rPr>
          <w:i/>
          <w:iCs/>
          <w:sz w:val="24"/>
          <w:szCs w:val="24"/>
        </w:rPr>
        <w:t>Covert Human Intelligence Sources</w:t>
      </w:r>
      <w:r w:rsidRPr="00F84A37">
        <w:rPr>
          <w:sz w:val="24"/>
          <w:szCs w:val="24"/>
        </w:rPr>
        <w:t xml:space="preserve">. Available at: </w:t>
      </w:r>
      <w:hyperlink r:id="rId26" w:history="1">
        <w:r w:rsidRPr="00F84A37">
          <w:rPr>
            <w:rStyle w:val="Hyperlink"/>
            <w:sz w:val="24"/>
            <w:szCs w:val="24"/>
          </w:rPr>
          <w:t>Cove</w:t>
        </w:r>
        <w:r w:rsidRPr="00F84A37">
          <w:rPr>
            <w:rStyle w:val="Hyperlink"/>
            <w:sz w:val="24"/>
            <w:szCs w:val="24"/>
          </w:rPr>
          <w:t>r</w:t>
        </w:r>
        <w:r w:rsidRPr="00F84A37">
          <w:rPr>
            <w:rStyle w:val="Hyperlink"/>
            <w:sz w:val="24"/>
            <w:szCs w:val="24"/>
          </w:rPr>
          <w:t>t Human Intelligence Sources | MI5 - The Security Service</w:t>
        </w:r>
      </w:hyperlink>
      <w:r w:rsidRPr="00F84A37">
        <w:rPr>
          <w:rStyle w:val="Hyperlink"/>
          <w:sz w:val="24"/>
          <w:szCs w:val="24"/>
        </w:rPr>
        <w:t xml:space="preserve"> </w:t>
      </w:r>
      <w:r w:rsidRPr="00F84A37">
        <w:rPr>
          <w:rStyle w:val="Hyperlink"/>
          <w:color w:val="auto"/>
          <w:sz w:val="24"/>
          <w:szCs w:val="24"/>
          <w:u w:val="none"/>
        </w:rPr>
        <w:t xml:space="preserve">Last accessed: </w:t>
      </w:r>
      <w:proofErr w:type="gramStart"/>
      <w:r w:rsidRPr="00F84A37">
        <w:rPr>
          <w:rStyle w:val="Hyperlink"/>
          <w:color w:val="auto"/>
          <w:sz w:val="24"/>
          <w:szCs w:val="24"/>
          <w:u w:val="none"/>
        </w:rPr>
        <w:t>10/04/2023</w:t>
      </w:r>
      <w:proofErr w:type="gramEnd"/>
    </w:p>
    <w:p w14:paraId="7F90303D" w14:textId="77777777" w:rsidR="00F84A37" w:rsidRPr="00F84A37" w:rsidRDefault="00F84A37" w:rsidP="00F84A37">
      <w:pPr>
        <w:spacing w:line="360" w:lineRule="auto"/>
        <w:ind w:right="531"/>
        <w:rPr>
          <w:rStyle w:val="Hyperlink"/>
          <w:color w:val="auto"/>
          <w:sz w:val="24"/>
          <w:szCs w:val="24"/>
          <w:u w:val="none"/>
        </w:rPr>
      </w:pPr>
    </w:p>
    <w:p w14:paraId="4B0BB3FE" w14:textId="2706DDC1" w:rsidR="00F84A37" w:rsidRDefault="00F84A37" w:rsidP="00F84A37">
      <w:pPr>
        <w:spacing w:line="360" w:lineRule="auto"/>
        <w:ind w:right="531"/>
        <w:rPr>
          <w:rStyle w:val="Hyperlink"/>
          <w:color w:val="auto"/>
          <w:sz w:val="24"/>
          <w:szCs w:val="24"/>
          <w:u w:val="none"/>
        </w:rPr>
      </w:pPr>
      <w:r w:rsidRPr="00F84A37">
        <w:rPr>
          <w:sz w:val="24"/>
          <w:szCs w:val="24"/>
        </w:rPr>
        <w:t xml:space="preserve">MI5. (2023). </w:t>
      </w:r>
      <w:r w:rsidRPr="00F84A37">
        <w:rPr>
          <w:i/>
          <w:iCs/>
          <w:sz w:val="24"/>
          <w:szCs w:val="24"/>
        </w:rPr>
        <w:t>Threat Levels</w:t>
      </w:r>
      <w:r w:rsidRPr="00F84A37">
        <w:rPr>
          <w:sz w:val="24"/>
          <w:szCs w:val="24"/>
        </w:rPr>
        <w:t xml:space="preserve">. Available at: </w:t>
      </w:r>
      <w:hyperlink r:id="rId27" w:history="1">
        <w:r w:rsidRPr="00F84A37">
          <w:rPr>
            <w:rStyle w:val="Hyperlink"/>
            <w:sz w:val="24"/>
            <w:szCs w:val="24"/>
          </w:rPr>
          <w:t>Threa</w:t>
        </w:r>
        <w:r w:rsidRPr="00F84A37">
          <w:rPr>
            <w:rStyle w:val="Hyperlink"/>
            <w:sz w:val="24"/>
            <w:szCs w:val="24"/>
          </w:rPr>
          <w:t>t</w:t>
        </w:r>
        <w:r w:rsidRPr="00F84A37">
          <w:rPr>
            <w:rStyle w:val="Hyperlink"/>
            <w:sz w:val="24"/>
            <w:szCs w:val="24"/>
          </w:rPr>
          <w:t xml:space="preserve"> L</w:t>
        </w:r>
        <w:r w:rsidRPr="00F84A37">
          <w:rPr>
            <w:rStyle w:val="Hyperlink"/>
            <w:sz w:val="24"/>
            <w:szCs w:val="24"/>
          </w:rPr>
          <w:t>e</w:t>
        </w:r>
        <w:r w:rsidRPr="00F84A37">
          <w:rPr>
            <w:rStyle w:val="Hyperlink"/>
            <w:sz w:val="24"/>
            <w:szCs w:val="24"/>
          </w:rPr>
          <w:t>vels | MI5 - The Security Service</w:t>
        </w:r>
      </w:hyperlink>
      <w:r>
        <w:rPr>
          <w:rStyle w:val="Hyperlink"/>
          <w:sz w:val="24"/>
          <w:szCs w:val="24"/>
        </w:rPr>
        <w:t>.</w:t>
      </w:r>
      <w:r w:rsidRPr="00F84A37">
        <w:rPr>
          <w:rStyle w:val="Hyperlink"/>
          <w:sz w:val="24"/>
          <w:szCs w:val="24"/>
        </w:rPr>
        <w:t xml:space="preserve"> </w:t>
      </w:r>
      <w:r w:rsidRPr="00F84A37">
        <w:rPr>
          <w:rStyle w:val="Hyperlink"/>
          <w:color w:val="auto"/>
          <w:sz w:val="24"/>
          <w:szCs w:val="24"/>
          <w:u w:val="none"/>
        </w:rPr>
        <w:t>Last accessed: 10/04/2023</w:t>
      </w:r>
    </w:p>
    <w:p w14:paraId="4D760848" w14:textId="77777777" w:rsidR="00F84A37" w:rsidRPr="00F84A37" w:rsidRDefault="00F84A37" w:rsidP="00F84A37">
      <w:pPr>
        <w:spacing w:line="360" w:lineRule="auto"/>
        <w:ind w:right="531"/>
        <w:rPr>
          <w:color w:val="auto"/>
          <w:sz w:val="24"/>
          <w:szCs w:val="24"/>
        </w:rPr>
      </w:pPr>
    </w:p>
    <w:p w14:paraId="1B04EEA4" w14:textId="107C2A94" w:rsidR="00F84A37" w:rsidRDefault="00F84A37" w:rsidP="00F84A37">
      <w:pPr>
        <w:spacing w:line="360" w:lineRule="auto"/>
        <w:rPr>
          <w:rStyle w:val="Hyperlink"/>
          <w:color w:val="000000" w:themeColor="text1"/>
          <w:sz w:val="24"/>
          <w:szCs w:val="24"/>
          <w:u w:val="none"/>
        </w:rPr>
      </w:pPr>
      <w:r w:rsidRPr="00F84A37">
        <w:rPr>
          <w:sz w:val="24"/>
          <w:szCs w:val="24"/>
        </w:rPr>
        <w:lastRenderedPageBreak/>
        <w:t xml:space="preserve">Ministry of Justice. (2019). </w:t>
      </w:r>
      <w:r w:rsidRPr="00F84A37">
        <w:rPr>
          <w:i/>
          <w:iCs/>
          <w:sz w:val="24"/>
          <w:szCs w:val="24"/>
        </w:rPr>
        <w:t>Economic and Social costs of Reoffending.</w:t>
      </w:r>
      <w:r w:rsidRPr="00F84A37">
        <w:rPr>
          <w:sz w:val="24"/>
          <w:szCs w:val="24"/>
        </w:rPr>
        <w:t xml:space="preserve"> Available at: </w:t>
      </w:r>
      <w:hyperlink r:id="rId28" w:history="1">
        <w:r w:rsidRPr="00F84A37">
          <w:rPr>
            <w:rStyle w:val="Hyperlink"/>
            <w:sz w:val="24"/>
            <w:szCs w:val="24"/>
          </w:rPr>
          <w:t>Economic and social costs of reoffending (publishing.service.gov.uk)</w:t>
        </w:r>
      </w:hyperlink>
      <w:r w:rsidRPr="00F84A37">
        <w:rPr>
          <w:rStyle w:val="Hyperlink"/>
          <w:sz w:val="24"/>
          <w:szCs w:val="24"/>
        </w:rPr>
        <w:t xml:space="preserve">. </w:t>
      </w:r>
      <w:r w:rsidRPr="00F84A37">
        <w:rPr>
          <w:rStyle w:val="Hyperlink"/>
          <w:color w:val="000000" w:themeColor="text1"/>
          <w:sz w:val="24"/>
          <w:szCs w:val="24"/>
          <w:u w:val="none"/>
        </w:rPr>
        <w:t>Last accessed: 06/03/23.</w:t>
      </w:r>
    </w:p>
    <w:p w14:paraId="067A19E1" w14:textId="77777777" w:rsidR="00D13250" w:rsidRPr="00F84A37" w:rsidRDefault="00D13250" w:rsidP="00F84A37">
      <w:pPr>
        <w:spacing w:line="360" w:lineRule="auto"/>
        <w:rPr>
          <w:rStyle w:val="Hyperlink"/>
          <w:color w:val="000000" w:themeColor="text1"/>
          <w:sz w:val="24"/>
          <w:szCs w:val="24"/>
        </w:rPr>
      </w:pPr>
    </w:p>
    <w:p w14:paraId="2743DB7A" w14:textId="4428A3D3" w:rsidR="00F84A37" w:rsidRDefault="00F84A37" w:rsidP="00F84A37">
      <w:pPr>
        <w:spacing w:line="360" w:lineRule="auto"/>
        <w:rPr>
          <w:rStyle w:val="Hyperlink"/>
          <w:color w:val="000000" w:themeColor="text1"/>
          <w:sz w:val="24"/>
          <w:szCs w:val="24"/>
        </w:rPr>
      </w:pPr>
      <w:r w:rsidRPr="00F84A37">
        <w:rPr>
          <w:sz w:val="24"/>
          <w:szCs w:val="24"/>
        </w:rPr>
        <w:t xml:space="preserve">Ministry of Justice. (2023). </w:t>
      </w:r>
      <w:r w:rsidRPr="00F84A37">
        <w:rPr>
          <w:i/>
          <w:iCs/>
          <w:sz w:val="24"/>
          <w:szCs w:val="24"/>
        </w:rPr>
        <w:t>Construction job drive gives prisoners tools to turn away from crime.</w:t>
      </w:r>
      <w:r w:rsidRPr="00F84A37">
        <w:rPr>
          <w:sz w:val="24"/>
          <w:szCs w:val="24"/>
        </w:rPr>
        <w:t xml:space="preserve"> Available at: </w:t>
      </w:r>
      <w:hyperlink w:history="1">
        <w:r w:rsidRPr="00F84A37">
          <w:rPr>
            <w:rStyle w:val="Hyperlink"/>
            <w:sz w:val="24"/>
            <w:szCs w:val="24"/>
          </w:rPr>
          <w:t>Construction job drive gives prisoners tools to turn away from crime - GOV.UK (www.gov.uk)</w:t>
        </w:r>
      </w:hyperlink>
      <w:r w:rsidRPr="00F84A37">
        <w:rPr>
          <w:rStyle w:val="Hyperlink"/>
          <w:sz w:val="24"/>
          <w:szCs w:val="24"/>
        </w:rPr>
        <w:t xml:space="preserve"> </w:t>
      </w:r>
      <w:r w:rsidRPr="00F84A37">
        <w:rPr>
          <w:rStyle w:val="Hyperlink"/>
          <w:color w:val="000000" w:themeColor="text1"/>
          <w:sz w:val="24"/>
          <w:szCs w:val="24"/>
          <w:u w:val="none"/>
        </w:rPr>
        <w:t>Last accessed: 06/03/23.</w:t>
      </w:r>
      <w:r w:rsidRPr="00F84A37">
        <w:rPr>
          <w:rStyle w:val="Hyperlink"/>
          <w:color w:val="000000" w:themeColor="text1"/>
          <w:sz w:val="24"/>
          <w:szCs w:val="24"/>
        </w:rPr>
        <w:t xml:space="preserve"> </w:t>
      </w:r>
    </w:p>
    <w:p w14:paraId="66219E2E" w14:textId="77777777" w:rsidR="00F84A37" w:rsidRPr="00F84A37" w:rsidRDefault="00F84A37" w:rsidP="00F84A37">
      <w:pPr>
        <w:spacing w:line="360" w:lineRule="auto"/>
        <w:rPr>
          <w:rStyle w:val="Hyperlink"/>
          <w:color w:val="000000" w:themeColor="text1"/>
          <w:sz w:val="24"/>
          <w:szCs w:val="24"/>
        </w:rPr>
      </w:pPr>
    </w:p>
    <w:p w14:paraId="71479F40" w14:textId="32BE4452" w:rsidR="00F84A37" w:rsidRDefault="00F84A37" w:rsidP="00F84A37">
      <w:pPr>
        <w:spacing w:line="360" w:lineRule="auto"/>
        <w:rPr>
          <w:color w:val="000000" w:themeColor="text1"/>
          <w:sz w:val="24"/>
          <w:szCs w:val="24"/>
        </w:rPr>
      </w:pPr>
      <w:r w:rsidRPr="00F84A37">
        <w:rPr>
          <w:rStyle w:val="Hyperlink"/>
          <w:color w:val="000000" w:themeColor="text1"/>
          <w:sz w:val="24"/>
          <w:szCs w:val="24"/>
          <w:u w:val="none"/>
        </w:rPr>
        <w:t xml:space="preserve">Ministry of Justice. (2023). </w:t>
      </w:r>
      <w:r w:rsidRPr="00F84A37">
        <w:rPr>
          <w:rStyle w:val="Hyperlink"/>
          <w:i/>
          <w:iCs/>
          <w:color w:val="000000" w:themeColor="text1"/>
          <w:sz w:val="24"/>
          <w:szCs w:val="24"/>
          <w:u w:val="none"/>
        </w:rPr>
        <w:t>Proven reoffending statistics: January to March 2021</w:t>
      </w:r>
      <w:r w:rsidRPr="00F84A37">
        <w:rPr>
          <w:rStyle w:val="Hyperlink"/>
          <w:color w:val="000000" w:themeColor="text1"/>
          <w:sz w:val="24"/>
          <w:szCs w:val="24"/>
          <w:u w:val="none"/>
        </w:rPr>
        <w:t>. Available at:</w:t>
      </w:r>
      <w:r w:rsidRPr="00F84A37">
        <w:rPr>
          <w:rStyle w:val="Hyperlink"/>
          <w:color w:val="000000" w:themeColor="text1"/>
          <w:sz w:val="24"/>
          <w:szCs w:val="24"/>
        </w:rPr>
        <w:t xml:space="preserve"> </w:t>
      </w:r>
      <w:hyperlink w:history="1">
        <w:r w:rsidRPr="00F84A37">
          <w:rPr>
            <w:rStyle w:val="Hyperlink"/>
            <w:sz w:val="24"/>
            <w:szCs w:val="24"/>
          </w:rPr>
          <w:t>Proven reoffending statistics: January to March 2021 - GOV.UK (www.gov.uk)</w:t>
        </w:r>
      </w:hyperlink>
      <w:r w:rsidRPr="00F84A37">
        <w:rPr>
          <w:sz w:val="24"/>
          <w:szCs w:val="24"/>
        </w:rPr>
        <w:t xml:space="preserve">. </w:t>
      </w:r>
      <w:r w:rsidRPr="00F84A37">
        <w:rPr>
          <w:color w:val="000000" w:themeColor="text1"/>
          <w:sz w:val="24"/>
          <w:szCs w:val="24"/>
        </w:rPr>
        <w:t xml:space="preserve">Last accessed: 06/03/23. </w:t>
      </w:r>
    </w:p>
    <w:p w14:paraId="484FD00F" w14:textId="77777777" w:rsidR="00F84A37" w:rsidRPr="00F84A37" w:rsidRDefault="00F84A37" w:rsidP="00F84A37">
      <w:pPr>
        <w:spacing w:line="360" w:lineRule="auto"/>
        <w:rPr>
          <w:color w:val="000000" w:themeColor="text1"/>
          <w:sz w:val="24"/>
          <w:szCs w:val="24"/>
        </w:rPr>
      </w:pPr>
    </w:p>
    <w:p w14:paraId="63B54279" w14:textId="38EDBA39" w:rsidR="00F84A37" w:rsidRPr="00F84A37" w:rsidRDefault="00F84A37" w:rsidP="00F84A37">
      <w:pPr>
        <w:spacing w:line="360" w:lineRule="auto"/>
        <w:rPr>
          <w:rStyle w:val="Hyperlink"/>
          <w:color w:val="000000" w:themeColor="text1"/>
          <w:sz w:val="24"/>
          <w:szCs w:val="24"/>
          <w:u w:val="none"/>
        </w:rPr>
      </w:pPr>
      <w:r w:rsidRPr="00F84A37">
        <w:rPr>
          <w:rStyle w:val="Hyperlink"/>
          <w:color w:val="000000" w:themeColor="text1"/>
          <w:sz w:val="24"/>
          <w:szCs w:val="24"/>
          <w:u w:val="none"/>
        </w:rPr>
        <w:t xml:space="preserve">National Crime Agency. (2021). </w:t>
      </w:r>
      <w:r w:rsidRPr="00F84A37">
        <w:rPr>
          <w:rStyle w:val="Hyperlink"/>
          <w:i/>
          <w:iCs/>
          <w:color w:val="000000" w:themeColor="text1"/>
          <w:sz w:val="24"/>
          <w:szCs w:val="24"/>
          <w:u w:val="none"/>
        </w:rPr>
        <w:t xml:space="preserve">National Strategic Assessment of serious and organised Crime. </w:t>
      </w:r>
      <w:r w:rsidRPr="00F84A37">
        <w:rPr>
          <w:rStyle w:val="Hyperlink"/>
          <w:color w:val="000000" w:themeColor="text1"/>
          <w:sz w:val="24"/>
          <w:szCs w:val="24"/>
          <w:u w:val="none"/>
        </w:rPr>
        <w:t>Available at</w:t>
      </w:r>
      <w:r w:rsidRPr="00F84A37">
        <w:rPr>
          <w:rStyle w:val="Hyperlink"/>
          <w:color w:val="000000" w:themeColor="text1"/>
          <w:sz w:val="24"/>
          <w:szCs w:val="24"/>
        </w:rPr>
        <w:t xml:space="preserve">: </w:t>
      </w:r>
      <w:hyperlink r:id="rId29" w:history="1">
        <w:r w:rsidRPr="00F84A37">
          <w:rPr>
            <w:rStyle w:val="Hyperlink"/>
            <w:sz w:val="24"/>
            <w:szCs w:val="24"/>
          </w:rPr>
          <w:t>file (nationalcrimeagency.gov.uk)</w:t>
        </w:r>
      </w:hyperlink>
      <w:r w:rsidRPr="00F84A37">
        <w:rPr>
          <w:rStyle w:val="Hyperlink"/>
          <w:sz w:val="24"/>
          <w:szCs w:val="24"/>
        </w:rPr>
        <w:t xml:space="preserve"> </w:t>
      </w:r>
      <w:r w:rsidRPr="00F84A37">
        <w:rPr>
          <w:rStyle w:val="Hyperlink"/>
          <w:color w:val="000000" w:themeColor="text1"/>
          <w:sz w:val="24"/>
          <w:szCs w:val="24"/>
          <w:u w:val="none"/>
        </w:rPr>
        <w:t>Last accessed: 06/03/23.</w:t>
      </w:r>
    </w:p>
    <w:p w14:paraId="130DF054" w14:textId="77777777" w:rsidR="00F84A37" w:rsidRPr="00F84A37" w:rsidRDefault="00F84A37" w:rsidP="00F84A37">
      <w:pPr>
        <w:spacing w:line="360" w:lineRule="auto"/>
        <w:rPr>
          <w:rStyle w:val="Hyperlink"/>
          <w:color w:val="000000" w:themeColor="text1"/>
          <w:sz w:val="24"/>
          <w:szCs w:val="24"/>
        </w:rPr>
      </w:pPr>
    </w:p>
    <w:p w14:paraId="3BC40F46" w14:textId="7EAEBA3C" w:rsidR="00F84A37" w:rsidRDefault="00F84A37" w:rsidP="00F84A37">
      <w:pPr>
        <w:spacing w:line="360" w:lineRule="auto"/>
        <w:rPr>
          <w:rStyle w:val="Hyperlink"/>
          <w:color w:val="000000" w:themeColor="text1"/>
          <w:sz w:val="24"/>
          <w:szCs w:val="24"/>
        </w:rPr>
      </w:pPr>
      <w:r w:rsidRPr="00F84A37">
        <w:rPr>
          <w:color w:val="000000" w:themeColor="text1"/>
          <w:sz w:val="24"/>
          <w:szCs w:val="24"/>
        </w:rPr>
        <w:t xml:space="preserve">National Crime Agency. (2023). </w:t>
      </w:r>
      <w:r w:rsidRPr="00F84A37">
        <w:rPr>
          <w:i/>
          <w:iCs/>
          <w:color w:val="000000" w:themeColor="text1"/>
          <w:sz w:val="24"/>
          <w:szCs w:val="24"/>
        </w:rPr>
        <w:t xml:space="preserve">What We Do. </w:t>
      </w:r>
      <w:r w:rsidRPr="00F84A37">
        <w:rPr>
          <w:color w:val="000000" w:themeColor="text1"/>
          <w:sz w:val="24"/>
          <w:szCs w:val="24"/>
        </w:rPr>
        <w:t xml:space="preserve">Available at: </w:t>
      </w:r>
      <w:hyperlink r:id="rId30" w:history="1">
        <w:r w:rsidRPr="00F84A37">
          <w:rPr>
            <w:rStyle w:val="Hyperlink"/>
            <w:sz w:val="24"/>
            <w:szCs w:val="24"/>
          </w:rPr>
          <w:t>What we do - National Crime Agency</w:t>
        </w:r>
      </w:hyperlink>
      <w:r w:rsidRPr="00F84A37">
        <w:rPr>
          <w:rStyle w:val="Hyperlink"/>
          <w:sz w:val="24"/>
          <w:szCs w:val="24"/>
        </w:rPr>
        <w:t xml:space="preserve">. </w:t>
      </w:r>
      <w:r w:rsidRPr="00F84A37">
        <w:rPr>
          <w:rStyle w:val="Hyperlink"/>
          <w:color w:val="000000" w:themeColor="text1"/>
          <w:sz w:val="24"/>
          <w:szCs w:val="24"/>
          <w:u w:val="none"/>
        </w:rPr>
        <w:t>Last accessed: 06/03/23.</w:t>
      </w:r>
    </w:p>
    <w:p w14:paraId="102B81FE" w14:textId="77777777" w:rsidR="00F84A37" w:rsidRPr="00F84A37" w:rsidRDefault="00F84A37" w:rsidP="00F84A37">
      <w:pPr>
        <w:spacing w:line="360" w:lineRule="auto"/>
        <w:rPr>
          <w:rStyle w:val="Hyperlink"/>
          <w:color w:val="000000" w:themeColor="text1"/>
          <w:sz w:val="24"/>
          <w:szCs w:val="24"/>
        </w:rPr>
      </w:pPr>
    </w:p>
    <w:p w14:paraId="6B8AB8CF" w14:textId="18C99545" w:rsidR="00F84A37" w:rsidRDefault="00F84A37" w:rsidP="00F84A37">
      <w:pPr>
        <w:spacing w:line="360" w:lineRule="auto"/>
        <w:rPr>
          <w:rStyle w:val="Hyperlink"/>
          <w:color w:val="000000" w:themeColor="text1"/>
          <w:sz w:val="24"/>
          <w:szCs w:val="24"/>
        </w:rPr>
      </w:pPr>
      <w:r w:rsidRPr="00F84A37">
        <w:rPr>
          <w:sz w:val="24"/>
          <w:szCs w:val="24"/>
        </w:rPr>
        <w:t xml:space="preserve">National Cyber Security Centre. (2023). </w:t>
      </w:r>
      <w:r w:rsidRPr="00F84A37">
        <w:rPr>
          <w:i/>
          <w:iCs/>
          <w:sz w:val="24"/>
          <w:szCs w:val="24"/>
        </w:rPr>
        <w:t>CISP – Cyber security Information Sharing Partnership.</w:t>
      </w:r>
      <w:r w:rsidRPr="00F84A37">
        <w:rPr>
          <w:sz w:val="24"/>
          <w:szCs w:val="24"/>
        </w:rPr>
        <w:t xml:space="preserve"> Available at: </w:t>
      </w:r>
      <w:hyperlink r:id="rId31" w:anchor=":~:text=The%20Cyber%20Security%20Information%20Sharing%20Partnership%20%28CISP%29%20is,organisation%20can%20use%20CISP%20to%20support%20their%20work." w:history="1">
        <w:r w:rsidRPr="00F84A37">
          <w:rPr>
            <w:rStyle w:val="Hyperlink"/>
            <w:sz w:val="24"/>
            <w:szCs w:val="24"/>
          </w:rPr>
          <w:t>CISP - Cyber Security Information Sharing Partnership - NCSC.GOV.UK</w:t>
        </w:r>
      </w:hyperlink>
      <w:r w:rsidRPr="00F84A37">
        <w:rPr>
          <w:rStyle w:val="Hyperlink"/>
          <w:sz w:val="24"/>
          <w:szCs w:val="24"/>
        </w:rPr>
        <w:t xml:space="preserve">. </w:t>
      </w:r>
      <w:r w:rsidRPr="00F84A37">
        <w:rPr>
          <w:rStyle w:val="Hyperlink"/>
          <w:color w:val="000000" w:themeColor="text1"/>
          <w:sz w:val="24"/>
          <w:szCs w:val="24"/>
          <w:u w:val="none"/>
        </w:rPr>
        <w:t>Last accessed: 06/03/23</w:t>
      </w:r>
      <w:r w:rsidRPr="00F84A37">
        <w:rPr>
          <w:rStyle w:val="Hyperlink"/>
          <w:color w:val="000000" w:themeColor="text1"/>
          <w:sz w:val="24"/>
          <w:szCs w:val="24"/>
        </w:rPr>
        <w:t>.</w:t>
      </w:r>
    </w:p>
    <w:p w14:paraId="087027E0" w14:textId="77777777" w:rsidR="00F84A37" w:rsidRPr="00F84A37" w:rsidRDefault="00F84A37" w:rsidP="00F84A37">
      <w:pPr>
        <w:spacing w:line="360" w:lineRule="auto"/>
        <w:rPr>
          <w:rStyle w:val="Hyperlink"/>
          <w:color w:val="000000" w:themeColor="text1"/>
          <w:sz w:val="24"/>
          <w:szCs w:val="24"/>
        </w:rPr>
      </w:pPr>
    </w:p>
    <w:p w14:paraId="43E0C8DF" w14:textId="51B66B81" w:rsidR="00F84A37" w:rsidRDefault="00F84A37" w:rsidP="00F84A37">
      <w:pPr>
        <w:spacing w:line="360" w:lineRule="auto"/>
        <w:rPr>
          <w:rStyle w:val="Hyperlink"/>
          <w:color w:val="000000" w:themeColor="text1"/>
          <w:sz w:val="24"/>
          <w:szCs w:val="24"/>
        </w:rPr>
      </w:pPr>
      <w:r w:rsidRPr="00F84A37">
        <w:rPr>
          <w:sz w:val="24"/>
          <w:szCs w:val="24"/>
        </w:rPr>
        <w:t xml:space="preserve">Norton, L. (2016). </w:t>
      </w:r>
      <w:r w:rsidRPr="00F84A37">
        <w:rPr>
          <w:i/>
          <w:iCs/>
          <w:sz w:val="24"/>
          <w:szCs w:val="24"/>
        </w:rPr>
        <w:t xml:space="preserve">Become Aware of Personal Bias, and You’ll Improve Ethical Practice. </w:t>
      </w:r>
      <w:r w:rsidRPr="00F84A37">
        <w:rPr>
          <w:sz w:val="24"/>
          <w:szCs w:val="24"/>
        </w:rPr>
        <w:t xml:space="preserve">Available at: </w:t>
      </w:r>
      <w:hyperlink r:id="rId32" w:history="1">
        <w:r w:rsidRPr="00F84A37">
          <w:rPr>
            <w:rStyle w:val="Hyperlink"/>
            <w:sz w:val="24"/>
            <w:szCs w:val="24"/>
          </w:rPr>
          <w:t>Become Aware of Personal Bias, and You'll Improve Ethical Practice (shrm.org)</w:t>
        </w:r>
      </w:hyperlink>
      <w:r w:rsidRPr="00F84A37">
        <w:rPr>
          <w:rStyle w:val="Hyperlink"/>
          <w:sz w:val="24"/>
          <w:szCs w:val="24"/>
        </w:rPr>
        <w:t xml:space="preserve">. </w:t>
      </w:r>
      <w:r w:rsidRPr="00F84A37">
        <w:rPr>
          <w:rStyle w:val="Hyperlink"/>
          <w:color w:val="000000" w:themeColor="text1"/>
          <w:sz w:val="24"/>
          <w:szCs w:val="24"/>
          <w:u w:val="none"/>
        </w:rPr>
        <w:t>Last accessed: 05/03/23</w:t>
      </w:r>
    </w:p>
    <w:p w14:paraId="5E47175E" w14:textId="77777777" w:rsidR="00F84A37" w:rsidRPr="00F84A37" w:rsidRDefault="00F84A37" w:rsidP="00F84A37">
      <w:pPr>
        <w:spacing w:line="360" w:lineRule="auto"/>
        <w:rPr>
          <w:rStyle w:val="Hyperlink"/>
          <w:color w:val="000000" w:themeColor="text1"/>
          <w:sz w:val="24"/>
          <w:szCs w:val="24"/>
        </w:rPr>
      </w:pPr>
    </w:p>
    <w:p w14:paraId="2186ED9A" w14:textId="1F838F1A" w:rsidR="00F84A37" w:rsidRDefault="00F84A37" w:rsidP="00F84A37">
      <w:pPr>
        <w:spacing w:line="360" w:lineRule="auto"/>
        <w:ind w:right="531"/>
        <w:rPr>
          <w:rStyle w:val="Hyperlink"/>
          <w:color w:val="auto"/>
          <w:sz w:val="24"/>
          <w:szCs w:val="24"/>
          <w:u w:val="none"/>
        </w:rPr>
      </w:pPr>
      <w:proofErr w:type="spellStart"/>
      <w:r w:rsidRPr="00F84A37">
        <w:rPr>
          <w:color w:val="1C1D1E"/>
          <w:sz w:val="24"/>
          <w:szCs w:val="24"/>
          <w:shd w:val="clear" w:color="auto" w:fill="FFFFFF"/>
        </w:rPr>
        <w:t>Petrosino</w:t>
      </w:r>
      <w:proofErr w:type="spellEnd"/>
      <w:r w:rsidRPr="00F84A37">
        <w:rPr>
          <w:color w:val="1C1D1E"/>
          <w:sz w:val="24"/>
          <w:szCs w:val="24"/>
          <w:shd w:val="clear" w:color="auto" w:fill="FFFFFF"/>
        </w:rPr>
        <w:t>, A., Turpin-</w:t>
      </w:r>
      <w:proofErr w:type="spellStart"/>
      <w:r w:rsidRPr="00F84A37">
        <w:rPr>
          <w:color w:val="1C1D1E"/>
          <w:sz w:val="24"/>
          <w:szCs w:val="24"/>
          <w:shd w:val="clear" w:color="auto" w:fill="FFFFFF"/>
        </w:rPr>
        <w:t>Petrosino</w:t>
      </w:r>
      <w:proofErr w:type="spellEnd"/>
      <w:r w:rsidRPr="00F84A37">
        <w:rPr>
          <w:color w:val="1C1D1E"/>
          <w:sz w:val="24"/>
          <w:szCs w:val="24"/>
          <w:shd w:val="clear" w:color="auto" w:fill="FFFFFF"/>
        </w:rPr>
        <w:t xml:space="preserve">, C. and </w:t>
      </w:r>
      <w:proofErr w:type="spellStart"/>
      <w:r w:rsidRPr="00F84A37">
        <w:rPr>
          <w:color w:val="1C1D1E"/>
          <w:sz w:val="24"/>
          <w:szCs w:val="24"/>
          <w:shd w:val="clear" w:color="auto" w:fill="FFFFFF"/>
        </w:rPr>
        <w:t>Guckenburg</w:t>
      </w:r>
      <w:proofErr w:type="spellEnd"/>
      <w:r w:rsidRPr="00F84A37">
        <w:rPr>
          <w:color w:val="1C1D1E"/>
          <w:sz w:val="24"/>
          <w:szCs w:val="24"/>
          <w:shd w:val="clear" w:color="auto" w:fill="FFFFFF"/>
        </w:rPr>
        <w:t xml:space="preserve">, S. (2010), </w:t>
      </w:r>
      <w:r w:rsidRPr="00F84A37">
        <w:rPr>
          <w:i/>
          <w:iCs/>
          <w:color w:val="1C1D1E"/>
          <w:sz w:val="24"/>
          <w:szCs w:val="24"/>
          <w:shd w:val="clear" w:color="auto" w:fill="FFFFFF"/>
        </w:rPr>
        <w:t>Formal System Processing of Juveniles: Effects on Delinquency</w:t>
      </w:r>
      <w:r w:rsidRPr="00F84A37">
        <w:rPr>
          <w:color w:val="1C1D1E"/>
          <w:sz w:val="24"/>
          <w:szCs w:val="24"/>
          <w:shd w:val="clear" w:color="auto" w:fill="FFFFFF"/>
        </w:rPr>
        <w:t xml:space="preserve">. Available at: </w:t>
      </w:r>
      <w:hyperlink r:id="rId33" w:history="1">
        <w:r w:rsidRPr="00F84A37">
          <w:rPr>
            <w:rStyle w:val="Hyperlink"/>
            <w:sz w:val="24"/>
            <w:szCs w:val="24"/>
          </w:rPr>
          <w:t>Formal System Processing of Juveniles: Effects on Delinquency (wiley.com)</w:t>
        </w:r>
      </w:hyperlink>
      <w:r w:rsidRPr="00F84A37">
        <w:rPr>
          <w:rStyle w:val="Hyperlink"/>
          <w:sz w:val="24"/>
          <w:szCs w:val="24"/>
        </w:rPr>
        <w:t xml:space="preserve"> </w:t>
      </w:r>
      <w:r w:rsidRPr="00F84A37">
        <w:rPr>
          <w:rStyle w:val="Hyperlink"/>
          <w:color w:val="auto"/>
          <w:sz w:val="24"/>
          <w:szCs w:val="24"/>
          <w:u w:val="none"/>
        </w:rPr>
        <w:t>Last accessed: 10/04/2023</w:t>
      </w:r>
      <w:r>
        <w:rPr>
          <w:rStyle w:val="Hyperlink"/>
          <w:color w:val="auto"/>
          <w:sz w:val="24"/>
          <w:szCs w:val="24"/>
          <w:u w:val="none"/>
        </w:rPr>
        <w:t>.</w:t>
      </w:r>
    </w:p>
    <w:p w14:paraId="15158A47" w14:textId="77777777" w:rsidR="00F84A37" w:rsidRPr="00F84A37" w:rsidRDefault="00F84A37" w:rsidP="00F84A37">
      <w:pPr>
        <w:spacing w:line="360" w:lineRule="auto"/>
        <w:ind w:right="531"/>
        <w:rPr>
          <w:rStyle w:val="Hyperlink"/>
          <w:color w:val="auto"/>
          <w:sz w:val="24"/>
          <w:szCs w:val="24"/>
        </w:rPr>
      </w:pPr>
    </w:p>
    <w:p w14:paraId="3043EDE7" w14:textId="390A8EE2" w:rsidR="001C5AA1" w:rsidRPr="00F84A37" w:rsidRDefault="00F84A37" w:rsidP="001C5AA1">
      <w:pPr>
        <w:pStyle w:val="NormalWeb"/>
        <w:spacing w:before="0" w:beforeAutospacing="0" w:after="360" w:afterAutospacing="0" w:line="360" w:lineRule="auto"/>
        <w:rPr>
          <w:rFonts w:ascii="Arial" w:hAnsi="Arial" w:cs="Arial"/>
        </w:rPr>
      </w:pPr>
      <w:proofErr w:type="spellStart"/>
      <w:r w:rsidRPr="00F84A37">
        <w:rPr>
          <w:rFonts w:ascii="Arial" w:hAnsi="Arial" w:cs="Arial"/>
          <w:shd w:val="clear" w:color="auto" w:fill="FFFFFF"/>
        </w:rPr>
        <w:t>Poyser</w:t>
      </w:r>
      <w:proofErr w:type="spellEnd"/>
      <w:r w:rsidRPr="00F84A37">
        <w:rPr>
          <w:rFonts w:ascii="Arial" w:hAnsi="Arial" w:cs="Arial"/>
          <w:shd w:val="clear" w:color="auto" w:fill="FFFFFF"/>
        </w:rPr>
        <w:t xml:space="preserve">, S., &amp; Milne, R. (2021). </w:t>
      </w:r>
      <w:r w:rsidRPr="00F84A37">
        <w:rPr>
          <w:rFonts w:ascii="Arial" w:hAnsi="Arial" w:cs="Arial"/>
          <w:i/>
          <w:iCs/>
          <w:shd w:val="clear" w:color="auto" w:fill="FFFFFF"/>
        </w:rPr>
        <w:t xml:space="preserve">The Time in between a case of ‘Wrongful’ and ‘rightful’ conviction in the UK: Miscarriages of justice and the contribution of </w:t>
      </w:r>
      <w:r w:rsidRPr="00F84A37">
        <w:rPr>
          <w:rFonts w:ascii="Arial" w:hAnsi="Arial" w:cs="Arial"/>
          <w:i/>
          <w:iCs/>
          <w:shd w:val="clear" w:color="auto" w:fill="FFFFFF"/>
        </w:rPr>
        <w:lastRenderedPageBreak/>
        <w:t>psychology to reforming the police investigative process</w:t>
      </w:r>
      <w:r w:rsidRPr="00F84A37">
        <w:rPr>
          <w:rFonts w:ascii="Arial" w:hAnsi="Arial" w:cs="Arial"/>
          <w:shd w:val="clear" w:color="auto" w:fill="FFFFFF"/>
        </w:rPr>
        <w:t>. Available at</w:t>
      </w:r>
      <w:r w:rsidRPr="00F84A37">
        <w:rPr>
          <w:rFonts w:ascii="Arial" w:hAnsi="Arial" w:cs="Arial"/>
          <w:color w:val="333333"/>
          <w:shd w:val="clear" w:color="auto" w:fill="FFFFFF"/>
        </w:rPr>
        <w:t>:</w:t>
      </w:r>
      <w:r w:rsidR="001C5AA1">
        <w:rPr>
          <w:rFonts w:ascii="Arial" w:hAnsi="Arial" w:cs="Arial"/>
          <w:color w:val="333333"/>
          <w:shd w:val="clear" w:color="auto" w:fill="FFFFFF"/>
        </w:rPr>
        <w:t xml:space="preserve"> </w:t>
      </w:r>
      <w:hyperlink r:id="rId34" w:history="1">
        <w:r w:rsidRPr="00F84A37">
          <w:rPr>
            <w:rStyle w:val="Hyperlink"/>
            <w:rFonts w:ascii="Arial" w:hAnsi="Arial" w:cs="Arial"/>
          </w:rPr>
          <w:t xml:space="preserve">The time in between a case of ‘wrongful’ and ‘rightful’ conviction in the UK: Miscarriages of justice and the contribution of psychology to reforming the police investigative process - Sam </w:t>
        </w:r>
        <w:proofErr w:type="spellStart"/>
        <w:r w:rsidRPr="00F84A37">
          <w:rPr>
            <w:rStyle w:val="Hyperlink"/>
            <w:rFonts w:ascii="Arial" w:hAnsi="Arial" w:cs="Arial"/>
          </w:rPr>
          <w:t>Poyser</w:t>
        </w:r>
        <w:proofErr w:type="spellEnd"/>
        <w:r w:rsidRPr="00F84A37">
          <w:rPr>
            <w:rStyle w:val="Hyperlink"/>
            <w:rFonts w:ascii="Arial" w:hAnsi="Arial" w:cs="Arial"/>
          </w:rPr>
          <w:t>, Rebecca Milne, 2021 (uwtsd.ac.uk)</w:t>
        </w:r>
      </w:hyperlink>
      <w:r w:rsidRPr="00F84A37">
        <w:rPr>
          <w:rFonts w:ascii="Arial" w:hAnsi="Arial" w:cs="Arial"/>
        </w:rPr>
        <w:t xml:space="preserve"> Last accessed: 10/04/2023.</w:t>
      </w:r>
    </w:p>
    <w:p w14:paraId="0D0798F3" w14:textId="65185761" w:rsidR="00F84A37" w:rsidRDefault="00F84A37" w:rsidP="001C5AA1">
      <w:pPr>
        <w:spacing w:after="160" w:line="360" w:lineRule="auto"/>
        <w:rPr>
          <w:sz w:val="24"/>
          <w:szCs w:val="24"/>
        </w:rPr>
      </w:pPr>
      <w:proofErr w:type="spellStart"/>
      <w:r w:rsidRPr="00F84A37">
        <w:rPr>
          <w:sz w:val="24"/>
          <w:szCs w:val="24"/>
        </w:rPr>
        <w:t>ProtectUK</w:t>
      </w:r>
      <w:proofErr w:type="spellEnd"/>
      <w:r w:rsidRPr="00F84A37">
        <w:rPr>
          <w:sz w:val="24"/>
          <w:szCs w:val="24"/>
        </w:rPr>
        <w:t xml:space="preserve">. (2022). </w:t>
      </w:r>
      <w:r w:rsidRPr="00F84A37">
        <w:rPr>
          <w:i/>
          <w:iCs/>
          <w:sz w:val="24"/>
          <w:szCs w:val="24"/>
        </w:rPr>
        <w:t>Threat Levels.</w:t>
      </w:r>
      <w:r w:rsidRPr="00F84A37">
        <w:rPr>
          <w:sz w:val="24"/>
          <w:szCs w:val="24"/>
        </w:rPr>
        <w:t xml:space="preserve"> Available at: </w:t>
      </w:r>
      <w:hyperlink r:id="rId35" w:history="1">
        <w:r w:rsidRPr="00F84A37">
          <w:rPr>
            <w:rStyle w:val="Hyperlink"/>
            <w:sz w:val="24"/>
            <w:szCs w:val="24"/>
          </w:rPr>
          <w:t xml:space="preserve">Threat levels | </w:t>
        </w:r>
        <w:proofErr w:type="spellStart"/>
        <w:r w:rsidRPr="00F84A37">
          <w:rPr>
            <w:rStyle w:val="Hyperlink"/>
            <w:sz w:val="24"/>
            <w:szCs w:val="24"/>
          </w:rPr>
          <w:t>ProtectUK</w:t>
        </w:r>
        <w:proofErr w:type="spellEnd"/>
      </w:hyperlink>
      <w:r w:rsidRPr="00F84A37">
        <w:rPr>
          <w:rStyle w:val="Hyperlink"/>
          <w:color w:val="auto"/>
          <w:sz w:val="24"/>
          <w:szCs w:val="24"/>
        </w:rPr>
        <w:t xml:space="preserve">. </w:t>
      </w:r>
      <w:r w:rsidRPr="00F84A37">
        <w:rPr>
          <w:sz w:val="24"/>
          <w:szCs w:val="24"/>
        </w:rPr>
        <w:t>Last accessed: 06/03/23.</w:t>
      </w:r>
    </w:p>
    <w:p w14:paraId="71DD17ED" w14:textId="77777777" w:rsidR="001C5AA1" w:rsidRPr="00F84A37" w:rsidRDefault="001C5AA1" w:rsidP="001C5AA1">
      <w:pPr>
        <w:spacing w:after="160" w:line="360" w:lineRule="auto"/>
        <w:rPr>
          <w:sz w:val="24"/>
          <w:szCs w:val="24"/>
        </w:rPr>
      </w:pPr>
    </w:p>
    <w:p w14:paraId="034FCC5E" w14:textId="77777777" w:rsidR="00F84A37" w:rsidRPr="00F84A37" w:rsidRDefault="00F84A37" w:rsidP="001C5AA1">
      <w:pPr>
        <w:pStyle w:val="NormalWeb"/>
        <w:spacing w:before="0" w:beforeAutospacing="0" w:after="360" w:afterAutospacing="0" w:line="360" w:lineRule="auto"/>
        <w:rPr>
          <w:rStyle w:val="Hyperlink"/>
          <w:rFonts w:ascii="Arial" w:hAnsi="Arial" w:cs="Arial"/>
        </w:rPr>
      </w:pPr>
      <w:proofErr w:type="spellStart"/>
      <w:r w:rsidRPr="00F84A37">
        <w:rPr>
          <w:rFonts w:ascii="Arial" w:hAnsi="Arial" w:cs="Arial"/>
        </w:rPr>
        <w:t>SafeLives</w:t>
      </w:r>
      <w:proofErr w:type="spellEnd"/>
      <w:r w:rsidRPr="00F84A37">
        <w:rPr>
          <w:rFonts w:ascii="Arial" w:hAnsi="Arial" w:cs="Arial"/>
        </w:rPr>
        <w:t xml:space="preserve">. (2019). </w:t>
      </w:r>
      <w:proofErr w:type="spellStart"/>
      <w:r w:rsidRPr="00F84A37">
        <w:rPr>
          <w:rFonts w:ascii="Arial" w:hAnsi="Arial" w:cs="Arial"/>
          <w:i/>
          <w:iCs/>
        </w:rPr>
        <w:t>SafeLives</w:t>
      </w:r>
      <w:proofErr w:type="spellEnd"/>
      <w:r w:rsidRPr="00F84A37">
        <w:rPr>
          <w:rFonts w:ascii="Arial" w:hAnsi="Arial" w:cs="Arial"/>
          <w:i/>
          <w:iCs/>
        </w:rPr>
        <w:t xml:space="preserve"> Dash risk checklist Quick start guidance</w:t>
      </w:r>
      <w:r w:rsidRPr="00F84A37">
        <w:rPr>
          <w:rFonts w:ascii="Arial" w:hAnsi="Arial" w:cs="Arial"/>
        </w:rPr>
        <w:t xml:space="preserve">. Available at: </w:t>
      </w:r>
      <w:hyperlink r:id="rId36" w:history="1">
        <w:r w:rsidRPr="00F84A37">
          <w:rPr>
            <w:rStyle w:val="Hyperlink"/>
            <w:rFonts w:ascii="Arial" w:hAnsi="Arial" w:cs="Arial"/>
          </w:rPr>
          <w:t xml:space="preserve">Dash risk checklist with quick start guidance | </w:t>
        </w:r>
        <w:proofErr w:type="spellStart"/>
        <w:r w:rsidRPr="00F84A37">
          <w:rPr>
            <w:rStyle w:val="Hyperlink"/>
            <w:rFonts w:ascii="Arial" w:hAnsi="Arial" w:cs="Arial"/>
          </w:rPr>
          <w:t>Safelives</w:t>
        </w:r>
        <w:proofErr w:type="spellEnd"/>
      </w:hyperlink>
      <w:r w:rsidRPr="00F84A37">
        <w:rPr>
          <w:rStyle w:val="Hyperlink"/>
          <w:rFonts w:ascii="Arial" w:hAnsi="Arial" w:cs="Arial"/>
        </w:rPr>
        <w:t xml:space="preserve"> </w:t>
      </w:r>
      <w:r w:rsidRPr="001C5AA1">
        <w:rPr>
          <w:rStyle w:val="Hyperlink"/>
          <w:rFonts w:ascii="Arial" w:hAnsi="Arial" w:cs="Arial"/>
          <w:color w:val="auto"/>
          <w:u w:val="none"/>
        </w:rPr>
        <w:t>Last accessed: 10/04/2023.</w:t>
      </w:r>
    </w:p>
    <w:p w14:paraId="275FEFF7" w14:textId="49EBCA52" w:rsidR="00F84A37" w:rsidRDefault="00F84A37" w:rsidP="001C5AA1">
      <w:pPr>
        <w:spacing w:line="360" w:lineRule="auto"/>
        <w:ind w:right="531"/>
        <w:rPr>
          <w:rStyle w:val="Hyperlink"/>
          <w:color w:val="auto"/>
          <w:sz w:val="24"/>
          <w:szCs w:val="24"/>
          <w:u w:val="none"/>
        </w:rPr>
      </w:pPr>
      <w:r w:rsidRPr="001C5AA1">
        <w:rPr>
          <w:rStyle w:val="Hyperlink"/>
          <w:color w:val="000000" w:themeColor="text1"/>
          <w:sz w:val="24"/>
          <w:szCs w:val="24"/>
          <w:u w:val="none"/>
        </w:rPr>
        <w:t xml:space="preserve">Security Service MI5. (2023). </w:t>
      </w:r>
      <w:r w:rsidRPr="001C5AA1">
        <w:rPr>
          <w:rStyle w:val="Hyperlink"/>
          <w:i/>
          <w:iCs/>
          <w:color w:val="000000" w:themeColor="text1"/>
          <w:sz w:val="24"/>
          <w:szCs w:val="24"/>
          <w:u w:val="none"/>
        </w:rPr>
        <w:t xml:space="preserve">Joint Terrorism Analysis Centre. </w:t>
      </w:r>
      <w:r w:rsidRPr="001C5AA1">
        <w:rPr>
          <w:rStyle w:val="Hyperlink"/>
          <w:color w:val="000000" w:themeColor="text1"/>
          <w:sz w:val="24"/>
          <w:szCs w:val="24"/>
          <w:u w:val="none"/>
        </w:rPr>
        <w:t>Available at:</w:t>
      </w:r>
      <w:r w:rsidRPr="00F84A37">
        <w:rPr>
          <w:rStyle w:val="Hyperlink"/>
          <w:color w:val="000000" w:themeColor="text1"/>
          <w:sz w:val="24"/>
          <w:szCs w:val="24"/>
        </w:rPr>
        <w:t xml:space="preserve"> </w:t>
      </w:r>
      <w:hyperlink r:id="rId37" w:history="1">
        <w:r w:rsidRPr="00F84A37">
          <w:rPr>
            <w:rStyle w:val="Hyperlink"/>
            <w:sz w:val="24"/>
            <w:szCs w:val="24"/>
          </w:rPr>
          <w:t>Joint Terrorism Analysis Centre | MI5 - The Security Service</w:t>
        </w:r>
      </w:hyperlink>
      <w:r w:rsidRPr="00F84A37">
        <w:rPr>
          <w:rStyle w:val="Hyperlink"/>
          <w:sz w:val="24"/>
          <w:szCs w:val="24"/>
        </w:rPr>
        <w:t xml:space="preserve">. </w:t>
      </w:r>
      <w:r w:rsidRPr="00F84A37">
        <w:rPr>
          <w:rStyle w:val="Hyperlink"/>
          <w:color w:val="auto"/>
          <w:sz w:val="24"/>
          <w:szCs w:val="24"/>
          <w:u w:val="none"/>
        </w:rPr>
        <w:t>Last accessed: 06/03/23.</w:t>
      </w:r>
    </w:p>
    <w:p w14:paraId="75BD82ED" w14:textId="77777777" w:rsidR="001C5AA1" w:rsidRPr="00F84A37" w:rsidRDefault="001C5AA1" w:rsidP="001C5AA1">
      <w:pPr>
        <w:spacing w:line="360" w:lineRule="auto"/>
        <w:ind w:right="531"/>
        <w:rPr>
          <w:rStyle w:val="Hyperlink"/>
          <w:color w:val="000000" w:themeColor="text1"/>
          <w:sz w:val="24"/>
          <w:szCs w:val="24"/>
        </w:rPr>
      </w:pPr>
    </w:p>
    <w:p w14:paraId="2685AAF4" w14:textId="09827160" w:rsidR="00F84A37" w:rsidRDefault="00F84A37" w:rsidP="001C5AA1">
      <w:pPr>
        <w:spacing w:line="360" w:lineRule="auto"/>
        <w:rPr>
          <w:rStyle w:val="Hyperlink"/>
          <w:color w:val="auto"/>
          <w:sz w:val="24"/>
          <w:szCs w:val="24"/>
          <w:u w:val="none"/>
        </w:rPr>
      </w:pPr>
      <w:r w:rsidRPr="00F84A37">
        <w:rPr>
          <w:color w:val="auto"/>
          <w:sz w:val="24"/>
          <w:szCs w:val="24"/>
          <w:shd w:val="clear" w:color="auto" w:fill="FFFFFF"/>
        </w:rPr>
        <w:t xml:space="preserve">Weisburd, D, Farrington, DP, &amp; Gill, C. (2016), </w:t>
      </w:r>
      <w:r w:rsidRPr="00F84A37">
        <w:rPr>
          <w:i/>
          <w:iCs/>
          <w:color w:val="auto"/>
          <w:sz w:val="24"/>
          <w:szCs w:val="24"/>
          <w:shd w:val="clear" w:color="auto" w:fill="FFFFFF"/>
        </w:rPr>
        <w:t xml:space="preserve">What Works in Crime Prevention and </w:t>
      </w:r>
      <w:r w:rsidRPr="00F84A37">
        <w:rPr>
          <w:i/>
          <w:iCs/>
          <w:color w:val="auto"/>
          <w:sz w:val="24"/>
          <w:szCs w:val="24"/>
          <w:shd w:val="clear" w:color="auto" w:fill="FFFFFF"/>
        </w:rPr>
        <w:t>Rehabilitation:</w:t>
      </w:r>
      <w:r w:rsidRPr="00F84A37">
        <w:rPr>
          <w:i/>
          <w:iCs/>
          <w:color w:val="auto"/>
          <w:sz w:val="24"/>
          <w:szCs w:val="24"/>
          <w:shd w:val="clear" w:color="auto" w:fill="FFFFFF"/>
        </w:rPr>
        <w:t xml:space="preserve"> Lessons from Systematic Reviews. </w:t>
      </w:r>
      <w:r w:rsidRPr="00F84A37">
        <w:rPr>
          <w:color w:val="auto"/>
          <w:sz w:val="24"/>
          <w:szCs w:val="24"/>
          <w:shd w:val="clear" w:color="auto" w:fill="FFFFFF"/>
        </w:rPr>
        <w:t xml:space="preserve">Available at: </w:t>
      </w:r>
      <w:hyperlink r:id="rId38" w:history="1">
        <w:r w:rsidRPr="00F84A37">
          <w:rPr>
            <w:rStyle w:val="Hyperlink"/>
            <w:color w:val="auto"/>
            <w:sz w:val="24"/>
            <w:szCs w:val="24"/>
          </w:rPr>
          <w:t>Pro</w:t>
        </w:r>
        <w:r w:rsidRPr="00F84A37">
          <w:rPr>
            <w:rStyle w:val="Hyperlink"/>
            <w:color w:val="auto"/>
            <w:sz w:val="24"/>
            <w:szCs w:val="24"/>
          </w:rPr>
          <w:t>Q</w:t>
        </w:r>
        <w:r w:rsidRPr="00F84A37">
          <w:rPr>
            <w:rStyle w:val="Hyperlink"/>
            <w:color w:val="auto"/>
            <w:sz w:val="24"/>
            <w:szCs w:val="24"/>
          </w:rPr>
          <w:t xml:space="preserve">uest </w:t>
        </w:r>
        <w:proofErr w:type="spellStart"/>
        <w:r w:rsidRPr="00F84A37">
          <w:rPr>
            <w:rStyle w:val="Hyperlink"/>
            <w:color w:val="auto"/>
            <w:sz w:val="24"/>
            <w:szCs w:val="24"/>
          </w:rPr>
          <w:t>Ebook</w:t>
        </w:r>
        <w:proofErr w:type="spellEnd"/>
        <w:r w:rsidRPr="00F84A37">
          <w:rPr>
            <w:rStyle w:val="Hyperlink"/>
            <w:color w:val="auto"/>
            <w:sz w:val="24"/>
            <w:szCs w:val="24"/>
          </w:rPr>
          <w:t xml:space="preserve"> Central - Reader</w:t>
        </w:r>
      </w:hyperlink>
      <w:r w:rsidRPr="00F84A37">
        <w:rPr>
          <w:rStyle w:val="Hyperlink"/>
          <w:color w:val="auto"/>
          <w:sz w:val="24"/>
          <w:szCs w:val="24"/>
        </w:rPr>
        <w:t xml:space="preserve">. </w:t>
      </w:r>
      <w:r w:rsidRPr="00F84A37">
        <w:rPr>
          <w:rStyle w:val="Hyperlink"/>
          <w:color w:val="auto"/>
          <w:sz w:val="24"/>
          <w:szCs w:val="24"/>
          <w:u w:val="none"/>
        </w:rPr>
        <w:t>Last accessed: 10/04/2023</w:t>
      </w:r>
      <w:r w:rsidR="001C5AA1">
        <w:rPr>
          <w:rStyle w:val="Hyperlink"/>
          <w:color w:val="auto"/>
          <w:sz w:val="24"/>
          <w:szCs w:val="24"/>
          <w:u w:val="none"/>
        </w:rPr>
        <w:t>.</w:t>
      </w:r>
    </w:p>
    <w:p w14:paraId="6C441830" w14:textId="77777777" w:rsidR="001C5AA1" w:rsidRPr="00F84A37" w:rsidRDefault="001C5AA1" w:rsidP="001C5AA1">
      <w:pPr>
        <w:spacing w:line="360" w:lineRule="auto"/>
        <w:rPr>
          <w:rStyle w:val="Hyperlink"/>
          <w:color w:val="auto"/>
          <w:sz w:val="24"/>
          <w:szCs w:val="24"/>
          <w:u w:val="none"/>
        </w:rPr>
      </w:pPr>
    </w:p>
    <w:p w14:paraId="70FC2369" w14:textId="0B60CFA2" w:rsidR="00F84A37" w:rsidRPr="00F84A37" w:rsidRDefault="00F84A37" w:rsidP="001C5AA1">
      <w:pPr>
        <w:spacing w:line="360" w:lineRule="auto"/>
        <w:ind w:right="531"/>
        <w:rPr>
          <w:rFonts w:eastAsia="Calibri"/>
          <w:color w:val="auto"/>
          <w:sz w:val="24"/>
          <w:szCs w:val="24"/>
        </w:rPr>
      </w:pPr>
      <w:r w:rsidRPr="00F84A37">
        <w:rPr>
          <w:color w:val="1C1D1E"/>
          <w:sz w:val="24"/>
          <w:szCs w:val="24"/>
          <w:shd w:val="clear" w:color="auto" w:fill="FFFFFF"/>
        </w:rPr>
        <w:t xml:space="preserve">Welsh, B.C. and Farrington, D.P. (2008), </w:t>
      </w:r>
      <w:r w:rsidRPr="00F84A37">
        <w:rPr>
          <w:i/>
          <w:iCs/>
          <w:color w:val="1C1D1E"/>
          <w:sz w:val="24"/>
          <w:szCs w:val="24"/>
          <w:shd w:val="clear" w:color="auto" w:fill="FFFFFF"/>
        </w:rPr>
        <w:t xml:space="preserve">Effects of Improved Street Lighting on Crime. </w:t>
      </w:r>
      <w:r w:rsidRPr="00F84A37">
        <w:rPr>
          <w:color w:val="1C1D1E"/>
          <w:sz w:val="24"/>
          <w:szCs w:val="24"/>
          <w:shd w:val="clear" w:color="auto" w:fill="FFFFFF"/>
        </w:rPr>
        <w:t xml:space="preserve">Available at: </w:t>
      </w:r>
      <w:hyperlink r:id="rId39" w:history="1">
        <w:r w:rsidRPr="00F84A37">
          <w:rPr>
            <w:rStyle w:val="Hyperlink"/>
            <w:sz w:val="24"/>
            <w:szCs w:val="24"/>
          </w:rPr>
          <w:t>Effects of Improved Street L</w:t>
        </w:r>
        <w:r w:rsidRPr="00F84A37">
          <w:rPr>
            <w:rStyle w:val="Hyperlink"/>
            <w:sz w:val="24"/>
            <w:szCs w:val="24"/>
          </w:rPr>
          <w:t>i</w:t>
        </w:r>
        <w:r w:rsidRPr="00F84A37">
          <w:rPr>
            <w:rStyle w:val="Hyperlink"/>
            <w:sz w:val="24"/>
            <w:szCs w:val="24"/>
          </w:rPr>
          <w:t>ghting on Crime - Welsh - 2008 - Campbell Systematic Reviews - Wiley Online Library</w:t>
        </w:r>
      </w:hyperlink>
      <w:r w:rsidRPr="00F84A37">
        <w:rPr>
          <w:rStyle w:val="Hyperlink"/>
          <w:sz w:val="24"/>
          <w:szCs w:val="24"/>
        </w:rPr>
        <w:t>.</w:t>
      </w:r>
      <w:r w:rsidRPr="00F84A37">
        <w:rPr>
          <w:rStyle w:val="Hyperlink"/>
          <w:color w:val="auto"/>
          <w:sz w:val="24"/>
          <w:szCs w:val="24"/>
        </w:rPr>
        <w:t xml:space="preserve"> </w:t>
      </w:r>
      <w:r w:rsidRPr="00F84A37">
        <w:rPr>
          <w:rStyle w:val="Hyperlink"/>
          <w:color w:val="auto"/>
          <w:sz w:val="24"/>
          <w:szCs w:val="24"/>
          <w:u w:val="none"/>
        </w:rPr>
        <w:t>Last accessed: 10/04/2023</w:t>
      </w:r>
      <w:r w:rsidR="001C5AA1">
        <w:rPr>
          <w:rStyle w:val="Hyperlink"/>
          <w:color w:val="auto"/>
          <w:sz w:val="24"/>
          <w:szCs w:val="24"/>
          <w:u w:val="none"/>
        </w:rPr>
        <w:t>.</w:t>
      </w:r>
    </w:p>
    <w:sectPr w:rsidR="00F84A37" w:rsidRPr="00F84A3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622F3E5" w14:textId="77777777" w:rsidR="0013507C" w:rsidRDefault="0013507C" w:rsidP="0013507C">
      <w:r>
        <w:separator/>
      </w:r>
    </w:p>
  </w:endnote>
  <w:endnote w:type="continuationSeparator" w:id="0">
    <w:p w14:paraId="12851B53" w14:textId="77777777" w:rsidR="0013507C" w:rsidRDefault="0013507C" w:rsidP="0013507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553B569" w14:textId="77777777" w:rsidR="0013507C" w:rsidRDefault="0013507C" w:rsidP="0013507C">
      <w:r>
        <w:separator/>
      </w:r>
    </w:p>
  </w:footnote>
  <w:footnote w:type="continuationSeparator" w:id="0">
    <w:p w14:paraId="44471911" w14:textId="77777777" w:rsidR="0013507C" w:rsidRDefault="0013507C" w:rsidP="0013507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872365"/>
    <w:multiLevelType w:val="hybridMultilevel"/>
    <w:tmpl w:val="335E2468"/>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num w:numId="1" w16cid:durableId="56302615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0296E"/>
    <w:rsid w:val="000B7A7D"/>
    <w:rsid w:val="0013507C"/>
    <w:rsid w:val="001C5AA1"/>
    <w:rsid w:val="001D0777"/>
    <w:rsid w:val="002E05CE"/>
    <w:rsid w:val="003F37D8"/>
    <w:rsid w:val="004847F6"/>
    <w:rsid w:val="005D2E56"/>
    <w:rsid w:val="0070296E"/>
    <w:rsid w:val="007121C7"/>
    <w:rsid w:val="0073106E"/>
    <w:rsid w:val="00862CCB"/>
    <w:rsid w:val="00952ABD"/>
    <w:rsid w:val="00B1721F"/>
    <w:rsid w:val="00B61F2B"/>
    <w:rsid w:val="00D12B5B"/>
    <w:rsid w:val="00D13250"/>
    <w:rsid w:val="00DD2328"/>
    <w:rsid w:val="00F84A3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A0EFF9A"/>
  <w15:chartTrackingRefBased/>
  <w15:docId w15:val="{5223AC75-8C12-457D-84DC-1404FE958C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3507C"/>
    <w:pPr>
      <w:overflowPunct w:val="0"/>
      <w:autoSpaceDE w:val="0"/>
      <w:autoSpaceDN w:val="0"/>
      <w:adjustRightInd w:val="0"/>
      <w:spacing w:after="0" w:line="240" w:lineRule="auto"/>
      <w:textAlignment w:val="baseline"/>
    </w:pPr>
    <w:rPr>
      <w:rFonts w:ascii="Arial" w:eastAsia="Times New Roman" w:hAnsi="Arial" w:cs="Arial"/>
      <w:color w:val="000000"/>
      <w:sz w:val="20"/>
      <w:szCs w:val="20"/>
      <w:lang w:eastAsia="en-GB"/>
    </w:rPr>
  </w:style>
  <w:style w:type="paragraph" w:styleId="Heading1">
    <w:name w:val="heading 1"/>
    <w:basedOn w:val="Normal"/>
    <w:link w:val="Heading1Char"/>
    <w:uiPriority w:val="9"/>
    <w:qFormat/>
    <w:rsid w:val="00F84A37"/>
    <w:pPr>
      <w:overflowPunct/>
      <w:autoSpaceDE/>
      <w:autoSpaceDN/>
      <w:adjustRightInd/>
      <w:spacing w:before="100" w:beforeAutospacing="1" w:after="100" w:afterAutospacing="1"/>
      <w:textAlignment w:val="auto"/>
      <w:outlineLvl w:val="0"/>
    </w:pPr>
    <w:rPr>
      <w:rFonts w:ascii="Times New Roman" w:hAnsi="Times New Roman" w:cs="Times New Roman"/>
      <w:b/>
      <w:bCs/>
      <w:color w:val="auto"/>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3507C"/>
    <w:pPr>
      <w:overflowPunct/>
      <w:autoSpaceDE/>
      <w:autoSpaceDN/>
      <w:adjustRightInd/>
      <w:ind w:left="720"/>
      <w:contextualSpacing/>
      <w:textAlignment w:val="auto"/>
    </w:pPr>
    <w:rPr>
      <w:rFonts w:ascii="Times New Roman" w:hAnsi="Times New Roman" w:cs="Times New Roman"/>
      <w:color w:val="auto"/>
    </w:rPr>
  </w:style>
  <w:style w:type="character" w:styleId="Strong">
    <w:name w:val="Strong"/>
    <w:basedOn w:val="DefaultParagraphFont"/>
    <w:uiPriority w:val="22"/>
    <w:qFormat/>
    <w:rsid w:val="0013507C"/>
    <w:rPr>
      <w:b/>
      <w:bCs/>
    </w:rPr>
  </w:style>
  <w:style w:type="paragraph" w:styleId="NormalWeb">
    <w:name w:val="Normal (Web)"/>
    <w:basedOn w:val="Normal"/>
    <w:uiPriority w:val="99"/>
    <w:unhideWhenUsed/>
    <w:rsid w:val="00B1721F"/>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character" w:styleId="Hyperlink">
    <w:name w:val="Hyperlink"/>
    <w:basedOn w:val="DefaultParagraphFont"/>
    <w:uiPriority w:val="99"/>
    <w:unhideWhenUsed/>
    <w:rsid w:val="005D2E56"/>
    <w:rPr>
      <w:color w:val="0000FF"/>
      <w:u w:val="single"/>
    </w:rPr>
  </w:style>
  <w:style w:type="character" w:styleId="FollowedHyperlink">
    <w:name w:val="FollowedHyperlink"/>
    <w:basedOn w:val="DefaultParagraphFont"/>
    <w:uiPriority w:val="99"/>
    <w:semiHidden/>
    <w:unhideWhenUsed/>
    <w:rsid w:val="005D2E56"/>
    <w:rPr>
      <w:color w:val="954F72" w:themeColor="followedHyperlink"/>
      <w:u w:val="single"/>
    </w:rPr>
  </w:style>
  <w:style w:type="character" w:customStyle="1" w:styleId="Heading1Char">
    <w:name w:val="Heading 1 Char"/>
    <w:basedOn w:val="DefaultParagraphFont"/>
    <w:link w:val="Heading1"/>
    <w:uiPriority w:val="9"/>
    <w:rsid w:val="00F84A37"/>
    <w:rPr>
      <w:rFonts w:ascii="Times New Roman" w:eastAsia="Times New Roman" w:hAnsi="Times New Roman" w:cs="Times New Roman"/>
      <w:b/>
      <w:bCs/>
      <w:kern w:val="36"/>
      <w:sz w:val="48"/>
      <w:szCs w:val="48"/>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assets.college.police.uk/s3fs-public/2020-11/Professionalising-Investigations-Progamme.pdf" TargetMode="External"/><Relationship Id="rId18" Type="http://schemas.openxmlformats.org/officeDocument/2006/relationships/hyperlink" Target="https://link-springer-com.ezproxy.uwtsd.ac.uk/article/10.1007/s12117-018-9335-x" TargetMode="External"/><Relationship Id="rId26" Type="http://schemas.openxmlformats.org/officeDocument/2006/relationships/hyperlink" Target="https://www.mi5.gov.uk/covert-human-intelligence-sources" TargetMode="External"/><Relationship Id="rId39" Type="http://schemas.openxmlformats.org/officeDocument/2006/relationships/hyperlink" Target="https://onlinelibrary.wiley.com/doi/full/10.4073/csr.2008.13" TargetMode="External"/><Relationship Id="rId21" Type="http://schemas.openxmlformats.org/officeDocument/2006/relationships/hyperlink" Target="https://assets.publishing.service.gov.uk/government/uploads/system/uploads/attachment_data/file/716907/140618_CCS207_CCS0218929798-1_CONTEST_3.0_WEB.pdf" TargetMode="External"/><Relationship Id="rId34" Type="http://schemas.openxmlformats.org/officeDocument/2006/relationships/hyperlink" Target="https://journals-sagepub-com.ezproxy.uwtsd.ac.uk/doi/full/10.1177/14613557211006134" TargetMode="External"/><Relationship Id="rId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hyperlink" Target="https://www.college.police.uk/research/projects/effectiveness-uks-contest-strand-prevent" TargetMode="External"/><Relationship Id="rId20" Type="http://schemas.openxmlformats.org/officeDocument/2006/relationships/hyperlink" Target="https://assets.publishing.service.gov.uk/government/uploads/system/uploads/attachment_data/file/248645/Serious_and_Organised_Crime_Strategy.pdf" TargetMode="External"/><Relationship Id="rId29" Type="http://schemas.openxmlformats.org/officeDocument/2006/relationships/hyperlink" Target="https://nationalcrimeagency.gov.uk/who-we-are/publications/533-national-strategic-assessment-of-serious-and-organised-crime-2021/file" TargetMode="External"/><Relationship Id="rId41"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lcheliotis.net/uploads/2/2/0/5/22057848/leonidas_k._cheliotis_-_before_the_next_storm-some_evidence-based_reminders_about_temporary_release_-_ssrn.pdf" TargetMode="External"/><Relationship Id="rId24" Type="http://schemas.openxmlformats.org/officeDocument/2006/relationships/hyperlink" Target="https://assets.publishing.service.gov.uk/government/uploads/system/uploads/attachment_data/file/1123687/Revised_CHIS_Code_of_Practice_December_2022_FINAL.pdf" TargetMode="External"/><Relationship Id="rId32" Type="http://schemas.openxmlformats.org/officeDocument/2006/relationships/hyperlink" Target="https://www.shrm.org/resourcesandtools/hr-topics/behavioral-competencies/ethical-practice/pages/become-aware-of-personal-bias-and-improve-ethical-practice-.aspx" TargetMode="External"/><Relationship Id="rId37" Type="http://schemas.openxmlformats.org/officeDocument/2006/relationships/hyperlink" Target="https://www.mi5.gov.uk/joint-terrorism-analysis-centre" TargetMode="External"/><Relationship Id="rId40"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www.college.police.uk/research/crime-reduction-toolkit/problem-oriented-policing" TargetMode="External"/><Relationship Id="rId23" Type="http://schemas.openxmlformats.org/officeDocument/2006/relationships/hyperlink" Target="https://assets.publishing.service.gov.uk/government/uploads/system/uploads/attachment_data/file/512166/ct-special-brancharchive.pdf" TargetMode="External"/><Relationship Id="rId28" Type="http://schemas.openxmlformats.org/officeDocument/2006/relationships/hyperlink" Target="https://assets.publishing.service.gov.uk/government/uploads/system/uploads/attachment_data/file/814650/economic-social-costs-reoffending.pdf" TargetMode="External"/><Relationship Id="rId36" Type="http://schemas.openxmlformats.org/officeDocument/2006/relationships/hyperlink" Target="https://safelives.org.uk/node/516" TargetMode="External"/><Relationship Id="rId10" Type="http://schemas.openxmlformats.org/officeDocument/2006/relationships/hyperlink" Target="https://books.google.co.uk/books?id=3Vjsn0BQUOoC&amp;pg=PR7&amp;source=gbs_selected_pages&amp;cad=2" TargetMode="External"/><Relationship Id="rId19" Type="http://schemas.openxmlformats.org/officeDocument/2006/relationships/hyperlink" Target="https://assets.publishing.service.gov.uk/government/uploads/system/uploads/attachment_data/file/170644/28307_Cm_8583_v0_20.pdf" TargetMode="External"/><Relationship Id="rId31" Type="http://schemas.openxmlformats.org/officeDocument/2006/relationships/hyperlink" Target="https://www.ncsc.gov.uk/section/keep-up-to-date/cisp" TargetMode="External"/><Relationship Id="rId4" Type="http://schemas.openxmlformats.org/officeDocument/2006/relationships/webSettings" Target="webSettings.xml"/><Relationship Id="rId9" Type="http://schemas.openxmlformats.org/officeDocument/2006/relationships/hyperlink" Target="https://onlinelibrary.wiley.com/doi/abs/10.1002/jip.19" TargetMode="External"/><Relationship Id="rId14" Type="http://schemas.openxmlformats.org/officeDocument/2006/relationships/hyperlink" Target="https://www.college.police.uk/app/intelligence-management/analysis/analysis" TargetMode="External"/><Relationship Id="rId22" Type="http://schemas.openxmlformats.org/officeDocument/2006/relationships/hyperlink" Target="https://assets.publishing.service.gov.uk/government/uploads/system/uploads/attachment_data/file/752854/SOC-2018-print.PDF" TargetMode="External"/><Relationship Id="rId27" Type="http://schemas.openxmlformats.org/officeDocument/2006/relationships/hyperlink" Target="https://www.mi5.gov.uk/threat-levels" TargetMode="External"/><Relationship Id="rId30" Type="http://schemas.openxmlformats.org/officeDocument/2006/relationships/hyperlink" Target="https://nationalcrimeagency.gov.uk/what-we-do" TargetMode="External"/><Relationship Id="rId35" Type="http://schemas.openxmlformats.org/officeDocument/2006/relationships/hyperlink" Target="https://www.protectuk.police.uk/threat-levels" TargetMode="External"/><Relationship Id="rId8" Type="http://schemas.openxmlformats.org/officeDocument/2006/relationships/image" Target="media/image2.png"/><Relationship Id="rId3" Type="http://schemas.openxmlformats.org/officeDocument/2006/relationships/settings" Target="settings.xml"/><Relationship Id="rId12" Type="http://schemas.openxmlformats.org/officeDocument/2006/relationships/hyperlink" Target="https://www.college.police.uk/app/intelligence-management/governance" TargetMode="External"/><Relationship Id="rId17" Type="http://schemas.openxmlformats.org/officeDocument/2006/relationships/hyperlink" Target="https://www.college.police.uk/app/intelligence-management/intelligence-report" TargetMode="External"/><Relationship Id="rId25" Type="http://schemas.openxmlformats.org/officeDocument/2006/relationships/hyperlink" Target="https://www-vlebooks-com.ezproxy.uwtsd.ac.uk/Product/Index/948276?page=0" TargetMode="External"/><Relationship Id="rId33" Type="http://schemas.openxmlformats.org/officeDocument/2006/relationships/hyperlink" Target="https://onlinelibrary.wiley.com/doi/epdf/10.4073/csr.2010.1" TargetMode="External"/><Relationship Id="rId38" Type="http://schemas.openxmlformats.org/officeDocument/2006/relationships/hyperlink" Target="https://ebookcentral.proquest.com/lib/trinity/reader.action?docID=450530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108</TotalTime>
  <Pages>19</Pages>
  <Words>5723</Words>
  <Characters>32622</Characters>
  <Application>Microsoft Office Word</Application>
  <DocSecurity>0</DocSecurity>
  <Lines>271</Lines>
  <Paragraphs>76</Paragraphs>
  <ScaleCrop>false</ScaleCrop>
  <HeadingPairs>
    <vt:vector size="2" baseType="variant">
      <vt:variant>
        <vt:lpstr>Title</vt:lpstr>
      </vt:variant>
      <vt:variant>
        <vt:i4>1</vt:i4>
      </vt:variant>
    </vt:vector>
  </HeadingPairs>
  <TitlesOfParts>
    <vt:vector size="1" baseType="lpstr">
      <vt:lpstr/>
    </vt:vector>
  </TitlesOfParts>
  <Company>South Wales Police</Company>
  <LinksUpToDate>false</LinksUpToDate>
  <CharactersWithSpaces>38269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Jones,Elis swp6980</dc:creator>
  <cp:keywords/>
  <dc:description/>
  <cp:lastModifiedBy>Jones,Elis swp6980</cp:lastModifiedBy>
  <cp:revision>9</cp:revision>
  <dcterms:created xsi:type="dcterms:W3CDTF">2023-04-10T14:22:00Z</dcterms:created>
  <dcterms:modified xsi:type="dcterms:W3CDTF">2023-04-10T16:18:00Z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2023-04-10T14:25:47Z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dc9b8279-50d9-450f-8f5d-111458f39b40</vt:lpwstr>
  </property>
  <property fmtid="{D5CDD505-2E9C-101B-9397-08002B2CF9AE}" pid="8" name="MSIP_Label_66cf8fe5-b7b7-4df7-b38d-1c61ac2f6639_ContentBits">
    <vt:lpwstr>0</vt:lpwstr>
  </property>
</Properties>
</file>