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433D5" w14:textId="77777777" w:rsidR="0056310E" w:rsidRDefault="0056310E" w:rsidP="0056310E">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0AC3">
        <w:t>TASK1</w:t>
      </w:r>
      <w:proofErr w:type="gramStart"/>
      <w:r w:rsidRPr="00F00AC3">
        <w:t>A  Essential</w:t>
      </w:r>
      <w:proofErr w:type="gramEnd"/>
      <w:r w:rsidRPr="00F00AC3">
        <w:t xml:space="preserve"> Academic and Employment Skills</w:t>
      </w:r>
      <w:r w:rsidRPr="001729B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952FD2" w14:textId="77777777" w:rsidR="0056310E" w:rsidRPr="001729B5" w:rsidRDefault="0056310E" w:rsidP="0056310E">
      <w:pPr>
        <w:jc w:val="both"/>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29B5">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employment skills</w:t>
      </w:r>
      <w: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2586307" w14:textId="77777777" w:rsidR="0056310E" w:rsidRPr="00AE4DF9" w:rsidRDefault="0056310E" w:rsidP="0056310E">
      <w:pPr>
        <w:jc w:val="both"/>
        <w:rPr>
          <w:rFonts w:ascii="Arial" w:hAnsi="Arial" w:cs="Arial"/>
        </w:rPr>
      </w:pPr>
      <w:r w:rsidRPr="00AE4DF9">
        <w:rPr>
          <w:rStyle w:val="Strong"/>
          <w:rFonts w:ascii="Arial" w:hAnsi="Arial" w:cs="Arial"/>
        </w:rPr>
        <w:t>Academic skills</w:t>
      </w:r>
      <w:r w:rsidRPr="00AE4DF9">
        <w:rPr>
          <w:rFonts w:ascii="Arial" w:hAnsi="Arial" w:cs="Arial"/>
        </w:rPr>
        <w:t xml:space="preserve"> are set of instruments, which you use to work with</w:t>
      </w:r>
      <w:r w:rsidRPr="00AE4DF9">
        <w:rPr>
          <w:rFonts w:ascii="Arial" w:hAnsi="Arial" w:cs="Arial"/>
          <w:lang w:val="bg-BG"/>
        </w:rPr>
        <w:t xml:space="preserve"> </w:t>
      </w:r>
      <w:r w:rsidRPr="00AE4DF9">
        <w:rPr>
          <w:rFonts w:ascii="Arial" w:hAnsi="Arial" w:cs="Arial"/>
        </w:rPr>
        <w:t>knowledge</w:t>
      </w:r>
      <w:r w:rsidRPr="00AE4DF9">
        <w:rPr>
          <w:rFonts w:ascii="Arial" w:hAnsi="Arial" w:cs="Arial"/>
          <w:lang w:val="bg-BG"/>
        </w:rPr>
        <w:t xml:space="preserve">. </w:t>
      </w:r>
      <w:r w:rsidRPr="00AE4DF9">
        <w:rPr>
          <w:rFonts w:ascii="Arial" w:hAnsi="Arial" w:cs="Arial"/>
        </w:rPr>
        <w:t xml:space="preserve">The essential academic skill and definition are illustrated in </w:t>
      </w:r>
      <w:r w:rsidRPr="00AE4DF9">
        <w:rPr>
          <w:rFonts w:ascii="Arial" w:hAnsi="Arial" w:cs="Arial"/>
          <w:i/>
          <w:iCs/>
        </w:rPr>
        <w:t>Table</w:t>
      </w:r>
      <w:r w:rsidRPr="00AE4DF9">
        <w:rPr>
          <w:rFonts w:ascii="Arial" w:hAnsi="Arial" w:cs="Arial"/>
          <w:i/>
          <w:iCs/>
          <w:lang w:val="bg-BG"/>
        </w:rPr>
        <w:t>1.</w:t>
      </w:r>
    </w:p>
    <w:p w14:paraId="43DBF848" w14:textId="77777777" w:rsidR="0056310E" w:rsidRDefault="0056310E" w:rsidP="0056310E">
      <w:pPr>
        <w:pStyle w:val="ListParagraph"/>
        <w:ind w:left="0"/>
        <w:rPr>
          <w:rFonts w:ascii="Arial" w:hAnsi="Arial" w:cs="Arial"/>
        </w:rPr>
      </w:pPr>
    </w:p>
    <w:p w14:paraId="68D0BBFE" w14:textId="77777777" w:rsidR="0056310E" w:rsidRDefault="0056310E" w:rsidP="0056310E">
      <w:pPr>
        <w:pStyle w:val="ListParagraph"/>
        <w:ind w:left="0"/>
        <w:jc w:val="both"/>
        <w:rPr>
          <w:rFonts w:ascii="Arial" w:hAnsi="Arial" w:cs="Arial"/>
        </w:rPr>
      </w:pPr>
    </w:p>
    <w:p w14:paraId="2AC8F74F" w14:textId="77777777" w:rsidR="0056310E" w:rsidRDefault="0056310E" w:rsidP="0056310E">
      <w:pPr>
        <w:pStyle w:val="ListParagraph"/>
        <w:ind w:left="0"/>
        <w:jc w:val="both"/>
        <w:rPr>
          <w:rFonts w:ascii="Arial" w:hAnsi="Arial" w:cs="Arial"/>
        </w:rPr>
      </w:pPr>
    </w:p>
    <w:p w14:paraId="7AC46B16" w14:textId="77777777" w:rsidR="0056310E" w:rsidRDefault="0056310E" w:rsidP="0056310E">
      <w:pPr>
        <w:pStyle w:val="ListParagraph"/>
        <w:ind w:left="0"/>
        <w:jc w:val="both"/>
        <w:rPr>
          <w:rFonts w:ascii="Arial" w:hAnsi="Arial" w:cs="Arial"/>
          <w:noProof/>
        </w:rPr>
      </w:pPr>
      <w:r w:rsidRPr="00740FE5">
        <w:rPr>
          <w:rFonts w:ascii="Arial" w:hAnsi="Arial" w:cs="Arial"/>
          <w:i/>
          <w:iCs/>
          <w:noProof/>
        </w:rPr>
        <w:t>Table1</w:t>
      </w:r>
      <w:r w:rsidRPr="001729B5">
        <w:rPr>
          <w:rFonts w:ascii="Arial" w:hAnsi="Arial" w:cs="Arial"/>
          <w:noProof/>
        </w:rPr>
        <w:drawing>
          <wp:inline distT="0" distB="0" distL="0" distR="0" wp14:anchorId="1FE7655E" wp14:editId="0B28892A">
            <wp:extent cx="5867400" cy="4439920"/>
            <wp:effectExtent l="0" t="0" r="0" b="0"/>
            <wp:docPr id="2" name="Picture 1" descr="academic skills examples and definition, explained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ademic skills examples and definition, explained belo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6339" cy="4492087"/>
                    </a:xfrm>
                    <a:prstGeom prst="rect">
                      <a:avLst/>
                    </a:prstGeom>
                    <a:noFill/>
                    <a:ln>
                      <a:noFill/>
                    </a:ln>
                  </pic:spPr>
                </pic:pic>
              </a:graphicData>
            </a:graphic>
          </wp:inline>
        </w:drawing>
      </w:r>
    </w:p>
    <w:p w14:paraId="5C4D1F94" w14:textId="77777777" w:rsidR="0056310E" w:rsidRPr="001729B5" w:rsidRDefault="0056310E" w:rsidP="0056310E">
      <w:pPr>
        <w:pStyle w:val="ListParagraph"/>
        <w:ind w:left="0"/>
        <w:jc w:val="both"/>
        <w:rPr>
          <w:rFonts w:ascii="Arial" w:hAnsi="Arial" w:cs="Arial"/>
        </w:rPr>
      </w:pPr>
      <w:r>
        <w:rPr>
          <w:rFonts w:ascii="Arial" w:hAnsi="Arial" w:cs="Arial"/>
          <w:noProof/>
        </w:rPr>
        <w:t xml:space="preserve">                                                                                                                                  </w:t>
      </w:r>
      <w:sdt>
        <w:sdtPr>
          <w:rPr>
            <w:rFonts w:ascii="Arial" w:hAnsi="Arial" w:cs="Arial"/>
            <w:noProof/>
          </w:rPr>
          <w:id w:val="569308232"/>
          <w:citation/>
        </w:sdtPr>
        <w:sdtContent>
          <w:r>
            <w:rPr>
              <w:rFonts w:ascii="Arial" w:hAnsi="Arial" w:cs="Arial"/>
              <w:noProof/>
            </w:rPr>
            <w:fldChar w:fldCharType="begin"/>
          </w:r>
          <w:r>
            <w:rPr>
              <w:rFonts w:ascii="Arial" w:hAnsi="Arial" w:cs="Arial"/>
              <w:noProof/>
            </w:rPr>
            <w:instrText xml:space="preserve"> CITATION Chr24 \l 2057 </w:instrText>
          </w:r>
          <w:r>
            <w:rPr>
              <w:rFonts w:ascii="Arial" w:hAnsi="Arial" w:cs="Arial"/>
              <w:noProof/>
            </w:rPr>
            <w:fldChar w:fldCharType="separate"/>
          </w:r>
          <w:r w:rsidRPr="00DE3679">
            <w:rPr>
              <w:rFonts w:ascii="Arial" w:hAnsi="Arial" w:cs="Arial"/>
              <w:noProof/>
            </w:rPr>
            <w:t>[1]</w:t>
          </w:r>
          <w:r>
            <w:rPr>
              <w:rFonts w:ascii="Arial" w:hAnsi="Arial" w:cs="Arial"/>
              <w:noProof/>
            </w:rPr>
            <w:fldChar w:fldCharType="end"/>
          </w:r>
        </w:sdtContent>
      </w:sdt>
    </w:p>
    <w:p w14:paraId="15C162E2" w14:textId="77777777" w:rsidR="0056310E" w:rsidRDefault="0056310E" w:rsidP="0056310E">
      <w:pPr>
        <w:jc w:val="both"/>
        <w:rPr>
          <w:rFonts w:ascii="Arial" w:hAnsi="Arial" w:cs="Arial"/>
        </w:rPr>
      </w:pPr>
      <w:r w:rsidRPr="00AE4DF9">
        <w:rPr>
          <w:rFonts w:ascii="Arial" w:hAnsi="Arial" w:cs="Arial"/>
          <w:b/>
          <w:bCs/>
        </w:rPr>
        <w:t>Employment skills</w:t>
      </w:r>
      <w:r w:rsidRPr="00AE4DF9">
        <w:rPr>
          <w:rFonts w:ascii="Arial" w:hAnsi="Arial" w:cs="Arial"/>
        </w:rPr>
        <w:t xml:space="preserve"> are set of cognitive, social and digital competencies that support successful participation in the labour market.</w:t>
      </w:r>
      <w:r w:rsidRPr="00AE4DF9">
        <w:rPr>
          <w:rStyle w:val="Strong"/>
          <w:rFonts w:ascii="Arial" w:hAnsi="Arial" w:cs="Arial"/>
          <w:b w:val="0"/>
          <w:bCs w:val="0"/>
        </w:rPr>
        <w:t xml:space="preserve"> They </w:t>
      </w:r>
      <w:r w:rsidRPr="00AE4DF9">
        <w:rPr>
          <w:rFonts w:ascii="Arial" w:hAnsi="Arial" w:cs="Arial"/>
        </w:rPr>
        <w:t xml:space="preserve">allow person to effectively adapt and perform tasks at workplace and are grouped as: hard/technical and soft skills.  </w:t>
      </w:r>
      <w:r>
        <w:rPr>
          <w:rFonts w:ascii="Arial" w:hAnsi="Arial" w:cs="Arial"/>
        </w:rPr>
        <w:t>P</w:t>
      </w:r>
      <w:r w:rsidRPr="00AE4DF9">
        <w:rPr>
          <w:rFonts w:ascii="Arial" w:hAnsi="Arial" w:cs="Arial"/>
        </w:rPr>
        <w:t xml:space="preserve">roductivity of hard skills depends on the degree of proficiency in soft skills.  </w:t>
      </w:r>
      <w:r w:rsidRPr="006C7953">
        <w:rPr>
          <w:rFonts w:ascii="Arial" w:hAnsi="Arial" w:cs="Arial"/>
        </w:rPr>
        <w:t>They connect education with labour market requirements, as they combine technical knowledge with communication, teamwork and problem-solving abilities</w:t>
      </w:r>
      <w:r w:rsidRPr="00AE4DF9">
        <w:rPr>
          <w:rFonts w:ascii="Arial" w:hAnsi="Arial" w:cs="Arial"/>
        </w:rPr>
        <w:t>, initiative and self-motivated, working under pressure and to deadline, organisational skills, ability to learn and adapt, negotiation, time management</w:t>
      </w:r>
      <w:r w:rsidRPr="00AE4DF9">
        <w:rPr>
          <w:rFonts w:ascii="Arial" w:hAnsi="Arial" w:cs="Arial"/>
          <w:lang w:val="bg-BG"/>
        </w:rPr>
        <w:t>.</w:t>
      </w:r>
      <w:r>
        <w:rPr>
          <w:rFonts w:ascii="Arial" w:hAnsi="Arial" w:cs="Arial"/>
        </w:rPr>
        <w:t xml:space="preserve">  </w:t>
      </w:r>
      <w:sdt>
        <w:sdtPr>
          <w:id w:val="1716234134"/>
          <w:citation/>
        </w:sdtPr>
        <w:sdtContent>
          <w:r w:rsidRPr="00AE4DF9">
            <w:rPr>
              <w:rFonts w:ascii="Arial" w:hAnsi="Arial" w:cs="Arial"/>
            </w:rPr>
            <w:fldChar w:fldCharType="begin"/>
          </w:r>
          <w:r w:rsidRPr="00AE4DF9">
            <w:rPr>
              <w:rFonts w:ascii="Arial" w:hAnsi="Arial" w:cs="Arial"/>
            </w:rPr>
            <w:instrText xml:space="preserve"> CITATION OEC19 \l 2057 </w:instrText>
          </w:r>
          <w:r w:rsidRPr="00AE4DF9">
            <w:rPr>
              <w:rFonts w:ascii="Arial" w:hAnsi="Arial" w:cs="Arial"/>
            </w:rPr>
            <w:fldChar w:fldCharType="separate"/>
          </w:r>
          <w:r w:rsidRPr="00AE4DF9">
            <w:rPr>
              <w:rFonts w:ascii="Arial" w:hAnsi="Arial" w:cs="Arial"/>
              <w:noProof/>
            </w:rPr>
            <w:t>[2]</w:t>
          </w:r>
          <w:r w:rsidRPr="00AE4DF9">
            <w:rPr>
              <w:rFonts w:ascii="Arial" w:hAnsi="Arial" w:cs="Arial"/>
            </w:rPr>
            <w:fldChar w:fldCharType="end"/>
          </w:r>
        </w:sdtContent>
      </w:sdt>
      <w:sdt>
        <w:sdtPr>
          <w:id w:val="1694110306"/>
          <w:citation/>
        </w:sdtPr>
        <w:sdtContent>
          <w:r w:rsidRPr="00AE4DF9">
            <w:rPr>
              <w:rFonts w:ascii="Arial" w:hAnsi="Arial" w:cs="Arial"/>
            </w:rPr>
            <w:fldChar w:fldCharType="begin"/>
          </w:r>
          <w:r w:rsidRPr="00AE4DF9">
            <w:rPr>
              <w:rFonts w:ascii="Arial" w:hAnsi="Arial" w:cs="Arial"/>
            </w:rPr>
            <w:instrText xml:space="preserve">CITATION WTy20 \l 2057 </w:instrText>
          </w:r>
          <w:r w:rsidRPr="00AE4DF9">
            <w:rPr>
              <w:rFonts w:ascii="Arial" w:hAnsi="Arial" w:cs="Arial"/>
            </w:rPr>
            <w:fldChar w:fldCharType="separate"/>
          </w:r>
          <w:r w:rsidRPr="00AE4DF9">
            <w:rPr>
              <w:rFonts w:ascii="Arial" w:hAnsi="Arial" w:cs="Arial"/>
              <w:noProof/>
            </w:rPr>
            <w:t xml:space="preserve"> [3]</w:t>
          </w:r>
          <w:r w:rsidRPr="00AE4DF9">
            <w:rPr>
              <w:rFonts w:ascii="Arial" w:hAnsi="Arial" w:cs="Arial"/>
            </w:rPr>
            <w:fldChar w:fldCharType="end"/>
          </w:r>
        </w:sdtContent>
      </w:sdt>
      <w:sdt>
        <w:sdtPr>
          <w:id w:val="933939987"/>
          <w:citation/>
        </w:sdtPr>
        <w:sdtContent>
          <w:r w:rsidRPr="00AE4DF9">
            <w:rPr>
              <w:rFonts w:ascii="Arial" w:hAnsi="Arial" w:cs="Arial"/>
            </w:rPr>
            <w:fldChar w:fldCharType="begin"/>
          </w:r>
          <w:r w:rsidRPr="00AE4DF9">
            <w:rPr>
              <w:rFonts w:ascii="Arial" w:hAnsi="Arial" w:cs="Arial"/>
            </w:rPr>
            <w:instrText xml:space="preserve"> CITATION men26 \l 2057 </w:instrText>
          </w:r>
          <w:r w:rsidRPr="00AE4DF9">
            <w:rPr>
              <w:rFonts w:ascii="Arial" w:hAnsi="Arial" w:cs="Arial"/>
            </w:rPr>
            <w:fldChar w:fldCharType="separate"/>
          </w:r>
          <w:r w:rsidRPr="00AE4DF9">
            <w:rPr>
              <w:rFonts w:ascii="Arial" w:hAnsi="Arial" w:cs="Arial"/>
              <w:noProof/>
            </w:rPr>
            <w:t xml:space="preserve"> [4]</w:t>
          </w:r>
          <w:r w:rsidRPr="00AE4DF9">
            <w:rPr>
              <w:rFonts w:ascii="Arial" w:hAnsi="Arial" w:cs="Arial"/>
            </w:rPr>
            <w:fldChar w:fldCharType="end"/>
          </w:r>
        </w:sdtContent>
      </w:sdt>
      <w:r>
        <w:t xml:space="preserve"> </w:t>
      </w:r>
    </w:p>
    <w:p w14:paraId="36FB4414" w14:textId="77777777" w:rsidR="0056310E" w:rsidRPr="00BA1C5B" w:rsidRDefault="0056310E" w:rsidP="0056310E">
      <w:pPr>
        <w:jc w:val="both"/>
        <w:rPr>
          <w:rFonts w:ascii="Arial" w:hAnsi="Arial" w:cs="Arial"/>
          <w:lang w:val="bg-BG"/>
        </w:rPr>
      </w:pPr>
      <w:r w:rsidRPr="00AE4DF9">
        <w:rPr>
          <w:rFonts w:ascii="Arial" w:hAnsi="Arial" w:cs="Arial"/>
        </w:rPr>
        <w:t xml:space="preserve">Their balance is important for employer/career development. </w:t>
      </w:r>
    </w:p>
    <w:p w14:paraId="606F9425" w14:textId="77777777" w:rsidR="0056310E" w:rsidRPr="00AE4DF9" w:rsidRDefault="0056310E" w:rsidP="0056310E">
      <w:pPr>
        <w:jc w:val="both"/>
        <w:rPr>
          <w:rFonts w:ascii="Arial" w:hAnsi="Arial" w:cs="Arial"/>
        </w:rPr>
      </w:pPr>
      <w:r w:rsidRPr="00AE4DF9">
        <w:rPr>
          <w:rFonts w:ascii="Arial" w:hAnsi="Arial" w:cs="Arial"/>
          <w:b/>
          <w:bCs/>
        </w:rPr>
        <w:lastRenderedPageBreak/>
        <w:t xml:space="preserve">Essential academic skills for my professional success in DATA SCIENCE </w:t>
      </w:r>
      <w:r w:rsidRPr="00AE4DF9">
        <w:rPr>
          <w:rFonts w:ascii="Arial" w:hAnsi="Arial" w:cs="Arial"/>
        </w:rPr>
        <w:t>are strong cognitive and analytical skills, ability to think critically, work with data and use an academic writing style with correct citations and references. My communication and presentation skills with digital competence at a higher academic level will help me to communicate in proper standard and define what kind of information and how to be represented. These skills allow for proper understanding, analysis, and clarify information for taking better business decisions in dynamic environment.</w:t>
      </w:r>
    </w:p>
    <w:p w14:paraId="33934A53" w14:textId="77777777" w:rsidR="0056310E" w:rsidRPr="00BC6EA9" w:rsidRDefault="0056310E" w:rsidP="0056310E">
      <w:pPr>
        <w:jc w:val="both"/>
        <w:rPr>
          <w:rFonts w:ascii="Arial" w:hAnsi="Arial" w:cs="Arial"/>
          <w:b/>
          <w:bCs/>
        </w:rPr>
      </w:pPr>
      <w:r w:rsidRPr="00B961B8">
        <w:rPr>
          <w:rFonts w:ascii="Arial" w:hAnsi="Arial" w:cs="Arial"/>
          <w:b/>
          <w:bCs/>
        </w:rPr>
        <w:t>Essential employment skills for my professional success</w:t>
      </w:r>
      <w:r>
        <w:rPr>
          <w:rFonts w:ascii="Arial" w:hAnsi="Arial" w:cs="Arial"/>
          <w:b/>
          <w:bCs/>
          <w:lang w:val="bg-BG"/>
        </w:rPr>
        <w:t xml:space="preserve"> - </w:t>
      </w:r>
      <w:r w:rsidRPr="00B961B8">
        <w:rPr>
          <w:rFonts w:ascii="Arial" w:hAnsi="Arial" w:cs="Arial"/>
        </w:rPr>
        <w:t>In order to meet the demands of labour market, develop</w:t>
      </w:r>
      <w:r>
        <w:rPr>
          <w:rFonts w:ascii="Arial" w:hAnsi="Arial" w:cs="Arial"/>
        </w:rPr>
        <w:t xml:space="preserve">ing </w:t>
      </w:r>
      <w:r w:rsidRPr="00B961B8">
        <w:rPr>
          <w:rFonts w:ascii="Arial" w:hAnsi="Arial" w:cs="Arial"/>
        </w:rPr>
        <w:t xml:space="preserve"> my digital literacy - high </w:t>
      </w:r>
      <w:r w:rsidRPr="001729B5">
        <w:rPr>
          <w:rFonts w:ascii="Arial" w:hAnsi="Arial" w:cs="Arial"/>
        </w:rPr>
        <w:t>competency</w:t>
      </w:r>
      <w:r w:rsidRPr="00B961B8">
        <w:rPr>
          <w:rFonts w:ascii="Arial" w:hAnsi="Arial" w:cs="Arial"/>
        </w:rPr>
        <w:t xml:space="preserve"> of programs </w:t>
      </w:r>
      <w:r>
        <w:rPr>
          <w:rFonts w:ascii="Arial" w:hAnsi="Arial" w:cs="Arial"/>
        </w:rPr>
        <w:t xml:space="preserve">of </w:t>
      </w:r>
      <w:r w:rsidRPr="00B961B8">
        <w:rPr>
          <w:rFonts w:ascii="Arial" w:hAnsi="Arial" w:cs="Arial"/>
        </w:rPr>
        <w:t>Microsoft Office</w:t>
      </w:r>
      <w:r>
        <w:rPr>
          <w:rFonts w:ascii="Arial" w:hAnsi="Arial" w:cs="Arial"/>
        </w:rPr>
        <w:t>;</w:t>
      </w:r>
      <w:r w:rsidRPr="00B961B8">
        <w:rPr>
          <w:rFonts w:ascii="Arial" w:hAnsi="Arial" w:cs="Arial"/>
        </w:rPr>
        <w:t xml:space="preserve"> working in a dynamic environment</w:t>
      </w:r>
      <w:r>
        <w:rPr>
          <w:rFonts w:ascii="Arial" w:hAnsi="Arial" w:cs="Arial"/>
        </w:rPr>
        <w:t xml:space="preserve">; </w:t>
      </w:r>
      <w:r w:rsidRPr="00B961B8">
        <w:rPr>
          <w:rFonts w:ascii="Arial" w:hAnsi="Arial" w:cs="Arial"/>
        </w:rPr>
        <w:t>analysing</w:t>
      </w:r>
      <w:r>
        <w:rPr>
          <w:rFonts w:ascii="Arial" w:hAnsi="Arial" w:cs="Arial"/>
        </w:rPr>
        <w:t>;</w:t>
      </w:r>
      <w:r w:rsidRPr="001729B5">
        <w:rPr>
          <w:rFonts w:ascii="Arial" w:hAnsi="Arial" w:cs="Arial"/>
        </w:rPr>
        <w:t xml:space="preserve"> numeracy</w:t>
      </w:r>
      <w:r>
        <w:rPr>
          <w:rFonts w:ascii="Arial" w:hAnsi="Arial" w:cs="Arial"/>
        </w:rPr>
        <w:t>;</w:t>
      </w:r>
      <w:r w:rsidRPr="00B961B8">
        <w:rPr>
          <w:rFonts w:ascii="Arial" w:hAnsi="Arial" w:cs="Arial"/>
        </w:rPr>
        <w:t xml:space="preserve"> defining and structuring </w:t>
      </w:r>
      <w:r>
        <w:rPr>
          <w:rFonts w:ascii="Arial" w:hAnsi="Arial" w:cs="Arial"/>
        </w:rPr>
        <w:t xml:space="preserve">marketing </w:t>
      </w:r>
      <w:r w:rsidRPr="00B961B8">
        <w:rPr>
          <w:rFonts w:ascii="Arial" w:hAnsi="Arial" w:cs="Arial"/>
        </w:rPr>
        <w:t>problems</w:t>
      </w:r>
      <w:r>
        <w:rPr>
          <w:rFonts w:ascii="Arial" w:hAnsi="Arial" w:cs="Arial"/>
        </w:rPr>
        <w:t>;</w:t>
      </w:r>
      <w:r w:rsidRPr="00B961B8">
        <w:rPr>
          <w:rFonts w:ascii="Arial" w:hAnsi="Arial" w:cs="Arial"/>
        </w:rPr>
        <w:t xml:space="preserve"> preparing projects for solving problems</w:t>
      </w:r>
      <w:r>
        <w:rPr>
          <w:rFonts w:ascii="Arial" w:hAnsi="Arial" w:cs="Arial"/>
        </w:rPr>
        <w:t>;</w:t>
      </w:r>
      <w:r w:rsidRPr="00B961B8">
        <w:rPr>
          <w:rFonts w:ascii="Arial" w:hAnsi="Arial" w:cs="Arial"/>
        </w:rPr>
        <w:t xml:space="preserve"> teamwork and communication skills</w:t>
      </w:r>
      <w:r>
        <w:rPr>
          <w:rFonts w:ascii="Arial" w:hAnsi="Arial" w:cs="Arial"/>
        </w:rPr>
        <w:t>;</w:t>
      </w:r>
      <w:r w:rsidRPr="00B961B8">
        <w:rPr>
          <w:rFonts w:ascii="Arial" w:hAnsi="Arial" w:cs="Arial"/>
        </w:rPr>
        <w:t xml:space="preserve"> quickly mastering software programs</w:t>
      </w:r>
      <w:r>
        <w:rPr>
          <w:rFonts w:ascii="Arial" w:hAnsi="Arial" w:cs="Arial"/>
        </w:rPr>
        <w:t>;</w:t>
      </w:r>
      <w:r w:rsidRPr="00B961B8">
        <w:rPr>
          <w:rFonts w:ascii="Arial" w:hAnsi="Arial" w:cs="Arial"/>
        </w:rPr>
        <w:t xml:space="preserve"> taking on commitments and taking initiative</w:t>
      </w:r>
      <w:r>
        <w:rPr>
          <w:rFonts w:ascii="Arial" w:hAnsi="Arial" w:cs="Arial"/>
        </w:rPr>
        <w:t>;</w:t>
      </w:r>
      <w:r w:rsidRPr="00B961B8">
        <w:rPr>
          <w:rFonts w:ascii="Arial" w:hAnsi="Arial" w:cs="Arial"/>
        </w:rPr>
        <w:t xml:space="preserve"> dealing with deadlines and working under pressure</w:t>
      </w:r>
      <w:r>
        <w:rPr>
          <w:rFonts w:ascii="Arial" w:hAnsi="Arial" w:cs="Arial"/>
        </w:rPr>
        <w:t>,</w:t>
      </w:r>
      <w:r w:rsidRPr="001729B5">
        <w:rPr>
          <w:rFonts w:ascii="Arial" w:hAnsi="Arial" w:cs="Arial"/>
        </w:rPr>
        <w:t xml:space="preserve"> </w:t>
      </w:r>
      <w:r>
        <w:rPr>
          <w:rFonts w:ascii="Arial" w:hAnsi="Arial" w:cs="Arial"/>
        </w:rPr>
        <w:t xml:space="preserve"> are skills that make me competitive and constantly evolving. C</w:t>
      </w:r>
      <w:r w:rsidRPr="001729B5">
        <w:rPr>
          <w:rFonts w:ascii="Arial" w:hAnsi="Arial" w:cs="Arial"/>
        </w:rPr>
        <w:t>ollaborate with everyone who relates to my business role - share information, communication, resolving problems in standard that my role require</w:t>
      </w:r>
      <w:r>
        <w:rPr>
          <w:rFonts w:ascii="Arial" w:hAnsi="Arial" w:cs="Arial"/>
        </w:rPr>
        <w:t>d, is the wining approach for both: my professional development and business.</w:t>
      </w:r>
    </w:p>
    <w:p w14:paraId="349727CC" w14:textId="77777777" w:rsidR="0056310E" w:rsidRDefault="0056310E" w:rsidP="0056310E"/>
    <w:p w14:paraId="25DE8830" w14:textId="77777777" w:rsidR="0056310E" w:rsidRDefault="0056310E" w:rsidP="0056310E">
      <w:pPr>
        <w:jc w:val="both"/>
        <w:rPr>
          <w:rFonts w:ascii="Arial" w:hAnsi="Arial" w:cs="Arial"/>
        </w:rPr>
      </w:pPr>
    </w:p>
    <w:p w14:paraId="651B736D" w14:textId="77777777" w:rsidR="0056310E" w:rsidRPr="001729B5" w:rsidRDefault="0056310E" w:rsidP="0056310E">
      <w:pPr>
        <w:jc w:val="both"/>
        <w:rPr>
          <w:rFonts w:ascii="Arial" w:hAnsi="Arial" w:cs="Arial"/>
        </w:rPr>
      </w:pPr>
    </w:p>
    <w:p w14:paraId="6927FC34" w14:textId="77777777" w:rsidR="0056310E" w:rsidRPr="001729B5" w:rsidRDefault="0056310E" w:rsidP="0056310E">
      <w:pPr>
        <w:jc w:val="both"/>
        <w:rPr>
          <w:rFonts w:ascii="Arial" w:hAnsi="Arial" w:cs="Arial"/>
        </w:rPr>
      </w:pPr>
    </w:p>
    <w:p w14:paraId="3E034E67" w14:textId="77777777" w:rsidR="0056310E" w:rsidRPr="001729B5" w:rsidRDefault="0056310E" w:rsidP="0056310E">
      <w:pPr>
        <w:pStyle w:val="ListParagraph"/>
        <w:ind w:left="0"/>
        <w:jc w:val="both"/>
        <w:rPr>
          <w:rFonts w:ascii="Arial" w:hAnsi="Arial" w:cs="Arial"/>
        </w:rPr>
      </w:pPr>
    </w:p>
    <w:p w14:paraId="1FE39465" w14:textId="77777777" w:rsidR="0056310E" w:rsidRDefault="0056310E" w:rsidP="0056310E">
      <w:pPr>
        <w:pStyle w:val="Heading2"/>
        <w:rPr>
          <w:rFonts w:ascii="Arial" w:hAnsi="Arial" w:cs="Arial"/>
          <w:sz w:val="28"/>
          <w:szCs w:val="28"/>
        </w:rPr>
      </w:pPr>
    </w:p>
    <w:sdt>
      <w:sdtPr>
        <w:rPr>
          <w:rFonts w:asciiTheme="minorHAnsi" w:eastAsiaTheme="minorHAnsi" w:hAnsiTheme="minorHAnsi" w:cstheme="minorBidi"/>
          <w:color w:val="auto"/>
          <w:sz w:val="24"/>
          <w:szCs w:val="24"/>
        </w:rPr>
        <w:id w:val="-1327439639"/>
        <w:docPartObj>
          <w:docPartGallery w:val="Bibliographies"/>
          <w:docPartUnique/>
        </w:docPartObj>
      </w:sdtPr>
      <w:sdtContent>
        <w:p w14:paraId="78C0AB66" w14:textId="77777777" w:rsidR="0056310E" w:rsidRDefault="0056310E" w:rsidP="0056310E">
          <w:pPr>
            <w:pStyle w:val="Heading1"/>
          </w:pPr>
          <w:r>
            <w:t>References</w:t>
          </w:r>
        </w:p>
        <w:sdt>
          <w:sdtPr>
            <w:id w:val="-573587230"/>
            <w:bibliography/>
          </w:sdtPr>
          <w:sdtContent>
            <w:p w14:paraId="127C578D" w14:textId="77777777" w:rsidR="0056310E" w:rsidRDefault="0056310E" w:rsidP="0056310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6310E" w14:paraId="0AFAF7AD" w14:textId="77777777" w:rsidTr="00666604">
                <w:trPr>
                  <w:tblCellSpacing w:w="15" w:type="dxa"/>
                </w:trPr>
                <w:tc>
                  <w:tcPr>
                    <w:tcW w:w="50" w:type="pct"/>
                    <w:hideMark/>
                  </w:tcPr>
                  <w:p w14:paraId="47377A7D" w14:textId="77777777" w:rsidR="0056310E" w:rsidRDefault="0056310E" w:rsidP="00666604">
                    <w:pPr>
                      <w:pStyle w:val="Bibliography"/>
                      <w:rPr>
                        <w:noProof/>
                        <w:kern w:val="0"/>
                        <w14:ligatures w14:val="none"/>
                      </w:rPr>
                    </w:pPr>
                    <w:r>
                      <w:rPr>
                        <w:noProof/>
                      </w:rPr>
                      <w:t xml:space="preserve">[1] </w:t>
                    </w:r>
                  </w:p>
                </w:tc>
                <w:tc>
                  <w:tcPr>
                    <w:tcW w:w="0" w:type="auto"/>
                    <w:hideMark/>
                  </w:tcPr>
                  <w:p w14:paraId="3662E514" w14:textId="77777777" w:rsidR="0056310E" w:rsidRDefault="0056310E" w:rsidP="00666604">
                    <w:pPr>
                      <w:pStyle w:val="Bibliography"/>
                      <w:rPr>
                        <w:noProof/>
                      </w:rPr>
                    </w:pPr>
                    <w:r>
                      <w:rPr>
                        <w:noProof/>
                      </w:rPr>
                      <w:t>C. Drew, “106 Academic Skills Examples,” helpfulprofessor.com, 16 JANUARY 2024. [Online]. Available: https://helpfulprofessor.com/academic-skills-examples/. [Accessed 15 MARCH 2026].</w:t>
                    </w:r>
                  </w:p>
                </w:tc>
              </w:tr>
              <w:tr w:rsidR="0056310E" w14:paraId="19E57440" w14:textId="77777777" w:rsidTr="00666604">
                <w:trPr>
                  <w:tblCellSpacing w:w="15" w:type="dxa"/>
                </w:trPr>
                <w:tc>
                  <w:tcPr>
                    <w:tcW w:w="50" w:type="pct"/>
                    <w:hideMark/>
                  </w:tcPr>
                  <w:p w14:paraId="58FC5F4B" w14:textId="77777777" w:rsidR="0056310E" w:rsidRDefault="0056310E" w:rsidP="00666604">
                    <w:pPr>
                      <w:pStyle w:val="Bibliography"/>
                      <w:rPr>
                        <w:noProof/>
                      </w:rPr>
                    </w:pPr>
                    <w:r>
                      <w:rPr>
                        <w:noProof/>
                      </w:rPr>
                      <w:t xml:space="preserve">[2] </w:t>
                    </w:r>
                  </w:p>
                </w:tc>
                <w:tc>
                  <w:tcPr>
                    <w:tcW w:w="0" w:type="auto"/>
                    <w:hideMark/>
                  </w:tcPr>
                  <w:p w14:paraId="64E0A9F8" w14:textId="77777777" w:rsidR="0056310E" w:rsidRDefault="0056310E" w:rsidP="00666604">
                    <w:pPr>
                      <w:pStyle w:val="Bibliography"/>
                      <w:rPr>
                        <w:noProof/>
                      </w:rPr>
                    </w:pPr>
                    <w:r>
                      <w:rPr>
                        <w:noProof/>
                      </w:rPr>
                      <w:t>OECD, “OECD Skills Outlook 2019 Thriving in a Digital World,” oecd.org, Paris, 2019.</w:t>
                    </w:r>
                  </w:p>
                </w:tc>
              </w:tr>
              <w:tr w:rsidR="0056310E" w14:paraId="34A34EE3" w14:textId="77777777" w:rsidTr="00666604">
                <w:trPr>
                  <w:tblCellSpacing w:w="15" w:type="dxa"/>
                </w:trPr>
                <w:tc>
                  <w:tcPr>
                    <w:tcW w:w="50" w:type="pct"/>
                    <w:hideMark/>
                  </w:tcPr>
                  <w:p w14:paraId="12A976F9" w14:textId="77777777" w:rsidR="0056310E" w:rsidRDefault="0056310E" w:rsidP="00666604">
                    <w:pPr>
                      <w:pStyle w:val="Bibliography"/>
                      <w:rPr>
                        <w:noProof/>
                      </w:rPr>
                    </w:pPr>
                    <w:r>
                      <w:rPr>
                        <w:noProof/>
                      </w:rPr>
                      <w:t xml:space="preserve">[3] </w:t>
                    </w:r>
                  </w:p>
                </w:tc>
                <w:tc>
                  <w:tcPr>
                    <w:tcW w:w="0" w:type="auto"/>
                    <w:hideMark/>
                  </w:tcPr>
                  <w:p w14:paraId="0A45D905" w14:textId="77777777" w:rsidR="0056310E" w:rsidRDefault="0056310E" w:rsidP="00666604">
                    <w:pPr>
                      <w:pStyle w:val="Bibliography"/>
                      <w:rPr>
                        <w:noProof/>
                      </w:rPr>
                    </w:pPr>
                    <w:r>
                      <w:rPr>
                        <w:noProof/>
                      </w:rPr>
                      <w:t xml:space="preserve">W. Tyson, Teaching and Learning Employability Skills in Career and Technical Education, Cham: Palgrave Macmillan, Cham, 2020. </w:t>
                    </w:r>
                  </w:p>
                </w:tc>
              </w:tr>
              <w:tr w:rsidR="0056310E" w14:paraId="29E4CEFC" w14:textId="77777777" w:rsidTr="00666604">
                <w:trPr>
                  <w:tblCellSpacing w:w="15" w:type="dxa"/>
                </w:trPr>
                <w:tc>
                  <w:tcPr>
                    <w:tcW w:w="50" w:type="pct"/>
                    <w:hideMark/>
                  </w:tcPr>
                  <w:p w14:paraId="78162B89" w14:textId="77777777" w:rsidR="0056310E" w:rsidRDefault="0056310E" w:rsidP="00666604">
                    <w:pPr>
                      <w:pStyle w:val="Bibliography"/>
                      <w:rPr>
                        <w:noProof/>
                      </w:rPr>
                    </w:pPr>
                    <w:r>
                      <w:rPr>
                        <w:noProof/>
                      </w:rPr>
                      <w:t xml:space="preserve">[4] </w:t>
                    </w:r>
                  </w:p>
                </w:tc>
                <w:tc>
                  <w:tcPr>
                    <w:tcW w:w="0" w:type="auto"/>
                    <w:hideMark/>
                  </w:tcPr>
                  <w:p w14:paraId="05911525" w14:textId="77777777" w:rsidR="0056310E" w:rsidRDefault="0056310E" w:rsidP="00666604">
                    <w:pPr>
                      <w:pStyle w:val="Bibliography"/>
                      <w:rPr>
                        <w:noProof/>
                      </w:rPr>
                    </w:pPr>
                    <w:r>
                      <w:rPr>
                        <w:noProof/>
                      </w:rPr>
                      <w:t>“mentornets.in,” [Online]. Available: https://www.mentornets.in/employability-skills. [Accessed 10 MARCH 2026].</w:t>
                    </w:r>
                  </w:p>
                </w:tc>
              </w:tr>
            </w:tbl>
            <w:p w14:paraId="49E56945" w14:textId="77777777" w:rsidR="0056310E" w:rsidRDefault="0056310E" w:rsidP="0056310E">
              <w:pPr>
                <w:rPr>
                  <w:rFonts w:eastAsia="Times New Roman"/>
                  <w:noProof/>
                </w:rPr>
              </w:pPr>
            </w:p>
            <w:p w14:paraId="0104601A" w14:textId="77777777" w:rsidR="0056310E" w:rsidRDefault="0056310E" w:rsidP="0056310E">
              <w:r>
                <w:rPr>
                  <w:b/>
                  <w:bCs/>
                  <w:noProof/>
                </w:rPr>
                <w:fldChar w:fldCharType="end"/>
              </w:r>
            </w:p>
          </w:sdtContent>
        </w:sdt>
      </w:sdtContent>
    </w:sdt>
    <w:p w14:paraId="4816270F" w14:textId="77777777" w:rsidR="0056310E" w:rsidRDefault="0056310E"/>
    <w:sectPr w:rsidR="005631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10E"/>
    <w:rsid w:val="0056310E"/>
    <w:rsid w:val="005F7E06"/>
    <w:rsid w:val="00834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344C0"/>
  <w15:chartTrackingRefBased/>
  <w15:docId w15:val="{E673262C-6843-4A5F-B83B-308392C9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10E"/>
  </w:style>
  <w:style w:type="paragraph" w:styleId="Heading1">
    <w:name w:val="heading 1"/>
    <w:basedOn w:val="Normal"/>
    <w:next w:val="Normal"/>
    <w:link w:val="Heading1Char"/>
    <w:uiPriority w:val="9"/>
    <w:qFormat/>
    <w:rsid w:val="005631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3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1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1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1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1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1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1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1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1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31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1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1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1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1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1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1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10E"/>
    <w:rPr>
      <w:rFonts w:eastAsiaTheme="majorEastAsia" w:cstheme="majorBidi"/>
      <w:color w:val="272727" w:themeColor="text1" w:themeTint="D8"/>
    </w:rPr>
  </w:style>
  <w:style w:type="paragraph" w:styleId="Title">
    <w:name w:val="Title"/>
    <w:basedOn w:val="Normal"/>
    <w:next w:val="Normal"/>
    <w:link w:val="TitleChar"/>
    <w:uiPriority w:val="10"/>
    <w:qFormat/>
    <w:rsid w:val="005631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1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1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1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10E"/>
    <w:pPr>
      <w:spacing w:before="160"/>
      <w:jc w:val="center"/>
    </w:pPr>
    <w:rPr>
      <w:i/>
      <w:iCs/>
      <w:color w:val="404040" w:themeColor="text1" w:themeTint="BF"/>
    </w:rPr>
  </w:style>
  <w:style w:type="character" w:customStyle="1" w:styleId="QuoteChar">
    <w:name w:val="Quote Char"/>
    <w:basedOn w:val="DefaultParagraphFont"/>
    <w:link w:val="Quote"/>
    <w:uiPriority w:val="29"/>
    <w:rsid w:val="0056310E"/>
    <w:rPr>
      <w:i/>
      <w:iCs/>
      <w:color w:val="404040" w:themeColor="text1" w:themeTint="BF"/>
    </w:rPr>
  </w:style>
  <w:style w:type="paragraph" w:styleId="ListParagraph">
    <w:name w:val="List Paragraph"/>
    <w:basedOn w:val="Normal"/>
    <w:uiPriority w:val="34"/>
    <w:qFormat/>
    <w:rsid w:val="0056310E"/>
    <w:pPr>
      <w:ind w:left="720"/>
      <w:contextualSpacing/>
    </w:pPr>
  </w:style>
  <w:style w:type="character" w:styleId="IntenseEmphasis">
    <w:name w:val="Intense Emphasis"/>
    <w:basedOn w:val="DefaultParagraphFont"/>
    <w:uiPriority w:val="21"/>
    <w:qFormat/>
    <w:rsid w:val="0056310E"/>
    <w:rPr>
      <w:i/>
      <w:iCs/>
      <w:color w:val="0F4761" w:themeColor="accent1" w:themeShade="BF"/>
    </w:rPr>
  </w:style>
  <w:style w:type="paragraph" w:styleId="IntenseQuote">
    <w:name w:val="Intense Quote"/>
    <w:basedOn w:val="Normal"/>
    <w:next w:val="Normal"/>
    <w:link w:val="IntenseQuoteChar"/>
    <w:uiPriority w:val="30"/>
    <w:qFormat/>
    <w:rsid w:val="005631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10E"/>
    <w:rPr>
      <w:i/>
      <w:iCs/>
      <w:color w:val="0F4761" w:themeColor="accent1" w:themeShade="BF"/>
    </w:rPr>
  </w:style>
  <w:style w:type="character" w:styleId="IntenseReference">
    <w:name w:val="Intense Reference"/>
    <w:basedOn w:val="DefaultParagraphFont"/>
    <w:uiPriority w:val="32"/>
    <w:qFormat/>
    <w:rsid w:val="0056310E"/>
    <w:rPr>
      <w:b/>
      <w:bCs/>
      <w:smallCaps/>
      <w:color w:val="0F4761" w:themeColor="accent1" w:themeShade="BF"/>
      <w:spacing w:val="5"/>
    </w:rPr>
  </w:style>
  <w:style w:type="character" w:styleId="Strong">
    <w:name w:val="Strong"/>
    <w:basedOn w:val="DefaultParagraphFont"/>
    <w:uiPriority w:val="22"/>
    <w:qFormat/>
    <w:rsid w:val="0056310E"/>
    <w:rPr>
      <w:b/>
      <w:bCs/>
    </w:rPr>
  </w:style>
  <w:style w:type="paragraph" w:styleId="Bibliography">
    <w:name w:val="Bibliography"/>
    <w:basedOn w:val="Normal"/>
    <w:next w:val="Normal"/>
    <w:uiPriority w:val="37"/>
    <w:unhideWhenUsed/>
    <w:rsid w:val="00563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Chr24</b:Tag>
    <b:SourceType>InternetSite</b:SourceType>
    <b:Guid>{45F82FEB-CAA2-4D3B-9F3F-9965A7AE0B00}</b:Guid>
    <b:Author>
      <b:Author>
        <b:NameList>
          <b:Person>
            <b:Last>Drew</b:Last>
            <b:First>Chris</b:First>
          </b:Person>
        </b:NameList>
      </b:Author>
    </b:Author>
    <b:Title>106 Academic Skills Examples</b:Title>
    <b:ProductionCompany>helpfulprofessor.com</b:ProductionCompany>
    <b:Year>2024</b:Year>
    <b:Month>JANUARY</b:Month>
    <b:Day>16</b:Day>
    <b:YearAccessed>2026</b:YearAccessed>
    <b:MonthAccessed>MARCH</b:MonthAccessed>
    <b:DayAccessed>15</b:DayAccessed>
    <b:URL>https://helpfulprofessor.com/academic-skills-examples/</b:URL>
    <b:RefOrder>1</b:RefOrder>
  </b:Source>
  <b:Source>
    <b:Tag>OEC19</b:Tag>
    <b:SourceType>Report</b:SourceType>
    <b:Guid>{0A5C15C8-FC62-4E2C-AABF-460FD2850024}</b:Guid>
    <b:Title>OECD Skills Outlook 2019 Thriving in a Digital World</b:Title>
    <b:Year>2019</b:Year>
    <b:City>Paris</b:City>
    <b:Publisher>oecd.org</b:Publisher>
    <b:Author>
      <b:Author>
        <b:Corporate>OECD</b:Corporate>
      </b:Author>
    </b:Author>
    <b:YearAccessed>2026</b:YearAccessed>
    <b:MonthAccessed>MARCH</b:MonthAccessed>
    <b:DayAccessed>15</b:DayAccessed>
    <b:URL>https://www.oecd.org/en/publications/oecd-skills-outlook-2019_df80bc12-en/full-report/component-8.html#chapter-d1e21273</b:URL>
    <b:RefOrder>2</b:RefOrder>
  </b:Source>
  <b:Source>
    <b:Tag>WTy20</b:Tag>
    <b:SourceType>Book</b:SourceType>
    <b:Guid>{535A93A9-7046-455F-A51B-018DA0944E97}</b:Guid>
    <b:Title>Teaching and Learning Employability Skills in Career and Technical Education</b:Title>
    <b:Year>2020</b:Year>
    <b:Publisher>Palgrave Macmillan, Cham</b:Publisher>
    <b:City>Cham</b:City>
    <b:Author>
      <b:Author>
        <b:NameList>
          <b:Person>
            <b:Last>Tyson</b:Last>
            <b:First>Will</b:First>
          </b:Person>
        </b:NameList>
      </b:Author>
    </b:Author>
    <b:YearAccessed>2026</b:YearAccessed>
    <b:MonthAccessed>March</b:MonthAccessed>
    <b:DayAccessed>15</b:DayAccessed>
    <b:URL>https://doi.org/10.1007/978-3-030-58744-4_1</b:URL>
    <b:RefOrder>3</b:RefOrder>
  </b:Source>
  <b:Source>
    <b:Tag>men26</b:Tag>
    <b:SourceType>InternetSite</b:SourceType>
    <b:Guid>{42018960-2424-4119-9371-8C1C56A0AB91}</b:Guid>
    <b:Title>mentornets.in</b:Title>
    <b:YearAccessed>2026</b:YearAccessed>
    <b:MonthAccessed>MARCH</b:MonthAccessed>
    <b:DayAccessed>10</b:DayAccessed>
    <b:URL>https://www.mentornets.in/employability-skills</b:URL>
    <b:RefOrder>4</b:RefOrder>
  </b:Source>
</b:Sources>
</file>

<file path=customXml/itemProps1.xml><?xml version="1.0" encoding="utf-8"?>
<ds:datastoreItem xmlns:ds="http://schemas.openxmlformats.org/officeDocument/2006/customXml" ds:itemID="{292FCC7A-6C5A-47F9-A3DF-77DD2D942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384</Words>
  <Characters>2452</Characters>
  <Application>Microsoft Office Word</Application>
  <DocSecurity>0</DocSecurity>
  <Lines>58</Lines>
  <Paragraphs>18</Paragraphs>
  <ScaleCrop>false</ScaleCrop>
  <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Bicheva (2527182)</dc:creator>
  <cp:keywords/>
  <dc:description/>
  <cp:lastModifiedBy>Rumyana Bicheva (2527182)</cp:lastModifiedBy>
  <cp:revision>2</cp:revision>
  <dcterms:created xsi:type="dcterms:W3CDTF">2026-03-17T18:42:00Z</dcterms:created>
  <dcterms:modified xsi:type="dcterms:W3CDTF">2026-03-17T18:44:00Z</dcterms:modified>
</cp:coreProperties>
</file>