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D5B3FFA"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F55085">
              <w:rPr>
                <w:b/>
                <w:color w:val="auto"/>
                <w:sz w:val="32"/>
              </w:rPr>
              <w:t>Darren Evans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E87269E" w:rsidR="005A1BA3" w:rsidRDefault="00F55085" w:rsidP="00340E9A">
            <w:pPr>
              <w:overflowPunct/>
              <w:autoSpaceDE/>
              <w:autoSpaceDN/>
              <w:adjustRightInd/>
              <w:ind w:right="237"/>
              <w:textAlignment w:val="auto"/>
              <w:rPr>
                <w:b/>
                <w:color w:val="auto"/>
                <w:sz w:val="32"/>
              </w:rPr>
            </w:pPr>
            <w:r>
              <w:rPr>
                <w:b/>
                <w:color w:val="auto"/>
                <w:sz w:val="32"/>
              </w:rPr>
              <w:t>2236895</w:t>
            </w:r>
          </w:p>
          <w:p w14:paraId="161E8B2D" w14:textId="75E5C3FA"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1FA11F59" w:rsidR="00FF7784" w:rsidRPr="00B67AB6" w:rsidRDefault="00F919E4" w:rsidP="00B67AB6">
      <w:pPr>
        <w:spacing w:line="360" w:lineRule="auto"/>
        <w:ind w:right="237"/>
        <w:jc w:val="both"/>
        <w:rPr>
          <w:rFonts w:asciiTheme="minorHAnsi" w:hAnsiTheme="minorHAnsi" w:cstheme="minorHAnsi"/>
          <w:sz w:val="24"/>
          <w:szCs w:val="24"/>
        </w:rPr>
      </w:pPr>
      <w:r w:rsidRPr="00B67AB6">
        <w:rPr>
          <w:rFonts w:asciiTheme="minorHAnsi" w:hAnsiTheme="minorHAnsi" w:cstheme="minorHAnsi"/>
          <w:sz w:val="24"/>
          <w:szCs w:val="24"/>
        </w:rPr>
        <w:t xml:space="preserve">Now that I have completed my tutorship and gained independent </w:t>
      </w:r>
      <w:r w:rsidR="00B67AB6" w:rsidRPr="00B67AB6">
        <w:rPr>
          <w:rFonts w:asciiTheme="minorHAnsi" w:hAnsiTheme="minorHAnsi" w:cstheme="minorHAnsi"/>
          <w:sz w:val="24"/>
          <w:szCs w:val="24"/>
        </w:rPr>
        <w:t>patrol status, I have experienced an array of different calls and how the police in general can affect your own wellbeing and resilience. Throughout this essay, I will reflect on the impact of organisational culture within the police and how this affects my wellbeing and resilience. I will conduct my reflective practice by using the Gibbs reflection tool Mind Tools,</w:t>
      </w:r>
      <w:r w:rsidR="00FE0322">
        <w:rPr>
          <w:rFonts w:asciiTheme="minorHAnsi" w:hAnsiTheme="minorHAnsi" w:cstheme="minorHAnsi"/>
          <w:sz w:val="24"/>
          <w:szCs w:val="24"/>
        </w:rPr>
        <w:t>(</w:t>
      </w:r>
      <w:r w:rsidR="00B67AB6" w:rsidRPr="00B67AB6">
        <w:rPr>
          <w:rFonts w:asciiTheme="minorHAnsi" w:hAnsiTheme="minorHAnsi" w:cstheme="minorHAnsi"/>
          <w:sz w:val="24"/>
          <w:szCs w:val="24"/>
        </w:rPr>
        <w:t xml:space="preserve">2022). On researching the Gibbs reflection tool, this will allow me to describe the situation and reflect on my feelings and how to learn and grow from the situations that I have experienced. </w:t>
      </w:r>
    </w:p>
    <w:p w14:paraId="1AE47D32" w14:textId="77777777" w:rsidR="00B67AB6" w:rsidRDefault="00B67AB6" w:rsidP="00B67AB6">
      <w:pPr>
        <w:spacing w:line="360" w:lineRule="auto"/>
        <w:ind w:right="237"/>
        <w:jc w:val="both"/>
        <w:rPr>
          <w:rFonts w:asciiTheme="minorHAnsi" w:hAnsiTheme="minorHAnsi" w:cstheme="minorHAnsi"/>
          <w:sz w:val="24"/>
          <w:szCs w:val="24"/>
        </w:rPr>
      </w:pPr>
    </w:p>
    <w:p w14:paraId="0C7EEF33" w14:textId="2AA1D6E5" w:rsidR="002A1155" w:rsidRDefault="002A1155" w:rsidP="00B67AB6">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Throughout my time within the police, I have experienced stressful and demanding situations. This could be from attending my first emergency call solo crewed, to the stress of completing the paperwork to a good standard. As I was based in the Monmouthshire area of Gwent</w:t>
      </w:r>
      <w:r w:rsidR="008A44C2">
        <w:rPr>
          <w:rFonts w:asciiTheme="minorHAnsi" w:hAnsiTheme="minorHAnsi" w:cstheme="minorHAnsi"/>
          <w:sz w:val="24"/>
          <w:szCs w:val="24"/>
        </w:rPr>
        <w:t>,</w:t>
      </w:r>
      <w:r w:rsidR="00ED5E9D">
        <w:rPr>
          <w:rFonts w:asciiTheme="minorHAnsi" w:hAnsiTheme="minorHAnsi" w:cstheme="minorHAnsi"/>
          <w:sz w:val="24"/>
          <w:szCs w:val="24"/>
        </w:rPr>
        <w:t xml:space="preserve"> the locality meant that</w:t>
      </w:r>
      <w:r>
        <w:rPr>
          <w:rFonts w:asciiTheme="minorHAnsi" w:hAnsiTheme="minorHAnsi" w:cstheme="minorHAnsi"/>
          <w:sz w:val="24"/>
          <w:szCs w:val="24"/>
        </w:rPr>
        <w:t xml:space="preserve"> I could be the only officer for a considerable number of miles, and this can bring a new set of challenges when dealing with dynamic events</w:t>
      </w:r>
      <w:r w:rsidR="00ED5E9D">
        <w:rPr>
          <w:rFonts w:asciiTheme="minorHAnsi" w:hAnsiTheme="minorHAnsi" w:cstheme="minorHAnsi"/>
          <w:sz w:val="24"/>
          <w:szCs w:val="24"/>
        </w:rPr>
        <w:t xml:space="preserve"> increasing stress due to lone working</w:t>
      </w:r>
      <w:r>
        <w:rPr>
          <w:rFonts w:asciiTheme="minorHAnsi" w:hAnsiTheme="minorHAnsi" w:cstheme="minorHAnsi"/>
          <w:sz w:val="24"/>
          <w:szCs w:val="24"/>
        </w:rPr>
        <w:t xml:space="preserve">. </w:t>
      </w:r>
      <w:r w:rsidR="00ED5E9D">
        <w:rPr>
          <w:rFonts w:asciiTheme="minorHAnsi" w:hAnsiTheme="minorHAnsi" w:cstheme="minorHAnsi"/>
          <w:sz w:val="24"/>
          <w:szCs w:val="24"/>
        </w:rPr>
        <w:t xml:space="preserve">Because of this, I </w:t>
      </w:r>
      <w:r w:rsidR="008A44C2">
        <w:rPr>
          <w:rFonts w:asciiTheme="minorHAnsi" w:hAnsiTheme="minorHAnsi" w:cstheme="minorHAnsi"/>
          <w:sz w:val="24"/>
          <w:szCs w:val="24"/>
        </w:rPr>
        <w:t>experienced first-hand how working with other police officers can help build resilience and how the team can help</w:t>
      </w:r>
      <w:r w:rsidR="00ED5E9D">
        <w:rPr>
          <w:rFonts w:asciiTheme="minorHAnsi" w:hAnsiTheme="minorHAnsi" w:cstheme="minorHAnsi"/>
          <w:sz w:val="24"/>
          <w:szCs w:val="24"/>
        </w:rPr>
        <w:t xml:space="preserve"> to</w:t>
      </w:r>
      <w:r w:rsidR="008A44C2">
        <w:rPr>
          <w:rFonts w:asciiTheme="minorHAnsi" w:hAnsiTheme="minorHAnsi" w:cstheme="minorHAnsi"/>
          <w:sz w:val="24"/>
          <w:szCs w:val="24"/>
        </w:rPr>
        <w:t xml:space="preserve"> </w:t>
      </w:r>
      <w:r w:rsidR="00ED5E9D">
        <w:rPr>
          <w:rFonts w:asciiTheme="minorHAnsi" w:hAnsiTheme="minorHAnsi" w:cstheme="minorHAnsi"/>
          <w:sz w:val="24"/>
          <w:szCs w:val="24"/>
        </w:rPr>
        <w:t>reduce stress simply by having other units available to help</w:t>
      </w:r>
      <w:r w:rsidR="008A44C2">
        <w:rPr>
          <w:rFonts w:asciiTheme="minorHAnsi" w:hAnsiTheme="minorHAnsi" w:cstheme="minorHAnsi"/>
          <w:sz w:val="24"/>
          <w:szCs w:val="24"/>
        </w:rPr>
        <w:t>.</w:t>
      </w:r>
      <w:r w:rsidR="00F83C0A">
        <w:rPr>
          <w:rFonts w:asciiTheme="minorHAnsi" w:hAnsiTheme="minorHAnsi" w:cstheme="minorHAnsi"/>
          <w:sz w:val="24"/>
          <w:szCs w:val="24"/>
        </w:rPr>
        <w:t xml:space="preserve"> </w:t>
      </w:r>
      <w:r w:rsidR="00ED5E9D">
        <w:rPr>
          <w:rFonts w:asciiTheme="minorHAnsi" w:hAnsiTheme="minorHAnsi" w:cstheme="minorHAnsi"/>
          <w:sz w:val="24"/>
          <w:szCs w:val="24"/>
        </w:rPr>
        <w:t xml:space="preserve">Building resilience is an important aspect in order to learn from experiences and adapt </w:t>
      </w:r>
      <w:r w:rsidR="00C328B9">
        <w:rPr>
          <w:rFonts w:asciiTheme="minorHAnsi" w:hAnsiTheme="minorHAnsi" w:cstheme="minorHAnsi"/>
          <w:sz w:val="24"/>
          <w:szCs w:val="24"/>
        </w:rPr>
        <w:t>to stressful situations as defined by American Psychological Association (2020) so having that team culture there has been vital in building my own resilience.</w:t>
      </w:r>
      <w:r w:rsidR="00F83C0A">
        <w:rPr>
          <w:rFonts w:asciiTheme="minorHAnsi" w:hAnsiTheme="minorHAnsi" w:cstheme="minorHAnsi"/>
          <w:sz w:val="24"/>
          <w:szCs w:val="24"/>
        </w:rPr>
        <w:t xml:space="preserve"> </w:t>
      </w:r>
      <w:r w:rsidR="005A21F7">
        <w:rPr>
          <w:rFonts w:asciiTheme="minorHAnsi" w:hAnsiTheme="minorHAnsi" w:cstheme="minorHAnsi"/>
          <w:sz w:val="24"/>
          <w:szCs w:val="24"/>
        </w:rPr>
        <w:t>What I have noticed whilst working within the police, officers will use humour in a way to decompress from situations.</w:t>
      </w:r>
      <w:r w:rsidR="000975E8">
        <w:rPr>
          <w:rFonts w:asciiTheme="minorHAnsi" w:hAnsiTheme="minorHAnsi" w:cstheme="minorHAnsi"/>
          <w:sz w:val="24"/>
          <w:szCs w:val="24"/>
        </w:rPr>
        <w:t xml:space="preserve"> When I have researched the </w:t>
      </w:r>
      <w:r w:rsidR="000975E8">
        <w:rPr>
          <w:rFonts w:asciiTheme="minorHAnsi" w:hAnsiTheme="minorHAnsi" w:cstheme="minorHAnsi"/>
          <w:sz w:val="24"/>
          <w:szCs w:val="24"/>
        </w:rPr>
        <w:lastRenderedPageBreak/>
        <w:t>effects of humour on the individual</w:t>
      </w:r>
      <w:r w:rsidR="00FE0322">
        <w:rPr>
          <w:rFonts w:asciiTheme="minorHAnsi" w:hAnsiTheme="minorHAnsi" w:cstheme="minorHAnsi"/>
          <w:sz w:val="24"/>
          <w:szCs w:val="24"/>
        </w:rPr>
        <w:t xml:space="preserve"> </w:t>
      </w:r>
      <w:r w:rsidR="000975E8">
        <w:rPr>
          <w:rFonts w:asciiTheme="minorHAnsi" w:hAnsiTheme="minorHAnsi" w:cstheme="minorHAnsi"/>
          <w:sz w:val="24"/>
          <w:szCs w:val="24"/>
        </w:rPr>
        <w:t>Markman,</w:t>
      </w:r>
      <w:r w:rsidR="00FE0322">
        <w:rPr>
          <w:rFonts w:asciiTheme="minorHAnsi" w:hAnsiTheme="minorHAnsi" w:cstheme="minorHAnsi"/>
          <w:sz w:val="24"/>
          <w:szCs w:val="24"/>
        </w:rPr>
        <w:t>(</w:t>
      </w:r>
      <w:r w:rsidR="000975E8">
        <w:rPr>
          <w:rFonts w:asciiTheme="minorHAnsi" w:hAnsiTheme="minorHAnsi" w:cstheme="minorHAnsi"/>
          <w:sz w:val="24"/>
          <w:szCs w:val="24"/>
        </w:rPr>
        <w:t xml:space="preserve">2017) has stated that humour can be an effective tool in decreasing the stress levels of an individual. He also explains how using humour can bring a team closer together and may present the situation in a different light. </w:t>
      </w:r>
      <w:r w:rsidR="00C328B9">
        <w:rPr>
          <w:rFonts w:asciiTheme="minorHAnsi" w:hAnsiTheme="minorHAnsi" w:cstheme="minorHAnsi"/>
          <w:sz w:val="24"/>
          <w:szCs w:val="24"/>
        </w:rPr>
        <w:t xml:space="preserve">However, humour may not always be positive. </w:t>
      </w:r>
      <w:r w:rsidR="000975E8">
        <w:rPr>
          <w:rFonts w:asciiTheme="minorHAnsi" w:hAnsiTheme="minorHAnsi" w:cstheme="minorHAnsi"/>
          <w:sz w:val="24"/>
          <w:szCs w:val="24"/>
        </w:rPr>
        <w:t>He also talks about the negative effects of humour if the jokes are aimed towards a certain individual in the group. This then can have a detrimental effect on that person’s stress levels</w:t>
      </w:r>
      <w:r w:rsidR="00C328B9">
        <w:rPr>
          <w:rFonts w:asciiTheme="minorHAnsi" w:hAnsiTheme="minorHAnsi" w:cstheme="minorHAnsi"/>
          <w:sz w:val="24"/>
          <w:szCs w:val="24"/>
        </w:rPr>
        <w:t xml:space="preserve"> if this is a culture the team has adopted, in turn altering the whole team dynamic.</w:t>
      </w:r>
      <w:r w:rsidR="000975E8">
        <w:rPr>
          <w:rFonts w:asciiTheme="minorHAnsi" w:hAnsiTheme="minorHAnsi" w:cstheme="minorHAnsi"/>
          <w:sz w:val="24"/>
          <w:szCs w:val="24"/>
        </w:rPr>
        <w:t xml:space="preserve"> </w:t>
      </w:r>
      <w:r w:rsidR="00C328B9">
        <w:rPr>
          <w:rFonts w:asciiTheme="minorHAnsi" w:hAnsiTheme="minorHAnsi" w:cstheme="minorHAnsi"/>
          <w:sz w:val="24"/>
          <w:szCs w:val="24"/>
        </w:rPr>
        <w:t xml:space="preserve">Whilst the negatives can’t be argued with if humour is used in the wrong way, my experience has mostly been positive and has been an </w:t>
      </w:r>
      <w:r w:rsidR="000975E8">
        <w:rPr>
          <w:rFonts w:asciiTheme="minorHAnsi" w:hAnsiTheme="minorHAnsi" w:cstheme="minorHAnsi"/>
          <w:sz w:val="24"/>
          <w:szCs w:val="24"/>
        </w:rPr>
        <w:t xml:space="preserve">effective way of dealing with </w:t>
      </w:r>
      <w:r w:rsidR="00C328B9">
        <w:rPr>
          <w:rFonts w:asciiTheme="minorHAnsi" w:hAnsiTheme="minorHAnsi" w:cstheme="minorHAnsi"/>
          <w:sz w:val="24"/>
          <w:szCs w:val="24"/>
        </w:rPr>
        <w:t xml:space="preserve">stressful </w:t>
      </w:r>
      <w:r w:rsidR="000975E8">
        <w:rPr>
          <w:rFonts w:asciiTheme="minorHAnsi" w:hAnsiTheme="minorHAnsi" w:cstheme="minorHAnsi"/>
          <w:sz w:val="24"/>
          <w:szCs w:val="24"/>
        </w:rPr>
        <w:t xml:space="preserve">situations. </w:t>
      </w:r>
    </w:p>
    <w:p w14:paraId="0483C6ED" w14:textId="77777777" w:rsidR="008A44C2" w:rsidRDefault="008A44C2" w:rsidP="00B67AB6">
      <w:pPr>
        <w:spacing w:line="360" w:lineRule="auto"/>
        <w:ind w:right="237"/>
        <w:jc w:val="both"/>
        <w:rPr>
          <w:rFonts w:asciiTheme="minorHAnsi" w:hAnsiTheme="minorHAnsi" w:cstheme="minorHAnsi"/>
          <w:sz w:val="24"/>
          <w:szCs w:val="24"/>
        </w:rPr>
      </w:pPr>
    </w:p>
    <w:p w14:paraId="08F964C6" w14:textId="15911866" w:rsidR="008A44C2" w:rsidRDefault="008A44C2" w:rsidP="00B67AB6">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When I completed my tutorship phase and moved into independent patrol</w:t>
      </w:r>
      <w:r w:rsidR="00C328B9">
        <w:rPr>
          <w:rFonts w:asciiTheme="minorHAnsi" w:hAnsiTheme="minorHAnsi" w:cstheme="minorHAnsi"/>
          <w:sz w:val="24"/>
          <w:szCs w:val="24"/>
        </w:rPr>
        <w:t>,</w:t>
      </w:r>
      <w:r>
        <w:rPr>
          <w:rFonts w:asciiTheme="minorHAnsi" w:hAnsiTheme="minorHAnsi" w:cstheme="minorHAnsi"/>
          <w:sz w:val="24"/>
          <w:szCs w:val="24"/>
        </w:rPr>
        <w:t xml:space="preserve"> I remember feeling very nervous about the whole situation. During tutorship</w:t>
      </w:r>
      <w:r w:rsidR="00976FEE">
        <w:rPr>
          <w:rFonts w:asciiTheme="minorHAnsi" w:hAnsiTheme="minorHAnsi" w:cstheme="minorHAnsi"/>
          <w:sz w:val="24"/>
          <w:szCs w:val="24"/>
        </w:rPr>
        <w:t xml:space="preserve"> I</w:t>
      </w:r>
      <w:r>
        <w:rPr>
          <w:rFonts w:asciiTheme="minorHAnsi" w:hAnsiTheme="minorHAnsi" w:cstheme="minorHAnsi"/>
          <w:sz w:val="24"/>
          <w:szCs w:val="24"/>
        </w:rPr>
        <w:t xml:space="preserve"> was always double crewed and had that feeling of safety being with your tutor. The first emergency call I attended by myself I was nervous as I didn’t want to mess up the situation. I also didn’t want the rest of the </w:t>
      </w:r>
      <w:r w:rsidR="00F83C0A">
        <w:rPr>
          <w:rFonts w:asciiTheme="minorHAnsi" w:hAnsiTheme="minorHAnsi" w:cstheme="minorHAnsi"/>
          <w:sz w:val="24"/>
          <w:szCs w:val="24"/>
        </w:rPr>
        <w:t>team to think I was incapable and didn’t have the knowledge to become a good police officer.</w:t>
      </w:r>
      <w:r w:rsidR="005A21F7">
        <w:rPr>
          <w:rFonts w:asciiTheme="minorHAnsi" w:hAnsiTheme="minorHAnsi" w:cstheme="minorHAnsi"/>
          <w:sz w:val="24"/>
          <w:szCs w:val="24"/>
        </w:rPr>
        <w:t xml:space="preserve"> More time I have responded to calls independently, I believe that I have gained more knowledge and have become more confident whilst dealing with individuals. </w:t>
      </w:r>
      <w:r w:rsidR="00A51268">
        <w:rPr>
          <w:rFonts w:asciiTheme="minorHAnsi" w:hAnsiTheme="minorHAnsi" w:cstheme="minorHAnsi"/>
          <w:sz w:val="24"/>
          <w:szCs w:val="24"/>
        </w:rPr>
        <w:t>Also,</w:t>
      </w:r>
      <w:r w:rsidR="005A21F7">
        <w:rPr>
          <w:rFonts w:asciiTheme="minorHAnsi" w:hAnsiTheme="minorHAnsi" w:cstheme="minorHAnsi"/>
          <w:sz w:val="24"/>
          <w:szCs w:val="24"/>
        </w:rPr>
        <w:t xml:space="preserve"> the time I have spent with the other police officers based out our station has given me the opportunity to make friends and have the confidence to ask the others any questions I have about a job or the written paperwork.</w:t>
      </w:r>
    </w:p>
    <w:p w14:paraId="6688234D" w14:textId="77777777" w:rsidR="00BD774B" w:rsidRDefault="00BD774B" w:rsidP="00B67AB6">
      <w:pPr>
        <w:spacing w:line="360" w:lineRule="auto"/>
        <w:ind w:right="237"/>
        <w:jc w:val="both"/>
        <w:rPr>
          <w:rFonts w:asciiTheme="minorHAnsi" w:hAnsiTheme="minorHAnsi" w:cstheme="minorHAnsi"/>
          <w:sz w:val="24"/>
          <w:szCs w:val="24"/>
        </w:rPr>
      </w:pPr>
    </w:p>
    <w:p w14:paraId="33E1534D" w14:textId="41D85C97" w:rsidR="00BD774B" w:rsidRDefault="00BD774B" w:rsidP="00B67AB6">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The first method I use to maintain my wellbeing and resilience is to talk to other police officers whilst on duty. After an incident I find it very useful to talk about what happened and reflect on that job. Doing this allows me to talk about my feelings after what could be a very traumatic event. I believe this works very well not just for me, but others also involved in the incident as it will allow myself and others to decompress.</w:t>
      </w:r>
      <w:r w:rsidR="003539A4">
        <w:rPr>
          <w:rFonts w:asciiTheme="minorHAnsi" w:hAnsiTheme="minorHAnsi" w:cstheme="minorHAnsi"/>
          <w:sz w:val="24"/>
          <w:szCs w:val="24"/>
        </w:rPr>
        <w:t xml:space="preserve"> The police have also got a process called Trauma risk management (TRIM), on researching TRIM West Midlands Police, </w:t>
      </w:r>
      <w:r w:rsidR="00FE0322">
        <w:rPr>
          <w:rFonts w:asciiTheme="minorHAnsi" w:hAnsiTheme="minorHAnsi" w:cstheme="minorHAnsi"/>
          <w:sz w:val="24"/>
          <w:szCs w:val="24"/>
        </w:rPr>
        <w:t>(</w:t>
      </w:r>
      <w:r w:rsidR="003539A4">
        <w:rPr>
          <w:rFonts w:asciiTheme="minorHAnsi" w:hAnsiTheme="minorHAnsi" w:cstheme="minorHAnsi"/>
          <w:sz w:val="24"/>
          <w:szCs w:val="24"/>
        </w:rPr>
        <w:t xml:space="preserve">n.d) explains that TRIM was created for the Armed Forces, allowing people to talk about the traumatic events and offer counselling to the individual. This has now been passed onto all police forces across the United Kingdom. West Midlands police also talk about how talking to others can raise awareness to staff members that you are </w:t>
      </w:r>
      <w:r w:rsidR="003539A4">
        <w:rPr>
          <w:rFonts w:asciiTheme="minorHAnsi" w:hAnsiTheme="minorHAnsi" w:cstheme="minorHAnsi"/>
          <w:sz w:val="24"/>
          <w:szCs w:val="24"/>
        </w:rPr>
        <w:lastRenderedPageBreak/>
        <w:t xml:space="preserve">struggling with your mental </w:t>
      </w:r>
      <w:r w:rsidR="003B7556">
        <w:rPr>
          <w:rFonts w:asciiTheme="minorHAnsi" w:hAnsiTheme="minorHAnsi" w:cstheme="minorHAnsi"/>
          <w:sz w:val="24"/>
          <w:szCs w:val="24"/>
        </w:rPr>
        <w:t>health,</w:t>
      </w:r>
      <w:r w:rsidR="003539A4">
        <w:rPr>
          <w:rFonts w:asciiTheme="minorHAnsi" w:hAnsiTheme="minorHAnsi" w:cstheme="minorHAnsi"/>
          <w:sz w:val="24"/>
          <w:szCs w:val="24"/>
        </w:rPr>
        <w:t xml:space="preserve"> and this can allow other agencies to get involved to try and improve your mental health and resilience. </w:t>
      </w:r>
    </w:p>
    <w:p w14:paraId="770C9103" w14:textId="4E33CDFE" w:rsidR="00596176" w:rsidRDefault="00596176" w:rsidP="00B67AB6">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I also try to incorporate a good sleeping pattern to try and maintain my own wellbeing. I can find this hard to do at times, as I have a young family and a wife that also works. </w:t>
      </w:r>
      <w:r w:rsidR="00674A92">
        <w:rPr>
          <w:rFonts w:asciiTheme="minorHAnsi" w:hAnsiTheme="minorHAnsi" w:cstheme="minorHAnsi"/>
          <w:sz w:val="24"/>
          <w:szCs w:val="24"/>
        </w:rPr>
        <w:t>On researching the effects of sleep Rottger</w:t>
      </w:r>
      <w:r w:rsidR="00FE0322">
        <w:rPr>
          <w:rFonts w:asciiTheme="minorHAnsi" w:hAnsiTheme="minorHAnsi" w:cstheme="minorHAnsi"/>
          <w:sz w:val="24"/>
          <w:szCs w:val="24"/>
        </w:rPr>
        <w:t>,(</w:t>
      </w:r>
      <w:r w:rsidR="00674A92">
        <w:rPr>
          <w:rFonts w:asciiTheme="minorHAnsi" w:hAnsiTheme="minorHAnsi" w:cstheme="minorHAnsi"/>
          <w:sz w:val="24"/>
          <w:szCs w:val="24"/>
        </w:rPr>
        <w:t xml:space="preserve">2017) mentions the importance of a good sleep can have positive effects on human functioning. He also states that a good sleep can improve the overall mood and productivity of an individual. On the other hand, he mentions that a poor or lack of sleep can increase the risk of health problems and the individual’s mental ability may decrease with tiredness and fatigue, when the individual has lack of sleep their abilities to perform tasks and decision making can be hindered. </w:t>
      </w:r>
      <w:r w:rsidR="00017E64">
        <w:rPr>
          <w:rFonts w:asciiTheme="minorHAnsi" w:hAnsiTheme="minorHAnsi" w:cstheme="minorHAnsi"/>
          <w:sz w:val="24"/>
          <w:szCs w:val="24"/>
        </w:rPr>
        <w:t xml:space="preserve"> To be able to get a good sleep especially after a night shift. My family try to reduce any noise during the day if the children are not at school. Also having the bedroom fitted with black out blinds allows me to get a</w:t>
      </w:r>
      <w:r w:rsidR="00C04E53">
        <w:rPr>
          <w:rFonts w:asciiTheme="minorHAnsi" w:hAnsiTheme="minorHAnsi" w:cstheme="minorHAnsi"/>
          <w:sz w:val="24"/>
          <w:szCs w:val="24"/>
        </w:rPr>
        <w:t>n</w:t>
      </w:r>
      <w:r w:rsidR="00017E64">
        <w:rPr>
          <w:rFonts w:asciiTheme="minorHAnsi" w:hAnsiTheme="minorHAnsi" w:cstheme="minorHAnsi"/>
          <w:sz w:val="24"/>
          <w:szCs w:val="24"/>
        </w:rPr>
        <w:t xml:space="preserve"> overall better sleep</w:t>
      </w:r>
      <w:r w:rsidR="00C328B9">
        <w:rPr>
          <w:rFonts w:asciiTheme="minorHAnsi" w:hAnsiTheme="minorHAnsi" w:cstheme="minorHAnsi"/>
          <w:sz w:val="24"/>
          <w:szCs w:val="24"/>
        </w:rPr>
        <w:t xml:space="preserve"> which then means Im able to function better at work</w:t>
      </w:r>
      <w:r w:rsidR="00017E64">
        <w:rPr>
          <w:rFonts w:asciiTheme="minorHAnsi" w:hAnsiTheme="minorHAnsi" w:cstheme="minorHAnsi"/>
          <w:sz w:val="24"/>
          <w:szCs w:val="24"/>
        </w:rPr>
        <w:t>.</w:t>
      </w:r>
    </w:p>
    <w:p w14:paraId="0C5218B6" w14:textId="77777777" w:rsidR="00976FEE" w:rsidRDefault="00976FEE" w:rsidP="00B67AB6">
      <w:pPr>
        <w:spacing w:line="360" w:lineRule="auto"/>
        <w:ind w:right="237"/>
        <w:jc w:val="both"/>
        <w:rPr>
          <w:rFonts w:asciiTheme="minorHAnsi" w:hAnsiTheme="minorHAnsi" w:cstheme="minorHAnsi"/>
          <w:sz w:val="24"/>
          <w:szCs w:val="24"/>
        </w:rPr>
      </w:pPr>
    </w:p>
    <w:p w14:paraId="2F89EBB3" w14:textId="70DD1CCD" w:rsidR="008A44C2" w:rsidRDefault="00C502B0" w:rsidP="00B67AB6">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Throughout the evaluation section of my reflection, I have talked about sleep and how talking to others can help build resilience and wellbeing. I believe working in a fast-paced job makes an individual change and adapt very quickly. At first, I was anxious about being independent, but allowing myself to communicate with other officers and learn how the police culture works has helped me improve my own personal confidence. I believe at times my sleep can be affected, but this would be more environmental factors, such as noise or as we are working in the summer daytime heat whilst trying to sleep. </w:t>
      </w:r>
    </w:p>
    <w:p w14:paraId="336C5787" w14:textId="4B299E6C" w:rsidR="00C502B0" w:rsidRDefault="00C502B0" w:rsidP="00B67AB6">
      <w:pPr>
        <w:spacing w:line="360" w:lineRule="auto"/>
        <w:ind w:right="237"/>
        <w:jc w:val="both"/>
        <w:rPr>
          <w:rFonts w:asciiTheme="minorHAnsi" w:hAnsiTheme="minorHAnsi" w:cstheme="minorHAnsi"/>
          <w:sz w:val="24"/>
          <w:szCs w:val="24"/>
        </w:rPr>
      </w:pPr>
    </w:p>
    <w:p w14:paraId="61B28FAE" w14:textId="22D5BE61" w:rsidR="00C502B0" w:rsidRDefault="00C502B0" w:rsidP="00B67AB6">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In conclusion, I believe that I have grown as a police officer whilst being on independent patrol. The longer I have worked out of the station, I have made friends with the officers on shift. This allows a greater team cohesion and allows people to speak openly and have the support they need. </w:t>
      </w:r>
      <w:r w:rsidR="00C04E53">
        <w:rPr>
          <w:rFonts w:asciiTheme="minorHAnsi" w:hAnsiTheme="minorHAnsi" w:cstheme="minorHAnsi"/>
          <w:sz w:val="24"/>
          <w:szCs w:val="24"/>
        </w:rPr>
        <w:t xml:space="preserve">Moving forward in my policing career, my action plan will be to try and continue having a good sleeping pattern and maintaining a good healthy diet. This will hopefully promote a healthy lifestyle, which in turn will help with my overall wellbeing. I also would like to progress in the police and become a firearms officer, so maintaining a good healthy lifestyle, with good sleep and building my own mental and physical resilience should allow me to reach my goals in the future. </w:t>
      </w:r>
    </w:p>
    <w:p w14:paraId="3C1F91C8" w14:textId="34D85904" w:rsidR="00527D37" w:rsidRDefault="00527D37" w:rsidP="00B67AB6">
      <w:pPr>
        <w:spacing w:line="360" w:lineRule="auto"/>
        <w:ind w:right="237"/>
        <w:jc w:val="both"/>
        <w:rPr>
          <w:rFonts w:asciiTheme="minorHAnsi" w:hAnsiTheme="minorHAnsi" w:cstheme="minorHAnsi"/>
          <w:sz w:val="24"/>
          <w:szCs w:val="24"/>
        </w:rPr>
      </w:pPr>
    </w:p>
    <w:p w14:paraId="0DC7C99A" w14:textId="112E5F5B" w:rsidR="00527D37" w:rsidRPr="00527D37" w:rsidRDefault="00527D37" w:rsidP="00B67AB6">
      <w:pPr>
        <w:spacing w:line="360" w:lineRule="auto"/>
        <w:ind w:right="237"/>
        <w:jc w:val="both"/>
        <w:rPr>
          <w:rFonts w:asciiTheme="minorHAnsi" w:hAnsiTheme="minorHAnsi" w:cstheme="minorHAnsi"/>
          <w:sz w:val="22"/>
          <w:szCs w:val="22"/>
        </w:rPr>
      </w:pPr>
      <w:r w:rsidRPr="00527D37">
        <w:rPr>
          <w:rFonts w:asciiTheme="minorHAnsi" w:hAnsiTheme="minorHAnsi" w:cstheme="minorHAnsi"/>
          <w:sz w:val="22"/>
          <w:szCs w:val="22"/>
        </w:rPr>
        <w:t>Word count - 11</w:t>
      </w:r>
      <w:r w:rsidR="00C328B9">
        <w:rPr>
          <w:rFonts w:asciiTheme="minorHAnsi" w:hAnsiTheme="minorHAnsi" w:cstheme="minorHAnsi"/>
          <w:sz w:val="22"/>
          <w:szCs w:val="22"/>
        </w:rPr>
        <w:t>59</w:t>
      </w:r>
    </w:p>
    <w:p w14:paraId="009E80B2" w14:textId="77777777" w:rsidR="00B67AB6" w:rsidRPr="00270EEB" w:rsidRDefault="00B67AB6" w:rsidP="00340E9A">
      <w:pPr>
        <w:ind w:right="237"/>
        <w:jc w:val="both"/>
        <w:rPr>
          <w:sz w:val="24"/>
          <w:szCs w:val="24"/>
        </w:rPr>
      </w:pPr>
    </w:p>
    <w:p w14:paraId="19FBAC4F" w14:textId="62187ED5"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06EA002F"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Relevant areas of the National Policing Curriculum:</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3C5366B0" w14:textId="34E84DBA" w:rsidR="00A831CD" w:rsidRDefault="00A831CD" w:rsidP="00A831CD">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Throughout this reflective essay, I will describe a domestic incident to which I was dispatched too.  I will talk about the situation and previous incidents between the couple. I will also reflect on what decisions and considerations I did whilst dealing with this call. Also, how I worked to the National decision model throughout this incident. </w:t>
      </w:r>
      <w:r w:rsidRPr="00B67AB6">
        <w:rPr>
          <w:rFonts w:asciiTheme="minorHAnsi" w:hAnsiTheme="minorHAnsi" w:cstheme="minorHAnsi"/>
          <w:sz w:val="24"/>
          <w:szCs w:val="24"/>
        </w:rPr>
        <w:t>I will conduct my reflective practice by using the Gibbs reflection tool Mind Tools,</w:t>
      </w:r>
      <w:r w:rsidR="00C249D1">
        <w:rPr>
          <w:rFonts w:asciiTheme="minorHAnsi" w:hAnsiTheme="minorHAnsi" w:cstheme="minorHAnsi"/>
          <w:sz w:val="24"/>
          <w:szCs w:val="24"/>
        </w:rPr>
        <w:t>(</w:t>
      </w:r>
      <w:r w:rsidRPr="00B67AB6">
        <w:rPr>
          <w:rFonts w:asciiTheme="minorHAnsi" w:hAnsiTheme="minorHAnsi" w:cstheme="minorHAnsi"/>
          <w:sz w:val="24"/>
          <w:szCs w:val="24"/>
        </w:rPr>
        <w:t xml:space="preserve">2022). On researching the Gibbs reflection tool, this will allow me to describe the situation and reflect on my feelings and how to learn and grow from the situations that I have experienced. </w:t>
      </w:r>
    </w:p>
    <w:p w14:paraId="79A31817" w14:textId="77777777" w:rsidR="00136E6C" w:rsidRDefault="00136E6C" w:rsidP="00A831CD">
      <w:pPr>
        <w:spacing w:line="360" w:lineRule="auto"/>
        <w:ind w:right="237"/>
        <w:jc w:val="both"/>
        <w:rPr>
          <w:rFonts w:asciiTheme="minorHAnsi" w:hAnsiTheme="minorHAnsi" w:cstheme="minorHAnsi"/>
          <w:sz w:val="24"/>
          <w:szCs w:val="24"/>
        </w:rPr>
      </w:pPr>
    </w:p>
    <w:p w14:paraId="31A28F26" w14:textId="7BA0EFCD" w:rsidR="00136E6C" w:rsidRDefault="00136E6C" w:rsidP="00A831CD">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The incident I am going to reflect on is a domestic common assault with the male also harassing the female. The victim had walked to the police station to report that her husband had assaulted her by pulling on her clothing whilst in their address. </w:t>
      </w:r>
      <w:r w:rsidR="00BB2F65">
        <w:rPr>
          <w:rFonts w:asciiTheme="minorHAnsi" w:hAnsiTheme="minorHAnsi" w:cstheme="minorHAnsi"/>
          <w:sz w:val="24"/>
          <w:szCs w:val="24"/>
        </w:rPr>
        <w:t>At this stage I informed the victim that this would constitute as common assault, as the male had used force on her by pulling her clothing</w:t>
      </w:r>
      <w:r w:rsidR="00EF0B25">
        <w:rPr>
          <w:rFonts w:asciiTheme="minorHAnsi" w:hAnsiTheme="minorHAnsi" w:cstheme="minorHAnsi"/>
          <w:sz w:val="24"/>
          <w:szCs w:val="24"/>
        </w:rPr>
        <w:t xml:space="preserve"> supported by </w:t>
      </w:r>
      <w:r w:rsidR="00895043">
        <w:rPr>
          <w:rFonts w:asciiTheme="minorHAnsi" w:hAnsiTheme="minorHAnsi" w:cstheme="minorHAnsi"/>
          <w:sz w:val="24"/>
          <w:szCs w:val="24"/>
        </w:rPr>
        <w:t xml:space="preserve">Section 39 Criminal Justice Act 1988, the Crown Prosecution Service, </w:t>
      </w:r>
      <w:r w:rsidR="00C249D1">
        <w:rPr>
          <w:rFonts w:asciiTheme="minorHAnsi" w:hAnsiTheme="minorHAnsi" w:cstheme="minorHAnsi"/>
          <w:sz w:val="24"/>
          <w:szCs w:val="24"/>
        </w:rPr>
        <w:t>(</w:t>
      </w:r>
      <w:r w:rsidR="00895043">
        <w:rPr>
          <w:rFonts w:asciiTheme="minorHAnsi" w:hAnsiTheme="minorHAnsi" w:cstheme="minorHAnsi"/>
          <w:sz w:val="24"/>
          <w:szCs w:val="24"/>
        </w:rPr>
        <w:t xml:space="preserve">2022) </w:t>
      </w:r>
      <w:r w:rsidR="00EF0B25">
        <w:rPr>
          <w:rFonts w:asciiTheme="minorHAnsi" w:hAnsiTheme="minorHAnsi" w:cstheme="minorHAnsi"/>
          <w:sz w:val="24"/>
          <w:szCs w:val="24"/>
        </w:rPr>
        <w:t>that explains</w:t>
      </w:r>
      <w:r w:rsidR="00895043">
        <w:rPr>
          <w:rFonts w:asciiTheme="minorHAnsi" w:hAnsiTheme="minorHAnsi" w:cstheme="minorHAnsi"/>
          <w:sz w:val="24"/>
          <w:szCs w:val="24"/>
        </w:rPr>
        <w:t xml:space="preserve"> assault or battery </w:t>
      </w:r>
      <w:r w:rsidR="00EF0B25">
        <w:rPr>
          <w:rFonts w:asciiTheme="minorHAnsi" w:hAnsiTheme="minorHAnsi" w:cstheme="minorHAnsi"/>
          <w:sz w:val="24"/>
          <w:szCs w:val="24"/>
        </w:rPr>
        <w:t>as an</w:t>
      </w:r>
      <w:r w:rsidR="00895043">
        <w:rPr>
          <w:rFonts w:asciiTheme="minorHAnsi" w:hAnsiTheme="minorHAnsi" w:cstheme="minorHAnsi"/>
          <w:sz w:val="24"/>
          <w:szCs w:val="24"/>
        </w:rPr>
        <w:t xml:space="preserve"> act from an individual to use unlawful violence against another. They also explain that an element of </w:t>
      </w:r>
      <w:r w:rsidR="00895043">
        <w:rPr>
          <w:rFonts w:asciiTheme="minorHAnsi" w:hAnsiTheme="minorHAnsi" w:cstheme="minorHAnsi"/>
          <w:sz w:val="24"/>
          <w:szCs w:val="24"/>
        </w:rPr>
        <w:lastRenderedPageBreak/>
        <w:t xml:space="preserve">common assault is the lack of consent from the </w:t>
      </w:r>
      <w:r w:rsidR="00032DD1">
        <w:rPr>
          <w:rFonts w:asciiTheme="minorHAnsi" w:hAnsiTheme="minorHAnsi" w:cstheme="minorHAnsi"/>
          <w:sz w:val="24"/>
          <w:szCs w:val="24"/>
        </w:rPr>
        <w:t>victim,</w:t>
      </w:r>
      <w:r w:rsidR="00895043">
        <w:rPr>
          <w:rFonts w:asciiTheme="minorHAnsi" w:hAnsiTheme="minorHAnsi" w:cstheme="minorHAnsi"/>
          <w:sz w:val="24"/>
          <w:szCs w:val="24"/>
        </w:rPr>
        <w:t xml:space="preserve"> and this will have to be proven if the case goes to court</w:t>
      </w:r>
      <w:r w:rsidR="00EF0B25">
        <w:rPr>
          <w:rFonts w:asciiTheme="minorHAnsi" w:hAnsiTheme="minorHAnsi" w:cstheme="minorHAnsi"/>
          <w:sz w:val="24"/>
          <w:szCs w:val="24"/>
        </w:rPr>
        <w:t>, which is what the victim faced.</w:t>
      </w:r>
      <w:r w:rsidR="00895043">
        <w:rPr>
          <w:rFonts w:asciiTheme="minorHAnsi" w:hAnsiTheme="minorHAnsi" w:cstheme="minorHAnsi"/>
          <w:sz w:val="24"/>
          <w:szCs w:val="24"/>
        </w:rPr>
        <w:t xml:space="preserve"> </w:t>
      </w:r>
      <w:r>
        <w:rPr>
          <w:rFonts w:asciiTheme="minorHAnsi" w:hAnsiTheme="minorHAnsi" w:cstheme="minorHAnsi"/>
          <w:sz w:val="24"/>
          <w:szCs w:val="24"/>
        </w:rPr>
        <w:t>The victim told me that this incident happened a few days ago and she was now staying at a friend’s house to be safe. I explained to the victim that I would need to complete a victim statement whilst she was at the station. The victim at this time was not supportive and would not complete the initial statement and asked if she could go back to her friend’s home and think about it over the weekend. The victim also said she did not want the male arrested at this time. Over the next couple of days, I kept in contact with the victim over mobile phone. She asked if I could assist her by attending the home address with her so she c</w:t>
      </w:r>
      <w:r w:rsidR="00EF0B25">
        <w:rPr>
          <w:rFonts w:asciiTheme="minorHAnsi" w:hAnsiTheme="minorHAnsi" w:cstheme="minorHAnsi"/>
          <w:sz w:val="24"/>
          <w:szCs w:val="24"/>
        </w:rPr>
        <w:t>ould</w:t>
      </w:r>
      <w:r>
        <w:rPr>
          <w:rFonts w:asciiTheme="minorHAnsi" w:hAnsiTheme="minorHAnsi" w:cstheme="minorHAnsi"/>
          <w:sz w:val="24"/>
          <w:szCs w:val="24"/>
        </w:rPr>
        <w:t xml:space="preserve"> collect personal items a</w:t>
      </w:r>
      <w:r w:rsidR="00441741">
        <w:rPr>
          <w:rFonts w:asciiTheme="minorHAnsi" w:hAnsiTheme="minorHAnsi" w:cstheme="minorHAnsi"/>
          <w:sz w:val="24"/>
          <w:szCs w:val="24"/>
        </w:rPr>
        <w:t>nd the marriage certificate. I attended the home address to prevent any breach of the peace</w:t>
      </w:r>
      <w:r w:rsidR="00EF0B25">
        <w:rPr>
          <w:rFonts w:asciiTheme="minorHAnsi" w:hAnsiTheme="minorHAnsi" w:cstheme="minorHAnsi"/>
          <w:sz w:val="24"/>
          <w:szCs w:val="24"/>
        </w:rPr>
        <w:t xml:space="preserve"> which could have been a further complication in this case</w:t>
      </w:r>
      <w:r w:rsidR="00441741">
        <w:rPr>
          <w:rFonts w:asciiTheme="minorHAnsi" w:hAnsiTheme="minorHAnsi" w:cstheme="minorHAnsi"/>
          <w:sz w:val="24"/>
          <w:szCs w:val="24"/>
        </w:rPr>
        <w:t>. This was done successfully with both parties staying separate whilst at the address. The next day, the male was arrested because he had found out where the victim was living and had sent over 50 messages and used their son to contact the victim.</w:t>
      </w:r>
      <w:r w:rsidR="00904433">
        <w:rPr>
          <w:rFonts w:asciiTheme="minorHAnsi" w:hAnsiTheme="minorHAnsi" w:cstheme="minorHAnsi"/>
          <w:sz w:val="24"/>
          <w:szCs w:val="24"/>
        </w:rPr>
        <w:t xml:space="preserve"> As the victim had saved all the messages and kept the phone log, it was clear that the male was harassing the victim and she was in fear of what he would d</w:t>
      </w:r>
      <w:r w:rsidR="00EF0B25">
        <w:rPr>
          <w:rFonts w:asciiTheme="minorHAnsi" w:hAnsiTheme="minorHAnsi" w:cstheme="minorHAnsi"/>
          <w:sz w:val="24"/>
          <w:szCs w:val="24"/>
        </w:rPr>
        <w:t>o as</w:t>
      </w:r>
      <w:r w:rsidR="00904433">
        <w:rPr>
          <w:rFonts w:asciiTheme="minorHAnsi" w:hAnsiTheme="minorHAnsi" w:cstheme="minorHAnsi"/>
          <w:sz w:val="24"/>
          <w:szCs w:val="24"/>
        </w:rPr>
        <w:t xml:space="preserve"> some of the messages were threatening in nature. On researching harassment CPS,</w:t>
      </w:r>
      <w:r w:rsidR="00C249D1">
        <w:rPr>
          <w:rFonts w:asciiTheme="minorHAnsi" w:hAnsiTheme="minorHAnsi" w:cstheme="minorHAnsi"/>
          <w:sz w:val="24"/>
          <w:szCs w:val="24"/>
        </w:rPr>
        <w:t>(</w:t>
      </w:r>
      <w:r w:rsidR="00904433">
        <w:rPr>
          <w:rFonts w:asciiTheme="minorHAnsi" w:hAnsiTheme="minorHAnsi" w:cstheme="minorHAnsi"/>
          <w:sz w:val="24"/>
          <w:szCs w:val="24"/>
        </w:rPr>
        <w:t xml:space="preserve">2018) explains that this conduct will fall under the Protection from harassment act 1997, due to the </w:t>
      </w:r>
      <w:r w:rsidR="008A0132">
        <w:rPr>
          <w:rFonts w:asciiTheme="minorHAnsi" w:hAnsiTheme="minorHAnsi" w:cstheme="minorHAnsi"/>
          <w:sz w:val="24"/>
          <w:szCs w:val="24"/>
        </w:rPr>
        <w:t>number</w:t>
      </w:r>
      <w:r w:rsidR="00904433">
        <w:rPr>
          <w:rFonts w:asciiTheme="minorHAnsi" w:hAnsiTheme="minorHAnsi" w:cstheme="minorHAnsi"/>
          <w:sz w:val="24"/>
          <w:szCs w:val="24"/>
        </w:rPr>
        <w:t xml:space="preserve"> of messages and phone calls the male had sent to the victim within a short period and his actions ha</w:t>
      </w:r>
      <w:r w:rsidR="00EF0B25">
        <w:rPr>
          <w:rFonts w:asciiTheme="minorHAnsi" w:hAnsiTheme="minorHAnsi" w:cstheme="minorHAnsi"/>
          <w:sz w:val="24"/>
          <w:szCs w:val="24"/>
        </w:rPr>
        <w:t>d</w:t>
      </w:r>
      <w:r w:rsidR="00904433">
        <w:rPr>
          <w:rFonts w:asciiTheme="minorHAnsi" w:hAnsiTheme="minorHAnsi" w:cstheme="minorHAnsi"/>
          <w:sz w:val="24"/>
          <w:szCs w:val="24"/>
        </w:rPr>
        <w:t xml:space="preserve"> caused the victim to feel harassed, alarmed and distressed. </w:t>
      </w:r>
    </w:p>
    <w:p w14:paraId="21568618" w14:textId="77777777" w:rsidR="006454E6" w:rsidRDefault="006454E6" w:rsidP="00A831CD">
      <w:pPr>
        <w:spacing w:line="360" w:lineRule="auto"/>
        <w:ind w:right="237"/>
        <w:jc w:val="both"/>
        <w:rPr>
          <w:rFonts w:asciiTheme="minorHAnsi" w:hAnsiTheme="minorHAnsi" w:cstheme="minorHAnsi"/>
          <w:sz w:val="24"/>
          <w:szCs w:val="24"/>
        </w:rPr>
      </w:pPr>
    </w:p>
    <w:p w14:paraId="4BABFABE" w14:textId="652A1B9D" w:rsidR="006454E6" w:rsidRDefault="006454E6" w:rsidP="006454E6">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I find when dealing with victims it’s very easy to be drawn into their emotions and this can affect your own judgement and actions thereafter.  I have noticed that the more experience you gain with dealing with victims you can control your own emotions, and this comes with exposure. I believe that I can control my emotions very well. By doing this I can keep calm and professional whilst dealing with all sorts of incidents. </w:t>
      </w:r>
    </w:p>
    <w:p w14:paraId="63D19A13" w14:textId="77777777" w:rsidR="006454E6" w:rsidRDefault="006454E6" w:rsidP="00A831CD">
      <w:pPr>
        <w:spacing w:line="360" w:lineRule="auto"/>
        <w:ind w:right="237"/>
        <w:jc w:val="both"/>
        <w:rPr>
          <w:rFonts w:asciiTheme="minorHAnsi" w:hAnsiTheme="minorHAnsi" w:cstheme="minorHAnsi"/>
          <w:sz w:val="24"/>
          <w:szCs w:val="24"/>
        </w:rPr>
      </w:pPr>
    </w:p>
    <w:p w14:paraId="1883F668" w14:textId="1FED5F3A" w:rsidR="004B3CD2" w:rsidRDefault="00201153" w:rsidP="00A831CD">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Whilst I was dealing with the initial report. I tried to build a rapport with the victim as I could see she was clearly upset about the whole situation. I have done this by allowing the victim to have time and space, I have also had to ask open questions and wait</w:t>
      </w:r>
      <w:r w:rsidR="00B03B5E">
        <w:rPr>
          <w:rFonts w:asciiTheme="minorHAnsi" w:hAnsiTheme="minorHAnsi" w:cstheme="minorHAnsi"/>
          <w:sz w:val="24"/>
          <w:szCs w:val="24"/>
        </w:rPr>
        <w:t>ed</w:t>
      </w:r>
      <w:r>
        <w:rPr>
          <w:rFonts w:asciiTheme="minorHAnsi" w:hAnsiTheme="minorHAnsi" w:cstheme="minorHAnsi"/>
          <w:sz w:val="24"/>
          <w:szCs w:val="24"/>
        </w:rPr>
        <w:t xml:space="preserve"> and listen for the victim’s response. </w:t>
      </w:r>
      <w:r w:rsidR="001C0DFC">
        <w:rPr>
          <w:rFonts w:asciiTheme="minorHAnsi" w:hAnsiTheme="minorHAnsi" w:cstheme="minorHAnsi"/>
          <w:sz w:val="24"/>
          <w:szCs w:val="24"/>
        </w:rPr>
        <w:t xml:space="preserve">On researching rapport building </w:t>
      </w:r>
      <w:r w:rsidR="0083059C">
        <w:rPr>
          <w:rFonts w:asciiTheme="minorHAnsi" w:hAnsiTheme="minorHAnsi" w:cstheme="minorHAnsi"/>
          <w:sz w:val="24"/>
          <w:szCs w:val="24"/>
        </w:rPr>
        <w:t>Nahouli,Z,</w:t>
      </w:r>
      <w:r w:rsidR="00C249D1">
        <w:rPr>
          <w:rFonts w:asciiTheme="minorHAnsi" w:hAnsiTheme="minorHAnsi" w:cstheme="minorHAnsi"/>
          <w:sz w:val="24"/>
          <w:szCs w:val="24"/>
        </w:rPr>
        <w:t>(</w:t>
      </w:r>
      <w:r w:rsidR="0083059C">
        <w:rPr>
          <w:rFonts w:asciiTheme="minorHAnsi" w:hAnsiTheme="minorHAnsi" w:cstheme="minorHAnsi"/>
          <w:sz w:val="24"/>
          <w:szCs w:val="24"/>
        </w:rPr>
        <w:t>2021</w:t>
      </w:r>
      <w:r w:rsidR="001C0DFC">
        <w:rPr>
          <w:rFonts w:asciiTheme="minorHAnsi" w:hAnsiTheme="minorHAnsi" w:cstheme="minorHAnsi"/>
          <w:sz w:val="24"/>
          <w:szCs w:val="24"/>
        </w:rPr>
        <w:t xml:space="preserve">) explains that building a good rapport with the victim has been found to improve the amount of </w:t>
      </w:r>
      <w:r w:rsidR="001C0DFC">
        <w:rPr>
          <w:rFonts w:asciiTheme="minorHAnsi" w:hAnsiTheme="minorHAnsi" w:cstheme="minorHAnsi"/>
          <w:sz w:val="24"/>
          <w:szCs w:val="24"/>
        </w:rPr>
        <w:lastRenderedPageBreak/>
        <w:t xml:space="preserve">information provided by the victim and also reduces errors. They also mention the “Tickle-Degnen and Rosenthal modal”, they mention that this has three main parts, they are positivity and attention which leads to coordination and the interaction will become more natural and fluid. </w:t>
      </w:r>
    </w:p>
    <w:p w14:paraId="6127B5B6" w14:textId="77777777" w:rsidR="004B3CD2" w:rsidRDefault="004B3CD2" w:rsidP="00A831CD">
      <w:pPr>
        <w:spacing w:line="360" w:lineRule="auto"/>
        <w:ind w:right="237"/>
        <w:jc w:val="both"/>
        <w:rPr>
          <w:rFonts w:asciiTheme="minorHAnsi" w:hAnsiTheme="minorHAnsi" w:cstheme="minorHAnsi"/>
          <w:sz w:val="24"/>
          <w:szCs w:val="24"/>
        </w:rPr>
      </w:pPr>
    </w:p>
    <w:p w14:paraId="6DDD839B" w14:textId="735EED13" w:rsidR="00B977C8" w:rsidRDefault="00651206" w:rsidP="00A831CD">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Whilst the victim was </w:t>
      </w:r>
      <w:r w:rsidR="00EF0B25">
        <w:rPr>
          <w:rFonts w:asciiTheme="minorHAnsi" w:hAnsiTheme="minorHAnsi" w:cstheme="minorHAnsi"/>
          <w:sz w:val="24"/>
          <w:szCs w:val="24"/>
        </w:rPr>
        <w:t>discussing</w:t>
      </w:r>
      <w:r>
        <w:rPr>
          <w:rFonts w:asciiTheme="minorHAnsi" w:hAnsiTheme="minorHAnsi" w:cstheme="minorHAnsi"/>
          <w:sz w:val="24"/>
          <w:szCs w:val="24"/>
        </w:rPr>
        <w:t xml:space="preserve"> what happened, I started making notes on my laptop to try and gain as much information so that we c</w:t>
      </w:r>
      <w:r w:rsidR="006F4F94">
        <w:rPr>
          <w:rFonts w:asciiTheme="minorHAnsi" w:hAnsiTheme="minorHAnsi" w:cstheme="minorHAnsi"/>
          <w:sz w:val="24"/>
          <w:szCs w:val="24"/>
        </w:rPr>
        <w:t xml:space="preserve">ould </w:t>
      </w:r>
      <w:r>
        <w:rPr>
          <w:rFonts w:asciiTheme="minorHAnsi" w:hAnsiTheme="minorHAnsi" w:cstheme="minorHAnsi"/>
          <w:sz w:val="24"/>
          <w:szCs w:val="24"/>
        </w:rPr>
        <w:t xml:space="preserve">gain the most evidence. By taking the initial account from the victim this allowed me to gain information and intelligence, which is one of the initial steps in the National decision model (NDM). </w:t>
      </w:r>
      <w:r w:rsidR="00214190">
        <w:rPr>
          <w:rFonts w:asciiTheme="minorHAnsi" w:hAnsiTheme="minorHAnsi" w:cstheme="minorHAnsi"/>
          <w:sz w:val="24"/>
          <w:szCs w:val="24"/>
        </w:rPr>
        <w:t xml:space="preserve"> After I completed the initial account from the victim</w:t>
      </w:r>
      <w:r w:rsidR="004B3CD2">
        <w:rPr>
          <w:rFonts w:asciiTheme="minorHAnsi" w:hAnsiTheme="minorHAnsi" w:cstheme="minorHAnsi"/>
          <w:sz w:val="24"/>
          <w:szCs w:val="24"/>
        </w:rPr>
        <w:t>,</w:t>
      </w:r>
      <w:r w:rsidR="00214190">
        <w:rPr>
          <w:rFonts w:asciiTheme="minorHAnsi" w:hAnsiTheme="minorHAnsi" w:cstheme="minorHAnsi"/>
          <w:sz w:val="24"/>
          <w:szCs w:val="24"/>
        </w:rPr>
        <w:t xml:space="preserve"> I had to complete a Domestic abuse, stalking and harassment form (DASH), this is a fo</w:t>
      </w:r>
      <w:r w:rsidR="006F4F94">
        <w:rPr>
          <w:rFonts w:asciiTheme="minorHAnsi" w:hAnsiTheme="minorHAnsi" w:cstheme="minorHAnsi"/>
          <w:sz w:val="24"/>
          <w:szCs w:val="24"/>
        </w:rPr>
        <w:t>r</w:t>
      </w:r>
      <w:r w:rsidR="00214190">
        <w:rPr>
          <w:rFonts w:asciiTheme="minorHAnsi" w:hAnsiTheme="minorHAnsi" w:cstheme="minorHAnsi"/>
          <w:sz w:val="24"/>
          <w:szCs w:val="24"/>
        </w:rPr>
        <w:t>m that allows the police to ask multiple questions to try and identify the potential risk and grade it as Standard, medium or high risk. Grading it allow</w:t>
      </w:r>
      <w:r w:rsidR="006F4F94">
        <w:rPr>
          <w:rFonts w:asciiTheme="minorHAnsi" w:hAnsiTheme="minorHAnsi" w:cstheme="minorHAnsi"/>
          <w:sz w:val="24"/>
          <w:szCs w:val="24"/>
        </w:rPr>
        <w:t>s</w:t>
      </w:r>
      <w:r w:rsidR="00214190">
        <w:rPr>
          <w:rFonts w:asciiTheme="minorHAnsi" w:hAnsiTheme="minorHAnsi" w:cstheme="minorHAnsi"/>
          <w:sz w:val="24"/>
          <w:szCs w:val="24"/>
        </w:rPr>
        <w:t xml:space="preserve"> the police to </w:t>
      </w:r>
      <w:r w:rsidR="004B3CD2">
        <w:rPr>
          <w:rFonts w:asciiTheme="minorHAnsi" w:hAnsiTheme="minorHAnsi" w:cstheme="minorHAnsi"/>
          <w:sz w:val="24"/>
          <w:szCs w:val="24"/>
        </w:rPr>
        <w:t>risk assess the situation and try to make plans to safeguard the victim. On this incident, I graded this as standard. I did this because the victim had left the property and the subject was unaware of the location the victim will attend after leaving the police station. I had to constantly assess the situation and together formulate a plan. I have then informed the victim that I will have to complete the Public Protection paperwork. By doing this</w:t>
      </w:r>
      <w:r w:rsidR="00413256">
        <w:rPr>
          <w:rFonts w:asciiTheme="minorHAnsi" w:hAnsiTheme="minorHAnsi" w:cstheme="minorHAnsi"/>
          <w:sz w:val="24"/>
          <w:szCs w:val="24"/>
        </w:rPr>
        <w:t>,</w:t>
      </w:r>
      <w:r w:rsidR="004B3CD2">
        <w:rPr>
          <w:rFonts w:asciiTheme="minorHAnsi" w:hAnsiTheme="minorHAnsi" w:cstheme="minorHAnsi"/>
          <w:sz w:val="24"/>
          <w:szCs w:val="24"/>
        </w:rPr>
        <w:t xml:space="preserve"> information will be shared with other agencies and may offer help to the victim. The victim has basically denied completing the DASH form as she said she feels like she doesn’t need to complete it as the agencies have nothing to offer her. I have tried to explain the benefits of completing these forms, but she still denied. </w:t>
      </w:r>
      <w:r w:rsidR="00A142C3">
        <w:rPr>
          <w:rFonts w:asciiTheme="minorHAnsi" w:hAnsiTheme="minorHAnsi" w:cstheme="minorHAnsi"/>
          <w:sz w:val="24"/>
          <w:szCs w:val="24"/>
        </w:rPr>
        <w:t xml:space="preserve">According to College of Policing, </w:t>
      </w:r>
      <w:r w:rsidR="00C249D1">
        <w:rPr>
          <w:rFonts w:asciiTheme="minorHAnsi" w:hAnsiTheme="minorHAnsi" w:cstheme="minorHAnsi"/>
          <w:sz w:val="24"/>
          <w:szCs w:val="24"/>
        </w:rPr>
        <w:t>(</w:t>
      </w:r>
      <w:r w:rsidR="00A142C3">
        <w:rPr>
          <w:rFonts w:asciiTheme="minorHAnsi" w:hAnsiTheme="minorHAnsi" w:cstheme="minorHAnsi"/>
          <w:sz w:val="24"/>
          <w:szCs w:val="24"/>
        </w:rPr>
        <w:t xml:space="preserve">2023) if the victim is unwilling to provide a statement the officer will have to inform the victim how the investigation will work and not providing relevant information such as a statement may hinder on the investigation and court proceedings. I believe I explained this to the victim at the time of the account. I also informed her that she </w:t>
      </w:r>
      <w:r w:rsidR="006F4F94">
        <w:rPr>
          <w:rFonts w:asciiTheme="minorHAnsi" w:hAnsiTheme="minorHAnsi" w:cstheme="minorHAnsi"/>
          <w:sz w:val="24"/>
          <w:szCs w:val="24"/>
        </w:rPr>
        <w:t xml:space="preserve">could </w:t>
      </w:r>
      <w:r w:rsidR="00A142C3">
        <w:rPr>
          <w:rFonts w:asciiTheme="minorHAnsi" w:hAnsiTheme="minorHAnsi" w:cstheme="minorHAnsi"/>
          <w:sz w:val="24"/>
          <w:szCs w:val="24"/>
        </w:rPr>
        <w:t xml:space="preserve">change her mind at any point </w:t>
      </w:r>
      <w:r w:rsidR="006F4F94">
        <w:rPr>
          <w:rFonts w:asciiTheme="minorHAnsi" w:hAnsiTheme="minorHAnsi" w:cstheme="minorHAnsi"/>
          <w:sz w:val="24"/>
          <w:szCs w:val="24"/>
        </w:rPr>
        <w:t>and provided</w:t>
      </w:r>
      <w:r w:rsidR="00A142C3">
        <w:rPr>
          <w:rFonts w:asciiTheme="minorHAnsi" w:hAnsiTheme="minorHAnsi" w:cstheme="minorHAnsi"/>
          <w:sz w:val="24"/>
          <w:szCs w:val="24"/>
        </w:rPr>
        <w:t xml:space="preserve"> my work mobile number so the victim could contact me if she changed her mind. </w:t>
      </w:r>
      <w:r w:rsidR="004B3CD2">
        <w:rPr>
          <w:rFonts w:asciiTheme="minorHAnsi" w:hAnsiTheme="minorHAnsi" w:cstheme="minorHAnsi"/>
          <w:sz w:val="24"/>
          <w:szCs w:val="24"/>
        </w:rPr>
        <w:t>From all the information the victim provided me, the police had the powers and polices to conduct a section 24 PACE arrest. However, the victim said she</w:t>
      </w:r>
      <w:r w:rsidR="00811456">
        <w:rPr>
          <w:rFonts w:asciiTheme="minorHAnsi" w:hAnsiTheme="minorHAnsi" w:cstheme="minorHAnsi"/>
          <w:sz w:val="24"/>
          <w:szCs w:val="24"/>
        </w:rPr>
        <w:t xml:space="preserve"> still</w:t>
      </w:r>
      <w:r w:rsidR="004B3CD2">
        <w:rPr>
          <w:rFonts w:asciiTheme="minorHAnsi" w:hAnsiTheme="minorHAnsi" w:cstheme="minorHAnsi"/>
          <w:sz w:val="24"/>
          <w:szCs w:val="24"/>
        </w:rPr>
        <w:t xml:space="preserve"> did not want him to be arrested. </w:t>
      </w:r>
    </w:p>
    <w:p w14:paraId="08342399" w14:textId="77777777" w:rsidR="00811456" w:rsidRDefault="00811456" w:rsidP="00A831CD">
      <w:pPr>
        <w:spacing w:line="360" w:lineRule="auto"/>
        <w:ind w:right="237"/>
        <w:jc w:val="both"/>
        <w:rPr>
          <w:rFonts w:asciiTheme="minorHAnsi" w:hAnsiTheme="minorHAnsi" w:cstheme="minorHAnsi"/>
          <w:sz w:val="24"/>
          <w:szCs w:val="24"/>
        </w:rPr>
      </w:pPr>
    </w:p>
    <w:p w14:paraId="67420146" w14:textId="51CA3334" w:rsidR="004B3CD2" w:rsidRDefault="004227AB" w:rsidP="00A831CD">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Over the next few days, the subject had messaged the victim on her mobile phone and left her multiple voice messages. This made the victim feel more scared about the situation. On </w:t>
      </w:r>
      <w:r>
        <w:rPr>
          <w:rFonts w:asciiTheme="minorHAnsi" w:hAnsiTheme="minorHAnsi" w:cstheme="minorHAnsi"/>
          <w:sz w:val="24"/>
          <w:szCs w:val="24"/>
        </w:rPr>
        <w:lastRenderedPageBreak/>
        <w:t xml:space="preserve">looking at the current legislation, Section 4 </w:t>
      </w:r>
      <w:r w:rsidR="00290146">
        <w:rPr>
          <w:rFonts w:asciiTheme="minorHAnsi" w:hAnsiTheme="minorHAnsi" w:cstheme="minorHAnsi"/>
          <w:sz w:val="24"/>
          <w:szCs w:val="24"/>
        </w:rPr>
        <w:t>Protection from harassment act 1997 would be considered</w:t>
      </w:r>
      <w:r w:rsidR="007B5D1D">
        <w:rPr>
          <w:rFonts w:asciiTheme="minorHAnsi" w:hAnsiTheme="minorHAnsi" w:cstheme="minorHAnsi"/>
          <w:sz w:val="24"/>
          <w:szCs w:val="24"/>
        </w:rPr>
        <w:t>,</w:t>
      </w:r>
      <w:r w:rsidR="00290146">
        <w:rPr>
          <w:rFonts w:asciiTheme="minorHAnsi" w:hAnsiTheme="minorHAnsi" w:cstheme="minorHAnsi"/>
          <w:sz w:val="24"/>
          <w:szCs w:val="24"/>
        </w:rPr>
        <w:t xml:space="preserve"> Legislation.gov.uk, </w:t>
      </w:r>
      <w:r w:rsidR="00C249D1">
        <w:rPr>
          <w:rFonts w:asciiTheme="minorHAnsi" w:hAnsiTheme="minorHAnsi" w:cstheme="minorHAnsi"/>
          <w:sz w:val="24"/>
          <w:szCs w:val="24"/>
        </w:rPr>
        <w:t>(</w:t>
      </w:r>
      <w:r w:rsidR="00290146">
        <w:rPr>
          <w:rFonts w:asciiTheme="minorHAnsi" w:hAnsiTheme="minorHAnsi" w:cstheme="minorHAnsi"/>
          <w:sz w:val="24"/>
          <w:szCs w:val="24"/>
        </w:rPr>
        <w:t xml:space="preserve">2012) explains how the subject will conduct a course of conduct on more than two occasions that will cause the victim fear of violence will be used. The subject also found out where the victim was living. The police were called to the friends address and the subject was arrested for multiple offences. The subject at this time left me no choice but to arrest him as the victim’s safety was my main concern. During the arrest period, multiple statements were taken from the victim and witnesses. Also, the mobile phone of the subject was seized </w:t>
      </w:r>
      <w:r w:rsidR="0056481C">
        <w:rPr>
          <w:rFonts w:asciiTheme="minorHAnsi" w:hAnsiTheme="minorHAnsi" w:cstheme="minorHAnsi"/>
          <w:sz w:val="24"/>
          <w:szCs w:val="24"/>
        </w:rPr>
        <w:t xml:space="preserve">under Section 19 PACE </w:t>
      </w:r>
      <w:r w:rsidR="00290146">
        <w:rPr>
          <w:rFonts w:asciiTheme="minorHAnsi" w:hAnsiTheme="minorHAnsi" w:cstheme="minorHAnsi"/>
          <w:sz w:val="24"/>
          <w:szCs w:val="24"/>
        </w:rPr>
        <w:t xml:space="preserve">and the phone has been marked to complete an XRY examination due to the harassment element being over the phone. </w:t>
      </w:r>
      <w:r w:rsidR="0056481C">
        <w:rPr>
          <w:rFonts w:asciiTheme="minorHAnsi" w:hAnsiTheme="minorHAnsi" w:cstheme="minorHAnsi"/>
          <w:sz w:val="24"/>
          <w:szCs w:val="24"/>
        </w:rPr>
        <w:t xml:space="preserve">If I had not seized the mobile phone at this point, the subject could have had the opportunity to delete vital evidence which in turn could hinder the case. </w:t>
      </w:r>
      <w:r w:rsidR="00290146">
        <w:rPr>
          <w:rFonts w:asciiTheme="minorHAnsi" w:hAnsiTheme="minorHAnsi" w:cstheme="minorHAnsi"/>
          <w:sz w:val="24"/>
          <w:szCs w:val="24"/>
        </w:rPr>
        <w:t>This was done to try and gather the best evidence ready for the subject to be interviewed.</w:t>
      </w:r>
      <w:r w:rsidR="0056481C">
        <w:rPr>
          <w:rFonts w:asciiTheme="minorHAnsi" w:hAnsiTheme="minorHAnsi" w:cstheme="minorHAnsi"/>
          <w:sz w:val="24"/>
          <w:szCs w:val="24"/>
        </w:rPr>
        <w:t xml:space="preserve"> After all the enquires had been completed and the subject was interviewed. The subject was bailed. This allowed the police to give the subject bail conditions. Hopefully by doing this it safeguard</w:t>
      </w:r>
      <w:r w:rsidR="006F4F94">
        <w:rPr>
          <w:rFonts w:asciiTheme="minorHAnsi" w:hAnsiTheme="minorHAnsi" w:cstheme="minorHAnsi"/>
          <w:sz w:val="24"/>
          <w:szCs w:val="24"/>
        </w:rPr>
        <w:t>ed</w:t>
      </w:r>
      <w:r w:rsidR="0056481C">
        <w:rPr>
          <w:rFonts w:asciiTheme="minorHAnsi" w:hAnsiTheme="minorHAnsi" w:cstheme="minorHAnsi"/>
          <w:sz w:val="24"/>
          <w:szCs w:val="24"/>
        </w:rPr>
        <w:t xml:space="preserve"> the victim whilst further enquires t</w:t>
      </w:r>
      <w:r w:rsidR="006F4F94">
        <w:rPr>
          <w:rFonts w:asciiTheme="minorHAnsi" w:hAnsiTheme="minorHAnsi" w:cstheme="minorHAnsi"/>
          <w:sz w:val="24"/>
          <w:szCs w:val="24"/>
        </w:rPr>
        <w:t xml:space="preserve">ook </w:t>
      </w:r>
      <w:r w:rsidR="0056481C">
        <w:rPr>
          <w:rFonts w:asciiTheme="minorHAnsi" w:hAnsiTheme="minorHAnsi" w:cstheme="minorHAnsi"/>
          <w:sz w:val="24"/>
          <w:szCs w:val="24"/>
        </w:rPr>
        <w:t xml:space="preserve">place and the case file </w:t>
      </w:r>
      <w:r w:rsidR="006F4F94">
        <w:rPr>
          <w:rFonts w:asciiTheme="minorHAnsi" w:hAnsiTheme="minorHAnsi" w:cstheme="minorHAnsi"/>
          <w:sz w:val="24"/>
          <w:szCs w:val="24"/>
        </w:rPr>
        <w:t>was put together</w:t>
      </w:r>
      <w:r w:rsidR="0056481C">
        <w:rPr>
          <w:rFonts w:asciiTheme="minorHAnsi" w:hAnsiTheme="minorHAnsi" w:cstheme="minorHAnsi"/>
          <w:sz w:val="24"/>
          <w:szCs w:val="24"/>
        </w:rPr>
        <w:t xml:space="preserve"> and sent to the Criminal Prosecution Service. </w:t>
      </w:r>
    </w:p>
    <w:p w14:paraId="1BE223D9" w14:textId="77777777" w:rsidR="0056481C" w:rsidRDefault="0056481C" w:rsidP="00A831CD">
      <w:pPr>
        <w:spacing w:line="360" w:lineRule="auto"/>
        <w:ind w:right="237"/>
        <w:jc w:val="both"/>
        <w:rPr>
          <w:rFonts w:asciiTheme="minorHAnsi" w:hAnsiTheme="minorHAnsi" w:cstheme="minorHAnsi"/>
          <w:sz w:val="24"/>
          <w:szCs w:val="24"/>
        </w:rPr>
      </w:pPr>
    </w:p>
    <w:p w14:paraId="29DDD179" w14:textId="02A309DE" w:rsidR="0056481C" w:rsidRDefault="0056481C" w:rsidP="00A831CD">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Analysing this incident from start to where the current investigation is. It </w:t>
      </w:r>
      <w:r w:rsidR="006F4F94">
        <w:rPr>
          <w:rFonts w:asciiTheme="minorHAnsi" w:hAnsiTheme="minorHAnsi" w:cstheme="minorHAnsi"/>
          <w:sz w:val="24"/>
          <w:szCs w:val="24"/>
        </w:rPr>
        <w:t>was</w:t>
      </w:r>
      <w:r>
        <w:rPr>
          <w:rFonts w:asciiTheme="minorHAnsi" w:hAnsiTheme="minorHAnsi" w:cstheme="minorHAnsi"/>
          <w:sz w:val="24"/>
          <w:szCs w:val="24"/>
        </w:rPr>
        <w:t xml:space="preserve"> a challenging experience. I had to engage with the victim throughout the process and try and use my rapport to gain all the information I c</w:t>
      </w:r>
      <w:r w:rsidR="006F4F94">
        <w:rPr>
          <w:rFonts w:asciiTheme="minorHAnsi" w:hAnsiTheme="minorHAnsi" w:cstheme="minorHAnsi"/>
          <w:sz w:val="24"/>
          <w:szCs w:val="24"/>
        </w:rPr>
        <w:t>ould</w:t>
      </w:r>
      <w:r>
        <w:rPr>
          <w:rFonts w:asciiTheme="minorHAnsi" w:hAnsiTheme="minorHAnsi" w:cstheme="minorHAnsi"/>
          <w:sz w:val="24"/>
          <w:szCs w:val="24"/>
        </w:rPr>
        <w:t xml:space="preserve"> </w:t>
      </w:r>
      <w:r w:rsidR="006F4F94">
        <w:rPr>
          <w:rFonts w:asciiTheme="minorHAnsi" w:hAnsiTheme="minorHAnsi" w:cstheme="minorHAnsi"/>
          <w:sz w:val="24"/>
          <w:szCs w:val="24"/>
        </w:rPr>
        <w:t>and</w:t>
      </w:r>
      <w:r>
        <w:rPr>
          <w:rFonts w:asciiTheme="minorHAnsi" w:hAnsiTheme="minorHAnsi" w:cstheme="minorHAnsi"/>
          <w:sz w:val="24"/>
          <w:szCs w:val="24"/>
        </w:rPr>
        <w:t xml:space="preserve"> keep her updated on how the investigation </w:t>
      </w:r>
      <w:r w:rsidR="006F4F94">
        <w:rPr>
          <w:rFonts w:asciiTheme="minorHAnsi" w:hAnsiTheme="minorHAnsi" w:cstheme="minorHAnsi"/>
          <w:sz w:val="24"/>
          <w:szCs w:val="24"/>
        </w:rPr>
        <w:t>was</w:t>
      </w:r>
      <w:r>
        <w:rPr>
          <w:rFonts w:asciiTheme="minorHAnsi" w:hAnsiTheme="minorHAnsi" w:cstheme="minorHAnsi"/>
          <w:sz w:val="24"/>
          <w:szCs w:val="24"/>
        </w:rPr>
        <w:t xml:space="preserve"> going.  </w:t>
      </w:r>
      <w:r w:rsidR="006F4F94">
        <w:rPr>
          <w:rFonts w:asciiTheme="minorHAnsi" w:hAnsiTheme="minorHAnsi" w:cstheme="minorHAnsi"/>
          <w:sz w:val="24"/>
          <w:szCs w:val="24"/>
        </w:rPr>
        <w:t>I also</w:t>
      </w:r>
      <w:r>
        <w:rPr>
          <w:rFonts w:asciiTheme="minorHAnsi" w:hAnsiTheme="minorHAnsi" w:cstheme="minorHAnsi"/>
          <w:sz w:val="24"/>
          <w:szCs w:val="24"/>
        </w:rPr>
        <w:t xml:space="preserve"> found completing the case file to be very challenging as this is the first </w:t>
      </w:r>
      <w:r w:rsidR="006F4F94">
        <w:rPr>
          <w:rFonts w:asciiTheme="minorHAnsi" w:hAnsiTheme="minorHAnsi" w:cstheme="minorHAnsi"/>
          <w:sz w:val="24"/>
          <w:szCs w:val="24"/>
        </w:rPr>
        <w:t>time,</w:t>
      </w:r>
      <w:r>
        <w:rPr>
          <w:rFonts w:asciiTheme="minorHAnsi" w:hAnsiTheme="minorHAnsi" w:cstheme="minorHAnsi"/>
          <w:sz w:val="24"/>
          <w:szCs w:val="24"/>
        </w:rPr>
        <w:t xml:space="preserve"> I’ve completed a file whilst being independent. Fortunately, I had help from other officers from my shift as these have had more experience and exposure in dealing with files.</w:t>
      </w:r>
      <w:r w:rsidR="00F72693">
        <w:rPr>
          <w:rFonts w:asciiTheme="minorHAnsi" w:hAnsiTheme="minorHAnsi" w:cstheme="minorHAnsi"/>
          <w:sz w:val="24"/>
          <w:szCs w:val="24"/>
        </w:rPr>
        <w:t xml:space="preserve"> Looking back at the initial account, I would have pushed harder for the subject to be arrested at the time of the first report. By arresting the subject sooner. The harassment element may not have happened as the subject would have been on police bail and the victim would have had more safeguarding measures in place.</w:t>
      </w:r>
    </w:p>
    <w:p w14:paraId="276132CE" w14:textId="77777777" w:rsidR="00F72693" w:rsidRDefault="00F72693" w:rsidP="00A831CD">
      <w:pPr>
        <w:spacing w:line="360" w:lineRule="auto"/>
        <w:ind w:right="237"/>
        <w:jc w:val="both"/>
        <w:rPr>
          <w:rFonts w:asciiTheme="minorHAnsi" w:hAnsiTheme="minorHAnsi" w:cstheme="minorHAnsi"/>
          <w:sz w:val="24"/>
          <w:szCs w:val="24"/>
        </w:rPr>
      </w:pPr>
    </w:p>
    <w:p w14:paraId="71DDC0AA" w14:textId="050DD17F" w:rsidR="00F72693" w:rsidRDefault="00F72693" w:rsidP="00A831CD">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In conclusion, this was a very challenging situation. At first the victim was not supportive of police action but as time went on the incidents became more and more leading to the subject being arrested. I believe that this job has allowed me to gain more confidence, especially in completing the paperwork, as I have never completed an XRY form, and this </w:t>
      </w:r>
      <w:r>
        <w:rPr>
          <w:rFonts w:asciiTheme="minorHAnsi" w:hAnsiTheme="minorHAnsi" w:cstheme="minorHAnsi"/>
          <w:sz w:val="24"/>
          <w:szCs w:val="24"/>
        </w:rPr>
        <w:lastRenderedPageBreak/>
        <w:t>would be my first case file. By doing this I will become more confident when situations like this arise again.</w:t>
      </w:r>
    </w:p>
    <w:p w14:paraId="77561DDD" w14:textId="77777777" w:rsidR="004B3CD2" w:rsidRDefault="004B3CD2" w:rsidP="00A831CD">
      <w:pPr>
        <w:spacing w:line="360" w:lineRule="auto"/>
        <w:ind w:right="237"/>
        <w:jc w:val="both"/>
        <w:rPr>
          <w:rFonts w:asciiTheme="minorHAnsi" w:hAnsiTheme="minorHAnsi" w:cstheme="minorHAnsi"/>
          <w:sz w:val="24"/>
          <w:szCs w:val="24"/>
        </w:rPr>
      </w:pPr>
    </w:p>
    <w:p w14:paraId="60660D79" w14:textId="77777777" w:rsidR="00B977C8" w:rsidRDefault="00B977C8" w:rsidP="00A831CD">
      <w:pPr>
        <w:spacing w:line="360" w:lineRule="auto"/>
        <w:ind w:right="237"/>
        <w:jc w:val="both"/>
        <w:rPr>
          <w:rFonts w:asciiTheme="minorHAnsi" w:hAnsiTheme="minorHAnsi" w:cstheme="minorHAnsi"/>
          <w:sz w:val="24"/>
          <w:szCs w:val="24"/>
        </w:rPr>
      </w:pPr>
    </w:p>
    <w:p w14:paraId="328FF174" w14:textId="458A1E93" w:rsidR="00F9709D" w:rsidRDefault="00F9709D" w:rsidP="00A831CD">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Word count- 1</w:t>
      </w:r>
      <w:r w:rsidR="00AA2091">
        <w:rPr>
          <w:rFonts w:asciiTheme="minorHAnsi" w:hAnsiTheme="minorHAnsi" w:cstheme="minorHAnsi"/>
          <w:sz w:val="24"/>
          <w:szCs w:val="24"/>
        </w:rPr>
        <w:t>60</w:t>
      </w:r>
      <w:r w:rsidR="006F4F94">
        <w:rPr>
          <w:rFonts w:asciiTheme="minorHAnsi" w:hAnsiTheme="minorHAnsi" w:cstheme="minorHAnsi"/>
          <w:sz w:val="24"/>
          <w:szCs w:val="24"/>
        </w:rPr>
        <w:t>0</w:t>
      </w:r>
    </w:p>
    <w:p w14:paraId="3E6FB237" w14:textId="77777777" w:rsidR="008A0132" w:rsidRDefault="008A0132" w:rsidP="00A831CD">
      <w:pPr>
        <w:spacing w:line="360" w:lineRule="auto"/>
        <w:ind w:right="237"/>
        <w:jc w:val="both"/>
        <w:rPr>
          <w:rFonts w:asciiTheme="minorHAnsi" w:hAnsiTheme="minorHAnsi" w:cstheme="minorHAnsi"/>
          <w:sz w:val="24"/>
          <w:szCs w:val="24"/>
        </w:rPr>
      </w:pPr>
    </w:p>
    <w:p w14:paraId="11DD6970" w14:textId="77777777" w:rsidR="00136E6C" w:rsidRDefault="00136E6C" w:rsidP="00A831CD">
      <w:pPr>
        <w:spacing w:line="360" w:lineRule="auto"/>
        <w:ind w:right="237"/>
        <w:jc w:val="both"/>
        <w:rPr>
          <w:rFonts w:asciiTheme="minorHAnsi" w:hAnsiTheme="minorHAnsi" w:cstheme="minorHAnsi"/>
          <w:sz w:val="24"/>
          <w:szCs w:val="24"/>
        </w:rPr>
      </w:pPr>
    </w:p>
    <w:p w14:paraId="2BB5811A" w14:textId="77777777" w:rsidR="00136E6C" w:rsidRPr="00B67AB6" w:rsidRDefault="00136E6C" w:rsidP="00A831CD">
      <w:pPr>
        <w:spacing w:line="360" w:lineRule="auto"/>
        <w:ind w:right="237"/>
        <w:jc w:val="both"/>
        <w:rPr>
          <w:rFonts w:asciiTheme="minorHAnsi" w:hAnsiTheme="minorHAnsi" w:cstheme="minorHAnsi"/>
          <w:sz w:val="24"/>
          <w:szCs w:val="24"/>
        </w:rPr>
      </w:pPr>
    </w:p>
    <w:p w14:paraId="4A8B313D" w14:textId="669731D2" w:rsidR="008B28E7" w:rsidRPr="00A831CD" w:rsidRDefault="008B28E7" w:rsidP="00A831CD">
      <w:pPr>
        <w:spacing w:line="360" w:lineRule="auto"/>
        <w:ind w:right="237"/>
        <w:jc w:val="both"/>
        <w:rPr>
          <w:rFonts w:asciiTheme="minorHAnsi" w:hAnsiTheme="minorHAnsi" w:cstheme="minorHAnsi"/>
          <w:sz w:val="24"/>
          <w:szCs w:val="24"/>
        </w:rPr>
      </w:pPr>
    </w:p>
    <w:p w14:paraId="58ECD1AB" w14:textId="77777777" w:rsidR="008B28E7" w:rsidRPr="00270EEB" w:rsidRDefault="008B28E7" w:rsidP="00A831CD">
      <w:pPr>
        <w:spacing w:line="360" w:lineRule="auto"/>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38AB0E6D"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2F5AEE">
              <w:rPr>
                <w:sz w:val="22"/>
                <w:szCs w:val="22"/>
                <w:lang w:eastAsia="zh-TW"/>
              </w:rPr>
              <w:t>I believe that my knowledge within the police would be around the 5 marks. I have scored myself a 5 because there is much more to learn whilst being independent patrol. As I am continuing to learn daily. This can be achieved my asking other colleges for help and advice on written work or attending live jobs. As I continue to progress in my career, I hope to achieve a higher score as my knowledge and confidence grows.</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5D0271B2" w:rsidR="002F5AEE" w:rsidRPr="002F5AEE" w:rsidRDefault="00FE5420" w:rsidP="00FE5420">
            <w:pPr>
              <w:overflowPunct/>
              <w:autoSpaceDE/>
              <w:autoSpaceDN/>
              <w:adjustRightInd/>
              <w:rPr>
                <w:sz w:val="22"/>
                <w:szCs w:val="22"/>
                <w:lang w:eastAsia="zh-TW"/>
              </w:rPr>
            </w:pPr>
            <w:r w:rsidRPr="00FE5420">
              <w:rPr>
                <w:sz w:val="22"/>
                <w:szCs w:val="22"/>
                <w:lang w:eastAsia="zh-TW"/>
              </w:rPr>
              <w:t> </w:t>
            </w:r>
            <w:r w:rsidR="002F5AEE">
              <w:rPr>
                <w:sz w:val="22"/>
                <w:szCs w:val="22"/>
                <w:lang w:eastAsia="zh-TW"/>
              </w:rPr>
              <w:t>I would rate my skills at a 6. I have grown in confidence whilst responding to calls and this can always be improved over time. I believe that from my past jobs, I have brought transferable skills over, such as first aid and communication with others. As I continue within the police, I hope to gain more skills and knowledge by conducting courses in the hope to become an all-round better police officer.</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6428C293"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2F5AEE">
              <w:rPr>
                <w:sz w:val="22"/>
                <w:szCs w:val="22"/>
                <w:lang w:eastAsia="zh-TW"/>
              </w:rPr>
              <w:t xml:space="preserve">Regarding my experience whilst being independent on response I would score myself a 6. I believe that being based in the Monmouthshire region brings its own set of challenges and experience compared to other locations within the Gwent areas. I believe that I have gain vital experience whilst working in this area to deal with most incidents. Working in this area and being mostly the only police officer for a considerable amount of miles, has meant that I have had exposure to different incidents being solo crewed. As I spend more time on response I will gain more experience </w:t>
            </w:r>
            <w:r w:rsidR="00BE31DF">
              <w:rPr>
                <w:sz w:val="22"/>
                <w:szCs w:val="22"/>
                <w:lang w:eastAsia="zh-TW"/>
              </w:rPr>
              <w:t>and working with experienced police officers will help with my learning.</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2B4DA333" w14:textId="731DDB00" w:rsidR="004923DA" w:rsidRPr="00E8615E" w:rsidRDefault="004923DA" w:rsidP="00E8615E">
      <w:pPr>
        <w:overflowPunct/>
        <w:autoSpaceDE/>
        <w:autoSpaceDN/>
        <w:adjustRightInd/>
        <w:ind w:right="237"/>
        <w:textAlignment w:val="auto"/>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 xml:space="preserve">Information about referencing in written </w:t>
      </w:r>
      <w:r w:rsidR="004923DA" w:rsidRPr="00270EEB">
        <w:rPr>
          <w:sz w:val="24"/>
          <w:szCs w:val="24"/>
        </w:rPr>
        <w:lastRenderedPageBreak/>
        <w:t>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5A27230E" w14:textId="50B1F2CA" w:rsidR="00B67AB6" w:rsidRPr="00C21883" w:rsidRDefault="00B67AB6">
      <w:pPr>
        <w:pStyle w:val="ListParagraph"/>
        <w:numPr>
          <w:ilvl w:val="0"/>
          <w:numId w:val="5"/>
        </w:numPr>
        <w:spacing w:line="360" w:lineRule="auto"/>
        <w:rPr>
          <w:rFonts w:asciiTheme="minorHAnsi" w:hAnsiTheme="minorHAnsi" w:cstheme="minorHAnsi"/>
          <w:sz w:val="22"/>
          <w:szCs w:val="22"/>
        </w:rPr>
      </w:pPr>
      <w:r w:rsidRPr="00C21883">
        <w:rPr>
          <w:rFonts w:asciiTheme="minorHAnsi" w:hAnsiTheme="minorHAnsi" w:cstheme="minorHAnsi"/>
          <w:sz w:val="22"/>
          <w:szCs w:val="22"/>
        </w:rPr>
        <w:t xml:space="preserve">Mind Tools (2022). Gibbs reflective cycle. Available at </w:t>
      </w:r>
      <w:hyperlink r:id="rId15" w:history="1">
        <w:r w:rsidRPr="00C21883">
          <w:rPr>
            <w:rStyle w:val="Hyperlink"/>
            <w:rFonts w:asciiTheme="minorHAnsi" w:hAnsiTheme="minorHAnsi" w:cstheme="minorHAnsi"/>
            <w:sz w:val="22"/>
            <w:szCs w:val="22"/>
          </w:rPr>
          <w:t>https://www.mindtools.com/ano9qiu/gibbs-reflective-cycle</w:t>
        </w:r>
      </w:hyperlink>
      <w:r w:rsidRPr="00C21883">
        <w:rPr>
          <w:rFonts w:asciiTheme="minorHAnsi" w:hAnsiTheme="minorHAnsi" w:cstheme="minorHAnsi"/>
          <w:sz w:val="22"/>
          <w:szCs w:val="22"/>
        </w:rPr>
        <w:t xml:space="preserve"> (Accessed 16</w:t>
      </w:r>
      <w:r w:rsidR="00C21883" w:rsidRPr="00C21883">
        <w:rPr>
          <w:rFonts w:asciiTheme="minorHAnsi" w:hAnsiTheme="minorHAnsi" w:cstheme="minorHAnsi"/>
          <w:sz w:val="22"/>
          <w:szCs w:val="22"/>
          <w:vertAlign w:val="superscript"/>
        </w:rPr>
        <w:t>th</w:t>
      </w:r>
      <w:r w:rsidR="00C21883" w:rsidRPr="00C21883">
        <w:rPr>
          <w:rFonts w:asciiTheme="minorHAnsi" w:hAnsiTheme="minorHAnsi" w:cstheme="minorHAnsi"/>
          <w:sz w:val="22"/>
          <w:szCs w:val="22"/>
        </w:rPr>
        <w:t xml:space="preserve"> </w:t>
      </w:r>
      <w:r w:rsidRPr="00C21883">
        <w:rPr>
          <w:rFonts w:asciiTheme="minorHAnsi" w:hAnsiTheme="minorHAnsi" w:cstheme="minorHAnsi"/>
          <w:sz w:val="22"/>
          <w:szCs w:val="22"/>
        </w:rPr>
        <w:t>May 2024)</w:t>
      </w:r>
    </w:p>
    <w:p w14:paraId="62179153" w14:textId="33BCFC99" w:rsidR="00F83C0A" w:rsidRDefault="00F83C0A">
      <w:pPr>
        <w:pStyle w:val="ListParagraph"/>
        <w:numPr>
          <w:ilvl w:val="0"/>
          <w:numId w:val="5"/>
        </w:numPr>
        <w:spacing w:line="360" w:lineRule="auto"/>
        <w:rPr>
          <w:rFonts w:asciiTheme="minorHAnsi" w:hAnsiTheme="minorHAnsi" w:cstheme="minorHAnsi"/>
          <w:sz w:val="22"/>
          <w:szCs w:val="22"/>
        </w:rPr>
      </w:pPr>
      <w:r w:rsidRPr="00C21883">
        <w:rPr>
          <w:rFonts w:asciiTheme="minorHAnsi" w:hAnsiTheme="minorHAnsi" w:cstheme="minorHAnsi"/>
          <w:sz w:val="22"/>
          <w:szCs w:val="22"/>
        </w:rPr>
        <w:t xml:space="preserve">American psychological association (2020). Building your resilience. Available at: </w:t>
      </w:r>
      <w:hyperlink r:id="rId16" w:history="1">
        <w:r w:rsidR="00C21883" w:rsidRPr="00C21883">
          <w:rPr>
            <w:rStyle w:val="Hyperlink"/>
            <w:rFonts w:asciiTheme="minorHAnsi" w:hAnsiTheme="minorHAnsi" w:cstheme="minorHAnsi"/>
            <w:sz w:val="22"/>
            <w:szCs w:val="22"/>
          </w:rPr>
          <w:t>https://www.apa.org/topics/resilience/building-your-resilience</w:t>
        </w:r>
      </w:hyperlink>
      <w:r w:rsidR="00C21883" w:rsidRPr="00C21883">
        <w:rPr>
          <w:rFonts w:asciiTheme="minorHAnsi" w:hAnsiTheme="minorHAnsi" w:cstheme="minorHAnsi"/>
          <w:sz w:val="22"/>
          <w:szCs w:val="22"/>
        </w:rPr>
        <w:t>. (Accessed 16</w:t>
      </w:r>
      <w:r w:rsidR="00C21883" w:rsidRPr="00C21883">
        <w:rPr>
          <w:rFonts w:asciiTheme="minorHAnsi" w:hAnsiTheme="minorHAnsi" w:cstheme="minorHAnsi"/>
          <w:sz w:val="22"/>
          <w:szCs w:val="22"/>
          <w:vertAlign w:val="superscript"/>
        </w:rPr>
        <w:t>th</w:t>
      </w:r>
      <w:r w:rsidR="00C21883" w:rsidRPr="00C21883">
        <w:rPr>
          <w:rFonts w:asciiTheme="minorHAnsi" w:hAnsiTheme="minorHAnsi" w:cstheme="minorHAnsi"/>
          <w:sz w:val="22"/>
          <w:szCs w:val="22"/>
        </w:rPr>
        <w:t xml:space="preserve"> May 2024)</w:t>
      </w:r>
    </w:p>
    <w:p w14:paraId="4207B224" w14:textId="68E22661" w:rsidR="000975E8" w:rsidRDefault="000975E8">
      <w:pPr>
        <w:pStyle w:val="ListParagraph"/>
        <w:numPr>
          <w:ilvl w:val="0"/>
          <w:numId w:val="5"/>
        </w:numPr>
        <w:spacing w:line="360" w:lineRule="auto"/>
        <w:rPr>
          <w:rFonts w:asciiTheme="minorHAnsi" w:hAnsiTheme="minorHAnsi" w:cstheme="minorHAnsi"/>
          <w:sz w:val="22"/>
          <w:szCs w:val="22"/>
        </w:rPr>
      </w:pPr>
      <w:r>
        <w:rPr>
          <w:rFonts w:asciiTheme="minorHAnsi" w:hAnsiTheme="minorHAnsi" w:cstheme="minorHAnsi"/>
          <w:sz w:val="22"/>
          <w:szCs w:val="22"/>
        </w:rPr>
        <w:t xml:space="preserve">Markman, A. (2017). Humour sometimes makes stressful situations better. Available at: </w:t>
      </w:r>
      <w:hyperlink r:id="rId17" w:history="1">
        <w:r w:rsidRPr="00540099">
          <w:rPr>
            <w:rStyle w:val="Hyperlink"/>
            <w:rFonts w:asciiTheme="minorHAnsi" w:hAnsiTheme="minorHAnsi" w:cstheme="minorHAnsi"/>
            <w:sz w:val="22"/>
            <w:szCs w:val="22"/>
          </w:rPr>
          <w:t>https://www.psychologytoday.com/us/blog/ulterior-motives/201706/humor-sometimes-makes-stresful-situations-better</w:t>
        </w:r>
      </w:hyperlink>
      <w:r>
        <w:rPr>
          <w:rFonts w:asciiTheme="minorHAnsi" w:hAnsiTheme="minorHAnsi" w:cstheme="minorHAnsi"/>
          <w:sz w:val="22"/>
          <w:szCs w:val="22"/>
        </w:rPr>
        <w:t>. (Accessed 17</w:t>
      </w:r>
      <w:r w:rsidRPr="000975E8">
        <w:rPr>
          <w:rFonts w:asciiTheme="minorHAnsi" w:hAnsiTheme="minorHAnsi" w:cstheme="minorHAnsi"/>
          <w:sz w:val="22"/>
          <w:szCs w:val="22"/>
          <w:vertAlign w:val="superscript"/>
        </w:rPr>
        <w:t>th</w:t>
      </w:r>
      <w:r>
        <w:rPr>
          <w:rFonts w:asciiTheme="minorHAnsi" w:hAnsiTheme="minorHAnsi" w:cstheme="minorHAnsi"/>
          <w:sz w:val="22"/>
          <w:szCs w:val="22"/>
        </w:rPr>
        <w:t xml:space="preserve"> May 2024)</w:t>
      </w:r>
    </w:p>
    <w:p w14:paraId="565DB40E" w14:textId="3CCE84C7" w:rsidR="003539A4" w:rsidRDefault="003539A4">
      <w:pPr>
        <w:pStyle w:val="ListParagraph"/>
        <w:numPr>
          <w:ilvl w:val="0"/>
          <w:numId w:val="5"/>
        </w:numPr>
        <w:spacing w:line="360" w:lineRule="auto"/>
        <w:rPr>
          <w:rFonts w:asciiTheme="minorHAnsi" w:hAnsiTheme="minorHAnsi" w:cstheme="minorHAnsi"/>
          <w:sz w:val="22"/>
          <w:szCs w:val="22"/>
        </w:rPr>
      </w:pPr>
      <w:r>
        <w:rPr>
          <w:rFonts w:asciiTheme="minorHAnsi" w:hAnsiTheme="minorHAnsi" w:cstheme="minorHAnsi"/>
          <w:sz w:val="22"/>
          <w:szCs w:val="22"/>
        </w:rPr>
        <w:t xml:space="preserve">West Midlands Police Trauma Risk Management (TRIM) Policy. (n.d). Available at </w:t>
      </w:r>
      <w:hyperlink r:id="rId18" w:history="1">
        <w:r w:rsidRPr="0084256E">
          <w:rPr>
            <w:rStyle w:val="Hyperlink"/>
            <w:rFonts w:asciiTheme="minorHAnsi" w:hAnsiTheme="minorHAnsi" w:cstheme="minorHAnsi"/>
            <w:sz w:val="22"/>
            <w:szCs w:val="22"/>
          </w:rPr>
          <w:t>https://foi.west-midlands.police.uk/wp-content/uploads/2020/04/TRIM-policy.pdf</w:t>
        </w:r>
      </w:hyperlink>
      <w:r>
        <w:rPr>
          <w:rFonts w:asciiTheme="minorHAnsi" w:hAnsiTheme="minorHAnsi" w:cstheme="minorHAnsi"/>
          <w:sz w:val="22"/>
          <w:szCs w:val="22"/>
        </w:rPr>
        <w:t xml:space="preserve">. (Accessed </w:t>
      </w:r>
      <w:r w:rsidR="007E24A7">
        <w:rPr>
          <w:rFonts w:asciiTheme="minorHAnsi" w:hAnsiTheme="minorHAnsi" w:cstheme="minorHAnsi"/>
          <w:sz w:val="22"/>
          <w:szCs w:val="22"/>
        </w:rPr>
        <w:t>20</w:t>
      </w:r>
      <w:r w:rsidR="007E24A7" w:rsidRPr="007E24A7">
        <w:rPr>
          <w:rFonts w:asciiTheme="minorHAnsi" w:hAnsiTheme="minorHAnsi" w:cstheme="minorHAnsi"/>
          <w:sz w:val="22"/>
          <w:szCs w:val="22"/>
          <w:vertAlign w:val="superscript"/>
        </w:rPr>
        <w:t>th</w:t>
      </w:r>
      <w:r w:rsidR="007E24A7">
        <w:rPr>
          <w:rFonts w:asciiTheme="minorHAnsi" w:hAnsiTheme="minorHAnsi" w:cstheme="minorHAnsi"/>
          <w:sz w:val="22"/>
          <w:szCs w:val="22"/>
        </w:rPr>
        <w:t xml:space="preserve"> May 2024)</w:t>
      </w:r>
    </w:p>
    <w:p w14:paraId="18637DB3" w14:textId="065EC476" w:rsidR="00596176" w:rsidRPr="00D7076B" w:rsidRDefault="00596176" w:rsidP="004629BC">
      <w:pPr>
        <w:pStyle w:val="ListParagraph"/>
        <w:numPr>
          <w:ilvl w:val="0"/>
          <w:numId w:val="5"/>
        </w:numPr>
        <w:spacing w:line="360" w:lineRule="auto"/>
        <w:rPr>
          <w:rFonts w:asciiTheme="minorHAnsi" w:hAnsiTheme="minorHAnsi" w:cstheme="minorHAnsi"/>
          <w:color w:val="auto"/>
          <w:sz w:val="22"/>
          <w:szCs w:val="22"/>
        </w:rPr>
      </w:pPr>
      <w:r w:rsidRPr="004629BC">
        <w:rPr>
          <w:rFonts w:asciiTheme="minorHAnsi" w:hAnsiTheme="minorHAnsi" w:cstheme="minorHAnsi"/>
          <w:color w:val="auto"/>
          <w:sz w:val="22"/>
          <w:szCs w:val="22"/>
          <w:shd w:val="clear" w:color="auto" w:fill="FFFFFF"/>
        </w:rPr>
        <w:t>RÖTTGER, S., MAIER, J., KREX-BRINKMANN, L., KOWALSKI, J., DANKER-HOPFE, H., SAUTER, C. and STEIN, M., 2017/12//. The benefits of sleep coaching in workplace health promotion. </w:t>
      </w:r>
      <w:r w:rsidRPr="004629BC">
        <w:rPr>
          <w:rFonts w:asciiTheme="minorHAnsi" w:hAnsiTheme="minorHAnsi" w:cstheme="minorHAnsi"/>
          <w:i/>
          <w:iCs/>
          <w:color w:val="auto"/>
          <w:sz w:val="22"/>
          <w:szCs w:val="22"/>
          <w:shd w:val="clear" w:color="auto" w:fill="FFFFFF"/>
        </w:rPr>
        <w:t>Journal of Public Health, </w:t>
      </w:r>
      <w:r w:rsidRPr="004629BC">
        <w:rPr>
          <w:rFonts w:asciiTheme="minorHAnsi" w:hAnsiTheme="minorHAnsi" w:cstheme="minorHAnsi"/>
          <w:b/>
          <w:bCs/>
          <w:color w:val="auto"/>
          <w:sz w:val="22"/>
          <w:szCs w:val="22"/>
          <w:shd w:val="clear" w:color="auto" w:fill="FFFFFF"/>
        </w:rPr>
        <w:t>25</w:t>
      </w:r>
      <w:r w:rsidRPr="004629BC">
        <w:rPr>
          <w:rFonts w:asciiTheme="minorHAnsi" w:hAnsiTheme="minorHAnsi" w:cstheme="minorHAnsi"/>
          <w:color w:val="auto"/>
          <w:sz w:val="22"/>
          <w:szCs w:val="22"/>
          <w:shd w:val="clear" w:color="auto" w:fill="FFFFFF"/>
        </w:rPr>
        <w:t>(6), pp. 685-691.</w:t>
      </w:r>
    </w:p>
    <w:p w14:paraId="04E865F5" w14:textId="34A8EB84" w:rsidR="00D7076B" w:rsidRPr="00895043" w:rsidRDefault="00D7076B" w:rsidP="004629BC">
      <w:pPr>
        <w:pStyle w:val="ListParagraph"/>
        <w:numPr>
          <w:ilvl w:val="0"/>
          <w:numId w:val="5"/>
        </w:numPr>
        <w:spacing w:line="360" w:lineRule="auto"/>
        <w:rPr>
          <w:rFonts w:asciiTheme="minorHAnsi" w:hAnsiTheme="minorHAnsi" w:cstheme="minorHAnsi"/>
          <w:color w:val="auto"/>
          <w:sz w:val="22"/>
          <w:szCs w:val="22"/>
        </w:rPr>
      </w:pPr>
      <w:r>
        <w:rPr>
          <w:rFonts w:asciiTheme="minorHAnsi" w:hAnsiTheme="minorHAnsi" w:cstheme="minorHAnsi"/>
          <w:color w:val="auto"/>
          <w:sz w:val="22"/>
          <w:szCs w:val="22"/>
          <w:shd w:val="clear" w:color="auto" w:fill="FFFFFF"/>
        </w:rPr>
        <w:t xml:space="preserve">CPS(2018). Stalking or harassment. The crown prosecution service. Available at </w:t>
      </w:r>
      <w:hyperlink r:id="rId19" w:history="1">
        <w:r w:rsidRPr="00735BD9">
          <w:rPr>
            <w:rStyle w:val="Hyperlink"/>
            <w:rFonts w:asciiTheme="minorHAnsi" w:hAnsiTheme="minorHAnsi" w:cstheme="minorHAnsi"/>
            <w:sz w:val="22"/>
            <w:szCs w:val="22"/>
            <w:shd w:val="clear" w:color="auto" w:fill="FFFFFF"/>
          </w:rPr>
          <w:t>https://www.cps.gov.uk/legal-guidance/stalking-or-harassment</w:t>
        </w:r>
      </w:hyperlink>
      <w:r>
        <w:rPr>
          <w:rFonts w:asciiTheme="minorHAnsi" w:hAnsiTheme="minorHAnsi" w:cstheme="minorHAnsi"/>
          <w:color w:val="auto"/>
          <w:sz w:val="22"/>
          <w:szCs w:val="22"/>
          <w:shd w:val="clear" w:color="auto" w:fill="FFFFFF"/>
        </w:rPr>
        <w:t>. (Accessed 28</w:t>
      </w:r>
      <w:r w:rsidRPr="00D7076B">
        <w:rPr>
          <w:rFonts w:asciiTheme="minorHAnsi" w:hAnsiTheme="minorHAnsi" w:cstheme="minorHAnsi"/>
          <w:color w:val="auto"/>
          <w:sz w:val="22"/>
          <w:szCs w:val="22"/>
          <w:shd w:val="clear" w:color="auto" w:fill="FFFFFF"/>
          <w:vertAlign w:val="superscript"/>
        </w:rPr>
        <w:t>th</w:t>
      </w:r>
      <w:r>
        <w:rPr>
          <w:rFonts w:asciiTheme="minorHAnsi" w:hAnsiTheme="minorHAnsi" w:cstheme="minorHAnsi"/>
          <w:color w:val="auto"/>
          <w:sz w:val="22"/>
          <w:szCs w:val="22"/>
          <w:shd w:val="clear" w:color="auto" w:fill="FFFFFF"/>
        </w:rPr>
        <w:t xml:space="preserve"> May 2024)</w:t>
      </w:r>
    </w:p>
    <w:p w14:paraId="562E068F" w14:textId="20E39ED5" w:rsidR="00895043" w:rsidRPr="0083059C" w:rsidRDefault="00895043" w:rsidP="004629BC">
      <w:pPr>
        <w:pStyle w:val="ListParagraph"/>
        <w:numPr>
          <w:ilvl w:val="0"/>
          <w:numId w:val="5"/>
        </w:numPr>
        <w:spacing w:line="360" w:lineRule="auto"/>
        <w:rPr>
          <w:rFonts w:asciiTheme="minorHAnsi" w:hAnsiTheme="minorHAnsi" w:cstheme="minorHAnsi"/>
          <w:color w:val="auto"/>
          <w:sz w:val="22"/>
          <w:szCs w:val="22"/>
        </w:rPr>
      </w:pPr>
      <w:r>
        <w:rPr>
          <w:rFonts w:asciiTheme="minorHAnsi" w:hAnsiTheme="minorHAnsi" w:cstheme="minorHAnsi"/>
          <w:color w:val="auto"/>
          <w:sz w:val="22"/>
          <w:szCs w:val="22"/>
          <w:shd w:val="clear" w:color="auto" w:fill="FFFFFF"/>
        </w:rPr>
        <w:t>Crown prosecution service (2022). Offences against the person</w:t>
      </w:r>
      <w:r w:rsidR="00032DD1">
        <w:rPr>
          <w:rFonts w:asciiTheme="minorHAnsi" w:hAnsiTheme="minorHAnsi" w:cstheme="minorHAnsi"/>
          <w:color w:val="auto"/>
          <w:sz w:val="22"/>
          <w:szCs w:val="22"/>
          <w:shd w:val="clear" w:color="auto" w:fill="FFFFFF"/>
        </w:rPr>
        <w:t xml:space="preserve">, Available at </w:t>
      </w:r>
      <w:hyperlink r:id="rId20" w:history="1">
        <w:r w:rsidR="00032DD1" w:rsidRPr="000438C9">
          <w:rPr>
            <w:rStyle w:val="Hyperlink"/>
            <w:rFonts w:asciiTheme="minorHAnsi" w:hAnsiTheme="minorHAnsi" w:cstheme="minorHAnsi"/>
            <w:sz w:val="22"/>
            <w:szCs w:val="22"/>
            <w:shd w:val="clear" w:color="auto" w:fill="FFFFFF"/>
          </w:rPr>
          <w:t>https://www.cps.gov.uk/legal-guidance/offences-against-person-incorporating-charging-standard</w:t>
        </w:r>
      </w:hyperlink>
      <w:r w:rsidR="00032DD1">
        <w:rPr>
          <w:rFonts w:asciiTheme="minorHAnsi" w:hAnsiTheme="minorHAnsi" w:cstheme="minorHAnsi"/>
          <w:color w:val="auto"/>
          <w:sz w:val="22"/>
          <w:szCs w:val="22"/>
          <w:shd w:val="clear" w:color="auto" w:fill="FFFFFF"/>
        </w:rPr>
        <w:t>. (Accessed 3</w:t>
      </w:r>
      <w:r w:rsidR="00032DD1" w:rsidRPr="00032DD1">
        <w:rPr>
          <w:rFonts w:asciiTheme="minorHAnsi" w:hAnsiTheme="minorHAnsi" w:cstheme="minorHAnsi"/>
          <w:color w:val="auto"/>
          <w:sz w:val="22"/>
          <w:szCs w:val="22"/>
          <w:shd w:val="clear" w:color="auto" w:fill="FFFFFF"/>
          <w:vertAlign w:val="superscript"/>
        </w:rPr>
        <w:t>rd</w:t>
      </w:r>
      <w:r w:rsidR="00032DD1">
        <w:rPr>
          <w:rFonts w:asciiTheme="minorHAnsi" w:hAnsiTheme="minorHAnsi" w:cstheme="minorHAnsi"/>
          <w:color w:val="auto"/>
          <w:sz w:val="22"/>
          <w:szCs w:val="22"/>
          <w:shd w:val="clear" w:color="auto" w:fill="FFFFFF"/>
        </w:rPr>
        <w:t xml:space="preserve"> June 2024)</w:t>
      </w:r>
    </w:p>
    <w:p w14:paraId="3454C673" w14:textId="3A30B9F5" w:rsidR="0083059C" w:rsidRPr="00290146" w:rsidRDefault="0083059C" w:rsidP="00FD7122">
      <w:pPr>
        <w:pStyle w:val="ListParagraph"/>
        <w:numPr>
          <w:ilvl w:val="0"/>
          <w:numId w:val="5"/>
        </w:numPr>
        <w:spacing w:line="360" w:lineRule="auto"/>
        <w:rPr>
          <w:rFonts w:asciiTheme="minorHAnsi" w:hAnsiTheme="minorHAnsi" w:cstheme="minorHAnsi"/>
          <w:color w:val="auto"/>
          <w:sz w:val="22"/>
          <w:szCs w:val="22"/>
        </w:rPr>
      </w:pPr>
      <w:r>
        <w:rPr>
          <w:rFonts w:ascii="Source Sans Pro" w:hAnsi="Source Sans Pro"/>
          <w:color w:val="3A3A3A"/>
          <w:sz w:val="23"/>
          <w:szCs w:val="23"/>
          <w:shd w:val="clear" w:color="auto" w:fill="FFFFFF"/>
        </w:rPr>
        <w:t>Nahouli, Z., Dando, C. J., Mackenzie, J.-M., &amp; Aresti, A. (2021). Rapport building and witness memory: Actions may “speak” louder than words. </w:t>
      </w:r>
      <w:r>
        <w:rPr>
          <w:rFonts w:ascii="Source Sans Pro" w:hAnsi="Source Sans Pro"/>
          <w:i/>
          <w:iCs/>
          <w:color w:val="3A3A3A"/>
          <w:sz w:val="23"/>
          <w:szCs w:val="23"/>
          <w:shd w:val="clear" w:color="auto" w:fill="FFFFFF"/>
        </w:rPr>
        <w:t>PloS One</w:t>
      </w:r>
      <w:r>
        <w:rPr>
          <w:rFonts w:ascii="Source Sans Pro" w:hAnsi="Source Sans Pro"/>
          <w:color w:val="3A3A3A"/>
          <w:sz w:val="23"/>
          <w:szCs w:val="23"/>
          <w:shd w:val="clear" w:color="auto" w:fill="FFFFFF"/>
        </w:rPr>
        <w:t>, </w:t>
      </w:r>
      <w:r>
        <w:rPr>
          <w:rFonts w:ascii="Source Sans Pro" w:hAnsi="Source Sans Pro"/>
          <w:i/>
          <w:iCs/>
          <w:color w:val="3A3A3A"/>
          <w:sz w:val="23"/>
          <w:szCs w:val="23"/>
          <w:shd w:val="clear" w:color="auto" w:fill="FFFFFF"/>
        </w:rPr>
        <w:t>16</w:t>
      </w:r>
      <w:r>
        <w:rPr>
          <w:rFonts w:ascii="Source Sans Pro" w:hAnsi="Source Sans Pro"/>
          <w:color w:val="3A3A3A"/>
          <w:sz w:val="23"/>
          <w:szCs w:val="23"/>
          <w:shd w:val="clear" w:color="auto" w:fill="FFFFFF"/>
        </w:rPr>
        <w:t xml:space="preserve">(8), e0256084–e0256084. </w:t>
      </w:r>
      <w:hyperlink r:id="rId21" w:history="1">
        <w:r w:rsidRPr="000438C9">
          <w:rPr>
            <w:rStyle w:val="Hyperlink"/>
            <w:rFonts w:ascii="Source Sans Pro" w:hAnsi="Source Sans Pro"/>
            <w:sz w:val="23"/>
            <w:szCs w:val="23"/>
            <w:shd w:val="clear" w:color="auto" w:fill="FFFFFF"/>
          </w:rPr>
          <w:t>https://doi.org/10.1371/journal.pone.0256084</w:t>
        </w:r>
      </w:hyperlink>
      <w:r>
        <w:rPr>
          <w:rFonts w:ascii="Source Sans Pro" w:hAnsi="Source Sans Pro"/>
          <w:color w:val="3A3A3A"/>
          <w:sz w:val="23"/>
          <w:szCs w:val="23"/>
          <w:shd w:val="clear" w:color="auto" w:fill="FFFFFF"/>
        </w:rPr>
        <w:t xml:space="preserve"> (Accessed 3rd June 2024)</w:t>
      </w:r>
    </w:p>
    <w:p w14:paraId="3AFBA7B7" w14:textId="6A7BA787" w:rsidR="00290146" w:rsidRPr="00A142C3" w:rsidRDefault="00290146" w:rsidP="00FD7122">
      <w:pPr>
        <w:pStyle w:val="ListParagraph"/>
        <w:numPr>
          <w:ilvl w:val="0"/>
          <w:numId w:val="5"/>
        </w:numPr>
        <w:spacing w:line="360" w:lineRule="auto"/>
        <w:rPr>
          <w:rFonts w:asciiTheme="minorHAnsi" w:hAnsiTheme="minorHAnsi" w:cstheme="minorHAnsi"/>
          <w:color w:val="auto"/>
          <w:sz w:val="22"/>
          <w:szCs w:val="22"/>
        </w:rPr>
      </w:pPr>
      <w:r>
        <w:rPr>
          <w:rFonts w:ascii="Source Sans Pro" w:hAnsi="Source Sans Pro"/>
          <w:color w:val="3A3A3A"/>
          <w:sz w:val="23"/>
          <w:szCs w:val="23"/>
          <w:shd w:val="clear" w:color="auto" w:fill="FFFFFF"/>
        </w:rPr>
        <w:t xml:space="preserve">Legislation.gov.uk (2012). Protection from harassment Act 1997. Available at </w:t>
      </w:r>
      <w:hyperlink r:id="rId22" w:history="1">
        <w:r w:rsidRPr="00F07EE0">
          <w:rPr>
            <w:rStyle w:val="Hyperlink"/>
            <w:rFonts w:ascii="Source Sans Pro" w:hAnsi="Source Sans Pro"/>
            <w:sz w:val="23"/>
            <w:szCs w:val="23"/>
            <w:shd w:val="clear" w:color="auto" w:fill="FFFFFF"/>
          </w:rPr>
          <w:t>https://www.legislation.gov.uk/ukpga/1997/40/section/4</w:t>
        </w:r>
      </w:hyperlink>
      <w:r>
        <w:rPr>
          <w:rFonts w:ascii="Source Sans Pro" w:hAnsi="Source Sans Pro"/>
          <w:color w:val="3A3A3A"/>
          <w:sz w:val="23"/>
          <w:szCs w:val="23"/>
          <w:shd w:val="clear" w:color="auto" w:fill="FFFFFF"/>
        </w:rPr>
        <w:t>. (Accessed 4</w:t>
      </w:r>
      <w:r w:rsidRPr="00290146">
        <w:rPr>
          <w:rFonts w:ascii="Source Sans Pro" w:hAnsi="Source Sans Pro"/>
          <w:color w:val="3A3A3A"/>
          <w:sz w:val="23"/>
          <w:szCs w:val="23"/>
          <w:shd w:val="clear" w:color="auto" w:fill="FFFFFF"/>
          <w:vertAlign w:val="superscript"/>
        </w:rPr>
        <w:t>th</w:t>
      </w:r>
      <w:r>
        <w:rPr>
          <w:rFonts w:ascii="Source Sans Pro" w:hAnsi="Source Sans Pro"/>
          <w:color w:val="3A3A3A"/>
          <w:sz w:val="23"/>
          <w:szCs w:val="23"/>
          <w:shd w:val="clear" w:color="auto" w:fill="FFFFFF"/>
        </w:rPr>
        <w:t xml:space="preserve"> June 2024)</w:t>
      </w:r>
    </w:p>
    <w:p w14:paraId="6933427B" w14:textId="219621B1" w:rsidR="00A142C3" w:rsidRPr="004629BC" w:rsidRDefault="00A142C3" w:rsidP="00FD7122">
      <w:pPr>
        <w:pStyle w:val="ListParagraph"/>
        <w:numPr>
          <w:ilvl w:val="0"/>
          <w:numId w:val="5"/>
        </w:numPr>
        <w:spacing w:line="360" w:lineRule="auto"/>
        <w:rPr>
          <w:rFonts w:asciiTheme="minorHAnsi" w:hAnsiTheme="minorHAnsi" w:cstheme="minorHAnsi"/>
          <w:color w:val="auto"/>
          <w:sz w:val="22"/>
          <w:szCs w:val="22"/>
        </w:rPr>
      </w:pPr>
      <w:r>
        <w:rPr>
          <w:rFonts w:ascii="Source Sans Pro" w:hAnsi="Source Sans Pro"/>
          <w:color w:val="3A3A3A"/>
          <w:sz w:val="23"/>
          <w:szCs w:val="23"/>
          <w:shd w:val="clear" w:color="auto" w:fill="FFFFFF"/>
        </w:rPr>
        <w:t xml:space="preserve">College of Policing (2023). Working with victims and witnesses. Available at </w:t>
      </w:r>
      <w:hyperlink r:id="rId23" w:history="1">
        <w:r w:rsidR="00AA2091" w:rsidRPr="00F07EE0">
          <w:rPr>
            <w:rStyle w:val="Hyperlink"/>
            <w:rFonts w:ascii="Source Sans Pro" w:hAnsi="Source Sans Pro"/>
            <w:sz w:val="23"/>
            <w:szCs w:val="23"/>
            <w:shd w:val="clear" w:color="auto" w:fill="FFFFFF"/>
          </w:rPr>
          <w:t>https://www.college.police.uk/app/investigation/working-victims-and-witnesses</w:t>
        </w:r>
      </w:hyperlink>
      <w:r w:rsidR="00AA2091">
        <w:rPr>
          <w:rFonts w:ascii="Source Sans Pro" w:hAnsi="Source Sans Pro"/>
          <w:color w:val="3A3A3A"/>
          <w:sz w:val="23"/>
          <w:szCs w:val="23"/>
          <w:shd w:val="clear" w:color="auto" w:fill="FFFFFF"/>
        </w:rPr>
        <w:t>. (Accessed 4</w:t>
      </w:r>
      <w:r w:rsidR="00AA2091" w:rsidRPr="00AA2091">
        <w:rPr>
          <w:rFonts w:ascii="Source Sans Pro" w:hAnsi="Source Sans Pro"/>
          <w:color w:val="3A3A3A"/>
          <w:sz w:val="23"/>
          <w:szCs w:val="23"/>
          <w:shd w:val="clear" w:color="auto" w:fill="FFFFFF"/>
          <w:vertAlign w:val="superscript"/>
        </w:rPr>
        <w:t>th</w:t>
      </w:r>
      <w:r w:rsidR="00AA2091">
        <w:rPr>
          <w:rFonts w:ascii="Source Sans Pro" w:hAnsi="Source Sans Pro"/>
          <w:color w:val="3A3A3A"/>
          <w:sz w:val="23"/>
          <w:szCs w:val="23"/>
          <w:shd w:val="clear" w:color="auto" w:fill="FFFFFF"/>
        </w:rPr>
        <w:t xml:space="preserve"> June 2024)</w:t>
      </w:r>
    </w:p>
    <w:sectPr w:rsidR="00A142C3" w:rsidRPr="004629B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0740A3" w14:textId="77777777" w:rsidR="00870F59" w:rsidRDefault="00870F59">
      <w:r>
        <w:separator/>
      </w:r>
    </w:p>
  </w:endnote>
  <w:endnote w:type="continuationSeparator" w:id="0">
    <w:p w14:paraId="5B1D955E" w14:textId="77777777" w:rsidR="00870F59" w:rsidRDefault="00870F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Source Sans Pro">
    <w:charset w:val="00"/>
    <w:family w:val="swiss"/>
    <w:pitch w:val="variable"/>
    <w:sig w:usb0="600002F7" w:usb1="02000001"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0AE387" w14:textId="77777777" w:rsidR="00870F59" w:rsidRDefault="00870F59">
      <w:r>
        <w:separator/>
      </w:r>
    </w:p>
  </w:footnote>
  <w:footnote w:type="continuationSeparator" w:id="0">
    <w:p w14:paraId="12BC436A" w14:textId="77777777" w:rsidR="00870F59" w:rsidRDefault="00870F5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1CD414B"/>
    <w:multiLevelType w:val="hybridMultilevel"/>
    <w:tmpl w:val="7D14CA66"/>
    <w:lvl w:ilvl="0" w:tplc="85DCAC8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3"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3"/>
  </w:num>
  <w:num w:numId="2" w16cid:durableId="219899197">
    <w:abstractNumId w:val="2"/>
  </w:num>
  <w:num w:numId="3" w16cid:durableId="309943136">
    <w:abstractNumId w:val="0"/>
  </w:num>
  <w:num w:numId="4" w16cid:durableId="416168375">
    <w:abstractNumId w:val="4"/>
  </w:num>
  <w:num w:numId="5" w16cid:durableId="198860590">
    <w:abstractNumId w:val="1"/>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7E64"/>
    <w:rsid w:val="00020EEC"/>
    <w:rsid w:val="00025650"/>
    <w:rsid w:val="00026FAB"/>
    <w:rsid w:val="00027B1F"/>
    <w:rsid w:val="0003088B"/>
    <w:rsid w:val="000325D9"/>
    <w:rsid w:val="00032DD1"/>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5E8"/>
    <w:rsid w:val="000A4240"/>
    <w:rsid w:val="000A469A"/>
    <w:rsid w:val="000B1E96"/>
    <w:rsid w:val="000C378F"/>
    <w:rsid w:val="000C6892"/>
    <w:rsid w:val="000C6FFE"/>
    <w:rsid w:val="000D00D9"/>
    <w:rsid w:val="000D0BB6"/>
    <w:rsid w:val="000D5F9A"/>
    <w:rsid w:val="000E26B0"/>
    <w:rsid w:val="000F1599"/>
    <w:rsid w:val="000F1769"/>
    <w:rsid w:val="000F6196"/>
    <w:rsid w:val="000F7ECD"/>
    <w:rsid w:val="00102E64"/>
    <w:rsid w:val="0010312C"/>
    <w:rsid w:val="00106DC7"/>
    <w:rsid w:val="00112391"/>
    <w:rsid w:val="00114F52"/>
    <w:rsid w:val="0012135C"/>
    <w:rsid w:val="001347F8"/>
    <w:rsid w:val="00136E6C"/>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203"/>
    <w:rsid w:val="001C0DFC"/>
    <w:rsid w:val="001C0E74"/>
    <w:rsid w:val="001C6CEC"/>
    <w:rsid w:val="001D229F"/>
    <w:rsid w:val="001D322F"/>
    <w:rsid w:val="001D6162"/>
    <w:rsid w:val="001E7592"/>
    <w:rsid w:val="001F3878"/>
    <w:rsid w:val="001F4552"/>
    <w:rsid w:val="00201153"/>
    <w:rsid w:val="002019EB"/>
    <w:rsid w:val="0020210A"/>
    <w:rsid w:val="002030F2"/>
    <w:rsid w:val="00205051"/>
    <w:rsid w:val="00211F65"/>
    <w:rsid w:val="00214190"/>
    <w:rsid w:val="0022001B"/>
    <w:rsid w:val="00220D06"/>
    <w:rsid w:val="002219BA"/>
    <w:rsid w:val="002246A0"/>
    <w:rsid w:val="00224AF9"/>
    <w:rsid w:val="00230439"/>
    <w:rsid w:val="0023052E"/>
    <w:rsid w:val="00235176"/>
    <w:rsid w:val="00236061"/>
    <w:rsid w:val="0024100E"/>
    <w:rsid w:val="00241C1B"/>
    <w:rsid w:val="0024288B"/>
    <w:rsid w:val="00242DD7"/>
    <w:rsid w:val="00254D8F"/>
    <w:rsid w:val="00255D8E"/>
    <w:rsid w:val="00260CE8"/>
    <w:rsid w:val="002657E9"/>
    <w:rsid w:val="0026665E"/>
    <w:rsid w:val="00270EEB"/>
    <w:rsid w:val="0027147E"/>
    <w:rsid w:val="00274DE8"/>
    <w:rsid w:val="002761F4"/>
    <w:rsid w:val="002775E1"/>
    <w:rsid w:val="00277979"/>
    <w:rsid w:val="002808EB"/>
    <w:rsid w:val="0028095D"/>
    <w:rsid w:val="00281705"/>
    <w:rsid w:val="0028453D"/>
    <w:rsid w:val="00290146"/>
    <w:rsid w:val="00291ADD"/>
    <w:rsid w:val="00294868"/>
    <w:rsid w:val="00295CA1"/>
    <w:rsid w:val="002A1155"/>
    <w:rsid w:val="002A291A"/>
    <w:rsid w:val="002A5604"/>
    <w:rsid w:val="002B1701"/>
    <w:rsid w:val="002B1736"/>
    <w:rsid w:val="002B23C3"/>
    <w:rsid w:val="002B443A"/>
    <w:rsid w:val="002B5B35"/>
    <w:rsid w:val="002C256A"/>
    <w:rsid w:val="002C496D"/>
    <w:rsid w:val="002D05EB"/>
    <w:rsid w:val="002D2F29"/>
    <w:rsid w:val="002D2FD3"/>
    <w:rsid w:val="002D5274"/>
    <w:rsid w:val="002E5018"/>
    <w:rsid w:val="002E7017"/>
    <w:rsid w:val="002F4F6E"/>
    <w:rsid w:val="002F5AEE"/>
    <w:rsid w:val="003015C3"/>
    <w:rsid w:val="0030698D"/>
    <w:rsid w:val="0031350A"/>
    <w:rsid w:val="00316815"/>
    <w:rsid w:val="003168CA"/>
    <w:rsid w:val="00321255"/>
    <w:rsid w:val="0032230D"/>
    <w:rsid w:val="00322A0B"/>
    <w:rsid w:val="00335FC5"/>
    <w:rsid w:val="00340E9A"/>
    <w:rsid w:val="003516C0"/>
    <w:rsid w:val="00351BF2"/>
    <w:rsid w:val="00352E59"/>
    <w:rsid w:val="003539A4"/>
    <w:rsid w:val="00354DBE"/>
    <w:rsid w:val="00355210"/>
    <w:rsid w:val="00355E83"/>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B7556"/>
    <w:rsid w:val="003C19F1"/>
    <w:rsid w:val="003C4186"/>
    <w:rsid w:val="003C458C"/>
    <w:rsid w:val="003C6185"/>
    <w:rsid w:val="003D0D2D"/>
    <w:rsid w:val="003D4710"/>
    <w:rsid w:val="003E16D7"/>
    <w:rsid w:val="003E197E"/>
    <w:rsid w:val="004046F0"/>
    <w:rsid w:val="0040668F"/>
    <w:rsid w:val="00412677"/>
    <w:rsid w:val="00413256"/>
    <w:rsid w:val="0041496C"/>
    <w:rsid w:val="00417925"/>
    <w:rsid w:val="004227AB"/>
    <w:rsid w:val="004322B7"/>
    <w:rsid w:val="004348AE"/>
    <w:rsid w:val="004376C0"/>
    <w:rsid w:val="0044115F"/>
    <w:rsid w:val="00441741"/>
    <w:rsid w:val="0044223A"/>
    <w:rsid w:val="00446792"/>
    <w:rsid w:val="00446F80"/>
    <w:rsid w:val="00450C83"/>
    <w:rsid w:val="00451851"/>
    <w:rsid w:val="00453343"/>
    <w:rsid w:val="004608B9"/>
    <w:rsid w:val="00460ADB"/>
    <w:rsid w:val="004629BC"/>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3CD2"/>
    <w:rsid w:val="004B600B"/>
    <w:rsid w:val="004B6822"/>
    <w:rsid w:val="004B69F6"/>
    <w:rsid w:val="004C2D3A"/>
    <w:rsid w:val="004C6918"/>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7D37"/>
    <w:rsid w:val="00536FA9"/>
    <w:rsid w:val="005414F4"/>
    <w:rsid w:val="00546187"/>
    <w:rsid w:val="005463F1"/>
    <w:rsid w:val="005534F2"/>
    <w:rsid w:val="00557D77"/>
    <w:rsid w:val="00562EAA"/>
    <w:rsid w:val="00563B58"/>
    <w:rsid w:val="005640C4"/>
    <w:rsid w:val="0056481C"/>
    <w:rsid w:val="00564C53"/>
    <w:rsid w:val="0056684C"/>
    <w:rsid w:val="00574A0C"/>
    <w:rsid w:val="00576E4C"/>
    <w:rsid w:val="0057780F"/>
    <w:rsid w:val="00581E0A"/>
    <w:rsid w:val="00586D89"/>
    <w:rsid w:val="005916B8"/>
    <w:rsid w:val="00596176"/>
    <w:rsid w:val="005A1B4C"/>
    <w:rsid w:val="005A1BA3"/>
    <w:rsid w:val="005A21F7"/>
    <w:rsid w:val="005A545C"/>
    <w:rsid w:val="005B1CF8"/>
    <w:rsid w:val="005B4260"/>
    <w:rsid w:val="005C1567"/>
    <w:rsid w:val="005C6CE5"/>
    <w:rsid w:val="005D04AF"/>
    <w:rsid w:val="005D3F07"/>
    <w:rsid w:val="005D583E"/>
    <w:rsid w:val="005E13EA"/>
    <w:rsid w:val="005E53BD"/>
    <w:rsid w:val="00606E27"/>
    <w:rsid w:val="00610676"/>
    <w:rsid w:val="006108C9"/>
    <w:rsid w:val="00615C7E"/>
    <w:rsid w:val="0062158D"/>
    <w:rsid w:val="00630F39"/>
    <w:rsid w:val="006326D1"/>
    <w:rsid w:val="00632E0A"/>
    <w:rsid w:val="00633165"/>
    <w:rsid w:val="00636B6C"/>
    <w:rsid w:val="006447DE"/>
    <w:rsid w:val="006454E6"/>
    <w:rsid w:val="00651206"/>
    <w:rsid w:val="0065276E"/>
    <w:rsid w:val="00654329"/>
    <w:rsid w:val="00654CEC"/>
    <w:rsid w:val="00655507"/>
    <w:rsid w:val="00656D91"/>
    <w:rsid w:val="006712A7"/>
    <w:rsid w:val="006733CC"/>
    <w:rsid w:val="00674A92"/>
    <w:rsid w:val="00674FC2"/>
    <w:rsid w:val="00677E42"/>
    <w:rsid w:val="00682334"/>
    <w:rsid w:val="00684B16"/>
    <w:rsid w:val="00694C00"/>
    <w:rsid w:val="00696F65"/>
    <w:rsid w:val="006A7A6D"/>
    <w:rsid w:val="006B5E67"/>
    <w:rsid w:val="006C2EB5"/>
    <w:rsid w:val="006C3261"/>
    <w:rsid w:val="006D18A3"/>
    <w:rsid w:val="006D5970"/>
    <w:rsid w:val="006E481E"/>
    <w:rsid w:val="006E738A"/>
    <w:rsid w:val="006E795F"/>
    <w:rsid w:val="006EBD1E"/>
    <w:rsid w:val="006F4F94"/>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44D44"/>
    <w:rsid w:val="00751263"/>
    <w:rsid w:val="0075704F"/>
    <w:rsid w:val="00763B2D"/>
    <w:rsid w:val="00772924"/>
    <w:rsid w:val="00784EC4"/>
    <w:rsid w:val="007872F2"/>
    <w:rsid w:val="007874BC"/>
    <w:rsid w:val="007908E0"/>
    <w:rsid w:val="00793EB3"/>
    <w:rsid w:val="00794205"/>
    <w:rsid w:val="00796BF4"/>
    <w:rsid w:val="00797012"/>
    <w:rsid w:val="007A1F6A"/>
    <w:rsid w:val="007B0DE3"/>
    <w:rsid w:val="007B491F"/>
    <w:rsid w:val="007B5CB2"/>
    <w:rsid w:val="007B5D1D"/>
    <w:rsid w:val="007B7191"/>
    <w:rsid w:val="007C1634"/>
    <w:rsid w:val="007C1D94"/>
    <w:rsid w:val="007C2879"/>
    <w:rsid w:val="007C563B"/>
    <w:rsid w:val="007C6A87"/>
    <w:rsid w:val="007C705D"/>
    <w:rsid w:val="007D0A07"/>
    <w:rsid w:val="007D0C96"/>
    <w:rsid w:val="007D133D"/>
    <w:rsid w:val="007D3EB4"/>
    <w:rsid w:val="007D3F16"/>
    <w:rsid w:val="007D78CC"/>
    <w:rsid w:val="007E24A7"/>
    <w:rsid w:val="007E2846"/>
    <w:rsid w:val="007E4FC2"/>
    <w:rsid w:val="007F3F7E"/>
    <w:rsid w:val="007F5497"/>
    <w:rsid w:val="00811456"/>
    <w:rsid w:val="00813CEC"/>
    <w:rsid w:val="0081534C"/>
    <w:rsid w:val="008171E4"/>
    <w:rsid w:val="008208EA"/>
    <w:rsid w:val="00824E67"/>
    <w:rsid w:val="00825A64"/>
    <w:rsid w:val="00826F48"/>
    <w:rsid w:val="0083059C"/>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0F59"/>
    <w:rsid w:val="00880539"/>
    <w:rsid w:val="008859E8"/>
    <w:rsid w:val="0088737B"/>
    <w:rsid w:val="00892716"/>
    <w:rsid w:val="00893067"/>
    <w:rsid w:val="008933DE"/>
    <w:rsid w:val="00894509"/>
    <w:rsid w:val="00895043"/>
    <w:rsid w:val="00895FCE"/>
    <w:rsid w:val="00897F3E"/>
    <w:rsid w:val="008A0132"/>
    <w:rsid w:val="008A1BA8"/>
    <w:rsid w:val="008A21B4"/>
    <w:rsid w:val="008A44C2"/>
    <w:rsid w:val="008A4576"/>
    <w:rsid w:val="008B07DE"/>
    <w:rsid w:val="008B28E7"/>
    <w:rsid w:val="008C14C7"/>
    <w:rsid w:val="008C2264"/>
    <w:rsid w:val="008C2FFB"/>
    <w:rsid w:val="008C6EEA"/>
    <w:rsid w:val="008D5813"/>
    <w:rsid w:val="008D634E"/>
    <w:rsid w:val="008D778A"/>
    <w:rsid w:val="008F22BD"/>
    <w:rsid w:val="00904433"/>
    <w:rsid w:val="009079BD"/>
    <w:rsid w:val="00912BD9"/>
    <w:rsid w:val="00920E5B"/>
    <w:rsid w:val="00926436"/>
    <w:rsid w:val="0093018C"/>
    <w:rsid w:val="00932CCA"/>
    <w:rsid w:val="00952AA7"/>
    <w:rsid w:val="00953E15"/>
    <w:rsid w:val="009544C0"/>
    <w:rsid w:val="00954FA4"/>
    <w:rsid w:val="00956AE9"/>
    <w:rsid w:val="00964CC6"/>
    <w:rsid w:val="00976FEE"/>
    <w:rsid w:val="00991FDA"/>
    <w:rsid w:val="009927A1"/>
    <w:rsid w:val="00996B2B"/>
    <w:rsid w:val="0099774D"/>
    <w:rsid w:val="009A5F3B"/>
    <w:rsid w:val="009B0B61"/>
    <w:rsid w:val="009B28C0"/>
    <w:rsid w:val="009B7136"/>
    <w:rsid w:val="009B7806"/>
    <w:rsid w:val="009C3AC2"/>
    <w:rsid w:val="009D2D3E"/>
    <w:rsid w:val="009D4365"/>
    <w:rsid w:val="009D4E3B"/>
    <w:rsid w:val="009D7BC9"/>
    <w:rsid w:val="009E0C5A"/>
    <w:rsid w:val="009E1982"/>
    <w:rsid w:val="009E4D2C"/>
    <w:rsid w:val="009F0978"/>
    <w:rsid w:val="009F3AEC"/>
    <w:rsid w:val="00A00081"/>
    <w:rsid w:val="00A015F7"/>
    <w:rsid w:val="00A10D56"/>
    <w:rsid w:val="00A12AAE"/>
    <w:rsid w:val="00A142C3"/>
    <w:rsid w:val="00A16DD1"/>
    <w:rsid w:val="00A22441"/>
    <w:rsid w:val="00A23F3B"/>
    <w:rsid w:val="00A24406"/>
    <w:rsid w:val="00A25F64"/>
    <w:rsid w:val="00A27CC2"/>
    <w:rsid w:val="00A3221B"/>
    <w:rsid w:val="00A3273B"/>
    <w:rsid w:val="00A40ED6"/>
    <w:rsid w:val="00A470EE"/>
    <w:rsid w:val="00A47621"/>
    <w:rsid w:val="00A479CD"/>
    <w:rsid w:val="00A50CFC"/>
    <w:rsid w:val="00A51268"/>
    <w:rsid w:val="00A54D67"/>
    <w:rsid w:val="00A55A3F"/>
    <w:rsid w:val="00A56BC4"/>
    <w:rsid w:val="00A652F6"/>
    <w:rsid w:val="00A732EA"/>
    <w:rsid w:val="00A7489E"/>
    <w:rsid w:val="00A8015F"/>
    <w:rsid w:val="00A80BD2"/>
    <w:rsid w:val="00A831CD"/>
    <w:rsid w:val="00A85039"/>
    <w:rsid w:val="00A851F7"/>
    <w:rsid w:val="00A906AA"/>
    <w:rsid w:val="00A94C5E"/>
    <w:rsid w:val="00AA2091"/>
    <w:rsid w:val="00AA241A"/>
    <w:rsid w:val="00AA252C"/>
    <w:rsid w:val="00AA666E"/>
    <w:rsid w:val="00AB5518"/>
    <w:rsid w:val="00AC01D4"/>
    <w:rsid w:val="00AC4A04"/>
    <w:rsid w:val="00AD336F"/>
    <w:rsid w:val="00AD3550"/>
    <w:rsid w:val="00AD4DB4"/>
    <w:rsid w:val="00AD79D9"/>
    <w:rsid w:val="00AE2564"/>
    <w:rsid w:val="00AE301F"/>
    <w:rsid w:val="00AE3302"/>
    <w:rsid w:val="00AE3B3A"/>
    <w:rsid w:val="00AE7077"/>
    <w:rsid w:val="00AF61C2"/>
    <w:rsid w:val="00AF6CC6"/>
    <w:rsid w:val="00B011CD"/>
    <w:rsid w:val="00B0296A"/>
    <w:rsid w:val="00B03B5E"/>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67AB6"/>
    <w:rsid w:val="00B7502A"/>
    <w:rsid w:val="00B77305"/>
    <w:rsid w:val="00B82CC2"/>
    <w:rsid w:val="00B84A89"/>
    <w:rsid w:val="00B92BEF"/>
    <w:rsid w:val="00B9689A"/>
    <w:rsid w:val="00B977C8"/>
    <w:rsid w:val="00BA1FFA"/>
    <w:rsid w:val="00BA358B"/>
    <w:rsid w:val="00BA4BA1"/>
    <w:rsid w:val="00BA4BCA"/>
    <w:rsid w:val="00BA7FF1"/>
    <w:rsid w:val="00BB06CB"/>
    <w:rsid w:val="00BB261F"/>
    <w:rsid w:val="00BB2887"/>
    <w:rsid w:val="00BB2F65"/>
    <w:rsid w:val="00BB5EAA"/>
    <w:rsid w:val="00BB5F11"/>
    <w:rsid w:val="00BC0401"/>
    <w:rsid w:val="00BC04FA"/>
    <w:rsid w:val="00BC1C22"/>
    <w:rsid w:val="00BC460B"/>
    <w:rsid w:val="00BC5725"/>
    <w:rsid w:val="00BD27A9"/>
    <w:rsid w:val="00BD30B1"/>
    <w:rsid w:val="00BD774B"/>
    <w:rsid w:val="00BE0F7B"/>
    <w:rsid w:val="00BE10C2"/>
    <w:rsid w:val="00BE31DF"/>
    <w:rsid w:val="00C01D14"/>
    <w:rsid w:val="00C025B4"/>
    <w:rsid w:val="00C04E53"/>
    <w:rsid w:val="00C11F61"/>
    <w:rsid w:val="00C161FD"/>
    <w:rsid w:val="00C21883"/>
    <w:rsid w:val="00C23F17"/>
    <w:rsid w:val="00C249D1"/>
    <w:rsid w:val="00C26D0D"/>
    <w:rsid w:val="00C27C95"/>
    <w:rsid w:val="00C300D2"/>
    <w:rsid w:val="00C3270F"/>
    <w:rsid w:val="00C3278B"/>
    <w:rsid w:val="00C328B9"/>
    <w:rsid w:val="00C33375"/>
    <w:rsid w:val="00C34C23"/>
    <w:rsid w:val="00C42005"/>
    <w:rsid w:val="00C44446"/>
    <w:rsid w:val="00C4664D"/>
    <w:rsid w:val="00C472AA"/>
    <w:rsid w:val="00C502B0"/>
    <w:rsid w:val="00C50A05"/>
    <w:rsid w:val="00C54AED"/>
    <w:rsid w:val="00C55B2F"/>
    <w:rsid w:val="00C63D00"/>
    <w:rsid w:val="00C6441B"/>
    <w:rsid w:val="00C7108B"/>
    <w:rsid w:val="00C73B70"/>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069C"/>
    <w:rsid w:val="00CC11A6"/>
    <w:rsid w:val="00CC135E"/>
    <w:rsid w:val="00CC2F8D"/>
    <w:rsid w:val="00CD5D3F"/>
    <w:rsid w:val="00CF1E90"/>
    <w:rsid w:val="00CF3DB3"/>
    <w:rsid w:val="00D052BC"/>
    <w:rsid w:val="00D07026"/>
    <w:rsid w:val="00D11C62"/>
    <w:rsid w:val="00D22C8F"/>
    <w:rsid w:val="00D33491"/>
    <w:rsid w:val="00D439C2"/>
    <w:rsid w:val="00D44F8E"/>
    <w:rsid w:val="00D44FD0"/>
    <w:rsid w:val="00D47CAF"/>
    <w:rsid w:val="00D563E5"/>
    <w:rsid w:val="00D5733C"/>
    <w:rsid w:val="00D607EF"/>
    <w:rsid w:val="00D60F88"/>
    <w:rsid w:val="00D617A7"/>
    <w:rsid w:val="00D625E7"/>
    <w:rsid w:val="00D646BD"/>
    <w:rsid w:val="00D70239"/>
    <w:rsid w:val="00D7076B"/>
    <w:rsid w:val="00D71201"/>
    <w:rsid w:val="00D720C7"/>
    <w:rsid w:val="00D73A26"/>
    <w:rsid w:val="00D77A04"/>
    <w:rsid w:val="00D81D06"/>
    <w:rsid w:val="00D8652C"/>
    <w:rsid w:val="00D876E6"/>
    <w:rsid w:val="00DA1025"/>
    <w:rsid w:val="00DA22EC"/>
    <w:rsid w:val="00DA5860"/>
    <w:rsid w:val="00DB2767"/>
    <w:rsid w:val="00DC4729"/>
    <w:rsid w:val="00DD3437"/>
    <w:rsid w:val="00DE47F7"/>
    <w:rsid w:val="00DE556F"/>
    <w:rsid w:val="00E03B6D"/>
    <w:rsid w:val="00E17160"/>
    <w:rsid w:val="00E23D6A"/>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8615E"/>
    <w:rsid w:val="00E9107A"/>
    <w:rsid w:val="00E91F62"/>
    <w:rsid w:val="00E929FD"/>
    <w:rsid w:val="00E93240"/>
    <w:rsid w:val="00E9479B"/>
    <w:rsid w:val="00EA4D48"/>
    <w:rsid w:val="00EB2173"/>
    <w:rsid w:val="00EB28DC"/>
    <w:rsid w:val="00EB3E2F"/>
    <w:rsid w:val="00EB62E6"/>
    <w:rsid w:val="00ED1B30"/>
    <w:rsid w:val="00ED250E"/>
    <w:rsid w:val="00ED5E9D"/>
    <w:rsid w:val="00ED6535"/>
    <w:rsid w:val="00EE1AC1"/>
    <w:rsid w:val="00EE39D6"/>
    <w:rsid w:val="00EE413C"/>
    <w:rsid w:val="00EE52AD"/>
    <w:rsid w:val="00EF0B25"/>
    <w:rsid w:val="00EF5B80"/>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55085"/>
    <w:rsid w:val="00F6513F"/>
    <w:rsid w:val="00F66272"/>
    <w:rsid w:val="00F709C0"/>
    <w:rsid w:val="00F72693"/>
    <w:rsid w:val="00F83C0A"/>
    <w:rsid w:val="00F919E4"/>
    <w:rsid w:val="00F927A1"/>
    <w:rsid w:val="00F92E4D"/>
    <w:rsid w:val="00F9709D"/>
    <w:rsid w:val="00FA3764"/>
    <w:rsid w:val="00FA56ED"/>
    <w:rsid w:val="00FB5FA6"/>
    <w:rsid w:val="00FC1310"/>
    <w:rsid w:val="00FC2FF3"/>
    <w:rsid w:val="00FC3263"/>
    <w:rsid w:val="00FC51F9"/>
    <w:rsid w:val="00FC5B40"/>
    <w:rsid w:val="00FC5FF8"/>
    <w:rsid w:val="00FC702B"/>
    <w:rsid w:val="00FD3D7C"/>
    <w:rsid w:val="00FD4F8F"/>
    <w:rsid w:val="00FE0322"/>
    <w:rsid w:val="00FE0C16"/>
    <w:rsid w:val="00FE14AD"/>
    <w:rsid w:val="00FE14B1"/>
    <w:rsid w:val="00FE1F6A"/>
    <w:rsid w:val="00FE5420"/>
    <w:rsid w:val="00FF0070"/>
    <w:rsid w:val="00FF08D7"/>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B67A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foi.west-midlands.police.uk/wp-content/uploads/2020/04/TRIM-policy.pdf" TargetMode="External"/><Relationship Id="rId3" Type="http://schemas.openxmlformats.org/officeDocument/2006/relationships/customXml" Target="../customXml/item3.xml"/><Relationship Id="rId21" Type="http://schemas.openxmlformats.org/officeDocument/2006/relationships/hyperlink" Target="https://doi.org/10.1371/journal.pone.0256084"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psychologytoday.com/us/blog/ulterior-motives/201706/humor-sometimes-makes-stresful-situations-better"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apa.org/topics/resilience/building-your-resilience" TargetMode="External"/><Relationship Id="rId20" Type="http://schemas.openxmlformats.org/officeDocument/2006/relationships/hyperlink" Target="https://www.cps.gov.uk/legal-guidance/offences-against-person-incorporating-charging-standard"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mindtools.com/ano9qiu/gibbs-reflective-cycle" TargetMode="External"/><Relationship Id="rId23" Type="http://schemas.openxmlformats.org/officeDocument/2006/relationships/hyperlink" Target="https://www.college.police.uk/app/investigation/working-victims-and-witnesses" TargetMode="External"/><Relationship Id="rId10" Type="http://schemas.openxmlformats.org/officeDocument/2006/relationships/endnotes" Target="endnotes.xml"/><Relationship Id="rId19" Type="http://schemas.openxmlformats.org/officeDocument/2006/relationships/hyperlink" Target="https://www.cps.gov.uk/legal-guidance/stalking-or-harassmen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legislation.gov.uk/ukpga/1997/40/section/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428</TotalTime>
  <Pages>19</Pages>
  <Words>4603</Words>
  <Characters>26243</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30785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Evans, Darren</cp:lastModifiedBy>
  <cp:revision>40</cp:revision>
  <cp:lastPrinted>2014-08-26T08:55:00Z</cp:lastPrinted>
  <dcterms:created xsi:type="dcterms:W3CDTF">2024-01-07T16:54:00Z</dcterms:created>
  <dcterms:modified xsi:type="dcterms:W3CDTF">2024-06-15T20:02:00Z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2024-01-07T16:54:42Z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3cecd17f-88c1-438b-b24d-91337c8934aa</vt:lpwstr>
  </property>
  <property fmtid="{D5CDD505-2E9C-101B-9397-08002B2CF9AE}" pid="9" name="MSIP_Label_f2acd28b-79a3-4a0f-b0ff-4b75658b1549_ContentBits">
    <vt:lpwstr>0</vt:lpwstr>
  </property>
</Properties>
</file>