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5F4DDE" w14:textId="77777777" w:rsidR="0003097A" w:rsidRDefault="0003097A" w:rsidP="001B2EFF">
      <w:pPr>
        <w:jc w:val="both"/>
      </w:pPr>
    </w:p>
    <w:p w14:paraId="73AA9959" w14:textId="77777777" w:rsidR="00A30070" w:rsidRDefault="001B2EFF" w:rsidP="001B2EFF">
      <w:pPr>
        <w:jc w:val="both"/>
      </w:pPr>
      <w:r w:rsidRPr="001B2EFF">
        <w:t>Today in a world that has become extremely globalized, where almost all companies and countries in the world are in relation to business, International Business Communication have become essential or even essential. Indeed to work with someone from a different country of ours we must be able to communicate, to know the culture of this country, to know if the communication of this country is more verbal or gestural.</w:t>
      </w:r>
      <w:r>
        <w:t xml:space="preserve"> </w:t>
      </w:r>
      <w:r w:rsidRPr="001B2EFF">
        <w:t>Working with a company or a foreign country is both a challenge because you have to show that you have studied the country you work with and know how to communicate well with it, but at the same time something risky because you should not be overconfident or take International Business Communication lightly as this could be frowned upon.</w:t>
      </w:r>
      <w:r>
        <w:t xml:space="preserve"> </w:t>
      </w:r>
      <w:r w:rsidRPr="001B2EFF">
        <w:t>In this report we will talk about two countries</w:t>
      </w:r>
      <w:r>
        <w:t xml:space="preserve"> </w:t>
      </w:r>
      <w:r w:rsidRPr="001B2EFF">
        <w:t>: the United States and the United Kingdom. These are two fairly similar countries for a number of reasons. They are often brought together because of their common history and the commonwealth but also the language they share.</w:t>
      </w:r>
      <w:r>
        <w:t xml:space="preserve"> </w:t>
      </w:r>
      <w:r w:rsidRPr="001B2EFF">
        <w:t>But there are also two countries that disagree on how they co</w:t>
      </w:r>
      <w:r>
        <w:t>mmunicate in business, and that is what we a</w:t>
      </w:r>
      <w:r w:rsidRPr="001B2EFF">
        <w:t>re going to explore throughout this report. We will highlight the challenges and sensitivities of doing business with a country like the United States by putting ourselves in the UK's shoes.</w:t>
      </w:r>
    </w:p>
    <w:p w14:paraId="72C9D175" w14:textId="77777777" w:rsidR="001B2EFF" w:rsidRDefault="001B2EFF" w:rsidP="001B2EFF">
      <w:pPr>
        <w:jc w:val="both"/>
      </w:pPr>
    </w:p>
    <w:p w14:paraId="43756586" w14:textId="77777777" w:rsidR="001B2EFF" w:rsidRDefault="001B2EFF" w:rsidP="001B2EFF">
      <w:pPr>
        <w:jc w:val="both"/>
      </w:pPr>
    </w:p>
    <w:p w14:paraId="09C48E70" w14:textId="77777777" w:rsidR="00C46CB3" w:rsidRDefault="00C46CB3" w:rsidP="001B2EFF">
      <w:pPr>
        <w:jc w:val="both"/>
      </w:pPr>
    </w:p>
    <w:p w14:paraId="54992079" w14:textId="77777777" w:rsidR="00C46CB3" w:rsidRDefault="007D540E" w:rsidP="001B2EFF">
      <w:pPr>
        <w:jc w:val="both"/>
      </w:pPr>
      <w:r w:rsidRPr="007D540E">
        <w:t>The UK is perhaps one of the countries that has one of the biggest advantages to doing international business: its language. Indeed English is the international language and is spoken by more than 1.5 billion people around the world. It also has the advantage of having the largest colonial empire (the Commonwealth), which allows it to have several relationships that could be described as intimate with several major world powers, emerging countries but also small strategic countries. These long-standing relationships also allow the UK to learn about the different cultures and ways of communicating these countries to do business.</w:t>
      </w:r>
      <w:r>
        <w:t xml:space="preserve"> </w:t>
      </w:r>
      <w:r w:rsidR="007D2D8A" w:rsidRPr="007D2D8A">
        <w:t>The United Kingdom is therefore a multicultural country.</w:t>
      </w:r>
    </w:p>
    <w:p w14:paraId="117FAE3B" w14:textId="77777777" w:rsidR="00C46CB3" w:rsidRDefault="00C46CB3" w:rsidP="001B2EFF">
      <w:pPr>
        <w:jc w:val="both"/>
      </w:pPr>
    </w:p>
    <w:p w14:paraId="13C12105" w14:textId="77777777" w:rsidR="00043A97" w:rsidRDefault="007D2D8A" w:rsidP="001B2EFF">
      <w:pPr>
        <w:jc w:val="both"/>
      </w:pPr>
      <w:r w:rsidRPr="007D2D8A">
        <w:t>But the United Kingdom is also a nation where several nationalities coexist. Indeed the United Kingdom and composed of 4 countries: England, Wales, Scotland and Northern Ireland. With these 4 countries it can be difficult to be heard to do business. Wales and Scotland are two countries with a strong identity and even have their own language in addition to English.</w:t>
      </w:r>
      <w:r>
        <w:t xml:space="preserve"> </w:t>
      </w:r>
      <w:r w:rsidR="00375B64" w:rsidRPr="00375B64">
        <w:t>Turning to the article by Adam Kowol and Edyta Szumiel, the two authors discuss the cultural dimensions of the United Kingdom based on the Trompenaars model.</w:t>
      </w:r>
      <w:r w:rsidR="00375B64">
        <w:t xml:space="preserve"> </w:t>
      </w:r>
    </w:p>
    <w:p w14:paraId="270F47C5" w14:textId="77777777" w:rsidR="00043A97" w:rsidRDefault="00043A97" w:rsidP="001B2EFF">
      <w:pPr>
        <w:jc w:val="both"/>
      </w:pPr>
    </w:p>
    <w:p w14:paraId="6A4BD2F7" w14:textId="31ADF70C" w:rsidR="007D540E" w:rsidRDefault="007B6646" w:rsidP="001B2EFF">
      <w:pPr>
        <w:jc w:val="both"/>
      </w:pPr>
      <w:r w:rsidRPr="007B6646">
        <w:t xml:space="preserve">First dimension, </w:t>
      </w:r>
      <w:r w:rsidR="00CB18D5">
        <w:t xml:space="preserve">the Universalist character. </w:t>
      </w:r>
      <w:r w:rsidRPr="007B6646">
        <w:t>United Kingdom has a universalist behavior, that is to say that in business when a contract is signed there is no more backtracking. In the United Kingdom it is not common during a business relationship to link friendships with the business partner, we are there for the business and nothing else.</w:t>
      </w:r>
      <w:r w:rsidR="00543FE6">
        <w:t xml:space="preserve"> </w:t>
      </w:r>
      <w:r w:rsidR="00543FE6" w:rsidRPr="00543FE6">
        <w:t>The authors continue with the Individualist character. Indeed, the British may be able to make decisions alone and not necessarily in a group and take a lot of solitary responsibility that allows them to save time on this phase. When setting up their action that is appropriate for decision-making, the fact of doing it alone often delays in doing group work.</w:t>
      </w:r>
      <w:r w:rsidR="00C46CB3">
        <w:t xml:space="preserve"> </w:t>
      </w:r>
      <w:r w:rsidR="00BC00F9" w:rsidRPr="00BC00F9">
        <w:t xml:space="preserve">Then we link with the specific / diffuse dimension. In business relations the British are turned exclusively to the professional side, privacy does not interfere when they do business. If we add with that the structured and direct side of their meetings </w:t>
      </w:r>
      <w:r w:rsidR="00BC00F9" w:rsidRPr="00BC00F9">
        <w:lastRenderedPageBreak/>
        <w:t xml:space="preserve">during business, we can qualify </w:t>
      </w:r>
      <w:r w:rsidR="00E75A65">
        <w:t>that the British society is very specific</w:t>
      </w:r>
      <w:r w:rsidR="00BC00F9" w:rsidRPr="00BC00F9">
        <w:t>.</w:t>
      </w:r>
      <w:r w:rsidR="00BC00F9">
        <w:t xml:space="preserve"> </w:t>
      </w:r>
      <w:r w:rsidR="00E841A2" w:rsidRPr="00E841A2">
        <w:t>For the Achievement / Ascription dimension</w:t>
      </w:r>
      <w:r w:rsidR="00E75A65">
        <w:t>, the authors cite in addition</w:t>
      </w:r>
      <w:r w:rsidR="00E841A2" w:rsidRPr="00E841A2">
        <w:t xml:space="preserve"> of their commentary, the authors Trompenaar and Turner. By mixing the research of all these authors it can be said that the British soc</w:t>
      </w:r>
      <w:r w:rsidR="00E841A2">
        <w:t xml:space="preserve">iety pays more attention to </w:t>
      </w:r>
      <w:r w:rsidR="00E841A2" w:rsidRPr="00E841A2">
        <w:t>achievement, one will not take into account the characteristics like the social class or the training school of a person to determine its qualities and abilities.</w:t>
      </w:r>
      <w:r w:rsidR="00E841A2">
        <w:t xml:space="preserve"> </w:t>
      </w:r>
      <w:r w:rsidR="00E75A65">
        <w:t>Finally the authors speak of the</w:t>
      </w:r>
      <w:r w:rsidR="0013731A" w:rsidRPr="0013731A">
        <w:t xml:space="preserve"> last dimension, it is the approach of the British with respect to time. And what can be said above is that in the United Kingdom the time is sequential, that is to say that the time must be respected, no delay not to waste valuable time but not anticipation either so as not to upset the organization.</w:t>
      </w:r>
    </w:p>
    <w:p w14:paraId="79E93D25" w14:textId="77777777" w:rsidR="0013731A" w:rsidRDefault="0013731A" w:rsidP="001B2EFF">
      <w:pPr>
        <w:jc w:val="both"/>
      </w:pPr>
    </w:p>
    <w:p w14:paraId="03DBB878" w14:textId="4C36A9EC" w:rsidR="0013731A" w:rsidRDefault="00651225" w:rsidP="001B2EFF">
      <w:pPr>
        <w:jc w:val="both"/>
      </w:pPr>
      <w:r w:rsidRPr="00651225">
        <w:t>In the text we just mentioned, the authors forgot, or at least did not speak of two dimensions: Neutral / Emotionnal and Human nature relationship. Referring to Babel's text on cultural dimensions based on the Fons Trompenaars model, we see that the UK is neutral in showing its feelings or emotions while doing business.</w:t>
      </w:r>
      <w:r w:rsidR="00B52196">
        <w:t xml:space="preserve"> </w:t>
      </w:r>
      <w:r w:rsidR="00583245" w:rsidRPr="00583245">
        <w:t>And as far as relations with their environment are concerned, the British are more in an internal-direction, that is, they want to have control of their environment.</w:t>
      </w:r>
      <w:r w:rsidR="007D74A5">
        <w:t xml:space="preserve"> </w:t>
      </w:r>
    </w:p>
    <w:p w14:paraId="095CE7D6" w14:textId="77777777" w:rsidR="007D74A5" w:rsidRDefault="007D74A5" w:rsidP="001B2EFF">
      <w:pPr>
        <w:jc w:val="both"/>
      </w:pPr>
    </w:p>
    <w:p w14:paraId="6821B0E0" w14:textId="66BB308D" w:rsidR="007D74A5" w:rsidRDefault="007D74A5" w:rsidP="001B2EFF">
      <w:pPr>
        <w:jc w:val="both"/>
      </w:pPr>
      <w:r w:rsidRPr="007D74A5">
        <w:t>To complete these cultural dimensions we can now turn to Hofstede's model of cultural differences</w:t>
      </w:r>
      <w:r w:rsidR="00CB18D5">
        <w:t xml:space="preserve"> </w:t>
      </w:r>
      <w:r w:rsidR="00CB18D5" w:rsidRPr="00CB18D5">
        <w:t>th</w:t>
      </w:r>
      <w:r w:rsidR="00CB18D5">
        <w:t>rough the international</w:t>
      </w:r>
      <w:r w:rsidR="00CB18D5" w:rsidRPr="00CB18D5">
        <w:t xml:space="preserve"> comparative management</w:t>
      </w:r>
      <w:r w:rsidR="00CB18D5">
        <w:t xml:space="preserve"> academic</w:t>
      </w:r>
      <w:r w:rsidR="00CB18D5" w:rsidRPr="00CB18D5">
        <w:t xml:space="preserve"> writing</w:t>
      </w:r>
      <w:r w:rsidRPr="007D74A5">
        <w:t>. Hofstede's model is based on 6 criteria</w:t>
      </w:r>
      <w:r>
        <w:t xml:space="preserve"> </w:t>
      </w:r>
      <w:r w:rsidRPr="007D74A5">
        <w:t>:</w:t>
      </w:r>
    </w:p>
    <w:p w14:paraId="51E844B5" w14:textId="77777777" w:rsidR="007D74A5" w:rsidRDefault="007D74A5" w:rsidP="001B2EFF">
      <w:pPr>
        <w:jc w:val="both"/>
      </w:pPr>
    </w:p>
    <w:p w14:paraId="349D7448" w14:textId="148CF6B3" w:rsidR="009F003E" w:rsidRDefault="009F003E" w:rsidP="009F003E">
      <w:pPr>
        <w:pStyle w:val="Paragraphedeliste"/>
        <w:numPr>
          <w:ilvl w:val="0"/>
          <w:numId w:val="1"/>
        </w:numPr>
        <w:jc w:val="both"/>
      </w:pPr>
      <w:r>
        <w:t>Power distance: With a score of 35, the UK is a country of low power distance. That is, unequalities between people are relatively understated.</w:t>
      </w:r>
    </w:p>
    <w:p w14:paraId="5678C8A9" w14:textId="77777777" w:rsidR="009F003E" w:rsidRDefault="009F003E" w:rsidP="009F003E">
      <w:pPr>
        <w:jc w:val="both"/>
      </w:pPr>
    </w:p>
    <w:p w14:paraId="1782C8D3" w14:textId="77777777" w:rsidR="009F003E" w:rsidRDefault="009F003E" w:rsidP="009F003E">
      <w:pPr>
        <w:jc w:val="both"/>
      </w:pPr>
    </w:p>
    <w:p w14:paraId="0F5EF1E4" w14:textId="4799B49D" w:rsidR="009F003E" w:rsidRDefault="009F003E" w:rsidP="009F003E">
      <w:pPr>
        <w:pStyle w:val="Paragraphedeliste"/>
        <w:numPr>
          <w:ilvl w:val="0"/>
          <w:numId w:val="1"/>
        </w:numPr>
        <w:jc w:val="both"/>
      </w:pPr>
      <w:r>
        <w:t>Individualism: For this criterion, the United Kingdom has a score of 89. This corresponds to what the British are individualistic, they first thought of them before the collective.</w:t>
      </w:r>
    </w:p>
    <w:p w14:paraId="19936BC2" w14:textId="77777777" w:rsidR="009F003E" w:rsidRDefault="009F003E" w:rsidP="009F003E">
      <w:pPr>
        <w:pStyle w:val="Paragraphedeliste"/>
        <w:jc w:val="both"/>
      </w:pPr>
    </w:p>
    <w:p w14:paraId="487263E3" w14:textId="77777777" w:rsidR="009F003E" w:rsidRDefault="009F003E" w:rsidP="009F003E">
      <w:pPr>
        <w:jc w:val="both"/>
      </w:pPr>
    </w:p>
    <w:p w14:paraId="676ECDCF" w14:textId="029541F6" w:rsidR="009F003E" w:rsidRDefault="009F003E" w:rsidP="009F003E">
      <w:pPr>
        <w:pStyle w:val="Paragraphedeliste"/>
        <w:numPr>
          <w:ilvl w:val="0"/>
          <w:numId w:val="1"/>
        </w:numPr>
        <w:jc w:val="both"/>
      </w:pPr>
      <w:r>
        <w:t>Masculinity: The high malaise of 66 means that British society is male, attracted by success and ultra-motivated.</w:t>
      </w:r>
    </w:p>
    <w:p w14:paraId="10E6D565" w14:textId="77777777" w:rsidR="009F003E" w:rsidRDefault="009F003E" w:rsidP="009F003E">
      <w:pPr>
        <w:pStyle w:val="Paragraphedeliste"/>
        <w:jc w:val="both"/>
      </w:pPr>
    </w:p>
    <w:p w14:paraId="20DA6FF1" w14:textId="77777777" w:rsidR="009F003E" w:rsidRDefault="009F003E" w:rsidP="009F003E">
      <w:pPr>
        <w:jc w:val="both"/>
      </w:pPr>
    </w:p>
    <w:p w14:paraId="7705400C" w14:textId="7D07BB51" w:rsidR="009F003E" w:rsidRDefault="009F003E" w:rsidP="009F003E">
      <w:pPr>
        <w:pStyle w:val="Paragraphedeliste"/>
        <w:numPr>
          <w:ilvl w:val="0"/>
          <w:numId w:val="1"/>
        </w:numPr>
        <w:jc w:val="both"/>
      </w:pPr>
      <w:r>
        <w:t>The avoidance of uncertainty: The score of 35 for this criterion inform us that the British care little about what will be done tomorrow, they live "day by day".</w:t>
      </w:r>
    </w:p>
    <w:p w14:paraId="10A09F30" w14:textId="77777777" w:rsidR="009F003E" w:rsidRDefault="009F003E" w:rsidP="009F003E">
      <w:pPr>
        <w:pStyle w:val="Paragraphedeliste"/>
        <w:jc w:val="both"/>
      </w:pPr>
    </w:p>
    <w:p w14:paraId="1F7701D9" w14:textId="77777777" w:rsidR="009F003E" w:rsidRDefault="009F003E" w:rsidP="009F003E">
      <w:pPr>
        <w:jc w:val="both"/>
      </w:pPr>
    </w:p>
    <w:p w14:paraId="338EB47B" w14:textId="4C0D9C57" w:rsidR="009F003E" w:rsidRDefault="009F003E" w:rsidP="009F003E">
      <w:pPr>
        <w:pStyle w:val="Paragraphedeliste"/>
        <w:numPr>
          <w:ilvl w:val="0"/>
          <w:numId w:val="1"/>
        </w:numPr>
        <w:jc w:val="both"/>
      </w:pPr>
      <w:r>
        <w:t>Long-term orientation: With a score of 51, the UK is neutral on this point and can not identify a trend.</w:t>
      </w:r>
    </w:p>
    <w:p w14:paraId="385C67F9" w14:textId="77777777" w:rsidR="009F003E" w:rsidRDefault="009F003E" w:rsidP="009F003E">
      <w:pPr>
        <w:pStyle w:val="Paragraphedeliste"/>
        <w:jc w:val="both"/>
      </w:pPr>
    </w:p>
    <w:p w14:paraId="04AE9393" w14:textId="77777777" w:rsidR="009F003E" w:rsidRDefault="009F003E" w:rsidP="009F003E">
      <w:pPr>
        <w:jc w:val="both"/>
      </w:pPr>
    </w:p>
    <w:p w14:paraId="56A0B0BD" w14:textId="1F2A42C5" w:rsidR="007D74A5" w:rsidRDefault="009F003E" w:rsidP="009F003E">
      <w:pPr>
        <w:pStyle w:val="Paragraphedeliste"/>
        <w:numPr>
          <w:ilvl w:val="0"/>
          <w:numId w:val="1"/>
        </w:numPr>
        <w:jc w:val="both"/>
      </w:pPr>
      <w:r>
        <w:t>Indulgence: The British are optimistic in nature, enjoy life and devoted time to themselves and hobbies, testifies the score of 69.</w:t>
      </w:r>
    </w:p>
    <w:p w14:paraId="6C840114" w14:textId="77777777" w:rsidR="009F003E" w:rsidRDefault="009F003E" w:rsidP="009F003E">
      <w:pPr>
        <w:pStyle w:val="Paragraphedeliste"/>
        <w:jc w:val="both"/>
      </w:pPr>
    </w:p>
    <w:p w14:paraId="3D267495" w14:textId="77777777" w:rsidR="0003097A" w:rsidRDefault="0003097A" w:rsidP="004756C4">
      <w:pPr>
        <w:pStyle w:val="Paragraphedeliste"/>
        <w:ind w:left="0"/>
        <w:jc w:val="both"/>
      </w:pPr>
    </w:p>
    <w:p w14:paraId="49B15228" w14:textId="1054E84F" w:rsidR="004756C4" w:rsidRDefault="004756C4" w:rsidP="004756C4">
      <w:pPr>
        <w:pStyle w:val="Paragraphedeliste"/>
        <w:ind w:left="0"/>
        <w:jc w:val="both"/>
      </w:pPr>
      <w:r w:rsidRPr="004756C4">
        <w:t>If we go back to the previous article by Adam Kowol and Edyta Szumiel, the authors talk about verbal and non</w:t>
      </w:r>
      <w:r>
        <w:t>-</w:t>
      </w:r>
      <w:r w:rsidRPr="004756C4">
        <w:t>verbal communication in the UK. The British verbal communication is relatively simple, there is no ulterior motive when a person is not appreciated, one speaks each turn. On the other hand, non</w:t>
      </w:r>
      <w:r>
        <w:t>-</w:t>
      </w:r>
      <w:r w:rsidRPr="004756C4">
        <w:t>verbal communication is not common, except for a few simple gestures of the rest is not common among the British in business.</w:t>
      </w:r>
    </w:p>
    <w:p w14:paraId="46A29C07" w14:textId="77777777" w:rsidR="00014C10" w:rsidRDefault="00014C10" w:rsidP="004756C4">
      <w:pPr>
        <w:pStyle w:val="Paragraphedeliste"/>
        <w:ind w:left="0"/>
        <w:jc w:val="both"/>
      </w:pPr>
    </w:p>
    <w:p w14:paraId="67489EBE" w14:textId="77777777" w:rsidR="00014C10" w:rsidRDefault="00014C10" w:rsidP="004756C4">
      <w:pPr>
        <w:pStyle w:val="Paragraphedeliste"/>
        <w:ind w:left="0"/>
        <w:jc w:val="both"/>
      </w:pPr>
    </w:p>
    <w:p w14:paraId="2F46F2F9" w14:textId="77777777" w:rsidR="0074125A" w:rsidRDefault="0074125A" w:rsidP="004756C4">
      <w:pPr>
        <w:pStyle w:val="Paragraphedeliste"/>
        <w:ind w:left="0"/>
        <w:jc w:val="both"/>
      </w:pPr>
    </w:p>
    <w:p w14:paraId="4FE3FA5F" w14:textId="7B9A004B" w:rsidR="0074125A" w:rsidRDefault="0074125A" w:rsidP="004756C4">
      <w:pPr>
        <w:pStyle w:val="Paragraphedeliste"/>
        <w:ind w:left="0"/>
        <w:jc w:val="both"/>
      </w:pPr>
      <w:r w:rsidRPr="0074125A">
        <w:t>After the communication of business in the United Kingdom, we will now study that of the United States.</w:t>
      </w:r>
      <w:r w:rsidR="00014C10">
        <w:t xml:space="preserve"> </w:t>
      </w:r>
      <w:r w:rsidR="00014C10" w:rsidRPr="00014C10">
        <w:t>The United States is the world's largest economic power and a major player in the global business. The United States has experienced significant waves of immigration throughout its history, and these waves of immigration have enabled the country to build a strong and multicultural identity. The disadvantage for people who want to do business in America is that no company is alike due to the great cultural diversity that exists in the country. It is therefore important for these people to know how to communicate and behave during business in the United States.</w:t>
      </w:r>
    </w:p>
    <w:p w14:paraId="67FED5EF" w14:textId="77777777" w:rsidR="00014C10" w:rsidRDefault="00014C10" w:rsidP="004756C4">
      <w:pPr>
        <w:pStyle w:val="Paragraphedeliste"/>
        <w:ind w:left="0"/>
        <w:jc w:val="both"/>
      </w:pPr>
    </w:p>
    <w:p w14:paraId="366215C8" w14:textId="5A82FF9A" w:rsidR="00014C10" w:rsidRDefault="00CB2582" w:rsidP="004756C4">
      <w:pPr>
        <w:pStyle w:val="Paragraphedeliste"/>
        <w:ind w:left="0"/>
        <w:jc w:val="both"/>
      </w:pPr>
      <w:r w:rsidRPr="00CB2582">
        <w:t>If we look at the article by J. R. Gorrill (2007, M. A Intercultural Communication), the author informs us that if we want to do business in the United States be aware of certain points. In his article, J. R. Gorrill divides into two parts the fact of doing business in the United States.</w:t>
      </w:r>
      <w:r>
        <w:t xml:space="preserve"> </w:t>
      </w:r>
    </w:p>
    <w:p w14:paraId="4160DD63" w14:textId="77777777" w:rsidR="009D3D42" w:rsidRDefault="009D3D42" w:rsidP="004756C4">
      <w:pPr>
        <w:pStyle w:val="Paragraphedeliste"/>
        <w:ind w:left="0"/>
        <w:jc w:val="both"/>
      </w:pPr>
    </w:p>
    <w:p w14:paraId="3C19EBFE" w14:textId="2464DDA4" w:rsidR="009D3D42" w:rsidRDefault="009D3D42" w:rsidP="004756C4">
      <w:pPr>
        <w:pStyle w:val="Paragraphedeliste"/>
        <w:ind w:left="0"/>
        <w:jc w:val="both"/>
      </w:pPr>
      <w:r w:rsidRPr="009D3D42">
        <w:t>In the first part, the author talks about different work practices</w:t>
      </w:r>
      <w:r w:rsidR="00523898">
        <w:t xml:space="preserve"> in companies</w:t>
      </w:r>
      <w:r w:rsidRPr="009D3D42">
        <w:t>. We learn that Americans are straddling punctuality and that the delay is not appreciated at all, as well as respect for deadlines, there is a custom in the United States that wants to have the b</w:t>
      </w:r>
      <w:r>
        <w:t>est results as soon as possible</w:t>
      </w:r>
      <w:r w:rsidRPr="009D3D42">
        <w:t xml:space="preserve">. As far as the hierarchy is concerned, </w:t>
      </w:r>
      <w:r w:rsidR="00B95993" w:rsidRPr="00B95993">
        <w:t>Americans respect it but are more focused on reducing inequalities</w:t>
      </w:r>
      <w:r w:rsidR="00855F7A">
        <w:t xml:space="preserve"> (Power Distance)</w:t>
      </w:r>
      <w:r w:rsidR="00B95993" w:rsidRPr="00B95993">
        <w:t>,</w:t>
      </w:r>
      <w:r w:rsidR="00B95993" w:rsidRPr="009D3D42">
        <w:t xml:space="preserve"> it</w:t>
      </w:r>
      <w:r w:rsidRPr="009D3D42">
        <w:t xml:space="preserve"> depends all the same where one is in the country and in what type of company.</w:t>
      </w:r>
      <w:r>
        <w:t xml:space="preserve"> </w:t>
      </w:r>
      <w:r w:rsidRPr="009D3D42">
        <w:t>Final decisions are often made by one person and often correspond to the highest person in the company hierarchy. This characteristic corresponds to the behavior of an individualistic society, the Americans at first worry about themselves and their immediate family. They do not really pay attention to the notion of group (J. Kooyers, 2015).</w:t>
      </w:r>
    </w:p>
    <w:p w14:paraId="2A4E7896" w14:textId="77777777" w:rsidR="009D3D42" w:rsidRDefault="009D3D42" w:rsidP="004756C4">
      <w:pPr>
        <w:pStyle w:val="Paragraphedeliste"/>
        <w:ind w:left="0"/>
        <w:jc w:val="both"/>
      </w:pPr>
    </w:p>
    <w:p w14:paraId="1F74CC30" w14:textId="36E5E5EE" w:rsidR="009D3D42" w:rsidRDefault="009D3D42" w:rsidP="004756C4">
      <w:pPr>
        <w:pStyle w:val="Paragraphedeliste"/>
        <w:ind w:left="0"/>
        <w:jc w:val="both"/>
      </w:pPr>
      <w:r w:rsidRPr="009D3D42">
        <w:t>This view of priorities dates back to childhood for most Americans (Julian, McKenry, McKelvey, 1994: 34) with parent education and relatively early independence. This is the disadvantage of this behavior that can be seen as hostile to a person from a country where the notion of group takes precedence over the individual. In terms of working relationships, Americans make a very clear distinction between colleagues and friends, so during work meetings or for business it is not very common to talk about one's personal life, characteristic of a sp</w:t>
      </w:r>
      <w:r>
        <w:t xml:space="preserve">ecific society such as his </w:t>
      </w:r>
      <w:r w:rsidRPr="009D3D42">
        <w:t>British counterpart (S. Chan, 1999).</w:t>
      </w:r>
      <w:r>
        <w:t xml:space="preserve"> </w:t>
      </w:r>
    </w:p>
    <w:p w14:paraId="5E0A27B8" w14:textId="77777777" w:rsidR="00014C10" w:rsidRDefault="00014C10" w:rsidP="004756C4">
      <w:pPr>
        <w:pStyle w:val="Paragraphedeliste"/>
        <w:ind w:left="0"/>
        <w:jc w:val="both"/>
      </w:pPr>
    </w:p>
    <w:p w14:paraId="10A0FC5D" w14:textId="33D2AC39" w:rsidR="00C5122A" w:rsidRDefault="00C5122A" w:rsidP="004756C4">
      <w:pPr>
        <w:pStyle w:val="Paragraphedeliste"/>
        <w:ind w:left="0"/>
        <w:jc w:val="both"/>
      </w:pPr>
      <w:r w:rsidRPr="00C5122A">
        <w:t>The second part made by J. R. Gorrill concerns practices during a business meeting. In the United States before the start of business it is common for a handful of hands to intervene before the start of negotiations. It is also common that there is eye contact and a little conversation during this small introduction to show his interest and sincerity to the business partner.</w:t>
      </w:r>
    </w:p>
    <w:p w14:paraId="551FCD45" w14:textId="77777777" w:rsidR="003D37FE" w:rsidRDefault="003D37FE" w:rsidP="004756C4">
      <w:pPr>
        <w:pStyle w:val="Paragraphedeliste"/>
        <w:ind w:left="0"/>
        <w:jc w:val="both"/>
      </w:pPr>
    </w:p>
    <w:p w14:paraId="4012AE1A" w14:textId="79EB4EB0" w:rsidR="003D37FE" w:rsidRDefault="003D37FE" w:rsidP="004756C4">
      <w:pPr>
        <w:pStyle w:val="Paragraphedeliste"/>
        <w:ind w:left="0"/>
        <w:jc w:val="both"/>
      </w:pPr>
      <w:r w:rsidRPr="003D37FE">
        <w:t>One of the advantages of doing business in the United States is that it is a country that can be put in the category of Low Context Communication countries. That is, when you talk to an American business partner, the non-verbal elements do not mean much, the Americans pay no attention during the negotiations.</w:t>
      </w:r>
      <w:r>
        <w:t xml:space="preserve"> </w:t>
      </w:r>
      <w:r w:rsidRPr="003D37FE">
        <w:t xml:space="preserve">In this context, a person coming to the US who comes from </w:t>
      </w:r>
      <w:proofErr w:type="gramStart"/>
      <w:r w:rsidRPr="003D37FE">
        <w:t>a</w:t>
      </w:r>
      <w:proofErr w:type="gramEnd"/>
      <w:r w:rsidRPr="003D37FE">
        <w:t xml:space="preserve"> High Context Country Communication may think that Americans are </w:t>
      </w:r>
      <w:r>
        <w:t>extremely cold and distant (A-M.</w:t>
      </w:r>
      <w:r w:rsidRPr="003D37FE">
        <w:t xml:space="preserve"> Dingemans, 2010).</w:t>
      </w:r>
      <w:r>
        <w:t xml:space="preserve"> </w:t>
      </w:r>
    </w:p>
    <w:p w14:paraId="36428058" w14:textId="77777777" w:rsidR="00CB18D5" w:rsidRDefault="00CB18D5" w:rsidP="00CB18D5">
      <w:pPr>
        <w:pStyle w:val="Paragraphedeliste"/>
        <w:ind w:left="0"/>
        <w:jc w:val="both"/>
      </w:pPr>
    </w:p>
    <w:p w14:paraId="09DB0B98" w14:textId="001E9287" w:rsidR="00583245" w:rsidRDefault="00855F7A" w:rsidP="001B2EFF">
      <w:pPr>
        <w:jc w:val="both"/>
      </w:pPr>
      <w:r w:rsidRPr="00855F7A">
        <w:t>Now let's take Hofstede's model to complete the analysis, through J. Kooyers' text (Grand Valley State University, 2015). Overall, the United States readily accepts change and innovative ideas. When we do business in America, we come up against a rather masculine society, which corresponds to a society attracted by competition and success in all fields (Hofstede, 2011). In America you need everything right now, good results, improvements, innovations ... Americans are more oriented towards a short-term orientation, he prefers to worry about the present moment rather than p</w:t>
      </w:r>
      <w:r>
        <w:t>lanning too far into the future</w:t>
      </w:r>
      <w:r w:rsidRPr="00855F7A">
        <w:t>. This is a reasoning that may seem odd because in business anticipation and planning are essential to exist, reasoning day by day allows to be 100% devoted to the daily mission or mi</w:t>
      </w:r>
      <w:r>
        <w:t xml:space="preserve">ssions but do not predict </w:t>
      </w:r>
      <w:r w:rsidRPr="00855F7A">
        <w:t>that will happen in the future may seem problematic especially today with the challenges for the future as the environment.</w:t>
      </w:r>
    </w:p>
    <w:p w14:paraId="2FE7F55F" w14:textId="77777777" w:rsidR="00855F7A" w:rsidRDefault="00855F7A" w:rsidP="001B2EFF">
      <w:pPr>
        <w:jc w:val="both"/>
      </w:pPr>
    </w:p>
    <w:p w14:paraId="6799C643" w14:textId="77777777" w:rsidR="00954788" w:rsidRDefault="00954788" w:rsidP="001B2EFF">
      <w:pPr>
        <w:jc w:val="both"/>
      </w:pPr>
    </w:p>
    <w:p w14:paraId="1157E969" w14:textId="77777777" w:rsidR="00954788" w:rsidRDefault="00954788" w:rsidP="001B2EFF">
      <w:pPr>
        <w:jc w:val="both"/>
      </w:pPr>
    </w:p>
    <w:p w14:paraId="74A2184A" w14:textId="222D9577" w:rsidR="00954788" w:rsidRDefault="00954788" w:rsidP="001B2EFF">
      <w:pPr>
        <w:jc w:val="both"/>
      </w:pPr>
      <w:r w:rsidRPr="00954788">
        <w:t>After seeing how the two countries communicated during the negotiations, we will now move to the last part of the report. This part consists of comparing the business communication of the two countries then make a critique to analyze the challenges and sensitivities that a British person can meet during business relations with a US business partner.</w:t>
      </w:r>
      <w:r w:rsidR="005076C9">
        <w:t xml:space="preserve"> </w:t>
      </w:r>
      <w:r w:rsidR="005076C9" w:rsidRPr="005076C9">
        <w:t>The first thing you would think when a British comes to the United States for business or work with an American company is that it will be easy because they are two very close countri</w:t>
      </w:r>
      <w:r w:rsidR="005076C9">
        <w:t>es that speak the same language</w:t>
      </w:r>
      <w:r w:rsidR="005076C9" w:rsidRPr="005076C9">
        <w:t>, with a common history. Going with this idea in mind is not a good option, on the contrary.</w:t>
      </w:r>
      <w:r w:rsidR="005076C9">
        <w:t xml:space="preserve"> </w:t>
      </w:r>
      <w:r w:rsidR="00A93C10" w:rsidRPr="00A93C10">
        <w:t>The first difference that can be seen is success at work. In the United States success is only achieved by financial success and the salary of a person in a company. In the UK we see more success on the job that a person will be doing in a company. This difference can cause some problems indeed during negotiations because if a high placed of a British average company meets an employee of a large American company but who earns more money, it can cause rivalries in terms of success and having negative repercussions on further negotiations (Buzzle, 2016).</w:t>
      </w:r>
    </w:p>
    <w:p w14:paraId="5F5A9E6E" w14:textId="77777777" w:rsidR="00A253D2" w:rsidRDefault="00A253D2" w:rsidP="001B2EFF">
      <w:pPr>
        <w:jc w:val="both"/>
      </w:pPr>
    </w:p>
    <w:p w14:paraId="327CBD3A" w14:textId="1ED742A8" w:rsidR="00A253D2" w:rsidRDefault="00A253D2" w:rsidP="001B2EFF">
      <w:pPr>
        <w:jc w:val="both"/>
      </w:pPr>
      <w:r w:rsidRPr="00A253D2">
        <w:t xml:space="preserve">The relationship to the hierarchy between American and British workers is another source of difference between the </w:t>
      </w:r>
      <w:r>
        <w:t>two countries. During a job, a b</w:t>
      </w:r>
      <w:r w:rsidRPr="00A253D2">
        <w:t>rit</w:t>
      </w:r>
      <w:r>
        <w:t>ish</w:t>
      </w:r>
      <w:r w:rsidRPr="00A253D2">
        <w:t xml:space="preserve"> will wait for instructions from his supervisor and always inform him of his actions. In the United States there is more independence, an American worker knows what he has to do and manages himself on the level of his work and his horraires. This corresponds to the more individualistic side of the Americans and the fact that the British respect the hierarchy a little more.</w:t>
      </w:r>
      <w:r>
        <w:t xml:space="preserve"> </w:t>
      </w:r>
      <w:r w:rsidR="00B3639E" w:rsidRPr="00B3639E">
        <w:t>Between the two countries there is also a different style of reprimanding someone in the company. In the United States this will be done publicly while in the United Kingdom it will remain private between the offender and his superior. (B. Riel, 2000).</w:t>
      </w:r>
      <w:r w:rsidR="00B3639E">
        <w:t xml:space="preserve"> </w:t>
      </w:r>
    </w:p>
    <w:p w14:paraId="04EC4D25" w14:textId="77777777" w:rsidR="003218CB" w:rsidRDefault="003218CB" w:rsidP="001B2EFF">
      <w:pPr>
        <w:jc w:val="both"/>
      </w:pPr>
    </w:p>
    <w:p w14:paraId="785831FF" w14:textId="5336B324" w:rsidR="003218CB" w:rsidRDefault="003218CB" w:rsidP="001B2EFF">
      <w:pPr>
        <w:jc w:val="both"/>
      </w:pPr>
      <w:r w:rsidRPr="003218CB">
        <w:t>If we take the Hofstede model again, we see that there are two parameters that differ more than the others for the United States and the United Kingdom. The first is Uncertainty Avoidance. For the United Kingdom, as we have seen previously, this corresponds to the fact that the British are not worried about foreseeing their future and that they prefer to live in the present moment</w:t>
      </w:r>
      <w:r w:rsidR="005303E3">
        <w:t xml:space="preserve"> (P. Ghemawat, S.</w:t>
      </w:r>
      <w:r w:rsidR="005303E3" w:rsidRPr="005303E3">
        <w:t>Reiche</w:t>
      </w:r>
      <w:r w:rsidR="005303E3">
        <w:t>, 2011)</w:t>
      </w:r>
      <w:r w:rsidRPr="003218CB">
        <w:t>. On the other hand for the Americans, they had a similar vision before but since the 9/11 attacks, it has changed, especially in terms of security. But overall, the United States has become more forward-thinking about the future and this is reflected in the business of companies</w:t>
      </w:r>
      <w:r w:rsidR="000B60DA">
        <w:t xml:space="preserve"> (R. Gibson, 2002)</w:t>
      </w:r>
      <w:r w:rsidRPr="003218CB">
        <w:t>.</w:t>
      </w:r>
      <w:r>
        <w:t xml:space="preserve"> </w:t>
      </w:r>
      <w:r w:rsidRPr="003218CB">
        <w:t>This slight difference can be constraining because we have two ways of looking at the future that are different and in negotiations for a project in the long term it is not necessarily the best thing.</w:t>
      </w:r>
      <w:r>
        <w:t xml:space="preserve"> </w:t>
      </w:r>
      <w:r w:rsidRPr="003218CB">
        <w:t>The second notable difference is the Long Term Orientation parameter. We have it above, The United Kingdom has a neutral position on this criterion (score of 51) and this is not evaluable. On the other hand, for the United States, the score of 26 allows us to say that Americans are not pragmatic (Hofstede, 2011). They measure and analyze the results of the company in the short term.</w:t>
      </w:r>
      <w:r w:rsidR="005303E3">
        <w:t xml:space="preserve"> </w:t>
      </w:r>
      <w:r w:rsidR="005303E3" w:rsidRPr="005303E3">
        <w:t>They measure and analyze the results of the company in the short term. The difference of reasoning here between the two countries can here serve as a common ground for negotiation, as we have seen above that the United States had a longer-term vision for their future and the British for the company. These two characteristics can therefore complement each other to give fruitful negotiations.</w:t>
      </w:r>
    </w:p>
    <w:p w14:paraId="3F55C343" w14:textId="77777777" w:rsidR="000B60DA" w:rsidRDefault="000B60DA" w:rsidP="001B2EFF">
      <w:pPr>
        <w:jc w:val="both"/>
      </w:pPr>
    </w:p>
    <w:p w14:paraId="5830AB5E" w14:textId="77777777" w:rsidR="000B60DA" w:rsidRDefault="000B60DA" w:rsidP="001B2EFF">
      <w:pPr>
        <w:jc w:val="both"/>
      </w:pPr>
    </w:p>
    <w:p w14:paraId="5E2B20AB" w14:textId="77777777" w:rsidR="000B60DA" w:rsidRDefault="000B60DA" w:rsidP="001B2EFF">
      <w:pPr>
        <w:jc w:val="both"/>
      </w:pPr>
      <w:bookmarkStart w:id="0" w:name="_GoBack"/>
      <w:bookmarkEnd w:id="0"/>
    </w:p>
    <w:p w14:paraId="37913310" w14:textId="36C73368" w:rsidR="000B60DA" w:rsidRDefault="000B60DA" w:rsidP="001B2EFF">
      <w:pPr>
        <w:jc w:val="both"/>
      </w:pPr>
      <w:r w:rsidRPr="000B60DA">
        <w:t>To conclude on this report, The United States and the United Kingdom are two countries very close in terms of history and with their common language. Despite these two points in common we have seen that these are two totally different countries in terms of International Business Communication, because they do not have the same international influence (so not the same insurance), and not the same visions of the business. These rather marked differences may lead to differences in negotiations, but some of these differences are strengths for other countries, which, by combining these strengths, could prevent small disturbances from making the negotiations run smoothly.</w:t>
      </w:r>
      <w:r>
        <w:t xml:space="preserve"> </w:t>
      </w:r>
    </w:p>
    <w:p w14:paraId="653868A9" w14:textId="77777777" w:rsidR="00FC6924" w:rsidRDefault="00FC6924" w:rsidP="001B2EFF">
      <w:pPr>
        <w:jc w:val="both"/>
      </w:pPr>
    </w:p>
    <w:p w14:paraId="4014032C" w14:textId="77777777" w:rsidR="00FC6924" w:rsidRDefault="00FC6924" w:rsidP="001B2EFF">
      <w:pPr>
        <w:jc w:val="both"/>
      </w:pPr>
    </w:p>
    <w:p w14:paraId="5ACA786A" w14:textId="040E2B7E" w:rsidR="00FC6924" w:rsidRDefault="00FC6924" w:rsidP="001B2EFF">
      <w:pPr>
        <w:jc w:val="both"/>
        <w:rPr>
          <w:sz w:val="32"/>
          <w:szCs w:val="32"/>
        </w:rPr>
      </w:pPr>
      <w:r>
        <w:rPr>
          <w:sz w:val="32"/>
          <w:szCs w:val="32"/>
        </w:rPr>
        <w:t>References</w:t>
      </w:r>
    </w:p>
    <w:p w14:paraId="247A54A6" w14:textId="77777777" w:rsidR="00FC6924" w:rsidRDefault="00FC6924" w:rsidP="001B2EFF">
      <w:pPr>
        <w:jc w:val="both"/>
        <w:rPr>
          <w:sz w:val="32"/>
          <w:szCs w:val="32"/>
        </w:rPr>
      </w:pPr>
    </w:p>
    <w:p w14:paraId="2EA72351" w14:textId="4185C25E" w:rsidR="00FC6924" w:rsidRDefault="00FC6924" w:rsidP="001B2EFF">
      <w:pPr>
        <w:jc w:val="both"/>
      </w:pPr>
      <w:r>
        <w:t>Babel (2012), “</w:t>
      </w:r>
      <w:r w:rsidR="00DC31BE">
        <w:t>Seven Dimensions of Culture“, Babel Monthly Newsletter.</w:t>
      </w:r>
    </w:p>
    <w:p w14:paraId="62F08E08" w14:textId="77777777" w:rsidR="00DC31BE" w:rsidRDefault="00DC31BE" w:rsidP="001B2EFF">
      <w:pPr>
        <w:jc w:val="both"/>
      </w:pPr>
    </w:p>
    <w:p w14:paraId="437E547C" w14:textId="0C27D6E7" w:rsidR="00DC31BE" w:rsidRDefault="00DC31BE" w:rsidP="001B2EFF">
      <w:pPr>
        <w:jc w:val="both"/>
      </w:pPr>
      <w:r>
        <w:t>Buzzle (2016), “Interesting differences between U.K and U.S Business Culture“.</w:t>
      </w:r>
    </w:p>
    <w:p w14:paraId="607BE5B2" w14:textId="77777777" w:rsidR="00DC31BE" w:rsidRDefault="00DC31BE" w:rsidP="001B2EFF">
      <w:pPr>
        <w:jc w:val="both"/>
      </w:pPr>
    </w:p>
    <w:p w14:paraId="6F6C0B58" w14:textId="34456964" w:rsidR="00DC31BE" w:rsidRDefault="00DC31BE" w:rsidP="001B2EFF">
      <w:pPr>
        <w:jc w:val="both"/>
      </w:pPr>
      <w:r>
        <w:t>A. M. Dingemans (2010), “</w:t>
      </w:r>
      <w:r w:rsidRPr="00DC31BE">
        <w:t xml:space="preserve"> High context vs Low context communication</w:t>
      </w:r>
      <w:r>
        <w:t>“.</w:t>
      </w:r>
    </w:p>
    <w:p w14:paraId="2D3A651A" w14:textId="77777777" w:rsidR="00DC31BE" w:rsidRDefault="00DC31BE" w:rsidP="001B2EFF">
      <w:pPr>
        <w:jc w:val="both"/>
      </w:pPr>
    </w:p>
    <w:p w14:paraId="6D541D5D" w14:textId="2C034506" w:rsidR="00DC31BE" w:rsidRDefault="00DC31BE" w:rsidP="001B2EFF">
      <w:pPr>
        <w:jc w:val="both"/>
      </w:pPr>
      <w:r>
        <w:t xml:space="preserve">P. Ghemawat, S. </w:t>
      </w:r>
      <w:r w:rsidRPr="00DC31BE">
        <w:t>Reiche</w:t>
      </w:r>
      <w:r>
        <w:t xml:space="preserve"> (2009), “</w:t>
      </w:r>
      <w:r w:rsidRPr="00DC31BE">
        <w:t xml:space="preserve"> National Cultural Differences and Multinational Business</w:t>
      </w:r>
      <w:r>
        <w:t xml:space="preserve">“, Globalization Note Series. </w:t>
      </w:r>
    </w:p>
    <w:p w14:paraId="147BB96B" w14:textId="77777777" w:rsidR="00DC31BE" w:rsidRDefault="00DC31BE" w:rsidP="001B2EFF">
      <w:pPr>
        <w:jc w:val="both"/>
      </w:pPr>
    </w:p>
    <w:p w14:paraId="69850739" w14:textId="1260DD6E" w:rsidR="00DC31BE" w:rsidRDefault="00DC31BE" w:rsidP="001B2EFF">
      <w:pPr>
        <w:jc w:val="both"/>
      </w:pPr>
      <w:r>
        <w:t>R. Gibson (2002), “</w:t>
      </w:r>
      <w:r w:rsidRPr="00DC31BE">
        <w:t xml:space="preserve"> Intercultural Business Communication: An Introduction to the Theory and Practice of Intercultural Business Communication for Teachers, Languag</w:t>
      </w:r>
      <w:r>
        <w:t>e Trainers, and Business People“.</w:t>
      </w:r>
    </w:p>
    <w:p w14:paraId="291B77D7" w14:textId="77777777" w:rsidR="00DC31BE" w:rsidRDefault="00DC31BE" w:rsidP="001B2EFF">
      <w:pPr>
        <w:jc w:val="both"/>
      </w:pPr>
    </w:p>
    <w:p w14:paraId="1DD13365" w14:textId="0628C1EC" w:rsidR="00DC31BE" w:rsidRDefault="00DC31BE" w:rsidP="001B2EFF">
      <w:pPr>
        <w:jc w:val="both"/>
      </w:pPr>
      <w:r>
        <w:t>J. R. Gorrill (2007), “</w:t>
      </w:r>
      <w:r w:rsidRPr="00DC31BE">
        <w:t xml:space="preserve"> Doing Business in the United States of America | US Social and Business Culture</w:t>
      </w:r>
      <w:r>
        <w:t xml:space="preserve">“, </w:t>
      </w:r>
      <w:r w:rsidRPr="00DC31BE">
        <w:t>M.A. Intercultural Communication</w:t>
      </w:r>
      <w:r>
        <w:t>.</w:t>
      </w:r>
    </w:p>
    <w:p w14:paraId="6327BA73" w14:textId="77777777" w:rsidR="00DC31BE" w:rsidRDefault="00DC31BE" w:rsidP="001B2EFF">
      <w:pPr>
        <w:jc w:val="both"/>
      </w:pPr>
    </w:p>
    <w:p w14:paraId="64A41CAD" w14:textId="7047B724" w:rsidR="00DC31BE" w:rsidRDefault="00DC31BE" w:rsidP="001B2EFF">
      <w:pPr>
        <w:jc w:val="both"/>
      </w:pPr>
      <w:r>
        <w:t>G. Hofstede (2011), “</w:t>
      </w:r>
      <w:r w:rsidRPr="00DC31BE">
        <w:t xml:space="preserve"> Dimensionalizing Cultures: The Hofstede Model in Context</w:t>
      </w:r>
      <w:r>
        <w:t xml:space="preserve">“, </w:t>
      </w:r>
      <w:r w:rsidRPr="00DC31BE">
        <w:t xml:space="preserve">Universities of Maastricht and Tilburg,  </w:t>
      </w:r>
      <w:r>
        <w:t>Th</w:t>
      </w:r>
      <w:r w:rsidRPr="00DC31BE">
        <w:t>e Netherlands</w:t>
      </w:r>
      <w:r>
        <w:t>.</w:t>
      </w:r>
    </w:p>
    <w:p w14:paraId="4E64135D" w14:textId="77777777" w:rsidR="00DC31BE" w:rsidRDefault="00DC31BE" w:rsidP="001B2EFF">
      <w:pPr>
        <w:jc w:val="both"/>
      </w:pPr>
    </w:p>
    <w:p w14:paraId="0A49D08D" w14:textId="0EB2C48D" w:rsidR="00DC31BE" w:rsidRDefault="00DC31BE" w:rsidP="001B2EFF">
      <w:pPr>
        <w:jc w:val="both"/>
      </w:pPr>
      <w:r>
        <w:t>J. Horner (2015), “</w:t>
      </w:r>
      <w:r w:rsidRPr="00DC31BE">
        <w:t xml:space="preserve"> The Effect of Cultural Differences on International Business: US and Germany</w:t>
      </w:r>
      <w:r>
        <w:t>“.</w:t>
      </w:r>
    </w:p>
    <w:p w14:paraId="5BCAD0A2" w14:textId="77777777" w:rsidR="00DC31BE" w:rsidRDefault="00DC31BE" w:rsidP="001B2EFF">
      <w:pPr>
        <w:jc w:val="both"/>
      </w:pPr>
    </w:p>
    <w:p w14:paraId="3BA5004E" w14:textId="34472E09" w:rsidR="00DC31BE" w:rsidRDefault="00DC31BE" w:rsidP="00DC31BE">
      <w:pPr>
        <w:jc w:val="both"/>
      </w:pPr>
      <w:r>
        <w:t>International Comparative Management (2005), “</w:t>
      </w:r>
      <w:r w:rsidRPr="00DC31BE">
        <w:t xml:space="preserve"> </w:t>
      </w:r>
      <w:r>
        <w:t>Compare the business culture of the UK with that of Japan. How would business negotiations between delegations from the two countries be affected, and how would you advise a UK team to prepare for the negotiations? “</w:t>
      </w:r>
    </w:p>
    <w:p w14:paraId="1EB268E5" w14:textId="77777777" w:rsidR="00DC31BE" w:rsidRDefault="00DC31BE" w:rsidP="00DC31BE">
      <w:pPr>
        <w:jc w:val="both"/>
      </w:pPr>
    </w:p>
    <w:p w14:paraId="628E412C" w14:textId="72A0E4B2" w:rsidR="00DC31BE" w:rsidRDefault="00BD75CE" w:rsidP="00DC31BE">
      <w:pPr>
        <w:jc w:val="both"/>
      </w:pPr>
      <w:r>
        <w:t>N. Kameda (2005), “</w:t>
      </w:r>
      <w:r w:rsidRPr="00BD75CE">
        <w:t xml:space="preserve"> A research paradigm for international business communication</w:t>
      </w:r>
      <w:r>
        <w:t>“, Corporate Communication.</w:t>
      </w:r>
    </w:p>
    <w:p w14:paraId="77B840F5" w14:textId="77777777" w:rsidR="00BD75CE" w:rsidRDefault="00BD75CE" w:rsidP="00DC31BE">
      <w:pPr>
        <w:jc w:val="both"/>
      </w:pPr>
    </w:p>
    <w:p w14:paraId="21727DDF" w14:textId="2A95D207" w:rsidR="00BD75CE" w:rsidRDefault="00BD75CE" w:rsidP="00DC31BE">
      <w:pPr>
        <w:jc w:val="both"/>
      </w:pPr>
      <w:r>
        <w:t>J. Kooyers (2015), “Th</w:t>
      </w:r>
      <w:r w:rsidRPr="00BD75CE">
        <w:t>e United States and Spain: A Comparison of Cu</w:t>
      </w:r>
      <w:r>
        <w:t>ltural Values and Behaviors and</w:t>
      </w:r>
      <w:r w:rsidRPr="00BD75CE">
        <w:t xml:space="preserve"> </w:t>
      </w:r>
      <w:r>
        <w:t>th</w:t>
      </w:r>
      <w:r w:rsidRPr="00BD75CE">
        <w:t>eir Implications for the Multi-Cultural Workplace</w:t>
      </w:r>
      <w:r>
        <w:t>“, Grand Valley University.</w:t>
      </w:r>
    </w:p>
    <w:p w14:paraId="50A72238" w14:textId="77777777" w:rsidR="00BD75CE" w:rsidRDefault="00BD75CE" w:rsidP="00DC31BE">
      <w:pPr>
        <w:jc w:val="both"/>
      </w:pPr>
    </w:p>
    <w:p w14:paraId="36D8A9B8" w14:textId="256089BB" w:rsidR="00BD75CE" w:rsidRDefault="00BD75CE" w:rsidP="00DC31BE">
      <w:pPr>
        <w:jc w:val="both"/>
      </w:pPr>
      <w:r>
        <w:t>A. Kowol, E. Szumiel (2010), “</w:t>
      </w:r>
      <w:r w:rsidRPr="00BD75CE">
        <w:t xml:space="preserve"> United Kingdom: communication, negotiations and cultural background</w:t>
      </w:r>
      <w:r>
        <w:t>“.</w:t>
      </w:r>
    </w:p>
    <w:p w14:paraId="74B02AA2" w14:textId="77777777" w:rsidR="00BD75CE" w:rsidRDefault="00BD75CE" w:rsidP="00DC31BE">
      <w:pPr>
        <w:jc w:val="both"/>
      </w:pPr>
    </w:p>
    <w:p w14:paraId="47C99421" w14:textId="23C68BA8" w:rsidR="00BD75CE" w:rsidRDefault="00BD75CE" w:rsidP="00DC31BE">
      <w:pPr>
        <w:jc w:val="both"/>
      </w:pPr>
      <w:r>
        <w:t>D. McRill (2017), “</w:t>
      </w:r>
      <w:r w:rsidRPr="00BD75CE">
        <w:t xml:space="preserve"> The Importance of Communication in International Business</w:t>
      </w:r>
      <w:r>
        <w:t>“.</w:t>
      </w:r>
    </w:p>
    <w:p w14:paraId="738DD8E4" w14:textId="77777777" w:rsidR="00BD75CE" w:rsidRDefault="00BD75CE" w:rsidP="00DC31BE">
      <w:pPr>
        <w:jc w:val="both"/>
      </w:pPr>
    </w:p>
    <w:p w14:paraId="12E86401" w14:textId="6C77F95A" w:rsidR="00BD75CE" w:rsidRDefault="00BD75CE" w:rsidP="00DC31BE">
      <w:pPr>
        <w:jc w:val="both"/>
      </w:pPr>
      <w:r>
        <w:t>B. Neese (2016), “</w:t>
      </w:r>
      <w:r w:rsidRPr="00BD75CE">
        <w:t xml:space="preserve"> Intercultural Communication: High- and Low-Context Cultures</w:t>
      </w:r>
      <w:r>
        <w:t>“.</w:t>
      </w:r>
    </w:p>
    <w:p w14:paraId="3DB1E3AB" w14:textId="77777777" w:rsidR="00BD75CE" w:rsidRDefault="00BD75CE" w:rsidP="00DC31BE">
      <w:pPr>
        <w:jc w:val="both"/>
      </w:pPr>
    </w:p>
    <w:p w14:paraId="51A5D08E" w14:textId="1AC045BF" w:rsidR="00BD75CE" w:rsidRDefault="00BD75CE" w:rsidP="00DC31BE">
      <w:pPr>
        <w:jc w:val="both"/>
      </w:pPr>
      <w:r>
        <w:t>B. Riel (2000), “</w:t>
      </w:r>
      <w:r w:rsidRPr="00BD75CE">
        <w:t xml:space="preserve"> British vs. American Communication Styles</w:t>
      </w:r>
      <w:r>
        <w:t>“.</w:t>
      </w:r>
    </w:p>
    <w:p w14:paraId="1A67CA15" w14:textId="77777777" w:rsidR="00BD75CE" w:rsidRDefault="00BD75CE" w:rsidP="00DC31BE">
      <w:pPr>
        <w:jc w:val="both"/>
      </w:pPr>
    </w:p>
    <w:p w14:paraId="5D407A1D" w14:textId="18ABC570" w:rsidR="00BD75CE" w:rsidRDefault="00BD75CE" w:rsidP="00DC31BE">
      <w:pPr>
        <w:jc w:val="both"/>
      </w:pPr>
      <w:r>
        <w:t>K. Tian, L. Borges (2011), “</w:t>
      </w:r>
      <w:r w:rsidRPr="00BD75CE">
        <w:t xml:space="preserve"> Cross-Cultural Issues in Marketing Communications: An Anthropological Perspective of International Business</w:t>
      </w:r>
      <w:r>
        <w:t>“.</w:t>
      </w:r>
    </w:p>
    <w:p w14:paraId="0AAAC867" w14:textId="77777777" w:rsidR="00BD75CE" w:rsidRDefault="00BD75CE" w:rsidP="00DC31BE">
      <w:pPr>
        <w:jc w:val="both"/>
      </w:pPr>
    </w:p>
    <w:p w14:paraId="516BAB42" w14:textId="77777777" w:rsidR="00BD75CE" w:rsidRDefault="00BD75CE" w:rsidP="00DC31BE">
      <w:pPr>
        <w:jc w:val="both"/>
      </w:pPr>
    </w:p>
    <w:p w14:paraId="7B2B05B3" w14:textId="251AFA4A" w:rsidR="00DC31BE" w:rsidRPr="00FC6924" w:rsidRDefault="00DC31BE" w:rsidP="001B2EFF">
      <w:pPr>
        <w:jc w:val="both"/>
      </w:pPr>
    </w:p>
    <w:p w14:paraId="619323E9" w14:textId="77777777" w:rsidR="000B60DA" w:rsidRDefault="000B60DA" w:rsidP="001B2EFF">
      <w:pPr>
        <w:jc w:val="both"/>
      </w:pPr>
    </w:p>
    <w:p w14:paraId="64D58CCA" w14:textId="77777777" w:rsidR="000B60DA" w:rsidRDefault="000B60DA" w:rsidP="001B2EFF">
      <w:pPr>
        <w:jc w:val="both"/>
      </w:pPr>
    </w:p>
    <w:p w14:paraId="6F8717D8" w14:textId="77777777" w:rsidR="000B60DA" w:rsidRDefault="000B60DA" w:rsidP="001B2EFF">
      <w:pPr>
        <w:jc w:val="both"/>
      </w:pPr>
    </w:p>
    <w:p w14:paraId="49CBAB34" w14:textId="77777777" w:rsidR="00A93C10" w:rsidRDefault="00A93C10" w:rsidP="001B2EFF">
      <w:pPr>
        <w:jc w:val="both"/>
      </w:pPr>
    </w:p>
    <w:p w14:paraId="2573D3D7" w14:textId="77777777" w:rsidR="00A93C10" w:rsidRDefault="00A93C10" w:rsidP="001B2EFF">
      <w:pPr>
        <w:jc w:val="both"/>
      </w:pPr>
    </w:p>
    <w:p w14:paraId="70BD1D6B" w14:textId="77777777" w:rsidR="00855F7A" w:rsidRDefault="00855F7A" w:rsidP="001B2EFF">
      <w:pPr>
        <w:jc w:val="both"/>
      </w:pPr>
    </w:p>
    <w:sectPr w:rsidR="00855F7A" w:rsidSect="0003097A">
      <w:headerReference w:type="default" r:id="rId8"/>
      <w:pgSz w:w="11900" w:h="16840"/>
      <w:pgMar w:top="1669"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8E7F09" w14:textId="77777777" w:rsidR="005A207F" w:rsidRDefault="005A207F" w:rsidP="005A207F">
      <w:r>
        <w:separator/>
      </w:r>
    </w:p>
  </w:endnote>
  <w:endnote w:type="continuationSeparator" w:id="0">
    <w:p w14:paraId="4D4EB35D" w14:textId="77777777" w:rsidR="005A207F" w:rsidRDefault="005A207F" w:rsidP="005A2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F79EFA" w14:textId="77777777" w:rsidR="005A207F" w:rsidRDefault="005A207F" w:rsidP="005A207F">
      <w:r>
        <w:separator/>
      </w:r>
    </w:p>
  </w:footnote>
  <w:footnote w:type="continuationSeparator" w:id="0">
    <w:p w14:paraId="3F75636D" w14:textId="77777777" w:rsidR="005A207F" w:rsidRDefault="005A207F" w:rsidP="005A207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70C69E" w14:textId="68C38FB4" w:rsidR="005A207F" w:rsidRDefault="005A207F">
    <w:pPr>
      <w:pStyle w:val="En-tte"/>
    </w:pPr>
    <w:r>
      <w:rPr>
        <w:noProof/>
      </w:rPr>
      <w:drawing>
        <wp:anchor distT="0" distB="0" distL="114300" distR="114300" simplePos="0" relativeHeight="251658240" behindDoc="0" locked="0" layoutInCell="1" allowOverlap="1" wp14:anchorId="285715AC" wp14:editId="378739E1">
          <wp:simplePos x="0" y="0"/>
          <wp:positionH relativeFrom="margin">
            <wp:posOffset>4686300</wp:posOffset>
          </wp:positionH>
          <wp:positionV relativeFrom="margin">
            <wp:posOffset>-685800</wp:posOffset>
          </wp:positionV>
          <wp:extent cx="1600200" cy="544830"/>
          <wp:effectExtent l="0" t="0" r="0" b="0"/>
          <wp:wrapSquare wrapText="bothSides"/>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uwtsd.png"/>
                  <pic:cNvPicPr/>
                </pic:nvPicPr>
                <pic:blipFill>
                  <a:blip r:embed="rId1">
                    <a:extLst>
                      <a:ext uri="{28A0092B-C50C-407E-A947-70E740481C1C}">
                        <a14:useLocalDpi xmlns:a14="http://schemas.microsoft.com/office/drawing/2010/main" val="0"/>
                      </a:ext>
                    </a:extLst>
                  </a:blip>
                  <a:stretch>
                    <a:fillRect/>
                  </a:stretch>
                </pic:blipFill>
                <pic:spPr>
                  <a:xfrm>
                    <a:off x="0" y="0"/>
                    <a:ext cx="1600200" cy="544830"/>
                  </a:xfrm>
                  <a:prstGeom prst="rect">
                    <a:avLst/>
                  </a:prstGeom>
                </pic:spPr>
              </pic:pic>
            </a:graphicData>
          </a:graphic>
          <wp14:sizeRelH relativeFrom="margin">
            <wp14:pctWidth>0</wp14:pctWidth>
          </wp14:sizeRelH>
          <wp14:sizeRelV relativeFrom="margin">
            <wp14:pctHeight>0</wp14:pctHeight>
          </wp14:sizeRelV>
        </wp:anchor>
      </w:drawing>
    </w:r>
    <w:r>
      <w:t>Losq Thomas</w:t>
    </w:r>
  </w:p>
  <w:p w14:paraId="07C2987D" w14:textId="79D12D4B" w:rsidR="005A207F" w:rsidRDefault="005A207F">
    <w:pPr>
      <w:pStyle w:val="En-tte"/>
    </w:pPr>
    <w:r>
      <w:t>International Business Communication</w:t>
    </w:r>
    <w:r>
      <w:tab/>
    </w:r>
    <w:r>
      <w:tab/>
    </w:r>
    <w: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DF15D2"/>
    <w:multiLevelType w:val="hybridMultilevel"/>
    <w:tmpl w:val="B0E01C36"/>
    <w:lvl w:ilvl="0" w:tplc="66F660FA">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EFF"/>
    <w:rsid w:val="00014C10"/>
    <w:rsid w:val="0003097A"/>
    <w:rsid w:val="00043A97"/>
    <w:rsid w:val="000B60DA"/>
    <w:rsid w:val="0013731A"/>
    <w:rsid w:val="001B2EFF"/>
    <w:rsid w:val="00312EE7"/>
    <w:rsid w:val="003218CB"/>
    <w:rsid w:val="00375B64"/>
    <w:rsid w:val="003D37FE"/>
    <w:rsid w:val="004756C4"/>
    <w:rsid w:val="005076C9"/>
    <w:rsid w:val="00523898"/>
    <w:rsid w:val="005303E3"/>
    <w:rsid w:val="00543FE6"/>
    <w:rsid w:val="00583245"/>
    <w:rsid w:val="005A207F"/>
    <w:rsid w:val="00651225"/>
    <w:rsid w:val="0074125A"/>
    <w:rsid w:val="007B6646"/>
    <w:rsid w:val="007D2D8A"/>
    <w:rsid w:val="007D540E"/>
    <w:rsid w:val="007D74A5"/>
    <w:rsid w:val="00855F7A"/>
    <w:rsid w:val="0093561D"/>
    <w:rsid w:val="00954788"/>
    <w:rsid w:val="009D3D42"/>
    <w:rsid w:val="009F003E"/>
    <w:rsid w:val="00A253D2"/>
    <w:rsid w:val="00A30070"/>
    <w:rsid w:val="00A93C10"/>
    <w:rsid w:val="00B3639E"/>
    <w:rsid w:val="00B52196"/>
    <w:rsid w:val="00B95993"/>
    <w:rsid w:val="00BC00F9"/>
    <w:rsid w:val="00BD75CE"/>
    <w:rsid w:val="00C46CB3"/>
    <w:rsid w:val="00C5122A"/>
    <w:rsid w:val="00CB18D5"/>
    <w:rsid w:val="00CB2582"/>
    <w:rsid w:val="00DC31BE"/>
    <w:rsid w:val="00E75A65"/>
    <w:rsid w:val="00E841A2"/>
    <w:rsid w:val="00FC6924"/>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424B4A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9F003E"/>
    <w:pPr>
      <w:ind w:left="720"/>
      <w:contextualSpacing/>
    </w:pPr>
  </w:style>
  <w:style w:type="paragraph" w:styleId="En-tte">
    <w:name w:val="header"/>
    <w:basedOn w:val="Normal"/>
    <w:link w:val="En-tteCar"/>
    <w:uiPriority w:val="99"/>
    <w:unhideWhenUsed/>
    <w:rsid w:val="005A207F"/>
    <w:pPr>
      <w:tabs>
        <w:tab w:val="center" w:pos="4536"/>
        <w:tab w:val="right" w:pos="9072"/>
      </w:tabs>
    </w:pPr>
  </w:style>
  <w:style w:type="character" w:customStyle="1" w:styleId="En-tteCar">
    <w:name w:val="En-tête Car"/>
    <w:basedOn w:val="Policepardfaut"/>
    <w:link w:val="En-tte"/>
    <w:uiPriority w:val="99"/>
    <w:rsid w:val="005A207F"/>
  </w:style>
  <w:style w:type="paragraph" w:styleId="Pieddepage">
    <w:name w:val="footer"/>
    <w:basedOn w:val="Normal"/>
    <w:link w:val="PieddepageCar"/>
    <w:uiPriority w:val="99"/>
    <w:unhideWhenUsed/>
    <w:rsid w:val="005A207F"/>
    <w:pPr>
      <w:tabs>
        <w:tab w:val="center" w:pos="4536"/>
        <w:tab w:val="right" w:pos="9072"/>
      </w:tabs>
    </w:pPr>
  </w:style>
  <w:style w:type="character" w:customStyle="1" w:styleId="PieddepageCar">
    <w:name w:val="Pied de page Car"/>
    <w:basedOn w:val="Policepardfaut"/>
    <w:link w:val="Pieddepage"/>
    <w:uiPriority w:val="99"/>
    <w:rsid w:val="005A207F"/>
  </w:style>
  <w:style w:type="paragraph" w:styleId="Textedebulles">
    <w:name w:val="Balloon Text"/>
    <w:basedOn w:val="Normal"/>
    <w:link w:val="TextedebullesCar"/>
    <w:uiPriority w:val="99"/>
    <w:semiHidden/>
    <w:unhideWhenUsed/>
    <w:rsid w:val="005A207F"/>
    <w:rPr>
      <w:rFonts w:ascii="Lucida Grande" w:hAnsi="Lucida Grande" w:cs="Lucida Grande"/>
      <w:sz w:val="18"/>
      <w:szCs w:val="18"/>
    </w:rPr>
  </w:style>
  <w:style w:type="character" w:customStyle="1" w:styleId="TextedebullesCar">
    <w:name w:val="Texte de bulles Car"/>
    <w:basedOn w:val="Policepardfaut"/>
    <w:link w:val="Textedebulles"/>
    <w:uiPriority w:val="99"/>
    <w:semiHidden/>
    <w:rsid w:val="005A207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9F003E"/>
    <w:pPr>
      <w:ind w:left="720"/>
      <w:contextualSpacing/>
    </w:pPr>
  </w:style>
  <w:style w:type="paragraph" w:styleId="En-tte">
    <w:name w:val="header"/>
    <w:basedOn w:val="Normal"/>
    <w:link w:val="En-tteCar"/>
    <w:uiPriority w:val="99"/>
    <w:unhideWhenUsed/>
    <w:rsid w:val="005A207F"/>
    <w:pPr>
      <w:tabs>
        <w:tab w:val="center" w:pos="4536"/>
        <w:tab w:val="right" w:pos="9072"/>
      </w:tabs>
    </w:pPr>
  </w:style>
  <w:style w:type="character" w:customStyle="1" w:styleId="En-tteCar">
    <w:name w:val="En-tête Car"/>
    <w:basedOn w:val="Policepardfaut"/>
    <w:link w:val="En-tte"/>
    <w:uiPriority w:val="99"/>
    <w:rsid w:val="005A207F"/>
  </w:style>
  <w:style w:type="paragraph" w:styleId="Pieddepage">
    <w:name w:val="footer"/>
    <w:basedOn w:val="Normal"/>
    <w:link w:val="PieddepageCar"/>
    <w:uiPriority w:val="99"/>
    <w:unhideWhenUsed/>
    <w:rsid w:val="005A207F"/>
    <w:pPr>
      <w:tabs>
        <w:tab w:val="center" w:pos="4536"/>
        <w:tab w:val="right" w:pos="9072"/>
      </w:tabs>
    </w:pPr>
  </w:style>
  <w:style w:type="character" w:customStyle="1" w:styleId="PieddepageCar">
    <w:name w:val="Pied de page Car"/>
    <w:basedOn w:val="Policepardfaut"/>
    <w:link w:val="Pieddepage"/>
    <w:uiPriority w:val="99"/>
    <w:rsid w:val="005A207F"/>
  </w:style>
  <w:style w:type="paragraph" w:styleId="Textedebulles">
    <w:name w:val="Balloon Text"/>
    <w:basedOn w:val="Normal"/>
    <w:link w:val="TextedebullesCar"/>
    <w:uiPriority w:val="99"/>
    <w:semiHidden/>
    <w:unhideWhenUsed/>
    <w:rsid w:val="005A207F"/>
    <w:rPr>
      <w:rFonts w:ascii="Lucida Grande" w:hAnsi="Lucida Grande" w:cs="Lucida Grande"/>
      <w:sz w:val="18"/>
      <w:szCs w:val="18"/>
    </w:rPr>
  </w:style>
  <w:style w:type="character" w:customStyle="1" w:styleId="TextedebullesCar">
    <w:name w:val="Texte de bulles Car"/>
    <w:basedOn w:val="Policepardfaut"/>
    <w:link w:val="Textedebulles"/>
    <w:uiPriority w:val="99"/>
    <w:semiHidden/>
    <w:rsid w:val="005A207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0909">
      <w:bodyDiv w:val="1"/>
      <w:marLeft w:val="0"/>
      <w:marRight w:val="0"/>
      <w:marTop w:val="0"/>
      <w:marBottom w:val="0"/>
      <w:divBdr>
        <w:top w:val="none" w:sz="0" w:space="0" w:color="auto"/>
        <w:left w:val="none" w:sz="0" w:space="0" w:color="auto"/>
        <w:bottom w:val="none" w:sz="0" w:space="0" w:color="auto"/>
        <w:right w:val="none" w:sz="0" w:space="0" w:color="auto"/>
      </w:divBdr>
    </w:div>
    <w:div w:id="34432719">
      <w:bodyDiv w:val="1"/>
      <w:marLeft w:val="0"/>
      <w:marRight w:val="0"/>
      <w:marTop w:val="0"/>
      <w:marBottom w:val="0"/>
      <w:divBdr>
        <w:top w:val="none" w:sz="0" w:space="0" w:color="auto"/>
        <w:left w:val="none" w:sz="0" w:space="0" w:color="auto"/>
        <w:bottom w:val="none" w:sz="0" w:space="0" w:color="auto"/>
        <w:right w:val="none" w:sz="0" w:space="0" w:color="auto"/>
      </w:divBdr>
    </w:div>
    <w:div w:id="226771294">
      <w:bodyDiv w:val="1"/>
      <w:marLeft w:val="0"/>
      <w:marRight w:val="0"/>
      <w:marTop w:val="0"/>
      <w:marBottom w:val="0"/>
      <w:divBdr>
        <w:top w:val="none" w:sz="0" w:space="0" w:color="auto"/>
        <w:left w:val="none" w:sz="0" w:space="0" w:color="auto"/>
        <w:bottom w:val="none" w:sz="0" w:space="0" w:color="auto"/>
        <w:right w:val="none" w:sz="0" w:space="0" w:color="auto"/>
      </w:divBdr>
      <w:divsChild>
        <w:div w:id="371536296">
          <w:marLeft w:val="0"/>
          <w:marRight w:val="0"/>
          <w:marTop w:val="0"/>
          <w:marBottom w:val="0"/>
          <w:divBdr>
            <w:top w:val="none" w:sz="0" w:space="0" w:color="auto"/>
            <w:left w:val="none" w:sz="0" w:space="0" w:color="auto"/>
            <w:bottom w:val="none" w:sz="0" w:space="0" w:color="auto"/>
            <w:right w:val="none" w:sz="0" w:space="0" w:color="auto"/>
          </w:divBdr>
          <w:divsChild>
            <w:div w:id="1853647446">
              <w:marLeft w:val="0"/>
              <w:marRight w:val="0"/>
              <w:marTop w:val="0"/>
              <w:marBottom w:val="0"/>
              <w:divBdr>
                <w:top w:val="none" w:sz="0" w:space="0" w:color="auto"/>
                <w:left w:val="none" w:sz="0" w:space="0" w:color="auto"/>
                <w:bottom w:val="none" w:sz="0" w:space="0" w:color="auto"/>
                <w:right w:val="none" w:sz="0" w:space="0" w:color="auto"/>
              </w:divBdr>
              <w:divsChild>
                <w:div w:id="100139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16454">
      <w:bodyDiv w:val="1"/>
      <w:marLeft w:val="0"/>
      <w:marRight w:val="0"/>
      <w:marTop w:val="0"/>
      <w:marBottom w:val="0"/>
      <w:divBdr>
        <w:top w:val="none" w:sz="0" w:space="0" w:color="auto"/>
        <w:left w:val="none" w:sz="0" w:space="0" w:color="auto"/>
        <w:bottom w:val="none" w:sz="0" w:space="0" w:color="auto"/>
        <w:right w:val="none" w:sz="0" w:space="0" w:color="auto"/>
      </w:divBdr>
      <w:divsChild>
        <w:div w:id="1330862654">
          <w:marLeft w:val="0"/>
          <w:marRight w:val="0"/>
          <w:marTop w:val="0"/>
          <w:marBottom w:val="0"/>
          <w:divBdr>
            <w:top w:val="none" w:sz="0" w:space="0" w:color="auto"/>
            <w:left w:val="none" w:sz="0" w:space="0" w:color="auto"/>
            <w:bottom w:val="none" w:sz="0" w:space="0" w:color="auto"/>
            <w:right w:val="none" w:sz="0" w:space="0" w:color="auto"/>
          </w:divBdr>
          <w:divsChild>
            <w:div w:id="1074083609">
              <w:marLeft w:val="0"/>
              <w:marRight w:val="0"/>
              <w:marTop w:val="0"/>
              <w:marBottom w:val="0"/>
              <w:divBdr>
                <w:top w:val="none" w:sz="0" w:space="0" w:color="auto"/>
                <w:left w:val="none" w:sz="0" w:space="0" w:color="auto"/>
                <w:bottom w:val="none" w:sz="0" w:space="0" w:color="auto"/>
                <w:right w:val="none" w:sz="0" w:space="0" w:color="auto"/>
              </w:divBdr>
              <w:divsChild>
                <w:div w:id="17376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744181">
      <w:bodyDiv w:val="1"/>
      <w:marLeft w:val="0"/>
      <w:marRight w:val="0"/>
      <w:marTop w:val="0"/>
      <w:marBottom w:val="0"/>
      <w:divBdr>
        <w:top w:val="none" w:sz="0" w:space="0" w:color="auto"/>
        <w:left w:val="none" w:sz="0" w:space="0" w:color="auto"/>
        <w:bottom w:val="none" w:sz="0" w:space="0" w:color="auto"/>
        <w:right w:val="none" w:sz="0" w:space="0" w:color="auto"/>
      </w:divBdr>
    </w:div>
    <w:div w:id="1593467071">
      <w:bodyDiv w:val="1"/>
      <w:marLeft w:val="0"/>
      <w:marRight w:val="0"/>
      <w:marTop w:val="0"/>
      <w:marBottom w:val="0"/>
      <w:divBdr>
        <w:top w:val="none" w:sz="0" w:space="0" w:color="auto"/>
        <w:left w:val="none" w:sz="0" w:space="0" w:color="auto"/>
        <w:bottom w:val="none" w:sz="0" w:space="0" w:color="auto"/>
        <w:right w:val="none" w:sz="0" w:space="0" w:color="auto"/>
      </w:divBdr>
    </w:div>
    <w:div w:id="1614946662">
      <w:bodyDiv w:val="1"/>
      <w:marLeft w:val="0"/>
      <w:marRight w:val="0"/>
      <w:marTop w:val="0"/>
      <w:marBottom w:val="0"/>
      <w:divBdr>
        <w:top w:val="none" w:sz="0" w:space="0" w:color="auto"/>
        <w:left w:val="none" w:sz="0" w:space="0" w:color="auto"/>
        <w:bottom w:val="none" w:sz="0" w:space="0" w:color="auto"/>
        <w:right w:val="none" w:sz="0" w:space="0" w:color="auto"/>
      </w:divBdr>
    </w:div>
    <w:div w:id="21041866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103</TotalTime>
  <Pages>6</Pages>
  <Words>2598</Words>
  <Characters>14291</Characters>
  <Application>Microsoft Macintosh Word</Application>
  <DocSecurity>0</DocSecurity>
  <Lines>119</Lines>
  <Paragraphs>33</Paragraphs>
  <ScaleCrop>false</ScaleCrop>
  <Company>Lycée</Company>
  <LinksUpToDate>false</LinksUpToDate>
  <CharactersWithSpaces>16856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12</cp:revision>
  <dcterms:created xsi:type="dcterms:W3CDTF">2018-01-12T12:14:00Z</dcterms:created>
  <dcterms:modified xsi:type="dcterms:W3CDTF">2018-01-19T15:34:00Z</dcterms:modified>
</cp:coreProperties>
</file>