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9504C" w14:textId="77777777" w:rsidR="00DE1A67" w:rsidRDefault="00DE1A67" w:rsidP="00DE1A67">
      <w:r>
        <w:rPr>
          <w:noProof/>
        </w:rPr>
        <w:drawing>
          <wp:inline distT="0" distB="0" distL="0" distR="0" wp14:anchorId="66F5F9FA" wp14:editId="0583E356">
            <wp:extent cx="5715000" cy="1895475"/>
            <wp:effectExtent l="0" t="0" r="0" b="952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200A5A7D" w14:textId="77777777" w:rsidR="00DE1A67" w:rsidRDefault="00DE1A67" w:rsidP="00DE1A67"/>
    <w:p w14:paraId="483E2FF2" w14:textId="77777777" w:rsidR="00DE1A67" w:rsidRDefault="00DE1A67" w:rsidP="00DE1A67"/>
    <w:p w14:paraId="14C23C25" w14:textId="77777777" w:rsidR="00DE1A67" w:rsidRDefault="00DE1A67" w:rsidP="00DE1A67"/>
    <w:p w14:paraId="7A8A1A20" w14:textId="77777777" w:rsidR="00DE1A67" w:rsidRPr="00DF506B" w:rsidRDefault="00DE1A67" w:rsidP="00DE1A67">
      <w:pPr>
        <w:rPr>
          <w:rFonts w:ascii="Arial" w:hAnsi="Arial" w:cs="Arial"/>
          <w:b/>
          <w:bCs/>
          <w:color w:val="215E99" w:themeColor="text2" w:themeTint="BF"/>
          <w:sz w:val="44"/>
          <w:szCs w:val="44"/>
        </w:rPr>
      </w:pPr>
      <w:r w:rsidRPr="00DF506B">
        <w:rPr>
          <w:rFonts w:ascii="Arial" w:hAnsi="Arial" w:cs="Arial"/>
          <w:b/>
          <w:bCs/>
          <w:color w:val="215E99" w:themeColor="text2" w:themeTint="BF"/>
          <w:sz w:val="44"/>
          <w:szCs w:val="44"/>
        </w:rPr>
        <w:t xml:space="preserve">BA (Hons) Leadership and Management </w:t>
      </w:r>
    </w:p>
    <w:p w14:paraId="1F1930CB" w14:textId="77777777" w:rsidR="00DE1A67" w:rsidRDefault="00DE1A67" w:rsidP="00DE1A67">
      <w:pPr>
        <w:spacing w:line="600" w:lineRule="auto"/>
        <w:rPr>
          <w:rFonts w:ascii="Arial" w:hAnsi="Arial" w:cs="Arial"/>
          <w:i/>
          <w:iCs/>
        </w:rPr>
      </w:pPr>
    </w:p>
    <w:p w14:paraId="24719644" w14:textId="77777777" w:rsidR="00DE1A67" w:rsidRPr="00AF7DAA" w:rsidRDefault="00DE1A67" w:rsidP="00DE1A67">
      <w:pPr>
        <w:spacing w:line="600" w:lineRule="auto"/>
        <w:rPr>
          <w:rFonts w:ascii="Times New Roman" w:hAnsi="Times New Roman" w:cs="Times New Roman"/>
          <w:sz w:val="24"/>
          <w:szCs w:val="24"/>
        </w:rPr>
      </w:pPr>
      <w:r w:rsidRPr="00AF7DAA">
        <w:rPr>
          <w:rFonts w:ascii="Times New Roman" w:hAnsi="Times New Roman" w:cs="Times New Roman"/>
          <w:sz w:val="24"/>
          <w:szCs w:val="24"/>
        </w:rPr>
        <w:t>Student Name: Cristina de Souza Teixeira</w:t>
      </w:r>
      <w:r w:rsidRPr="00AF7DAA">
        <w:rPr>
          <w:rFonts w:ascii="Times New Roman" w:hAnsi="Times New Roman" w:cs="Times New Roman"/>
          <w:sz w:val="24"/>
          <w:szCs w:val="24"/>
        </w:rPr>
        <w:tab/>
      </w:r>
      <w:r w:rsidRPr="00AF7DAA">
        <w:rPr>
          <w:rFonts w:ascii="Times New Roman" w:hAnsi="Times New Roman" w:cs="Times New Roman"/>
          <w:sz w:val="24"/>
          <w:szCs w:val="24"/>
        </w:rPr>
        <w:tab/>
      </w:r>
    </w:p>
    <w:p w14:paraId="349E8339" w14:textId="77777777" w:rsidR="00DE1A67" w:rsidRPr="00AF7DAA" w:rsidRDefault="00DE1A67" w:rsidP="00DE1A67">
      <w:pPr>
        <w:spacing w:line="600" w:lineRule="auto"/>
        <w:rPr>
          <w:rFonts w:ascii="Times New Roman" w:hAnsi="Times New Roman" w:cs="Times New Roman"/>
          <w:sz w:val="24"/>
          <w:szCs w:val="24"/>
        </w:rPr>
      </w:pPr>
      <w:r w:rsidRPr="00AF7DAA">
        <w:rPr>
          <w:rFonts w:ascii="Times New Roman" w:hAnsi="Times New Roman" w:cs="Times New Roman"/>
          <w:sz w:val="24"/>
          <w:szCs w:val="24"/>
        </w:rPr>
        <w:t>Student Number: 2335130</w:t>
      </w:r>
    </w:p>
    <w:p w14:paraId="4C31A69D" w14:textId="1B0BC664" w:rsidR="0071279A" w:rsidRPr="00AF7DAA" w:rsidRDefault="00DE1A67" w:rsidP="0071279A">
      <w:pPr>
        <w:spacing w:line="600" w:lineRule="auto"/>
        <w:rPr>
          <w:rFonts w:ascii="Times New Roman" w:hAnsi="Times New Roman" w:cs="Times New Roman"/>
          <w:sz w:val="24"/>
          <w:szCs w:val="24"/>
        </w:rPr>
      </w:pPr>
      <w:r w:rsidRPr="00AF7DAA">
        <w:rPr>
          <w:rFonts w:ascii="Times New Roman" w:hAnsi="Times New Roman" w:cs="Times New Roman"/>
          <w:sz w:val="24"/>
          <w:szCs w:val="24"/>
        </w:rPr>
        <w:t xml:space="preserve">Course Name: </w:t>
      </w:r>
      <w:r w:rsidR="001E490D" w:rsidRPr="001E490D">
        <w:rPr>
          <w:rFonts w:ascii="Times New Roman" w:hAnsi="Times New Roman" w:cs="Times New Roman"/>
          <w:sz w:val="24"/>
          <w:szCs w:val="24"/>
        </w:rPr>
        <w:t xml:space="preserve">Developing Emotional Intelligence Skills </w:t>
      </w:r>
      <w:r w:rsidR="00F6418E" w:rsidRPr="00F6418E">
        <w:rPr>
          <w:rFonts w:ascii="Times New Roman" w:hAnsi="Times New Roman" w:cs="Times New Roman"/>
          <w:sz w:val="24"/>
          <w:szCs w:val="24"/>
        </w:rPr>
        <w:t>LCLM 5006</w:t>
      </w:r>
    </w:p>
    <w:p w14:paraId="324A02C6" w14:textId="6C7A58AA" w:rsidR="00DE1A67" w:rsidRPr="00AF7DAA" w:rsidRDefault="00DE1A67" w:rsidP="00DE1A67">
      <w:pPr>
        <w:spacing w:line="600" w:lineRule="auto"/>
        <w:rPr>
          <w:rFonts w:ascii="Times New Roman" w:hAnsi="Times New Roman" w:cs="Times New Roman"/>
          <w:sz w:val="24"/>
          <w:szCs w:val="24"/>
        </w:rPr>
      </w:pPr>
      <w:r w:rsidRPr="00AF7DAA">
        <w:rPr>
          <w:rFonts w:ascii="Times New Roman" w:hAnsi="Times New Roman" w:cs="Times New Roman"/>
          <w:sz w:val="24"/>
          <w:szCs w:val="24"/>
        </w:rPr>
        <w:t xml:space="preserve">Lecturer Name: </w:t>
      </w:r>
      <w:r w:rsidR="00E72426" w:rsidRPr="00AF7DAA">
        <w:rPr>
          <w:rFonts w:ascii="Times New Roman" w:hAnsi="Times New Roman" w:cs="Times New Roman"/>
          <w:sz w:val="24"/>
          <w:szCs w:val="24"/>
        </w:rPr>
        <w:t xml:space="preserve">Nishi </w:t>
      </w:r>
      <w:r w:rsidR="00B96E5C" w:rsidRPr="00AF7DAA">
        <w:rPr>
          <w:rFonts w:ascii="Times New Roman" w:hAnsi="Times New Roman" w:cs="Times New Roman"/>
          <w:sz w:val="24"/>
          <w:szCs w:val="24"/>
        </w:rPr>
        <w:t>R</w:t>
      </w:r>
      <w:r w:rsidR="00E72426" w:rsidRPr="00AF7DAA">
        <w:rPr>
          <w:rFonts w:ascii="Times New Roman" w:hAnsi="Times New Roman" w:cs="Times New Roman"/>
          <w:sz w:val="24"/>
          <w:szCs w:val="24"/>
        </w:rPr>
        <w:t>am</w:t>
      </w:r>
      <w:r w:rsidR="00B96E5C" w:rsidRPr="00AF7DAA">
        <w:rPr>
          <w:rFonts w:ascii="Times New Roman" w:hAnsi="Times New Roman" w:cs="Times New Roman"/>
          <w:sz w:val="24"/>
          <w:szCs w:val="24"/>
        </w:rPr>
        <w:t>surrun</w:t>
      </w:r>
    </w:p>
    <w:p w14:paraId="3D42B728" w14:textId="77777777" w:rsidR="00DE1A67" w:rsidRDefault="00DE1A67" w:rsidP="00527F9F">
      <w:pPr>
        <w:pStyle w:val="Heading1"/>
        <w:spacing w:line="360" w:lineRule="auto"/>
      </w:pPr>
    </w:p>
    <w:p w14:paraId="32BB6E34" w14:textId="77777777" w:rsidR="00A8749F" w:rsidRDefault="00A8749F" w:rsidP="00A8749F"/>
    <w:p w14:paraId="45CAD2DC" w14:textId="77777777" w:rsidR="00A8749F" w:rsidRPr="00A8749F" w:rsidRDefault="00A8749F" w:rsidP="00A8749F"/>
    <w:p w14:paraId="29F189CA" w14:textId="77777777" w:rsidR="00DE1A67" w:rsidRDefault="00DE1A67" w:rsidP="00DE1A67"/>
    <w:p w14:paraId="5534F222" w14:textId="77777777" w:rsidR="00DE1A67" w:rsidRDefault="00DE1A67" w:rsidP="00DE1A67"/>
    <w:p w14:paraId="25E673CB" w14:textId="27F979D8" w:rsidR="00DE1A67" w:rsidRPr="00E61581" w:rsidRDefault="00AF7DAA" w:rsidP="00AF7DAA">
      <w:pPr>
        <w:jc w:val="center"/>
        <w:rPr>
          <w:rFonts w:ascii="Times New Roman" w:hAnsi="Times New Roman" w:cs="Times New Roman"/>
          <w:sz w:val="24"/>
          <w:szCs w:val="24"/>
        </w:rPr>
      </w:pPr>
      <w:r w:rsidRPr="00E61581">
        <w:rPr>
          <w:rFonts w:ascii="Times New Roman" w:hAnsi="Times New Roman" w:cs="Times New Roman"/>
          <w:sz w:val="24"/>
          <w:szCs w:val="24"/>
        </w:rPr>
        <w:t>Submitted on:</w:t>
      </w:r>
      <w:r w:rsidR="00B654EB">
        <w:rPr>
          <w:rFonts w:ascii="Times New Roman" w:hAnsi="Times New Roman" w:cs="Times New Roman"/>
          <w:sz w:val="24"/>
          <w:szCs w:val="24"/>
        </w:rPr>
        <w:t xml:space="preserve"> 05/08/2026</w:t>
      </w:r>
    </w:p>
    <w:sdt>
      <w:sdtPr>
        <w:rPr>
          <w:rFonts w:asciiTheme="minorHAnsi" w:eastAsiaTheme="minorHAnsi" w:hAnsiTheme="minorHAnsi" w:cstheme="minorBidi"/>
          <w:color w:val="auto"/>
          <w:sz w:val="22"/>
          <w:szCs w:val="22"/>
          <w:lang w:val="en-GB"/>
        </w:rPr>
        <w:id w:val="2005234691"/>
        <w:docPartObj>
          <w:docPartGallery w:val="Table of Contents"/>
          <w:docPartUnique/>
        </w:docPartObj>
      </w:sdtPr>
      <w:sdtEndPr>
        <w:rPr>
          <w:b/>
          <w:bCs/>
          <w:noProof/>
        </w:rPr>
      </w:sdtEndPr>
      <w:sdtContent>
        <w:p w14:paraId="0421AD76" w14:textId="77777777" w:rsidR="00E60A9A" w:rsidRDefault="00E60A9A">
          <w:pPr>
            <w:pStyle w:val="TOCHeading"/>
          </w:pPr>
        </w:p>
        <w:p w14:paraId="5C5C07E3" w14:textId="010A5313" w:rsidR="00E60A9A" w:rsidRDefault="00E60A9A">
          <w:pPr>
            <w:pStyle w:val="TOCHeading"/>
          </w:pPr>
          <w:r>
            <w:t>Contents</w:t>
          </w:r>
        </w:p>
        <w:p w14:paraId="38C5BF5A" w14:textId="3E1DE579" w:rsidR="00E60A9A" w:rsidRDefault="00E60A9A">
          <w:pPr>
            <w:pStyle w:val="TOC1"/>
            <w:tabs>
              <w:tab w:val="right" w:leader="dot" w:pos="9016"/>
            </w:tabs>
            <w:rPr>
              <w:noProof/>
            </w:rPr>
          </w:pPr>
          <w:r>
            <w:fldChar w:fldCharType="begin"/>
          </w:r>
          <w:r>
            <w:instrText xml:space="preserve"> TOC \o "1-3" \h \z \u </w:instrText>
          </w:r>
          <w:r>
            <w:fldChar w:fldCharType="separate"/>
          </w:r>
          <w:hyperlink w:anchor="_Toc235731326" w:history="1">
            <w:r w:rsidRPr="0075722C">
              <w:rPr>
                <w:rStyle w:val="Hyperlink"/>
                <w:noProof/>
              </w:rPr>
              <w:t>Introduction</w:t>
            </w:r>
            <w:r>
              <w:rPr>
                <w:noProof/>
                <w:webHidden/>
              </w:rPr>
              <w:tab/>
            </w:r>
            <w:r>
              <w:rPr>
                <w:noProof/>
                <w:webHidden/>
              </w:rPr>
              <w:fldChar w:fldCharType="begin"/>
            </w:r>
            <w:r>
              <w:rPr>
                <w:noProof/>
                <w:webHidden/>
              </w:rPr>
              <w:instrText xml:space="preserve"> PAGEREF _Toc235731326 \h </w:instrText>
            </w:r>
            <w:r>
              <w:rPr>
                <w:noProof/>
                <w:webHidden/>
              </w:rPr>
            </w:r>
            <w:r>
              <w:rPr>
                <w:noProof/>
                <w:webHidden/>
              </w:rPr>
              <w:fldChar w:fldCharType="separate"/>
            </w:r>
            <w:r>
              <w:rPr>
                <w:noProof/>
                <w:webHidden/>
              </w:rPr>
              <w:t>3</w:t>
            </w:r>
            <w:r>
              <w:rPr>
                <w:noProof/>
                <w:webHidden/>
              </w:rPr>
              <w:fldChar w:fldCharType="end"/>
            </w:r>
          </w:hyperlink>
        </w:p>
        <w:p w14:paraId="154AB770" w14:textId="41F8F71E" w:rsidR="00E60A9A" w:rsidRDefault="00E60A9A">
          <w:pPr>
            <w:pStyle w:val="TOC2"/>
            <w:tabs>
              <w:tab w:val="right" w:leader="dot" w:pos="9016"/>
            </w:tabs>
            <w:rPr>
              <w:noProof/>
            </w:rPr>
          </w:pPr>
          <w:hyperlink w:anchor="_Toc235731327" w:history="1">
            <w:r w:rsidRPr="0075722C">
              <w:rPr>
                <w:rStyle w:val="Hyperlink"/>
                <w:noProof/>
              </w:rPr>
              <w:t>Emotional Intelligence Models</w:t>
            </w:r>
            <w:r>
              <w:rPr>
                <w:noProof/>
                <w:webHidden/>
              </w:rPr>
              <w:tab/>
            </w:r>
            <w:r>
              <w:rPr>
                <w:noProof/>
                <w:webHidden/>
              </w:rPr>
              <w:fldChar w:fldCharType="begin"/>
            </w:r>
            <w:r>
              <w:rPr>
                <w:noProof/>
                <w:webHidden/>
              </w:rPr>
              <w:instrText xml:space="preserve"> PAGEREF _Toc235731327 \h </w:instrText>
            </w:r>
            <w:r>
              <w:rPr>
                <w:noProof/>
                <w:webHidden/>
              </w:rPr>
            </w:r>
            <w:r>
              <w:rPr>
                <w:noProof/>
                <w:webHidden/>
              </w:rPr>
              <w:fldChar w:fldCharType="separate"/>
            </w:r>
            <w:r>
              <w:rPr>
                <w:noProof/>
                <w:webHidden/>
              </w:rPr>
              <w:t>3</w:t>
            </w:r>
            <w:r>
              <w:rPr>
                <w:noProof/>
                <w:webHidden/>
              </w:rPr>
              <w:fldChar w:fldCharType="end"/>
            </w:r>
          </w:hyperlink>
        </w:p>
        <w:p w14:paraId="6E6C120F" w14:textId="6627792B" w:rsidR="00E60A9A" w:rsidRDefault="00E60A9A">
          <w:pPr>
            <w:pStyle w:val="TOC2"/>
            <w:tabs>
              <w:tab w:val="right" w:leader="dot" w:pos="9016"/>
            </w:tabs>
            <w:rPr>
              <w:noProof/>
            </w:rPr>
          </w:pPr>
          <w:hyperlink w:anchor="_Toc235731328" w:history="1">
            <w:r w:rsidRPr="0075722C">
              <w:rPr>
                <w:rStyle w:val="Hyperlink"/>
                <w:noProof/>
              </w:rPr>
              <w:t>How Employees Can Use Emotional Intelligence to Improve Performance</w:t>
            </w:r>
            <w:r>
              <w:rPr>
                <w:noProof/>
                <w:webHidden/>
              </w:rPr>
              <w:tab/>
            </w:r>
            <w:r>
              <w:rPr>
                <w:noProof/>
                <w:webHidden/>
              </w:rPr>
              <w:fldChar w:fldCharType="begin"/>
            </w:r>
            <w:r>
              <w:rPr>
                <w:noProof/>
                <w:webHidden/>
              </w:rPr>
              <w:instrText xml:space="preserve"> PAGEREF _Toc235731328 \h </w:instrText>
            </w:r>
            <w:r>
              <w:rPr>
                <w:noProof/>
                <w:webHidden/>
              </w:rPr>
            </w:r>
            <w:r>
              <w:rPr>
                <w:noProof/>
                <w:webHidden/>
              </w:rPr>
              <w:fldChar w:fldCharType="separate"/>
            </w:r>
            <w:r>
              <w:rPr>
                <w:noProof/>
                <w:webHidden/>
              </w:rPr>
              <w:t>5</w:t>
            </w:r>
            <w:r>
              <w:rPr>
                <w:noProof/>
                <w:webHidden/>
              </w:rPr>
              <w:fldChar w:fldCharType="end"/>
            </w:r>
          </w:hyperlink>
        </w:p>
        <w:p w14:paraId="42FDC980" w14:textId="715BC098" w:rsidR="00E60A9A" w:rsidRDefault="00E60A9A">
          <w:pPr>
            <w:pStyle w:val="TOC2"/>
            <w:tabs>
              <w:tab w:val="right" w:leader="dot" w:pos="9016"/>
            </w:tabs>
            <w:rPr>
              <w:noProof/>
            </w:rPr>
          </w:pPr>
          <w:hyperlink w:anchor="_Toc235731329" w:history="1">
            <w:r w:rsidRPr="0075722C">
              <w:rPr>
                <w:rStyle w:val="Hyperlink"/>
                <w:noProof/>
              </w:rPr>
              <w:t>How Emotional Intelligence Improves Communication and Collaboration</w:t>
            </w:r>
            <w:r>
              <w:rPr>
                <w:noProof/>
                <w:webHidden/>
              </w:rPr>
              <w:tab/>
            </w:r>
            <w:r>
              <w:rPr>
                <w:noProof/>
                <w:webHidden/>
              </w:rPr>
              <w:fldChar w:fldCharType="begin"/>
            </w:r>
            <w:r>
              <w:rPr>
                <w:noProof/>
                <w:webHidden/>
              </w:rPr>
              <w:instrText xml:space="preserve"> PAGEREF _Toc235731329 \h </w:instrText>
            </w:r>
            <w:r>
              <w:rPr>
                <w:noProof/>
                <w:webHidden/>
              </w:rPr>
            </w:r>
            <w:r>
              <w:rPr>
                <w:noProof/>
                <w:webHidden/>
              </w:rPr>
              <w:fldChar w:fldCharType="separate"/>
            </w:r>
            <w:r>
              <w:rPr>
                <w:noProof/>
                <w:webHidden/>
              </w:rPr>
              <w:t>5</w:t>
            </w:r>
            <w:r>
              <w:rPr>
                <w:noProof/>
                <w:webHidden/>
              </w:rPr>
              <w:fldChar w:fldCharType="end"/>
            </w:r>
          </w:hyperlink>
        </w:p>
        <w:p w14:paraId="1D281DAD" w14:textId="414E0FFD" w:rsidR="00E60A9A" w:rsidRDefault="00E60A9A">
          <w:pPr>
            <w:pStyle w:val="TOC2"/>
            <w:tabs>
              <w:tab w:val="right" w:leader="dot" w:pos="9016"/>
            </w:tabs>
            <w:rPr>
              <w:noProof/>
            </w:rPr>
          </w:pPr>
          <w:hyperlink w:anchor="_Toc235731330" w:history="1">
            <w:r w:rsidRPr="0075722C">
              <w:rPr>
                <w:rStyle w:val="Hyperlink"/>
                <w:noProof/>
              </w:rPr>
              <w:t>How Emotional Intelligence Contributes to Employee Well-being</w:t>
            </w:r>
            <w:r>
              <w:rPr>
                <w:noProof/>
                <w:webHidden/>
              </w:rPr>
              <w:tab/>
            </w:r>
            <w:r>
              <w:rPr>
                <w:noProof/>
                <w:webHidden/>
              </w:rPr>
              <w:fldChar w:fldCharType="begin"/>
            </w:r>
            <w:r>
              <w:rPr>
                <w:noProof/>
                <w:webHidden/>
              </w:rPr>
              <w:instrText xml:space="preserve"> PAGEREF _Toc235731330 \h </w:instrText>
            </w:r>
            <w:r>
              <w:rPr>
                <w:noProof/>
                <w:webHidden/>
              </w:rPr>
            </w:r>
            <w:r>
              <w:rPr>
                <w:noProof/>
                <w:webHidden/>
              </w:rPr>
              <w:fldChar w:fldCharType="separate"/>
            </w:r>
            <w:r>
              <w:rPr>
                <w:noProof/>
                <w:webHidden/>
              </w:rPr>
              <w:t>6</w:t>
            </w:r>
            <w:r>
              <w:rPr>
                <w:noProof/>
                <w:webHidden/>
              </w:rPr>
              <w:fldChar w:fldCharType="end"/>
            </w:r>
          </w:hyperlink>
        </w:p>
        <w:p w14:paraId="27073816" w14:textId="1DACD824" w:rsidR="00E60A9A" w:rsidRDefault="00E60A9A">
          <w:pPr>
            <w:pStyle w:val="TOC2"/>
            <w:tabs>
              <w:tab w:val="right" w:leader="dot" w:pos="9016"/>
            </w:tabs>
            <w:rPr>
              <w:noProof/>
            </w:rPr>
          </w:pPr>
          <w:hyperlink w:anchor="_Toc235731331" w:history="1">
            <w:r w:rsidRPr="0075722C">
              <w:rPr>
                <w:rStyle w:val="Hyperlink"/>
                <w:noProof/>
              </w:rPr>
              <w:t>Critical Evaluation of Emotional Intelligence</w:t>
            </w:r>
            <w:r>
              <w:rPr>
                <w:noProof/>
                <w:webHidden/>
              </w:rPr>
              <w:tab/>
            </w:r>
            <w:r>
              <w:rPr>
                <w:noProof/>
                <w:webHidden/>
              </w:rPr>
              <w:fldChar w:fldCharType="begin"/>
            </w:r>
            <w:r>
              <w:rPr>
                <w:noProof/>
                <w:webHidden/>
              </w:rPr>
              <w:instrText xml:space="preserve"> PAGEREF _Toc235731331 \h </w:instrText>
            </w:r>
            <w:r>
              <w:rPr>
                <w:noProof/>
                <w:webHidden/>
              </w:rPr>
            </w:r>
            <w:r>
              <w:rPr>
                <w:noProof/>
                <w:webHidden/>
              </w:rPr>
              <w:fldChar w:fldCharType="separate"/>
            </w:r>
            <w:r>
              <w:rPr>
                <w:noProof/>
                <w:webHidden/>
              </w:rPr>
              <w:t>7</w:t>
            </w:r>
            <w:r>
              <w:rPr>
                <w:noProof/>
                <w:webHidden/>
              </w:rPr>
              <w:fldChar w:fldCharType="end"/>
            </w:r>
          </w:hyperlink>
        </w:p>
        <w:p w14:paraId="5AFF6D58" w14:textId="31DC98F7" w:rsidR="00E60A9A" w:rsidRDefault="00E60A9A">
          <w:pPr>
            <w:pStyle w:val="TOC1"/>
            <w:tabs>
              <w:tab w:val="right" w:leader="dot" w:pos="9016"/>
            </w:tabs>
            <w:rPr>
              <w:noProof/>
            </w:rPr>
          </w:pPr>
          <w:hyperlink w:anchor="_Toc235731332" w:history="1">
            <w:r w:rsidRPr="0075722C">
              <w:rPr>
                <w:rStyle w:val="Hyperlink"/>
                <w:noProof/>
              </w:rPr>
              <w:t>Conclusion</w:t>
            </w:r>
            <w:r>
              <w:rPr>
                <w:noProof/>
                <w:webHidden/>
              </w:rPr>
              <w:tab/>
            </w:r>
            <w:r>
              <w:rPr>
                <w:noProof/>
                <w:webHidden/>
              </w:rPr>
              <w:fldChar w:fldCharType="begin"/>
            </w:r>
            <w:r>
              <w:rPr>
                <w:noProof/>
                <w:webHidden/>
              </w:rPr>
              <w:instrText xml:space="preserve"> PAGEREF _Toc235731332 \h </w:instrText>
            </w:r>
            <w:r>
              <w:rPr>
                <w:noProof/>
                <w:webHidden/>
              </w:rPr>
            </w:r>
            <w:r>
              <w:rPr>
                <w:noProof/>
                <w:webHidden/>
              </w:rPr>
              <w:fldChar w:fldCharType="separate"/>
            </w:r>
            <w:r>
              <w:rPr>
                <w:noProof/>
                <w:webHidden/>
              </w:rPr>
              <w:t>7</w:t>
            </w:r>
            <w:r>
              <w:rPr>
                <w:noProof/>
                <w:webHidden/>
              </w:rPr>
              <w:fldChar w:fldCharType="end"/>
            </w:r>
          </w:hyperlink>
        </w:p>
        <w:p w14:paraId="1412C281" w14:textId="4A5477EC" w:rsidR="00E60A9A" w:rsidRDefault="00E60A9A">
          <w:pPr>
            <w:pStyle w:val="TOC1"/>
            <w:tabs>
              <w:tab w:val="right" w:leader="dot" w:pos="9016"/>
            </w:tabs>
            <w:rPr>
              <w:noProof/>
            </w:rPr>
          </w:pPr>
          <w:hyperlink w:anchor="_Toc235731333" w:history="1">
            <w:r w:rsidRPr="0075722C">
              <w:rPr>
                <w:rStyle w:val="Hyperlink"/>
                <w:noProof/>
              </w:rPr>
              <w:t>Task 2</w:t>
            </w:r>
            <w:r>
              <w:rPr>
                <w:noProof/>
                <w:webHidden/>
              </w:rPr>
              <w:tab/>
            </w:r>
            <w:r>
              <w:rPr>
                <w:noProof/>
                <w:webHidden/>
              </w:rPr>
              <w:fldChar w:fldCharType="begin"/>
            </w:r>
            <w:r>
              <w:rPr>
                <w:noProof/>
                <w:webHidden/>
              </w:rPr>
              <w:instrText xml:space="preserve"> PAGEREF _Toc235731333 \h </w:instrText>
            </w:r>
            <w:r>
              <w:rPr>
                <w:noProof/>
                <w:webHidden/>
              </w:rPr>
            </w:r>
            <w:r>
              <w:rPr>
                <w:noProof/>
                <w:webHidden/>
              </w:rPr>
              <w:fldChar w:fldCharType="separate"/>
            </w:r>
            <w:r>
              <w:rPr>
                <w:noProof/>
                <w:webHidden/>
              </w:rPr>
              <w:t>9</w:t>
            </w:r>
            <w:r>
              <w:rPr>
                <w:noProof/>
                <w:webHidden/>
              </w:rPr>
              <w:fldChar w:fldCharType="end"/>
            </w:r>
          </w:hyperlink>
        </w:p>
        <w:p w14:paraId="2EBC9A2B" w14:textId="2564BE6C" w:rsidR="00E60A9A" w:rsidRDefault="00E60A9A">
          <w:pPr>
            <w:pStyle w:val="TOC2"/>
            <w:tabs>
              <w:tab w:val="right" w:leader="dot" w:pos="9016"/>
            </w:tabs>
            <w:rPr>
              <w:noProof/>
            </w:rPr>
          </w:pPr>
          <w:hyperlink w:anchor="_Toc235731334" w:history="1">
            <w:r w:rsidRPr="0075722C">
              <w:rPr>
                <w:rStyle w:val="Hyperlink"/>
                <w:noProof/>
              </w:rPr>
              <w:t>Introduction</w:t>
            </w:r>
            <w:r>
              <w:rPr>
                <w:noProof/>
                <w:webHidden/>
              </w:rPr>
              <w:tab/>
            </w:r>
            <w:r>
              <w:rPr>
                <w:noProof/>
                <w:webHidden/>
              </w:rPr>
              <w:fldChar w:fldCharType="begin"/>
            </w:r>
            <w:r>
              <w:rPr>
                <w:noProof/>
                <w:webHidden/>
              </w:rPr>
              <w:instrText xml:space="preserve"> PAGEREF _Toc235731334 \h </w:instrText>
            </w:r>
            <w:r>
              <w:rPr>
                <w:noProof/>
                <w:webHidden/>
              </w:rPr>
            </w:r>
            <w:r>
              <w:rPr>
                <w:noProof/>
                <w:webHidden/>
              </w:rPr>
              <w:fldChar w:fldCharType="separate"/>
            </w:r>
            <w:r>
              <w:rPr>
                <w:noProof/>
                <w:webHidden/>
              </w:rPr>
              <w:t>9</w:t>
            </w:r>
            <w:r>
              <w:rPr>
                <w:noProof/>
                <w:webHidden/>
              </w:rPr>
              <w:fldChar w:fldCharType="end"/>
            </w:r>
          </w:hyperlink>
        </w:p>
        <w:p w14:paraId="14732C28" w14:textId="3D4397C5" w:rsidR="00E60A9A" w:rsidRDefault="00E60A9A">
          <w:pPr>
            <w:pStyle w:val="TOC2"/>
            <w:tabs>
              <w:tab w:val="right" w:leader="dot" w:pos="9016"/>
            </w:tabs>
            <w:rPr>
              <w:noProof/>
            </w:rPr>
          </w:pPr>
          <w:hyperlink w:anchor="_Toc235731335" w:history="1">
            <w:r w:rsidRPr="0075722C">
              <w:rPr>
                <w:rStyle w:val="Hyperlink"/>
                <w:noProof/>
              </w:rPr>
              <w:t>What is a multigenerational workforce?</w:t>
            </w:r>
            <w:r>
              <w:rPr>
                <w:noProof/>
                <w:webHidden/>
              </w:rPr>
              <w:tab/>
            </w:r>
            <w:r>
              <w:rPr>
                <w:noProof/>
                <w:webHidden/>
              </w:rPr>
              <w:fldChar w:fldCharType="begin"/>
            </w:r>
            <w:r>
              <w:rPr>
                <w:noProof/>
                <w:webHidden/>
              </w:rPr>
              <w:instrText xml:space="preserve"> PAGEREF _Toc235731335 \h </w:instrText>
            </w:r>
            <w:r>
              <w:rPr>
                <w:noProof/>
                <w:webHidden/>
              </w:rPr>
            </w:r>
            <w:r>
              <w:rPr>
                <w:noProof/>
                <w:webHidden/>
              </w:rPr>
              <w:fldChar w:fldCharType="separate"/>
            </w:r>
            <w:r>
              <w:rPr>
                <w:noProof/>
                <w:webHidden/>
              </w:rPr>
              <w:t>9</w:t>
            </w:r>
            <w:r>
              <w:rPr>
                <w:noProof/>
                <w:webHidden/>
              </w:rPr>
              <w:fldChar w:fldCharType="end"/>
            </w:r>
          </w:hyperlink>
        </w:p>
        <w:p w14:paraId="2171A76A" w14:textId="6F0A63B9" w:rsidR="00E60A9A" w:rsidRDefault="00E60A9A">
          <w:pPr>
            <w:pStyle w:val="TOC2"/>
            <w:tabs>
              <w:tab w:val="right" w:leader="dot" w:pos="9016"/>
            </w:tabs>
            <w:rPr>
              <w:noProof/>
            </w:rPr>
          </w:pPr>
          <w:hyperlink w:anchor="_Toc235731336" w:history="1">
            <w:r w:rsidRPr="0075722C">
              <w:rPr>
                <w:rStyle w:val="Hyperlink"/>
                <w:noProof/>
              </w:rPr>
              <w:t>Generation X</w:t>
            </w:r>
            <w:r>
              <w:rPr>
                <w:noProof/>
                <w:webHidden/>
              </w:rPr>
              <w:tab/>
            </w:r>
            <w:r>
              <w:rPr>
                <w:noProof/>
                <w:webHidden/>
              </w:rPr>
              <w:fldChar w:fldCharType="begin"/>
            </w:r>
            <w:r>
              <w:rPr>
                <w:noProof/>
                <w:webHidden/>
              </w:rPr>
              <w:instrText xml:space="preserve"> PAGEREF _Toc235731336 \h </w:instrText>
            </w:r>
            <w:r>
              <w:rPr>
                <w:noProof/>
                <w:webHidden/>
              </w:rPr>
            </w:r>
            <w:r>
              <w:rPr>
                <w:noProof/>
                <w:webHidden/>
              </w:rPr>
              <w:fldChar w:fldCharType="separate"/>
            </w:r>
            <w:r>
              <w:rPr>
                <w:noProof/>
                <w:webHidden/>
              </w:rPr>
              <w:t>10</w:t>
            </w:r>
            <w:r>
              <w:rPr>
                <w:noProof/>
                <w:webHidden/>
              </w:rPr>
              <w:fldChar w:fldCharType="end"/>
            </w:r>
          </w:hyperlink>
        </w:p>
        <w:p w14:paraId="20305FC8" w14:textId="3B4641C6" w:rsidR="00E60A9A" w:rsidRDefault="00E60A9A">
          <w:pPr>
            <w:pStyle w:val="TOC2"/>
            <w:tabs>
              <w:tab w:val="right" w:leader="dot" w:pos="9016"/>
            </w:tabs>
            <w:rPr>
              <w:noProof/>
            </w:rPr>
          </w:pPr>
          <w:hyperlink w:anchor="_Toc235731337" w:history="1">
            <w:r w:rsidRPr="0075722C">
              <w:rPr>
                <w:rStyle w:val="Hyperlink"/>
                <w:noProof/>
              </w:rPr>
              <w:t>Generation Y</w:t>
            </w:r>
            <w:r>
              <w:rPr>
                <w:noProof/>
                <w:webHidden/>
              </w:rPr>
              <w:tab/>
            </w:r>
            <w:r>
              <w:rPr>
                <w:noProof/>
                <w:webHidden/>
              </w:rPr>
              <w:fldChar w:fldCharType="begin"/>
            </w:r>
            <w:r>
              <w:rPr>
                <w:noProof/>
                <w:webHidden/>
              </w:rPr>
              <w:instrText xml:space="preserve"> PAGEREF _Toc235731337 \h </w:instrText>
            </w:r>
            <w:r>
              <w:rPr>
                <w:noProof/>
                <w:webHidden/>
              </w:rPr>
            </w:r>
            <w:r>
              <w:rPr>
                <w:noProof/>
                <w:webHidden/>
              </w:rPr>
              <w:fldChar w:fldCharType="separate"/>
            </w:r>
            <w:r>
              <w:rPr>
                <w:noProof/>
                <w:webHidden/>
              </w:rPr>
              <w:t>10</w:t>
            </w:r>
            <w:r>
              <w:rPr>
                <w:noProof/>
                <w:webHidden/>
              </w:rPr>
              <w:fldChar w:fldCharType="end"/>
            </w:r>
          </w:hyperlink>
        </w:p>
        <w:p w14:paraId="7AD74010" w14:textId="2D059955" w:rsidR="00E60A9A" w:rsidRDefault="00E60A9A">
          <w:pPr>
            <w:pStyle w:val="TOC2"/>
            <w:tabs>
              <w:tab w:val="right" w:leader="dot" w:pos="9016"/>
            </w:tabs>
            <w:rPr>
              <w:noProof/>
            </w:rPr>
          </w:pPr>
          <w:hyperlink w:anchor="_Toc235731338" w:history="1">
            <w:r w:rsidRPr="0075722C">
              <w:rPr>
                <w:rStyle w:val="Hyperlink"/>
                <w:noProof/>
              </w:rPr>
              <w:t>Generation Z</w:t>
            </w:r>
            <w:r>
              <w:rPr>
                <w:noProof/>
                <w:webHidden/>
              </w:rPr>
              <w:tab/>
            </w:r>
            <w:r>
              <w:rPr>
                <w:noProof/>
                <w:webHidden/>
              </w:rPr>
              <w:fldChar w:fldCharType="begin"/>
            </w:r>
            <w:r>
              <w:rPr>
                <w:noProof/>
                <w:webHidden/>
              </w:rPr>
              <w:instrText xml:space="preserve"> PAGEREF _Toc235731338 \h </w:instrText>
            </w:r>
            <w:r>
              <w:rPr>
                <w:noProof/>
                <w:webHidden/>
              </w:rPr>
            </w:r>
            <w:r>
              <w:rPr>
                <w:noProof/>
                <w:webHidden/>
              </w:rPr>
              <w:fldChar w:fldCharType="separate"/>
            </w:r>
            <w:r>
              <w:rPr>
                <w:noProof/>
                <w:webHidden/>
              </w:rPr>
              <w:t>11</w:t>
            </w:r>
            <w:r>
              <w:rPr>
                <w:noProof/>
                <w:webHidden/>
              </w:rPr>
              <w:fldChar w:fldCharType="end"/>
            </w:r>
          </w:hyperlink>
        </w:p>
        <w:p w14:paraId="2EC19FCC" w14:textId="5DFBB297" w:rsidR="00E60A9A" w:rsidRDefault="00E60A9A">
          <w:pPr>
            <w:pStyle w:val="TOC2"/>
            <w:tabs>
              <w:tab w:val="right" w:leader="dot" w:pos="9016"/>
            </w:tabs>
            <w:rPr>
              <w:noProof/>
            </w:rPr>
          </w:pPr>
          <w:hyperlink w:anchor="_Toc235731339" w:history="1">
            <w:r w:rsidRPr="0075722C">
              <w:rPr>
                <w:rStyle w:val="Hyperlink"/>
                <w:noProof/>
              </w:rPr>
              <w:t>Comparison of Generation X, Millennials, and Generation Z</w:t>
            </w:r>
            <w:r>
              <w:rPr>
                <w:noProof/>
                <w:webHidden/>
              </w:rPr>
              <w:tab/>
            </w:r>
            <w:r>
              <w:rPr>
                <w:noProof/>
                <w:webHidden/>
              </w:rPr>
              <w:fldChar w:fldCharType="begin"/>
            </w:r>
            <w:r>
              <w:rPr>
                <w:noProof/>
                <w:webHidden/>
              </w:rPr>
              <w:instrText xml:space="preserve"> PAGEREF _Toc235731339 \h </w:instrText>
            </w:r>
            <w:r>
              <w:rPr>
                <w:noProof/>
                <w:webHidden/>
              </w:rPr>
            </w:r>
            <w:r>
              <w:rPr>
                <w:noProof/>
                <w:webHidden/>
              </w:rPr>
              <w:fldChar w:fldCharType="separate"/>
            </w:r>
            <w:r>
              <w:rPr>
                <w:noProof/>
                <w:webHidden/>
              </w:rPr>
              <w:t>12</w:t>
            </w:r>
            <w:r>
              <w:rPr>
                <w:noProof/>
                <w:webHidden/>
              </w:rPr>
              <w:fldChar w:fldCharType="end"/>
            </w:r>
          </w:hyperlink>
        </w:p>
        <w:p w14:paraId="551C23DC" w14:textId="26B3CC64" w:rsidR="00E60A9A" w:rsidRDefault="00E60A9A">
          <w:pPr>
            <w:pStyle w:val="TOC2"/>
            <w:tabs>
              <w:tab w:val="right" w:leader="dot" w:pos="9016"/>
            </w:tabs>
            <w:rPr>
              <w:noProof/>
            </w:rPr>
          </w:pPr>
          <w:hyperlink w:anchor="_Toc235731340" w:history="1">
            <w:r w:rsidRPr="0075722C">
              <w:rPr>
                <w:rStyle w:val="Hyperlink"/>
                <w:noProof/>
              </w:rPr>
              <w:t>Conclusion</w:t>
            </w:r>
            <w:r>
              <w:rPr>
                <w:noProof/>
                <w:webHidden/>
              </w:rPr>
              <w:tab/>
            </w:r>
            <w:r>
              <w:rPr>
                <w:noProof/>
                <w:webHidden/>
              </w:rPr>
              <w:fldChar w:fldCharType="begin"/>
            </w:r>
            <w:r>
              <w:rPr>
                <w:noProof/>
                <w:webHidden/>
              </w:rPr>
              <w:instrText xml:space="preserve"> PAGEREF _Toc235731340 \h </w:instrText>
            </w:r>
            <w:r>
              <w:rPr>
                <w:noProof/>
                <w:webHidden/>
              </w:rPr>
            </w:r>
            <w:r>
              <w:rPr>
                <w:noProof/>
                <w:webHidden/>
              </w:rPr>
              <w:fldChar w:fldCharType="separate"/>
            </w:r>
            <w:r>
              <w:rPr>
                <w:noProof/>
                <w:webHidden/>
              </w:rPr>
              <w:t>13</w:t>
            </w:r>
            <w:r>
              <w:rPr>
                <w:noProof/>
                <w:webHidden/>
              </w:rPr>
              <w:fldChar w:fldCharType="end"/>
            </w:r>
          </w:hyperlink>
        </w:p>
        <w:p w14:paraId="33988517" w14:textId="65406C67" w:rsidR="00E60A9A" w:rsidRDefault="00E60A9A">
          <w:pPr>
            <w:pStyle w:val="TOC1"/>
            <w:tabs>
              <w:tab w:val="right" w:leader="dot" w:pos="9016"/>
            </w:tabs>
            <w:rPr>
              <w:noProof/>
            </w:rPr>
          </w:pPr>
          <w:hyperlink w:anchor="_Toc235731341" w:history="1">
            <w:r w:rsidRPr="0075722C">
              <w:rPr>
                <w:rStyle w:val="Hyperlink"/>
                <w:noProof/>
              </w:rPr>
              <w:t>REFERENCES</w:t>
            </w:r>
            <w:r>
              <w:rPr>
                <w:noProof/>
                <w:webHidden/>
              </w:rPr>
              <w:tab/>
            </w:r>
            <w:r>
              <w:rPr>
                <w:noProof/>
                <w:webHidden/>
              </w:rPr>
              <w:fldChar w:fldCharType="begin"/>
            </w:r>
            <w:r>
              <w:rPr>
                <w:noProof/>
                <w:webHidden/>
              </w:rPr>
              <w:instrText xml:space="preserve"> PAGEREF _Toc235731341 \h </w:instrText>
            </w:r>
            <w:r>
              <w:rPr>
                <w:noProof/>
                <w:webHidden/>
              </w:rPr>
            </w:r>
            <w:r>
              <w:rPr>
                <w:noProof/>
                <w:webHidden/>
              </w:rPr>
              <w:fldChar w:fldCharType="separate"/>
            </w:r>
            <w:r>
              <w:rPr>
                <w:noProof/>
                <w:webHidden/>
              </w:rPr>
              <w:t>14</w:t>
            </w:r>
            <w:r>
              <w:rPr>
                <w:noProof/>
                <w:webHidden/>
              </w:rPr>
              <w:fldChar w:fldCharType="end"/>
            </w:r>
          </w:hyperlink>
        </w:p>
        <w:p w14:paraId="51A783AE" w14:textId="738B94FD" w:rsidR="00E60A9A" w:rsidRDefault="00E60A9A">
          <w:r>
            <w:rPr>
              <w:b/>
              <w:bCs/>
              <w:noProof/>
            </w:rPr>
            <w:fldChar w:fldCharType="end"/>
          </w:r>
        </w:p>
      </w:sdtContent>
    </w:sdt>
    <w:p w14:paraId="3F7AC021" w14:textId="77777777" w:rsidR="00214E19" w:rsidRDefault="00214E19" w:rsidP="00527F9F">
      <w:pPr>
        <w:pStyle w:val="Heading1"/>
        <w:spacing w:line="360" w:lineRule="auto"/>
      </w:pPr>
    </w:p>
    <w:p w14:paraId="4ACF423B" w14:textId="77777777" w:rsidR="00214E19" w:rsidRDefault="00214E19" w:rsidP="00527F9F">
      <w:pPr>
        <w:pStyle w:val="Heading1"/>
        <w:spacing w:line="360" w:lineRule="auto"/>
      </w:pPr>
    </w:p>
    <w:p w14:paraId="2B0C3313" w14:textId="77777777" w:rsidR="00214E19" w:rsidRDefault="00214E19" w:rsidP="00527F9F">
      <w:pPr>
        <w:pStyle w:val="Heading1"/>
        <w:spacing w:line="360" w:lineRule="auto"/>
      </w:pPr>
    </w:p>
    <w:p w14:paraId="5D871E6D" w14:textId="77777777" w:rsidR="00DB5CE5" w:rsidRDefault="00DB5CE5" w:rsidP="00527F9F">
      <w:pPr>
        <w:pStyle w:val="Heading1"/>
        <w:spacing w:line="360" w:lineRule="auto"/>
      </w:pPr>
      <w:bookmarkStart w:id="0" w:name="_Toc235731326"/>
    </w:p>
    <w:p w14:paraId="5838B48E" w14:textId="77777777" w:rsidR="00DB5CE5" w:rsidRPr="00DB5CE5" w:rsidRDefault="00DB5CE5" w:rsidP="00DB5CE5"/>
    <w:p w14:paraId="48346B0F" w14:textId="0C1D5D0B" w:rsidR="00207CCC" w:rsidRPr="00207CCC" w:rsidRDefault="00207CCC" w:rsidP="00527F9F">
      <w:pPr>
        <w:pStyle w:val="Heading1"/>
        <w:spacing w:line="360" w:lineRule="auto"/>
      </w:pPr>
      <w:r w:rsidRPr="00207CCC">
        <w:lastRenderedPageBreak/>
        <w:t>Introduction</w:t>
      </w:r>
      <w:bookmarkEnd w:id="0"/>
    </w:p>
    <w:p w14:paraId="63EA3DA7" w14:textId="68769752" w:rsidR="00207CCC" w:rsidRPr="00E61581" w:rsidRDefault="00207CCC" w:rsidP="00527F9F">
      <w:pPr>
        <w:spacing w:line="360" w:lineRule="auto"/>
        <w:rPr>
          <w:rFonts w:ascii="Times New Roman" w:hAnsi="Times New Roman" w:cs="Times New Roman"/>
          <w:sz w:val="24"/>
          <w:szCs w:val="24"/>
        </w:rPr>
      </w:pPr>
      <w:r w:rsidRPr="00E61581">
        <w:rPr>
          <w:rFonts w:ascii="Times New Roman" w:hAnsi="Times New Roman" w:cs="Times New Roman"/>
          <w:sz w:val="24"/>
          <w:szCs w:val="24"/>
        </w:rPr>
        <w:t>Emotional intelligence is generally defined as the ability to identify, understand, regulate, and appropriately respond to one's own emotions and the emotions of others (</w:t>
      </w:r>
      <w:r w:rsidR="00F25387" w:rsidRPr="00E61581">
        <w:rPr>
          <w:rFonts w:ascii="Times New Roman" w:hAnsi="Times New Roman" w:cs="Times New Roman"/>
          <w:sz w:val="24"/>
          <w:szCs w:val="24"/>
        </w:rPr>
        <w:t>Pearce, 2021</w:t>
      </w:r>
      <w:r w:rsidRPr="00E61581">
        <w:rPr>
          <w:rFonts w:ascii="Times New Roman" w:hAnsi="Times New Roman" w:cs="Times New Roman"/>
          <w:sz w:val="24"/>
          <w:szCs w:val="24"/>
        </w:rPr>
        <w:t>). Rather than focusing solely on intellectual capacity, emotional intelligence emphasizes how emotions can be u</w:t>
      </w:r>
      <w:r w:rsidR="00FB7AE5" w:rsidRPr="00E61581">
        <w:rPr>
          <w:rFonts w:ascii="Times New Roman" w:hAnsi="Times New Roman" w:cs="Times New Roman"/>
          <w:sz w:val="24"/>
          <w:szCs w:val="24"/>
        </w:rPr>
        <w:t>sed</w:t>
      </w:r>
      <w:r w:rsidRPr="00E61581">
        <w:rPr>
          <w:rFonts w:ascii="Times New Roman" w:hAnsi="Times New Roman" w:cs="Times New Roman"/>
          <w:sz w:val="24"/>
          <w:szCs w:val="24"/>
        </w:rPr>
        <w:t xml:space="preserve"> to </w:t>
      </w:r>
      <w:r w:rsidR="00767D2A" w:rsidRPr="00E61581">
        <w:rPr>
          <w:rFonts w:ascii="Times New Roman" w:hAnsi="Times New Roman" w:cs="Times New Roman"/>
          <w:sz w:val="24"/>
          <w:szCs w:val="24"/>
        </w:rPr>
        <w:t>improve</w:t>
      </w:r>
      <w:r w:rsidRPr="00E61581">
        <w:rPr>
          <w:rFonts w:ascii="Times New Roman" w:hAnsi="Times New Roman" w:cs="Times New Roman"/>
          <w:sz w:val="24"/>
          <w:szCs w:val="24"/>
        </w:rPr>
        <w:t xml:space="preserve"> thinking, behaviour, communication, and relationships across various situations. According to Goleman</w:t>
      </w:r>
      <w:r w:rsidR="00165D3C" w:rsidRPr="00E61581">
        <w:rPr>
          <w:rFonts w:ascii="Times New Roman" w:hAnsi="Times New Roman" w:cs="Times New Roman"/>
          <w:sz w:val="24"/>
          <w:szCs w:val="24"/>
        </w:rPr>
        <w:t xml:space="preserve">, </w:t>
      </w:r>
      <w:r w:rsidRPr="00E61581">
        <w:rPr>
          <w:rFonts w:ascii="Times New Roman" w:hAnsi="Times New Roman" w:cs="Times New Roman"/>
          <w:sz w:val="24"/>
          <w:szCs w:val="24"/>
        </w:rPr>
        <w:t>emotional intelligence plays a significant role in achieving success, particularly in professional environments where teamwork and effective leadership are crucial.</w:t>
      </w:r>
    </w:p>
    <w:p w14:paraId="7CFE676B" w14:textId="7FC043A1" w:rsidR="00207CCC" w:rsidRPr="00E61581" w:rsidRDefault="00207CCC" w:rsidP="00527F9F">
      <w:pPr>
        <w:spacing w:line="360" w:lineRule="auto"/>
        <w:rPr>
          <w:rFonts w:ascii="Times New Roman" w:hAnsi="Times New Roman" w:cs="Times New Roman"/>
          <w:sz w:val="24"/>
          <w:szCs w:val="24"/>
        </w:rPr>
      </w:pPr>
      <w:r w:rsidRPr="00E61581">
        <w:rPr>
          <w:rFonts w:ascii="Times New Roman" w:hAnsi="Times New Roman" w:cs="Times New Roman"/>
          <w:sz w:val="24"/>
          <w:szCs w:val="24"/>
        </w:rPr>
        <w:t>As workplaces become increasingly dynamic and culturally diverse, emotional intelligence has gained growing importance. Employees are expected to communicate clearly, cooperate with colleagues, manage disagreements professionally, and adapt to organi</w:t>
      </w:r>
      <w:r w:rsidR="0045323A" w:rsidRPr="00E61581">
        <w:rPr>
          <w:rFonts w:ascii="Times New Roman" w:hAnsi="Times New Roman" w:cs="Times New Roman"/>
          <w:sz w:val="24"/>
          <w:szCs w:val="24"/>
        </w:rPr>
        <w:t>s</w:t>
      </w:r>
      <w:r w:rsidRPr="00E61581">
        <w:rPr>
          <w:rFonts w:ascii="Times New Roman" w:hAnsi="Times New Roman" w:cs="Times New Roman"/>
          <w:sz w:val="24"/>
          <w:szCs w:val="24"/>
        </w:rPr>
        <w:t>ational changes. Studies also suggest that high levels of emotional intelligence contribute to more effective leadership, improved teamwork, greater employee engagement, increased job satisfaction, and better overall organi</w:t>
      </w:r>
      <w:r w:rsidR="0045323A" w:rsidRPr="00E61581">
        <w:rPr>
          <w:rFonts w:ascii="Times New Roman" w:hAnsi="Times New Roman" w:cs="Times New Roman"/>
          <w:sz w:val="24"/>
          <w:szCs w:val="24"/>
        </w:rPr>
        <w:t>s</w:t>
      </w:r>
      <w:r w:rsidRPr="00E61581">
        <w:rPr>
          <w:rFonts w:ascii="Times New Roman" w:hAnsi="Times New Roman" w:cs="Times New Roman"/>
          <w:sz w:val="24"/>
          <w:szCs w:val="24"/>
        </w:rPr>
        <w:t>ational performance (</w:t>
      </w:r>
      <w:r w:rsidR="00501B54" w:rsidRPr="00E61581">
        <w:rPr>
          <w:rFonts w:ascii="Times New Roman" w:hAnsi="Times New Roman" w:cs="Times New Roman"/>
          <w:sz w:val="24"/>
          <w:szCs w:val="24"/>
        </w:rPr>
        <w:t>Bakhsh</w:t>
      </w:r>
      <w:r w:rsidR="000B69C6" w:rsidRPr="00E61581">
        <w:rPr>
          <w:rFonts w:ascii="Times New Roman" w:hAnsi="Times New Roman" w:cs="Times New Roman"/>
          <w:sz w:val="24"/>
          <w:szCs w:val="24"/>
        </w:rPr>
        <w:t xml:space="preserve"> </w:t>
      </w:r>
      <w:r w:rsidR="00501B54" w:rsidRPr="00E61581">
        <w:rPr>
          <w:rFonts w:ascii="Times New Roman" w:hAnsi="Times New Roman" w:cs="Times New Roman"/>
          <w:i/>
          <w:iCs/>
          <w:sz w:val="24"/>
          <w:szCs w:val="24"/>
        </w:rPr>
        <w:t>et al.</w:t>
      </w:r>
      <w:r w:rsidR="00501B54" w:rsidRPr="00E61581">
        <w:rPr>
          <w:rFonts w:ascii="Times New Roman" w:hAnsi="Times New Roman" w:cs="Times New Roman"/>
          <w:sz w:val="24"/>
          <w:szCs w:val="24"/>
        </w:rPr>
        <w:t>, 2022</w:t>
      </w:r>
      <w:r w:rsidRPr="00E61581">
        <w:rPr>
          <w:rFonts w:ascii="Times New Roman" w:hAnsi="Times New Roman" w:cs="Times New Roman"/>
          <w:sz w:val="24"/>
          <w:szCs w:val="24"/>
        </w:rPr>
        <w:t>).</w:t>
      </w:r>
    </w:p>
    <w:p w14:paraId="1AF2AE93" w14:textId="3BB656C8" w:rsidR="00367F6C" w:rsidRPr="00E61581" w:rsidRDefault="00207CCC" w:rsidP="00527F9F">
      <w:pPr>
        <w:spacing w:line="360" w:lineRule="auto"/>
        <w:rPr>
          <w:rFonts w:ascii="Times New Roman" w:hAnsi="Times New Roman" w:cs="Times New Roman"/>
          <w:sz w:val="24"/>
          <w:szCs w:val="24"/>
        </w:rPr>
      </w:pPr>
      <w:r w:rsidRPr="00E61581">
        <w:rPr>
          <w:rFonts w:ascii="Times New Roman" w:hAnsi="Times New Roman" w:cs="Times New Roman"/>
          <w:sz w:val="24"/>
          <w:szCs w:val="24"/>
        </w:rPr>
        <w:t xml:space="preserve">This report examines the importance of emotional intelligence in the workplace </w:t>
      </w:r>
      <w:r w:rsidR="00A5677A" w:rsidRPr="00E61581">
        <w:rPr>
          <w:rFonts w:ascii="Times New Roman" w:hAnsi="Times New Roman" w:cs="Times New Roman"/>
          <w:sz w:val="24"/>
          <w:szCs w:val="24"/>
        </w:rPr>
        <w:t>by critically evaluating three widely recognised models</w:t>
      </w:r>
      <w:r w:rsidRPr="00E61581">
        <w:rPr>
          <w:rFonts w:ascii="Times New Roman" w:hAnsi="Times New Roman" w:cs="Times New Roman"/>
          <w:sz w:val="24"/>
          <w:szCs w:val="24"/>
        </w:rPr>
        <w:t>: Goleman’s Model of Emotional Intelligence, Mayer and Salovey’s Ability Model, and Bar-On’s Model of Emotional-Social Intelligence. Furthermore, it discusses how emotional intelligence influences leadership, communication, decision-making, conflict management, teamwork, employee performance, and workplace well-being.</w:t>
      </w:r>
    </w:p>
    <w:p w14:paraId="6A5CD1D1" w14:textId="77777777" w:rsidR="007935A7" w:rsidRPr="00E61581" w:rsidRDefault="007935A7" w:rsidP="00527F9F">
      <w:pPr>
        <w:spacing w:line="360" w:lineRule="auto"/>
        <w:rPr>
          <w:rFonts w:ascii="Times New Roman" w:hAnsi="Times New Roman" w:cs="Times New Roman"/>
          <w:sz w:val="24"/>
          <w:szCs w:val="24"/>
        </w:rPr>
      </w:pPr>
    </w:p>
    <w:p w14:paraId="789F4A73" w14:textId="0B36A3A1" w:rsidR="007935A7" w:rsidRDefault="007935A7" w:rsidP="00527F9F">
      <w:pPr>
        <w:pStyle w:val="Heading2"/>
        <w:spacing w:line="360" w:lineRule="auto"/>
      </w:pPr>
      <w:bookmarkStart w:id="1" w:name="_Toc235731327"/>
      <w:r w:rsidRPr="007935A7">
        <w:t>Emotional Intelligence Models</w:t>
      </w:r>
      <w:bookmarkEnd w:id="1"/>
    </w:p>
    <w:p w14:paraId="75E26084" w14:textId="45FD0568" w:rsidR="007935A7" w:rsidRPr="00E61581" w:rsidRDefault="007935A7" w:rsidP="00527F9F">
      <w:pPr>
        <w:spacing w:line="360" w:lineRule="auto"/>
        <w:rPr>
          <w:rFonts w:ascii="Times New Roman" w:hAnsi="Times New Roman" w:cs="Times New Roman"/>
          <w:sz w:val="24"/>
          <w:szCs w:val="24"/>
        </w:rPr>
      </w:pPr>
      <w:r w:rsidRPr="00E61581">
        <w:rPr>
          <w:rFonts w:ascii="Times New Roman" w:hAnsi="Times New Roman" w:cs="Times New Roman"/>
          <w:sz w:val="24"/>
          <w:szCs w:val="24"/>
        </w:rPr>
        <w:t xml:space="preserve">There are various models that explain Emotional Intelligence, but the three most well-known were developed by Daniel Goleman, John D. Mayer and Peter Salovey, and Reuven Bar-On. Although these models describe emotional intelligence in different ways, they all agree that </w:t>
      </w:r>
      <w:r w:rsidR="00F274EE" w:rsidRPr="00E61581">
        <w:rPr>
          <w:rFonts w:ascii="Times New Roman" w:hAnsi="Times New Roman" w:cs="Times New Roman"/>
          <w:sz w:val="24"/>
          <w:szCs w:val="24"/>
        </w:rPr>
        <w:t>they emphasise the importance of understanding and managing emotions</w:t>
      </w:r>
      <w:r w:rsidRPr="00E61581">
        <w:rPr>
          <w:rFonts w:ascii="Times New Roman" w:hAnsi="Times New Roman" w:cs="Times New Roman"/>
          <w:sz w:val="24"/>
          <w:szCs w:val="24"/>
        </w:rPr>
        <w:t>.</w:t>
      </w:r>
    </w:p>
    <w:p w14:paraId="2459EC12" w14:textId="4EE43AC0" w:rsidR="007935A7" w:rsidRPr="00E61581" w:rsidRDefault="007935A7" w:rsidP="00527F9F">
      <w:pPr>
        <w:spacing w:line="360" w:lineRule="auto"/>
        <w:rPr>
          <w:rFonts w:ascii="Times New Roman" w:hAnsi="Times New Roman" w:cs="Times New Roman"/>
          <w:sz w:val="24"/>
          <w:szCs w:val="24"/>
        </w:rPr>
      </w:pPr>
      <w:r w:rsidRPr="00E61581">
        <w:rPr>
          <w:rFonts w:ascii="Times New Roman" w:hAnsi="Times New Roman" w:cs="Times New Roman"/>
          <w:sz w:val="24"/>
          <w:szCs w:val="24"/>
        </w:rPr>
        <w:t xml:space="preserve">Goleman’s model of emotional intelligence is one of the most popular, especially in the workplace. It comprises five key elements: self-awareness, self-regulation, motivation, empathy, and social skills. Self-awareness involves understanding one's own emotions and knowing how they affect </w:t>
      </w:r>
      <w:r w:rsidR="00E71485" w:rsidRPr="00E61581">
        <w:rPr>
          <w:rFonts w:ascii="Times New Roman" w:hAnsi="Times New Roman" w:cs="Times New Roman"/>
          <w:sz w:val="24"/>
          <w:szCs w:val="24"/>
        </w:rPr>
        <w:t>behaviour</w:t>
      </w:r>
      <w:r w:rsidRPr="00E61581">
        <w:rPr>
          <w:rFonts w:ascii="Times New Roman" w:hAnsi="Times New Roman" w:cs="Times New Roman"/>
          <w:sz w:val="24"/>
          <w:szCs w:val="24"/>
        </w:rPr>
        <w:t xml:space="preserve">. Self-regulation is the ability to control emotions and </w:t>
      </w:r>
      <w:r w:rsidRPr="00E61581">
        <w:rPr>
          <w:rFonts w:ascii="Times New Roman" w:hAnsi="Times New Roman" w:cs="Times New Roman"/>
          <w:sz w:val="24"/>
          <w:szCs w:val="24"/>
        </w:rPr>
        <w:lastRenderedPageBreak/>
        <w:t xml:space="preserve">avoid acting impulsively. Motivation helps people stay focused and continue working toward their goals. Empathy is the ability to understand how others feel, while social skills facilitate effective communication, teamwork, and the building of positive relationships. These competencies help employees work better in teams, handle emotions positively, and become more effective leaders. However, some researchers believe that Goleman’s model conflates emotional intelligence with personality traits and leadership competencies, making it difficult to view emotional intelligence as a distinct concept </w:t>
      </w:r>
      <w:r w:rsidR="005B1F18" w:rsidRPr="00E61581">
        <w:rPr>
          <w:rFonts w:ascii="Times New Roman" w:hAnsi="Times New Roman" w:cs="Times New Roman"/>
          <w:sz w:val="24"/>
          <w:szCs w:val="24"/>
        </w:rPr>
        <w:t>(</w:t>
      </w:r>
      <w:r w:rsidR="001A0AF2" w:rsidRPr="00E61581">
        <w:rPr>
          <w:rFonts w:ascii="Times New Roman" w:hAnsi="Times New Roman" w:cs="Times New Roman"/>
          <w:sz w:val="24"/>
          <w:szCs w:val="24"/>
        </w:rPr>
        <w:t>Filice, L. and Weese, W.J.</w:t>
      </w:r>
      <w:r w:rsidR="005B1F18" w:rsidRPr="00E61581">
        <w:rPr>
          <w:rFonts w:ascii="Times New Roman" w:hAnsi="Times New Roman" w:cs="Times New Roman"/>
          <w:sz w:val="24"/>
          <w:szCs w:val="24"/>
        </w:rPr>
        <w:t xml:space="preserve">, </w:t>
      </w:r>
      <w:r w:rsidR="001A0AF2" w:rsidRPr="00E61581">
        <w:rPr>
          <w:rFonts w:ascii="Times New Roman" w:hAnsi="Times New Roman" w:cs="Times New Roman"/>
          <w:sz w:val="24"/>
          <w:szCs w:val="24"/>
        </w:rPr>
        <w:t>2024)</w:t>
      </w:r>
      <w:r w:rsidR="007141C1" w:rsidRPr="00E61581">
        <w:rPr>
          <w:rFonts w:ascii="Times New Roman" w:hAnsi="Times New Roman" w:cs="Times New Roman"/>
          <w:sz w:val="24"/>
          <w:szCs w:val="24"/>
        </w:rPr>
        <w:t>.</w:t>
      </w:r>
    </w:p>
    <w:p w14:paraId="6CFB3BD0" w14:textId="34E93450" w:rsidR="007935A7" w:rsidRPr="00E61581" w:rsidRDefault="007935A7" w:rsidP="00527F9F">
      <w:pPr>
        <w:spacing w:line="360" w:lineRule="auto"/>
        <w:rPr>
          <w:rFonts w:ascii="Times New Roman" w:hAnsi="Times New Roman" w:cs="Times New Roman"/>
          <w:sz w:val="24"/>
          <w:szCs w:val="24"/>
        </w:rPr>
      </w:pPr>
      <w:r w:rsidRPr="00E61581">
        <w:rPr>
          <w:rFonts w:ascii="Times New Roman" w:hAnsi="Times New Roman" w:cs="Times New Roman"/>
          <w:sz w:val="24"/>
          <w:szCs w:val="24"/>
        </w:rPr>
        <w:t>Mayer and Salovey hold a different view of emotional intelligence. They describe it as a skill rather than a personality trait. Their model consists of four components: recogni</w:t>
      </w:r>
      <w:r w:rsidR="003800E0" w:rsidRPr="00E61581">
        <w:rPr>
          <w:rFonts w:ascii="Times New Roman" w:hAnsi="Times New Roman" w:cs="Times New Roman"/>
          <w:sz w:val="24"/>
          <w:szCs w:val="24"/>
        </w:rPr>
        <w:t>s</w:t>
      </w:r>
      <w:r w:rsidRPr="00E61581">
        <w:rPr>
          <w:rFonts w:ascii="Times New Roman" w:hAnsi="Times New Roman" w:cs="Times New Roman"/>
          <w:sz w:val="24"/>
          <w:szCs w:val="24"/>
        </w:rPr>
        <w:t>ing emotions, using emotions to facilitate thought, understanding emotions, and managing emotions. According to this model, people must first accurately recogni</w:t>
      </w:r>
      <w:r w:rsidR="003800E0" w:rsidRPr="00E61581">
        <w:rPr>
          <w:rFonts w:ascii="Times New Roman" w:hAnsi="Times New Roman" w:cs="Times New Roman"/>
          <w:sz w:val="24"/>
          <w:szCs w:val="24"/>
        </w:rPr>
        <w:t>s</w:t>
      </w:r>
      <w:r w:rsidRPr="00E61581">
        <w:rPr>
          <w:rFonts w:ascii="Times New Roman" w:hAnsi="Times New Roman" w:cs="Times New Roman"/>
          <w:sz w:val="24"/>
          <w:szCs w:val="24"/>
        </w:rPr>
        <w:t>e emotions before they can use that information to make better decisions or solve problems. For this reason, many researchers consider this model to have a solid scientific foundation. However, some people believe it is less useful for managers, as it focuses more on theory than on day-to-day workplace situations</w:t>
      </w:r>
      <w:r w:rsidR="00FD6B78" w:rsidRPr="00E61581">
        <w:rPr>
          <w:rFonts w:ascii="Times New Roman" w:hAnsi="Times New Roman" w:cs="Times New Roman"/>
          <w:sz w:val="24"/>
          <w:szCs w:val="24"/>
        </w:rPr>
        <w:t xml:space="preserve"> </w:t>
      </w:r>
      <w:r w:rsidR="002707B2" w:rsidRPr="00E61581">
        <w:rPr>
          <w:rFonts w:ascii="Times New Roman" w:hAnsi="Times New Roman" w:cs="Times New Roman"/>
          <w:sz w:val="24"/>
          <w:szCs w:val="24"/>
        </w:rPr>
        <w:t>(NeuroLaunch editorial team, 2026)</w:t>
      </w:r>
      <w:r w:rsidRPr="00E61581">
        <w:rPr>
          <w:rFonts w:ascii="Times New Roman" w:hAnsi="Times New Roman" w:cs="Times New Roman"/>
          <w:sz w:val="24"/>
          <w:szCs w:val="24"/>
        </w:rPr>
        <w:t>.</w:t>
      </w:r>
    </w:p>
    <w:p w14:paraId="16FA5B33" w14:textId="77777777" w:rsidR="007141C1" w:rsidRPr="00E61581" w:rsidRDefault="007935A7" w:rsidP="00527F9F">
      <w:pPr>
        <w:spacing w:line="360" w:lineRule="auto"/>
        <w:rPr>
          <w:rFonts w:ascii="Times New Roman" w:hAnsi="Times New Roman" w:cs="Times New Roman"/>
          <w:sz w:val="24"/>
          <w:szCs w:val="24"/>
        </w:rPr>
      </w:pPr>
      <w:r w:rsidRPr="00E61581">
        <w:rPr>
          <w:rFonts w:ascii="Times New Roman" w:hAnsi="Times New Roman" w:cs="Times New Roman"/>
          <w:sz w:val="24"/>
          <w:szCs w:val="24"/>
        </w:rPr>
        <w:t>Bar-On’s Emotional-Social Intelligence Model presents a broader approach. It combines emotional and social competencies that help individuals handle various situations in life and at work. The model encompasses emotional self-awareness, interpersonal relationships, stress management, adaptability, and a positive mood. These areas assist people in coping with pressure, adapting to change, building strong relationships, and maintaining healthy emotional balance. Consequently, the model demonstrates that emotional intelligence is important not only for enhancing job performance but also for fostering employee well-being. On the other hand, some researchers argue that qualities such as optimism and happiness are personality traits rather than components of emotional intelligence</w:t>
      </w:r>
      <w:r w:rsidR="00F46F4A" w:rsidRPr="00E61581">
        <w:rPr>
          <w:rFonts w:ascii="Times New Roman" w:hAnsi="Times New Roman" w:cs="Times New Roman"/>
          <w:sz w:val="24"/>
          <w:szCs w:val="24"/>
        </w:rPr>
        <w:t xml:space="preserve"> (Bar-On, R., 2006)</w:t>
      </w:r>
      <w:r w:rsidRPr="00E61581">
        <w:rPr>
          <w:rFonts w:ascii="Times New Roman" w:hAnsi="Times New Roman" w:cs="Times New Roman"/>
          <w:sz w:val="24"/>
          <w:szCs w:val="24"/>
        </w:rPr>
        <w:t>.</w:t>
      </w:r>
      <w:r w:rsidR="007141C1" w:rsidRPr="00E61581">
        <w:rPr>
          <w:rFonts w:ascii="Times New Roman" w:hAnsi="Times New Roman" w:cs="Times New Roman"/>
          <w:sz w:val="24"/>
          <w:szCs w:val="24"/>
        </w:rPr>
        <w:t xml:space="preserve"> </w:t>
      </w:r>
    </w:p>
    <w:p w14:paraId="0D72E062" w14:textId="5591A21C" w:rsidR="0051370C" w:rsidRPr="00E61581" w:rsidRDefault="007935A7" w:rsidP="007141C1">
      <w:pPr>
        <w:spacing w:line="360" w:lineRule="auto"/>
        <w:rPr>
          <w:rFonts w:ascii="Times New Roman" w:hAnsi="Times New Roman" w:cs="Times New Roman"/>
          <w:sz w:val="24"/>
          <w:szCs w:val="24"/>
        </w:rPr>
      </w:pPr>
      <w:r w:rsidRPr="00E61581">
        <w:rPr>
          <w:rFonts w:ascii="Times New Roman" w:hAnsi="Times New Roman" w:cs="Times New Roman"/>
          <w:sz w:val="24"/>
          <w:szCs w:val="24"/>
        </w:rPr>
        <w:t xml:space="preserve">Overall, while the three models offer different approaches, they all contribute to a better understanding of emotional intelligence. </w:t>
      </w:r>
    </w:p>
    <w:p w14:paraId="49B007A8" w14:textId="77777777" w:rsidR="007141C1" w:rsidRPr="00E61581" w:rsidRDefault="007141C1" w:rsidP="007141C1">
      <w:pPr>
        <w:spacing w:line="360" w:lineRule="auto"/>
        <w:rPr>
          <w:rFonts w:ascii="Times New Roman" w:hAnsi="Times New Roman" w:cs="Times New Roman"/>
          <w:sz w:val="24"/>
          <w:szCs w:val="24"/>
        </w:rPr>
      </w:pPr>
    </w:p>
    <w:p w14:paraId="2778FE43" w14:textId="1B39918C" w:rsidR="00140CF7" w:rsidRDefault="00F76654" w:rsidP="007141C1">
      <w:pPr>
        <w:pStyle w:val="Heading2"/>
        <w:spacing w:line="360" w:lineRule="auto"/>
      </w:pPr>
      <w:bookmarkStart w:id="2" w:name="_Toc235731328"/>
      <w:r>
        <w:lastRenderedPageBreak/>
        <w:t>How Employees Can Use Emotional Intelligence to Improve Performance</w:t>
      </w:r>
      <w:bookmarkEnd w:id="2"/>
    </w:p>
    <w:p w14:paraId="29831240" w14:textId="6951CD12" w:rsidR="00140CF7" w:rsidRPr="00E61581" w:rsidRDefault="00140CF7" w:rsidP="00527F9F">
      <w:pPr>
        <w:spacing w:line="360" w:lineRule="auto"/>
        <w:rPr>
          <w:rFonts w:ascii="Times New Roman" w:hAnsi="Times New Roman" w:cs="Times New Roman"/>
          <w:sz w:val="24"/>
          <w:szCs w:val="24"/>
        </w:rPr>
      </w:pPr>
      <w:r w:rsidRPr="00E61581">
        <w:rPr>
          <w:rFonts w:ascii="Times New Roman" w:hAnsi="Times New Roman" w:cs="Times New Roman"/>
          <w:sz w:val="24"/>
          <w:szCs w:val="24"/>
        </w:rPr>
        <w:t xml:space="preserve">Emotional intelligence </w:t>
      </w:r>
      <w:r w:rsidR="00A531C5" w:rsidRPr="00E61581">
        <w:rPr>
          <w:rFonts w:ascii="Times New Roman" w:hAnsi="Times New Roman" w:cs="Times New Roman"/>
          <w:sz w:val="24"/>
          <w:szCs w:val="24"/>
        </w:rPr>
        <w:t>helps employees perform better by enabling them to understand their emotions and stay focused on their goals</w:t>
      </w:r>
      <w:r w:rsidRPr="00E61581">
        <w:rPr>
          <w:rFonts w:ascii="Times New Roman" w:hAnsi="Times New Roman" w:cs="Times New Roman"/>
          <w:sz w:val="24"/>
          <w:szCs w:val="24"/>
        </w:rPr>
        <w:t>. Goleman states that employees with high emotional intelligence are better able to handle workplace challenges and maintain high performance.</w:t>
      </w:r>
    </w:p>
    <w:p w14:paraId="0E2855F3" w14:textId="20197480" w:rsidR="00140CF7" w:rsidRPr="00E61581" w:rsidRDefault="000C570E" w:rsidP="00527F9F">
      <w:pPr>
        <w:spacing w:line="360" w:lineRule="auto"/>
        <w:rPr>
          <w:rFonts w:ascii="Times New Roman" w:hAnsi="Times New Roman" w:cs="Times New Roman"/>
          <w:sz w:val="24"/>
          <w:szCs w:val="24"/>
        </w:rPr>
      </w:pPr>
      <w:r w:rsidRPr="00E61581">
        <w:rPr>
          <w:rFonts w:ascii="Times New Roman" w:hAnsi="Times New Roman" w:cs="Times New Roman"/>
          <w:sz w:val="24"/>
          <w:szCs w:val="24"/>
        </w:rPr>
        <w:t>Self-awareness helps employees recognise their strengths and areas for improvement</w:t>
      </w:r>
      <w:r w:rsidR="00140CF7" w:rsidRPr="00E61581">
        <w:rPr>
          <w:rFonts w:ascii="Times New Roman" w:hAnsi="Times New Roman" w:cs="Times New Roman"/>
          <w:sz w:val="24"/>
          <w:szCs w:val="24"/>
        </w:rPr>
        <w:t xml:space="preserve">. For example, an employee who lacks confidence speaking in public </w:t>
      </w:r>
      <w:r w:rsidR="0073136B" w:rsidRPr="00E61581">
        <w:rPr>
          <w:rFonts w:ascii="Times New Roman" w:hAnsi="Times New Roman" w:cs="Times New Roman"/>
          <w:sz w:val="24"/>
          <w:szCs w:val="24"/>
        </w:rPr>
        <w:t>may practise presentations</w:t>
      </w:r>
      <w:r w:rsidR="003C44B9" w:rsidRPr="00E61581">
        <w:rPr>
          <w:rFonts w:ascii="Times New Roman" w:hAnsi="Times New Roman" w:cs="Times New Roman"/>
          <w:sz w:val="24"/>
          <w:szCs w:val="24"/>
        </w:rPr>
        <w:t xml:space="preserve"> </w:t>
      </w:r>
      <w:r w:rsidR="00140CF7" w:rsidRPr="00E61581">
        <w:rPr>
          <w:rFonts w:ascii="Times New Roman" w:hAnsi="Times New Roman" w:cs="Times New Roman"/>
          <w:sz w:val="24"/>
          <w:szCs w:val="24"/>
        </w:rPr>
        <w:t>or attend a training session.</w:t>
      </w:r>
    </w:p>
    <w:p w14:paraId="7A4D7EC6" w14:textId="77777777" w:rsidR="0084006D" w:rsidRPr="00E61581" w:rsidRDefault="00140CF7" w:rsidP="00527F9F">
      <w:pPr>
        <w:spacing w:line="360" w:lineRule="auto"/>
        <w:rPr>
          <w:rFonts w:ascii="Times New Roman" w:hAnsi="Times New Roman" w:cs="Times New Roman"/>
          <w:sz w:val="24"/>
          <w:szCs w:val="24"/>
        </w:rPr>
      </w:pPr>
      <w:r w:rsidRPr="00E61581">
        <w:rPr>
          <w:rFonts w:ascii="Times New Roman" w:hAnsi="Times New Roman" w:cs="Times New Roman"/>
          <w:sz w:val="24"/>
          <w:szCs w:val="24"/>
        </w:rPr>
        <w:t>Self-regulation allows employees to remain calm in difficult situations and think carefully before reacting. For instance, a customer service representative handling a complaint can maintain professionalism, listen to the customer, and seek an appropriate solution rather than reacting with frustration.</w:t>
      </w:r>
    </w:p>
    <w:p w14:paraId="2B63BC8F" w14:textId="74DA6DE1" w:rsidR="00140CF7" w:rsidRPr="00E61581" w:rsidRDefault="00140CF7" w:rsidP="00527F9F">
      <w:pPr>
        <w:spacing w:line="360" w:lineRule="auto"/>
        <w:rPr>
          <w:rFonts w:ascii="Times New Roman" w:hAnsi="Times New Roman" w:cs="Times New Roman"/>
          <w:sz w:val="24"/>
          <w:szCs w:val="24"/>
        </w:rPr>
      </w:pPr>
      <w:r w:rsidRPr="00E61581">
        <w:rPr>
          <w:rFonts w:ascii="Times New Roman" w:hAnsi="Times New Roman" w:cs="Times New Roman"/>
          <w:sz w:val="24"/>
          <w:szCs w:val="24"/>
        </w:rPr>
        <w:t>Motivation also plays a key role, helping employees stay committed to their goals even when facing difficulties. A salesperson who misses a monthly target can learn from the experience, refine their approach, and continue working toward future success.</w:t>
      </w:r>
    </w:p>
    <w:p w14:paraId="0F02F5FA" w14:textId="3DB6895D" w:rsidR="00140CF7" w:rsidRPr="00E61581" w:rsidRDefault="00140CF7" w:rsidP="00527F9F">
      <w:pPr>
        <w:spacing w:line="360" w:lineRule="auto"/>
        <w:rPr>
          <w:rFonts w:ascii="Times New Roman" w:hAnsi="Times New Roman" w:cs="Times New Roman"/>
          <w:sz w:val="24"/>
          <w:szCs w:val="24"/>
        </w:rPr>
      </w:pPr>
      <w:r w:rsidRPr="00E61581">
        <w:rPr>
          <w:rFonts w:ascii="Times New Roman" w:hAnsi="Times New Roman" w:cs="Times New Roman"/>
          <w:sz w:val="24"/>
          <w:szCs w:val="24"/>
        </w:rPr>
        <w:t>While emotional intelligence is important, it is not enough on its own. Employees also require technical knowledge, practical experience, and organi</w:t>
      </w:r>
      <w:r w:rsidR="0045323A" w:rsidRPr="00E61581">
        <w:rPr>
          <w:rFonts w:ascii="Times New Roman" w:hAnsi="Times New Roman" w:cs="Times New Roman"/>
          <w:sz w:val="24"/>
          <w:szCs w:val="24"/>
        </w:rPr>
        <w:t>s</w:t>
      </w:r>
      <w:r w:rsidRPr="00E61581">
        <w:rPr>
          <w:rFonts w:ascii="Times New Roman" w:hAnsi="Times New Roman" w:cs="Times New Roman"/>
          <w:sz w:val="24"/>
          <w:szCs w:val="24"/>
        </w:rPr>
        <w:t>ational support. Therefore, EI should be viewed as a valuable skill that complements professional competence</w:t>
      </w:r>
      <w:r w:rsidR="00E36CB8" w:rsidRPr="00E61581">
        <w:rPr>
          <w:rFonts w:ascii="Times New Roman" w:hAnsi="Times New Roman" w:cs="Times New Roman"/>
          <w:sz w:val="24"/>
          <w:szCs w:val="24"/>
        </w:rPr>
        <w:t xml:space="preserve"> </w:t>
      </w:r>
      <w:r w:rsidR="002C39F0" w:rsidRPr="00E61581">
        <w:rPr>
          <w:rFonts w:ascii="Times New Roman" w:hAnsi="Times New Roman" w:cs="Times New Roman"/>
          <w:sz w:val="24"/>
          <w:szCs w:val="24"/>
        </w:rPr>
        <w:t>(</w:t>
      </w:r>
      <w:proofErr w:type="spellStart"/>
      <w:r w:rsidR="002C39F0" w:rsidRPr="00E61581">
        <w:rPr>
          <w:rFonts w:ascii="Times New Roman" w:hAnsi="Times New Roman" w:cs="Times New Roman"/>
          <w:sz w:val="24"/>
          <w:szCs w:val="24"/>
        </w:rPr>
        <w:t>Viezzer</w:t>
      </w:r>
      <w:proofErr w:type="spellEnd"/>
      <w:r w:rsidR="002C39F0" w:rsidRPr="00E61581">
        <w:rPr>
          <w:rFonts w:ascii="Times New Roman" w:hAnsi="Times New Roman" w:cs="Times New Roman"/>
          <w:sz w:val="24"/>
          <w:szCs w:val="24"/>
        </w:rPr>
        <w:t>, 2023).</w:t>
      </w:r>
    </w:p>
    <w:p w14:paraId="125377BF" w14:textId="77777777" w:rsidR="00F76654" w:rsidRPr="00E61581" w:rsidRDefault="00F76654" w:rsidP="00527F9F">
      <w:pPr>
        <w:spacing w:line="360" w:lineRule="auto"/>
        <w:rPr>
          <w:rFonts w:ascii="Times New Roman" w:hAnsi="Times New Roman" w:cs="Times New Roman"/>
          <w:sz w:val="24"/>
          <w:szCs w:val="24"/>
        </w:rPr>
      </w:pPr>
    </w:p>
    <w:p w14:paraId="6324F766" w14:textId="28906D89" w:rsidR="000E5D7F" w:rsidRDefault="000E5D7F" w:rsidP="00527F9F">
      <w:pPr>
        <w:pStyle w:val="Heading2"/>
        <w:spacing w:line="360" w:lineRule="auto"/>
      </w:pPr>
      <w:bookmarkStart w:id="3" w:name="_Toc235731329"/>
      <w:r w:rsidRPr="000E5D7F">
        <w:t>How Emotional Intelligence Improves Communication and Collaboration</w:t>
      </w:r>
      <w:bookmarkEnd w:id="3"/>
    </w:p>
    <w:p w14:paraId="2F1C20B0" w14:textId="5DC3E91C" w:rsidR="00F77CDD" w:rsidRPr="00E61581" w:rsidRDefault="00F77CDD" w:rsidP="00527F9F">
      <w:pPr>
        <w:spacing w:line="360" w:lineRule="auto"/>
        <w:rPr>
          <w:rFonts w:ascii="Times New Roman" w:hAnsi="Times New Roman" w:cs="Times New Roman"/>
          <w:sz w:val="24"/>
          <w:szCs w:val="24"/>
        </w:rPr>
      </w:pPr>
      <w:r w:rsidRPr="00E61581">
        <w:rPr>
          <w:rFonts w:ascii="Times New Roman" w:hAnsi="Times New Roman" w:cs="Times New Roman"/>
          <w:sz w:val="24"/>
          <w:szCs w:val="24"/>
        </w:rPr>
        <w:t xml:space="preserve">Emotional intelligence helps employees communicate more effectively and work well with others. It fosters positive relationships, making teamwork easier and more productive. One of the most important aspects of emotional intelligence is empathy, which allows people to understand the feelings, opinions, and needs of those around them. Goleman explains that empathetic employees tend to communicate better because they listen attentively, respect diverse viewpoints, and respond thoughtfully to others. For instance, if a team leader notices </w:t>
      </w:r>
      <w:r w:rsidRPr="00E61581">
        <w:rPr>
          <w:rFonts w:ascii="Times New Roman" w:hAnsi="Times New Roman" w:cs="Times New Roman"/>
          <w:sz w:val="24"/>
          <w:szCs w:val="24"/>
        </w:rPr>
        <w:lastRenderedPageBreak/>
        <w:t xml:space="preserve">a team member is under significant pressure, they might </w:t>
      </w:r>
      <w:r w:rsidR="00241EDD" w:rsidRPr="00E61581">
        <w:rPr>
          <w:rFonts w:ascii="Times New Roman" w:hAnsi="Times New Roman" w:cs="Times New Roman"/>
          <w:sz w:val="24"/>
          <w:szCs w:val="24"/>
        </w:rPr>
        <w:t>help</w:t>
      </w:r>
      <w:r w:rsidRPr="00E61581">
        <w:rPr>
          <w:rFonts w:ascii="Times New Roman" w:hAnsi="Times New Roman" w:cs="Times New Roman"/>
          <w:sz w:val="24"/>
          <w:szCs w:val="24"/>
        </w:rPr>
        <w:t xml:space="preserve"> or redistribute some of that person's tasks. This can reduce stress and help the team continue working effectively.</w:t>
      </w:r>
    </w:p>
    <w:p w14:paraId="6B05BF6E" w14:textId="6099FB88" w:rsidR="00F77CDD" w:rsidRPr="00E61581" w:rsidRDefault="00F77CDD" w:rsidP="00527F9F">
      <w:pPr>
        <w:spacing w:line="360" w:lineRule="auto"/>
        <w:rPr>
          <w:rFonts w:ascii="Times New Roman" w:hAnsi="Times New Roman" w:cs="Times New Roman"/>
          <w:sz w:val="24"/>
          <w:szCs w:val="24"/>
        </w:rPr>
      </w:pPr>
      <w:r w:rsidRPr="00E61581">
        <w:rPr>
          <w:rFonts w:ascii="Times New Roman" w:hAnsi="Times New Roman" w:cs="Times New Roman"/>
          <w:sz w:val="24"/>
          <w:szCs w:val="24"/>
        </w:rPr>
        <w:t>Another key component of emotional intelligence is strong social skills.</w:t>
      </w:r>
      <w:r w:rsidR="00D51B34" w:rsidRPr="00E61581">
        <w:rPr>
          <w:rFonts w:ascii="Times New Roman" w:hAnsi="Times New Roman" w:cs="Times New Roman"/>
          <w:sz w:val="24"/>
          <w:szCs w:val="24"/>
        </w:rPr>
        <w:t xml:space="preserve"> Employees with strong social skills build trust, communicate clearly, resolve misunderstandings, and encourage teamwork</w:t>
      </w:r>
      <w:r w:rsidRPr="00E61581">
        <w:rPr>
          <w:rFonts w:ascii="Times New Roman" w:hAnsi="Times New Roman" w:cs="Times New Roman"/>
          <w:sz w:val="24"/>
          <w:szCs w:val="24"/>
        </w:rPr>
        <w:t xml:space="preserve">. These abilities contribute to a more positive work environment where people feel respected and more willing to collaborate. For example, during a group project, an employee with good social skills might encourage everyone to share their ideas, ensure everyone </w:t>
      </w:r>
      <w:r w:rsidR="009336AB" w:rsidRPr="00E61581">
        <w:rPr>
          <w:rFonts w:ascii="Times New Roman" w:hAnsi="Times New Roman" w:cs="Times New Roman"/>
          <w:sz w:val="24"/>
          <w:szCs w:val="24"/>
        </w:rPr>
        <w:t>contributes</w:t>
      </w:r>
      <w:r w:rsidRPr="00E61581">
        <w:rPr>
          <w:rFonts w:ascii="Times New Roman" w:hAnsi="Times New Roman" w:cs="Times New Roman"/>
          <w:sz w:val="24"/>
          <w:szCs w:val="24"/>
        </w:rPr>
        <w:t>, and help the group reach a collective decision</w:t>
      </w:r>
      <w:r w:rsidR="007E4D55" w:rsidRPr="00E61581">
        <w:rPr>
          <w:rFonts w:ascii="Times New Roman" w:hAnsi="Times New Roman" w:cs="Times New Roman"/>
          <w:sz w:val="24"/>
          <w:szCs w:val="24"/>
        </w:rPr>
        <w:t xml:space="preserve"> (</w:t>
      </w:r>
      <w:proofErr w:type="spellStart"/>
      <w:r w:rsidR="007E4D55" w:rsidRPr="00E61581">
        <w:rPr>
          <w:rFonts w:ascii="Times New Roman" w:hAnsi="Times New Roman" w:cs="Times New Roman"/>
          <w:sz w:val="24"/>
          <w:szCs w:val="24"/>
        </w:rPr>
        <w:t>Viezzer</w:t>
      </w:r>
      <w:proofErr w:type="spellEnd"/>
      <w:r w:rsidR="007E4D55" w:rsidRPr="00E61581">
        <w:rPr>
          <w:rFonts w:ascii="Times New Roman" w:hAnsi="Times New Roman" w:cs="Times New Roman"/>
          <w:sz w:val="24"/>
          <w:szCs w:val="24"/>
        </w:rPr>
        <w:t>, 2023)</w:t>
      </w:r>
      <w:r w:rsidRPr="00E61581">
        <w:rPr>
          <w:rFonts w:ascii="Times New Roman" w:hAnsi="Times New Roman" w:cs="Times New Roman"/>
          <w:sz w:val="24"/>
          <w:szCs w:val="24"/>
        </w:rPr>
        <w:t>.</w:t>
      </w:r>
    </w:p>
    <w:p w14:paraId="69765E47" w14:textId="0DC144E6" w:rsidR="00017D3A" w:rsidRPr="00E61581" w:rsidRDefault="00F77CDD" w:rsidP="00527F9F">
      <w:pPr>
        <w:spacing w:line="360" w:lineRule="auto"/>
        <w:rPr>
          <w:rFonts w:ascii="Times New Roman" w:hAnsi="Times New Roman" w:cs="Times New Roman"/>
          <w:sz w:val="24"/>
          <w:szCs w:val="24"/>
        </w:rPr>
      </w:pPr>
      <w:r w:rsidRPr="00E61581">
        <w:rPr>
          <w:rFonts w:ascii="Times New Roman" w:hAnsi="Times New Roman" w:cs="Times New Roman"/>
          <w:sz w:val="24"/>
          <w:szCs w:val="24"/>
        </w:rPr>
        <w:t xml:space="preserve">Emotional intelligence is also useful for managing workplace conflicts. Employees with high emotional intelligence are more likely to remain calm during disagreements and communicate respectfully, </w:t>
      </w:r>
      <w:r w:rsidR="005E6AE0" w:rsidRPr="00E61581">
        <w:rPr>
          <w:rFonts w:ascii="Times New Roman" w:hAnsi="Times New Roman" w:cs="Times New Roman"/>
          <w:sz w:val="24"/>
          <w:szCs w:val="24"/>
        </w:rPr>
        <w:t>instead of reacting emotionally</w:t>
      </w:r>
      <w:r w:rsidRPr="00E61581">
        <w:rPr>
          <w:rFonts w:ascii="Times New Roman" w:hAnsi="Times New Roman" w:cs="Times New Roman"/>
          <w:sz w:val="24"/>
          <w:szCs w:val="24"/>
        </w:rPr>
        <w:t xml:space="preserve">. They typically seek fair solutions that benefit everyone involved. </w:t>
      </w:r>
    </w:p>
    <w:p w14:paraId="4F0D7D38" w14:textId="14CA329C" w:rsidR="000E5D7F" w:rsidRPr="00E61581" w:rsidRDefault="00F77CDD" w:rsidP="00527F9F">
      <w:pPr>
        <w:spacing w:line="360" w:lineRule="auto"/>
        <w:rPr>
          <w:rFonts w:ascii="Times New Roman" w:hAnsi="Times New Roman" w:cs="Times New Roman"/>
          <w:sz w:val="24"/>
          <w:szCs w:val="24"/>
        </w:rPr>
      </w:pPr>
      <w:r w:rsidRPr="00E61581">
        <w:rPr>
          <w:rFonts w:ascii="Times New Roman" w:hAnsi="Times New Roman" w:cs="Times New Roman"/>
          <w:sz w:val="24"/>
          <w:szCs w:val="24"/>
        </w:rPr>
        <w:t>However, emotional intelligence alone does not guarantee effective teamwork. Successful collaboration also depends on organi</w:t>
      </w:r>
      <w:r w:rsidR="0045323A" w:rsidRPr="00E61581">
        <w:rPr>
          <w:rFonts w:ascii="Times New Roman" w:hAnsi="Times New Roman" w:cs="Times New Roman"/>
          <w:sz w:val="24"/>
          <w:szCs w:val="24"/>
        </w:rPr>
        <w:t>s</w:t>
      </w:r>
      <w:r w:rsidRPr="00E61581">
        <w:rPr>
          <w:rFonts w:ascii="Times New Roman" w:hAnsi="Times New Roman" w:cs="Times New Roman"/>
          <w:sz w:val="24"/>
          <w:szCs w:val="24"/>
        </w:rPr>
        <w:t>ational support, clear communication processes, and mutual respect among all team members.</w:t>
      </w:r>
    </w:p>
    <w:p w14:paraId="7EB6C41C" w14:textId="2F76D972" w:rsidR="00017D3A" w:rsidRDefault="00017D3A" w:rsidP="00527F9F">
      <w:pPr>
        <w:pStyle w:val="Heading2"/>
        <w:spacing w:line="360" w:lineRule="auto"/>
      </w:pPr>
    </w:p>
    <w:p w14:paraId="765EBB82" w14:textId="77777777" w:rsidR="00DB1C53" w:rsidRDefault="00DB1C53" w:rsidP="00527F9F">
      <w:pPr>
        <w:pStyle w:val="Heading2"/>
        <w:spacing w:line="360" w:lineRule="auto"/>
      </w:pPr>
      <w:bookmarkStart w:id="4" w:name="_Toc235731330"/>
      <w:r>
        <w:t>How Emotional Intelligence Contributes to Employee Well-being</w:t>
      </w:r>
      <w:bookmarkEnd w:id="4"/>
    </w:p>
    <w:p w14:paraId="129DA477" w14:textId="1564A891" w:rsidR="00DB1C53" w:rsidRPr="00214E19" w:rsidRDefault="00DB1C53"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EI contributes to employee well-being by helping individuals manage stress, adapt to workplace changes, and build positive relationships. Goleman explains that self-awareness and self-regulation help employees understand their emotions, remain calm under stress, and respond appropriately to work-related challenges.</w:t>
      </w:r>
    </w:p>
    <w:p w14:paraId="3A1D5C33" w14:textId="54A059E6" w:rsidR="00872A53" w:rsidRPr="00214E19" w:rsidRDefault="004A21B3"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Emotional intelligence strengthens resilience by helping employees cope with challenges and adapt to changes in the workplace. For instance, an employee facing an increased workload or new procedures is more likely to maintain a positive attitude and continue performing their duties successfully</w:t>
      </w:r>
      <w:r w:rsidR="0002754C" w:rsidRPr="00214E19">
        <w:rPr>
          <w:rFonts w:ascii="Times New Roman" w:hAnsi="Times New Roman" w:cs="Times New Roman"/>
          <w:sz w:val="24"/>
          <w:szCs w:val="24"/>
        </w:rPr>
        <w:t xml:space="preserve"> furthermore e</w:t>
      </w:r>
      <w:r w:rsidRPr="00214E19">
        <w:rPr>
          <w:rFonts w:ascii="Times New Roman" w:hAnsi="Times New Roman" w:cs="Times New Roman"/>
          <w:sz w:val="24"/>
          <w:szCs w:val="24"/>
        </w:rPr>
        <w:t xml:space="preserve">mployees who communicate effectively and demonstrate empathy tend to feel more valued and engaged, contributing to a healthier work environment. </w:t>
      </w:r>
    </w:p>
    <w:p w14:paraId="3B662871" w14:textId="77777777" w:rsidR="00F05E0D" w:rsidRPr="00214E19" w:rsidRDefault="00F05E0D" w:rsidP="00527F9F">
      <w:pPr>
        <w:spacing w:line="360" w:lineRule="auto"/>
        <w:rPr>
          <w:rFonts w:ascii="Times New Roman" w:hAnsi="Times New Roman" w:cs="Times New Roman"/>
          <w:sz w:val="24"/>
          <w:szCs w:val="24"/>
        </w:rPr>
      </w:pPr>
    </w:p>
    <w:p w14:paraId="19CAF544" w14:textId="266AD1F2" w:rsidR="006B1523" w:rsidRDefault="006B1523" w:rsidP="00E5547C">
      <w:pPr>
        <w:pStyle w:val="Heading2"/>
        <w:spacing w:line="360" w:lineRule="auto"/>
      </w:pPr>
      <w:bookmarkStart w:id="5" w:name="_Toc235731331"/>
      <w:r>
        <w:lastRenderedPageBreak/>
        <w:t>Critical Evaluation of Emotional Intelligence</w:t>
      </w:r>
      <w:bookmarkEnd w:id="5"/>
    </w:p>
    <w:p w14:paraId="3AC2A405" w14:textId="2593C04C" w:rsidR="006B1523" w:rsidRPr="00214E19" w:rsidRDefault="006B1523"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Emotional intelligence is widely recogni</w:t>
      </w:r>
      <w:r w:rsidR="003800E0" w:rsidRPr="00214E19">
        <w:rPr>
          <w:rFonts w:ascii="Times New Roman" w:hAnsi="Times New Roman" w:cs="Times New Roman"/>
          <w:sz w:val="24"/>
          <w:szCs w:val="24"/>
        </w:rPr>
        <w:t>s</w:t>
      </w:r>
      <w:r w:rsidRPr="00214E19">
        <w:rPr>
          <w:rFonts w:ascii="Times New Roman" w:hAnsi="Times New Roman" w:cs="Times New Roman"/>
          <w:sz w:val="24"/>
          <w:szCs w:val="24"/>
        </w:rPr>
        <w:t>ed as an important skill in today's workplace, but there are still different opinions about its overall value. Goleman's model is one of the most popular because it focuses on practical skills that help improve leadership, communication, and teamwork. However, some researchers believe that the model includes personality traits as well as emotional intelligence, which makes it more difficult to clearly define and measure the concept.</w:t>
      </w:r>
    </w:p>
    <w:p w14:paraId="26D2CAC6" w14:textId="32B5ACC3" w:rsidR="006B1523" w:rsidRPr="00214E19" w:rsidRDefault="006B1523"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 xml:space="preserve">Mayer and Salovey's Ability Model </w:t>
      </w:r>
      <w:r w:rsidR="00E023AF" w:rsidRPr="00214E19">
        <w:rPr>
          <w:rFonts w:ascii="Times New Roman" w:hAnsi="Times New Roman" w:cs="Times New Roman"/>
          <w:sz w:val="24"/>
          <w:szCs w:val="24"/>
        </w:rPr>
        <w:t>take</w:t>
      </w:r>
      <w:r w:rsidRPr="00214E19">
        <w:rPr>
          <w:rFonts w:ascii="Times New Roman" w:hAnsi="Times New Roman" w:cs="Times New Roman"/>
          <w:sz w:val="24"/>
          <w:szCs w:val="24"/>
        </w:rPr>
        <w:t xml:space="preserve"> a different approach by describing emotional intelligence as a cognitive ability that can be measured</w:t>
      </w:r>
      <w:r w:rsidR="00C53980" w:rsidRPr="00214E19">
        <w:rPr>
          <w:rFonts w:ascii="Times New Roman" w:hAnsi="Times New Roman" w:cs="Times New Roman"/>
          <w:sz w:val="24"/>
          <w:szCs w:val="24"/>
        </w:rPr>
        <w:t>, t</w:t>
      </w:r>
      <w:r w:rsidRPr="00214E19">
        <w:rPr>
          <w:rFonts w:ascii="Times New Roman" w:hAnsi="Times New Roman" w:cs="Times New Roman"/>
          <w:sz w:val="24"/>
          <w:szCs w:val="24"/>
        </w:rPr>
        <w:t>his gives the model a stronger scientific basis. However, because it focuses mainly on understanding and managing emotions, some managers may find it less useful when dealing with everyday workplace situations. Bar-On's model also has some strengths because it explains how emotional and social skills can improve employee well-being. On the other hand, some researchers argue that qualities such as optimism and happiness are personality characteristics and should not be included as part of emotional intelligence.</w:t>
      </w:r>
    </w:p>
    <w:p w14:paraId="18936D50" w14:textId="3CB3C83E" w:rsidR="004C620D" w:rsidRPr="00214E19" w:rsidRDefault="004E71C6"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Emotional intelligence does not always produce positive workplace outcomes</w:t>
      </w:r>
      <w:r w:rsidR="006B1523" w:rsidRPr="00214E19">
        <w:rPr>
          <w:rFonts w:ascii="Times New Roman" w:hAnsi="Times New Roman" w:cs="Times New Roman"/>
          <w:sz w:val="24"/>
          <w:szCs w:val="24"/>
        </w:rPr>
        <w:t>. In some situations, people with high emotional intelligence may use their understanding of emotions to influence or manipulate others for their own benefit instead of supporting teamwork or acting ethically. In addition, good employee performance depends on many other factors, such as technical skills, work experience, organi</w:t>
      </w:r>
      <w:r w:rsidR="0045323A" w:rsidRPr="00214E19">
        <w:rPr>
          <w:rFonts w:ascii="Times New Roman" w:hAnsi="Times New Roman" w:cs="Times New Roman"/>
          <w:sz w:val="24"/>
          <w:szCs w:val="24"/>
        </w:rPr>
        <w:t>s</w:t>
      </w:r>
      <w:r w:rsidR="006B1523" w:rsidRPr="00214E19">
        <w:rPr>
          <w:rFonts w:ascii="Times New Roman" w:hAnsi="Times New Roman" w:cs="Times New Roman"/>
          <w:sz w:val="24"/>
          <w:szCs w:val="24"/>
        </w:rPr>
        <w:t>ational culture, and support from managers. For this reason, emotional intelligence should be seen as an important skill that supports professional competence, rather than something that guarantees success at work.</w:t>
      </w:r>
    </w:p>
    <w:p w14:paraId="1E3B7CE7" w14:textId="77777777" w:rsidR="00406C16" w:rsidRDefault="00406C16" w:rsidP="00527F9F">
      <w:pPr>
        <w:spacing w:line="360" w:lineRule="auto"/>
      </w:pPr>
    </w:p>
    <w:p w14:paraId="69CC8A88" w14:textId="5F270BA2" w:rsidR="00406C16" w:rsidRDefault="00406C16" w:rsidP="007125C2">
      <w:pPr>
        <w:pStyle w:val="Heading1"/>
      </w:pPr>
      <w:bookmarkStart w:id="6" w:name="_Toc235731332"/>
      <w:r>
        <w:t>Conclusion</w:t>
      </w:r>
      <w:bookmarkEnd w:id="6"/>
    </w:p>
    <w:p w14:paraId="13AEC3F9" w14:textId="55D6E2F0" w:rsidR="00406C16" w:rsidRPr="00214E19" w:rsidRDefault="00406C16"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Emotional intelligence is a key competency that benefits both employees and organi</w:t>
      </w:r>
      <w:r w:rsidR="00D53A9E" w:rsidRPr="00214E19">
        <w:rPr>
          <w:rFonts w:ascii="Times New Roman" w:hAnsi="Times New Roman" w:cs="Times New Roman"/>
          <w:sz w:val="24"/>
          <w:szCs w:val="24"/>
        </w:rPr>
        <w:t>s</w:t>
      </w:r>
      <w:r w:rsidRPr="00214E19">
        <w:rPr>
          <w:rFonts w:ascii="Times New Roman" w:hAnsi="Times New Roman" w:cs="Times New Roman"/>
          <w:sz w:val="24"/>
          <w:szCs w:val="24"/>
        </w:rPr>
        <w:t xml:space="preserve">ations in today's workplace. The three models </w:t>
      </w:r>
      <w:r w:rsidR="00524A80" w:rsidRPr="00214E19">
        <w:rPr>
          <w:rFonts w:ascii="Times New Roman" w:hAnsi="Times New Roman" w:cs="Times New Roman"/>
          <w:sz w:val="24"/>
          <w:szCs w:val="24"/>
        </w:rPr>
        <w:t>analysed</w:t>
      </w:r>
      <w:r w:rsidRPr="00214E19">
        <w:rPr>
          <w:rFonts w:ascii="Times New Roman" w:hAnsi="Times New Roman" w:cs="Times New Roman"/>
          <w:sz w:val="24"/>
          <w:szCs w:val="24"/>
        </w:rPr>
        <w:t xml:space="preserve"> in this report; Goleman’s Model of Emotional Intelligence, Mayer and Salovey’s Ability Model, and Bar-On’s Model of Emotional-Social Intelligence</w:t>
      </w:r>
      <w:r w:rsidR="00524A80" w:rsidRPr="00214E19">
        <w:rPr>
          <w:rFonts w:ascii="Times New Roman" w:hAnsi="Times New Roman" w:cs="Times New Roman"/>
          <w:sz w:val="24"/>
          <w:szCs w:val="24"/>
        </w:rPr>
        <w:t xml:space="preserve">, </w:t>
      </w:r>
      <w:r w:rsidRPr="00214E19">
        <w:rPr>
          <w:rFonts w:ascii="Times New Roman" w:hAnsi="Times New Roman" w:cs="Times New Roman"/>
          <w:sz w:val="24"/>
          <w:szCs w:val="24"/>
        </w:rPr>
        <w:t xml:space="preserve">explain emotional intelligence from different perspectives. Although they employ distinct approaches, they all demonstrate that understanding and managing emotions </w:t>
      </w:r>
      <w:r w:rsidRPr="00214E19">
        <w:rPr>
          <w:rFonts w:ascii="Times New Roman" w:hAnsi="Times New Roman" w:cs="Times New Roman"/>
          <w:sz w:val="24"/>
          <w:szCs w:val="24"/>
        </w:rPr>
        <w:lastRenderedPageBreak/>
        <w:t>can improve communication, teamwork, employee performance, resilience, and overall well-being in the workplace.</w:t>
      </w:r>
    </w:p>
    <w:p w14:paraId="30333398" w14:textId="5787B8F7" w:rsidR="00406C16" w:rsidRPr="00214E19" w:rsidRDefault="00406C16"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At the same time, this report has shown that emotional intelligence is just one factor contributing to workplace success. Other aspects, such as technical knowledge, effective leadership, and a positive organi</w:t>
      </w:r>
      <w:r w:rsidR="0045323A" w:rsidRPr="00214E19">
        <w:rPr>
          <w:rFonts w:ascii="Times New Roman" w:hAnsi="Times New Roman" w:cs="Times New Roman"/>
          <w:sz w:val="24"/>
          <w:szCs w:val="24"/>
        </w:rPr>
        <w:t>s</w:t>
      </w:r>
      <w:r w:rsidRPr="00214E19">
        <w:rPr>
          <w:rFonts w:ascii="Times New Roman" w:hAnsi="Times New Roman" w:cs="Times New Roman"/>
          <w:sz w:val="24"/>
          <w:szCs w:val="24"/>
        </w:rPr>
        <w:t>ational culture, are also fundamental. Therefore, organi</w:t>
      </w:r>
      <w:r w:rsidR="00D53A9E" w:rsidRPr="00214E19">
        <w:rPr>
          <w:rFonts w:ascii="Times New Roman" w:hAnsi="Times New Roman" w:cs="Times New Roman"/>
          <w:sz w:val="24"/>
          <w:szCs w:val="24"/>
        </w:rPr>
        <w:t>s</w:t>
      </w:r>
      <w:r w:rsidRPr="00214E19">
        <w:rPr>
          <w:rFonts w:ascii="Times New Roman" w:hAnsi="Times New Roman" w:cs="Times New Roman"/>
          <w:sz w:val="24"/>
          <w:szCs w:val="24"/>
        </w:rPr>
        <w:t>ations should develop emotional intelligence alongside other professional competencies to achieve the best results. Overall, investing in the development of emotional intelligence can help create a healthier, more collaborative, and more productive work environment, benefiting both employees and organi</w:t>
      </w:r>
      <w:r w:rsidR="00D53A9E" w:rsidRPr="00214E19">
        <w:rPr>
          <w:rFonts w:ascii="Times New Roman" w:hAnsi="Times New Roman" w:cs="Times New Roman"/>
          <w:sz w:val="24"/>
          <w:szCs w:val="24"/>
        </w:rPr>
        <w:t>s</w:t>
      </w:r>
      <w:r w:rsidRPr="00214E19">
        <w:rPr>
          <w:rFonts w:ascii="Times New Roman" w:hAnsi="Times New Roman" w:cs="Times New Roman"/>
          <w:sz w:val="24"/>
          <w:szCs w:val="24"/>
        </w:rPr>
        <w:t>ations.</w:t>
      </w:r>
    </w:p>
    <w:p w14:paraId="6A769EC4" w14:textId="77777777" w:rsidR="00181514" w:rsidRPr="00214E19" w:rsidRDefault="00181514" w:rsidP="00527F9F">
      <w:pPr>
        <w:spacing w:line="360" w:lineRule="auto"/>
        <w:rPr>
          <w:rFonts w:ascii="Times New Roman" w:hAnsi="Times New Roman" w:cs="Times New Roman"/>
          <w:sz w:val="24"/>
          <w:szCs w:val="24"/>
        </w:rPr>
      </w:pPr>
    </w:p>
    <w:p w14:paraId="4CB6D73B" w14:textId="77777777" w:rsidR="00181514" w:rsidRPr="00214E19" w:rsidRDefault="00181514" w:rsidP="00527F9F">
      <w:pPr>
        <w:spacing w:line="360" w:lineRule="auto"/>
        <w:rPr>
          <w:rFonts w:ascii="Times New Roman" w:hAnsi="Times New Roman" w:cs="Times New Roman"/>
          <w:sz w:val="24"/>
          <w:szCs w:val="24"/>
        </w:rPr>
      </w:pPr>
    </w:p>
    <w:p w14:paraId="4EB8C65F" w14:textId="77777777" w:rsidR="00181514" w:rsidRPr="00214E19" w:rsidRDefault="00181514" w:rsidP="00527F9F">
      <w:pPr>
        <w:spacing w:line="360" w:lineRule="auto"/>
        <w:rPr>
          <w:rFonts w:ascii="Times New Roman" w:hAnsi="Times New Roman" w:cs="Times New Roman"/>
          <w:sz w:val="24"/>
          <w:szCs w:val="24"/>
        </w:rPr>
      </w:pPr>
    </w:p>
    <w:p w14:paraId="6F39E28D" w14:textId="77777777" w:rsidR="00181514" w:rsidRPr="00214E19" w:rsidRDefault="00181514" w:rsidP="00527F9F">
      <w:pPr>
        <w:spacing w:line="360" w:lineRule="auto"/>
        <w:rPr>
          <w:rFonts w:ascii="Times New Roman" w:hAnsi="Times New Roman" w:cs="Times New Roman"/>
          <w:sz w:val="24"/>
          <w:szCs w:val="24"/>
        </w:rPr>
      </w:pPr>
    </w:p>
    <w:p w14:paraId="3331B351" w14:textId="77777777" w:rsidR="00181514" w:rsidRPr="00214E19" w:rsidRDefault="00181514" w:rsidP="00527F9F">
      <w:pPr>
        <w:spacing w:line="360" w:lineRule="auto"/>
        <w:rPr>
          <w:rFonts w:ascii="Times New Roman" w:hAnsi="Times New Roman" w:cs="Times New Roman"/>
          <w:sz w:val="24"/>
          <w:szCs w:val="24"/>
        </w:rPr>
      </w:pPr>
    </w:p>
    <w:p w14:paraId="147BC934" w14:textId="77777777" w:rsidR="00181514" w:rsidRPr="00214E19" w:rsidRDefault="00181514" w:rsidP="00527F9F">
      <w:pPr>
        <w:spacing w:line="360" w:lineRule="auto"/>
        <w:rPr>
          <w:rFonts w:ascii="Times New Roman" w:hAnsi="Times New Roman" w:cs="Times New Roman"/>
          <w:sz w:val="24"/>
          <w:szCs w:val="24"/>
        </w:rPr>
      </w:pPr>
    </w:p>
    <w:p w14:paraId="6D04513D" w14:textId="77777777" w:rsidR="00181514" w:rsidRDefault="00181514" w:rsidP="00527F9F">
      <w:pPr>
        <w:spacing w:line="360" w:lineRule="auto"/>
      </w:pPr>
    </w:p>
    <w:p w14:paraId="3BF0CA8C" w14:textId="77777777" w:rsidR="00214E19" w:rsidRDefault="00214E19" w:rsidP="00527F9F">
      <w:pPr>
        <w:pStyle w:val="Heading1"/>
        <w:spacing w:line="360" w:lineRule="auto"/>
      </w:pPr>
    </w:p>
    <w:p w14:paraId="0A98F544" w14:textId="77777777" w:rsidR="00214E19" w:rsidRDefault="00214E19" w:rsidP="00527F9F">
      <w:pPr>
        <w:pStyle w:val="Heading1"/>
        <w:spacing w:line="360" w:lineRule="auto"/>
      </w:pPr>
    </w:p>
    <w:p w14:paraId="68F92E58" w14:textId="77777777" w:rsidR="00214E19" w:rsidRPr="00214E19" w:rsidRDefault="00214E19" w:rsidP="00214E19"/>
    <w:p w14:paraId="0390EF47" w14:textId="77777777" w:rsidR="00265CE8" w:rsidRDefault="00265CE8" w:rsidP="00527F9F">
      <w:pPr>
        <w:pStyle w:val="Heading1"/>
        <w:spacing w:line="360" w:lineRule="auto"/>
      </w:pPr>
      <w:bookmarkStart w:id="7" w:name="_Toc235731333"/>
    </w:p>
    <w:p w14:paraId="2CD8EEEB" w14:textId="022FEC82" w:rsidR="00A84D06" w:rsidRDefault="00D26C71" w:rsidP="00527F9F">
      <w:pPr>
        <w:pStyle w:val="Heading1"/>
        <w:spacing w:line="360" w:lineRule="auto"/>
      </w:pPr>
      <w:r>
        <w:t>Task 2</w:t>
      </w:r>
      <w:bookmarkEnd w:id="7"/>
      <w:r>
        <w:t xml:space="preserve"> </w:t>
      </w:r>
    </w:p>
    <w:p w14:paraId="77E11BA4" w14:textId="57168D03" w:rsidR="00D26C71" w:rsidRDefault="00D26C71" w:rsidP="00527F9F">
      <w:pPr>
        <w:pStyle w:val="Heading2"/>
        <w:spacing w:line="360" w:lineRule="auto"/>
      </w:pPr>
      <w:bookmarkStart w:id="8" w:name="_Toc235731334"/>
      <w:r>
        <w:t>Introduction</w:t>
      </w:r>
      <w:bookmarkEnd w:id="8"/>
    </w:p>
    <w:p w14:paraId="370E5BFD" w14:textId="561CC705" w:rsidR="0070535D" w:rsidRPr="00214E19" w:rsidRDefault="0070535D"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A multigenerational workforce refers to an environment where employees of different age groups work together in the same organi</w:t>
      </w:r>
      <w:r w:rsidR="00D53A9E" w:rsidRPr="00214E19">
        <w:rPr>
          <w:rFonts w:ascii="Times New Roman" w:hAnsi="Times New Roman" w:cs="Times New Roman"/>
          <w:sz w:val="24"/>
          <w:szCs w:val="24"/>
        </w:rPr>
        <w:t>s</w:t>
      </w:r>
      <w:r w:rsidRPr="00214E19">
        <w:rPr>
          <w:rFonts w:ascii="Times New Roman" w:hAnsi="Times New Roman" w:cs="Times New Roman"/>
          <w:sz w:val="24"/>
          <w:szCs w:val="24"/>
        </w:rPr>
        <w:t>ation</w:t>
      </w:r>
      <w:r w:rsidR="00E373DB" w:rsidRPr="00214E19">
        <w:rPr>
          <w:rFonts w:ascii="Times New Roman" w:hAnsi="Times New Roman" w:cs="Times New Roman"/>
          <w:sz w:val="24"/>
          <w:szCs w:val="24"/>
        </w:rPr>
        <w:t>. This has become more common as individuals have remained working for longer periods and companies have hired workers from various generations. According to the Information Resources Management Association (2019), supervising a team with diverse ages, backgrounds, and expectations offers both benefits and challenges for contemporary organi</w:t>
      </w:r>
      <w:r w:rsidR="00D53A9E" w:rsidRPr="00214E19">
        <w:rPr>
          <w:rFonts w:ascii="Times New Roman" w:hAnsi="Times New Roman" w:cs="Times New Roman"/>
          <w:sz w:val="24"/>
          <w:szCs w:val="24"/>
        </w:rPr>
        <w:t>s</w:t>
      </w:r>
      <w:r w:rsidR="00E373DB" w:rsidRPr="00214E19">
        <w:rPr>
          <w:rFonts w:ascii="Times New Roman" w:hAnsi="Times New Roman" w:cs="Times New Roman"/>
          <w:sz w:val="24"/>
          <w:szCs w:val="24"/>
        </w:rPr>
        <w:t>ations</w:t>
      </w:r>
      <w:r w:rsidRPr="00214E19">
        <w:rPr>
          <w:rFonts w:ascii="Times New Roman" w:hAnsi="Times New Roman" w:cs="Times New Roman"/>
          <w:sz w:val="24"/>
          <w:szCs w:val="24"/>
        </w:rPr>
        <w:t>.</w:t>
      </w:r>
    </w:p>
    <w:p w14:paraId="3C7FB2C1" w14:textId="2923136A" w:rsidR="0070535D" w:rsidRPr="00214E19" w:rsidRDefault="0070535D"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The main generations currently present in the professional environment are Generation X, Millennials (Generation Y), and Generation Z. Although they work towards similar organi</w:t>
      </w:r>
      <w:r w:rsidR="00D53A9E" w:rsidRPr="00214E19">
        <w:rPr>
          <w:rFonts w:ascii="Times New Roman" w:hAnsi="Times New Roman" w:cs="Times New Roman"/>
          <w:sz w:val="24"/>
          <w:szCs w:val="24"/>
        </w:rPr>
        <w:t>s</w:t>
      </w:r>
      <w:r w:rsidRPr="00214E19">
        <w:rPr>
          <w:rFonts w:ascii="Times New Roman" w:hAnsi="Times New Roman" w:cs="Times New Roman"/>
          <w:sz w:val="24"/>
          <w:szCs w:val="24"/>
        </w:rPr>
        <w:t xml:space="preserve">ational goals, each generation has been influenced by different social, economic, and technological transformations that shape their attitudes and </w:t>
      </w:r>
      <w:r w:rsidR="00BF6E3D" w:rsidRPr="00214E19">
        <w:rPr>
          <w:rFonts w:ascii="Times New Roman" w:hAnsi="Times New Roman" w:cs="Times New Roman"/>
          <w:sz w:val="24"/>
          <w:szCs w:val="24"/>
        </w:rPr>
        <w:t>behaviours</w:t>
      </w:r>
      <w:r w:rsidRPr="00214E19">
        <w:rPr>
          <w:rFonts w:ascii="Times New Roman" w:hAnsi="Times New Roman" w:cs="Times New Roman"/>
          <w:sz w:val="24"/>
          <w:szCs w:val="24"/>
        </w:rPr>
        <w:t xml:space="preserve"> at work.</w:t>
      </w:r>
    </w:p>
    <w:p w14:paraId="66DCCEDC" w14:textId="1792F7F4" w:rsidR="00D26C71" w:rsidRPr="00214E19" w:rsidRDefault="0070535D"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 xml:space="preserve">This report </w:t>
      </w:r>
      <w:r w:rsidR="00BF6E3D" w:rsidRPr="00214E19">
        <w:rPr>
          <w:rFonts w:ascii="Times New Roman" w:hAnsi="Times New Roman" w:cs="Times New Roman"/>
          <w:sz w:val="24"/>
          <w:szCs w:val="24"/>
        </w:rPr>
        <w:t>analyses</w:t>
      </w:r>
      <w:r w:rsidRPr="00214E19">
        <w:rPr>
          <w:rFonts w:ascii="Times New Roman" w:hAnsi="Times New Roman" w:cs="Times New Roman"/>
          <w:sz w:val="24"/>
          <w:szCs w:val="24"/>
        </w:rPr>
        <w:t xml:space="preserve"> the characteristics of Generation X, Millennials, and Generation Z, comparing their values, expectations, communication styles, motivations, and attitudes towards technology in the workplace</w:t>
      </w:r>
      <w:r w:rsidR="009A462B" w:rsidRPr="00214E19">
        <w:rPr>
          <w:rFonts w:ascii="Times New Roman" w:hAnsi="Times New Roman" w:cs="Times New Roman"/>
          <w:sz w:val="24"/>
          <w:szCs w:val="24"/>
        </w:rPr>
        <w:t>.</w:t>
      </w:r>
    </w:p>
    <w:p w14:paraId="33CD1D7E" w14:textId="77777777" w:rsidR="005A73BC" w:rsidRDefault="005A73BC" w:rsidP="00527F9F">
      <w:pPr>
        <w:spacing w:line="360" w:lineRule="auto"/>
      </w:pPr>
    </w:p>
    <w:p w14:paraId="150C3C98" w14:textId="4826A6D4" w:rsidR="001C15E2" w:rsidRPr="001C15E2" w:rsidRDefault="005A73BC" w:rsidP="00E5547C">
      <w:pPr>
        <w:pStyle w:val="Heading2"/>
        <w:spacing w:line="360" w:lineRule="auto"/>
      </w:pPr>
      <w:bookmarkStart w:id="9" w:name="_Toc235731335"/>
      <w:r>
        <w:t>What is a multigenerational workforce?</w:t>
      </w:r>
      <w:bookmarkEnd w:id="9"/>
    </w:p>
    <w:p w14:paraId="08E7E187" w14:textId="03CFEA63" w:rsidR="001C15E2" w:rsidRPr="00214E19" w:rsidRDefault="001C15E2"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A generation is composed of people born in a similar period who experienced similar historical, social, economic, and technological events during their formative years. These shared experiences can shape their attitudes, behaviours, and expectations, including how they view work.</w:t>
      </w:r>
    </w:p>
    <w:p w14:paraId="69276D02" w14:textId="216C64DA" w:rsidR="001C15E2" w:rsidRPr="00214E19" w:rsidRDefault="001C15E2"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 xml:space="preserve">Generation X, generally born between 1965 and 1980, faced significant economic and technological changes, making them adaptable and independent in the professional environment. Millennials, or Generation Y, born between 1981 and 1996, grew up during the rapid expansion of the internet and are often associated with collaboration, continuous learning, and the pursuit of meaningful work. Generation Z, born from 1997 onwards, was the first to grow up completely immersed in digital technology. They stand out for their </w:t>
      </w:r>
      <w:r w:rsidRPr="00214E19">
        <w:rPr>
          <w:rFonts w:ascii="Times New Roman" w:hAnsi="Times New Roman" w:cs="Times New Roman"/>
          <w:sz w:val="24"/>
          <w:szCs w:val="24"/>
        </w:rPr>
        <w:lastRenderedPageBreak/>
        <w:t>confidence in using technology, preference for agile communication, and expectation of flexibility and inclusion at work.</w:t>
      </w:r>
      <w:r w:rsidR="00FC1F26" w:rsidRPr="00214E19">
        <w:rPr>
          <w:rFonts w:ascii="Times New Roman" w:hAnsi="Times New Roman" w:cs="Times New Roman"/>
          <w:sz w:val="24"/>
          <w:szCs w:val="24"/>
        </w:rPr>
        <w:t xml:space="preserve"> </w:t>
      </w:r>
    </w:p>
    <w:p w14:paraId="4A2F4506" w14:textId="48059E91" w:rsidR="00C47B59" w:rsidRDefault="004A11EE"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Although these characteristics describe common generational trends, Information Resources Management Association (2019) emphasises that organisations should recognise individual differences while creating workplaces that encourage collaboration across generations.</w:t>
      </w:r>
    </w:p>
    <w:p w14:paraId="38DD8131" w14:textId="77777777" w:rsidR="00265CE8" w:rsidRPr="00214E19" w:rsidRDefault="00265CE8" w:rsidP="00527F9F">
      <w:pPr>
        <w:spacing w:line="360" w:lineRule="auto"/>
        <w:rPr>
          <w:rFonts w:ascii="Times New Roman" w:hAnsi="Times New Roman" w:cs="Times New Roman"/>
          <w:sz w:val="24"/>
          <w:szCs w:val="24"/>
        </w:rPr>
      </w:pPr>
    </w:p>
    <w:p w14:paraId="3D6637DE" w14:textId="24A15DA7" w:rsidR="00907D48" w:rsidRDefault="00677A17" w:rsidP="00527F9F">
      <w:pPr>
        <w:pStyle w:val="Heading2"/>
        <w:spacing w:line="360" w:lineRule="auto"/>
      </w:pPr>
      <w:bookmarkStart w:id="10" w:name="_Toc235731336"/>
      <w:r>
        <w:t>Generation X</w:t>
      </w:r>
      <w:bookmarkEnd w:id="10"/>
      <w:r>
        <w:t xml:space="preserve"> </w:t>
      </w:r>
    </w:p>
    <w:p w14:paraId="295AEB34" w14:textId="320B932E" w:rsidR="00907D48" w:rsidRPr="00214E19" w:rsidRDefault="00907D48"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Generation X refers to people born between 1965 and 1980 (Lyons and Kuron, 2014). Entering the workforce amidst economic changes and technological advancements, they are known for their independence, flexibility, and problem-solving skills. The Information Resources Management Association (2019) highlights that Generation X workers contribute significant experience and practical knowledge, making them important members of today's diverse workforce.</w:t>
      </w:r>
    </w:p>
    <w:p w14:paraId="6C60EB71" w14:textId="277C893E" w:rsidR="00907D48" w:rsidRPr="00214E19" w:rsidRDefault="00907D48"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In the professional environment, Generation X tends to prioriti</w:t>
      </w:r>
      <w:r w:rsidR="00740A2F" w:rsidRPr="00214E19">
        <w:rPr>
          <w:rFonts w:ascii="Times New Roman" w:hAnsi="Times New Roman" w:cs="Times New Roman"/>
          <w:sz w:val="24"/>
          <w:szCs w:val="24"/>
        </w:rPr>
        <w:t>s</w:t>
      </w:r>
      <w:r w:rsidRPr="00214E19">
        <w:rPr>
          <w:rFonts w:ascii="Times New Roman" w:hAnsi="Times New Roman" w:cs="Times New Roman"/>
          <w:sz w:val="24"/>
          <w:szCs w:val="24"/>
        </w:rPr>
        <w:t>e job stability, responsibility, and work-life balance. They are generally motivated by job security, career growth opportunities, and chances to enhance their skills. Their communication style is often direct and formal, preferring clear guidelines and mutual respect.</w:t>
      </w:r>
    </w:p>
    <w:p w14:paraId="05B55EAB" w14:textId="2753B698" w:rsidR="00907D48" w:rsidRPr="00214E19" w:rsidRDefault="00907D48"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While Generation X has adapted to new technologies throughout their careers, they generally view digital tools as means to increase efficiency, not as essential to daily life. Compared to younger generations, they are more autonomous and require less frequent feedback from managers. Their experience, adaptability, and dedicated work ethic help facilitate teamwork and knowledge sharing across multiple generations in organi</w:t>
      </w:r>
      <w:r w:rsidR="00D53A9E" w:rsidRPr="00214E19">
        <w:rPr>
          <w:rFonts w:ascii="Times New Roman" w:hAnsi="Times New Roman" w:cs="Times New Roman"/>
          <w:sz w:val="24"/>
          <w:szCs w:val="24"/>
        </w:rPr>
        <w:t>s</w:t>
      </w:r>
      <w:r w:rsidRPr="00214E19">
        <w:rPr>
          <w:rFonts w:ascii="Times New Roman" w:hAnsi="Times New Roman" w:cs="Times New Roman"/>
          <w:sz w:val="24"/>
          <w:szCs w:val="24"/>
        </w:rPr>
        <w:t>ations (Information Resources Management Association, 2019).</w:t>
      </w:r>
    </w:p>
    <w:p w14:paraId="603FF66F" w14:textId="77777777" w:rsidR="00E5547C" w:rsidRDefault="00E5547C" w:rsidP="00527F9F">
      <w:pPr>
        <w:spacing w:line="360" w:lineRule="auto"/>
        <w:rPr>
          <w:rFonts w:ascii="Arial" w:hAnsi="Arial" w:cs="Arial"/>
          <w:sz w:val="20"/>
          <w:szCs w:val="20"/>
        </w:rPr>
      </w:pPr>
    </w:p>
    <w:p w14:paraId="1035D342" w14:textId="0C3E8A9F" w:rsidR="0029622A" w:rsidRPr="0029622A" w:rsidRDefault="0029622A" w:rsidP="00E5547C">
      <w:pPr>
        <w:pStyle w:val="Heading2"/>
        <w:spacing w:line="360" w:lineRule="auto"/>
      </w:pPr>
      <w:bookmarkStart w:id="11" w:name="_Toc235731337"/>
      <w:r>
        <w:t>Generation Y</w:t>
      </w:r>
      <w:bookmarkEnd w:id="11"/>
    </w:p>
    <w:p w14:paraId="12BAEC1A" w14:textId="0612AD79" w:rsidR="000C618F" w:rsidRPr="00214E19" w:rsidRDefault="000C618F"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Millennials, also known as Generation Y, comprise individuals born between 1981 and 1996 (Lyons and Kuron, 2014). Growing up during the rapid expansion of the internet and digital communications, they are generally tech-savvy and receptive to change. According to the Information Resources Management Association (2019), Millennials often seek meaningful work, opportunities for professional development, and a healthy work-life balance.</w:t>
      </w:r>
    </w:p>
    <w:p w14:paraId="304AED75" w14:textId="45023180" w:rsidR="000C618F" w:rsidRPr="00214E19" w:rsidRDefault="000C618F"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lastRenderedPageBreak/>
        <w:t>In the workplace, they value teamwork, collaboration, and frequent feedback from managers. They like organi</w:t>
      </w:r>
      <w:r w:rsidR="00D53A9E" w:rsidRPr="00214E19">
        <w:rPr>
          <w:rFonts w:ascii="Times New Roman" w:hAnsi="Times New Roman" w:cs="Times New Roman"/>
          <w:sz w:val="24"/>
          <w:szCs w:val="24"/>
        </w:rPr>
        <w:t>s</w:t>
      </w:r>
      <w:r w:rsidRPr="00214E19">
        <w:rPr>
          <w:rFonts w:ascii="Times New Roman" w:hAnsi="Times New Roman" w:cs="Times New Roman"/>
          <w:sz w:val="24"/>
          <w:szCs w:val="24"/>
        </w:rPr>
        <w:t>ations that promote learning, recogni</w:t>
      </w:r>
      <w:r w:rsidR="00740A2F" w:rsidRPr="00214E19">
        <w:rPr>
          <w:rFonts w:ascii="Times New Roman" w:hAnsi="Times New Roman" w:cs="Times New Roman"/>
          <w:sz w:val="24"/>
          <w:szCs w:val="24"/>
        </w:rPr>
        <w:t>s</w:t>
      </w:r>
      <w:r w:rsidRPr="00214E19">
        <w:rPr>
          <w:rFonts w:ascii="Times New Roman" w:hAnsi="Times New Roman" w:cs="Times New Roman"/>
          <w:sz w:val="24"/>
          <w:szCs w:val="24"/>
        </w:rPr>
        <w:t>e employee contributions, and offer opportunities for personal and professional growth. Their communication style is open and cooperative, and they are comfortable using digital tools to interact with colleagues.</w:t>
      </w:r>
    </w:p>
    <w:p w14:paraId="19BFDCCF" w14:textId="45847D24" w:rsidR="00C47B59" w:rsidRPr="00214E19" w:rsidRDefault="000C618F"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Compared to Generation X, Millennials tend to be more driven by purpose and career advancement than by long-term job security. They also adapt quickly to new technologies and changes in ways of working. Their willingness to learn, collaborate, and embrace innovation allows them to contribute significantly to today's multigenerational workforce (Information Resources Management Association, 2019).</w:t>
      </w:r>
    </w:p>
    <w:p w14:paraId="134DD6B8" w14:textId="77777777" w:rsidR="00E5547C" w:rsidRPr="00214E19" w:rsidRDefault="00E5547C" w:rsidP="00527F9F">
      <w:pPr>
        <w:spacing w:line="360" w:lineRule="auto"/>
        <w:rPr>
          <w:rFonts w:ascii="Times New Roman" w:hAnsi="Times New Roman" w:cs="Times New Roman"/>
          <w:sz w:val="24"/>
          <w:szCs w:val="24"/>
        </w:rPr>
      </w:pPr>
    </w:p>
    <w:p w14:paraId="467BA908" w14:textId="3A8BC53F" w:rsidR="00E11BD7" w:rsidRDefault="00E11BD7" w:rsidP="007442FC">
      <w:pPr>
        <w:pStyle w:val="Heading2"/>
        <w:spacing w:line="360" w:lineRule="auto"/>
      </w:pPr>
      <w:bookmarkStart w:id="12" w:name="_Toc235731338"/>
      <w:r>
        <w:t>Generation Z</w:t>
      </w:r>
      <w:bookmarkEnd w:id="12"/>
    </w:p>
    <w:p w14:paraId="70E5697B" w14:textId="0E752072" w:rsidR="00E11BD7" w:rsidRPr="00214E19" w:rsidRDefault="00E11BD7"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Generation Z comprises individuals born from 1997 onwards (Lyons and Kuron, 2014). Being the first generation to grow up with smartphones, social media, and continuous internet access, they possess great skill in using digital technologies. According to the Information Resources Management Association (2019), this generation brings new perspectives, creativity, and digital competencies that drive innovation in today's organi</w:t>
      </w:r>
      <w:r w:rsidR="00D53A9E" w:rsidRPr="00214E19">
        <w:rPr>
          <w:rFonts w:ascii="Times New Roman" w:hAnsi="Times New Roman" w:cs="Times New Roman"/>
          <w:sz w:val="24"/>
          <w:szCs w:val="24"/>
        </w:rPr>
        <w:t>s</w:t>
      </w:r>
      <w:r w:rsidRPr="00214E19">
        <w:rPr>
          <w:rFonts w:ascii="Times New Roman" w:hAnsi="Times New Roman" w:cs="Times New Roman"/>
          <w:sz w:val="24"/>
          <w:szCs w:val="24"/>
        </w:rPr>
        <w:t>ations.</w:t>
      </w:r>
    </w:p>
    <w:p w14:paraId="78224DC3" w14:textId="65D9957F" w:rsidR="00E11BD7" w:rsidRPr="00214E19" w:rsidRDefault="00E11BD7"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Generation Z professionals generally value flexibility, diversity, inclusion, and opportunities for continuous learning. They expect technology to be fully integrated into the work environment and often prefer quick and direct communication via digital platforms. Furthermore, they like receiving frequent feedback and seek to develop new skills throughout their careers.</w:t>
      </w:r>
    </w:p>
    <w:p w14:paraId="3FB1B502" w14:textId="50EA26BE" w:rsidR="00E11BD7" w:rsidRPr="00214E19" w:rsidRDefault="00E11BD7"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Compared to Generation X and Millennials, Generation Z demonstrates greater ease in adapting to technological changes and working in digital environments. However, due to their less work experience, they benefit from guidance and mentorship from more experienced colleagues. By combining their digital expertise with the knowledge of previous generations, organi</w:t>
      </w:r>
      <w:r w:rsidR="00D53A9E" w:rsidRPr="00214E19">
        <w:rPr>
          <w:rFonts w:ascii="Times New Roman" w:hAnsi="Times New Roman" w:cs="Times New Roman"/>
          <w:sz w:val="24"/>
          <w:szCs w:val="24"/>
        </w:rPr>
        <w:t>s</w:t>
      </w:r>
      <w:r w:rsidRPr="00214E19">
        <w:rPr>
          <w:rFonts w:ascii="Times New Roman" w:hAnsi="Times New Roman" w:cs="Times New Roman"/>
          <w:sz w:val="24"/>
          <w:szCs w:val="24"/>
        </w:rPr>
        <w:t>ations can foster collaboration, innovation, and lasting success (Information Resources Management Association, 2019).</w:t>
      </w:r>
    </w:p>
    <w:p w14:paraId="70946B86" w14:textId="77777777" w:rsidR="0046472F" w:rsidRPr="00214E19" w:rsidRDefault="0046472F" w:rsidP="00527F9F">
      <w:pPr>
        <w:spacing w:line="360" w:lineRule="auto"/>
        <w:rPr>
          <w:rFonts w:ascii="Times New Roman" w:hAnsi="Times New Roman" w:cs="Times New Roman"/>
          <w:sz w:val="24"/>
          <w:szCs w:val="24"/>
        </w:rPr>
      </w:pPr>
    </w:p>
    <w:p w14:paraId="270BEC64" w14:textId="796AB591" w:rsidR="0046472F" w:rsidRDefault="0046472F" w:rsidP="00527F9F">
      <w:pPr>
        <w:pStyle w:val="Heading2"/>
        <w:spacing w:line="360" w:lineRule="auto"/>
      </w:pPr>
      <w:bookmarkStart w:id="13" w:name="_Toc235731339"/>
      <w:r w:rsidRPr="0046472F">
        <w:lastRenderedPageBreak/>
        <w:t>Comparison of Generation X, Millennials, and Generation Z</w:t>
      </w:r>
      <w:bookmarkEnd w:id="13"/>
    </w:p>
    <w:p w14:paraId="2419F111" w14:textId="77777777" w:rsidR="007442FC" w:rsidRPr="00214E19" w:rsidRDefault="008151E2"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Although Generations X, Millennials, and Z share the common goal of contributing to the success of organi</w:t>
      </w:r>
      <w:r w:rsidR="00D53A9E" w:rsidRPr="00214E19">
        <w:rPr>
          <w:rFonts w:ascii="Times New Roman" w:hAnsi="Times New Roman" w:cs="Times New Roman"/>
          <w:sz w:val="24"/>
          <w:szCs w:val="24"/>
        </w:rPr>
        <w:t>s</w:t>
      </w:r>
      <w:r w:rsidRPr="00214E19">
        <w:rPr>
          <w:rFonts w:ascii="Times New Roman" w:hAnsi="Times New Roman" w:cs="Times New Roman"/>
          <w:sz w:val="24"/>
          <w:szCs w:val="24"/>
        </w:rPr>
        <w:t xml:space="preserve">ations, they often exhibit differences in workplace values, expectations, communication styles, motivation, and attitudes toward technology. Understanding these variations helps companies foster a more inclusive and efficient environment </w:t>
      </w:r>
      <w:r w:rsidR="00D97A96" w:rsidRPr="00214E19">
        <w:rPr>
          <w:rFonts w:ascii="Times New Roman" w:hAnsi="Times New Roman" w:cs="Times New Roman"/>
          <w:sz w:val="24"/>
          <w:szCs w:val="24"/>
        </w:rPr>
        <w:t>(Borna, 2025).</w:t>
      </w:r>
    </w:p>
    <w:p w14:paraId="49852B0F" w14:textId="58E269F5" w:rsidR="008151E2" w:rsidRPr="00214E19" w:rsidRDefault="008151E2"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One of the main distinctions between these three generations lies in their professional values. Generation X generally prioriti</w:t>
      </w:r>
      <w:r w:rsidR="00740A2F" w:rsidRPr="00214E19">
        <w:rPr>
          <w:rFonts w:ascii="Times New Roman" w:hAnsi="Times New Roman" w:cs="Times New Roman"/>
          <w:sz w:val="24"/>
          <w:szCs w:val="24"/>
        </w:rPr>
        <w:t>s</w:t>
      </w:r>
      <w:r w:rsidRPr="00214E19">
        <w:rPr>
          <w:rFonts w:ascii="Times New Roman" w:hAnsi="Times New Roman" w:cs="Times New Roman"/>
          <w:sz w:val="24"/>
          <w:szCs w:val="24"/>
        </w:rPr>
        <w:t>es stability, independence, and a healthy work-life balance. Millennials tend to seek meaningful work, career development, and constant feedback. Generation Z, on the other hand, usually values ​​flexibility, diversity, inclusion, and opportunities to acquire new skills. Despite these differences, all generations value respect, fair treatment, and leadership that supports its employees.</w:t>
      </w:r>
    </w:p>
    <w:p w14:paraId="4F0A645C" w14:textId="2CFD6661" w:rsidR="008151E2" w:rsidRPr="00214E19" w:rsidRDefault="008151E2"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Expectations at work also diverge. Generation X appreciates autonomy and trust from managers, while Millennials prefer collaborative environments where their ideas are valued. Generation Z expects organi</w:t>
      </w:r>
      <w:r w:rsidR="00D53A9E" w:rsidRPr="00214E19">
        <w:rPr>
          <w:rFonts w:ascii="Times New Roman" w:hAnsi="Times New Roman" w:cs="Times New Roman"/>
          <w:sz w:val="24"/>
          <w:szCs w:val="24"/>
        </w:rPr>
        <w:t>s</w:t>
      </w:r>
      <w:r w:rsidRPr="00214E19">
        <w:rPr>
          <w:rFonts w:ascii="Times New Roman" w:hAnsi="Times New Roman" w:cs="Times New Roman"/>
          <w:sz w:val="24"/>
          <w:szCs w:val="24"/>
        </w:rPr>
        <w:t>ations to offer flexible hours, current technologies, and continuous opportunities for learning and growth.</w:t>
      </w:r>
    </w:p>
    <w:p w14:paraId="4239F140" w14:textId="173D41B0" w:rsidR="008151E2" w:rsidRPr="00214E19" w:rsidRDefault="008151E2"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Communication styles are another point of distinction. Generation X prefers face-to-face conversations or emails; Millennials use both traditional and digital methods with ease; and Generation Z primarily opts for instant messaging, video calls, and other digital platforms, as they grew up immersed in technology. Even so, effective communication between generations is fundamental for teamwork.</w:t>
      </w:r>
    </w:p>
    <w:p w14:paraId="43E8EF8E" w14:textId="29ABB937" w:rsidR="008151E2" w:rsidRPr="00214E19" w:rsidRDefault="008151E2"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Motivation varies by generation. Generation X tends to be motivated by job security and career advancement. Millennials seek meaning in work, recognition, and personal development, while Generation Z values ​​learning, flexibility, and a positive organi</w:t>
      </w:r>
      <w:r w:rsidR="00D53A9E" w:rsidRPr="00214E19">
        <w:rPr>
          <w:rFonts w:ascii="Times New Roman" w:hAnsi="Times New Roman" w:cs="Times New Roman"/>
          <w:sz w:val="24"/>
          <w:szCs w:val="24"/>
        </w:rPr>
        <w:t>s</w:t>
      </w:r>
      <w:r w:rsidRPr="00214E19">
        <w:rPr>
          <w:rFonts w:ascii="Times New Roman" w:hAnsi="Times New Roman" w:cs="Times New Roman"/>
          <w:sz w:val="24"/>
          <w:szCs w:val="24"/>
        </w:rPr>
        <w:t>ational culture.</w:t>
      </w:r>
    </w:p>
    <w:p w14:paraId="532AB6DD" w14:textId="1686EA0C" w:rsidR="008151E2" w:rsidRPr="00214E19" w:rsidRDefault="008151E2"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Finally, attitudes towards technology have changed over time. Generation X had to adapt to technology throughout their careers, Millennials experienced its rapid evolution, and Generation Z grew up in a completely digital environment. Consequently, younger generations adopt new technologies more quickly. However, organi</w:t>
      </w:r>
      <w:r w:rsidR="00D53A9E" w:rsidRPr="00214E19">
        <w:rPr>
          <w:rFonts w:ascii="Times New Roman" w:hAnsi="Times New Roman" w:cs="Times New Roman"/>
          <w:sz w:val="24"/>
          <w:szCs w:val="24"/>
        </w:rPr>
        <w:t>s</w:t>
      </w:r>
      <w:r w:rsidRPr="00214E19">
        <w:rPr>
          <w:rFonts w:ascii="Times New Roman" w:hAnsi="Times New Roman" w:cs="Times New Roman"/>
          <w:sz w:val="24"/>
          <w:szCs w:val="24"/>
        </w:rPr>
        <w:t>ations achieve better results when they combine the experience of older employees with the digital skills of younger ones, promoting knowledge sharing and collaboration across all age groups (Information Resources Management Association, 2019).</w:t>
      </w:r>
    </w:p>
    <w:p w14:paraId="1B93B263" w14:textId="77777777" w:rsidR="00625090" w:rsidRPr="00214E19" w:rsidRDefault="00625090" w:rsidP="00527F9F">
      <w:pPr>
        <w:spacing w:line="360" w:lineRule="auto"/>
        <w:rPr>
          <w:rFonts w:ascii="Times New Roman" w:hAnsi="Times New Roman" w:cs="Times New Roman"/>
          <w:sz w:val="24"/>
          <w:szCs w:val="24"/>
        </w:rPr>
      </w:pPr>
    </w:p>
    <w:p w14:paraId="0B7EB496" w14:textId="34699C11" w:rsidR="00625090" w:rsidRDefault="00625090" w:rsidP="00527F9F">
      <w:pPr>
        <w:pStyle w:val="Heading2"/>
        <w:spacing w:line="360" w:lineRule="auto"/>
      </w:pPr>
      <w:bookmarkStart w:id="14" w:name="_Toc235731340"/>
      <w:r>
        <w:t>Conclusion</w:t>
      </w:r>
      <w:bookmarkEnd w:id="14"/>
    </w:p>
    <w:p w14:paraId="2FEF66DF" w14:textId="77777777" w:rsidR="00825E9B" w:rsidRDefault="00625090"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This study analy</w:t>
      </w:r>
      <w:r w:rsidR="00C54DF6" w:rsidRPr="00214E19">
        <w:rPr>
          <w:rFonts w:ascii="Times New Roman" w:hAnsi="Times New Roman" w:cs="Times New Roman"/>
          <w:sz w:val="24"/>
          <w:szCs w:val="24"/>
        </w:rPr>
        <w:t>s</w:t>
      </w:r>
      <w:r w:rsidRPr="00214E19">
        <w:rPr>
          <w:rFonts w:ascii="Times New Roman" w:hAnsi="Times New Roman" w:cs="Times New Roman"/>
          <w:sz w:val="24"/>
          <w:szCs w:val="24"/>
        </w:rPr>
        <w:t>ed the relevance of emotional intelligence and the management of multigenerational teams in today's organi</w:t>
      </w:r>
      <w:r w:rsidR="00C54DF6" w:rsidRPr="00214E19">
        <w:rPr>
          <w:rFonts w:ascii="Times New Roman" w:hAnsi="Times New Roman" w:cs="Times New Roman"/>
          <w:sz w:val="24"/>
          <w:szCs w:val="24"/>
        </w:rPr>
        <w:t>s</w:t>
      </w:r>
      <w:r w:rsidRPr="00214E19">
        <w:rPr>
          <w:rFonts w:ascii="Times New Roman" w:hAnsi="Times New Roman" w:cs="Times New Roman"/>
          <w:sz w:val="24"/>
          <w:szCs w:val="24"/>
        </w:rPr>
        <w:t>ations. Emotional intelligence is fundamental for employees to understand and control their emotions, communicate effectively, build positive relationships, and face challenges in the workplace. The models proposed by Goleman, Mayer and Salovey, and Bar-On offer different approaches to emotional intelligence, highlighting its importance for employee performance, communication, collaboration, and well-being. However, it was emphasized that emotional intelligence alone does not guarantee organi</w:t>
      </w:r>
      <w:r w:rsidR="00C54DF6" w:rsidRPr="00214E19">
        <w:rPr>
          <w:rFonts w:ascii="Times New Roman" w:hAnsi="Times New Roman" w:cs="Times New Roman"/>
          <w:sz w:val="24"/>
          <w:szCs w:val="24"/>
        </w:rPr>
        <w:t>s</w:t>
      </w:r>
      <w:r w:rsidRPr="00214E19">
        <w:rPr>
          <w:rFonts w:ascii="Times New Roman" w:hAnsi="Times New Roman" w:cs="Times New Roman"/>
          <w:sz w:val="24"/>
          <w:szCs w:val="24"/>
        </w:rPr>
        <w:t>ational success, as technical skills, effective leadership, and institutional support are also essential.</w:t>
      </w:r>
    </w:p>
    <w:p w14:paraId="5FE239B5" w14:textId="4AE0DF9D" w:rsidR="00625090" w:rsidRPr="00214E19" w:rsidRDefault="00625090"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The study also explored the characteristics of Generations X, Millennials, and Z. Although they present distinct values, communication styles, motivations, and attitudes towards technology, these differences should be seen as opportunities, not obstacles. Organi</w:t>
      </w:r>
      <w:r w:rsidR="00C54DF6" w:rsidRPr="00214E19">
        <w:rPr>
          <w:rFonts w:ascii="Times New Roman" w:hAnsi="Times New Roman" w:cs="Times New Roman"/>
          <w:sz w:val="24"/>
          <w:szCs w:val="24"/>
        </w:rPr>
        <w:t>s</w:t>
      </w:r>
      <w:r w:rsidRPr="00214E19">
        <w:rPr>
          <w:rFonts w:ascii="Times New Roman" w:hAnsi="Times New Roman" w:cs="Times New Roman"/>
          <w:sz w:val="24"/>
          <w:szCs w:val="24"/>
        </w:rPr>
        <w:t>ations that value generational diversity are better able to promote collaboration, innovation, and knowledge sharing. However, it is crucial to avoid generalizations based solely on age, as individual experiences and personality traits influence behaviour at work.</w:t>
      </w:r>
    </w:p>
    <w:p w14:paraId="3B38F00E" w14:textId="3C64F6AC" w:rsidR="00625090" w:rsidRPr="00214E19" w:rsidRDefault="00625090"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The connection between emotional intelligence and a multigenerational workforce is especially relevant in contemporary companies. Employees with high emotional intelligence better understand different points of view, communicate respectfully, and build positive relationships across generations. Similarly, managers who apply these concepts can foster inclusive environments, recognizing the specific needs of each age group and encouraging respect and mutual cooperation.</w:t>
      </w:r>
    </w:p>
    <w:p w14:paraId="392F142A" w14:textId="5299F42B" w:rsidR="00625090" w:rsidRPr="00214E19" w:rsidRDefault="00625090" w:rsidP="00527F9F">
      <w:pPr>
        <w:spacing w:line="360" w:lineRule="auto"/>
        <w:rPr>
          <w:rFonts w:ascii="Times New Roman" w:hAnsi="Times New Roman" w:cs="Times New Roman"/>
          <w:sz w:val="24"/>
          <w:szCs w:val="24"/>
        </w:rPr>
      </w:pPr>
      <w:r w:rsidRPr="00214E19">
        <w:rPr>
          <w:rFonts w:ascii="Times New Roman" w:hAnsi="Times New Roman" w:cs="Times New Roman"/>
          <w:sz w:val="24"/>
          <w:szCs w:val="24"/>
        </w:rPr>
        <w:t>In short, organi</w:t>
      </w:r>
      <w:r w:rsidR="00C54DF6" w:rsidRPr="00214E19">
        <w:rPr>
          <w:rFonts w:ascii="Times New Roman" w:hAnsi="Times New Roman" w:cs="Times New Roman"/>
          <w:sz w:val="24"/>
          <w:szCs w:val="24"/>
        </w:rPr>
        <w:t>s</w:t>
      </w:r>
      <w:r w:rsidRPr="00214E19">
        <w:rPr>
          <w:rFonts w:ascii="Times New Roman" w:hAnsi="Times New Roman" w:cs="Times New Roman"/>
          <w:sz w:val="24"/>
          <w:szCs w:val="24"/>
        </w:rPr>
        <w:t>ations that invest in both emotional intelligence and the effective management of multigenerational teams tend to improve employee well-being, strengthen teamwork, and achieve sustainable success in an increasingly diverse and dynamic business environment.</w:t>
      </w:r>
    </w:p>
    <w:p w14:paraId="7BCF4B55" w14:textId="77777777" w:rsidR="00C47B59" w:rsidRPr="00214E19" w:rsidRDefault="00C47B59" w:rsidP="00527F9F">
      <w:pPr>
        <w:spacing w:line="360" w:lineRule="auto"/>
        <w:rPr>
          <w:rFonts w:ascii="Times New Roman" w:hAnsi="Times New Roman" w:cs="Times New Roman"/>
          <w:sz w:val="24"/>
          <w:szCs w:val="24"/>
        </w:rPr>
      </w:pPr>
    </w:p>
    <w:p w14:paraId="7762685C" w14:textId="77777777" w:rsidR="00C47B59" w:rsidRPr="00214E19" w:rsidRDefault="00C47B59" w:rsidP="00527F9F">
      <w:pPr>
        <w:spacing w:line="360" w:lineRule="auto"/>
        <w:rPr>
          <w:rFonts w:ascii="Times New Roman" w:hAnsi="Times New Roman" w:cs="Times New Roman"/>
          <w:sz w:val="24"/>
          <w:szCs w:val="24"/>
        </w:rPr>
      </w:pPr>
    </w:p>
    <w:p w14:paraId="116531BF" w14:textId="3BFEE145" w:rsidR="0014031E" w:rsidRDefault="005230E9" w:rsidP="00F3741C">
      <w:pPr>
        <w:pStyle w:val="Heading1"/>
      </w:pPr>
      <w:bookmarkStart w:id="15" w:name="_Toc235731341"/>
      <w:r>
        <w:lastRenderedPageBreak/>
        <w:t>REFERENCES</w:t>
      </w:r>
      <w:bookmarkEnd w:id="15"/>
    </w:p>
    <w:p w14:paraId="6B39A6DB" w14:textId="276B95EB" w:rsidR="0014031E" w:rsidRDefault="0014031E" w:rsidP="00527F9F">
      <w:pPr>
        <w:spacing w:line="360" w:lineRule="auto"/>
        <w:rPr>
          <w:rFonts w:ascii="Arial" w:hAnsi="Arial" w:cs="Arial"/>
          <w:sz w:val="20"/>
          <w:szCs w:val="20"/>
        </w:rPr>
      </w:pPr>
      <w:r w:rsidRPr="0014031E">
        <w:rPr>
          <w:rFonts w:ascii="Arial" w:hAnsi="Arial" w:cs="Arial"/>
          <w:sz w:val="20"/>
          <w:szCs w:val="20"/>
        </w:rPr>
        <w:t xml:space="preserve">Bakhsh, M. </w:t>
      </w:r>
      <w:r w:rsidRPr="0014031E">
        <w:rPr>
          <w:rFonts w:ascii="Arial" w:hAnsi="Arial" w:cs="Arial"/>
          <w:i/>
          <w:iCs/>
          <w:sz w:val="20"/>
          <w:szCs w:val="20"/>
        </w:rPr>
        <w:t>et al.</w:t>
      </w:r>
      <w:r w:rsidRPr="0014031E">
        <w:rPr>
          <w:rFonts w:ascii="Arial" w:hAnsi="Arial" w:cs="Arial"/>
          <w:sz w:val="20"/>
          <w:szCs w:val="20"/>
        </w:rPr>
        <w:t xml:space="preserve"> (2022) “Factors Affecting Emotional Intelligence at Workplace Performance: Empirical Evidence,” </w:t>
      </w:r>
      <w:r w:rsidRPr="0014031E">
        <w:rPr>
          <w:rFonts w:ascii="Arial" w:hAnsi="Arial" w:cs="Arial"/>
          <w:i/>
          <w:iCs/>
          <w:sz w:val="20"/>
          <w:szCs w:val="20"/>
        </w:rPr>
        <w:t>International journal of technology diffusion</w:t>
      </w:r>
      <w:r w:rsidRPr="0014031E">
        <w:rPr>
          <w:rFonts w:ascii="Arial" w:hAnsi="Arial" w:cs="Arial"/>
          <w:sz w:val="20"/>
          <w:szCs w:val="20"/>
        </w:rPr>
        <w:t xml:space="preserve">, 13(1), pp. 1–19. Available at: </w:t>
      </w:r>
      <w:hyperlink r:id="rId8" w:history="1">
        <w:r w:rsidR="0049673F" w:rsidRPr="00236DAB">
          <w:rPr>
            <w:rStyle w:val="Hyperlink"/>
            <w:rFonts w:ascii="Arial" w:hAnsi="Arial" w:cs="Arial"/>
            <w:sz w:val="20"/>
            <w:szCs w:val="20"/>
          </w:rPr>
          <w:t>https://doi.org/10.4018/IJTD.315581</w:t>
        </w:r>
      </w:hyperlink>
      <w:r w:rsidRPr="0014031E">
        <w:rPr>
          <w:rFonts w:ascii="Arial" w:hAnsi="Arial" w:cs="Arial"/>
          <w:sz w:val="20"/>
          <w:szCs w:val="20"/>
        </w:rPr>
        <w:t>.</w:t>
      </w:r>
    </w:p>
    <w:p w14:paraId="1A5D4A03" w14:textId="77777777" w:rsidR="000A3A48" w:rsidRDefault="000A3A48" w:rsidP="000A3A48">
      <w:pPr>
        <w:spacing w:line="360" w:lineRule="auto"/>
        <w:rPr>
          <w:rFonts w:ascii="Arial" w:hAnsi="Arial" w:cs="Arial"/>
          <w:sz w:val="20"/>
          <w:szCs w:val="20"/>
        </w:rPr>
      </w:pPr>
      <w:r w:rsidRPr="003940BA">
        <w:rPr>
          <w:rFonts w:ascii="Arial" w:hAnsi="Arial" w:cs="Arial"/>
          <w:sz w:val="20"/>
          <w:szCs w:val="20"/>
        </w:rPr>
        <w:t xml:space="preserve">Bar-On, R. (2006) “The Bar-On model of emotional-social intelligence (ESI),” </w:t>
      </w:r>
      <w:proofErr w:type="spellStart"/>
      <w:r w:rsidRPr="003940BA">
        <w:rPr>
          <w:rFonts w:ascii="Arial" w:hAnsi="Arial" w:cs="Arial"/>
          <w:i/>
          <w:iCs/>
          <w:sz w:val="20"/>
          <w:szCs w:val="20"/>
        </w:rPr>
        <w:t>Psicothema</w:t>
      </w:r>
      <w:proofErr w:type="spellEnd"/>
      <w:r w:rsidRPr="003940BA">
        <w:rPr>
          <w:rFonts w:ascii="Arial" w:hAnsi="Arial" w:cs="Arial"/>
          <w:sz w:val="20"/>
          <w:szCs w:val="20"/>
        </w:rPr>
        <w:t>, 18 Suppl(</w:t>
      </w:r>
      <w:proofErr w:type="spellStart"/>
      <w:r w:rsidRPr="003940BA">
        <w:rPr>
          <w:rFonts w:ascii="Arial" w:hAnsi="Arial" w:cs="Arial"/>
          <w:sz w:val="20"/>
          <w:szCs w:val="20"/>
        </w:rPr>
        <w:t>Suplemento</w:t>
      </w:r>
      <w:proofErr w:type="spellEnd"/>
      <w:r w:rsidRPr="003940BA">
        <w:rPr>
          <w:rFonts w:ascii="Arial" w:hAnsi="Arial" w:cs="Arial"/>
          <w:sz w:val="20"/>
          <w:szCs w:val="20"/>
        </w:rPr>
        <w:t>), p. 13.</w:t>
      </w:r>
    </w:p>
    <w:p w14:paraId="688B8C87" w14:textId="77777777" w:rsidR="006768B5" w:rsidRDefault="006768B5" w:rsidP="006768B5">
      <w:pPr>
        <w:spacing w:line="360" w:lineRule="auto"/>
        <w:rPr>
          <w:rFonts w:ascii="Arial" w:hAnsi="Arial" w:cs="Arial"/>
          <w:sz w:val="20"/>
          <w:szCs w:val="20"/>
        </w:rPr>
      </w:pPr>
      <w:r w:rsidRPr="00E720EE">
        <w:rPr>
          <w:rFonts w:ascii="Arial" w:hAnsi="Arial" w:cs="Arial"/>
          <w:sz w:val="20"/>
          <w:szCs w:val="20"/>
        </w:rPr>
        <w:t xml:space="preserve">Borna, D. (2025b) 'Generational diversity in the workplace: key HR strategies to improve engagement and retention,' </w:t>
      </w:r>
      <w:r w:rsidRPr="00E720EE">
        <w:rPr>
          <w:rFonts w:ascii="Arial" w:hAnsi="Arial" w:cs="Arial"/>
          <w:i/>
          <w:iCs/>
          <w:sz w:val="20"/>
          <w:szCs w:val="20"/>
        </w:rPr>
        <w:t>The Workforce Lens’s Substack</w:t>
      </w:r>
      <w:r w:rsidRPr="00E720EE">
        <w:rPr>
          <w:rFonts w:ascii="Arial" w:hAnsi="Arial" w:cs="Arial"/>
          <w:sz w:val="20"/>
          <w:szCs w:val="20"/>
        </w:rPr>
        <w:t xml:space="preserve">, 27 July. </w:t>
      </w:r>
      <w:hyperlink r:id="rId9" w:history="1">
        <w:r w:rsidRPr="00831284">
          <w:rPr>
            <w:rStyle w:val="Hyperlink"/>
            <w:rFonts w:ascii="Arial" w:hAnsi="Arial" w:cs="Arial"/>
            <w:sz w:val="20"/>
            <w:szCs w:val="20"/>
          </w:rPr>
          <w:t>https://theworkforcelens.substack.com/p/generational-diversity-workplace-hr-strategies</w:t>
        </w:r>
      </w:hyperlink>
      <w:r w:rsidRPr="00E720EE">
        <w:rPr>
          <w:rFonts w:ascii="Arial" w:hAnsi="Arial" w:cs="Arial"/>
          <w:sz w:val="20"/>
          <w:szCs w:val="20"/>
        </w:rPr>
        <w:t>.</w:t>
      </w:r>
    </w:p>
    <w:p w14:paraId="49767176" w14:textId="77777777" w:rsidR="008D326F" w:rsidRDefault="008D326F" w:rsidP="008D326F">
      <w:pPr>
        <w:spacing w:line="360" w:lineRule="auto"/>
        <w:rPr>
          <w:rFonts w:ascii="Arial" w:hAnsi="Arial" w:cs="Arial"/>
          <w:sz w:val="20"/>
          <w:szCs w:val="20"/>
        </w:rPr>
      </w:pPr>
      <w:r w:rsidRPr="00632C9E">
        <w:rPr>
          <w:rFonts w:ascii="Arial" w:hAnsi="Arial" w:cs="Arial"/>
          <w:sz w:val="20"/>
          <w:szCs w:val="20"/>
        </w:rPr>
        <w:t xml:space="preserve">Filice, L. and Weese, W.J. (2024) “Developing Emotional Intelligence,” </w:t>
      </w:r>
      <w:proofErr w:type="spellStart"/>
      <w:r w:rsidRPr="00632C9E">
        <w:rPr>
          <w:rFonts w:ascii="Arial" w:hAnsi="Arial" w:cs="Arial"/>
          <w:i/>
          <w:iCs/>
          <w:sz w:val="20"/>
          <w:szCs w:val="20"/>
        </w:rPr>
        <w:t>Encyclopedia</w:t>
      </w:r>
      <w:proofErr w:type="spellEnd"/>
      <w:r w:rsidRPr="00632C9E">
        <w:rPr>
          <w:rFonts w:ascii="Arial" w:hAnsi="Arial" w:cs="Arial"/>
          <w:i/>
          <w:iCs/>
          <w:sz w:val="20"/>
          <w:szCs w:val="20"/>
        </w:rPr>
        <w:t xml:space="preserve"> (Basel, Switzerland)</w:t>
      </w:r>
      <w:r w:rsidRPr="00632C9E">
        <w:rPr>
          <w:rFonts w:ascii="Arial" w:hAnsi="Arial" w:cs="Arial"/>
          <w:sz w:val="20"/>
          <w:szCs w:val="20"/>
        </w:rPr>
        <w:t xml:space="preserve">, 4(1), pp. 583–599. Available at: </w:t>
      </w:r>
      <w:hyperlink r:id="rId10" w:history="1">
        <w:r w:rsidRPr="00236DAB">
          <w:rPr>
            <w:rStyle w:val="Hyperlink"/>
            <w:rFonts w:ascii="Arial" w:hAnsi="Arial" w:cs="Arial"/>
            <w:sz w:val="20"/>
            <w:szCs w:val="20"/>
          </w:rPr>
          <w:t>https://doi.org/10.3390/encyclopedia4010037</w:t>
        </w:r>
      </w:hyperlink>
      <w:r w:rsidRPr="00632C9E">
        <w:rPr>
          <w:rFonts w:ascii="Arial" w:hAnsi="Arial" w:cs="Arial"/>
          <w:sz w:val="20"/>
          <w:szCs w:val="20"/>
        </w:rPr>
        <w:t>.</w:t>
      </w:r>
    </w:p>
    <w:p w14:paraId="675E8DC9" w14:textId="77777777" w:rsidR="008D326F" w:rsidRPr="009C7CDB" w:rsidRDefault="008D326F" w:rsidP="008D326F">
      <w:pPr>
        <w:spacing w:line="360" w:lineRule="auto"/>
        <w:rPr>
          <w:rFonts w:ascii="Arial" w:hAnsi="Arial" w:cs="Arial"/>
          <w:sz w:val="20"/>
          <w:szCs w:val="20"/>
        </w:rPr>
      </w:pPr>
      <w:r w:rsidRPr="009C7CDB">
        <w:rPr>
          <w:rFonts w:ascii="Arial" w:hAnsi="Arial" w:cs="Arial"/>
          <w:sz w:val="20"/>
          <w:szCs w:val="20"/>
        </w:rPr>
        <w:t xml:space="preserve">Goleman, D. (2020) </w:t>
      </w:r>
      <w:r w:rsidRPr="009C7CDB">
        <w:rPr>
          <w:rFonts w:ascii="Arial" w:hAnsi="Arial" w:cs="Arial"/>
          <w:i/>
          <w:iCs/>
          <w:sz w:val="20"/>
          <w:szCs w:val="20"/>
        </w:rPr>
        <w:t>Emotional intelligence : why it can matter more than IQ</w:t>
      </w:r>
      <w:r w:rsidRPr="009C7CDB">
        <w:rPr>
          <w:rFonts w:ascii="Arial" w:hAnsi="Arial" w:cs="Arial"/>
          <w:sz w:val="20"/>
          <w:szCs w:val="20"/>
        </w:rPr>
        <w:t>. 25th anniversary edition, with a new introduction [cover]. London: Bloomsbury Publishing.</w:t>
      </w:r>
    </w:p>
    <w:p w14:paraId="2321850C" w14:textId="77777777" w:rsidR="008D326F" w:rsidRDefault="008D326F" w:rsidP="008D326F">
      <w:pPr>
        <w:spacing w:line="360" w:lineRule="auto"/>
        <w:rPr>
          <w:rFonts w:ascii="Arial" w:hAnsi="Arial" w:cs="Arial"/>
          <w:sz w:val="20"/>
          <w:szCs w:val="20"/>
        </w:rPr>
      </w:pPr>
      <w:r w:rsidRPr="004D06E5">
        <w:rPr>
          <w:rFonts w:ascii="Arial" w:hAnsi="Arial" w:cs="Arial"/>
          <w:sz w:val="20"/>
          <w:szCs w:val="20"/>
        </w:rPr>
        <w:t xml:space="preserve">Lyons, S. and Kuron, L. (2014) “Generational differences in the workplace: A review of the evidence and directions for future research,” </w:t>
      </w:r>
      <w:r w:rsidRPr="004D06E5">
        <w:rPr>
          <w:rFonts w:ascii="Arial" w:hAnsi="Arial" w:cs="Arial"/>
          <w:i/>
          <w:iCs/>
          <w:sz w:val="20"/>
          <w:szCs w:val="20"/>
        </w:rPr>
        <w:t xml:space="preserve">Journal of organizational </w:t>
      </w:r>
      <w:proofErr w:type="spellStart"/>
      <w:r w:rsidRPr="004D06E5">
        <w:rPr>
          <w:rFonts w:ascii="Arial" w:hAnsi="Arial" w:cs="Arial"/>
          <w:i/>
          <w:iCs/>
          <w:sz w:val="20"/>
          <w:szCs w:val="20"/>
        </w:rPr>
        <w:t>behavior</w:t>
      </w:r>
      <w:proofErr w:type="spellEnd"/>
      <w:r w:rsidRPr="004D06E5">
        <w:rPr>
          <w:rFonts w:ascii="Arial" w:hAnsi="Arial" w:cs="Arial"/>
          <w:sz w:val="20"/>
          <w:szCs w:val="20"/>
        </w:rPr>
        <w:t xml:space="preserve">, 35(S1), pp. S139–S157. Available at: </w:t>
      </w:r>
      <w:hyperlink r:id="rId11" w:history="1">
        <w:r w:rsidRPr="00236DAB">
          <w:rPr>
            <w:rStyle w:val="Hyperlink"/>
            <w:rFonts w:ascii="Arial" w:hAnsi="Arial" w:cs="Arial"/>
            <w:sz w:val="20"/>
            <w:szCs w:val="20"/>
          </w:rPr>
          <w:t>https://doi.org/10.1002/job.1913</w:t>
        </w:r>
      </w:hyperlink>
      <w:r w:rsidRPr="004D06E5">
        <w:rPr>
          <w:rFonts w:ascii="Arial" w:hAnsi="Arial" w:cs="Arial"/>
          <w:sz w:val="20"/>
          <w:szCs w:val="20"/>
        </w:rPr>
        <w:t>.</w:t>
      </w:r>
    </w:p>
    <w:p w14:paraId="2CAABA18" w14:textId="77777777" w:rsidR="008D326F" w:rsidRPr="00480AA4" w:rsidRDefault="008D326F" w:rsidP="008D326F">
      <w:pPr>
        <w:spacing w:line="360" w:lineRule="auto"/>
        <w:rPr>
          <w:rFonts w:ascii="Arial" w:hAnsi="Arial" w:cs="Arial"/>
          <w:sz w:val="20"/>
          <w:szCs w:val="20"/>
        </w:rPr>
      </w:pPr>
      <w:r w:rsidRPr="00480AA4">
        <w:rPr>
          <w:rFonts w:ascii="Arial" w:hAnsi="Arial" w:cs="Arial"/>
          <w:sz w:val="20"/>
          <w:szCs w:val="20"/>
        </w:rPr>
        <w:t xml:space="preserve">Management Association, I.R. (2019) </w:t>
      </w:r>
      <w:r w:rsidRPr="00480AA4">
        <w:rPr>
          <w:rFonts w:ascii="Arial" w:hAnsi="Arial" w:cs="Arial"/>
          <w:i/>
          <w:iCs/>
          <w:sz w:val="20"/>
          <w:szCs w:val="20"/>
        </w:rPr>
        <w:t>Five Generations and Only One Workforce: How Successful Businesses Are Managing a Multigenerational Workforce</w:t>
      </w:r>
      <w:r w:rsidRPr="00480AA4">
        <w:rPr>
          <w:rFonts w:ascii="Arial" w:hAnsi="Arial" w:cs="Arial"/>
          <w:sz w:val="20"/>
          <w:szCs w:val="20"/>
        </w:rPr>
        <w:t>. 1st ed. Hershey: IGI Global.</w:t>
      </w:r>
    </w:p>
    <w:p w14:paraId="2CB0B39B" w14:textId="77777777" w:rsidR="008D326F" w:rsidRDefault="008D326F" w:rsidP="008D326F">
      <w:pPr>
        <w:spacing w:line="360" w:lineRule="auto"/>
        <w:rPr>
          <w:rFonts w:ascii="Arial" w:hAnsi="Arial" w:cs="Arial"/>
          <w:sz w:val="20"/>
          <w:szCs w:val="20"/>
        </w:rPr>
      </w:pPr>
      <w:proofErr w:type="spellStart"/>
      <w:r w:rsidRPr="002C0475">
        <w:rPr>
          <w:rFonts w:ascii="Arial" w:hAnsi="Arial" w:cs="Arial"/>
          <w:sz w:val="20"/>
          <w:szCs w:val="20"/>
        </w:rPr>
        <w:t>NeuroLaunch</w:t>
      </w:r>
      <w:proofErr w:type="spellEnd"/>
      <w:r w:rsidRPr="002C0475">
        <w:rPr>
          <w:rFonts w:ascii="Arial" w:hAnsi="Arial" w:cs="Arial"/>
          <w:sz w:val="20"/>
          <w:szCs w:val="20"/>
        </w:rPr>
        <w:t xml:space="preserve"> editorial team. (2026). Salovey and Mayer Emotional Intelligence: Exploring the Pioneering Ability Model. </w:t>
      </w:r>
      <w:proofErr w:type="spellStart"/>
      <w:r w:rsidRPr="002C0475">
        <w:rPr>
          <w:rFonts w:ascii="Arial" w:hAnsi="Arial" w:cs="Arial"/>
          <w:sz w:val="20"/>
          <w:szCs w:val="20"/>
        </w:rPr>
        <w:t>NeuroLaunch</w:t>
      </w:r>
      <w:proofErr w:type="spellEnd"/>
      <w:r w:rsidRPr="002C0475">
        <w:rPr>
          <w:rFonts w:ascii="Arial" w:hAnsi="Arial" w:cs="Arial"/>
          <w:sz w:val="20"/>
          <w:szCs w:val="20"/>
        </w:rPr>
        <w:t>. </w:t>
      </w:r>
      <w:hyperlink r:id="rId12" w:history="1">
        <w:r w:rsidRPr="002C0475">
          <w:rPr>
            <w:rStyle w:val="Hyperlink"/>
            <w:rFonts w:ascii="Arial" w:hAnsi="Arial" w:cs="Arial"/>
            <w:sz w:val="20"/>
            <w:szCs w:val="20"/>
          </w:rPr>
          <w:t>Salovey and Mayer's Emotional Intelligence Ability Model</w:t>
        </w:r>
      </w:hyperlink>
      <w:r>
        <w:rPr>
          <w:rFonts w:ascii="Arial" w:hAnsi="Arial" w:cs="Arial"/>
          <w:sz w:val="20"/>
          <w:szCs w:val="20"/>
        </w:rPr>
        <w:t xml:space="preserve"> (Accessed on 18 July 2026).</w:t>
      </w:r>
    </w:p>
    <w:p w14:paraId="0CEA2106" w14:textId="4334843A" w:rsidR="0049673F" w:rsidRDefault="0049673F" w:rsidP="00527F9F">
      <w:pPr>
        <w:spacing w:line="360" w:lineRule="auto"/>
        <w:rPr>
          <w:rFonts w:ascii="Arial" w:hAnsi="Arial" w:cs="Arial"/>
          <w:sz w:val="20"/>
          <w:szCs w:val="20"/>
        </w:rPr>
      </w:pPr>
      <w:r w:rsidRPr="0049673F">
        <w:rPr>
          <w:rFonts w:ascii="Arial" w:hAnsi="Arial" w:cs="Arial"/>
          <w:sz w:val="20"/>
          <w:szCs w:val="20"/>
        </w:rPr>
        <w:t>Pearce, A. (2021) </w:t>
      </w:r>
      <w:r w:rsidRPr="0049673F">
        <w:rPr>
          <w:rFonts w:ascii="Arial" w:hAnsi="Arial" w:cs="Arial"/>
          <w:i/>
          <w:iCs/>
          <w:sz w:val="20"/>
          <w:szCs w:val="20"/>
        </w:rPr>
        <w:t xml:space="preserve">The Value </w:t>
      </w:r>
      <w:r w:rsidR="00E023AF" w:rsidRPr="0049673F">
        <w:rPr>
          <w:rFonts w:ascii="Arial" w:hAnsi="Arial" w:cs="Arial"/>
          <w:i/>
          <w:iCs/>
          <w:sz w:val="20"/>
          <w:szCs w:val="20"/>
        </w:rPr>
        <w:t>of</w:t>
      </w:r>
      <w:r w:rsidRPr="0049673F">
        <w:rPr>
          <w:rFonts w:ascii="Arial" w:hAnsi="Arial" w:cs="Arial"/>
          <w:i/>
          <w:iCs/>
          <w:sz w:val="20"/>
          <w:szCs w:val="20"/>
        </w:rPr>
        <w:t xml:space="preserve"> Emotional Intelligence in a Challenging </w:t>
      </w:r>
      <w:r w:rsidR="00E023AF" w:rsidRPr="0049673F">
        <w:rPr>
          <w:rFonts w:ascii="Arial" w:hAnsi="Arial" w:cs="Arial"/>
          <w:i/>
          <w:iCs/>
          <w:sz w:val="20"/>
          <w:szCs w:val="20"/>
        </w:rPr>
        <w:t>Workplace</w:t>
      </w:r>
      <w:r w:rsidRPr="0049673F">
        <w:rPr>
          <w:rFonts w:ascii="Arial" w:hAnsi="Arial" w:cs="Arial"/>
          <w:sz w:val="20"/>
          <w:szCs w:val="20"/>
        </w:rPr>
        <w:t>. Available at: </w:t>
      </w:r>
      <w:hyperlink r:id="rId13" w:history="1">
        <w:r w:rsidRPr="0049673F">
          <w:rPr>
            <w:rStyle w:val="Hyperlink"/>
            <w:rFonts w:ascii="Arial" w:hAnsi="Arial" w:cs="Arial"/>
            <w:sz w:val="20"/>
            <w:szCs w:val="20"/>
          </w:rPr>
          <w:t>The Value of Emotional Intelligence in a Challenging Workplace | OpenLearn - Open University</w:t>
        </w:r>
      </w:hyperlink>
      <w:r w:rsidRPr="0049673F">
        <w:rPr>
          <w:rFonts w:ascii="Arial" w:hAnsi="Arial" w:cs="Arial"/>
          <w:sz w:val="20"/>
          <w:szCs w:val="20"/>
        </w:rPr>
        <w:t> (Accessed: 13/07/2026).</w:t>
      </w:r>
    </w:p>
    <w:p w14:paraId="24EF0642" w14:textId="77777777" w:rsidR="005F0BA0" w:rsidRDefault="005F0BA0" w:rsidP="00527F9F">
      <w:pPr>
        <w:spacing w:line="360" w:lineRule="auto"/>
        <w:rPr>
          <w:rFonts w:ascii="Arial" w:hAnsi="Arial" w:cs="Arial"/>
          <w:sz w:val="20"/>
          <w:szCs w:val="20"/>
        </w:rPr>
      </w:pPr>
      <w:proofErr w:type="spellStart"/>
      <w:r w:rsidRPr="005F0BA0">
        <w:rPr>
          <w:rFonts w:ascii="Arial" w:hAnsi="Arial" w:cs="Arial"/>
          <w:sz w:val="20"/>
          <w:szCs w:val="20"/>
        </w:rPr>
        <w:t>Viezzer</w:t>
      </w:r>
      <w:proofErr w:type="spellEnd"/>
      <w:r w:rsidRPr="005F0BA0">
        <w:rPr>
          <w:rFonts w:ascii="Arial" w:hAnsi="Arial" w:cs="Arial"/>
          <w:sz w:val="20"/>
          <w:szCs w:val="20"/>
        </w:rPr>
        <w:t xml:space="preserve">, S. (2023). </w:t>
      </w:r>
      <w:r w:rsidRPr="005F0BA0">
        <w:rPr>
          <w:rFonts w:ascii="Arial" w:hAnsi="Arial" w:cs="Arial"/>
          <w:i/>
          <w:iCs/>
          <w:sz w:val="20"/>
          <w:szCs w:val="20"/>
        </w:rPr>
        <w:t>How Is Emotional Intelligence Important In The Workplace?</w:t>
      </w:r>
      <w:r w:rsidRPr="005F0BA0">
        <w:rPr>
          <w:rFonts w:ascii="Arial" w:hAnsi="Arial" w:cs="Arial"/>
          <w:sz w:val="20"/>
          <w:szCs w:val="20"/>
        </w:rPr>
        <w:t xml:space="preserve"> [online] </w:t>
      </w:r>
      <w:r w:rsidRPr="005F0BA0">
        <w:rPr>
          <w:rFonts w:ascii="Arial" w:hAnsi="Arial" w:cs="Arial"/>
          <w:i/>
          <w:iCs/>
          <w:sz w:val="20"/>
          <w:szCs w:val="20"/>
        </w:rPr>
        <w:t>Simply Psychology</w:t>
      </w:r>
      <w:r w:rsidRPr="005F0BA0">
        <w:rPr>
          <w:rFonts w:ascii="Arial" w:hAnsi="Arial" w:cs="Arial"/>
          <w:sz w:val="20"/>
          <w:szCs w:val="20"/>
        </w:rPr>
        <w:t>. Available at: https://www.simplypsychology.org/emotional-intelligence-workplace.html [Accessed 21 July 2026].</w:t>
      </w:r>
    </w:p>
    <w:p w14:paraId="568EEF6C" w14:textId="77777777" w:rsidR="009C7CDB" w:rsidRPr="00E720EE" w:rsidRDefault="009C7CDB" w:rsidP="00527F9F">
      <w:pPr>
        <w:spacing w:line="360" w:lineRule="auto"/>
        <w:rPr>
          <w:rFonts w:ascii="Arial" w:hAnsi="Arial" w:cs="Arial"/>
          <w:sz w:val="20"/>
          <w:szCs w:val="20"/>
        </w:rPr>
      </w:pPr>
    </w:p>
    <w:p w14:paraId="4D12FA5A" w14:textId="77777777" w:rsidR="00E720EE" w:rsidRPr="004D06E5" w:rsidRDefault="00E720EE" w:rsidP="00527F9F">
      <w:pPr>
        <w:spacing w:line="360" w:lineRule="auto"/>
        <w:rPr>
          <w:rFonts w:ascii="Arial" w:hAnsi="Arial" w:cs="Arial"/>
          <w:sz w:val="20"/>
          <w:szCs w:val="20"/>
        </w:rPr>
      </w:pPr>
    </w:p>
    <w:p w14:paraId="537BB714" w14:textId="77777777" w:rsidR="00480AA4" w:rsidRPr="002F677A" w:rsidRDefault="00480AA4" w:rsidP="00527F9F">
      <w:pPr>
        <w:spacing w:line="360" w:lineRule="auto"/>
        <w:rPr>
          <w:rFonts w:ascii="Arial" w:hAnsi="Arial" w:cs="Arial"/>
          <w:sz w:val="20"/>
          <w:szCs w:val="20"/>
        </w:rPr>
      </w:pPr>
    </w:p>
    <w:p w14:paraId="24E96D61" w14:textId="77777777" w:rsidR="002F677A" w:rsidRPr="005F0BA0" w:rsidRDefault="002F677A" w:rsidP="00527F9F">
      <w:pPr>
        <w:spacing w:line="360" w:lineRule="auto"/>
        <w:rPr>
          <w:rFonts w:ascii="Arial" w:hAnsi="Arial" w:cs="Arial"/>
          <w:sz w:val="20"/>
          <w:szCs w:val="20"/>
        </w:rPr>
      </w:pPr>
    </w:p>
    <w:p w14:paraId="630B7DF6" w14:textId="77777777" w:rsidR="003940BA" w:rsidRPr="00632C9E" w:rsidRDefault="003940BA" w:rsidP="00527F9F">
      <w:pPr>
        <w:spacing w:line="360" w:lineRule="auto"/>
        <w:rPr>
          <w:rFonts w:ascii="Arial" w:hAnsi="Arial" w:cs="Arial"/>
          <w:sz w:val="20"/>
          <w:szCs w:val="20"/>
        </w:rPr>
      </w:pPr>
    </w:p>
    <w:p w14:paraId="39A3143F" w14:textId="77777777" w:rsidR="00632C9E" w:rsidRPr="0014031E" w:rsidRDefault="00632C9E" w:rsidP="00527F9F">
      <w:pPr>
        <w:spacing w:line="360" w:lineRule="auto"/>
        <w:rPr>
          <w:rFonts w:ascii="Arial" w:hAnsi="Arial" w:cs="Arial"/>
          <w:sz w:val="20"/>
          <w:szCs w:val="20"/>
        </w:rPr>
      </w:pPr>
    </w:p>
    <w:sectPr w:rsidR="00632C9E" w:rsidRPr="0014031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732880" w14:textId="77777777" w:rsidR="00C12D6D" w:rsidRDefault="00C12D6D" w:rsidP="000C00CE">
      <w:pPr>
        <w:spacing w:after="0" w:line="240" w:lineRule="auto"/>
      </w:pPr>
      <w:r>
        <w:separator/>
      </w:r>
    </w:p>
  </w:endnote>
  <w:endnote w:type="continuationSeparator" w:id="0">
    <w:p w14:paraId="60A5825A" w14:textId="77777777" w:rsidR="00C12D6D" w:rsidRDefault="00C12D6D" w:rsidP="000C00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8790885"/>
      <w:docPartObj>
        <w:docPartGallery w:val="Page Numbers (Bottom of Page)"/>
        <w:docPartUnique/>
      </w:docPartObj>
    </w:sdtPr>
    <w:sdtEndPr>
      <w:rPr>
        <w:noProof/>
      </w:rPr>
    </w:sdtEndPr>
    <w:sdtContent>
      <w:p w14:paraId="06C6481C" w14:textId="60E95648" w:rsidR="009A46F8" w:rsidRDefault="009A46F8">
        <w:pPr>
          <w:pStyle w:val="Footer"/>
        </w:pPr>
        <w:r>
          <w:fldChar w:fldCharType="begin"/>
        </w:r>
        <w:r>
          <w:instrText xml:space="preserve"> PAGE   \* MERGEFORMAT </w:instrText>
        </w:r>
        <w:r>
          <w:fldChar w:fldCharType="separate"/>
        </w:r>
        <w:r>
          <w:rPr>
            <w:noProof/>
          </w:rPr>
          <w:t>2</w:t>
        </w:r>
        <w:r>
          <w:rPr>
            <w:noProof/>
          </w:rPr>
          <w:fldChar w:fldCharType="end"/>
        </w:r>
      </w:p>
    </w:sdtContent>
  </w:sdt>
  <w:p w14:paraId="30231CA2" w14:textId="77777777" w:rsidR="000C00CE" w:rsidRDefault="000C00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93283" w14:textId="77777777" w:rsidR="00C12D6D" w:rsidRDefault="00C12D6D" w:rsidP="000C00CE">
      <w:pPr>
        <w:spacing w:after="0" w:line="240" w:lineRule="auto"/>
      </w:pPr>
      <w:r>
        <w:separator/>
      </w:r>
    </w:p>
  </w:footnote>
  <w:footnote w:type="continuationSeparator" w:id="0">
    <w:p w14:paraId="33CAD615" w14:textId="77777777" w:rsidR="00C12D6D" w:rsidRDefault="00C12D6D" w:rsidP="000C00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CCC"/>
    <w:rsid w:val="00013EF7"/>
    <w:rsid w:val="00017D3A"/>
    <w:rsid w:val="0002754C"/>
    <w:rsid w:val="000328E3"/>
    <w:rsid w:val="0005038A"/>
    <w:rsid w:val="00054636"/>
    <w:rsid w:val="00091D07"/>
    <w:rsid w:val="000A3A48"/>
    <w:rsid w:val="000A7DA8"/>
    <w:rsid w:val="000B69C6"/>
    <w:rsid w:val="000C00CE"/>
    <w:rsid w:val="000C4F45"/>
    <w:rsid w:val="000C570E"/>
    <w:rsid w:val="000C618F"/>
    <w:rsid w:val="000E5D7F"/>
    <w:rsid w:val="00110B1C"/>
    <w:rsid w:val="0014031E"/>
    <w:rsid w:val="00140CF7"/>
    <w:rsid w:val="00153FAA"/>
    <w:rsid w:val="00165D3C"/>
    <w:rsid w:val="0017482B"/>
    <w:rsid w:val="00181514"/>
    <w:rsid w:val="001A0AF2"/>
    <w:rsid w:val="001A771F"/>
    <w:rsid w:val="001C15E2"/>
    <w:rsid w:val="001E490D"/>
    <w:rsid w:val="001F7DEC"/>
    <w:rsid w:val="00207CCC"/>
    <w:rsid w:val="00214E19"/>
    <w:rsid w:val="00241EDD"/>
    <w:rsid w:val="00264581"/>
    <w:rsid w:val="00265CE8"/>
    <w:rsid w:val="002707B2"/>
    <w:rsid w:val="00284F28"/>
    <w:rsid w:val="00287106"/>
    <w:rsid w:val="0029622A"/>
    <w:rsid w:val="002C028F"/>
    <w:rsid w:val="002C0475"/>
    <w:rsid w:val="002C39F0"/>
    <w:rsid w:val="002D211E"/>
    <w:rsid w:val="002F677A"/>
    <w:rsid w:val="00302B52"/>
    <w:rsid w:val="00367F6C"/>
    <w:rsid w:val="003800E0"/>
    <w:rsid w:val="003940BA"/>
    <w:rsid w:val="003A4A33"/>
    <w:rsid w:val="003C44B9"/>
    <w:rsid w:val="00406C16"/>
    <w:rsid w:val="00420ACB"/>
    <w:rsid w:val="0045323A"/>
    <w:rsid w:val="00463F97"/>
    <w:rsid w:val="0046472F"/>
    <w:rsid w:val="00480AA4"/>
    <w:rsid w:val="0049673F"/>
    <w:rsid w:val="004A11EE"/>
    <w:rsid w:val="004A21B3"/>
    <w:rsid w:val="004B5A7E"/>
    <w:rsid w:val="004C523C"/>
    <w:rsid w:val="004C620D"/>
    <w:rsid w:val="004D06E5"/>
    <w:rsid w:val="004E3330"/>
    <w:rsid w:val="004E71C6"/>
    <w:rsid w:val="00501B54"/>
    <w:rsid w:val="0051370C"/>
    <w:rsid w:val="00515492"/>
    <w:rsid w:val="005230E9"/>
    <w:rsid w:val="00524A80"/>
    <w:rsid w:val="00527F9F"/>
    <w:rsid w:val="005705C5"/>
    <w:rsid w:val="005A6FB5"/>
    <w:rsid w:val="005A73BC"/>
    <w:rsid w:val="005B1F18"/>
    <w:rsid w:val="005E6AE0"/>
    <w:rsid w:val="005F0BA0"/>
    <w:rsid w:val="00601613"/>
    <w:rsid w:val="00602B09"/>
    <w:rsid w:val="00625090"/>
    <w:rsid w:val="00632C9E"/>
    <w:rsid w:val="006768B5"/>
    <w:rsid w:val="00677A17"/>
    <w:rsid w:val="006923B8"/>
    <w:rsid w:val="00694168"/>
    <w:rsid w:val="006B1523"/>
    <w:rsid w:val="006B4C06"/>
    <w:rsid w:val="006F06B8"/>
    <w:rsid w:val="0070535D"/>
    <w:rsid w:val="007125C2"/>
    <w:rsid w:val="0071279A"/>
    <w:rsid w:val="007141C1"/>
    <w:rsid w:val="007142CC"/>
    <w:rsid w:val="0073136B"/>
    <w:rsid w:val="00740A2F"/>
    <w:rsid w:val="007442FC"/>
    <w:rsid w:val="00750762"/>
    <w:rsid w:val="00767D2A"/>
    <w:rsid w:val="007935A7"/>
    <w:rsid w:val="007E4D55"/>
    <w:rsid w:val="007F67A5"/>
    <w:rsid w:val="008151E2"/>
    <w:rsid w:val="00825E9B"/>
    <w:rsid w:val="0084006D"/>
    <w:rsid w:val="00872A53"/>
    <w:rsid w:val="0087685E"/>
    <w:rsid w:val="008843F5"/>
    <w:rsid w:val="008932DD"/>
    <w:rsid w:val="008D326F"/>
    <w:rsid w:val="008E2E80"/>
    <w:rsid w:val="008E6359"/>
    <w:rsid w:val="008F09D2"/>
    <w:rsid w:val="00907D48"/>
    <w:rsid w:val="009336AB"/>
    <w:rsid w:val="00982B93"/>
    <w:rsid w:val="009A462B"/>
    <w:rsid w:val="009A46F8"/>
    <w:rsid w:val="009B7C61"/>
    <w:rsid w:val="009C2940"/>
    <w:rsid w:val="009C7CDB"/>
    <w:rsid w:val="009E4508"/>
    <w:rsid w:val="00A006F8"/>
    <w:rsid w:val="00A531C5"/>
    <w:rsid w:val="00A5677A"/>
    <w:rsid w:val="00A70F0D"/>
    <w:rsid w:val="00A84592"/>
    <w:rsid w:val="00A84D06"/>
    <w:rsid w:val="00A8749F"/>
    <w:rsid w:val="00AC6DC7"/>
    <w:rsid w:val="00AF5480"/>
    <w:rsid w:val="00AF7DAA"/>
    <w:rsid w:val="00B34D9E"/>
    <w:rsid w:val="00B51E12"/>
    <w:rsid w:val="00B654EB"/>
    <w:rsid w:val="00B94E3F"/>
    <w:rsid w:val="00B96E5C"/>
    <w:rsid w:val="00BB7262"/>
    <w:rsid w:val="00BF6E3D"/>
    <w:rsid w:val="00C079E3"/>
    <w:rsid w:val="00C12D6D"/>
    <w:rsid w:val="00C47B59"/>
    <w:rsid w:val="00C53980"/>
    <w:rsid w:val="00C54DF6"/>
    <w:rsid w:val="00C60B9A"/>
    <w:rsid w:val="00C72E1F"/>
    <w:rsid w:val="00D235D7"/>
    <w:rsid w:val="00D26C71"/>
    <w:rsid w:val="00D342B0"/>
    <w:rsid w:val="00D47424"/>
    <w:rsid w:val="00D51B34"/>
    <w:rsid w:val="00D53A9E"/>
    <w:rsid w:val="00D97A96"/>
    <w:rsid w:val="00DB1C53"/>
    <w:rsid w:val="00DB5CE5"/>
    <w:rsid w:val="00DE1A67"/>
    <w:rsid w:val="00E023AF"/>
    <w:rsid w:val="00E11BD7"/>
    <w:rsid w:val="00E36CB8"/>
    <w:rsid w:val="00E373DB"/>
    <w:rsid w:val="00E42F77"/>
    <w:rsid w:val="00E54EDC"/>
    <w:rsid w:val="00E5547C"/>
    <w:rsid w:val="00E57B1F"/>
    <w:rsid w:val="00E60A9A"/>
    <w:rsid w:val="00E61581"/>
    <w:rsid w:val="00E71485"/>
    <w:rsid w:val="00E720EE"/>
    <w:rsid w:val="00E72426"/>
    <w:rsid w:val="00F05E0D"/>
    <w:rsid w:val="00F25387"/>
    <w:rsid w:val="00F274EE"/>
    <w:rsid w:val="00F3741C"/>
    <w:rsid w:val="00F46F4A"/>
    <w:rsid w:val="00F6418E"/>
    <w:rsid w:val="00F76654"/>
    <w:rsid w:val="00F77CDD"/>
    <w:rsid w:val="00FB7AE5"/>
    <w:rsid w:val="00FC1F26"/>
    <w:rsid w:val="00FD6B78"/>
    <w:rsid w:val="00FE6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D69A6"/>
  <w15:chartTrackingRefBased/>
  <w15:docId w15:val="{F7308665-5E62-4C4B-BF95-10783A687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C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7C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7C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7C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7C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7C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7C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7C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7C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C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7C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7C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7C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7C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7C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7C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7C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7CCC"/>
    <w:rPr>
      <w:rFonts w:eastAsiaTheme="majorEastAsia" w:cstheme="majorBidi"/>
      <w:color w:val="272727" w:themeColor="text1" w:themeTint="D8"/>
    </w:rPr>
  </w:style>
  <w:style w:type="paragraph" w:styleId="Title">
    <w:name w:val="Title"/>
    <w:basedOn w:val="Normal"/>
    <w:next w:val="Normal"/>
    <w:link w:val="TitleChar"/>
    <w:uiPriority w:val="10"/>
    <w:qFormat/>
    <w:rsid w:val="00207C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7C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7C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7C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7CCC"/>
    <w:pPr>
      <w:spacing w:before="160"/>
      <w:jc w:val="center"/>
    </w:pPr>
    <w:rPr>
      <w:i/>
      <w:iCs/>
      <w:color w:val="404040" w:themeColor="text1" w:themeTint="BF"/>
    </w:rPr>
  </w:style>
  <w:style w:type="character" w:customStyle="1" w:styleId="QuoteChar">
    <w:name w:val="Quote Char"/>
    <w:basedOn w:val="DefaultParagraphFont"/>
    <w:link w:val="Quote"/>
    <w:uiPriority w:val="29"/>
    <w:rsid w:val="00207CCC"/>
    <w:rPr>
      <w:i/>
      <w:iCs/>
      <w:color w:val="404040" w:themeColor="text1" w:themeTint="BF"/>
    </w:rPr>
  </w:style>
  <w:style w:type="paragraph" w:styleId="ListParagraph">
    <w:name w:val="List Paragraph"/>
    <w:basedOn w:val="Normal"/>
    <w:uiPriority w:val="34"/>
    <w:qFormat/>
    <w:rsid w:val="00207CCC"/>
    <w:pPr>
      <w:ind w:left="720"/>
      <w:contextualSpacing/>
    </w:pPr>
  </w:style>
  <w:style w:type="character" w:styleId="IntenseEmphasis">
    <w:name w:val="Intense Emphasis"/>
    <w:basedOn w:val="DefaultParagraphFont"/>
    <w:uiPriority w:val="21"/>
    <w:qFormat/>
    <w:rsid w:val="00207CCC"/>
    <w:rPr>
      <w:i/>
      <w:iCs/>
      <w:color w:val="0F4761" w:themeColor="accent1" w:themeShade="BF"/>
    </w:rPr>
  </w:style>
  <w:style w:type="paragraph" w:styleId="IntenseQuote">
    <w:name w:val="Intense Quote"/>
    <w:basedOn w:val="Normal"/>
    <w:next w:val="Normal"/>
    <w:link w:val="IntenseQuoteChar"/>
    <w:uiPriority w:val="30"/>
    <w:qFormat/>
    <w:rsid w:val="00207C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7CCC"/>
    <w:rPr>
      <w:i/>
      <w:iCs/>
      <w:color w:val="0F4761" w:themeColor="accent1" w:themeShade="BF"/>
    </w:rPr>
  </w:style>
  <w:style w:type="character" w:styleId="IntenseReference">
    <w:name w:val="Intense Reference"/>
    <w:basedOn w:val="DefaultParagraphFont"/>
    <w:uiPriority w:val="32"/>
    <w:qFormat/>
    <w:rsid w:val="00207CCC"/>
    <w:rPr>
      <w:b/>
      <w:bCs/>
      <w:smallCaps/>
      <w:color w:val="0F4761" w:themeColor="accent1" w:themeShade="BF"/>
      <w:spacing w:val="5"/>
    </w:rPr>
  </w:style>
  <w:style w:type="character" w:styleId="Hyperlink">
    <w:name w:val="Hyperlink"/>
    <w:basedOn w:val="DefaultParagraphFont"/>
    <w:uiPriority w:val="99"/>
    <w:unhideWhenUsed/>
    <w:rsid w:val="0049673F"/>
    <w:rPr>
      <w:color w:val="467886" w:themeColor="hyperlink"/>
      <w:u w:val="single"/>
    </w:rPr>
  </w:style>
  <w:style w:type="character" w:styleId="UnresolvedMention">
    <w:name w:val="Unresolved Mention"/>
    <w:basedOn w:val="DefaultParagraphFont"/>
    <w:uiPriority w:val="99"/>
    <w:semiHidden/>
    <w:unhideWhenUsed/>
    <w:rsid w:val="0049673F"/>
    <w:rPr>
      <w:color w:val="605E5C"/>
      <w:shd w:val="clear" w:color="auto" w:fill="E1DFDD"/>
    </w:rPr>
  </w:style>
  <w:style w:type="paragraph" w:styleId="Revision">
    <w:name w:val="Revision"/>
    <w:hidden/>
    <w:uiPriority w:val="99"/>
    <w:semiHidden/>
    <w:rsid w:val="00302B52"/>
    <w:pPr>
      <w:spacing w:after="0" w:line="240" w:lineRule="auto"/>
    </w:pPr>
  </w:style>
  <w:style w:type="paragraph" w:styleId="NormalWeb">
    <w:name w:val="Normal (Web)"/>
    <w:basedOn w:val="Normal"/>
    <w:uiPriority w:val="99"/>
    <w:semiHidden/>
    <w:unhideWhenUsed/>
    <w:rsid w:val="007127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C00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0CE"/>
  </w:style>
  <w:style w:type="paragraph" w:styleId="Footer">
    <w:name w:val="footer"/>
    <w:basedOn w:val="Normal"/>
    <w:link w:val="FooterChar"/>
    <w:uiPriority w:val="99"/>
    <w:unhideWhenUsed/>
    <w:rsid w:val="000C00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0CE"/>
  </w:style>
  <w:style w:type="paragraph" w:styleId="TOCHeading">
    <w:name w:val="TOC Heading"/>
    <w:basedOn w:val="Heading1"/>
    <w:next w:val="Normal"/>
    <w:uiPriority w:val="39"/>
    <w:unhideWhenUsed/>
    <w:qFormat/>
    <w:rsid w:val="00E60A9A"/>
    <w:pPr>
      <w:spacing w:before="240" w:after="0"/>
      <w:outlineLvl w:val="9"/>
    </w:pPr>
    <w:rPr>
      <w:sz w:val="32"/>
      <w:szCs w:val="32"/>
      <w:lang w:val="en-US"/>
    </w:rPr>
  </w:style>
  <w:style w:type="paragraph" w:styleId="TOC1">
    <w:name w:val="toc 1"/>
    <w:basedOn w:val="Normal"/>
    <w:next w:val="Normal"/>
    <w:autoRedefine/>
    <w:uiPriority w:val="39"/>
    <w:unhideWhenUsed/>
    <w:rsid w:val="00E60A9A"/>
    <w:pPr>
      <w:spacing w:after="100"/>
    </w:pPr>
  </w:style>
  <w:style w:type="paragraph" w:styleId="TOC2">
    <w:name w:val="toc 2"/>
    <w:basedOn w:val="Normal"/>
    <w:next w:val="Normal"/>
    <w:autoRedefine/>
    <w:uiPriority w:val="39"/>
    <w:unhideWhenUsed/>
    <w:rsid w:val="00E60A9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018/IJTD.315581" TargetMode="External"/><Relationship Id="rId13" Type="http://schemas.openxmlformats.org/officeDocument/2006/relationships/hyperlink" Target="https://www.open.edu/openlearn/course/view.php?id=15397"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neurolaunch.com/salovey-and-mayer-emotional-intelligenc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2/job.1913"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3390/encyclopedia4010037" TargetMode="External"/><Relationship Id="rId4" Type="http://schemas.openxmlformats.org/officeDocument/2006/relationships/webSettings" Target="webSettings.xml"/><Relationship Id="rId9" Type="http://schemas.openxmlformats.org/officeDocument/2006/relationships/hyperlink" Target="https://theworkforcelens.substack.com/p/generational-diversity-workplace-hr-strategi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AE75D8-65F2-42F3-B0D3-ECE93B0F3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3938</Words>
  <Characters>22450</Characters>
  <Application>Microsoft Office Word</Application>
  <DocSecurity>0</DocSecurity>
  <Lines>187</Lines>
  <Paragraphs>52</Paragraphs>
  <ScaleCrop>false</ScaleCrop>
  <Company/>
  <LinksUpToDate>false</LinksUpToDate>
  <CharactersWithSpaces>26336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Souza Teixeira</dc:creator>
  <cp:keywords/>
  <dc:description/>
  <cp:lastModifiedBy>Cristina Souza Teixeira</cp:lastModifiedBy>
  <cp:revision>171</cp:revision>
  <dcterms:created xsi:type="dcterms:W3CDTF">2026-07-13T17:43:00Z</dcterms:created>
  <dcterms:modified xsi:type="dcterms:W3CDTF">2026-08-05T15:44:00Z</dcterms:modified>
</cp:coreProperties>
</file>