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380090" w14:textId="77777777" w:rsidR="00E76565" w:rsidRDefault="00E76565" w:rsidP="00BB365B">
      <w:pPr>
        <w:jc w:val="center"/>
        <w:rPr>
          <w:rFonts w:ascii="Arial" w:hAnsi="Arial" w:cs="Arial"/>
          <w:sz w:val="36"/>
          <w:szCs w:val="36"/>
        </w:rPr>
      </w:pPr>
    </w:p>
    <w:p w14:paraId="1AB80AB5" w14:textId="77777777" w:rsidR="00E76565" w:rsidRDefault="00E76565" w:rsidP="00BB365B">
      <w:pPr>
        <w:jc w:val="center"/>
        <w:rPr>
          <w:rFonts w:ascii="Arial" w:hAnsi="Arial" w:cs="Arial"/>
          <w:sz w:val="36"/>
          <w:szCs w:val="36"/>
        </w:rPr>
      </w:pPr>
    </w:p>
    <w:p w14:paraId="34EEA582" w14:textId="77777777" w:rsidR="00E76565" w:rsidRDefault="00E76565" w:rsidP="00BB365B">
      <w:pPr>
        <w:jc w:val="center"/>
        <w:rPr>
          <w:rFonts w:ascii="Arial" w:hAnsi="Arial" w:cs="Arial"/>
          <w:sz w:val="36"/>
          <w:szCs w:val="36"/>
        </w:rPr>
      </w:pPr>
    </w:p>
    <w:p w14:paraId="1A3E4723" w14:textId="77777777" w:rsidR="00E76565" w:rsidRDefault="00E76565" w:rsidP="00BB365B">
      <w:pPr>
        <w:jc w:val="center"/>
        <w:rPr>
          <w:rFonts w:ascii="Arial" w:hAnsi="Arial" w:cs="Arial"/>
          <w:sz w:val="36"/>
          <w:szCs w:val="36"/>
        </w:rPr>
      </w:pPr>
    </w:p>
    <w:p w14:paraId="2C98C726" w14:textId="77777777" w:rsidR="00E76565" w:rsidRDefault="00E76565" w:rsidP="00BB365B">
      <w:pPr>
        <w:jc w:val="center"/>
        <w:rPr>
          <w:rFonts w:ascii="Arial" w:hAnsi="Arial" w:cs="Arial"/>
          <w:sz w:val="36"/>
          <w:szCs w:val="36"/>
        </w:rPr>
      </w:pPr>
    </w:p>
    <w:p w14:paraId="7966297B" w14:textId="77777777" w:rsidR="00E76565" w:rsidRDefault="00E76565" w:rsidP="00BB365B">
      <w:pPr>
        <w:jc w:val="center"/>
        <w:rPr>
          <w:rFonts w:ascii="Arial" w:hAnsi="Arial" w:cs="Arial"/>
          <w:sz w:val="36"/>
          <w:szCs w:val="36"/>
        </w:rPr>
      </w:pPr>
    </w:p>
    <w:p w14:paraId="73BC84F8" w14:textId="77777777" w:rsidR="00E76565" w:rsidRDefault="00E76565" w:rsidP="00BB365B">
      <w:pPr>
        <w:jc w:val="center"/>
        <w:rPr>
          <w:rFonts w:ascii="Arial" w:hAnsi="Arial" w:cs="Arial"/>
          <w:sz w:val="36"/>
          <w:szCs w:val="36"/>
        </w:rPr>
      </w:pPr>
    </w:p>
    <w:p w14:paraId="74CED4E8" w14:textId="77777777" w:rsidR="00E76565" w:rsidRDefault="00E76565" w:rsidP="00BB365B">
      <w:pPr>
        <w:jc w:val="center"/>
        <w:rPr>
          <w:rFonts w:ascii="Arial" w:hAnsi="Arial" w:cs="Arial"/>
          <w:sz w:val="36"/>
          <w:szCs w:val="36"/>
        </w:rPr>
      </w:pPr>
    </w:p>
    <w:p w14:paraId="24AE4F13" w14:textId="77777777" w:rsidR="00E76565" w:rsidRDefault="00E76565" w:rsidP="00BB365B">
      <w:pPr>
        <w:jc w:val="center"/>
        <w:rPr>
          <w:rFonts w:ascii="Arial" w:hAnsi="Arial" w:cs="Arial"/>
          <w:sz w:val="36"/>
          <w:szCs w:val="36"/>
        </w:rPr>
      </w:pPr>
    </w:p>
    <w:p w14:paraId="706939C7" w14:textId="3DCAB5D4" w:rsidR="00540363" w:rsidRPr="00BB365B" w:rsidRDefault="005875C0" w:rsidP="00BB365B">
      <w:pPr>
        <w:jc w:val="center"/>
        <w:rPr>
          <w:rFonts w:ascii="Arial" w:hAnsi="Arial" w:cs="Arial"/>
          <w:sz w:val="36"/>
          <w:szCs w:val="36"/>
        </w:rPr>
      </w:pPr>
      <w:r w:rsidRPr="00BB365B">
        <w:rPr>
          <w:rFonts w:ascii="Arial" w:hAnsi="Arial" w:cs="Arial"/>
          <w:sz w:val="36"/>
          <w:szCs w:val="36"/>
        </w:rPr>
        <w:t>A management report on the managerial implications</w:t>
      </w:r>
      <w:r w:rsidR="00BB365B">
        <w:rPr>
          <w:rFonts w:ascii="Arial" w:hAnsi="Arial" w:cs="Arial"/>
          <w:sz w:val="36"/>
          <w:szCs w:val="36"/>
        </w:rPr>
        <w:t xml:space="preserve"> of sustainability</w:t>
      </w:r>
      <w:r w:rsidRPr="00BB365B">
        <w:rPr>
          <w:rFonts w:ascii="Arial" w:hAnsi="Arial" w:cs="Arial"/>
          <w:sz w:val="36"/>
          <w:szCs w:val="36"/>
        </w:rPr>
        <w:t xml:space="preserve"> for the </w:t>
      </w:r>
      <w:r w:rsidR="00BB365B">
        <w:rPr>
          <w:rFonts w:ascii="Arial" w:hAnsi="Arial" w:cs="Arial"/>
          <w:sz w:val="36"/>
          <w:szCs w:val="36"/>
        </w:rPr>
        <w:t>f</w:t>
      </w:r>
      <w:r w:rsidRPr="00BB365B">
        <w:rPr>
          <w:rFonts w:ascii="Arial" w:hAnsi="Arial" w:cs="Arial"/>
          <w:sz w:val="36"/>
          <w:szCs w:val="36"/>
        </w:rPr>
        <w:t>ashion brand ETTE</w:t>
      </w:r>
    </w:p>
    <w:p w14:paraId="0FDA8E04" w14:textId="77777777" w:rsidR="005875C0" w:rsidRPr="00BB365B" w:rsidRDefault="005875C0" w:rsidP="00BB365B">
      <w:pPr>
        <w:jc w:val="center"/>
        <w:rPr>
          <w:rFonts w:ascii="Arial" w:hAnsi="Arial" w:cs="Arial"/>
          <w:sz w:val="36"/>
          <w:szCs w:val="36"/>
        </w:rPr>
      </w:pPr>
    </w:p>
    <w:p w14:paraId="4E86F9B5" w14:textId="77777777" w:rsidR="005875C0" w:rsidRPr="00BB365B" w:rsidRDefault="005875C0" w:rsidP="00BB365B">
      <w:pPr>
        <w:jc w:val="center"/>
        <w:rPr>
          <w:rFonts w:ascii="Arial" w:hAnsi="Arial" w:cs="Arial"/>
          <w:sz w:val="36"/>
          <w:szCs w:val="36"/>
        </w:rPr>
      </w:pPr>
      <w:r w:rsidRPr="00BB365B">
        <w:rPr>
          <w:rFonts w:ascii="Arial" w:hAnsi="Arial" w:cs="Arial"/>
          <w:sz w:val="36"/>
          <w:szCs w:val="36"/>
        </w:rPr>
        <w:t>Kelly Darcy</w:t>
      </w:r>
    </w:p>
    <w:p w14:paraId="2B266ED2" w14:textId="77777777" w:rsidR="005875C0" w:rsidRPr="00BB365B" w:rsidRDefault="005875C0" w:rsidP="00BB365B">
      <w:pPr>
        <w:jc w:val="center"/>
        <w:rPr>
          <w:rFonts w:ascii="Arial" w:hAnsi="Arial" w:cs="Arial"/>
          <w:sz w:val="36"/>
          <w:szCs w:val="36"/>
        </w:rPr>
      </w:pPr>
    </w:p>
    <w:p w14:paraId="7C762E80" w14:textId="77777777" w:rsidR="005875C0" w:rsidRPr="00BB365B" w:rsidRDefault="005875C0" w:rsidP="00BB365B">
      <w:pPr>
        <w:jc w:val="center"/>
        <w:rPr>
          <w:rFonts w:ascii="Arial" w:hAnsi="Arial" w:cs="Arial"/>
          <w:sz w:val="36"/>
          <w:szCs w:val="36"/>
        </w:rPr>
      </w:pPr>
      <w:r w:rsidRPr="00BB365B">
        <w:rPr>
          <w:rFonts w:ascii="Arial" w:hAnsi="Arial" w:cs="Arial"/>
          <w:sz w:val="36"/>
          <w:szCs w:val="36"/>
        </w:rPr>
        <w:t>MBA Sustainability Leadership</w:t>
      </w:r>
    </w:p>
    <w:p w14:paraId="5CE2D7E3" w14:textId="77777777" w:rsidR="005875C0" w:rsidRPr="00BB365B" w:rsidRDefault="005875C0" w:rsidP="00BB365B">
      <w:pPr>
        <w:jc w:val="center"/>
        <w:rPr>
          <w:rFonts w:ascii="Arial" w:hAnsi="Arial" w:cs="Arial"/>
          <w:sz w:val="36"/>
          <w:szCs w:val="36"/>
        </w:rPr>
      </w:pPr>
    </w:p>
    <w:p w14:paraId="0581152E" w14:textId="77777777" w:rsidR="005875C0" w:rsidRPr="00BB365B" w:rsidRDefault="005875C0" w:rsidP="00BB365B">
      <w:pPr>
        <w:jc w:val="center"/>
        <w:rPr>
          <w:rFonts w:ascii="Arial" w:hAnsi="Arial" w:cs="Arial"/>
          <w:sz w:val="36"/>
          <w:szCs w:val="36"/>
        </w:rPr>
      </w:pPr>
      <w:r w:rsidRPr="00BB365B">
        <w:rPr>
          <w:rFonts w:ascii="Arial" w:hAnsi="Arial" w:cs="Arial"/>
          <w:sz w:val="36"/>
          <w:szCs w:val="36"/>
        </w:rPr>
        <w:t>Embedding Sustainability within Organisations</w:t>
      </w:r>
    </w:p>
    <w:p w14:paraId="441646E6" w14:textId="77777777" w:rsidR="005875C0" w:rsidRPr="00BB365B" w:rsidRDefault="005875C0" w:rsidP="00BB365B">
      <w:pPr>
        <w:jc w:val="center"/>
        <w:rPr>
          <w:rFonts w:ascii="Arial" w:hAnsi="Arial" w:cs="Arial"/>
          <w:sz w:val="36"/>
          <w:szCs w:val="36"/>
        </w:rPr>
      </w:pPr>
    </w:p>
    <w:p w14:paraId="25AAC072" w14:textId="37D81B90" w:rsidR="00AF593D" w:rsidRDefault="00AF593D" w:rsidP="00BB365B">
      <w:pPr>
        <w:jc w:val="center"/>
        <w:rPr>
          <w:rFonts w:ascii="Arial" w:hAnsi="Arial" w:cs="Arial"/>
          <w:sz w:val="36"/>
          <w:szCs w:val="36"/>
        </w:rPr>
      </w:pPr>
      <w:r w:rsidRPr="00BB365B">
        <w:rPr>
          <w:rFonts w:ascii="Arial" w:hAnsi="Arial" w:cs="Arial"/>
          <w:sz w:val="36"/>
          <w:szCs w:val="36"/>
        </w:rPr>
        <w:t>8th November 2020</w:t>
      </w:r>
    </w:p>
    <w:p w14:paraId="78A63761" w14:textId="1BA77CCD" w:rsidR="006D2A19" w:rsidRDefault="006D2A19" w:rsidP="00BB365B">
      <w:pPr>
        <w:jc w:val="center"/>
        <w:rPr>
          <w:rFonts w:ascii="Arial" w:hAnsi="Arial" w:cs="Arial"/>
          <w:sz w:val="36"/>
          <w:szCs w:val="36"/>
        </w:rPr>
      </w:pPr>
    </w:p>
    <w:p w14:paraId="036B81FE" w14:textId="6064BC87" w:rsidR="006D2A19" w:rsidRPr="00BB365B" w:rsidRDefault="006D2A19" w:rsidP="00BB365B">
      <w:pPr>
        <w:jc w:val="center"/>
        <w:rPr>
          <w:rFonts w:ascii="Arial" w:hAnsi="Arial" w:cs="Arial"/>
          <w:sz w:val="36"/>
          <w:szCs w:val="36"/>
        </w:rPr>
      </w:pPr>
    </w:p>
    <w:p w14:paraId="22A5958E" w14:textId="77777777" w:rsidR="00580328" w:rsidRDefault="00580328">
      <w:pPr>
        <w:rPr>
          <w:rFonts w:ascii="Arial" w:hAnsi="Arial" w:cs="Arial"/>
        </w:rPr>
      </w:pPr>
    </w:p>
    <w:p w14:paraId="45672EA5" w14:textId="77777777" w:rsidR="00580328" w:rsidRDefault="00580328">
      <w:pPr>
        <w:rPr>
          <w:rFonts w:ascii="Arial" w:hAnsi="Arial" w:cs="Arial"/>
        </w:rPr>
      </w:pPr>
    </w:p>
    <w:p w14:paraId="2275436A" w14:textId="77777777" w:rsidR="00AF593D" w:rsidRDefault="00AF593D">
      <w:pPr>
        <w:rPr>
          <w:rFonts w:ascii="Arial" w:hAnsi="Arial" w:cs="Arial"/>
        </w:rPr>
      </w:pPr>
    </w:p>
    <w:p w14:paraId="07A7FA53" w14:textId="77777777" w:rsidR="00AF593D" w:rsidRDefault="00AF593D">
      <w:pPr>
        <w:rPr>
          <w:rFonts w:ascii="Arial" w:hAnsi="Arial" w:cs="Arial"/>
        </w:rPr>
      </w:pPr>
    </w:p>
    <w:p w14:paraId="523AFA33" w14:textId="77777777" w:rsidR="00560A8D" w:rsidRDefault="00560A8D">
      <w:pPr>
        <w:rPr>
          <w:rFonts w:ascii="Arial" w:hAnsi="Arial" w:cs="Arial"/>
        </w:rPr>
      </w:pPr>
    </w:p>
    <w:p w14:paraId="3B9D4B46" w14:textId="77777777" w:rsidR="00560A8D" w:rsidRDefault="00560A8D">
      <w:pPr>
        <w:rPr>
          <w:rFonts w:ascii="Arial" w:hAnsi="Arial" w:cs="Arial"/>
        </w:rPr>
      </w:pPr>
    </w:p>
    <w:p w14:paraId="1C5D809E" w14:textId="77777777" w:rsidR="00560A8D" w:rsidRDefault="00560A8D">
      <w:pPr>
        <w:rPr>
          <w:rFonts w:ascii="Arial" w:hAnsi="Arial" w:cs="Arial"/>
        </w:rPr>
      </w:pPr>
    </w:p>
    <w:p w14:paraId="4A1BEC1D" w14:textId="77777777" w:rsidR="00560A8D" w:rsidRDefault="00560A8D">
      <w:pPr>
        <w:rPr>
          <w:rFonts w:ascii="Arial" w:hAnsi="Arial" w:cs="Arial"/>
        </w:rPr>
      </w:pPr>
    </w:p>
    <w:p w14:paraId="2C3DEFA6" w14:textId="77777777" w:rsidR="00560A8D" w:rsidRDefault="00560A8D">
      <w:pPr>
        <w:rPr>
          <w:rFonts w:ascii="Arial" w:hAnsi="Arial" w:cs="Arial"/>
        </w:rPr>
      </w:pPr>
    </w:p>
    <w:p w14:paraId="5F1F8859" w14:textId="77777777" w:rsidR="00560A8D" w:rsidRDefault="00560A8D">
      <w:pPr>
        <w:rPr>
          <w:rFonts w:ascii="Arial" w:hAnsi="Arial" w:cs="Arial"/>
        </w:rPr>
      </w:pPr>
    </w:p>
    <w:p w14:paraId="57BE9E64" w14:textId="77777777" w:rsidR="00560A8D" w:rsidRDefault="00560A8D">
      <w:pPr>
        <w:rPr>
          <w:rFonts w:ascii="Arial" w:hAnsi="Arial" w:cs="Arial"/>
        </w:rPr>
      </w:pPr>
    </w:p>
    <w:p w14:paraId="46CF36EC" w14:textId="77777777" w:rsidR="00560A8D" w:rsidRDefault="00560A8D">
      <w:pPr>
        <w:rPr>
          <w:rFonts w:ascii="Arial" w:hAnsi="Arial" w:cs="Arial"/>
        </w:rPr>
      </w:pPr>
    </w:p>
    <w:p w14:paraId="167AD859" w14:textId="77777777" w:rsidR="00560A8D" w:rsidRDefault="00560A8D">
      <w:pPr>
        <w:rPr>
          <w:rFonts w:ascii="Arial" w:hAnsi="Arial" w:cs="Arial"/>
        </w:rPr>
      </w:pPr>
    </w:p>
    <w:p w14:paraId="01CA954B" w14:textId="77777777" w:rsidR="00560A8D" w:rsidRDefault="00560A8D">
      <w:pPr>
        <w:rPr>
          <w:rFonts w:ascii="Arial" w:hAnsi="Arial" w:cs="Arial"/>
        </w:rPr>
      </w:pPr>
    </w:p>
    <w:p w14:paraId="53CE123F" w14:textId="77777777" w:rsidR="00560A8D" w:rsidRDefault="00560A8D">
      <w:pPr>
        <w:rPr>
          <w:rFonts w:ascii="Arial" w:hAnsi="Arial" w:cs="Arial"/>
        </w:rPr>
      </w:pPr>
    </w:p>
    <w:p w14:paraId="239ED6FA" w14:textId="77777777" w:rsidR="00560A8D" w:rsidRDefault="00560A8D">
      <w:pPr>
        <w:rPr>
          <w:rFonts w:ascii="Arial" w:hAnsi="Arial" w:cs="Arial"/>
        </w:rPr>
      </w:pPr>
    </w:p>
    <w:p w14:paraId="1FAA085E" w14:textId="77777777" w:rsidR="00560A8D" w:rsidRDefault="00560A8D">
      <w:pPr>
        <w:rPr>
          <w:rFonts w:ascii="Arial" w:hAnsi="Arial" w:cs="Arial"/>
        </w:rPr>
      </w:pPr>
    </w:p>
    <w:p w14:paraId="590FC5EE" w14:textId="77777777" w:rsidR="00560A8D" w:rsidRDefault="00560A8D">
      <w:pPr>
        <w:rPr>
          <w:rFonts w:ascii="Arial" w:hAnsi="Arial" w:cs="Arial"/>
        </w:rPr>
      </w:pPr>
    </w:p>
    <w:p w14:paraId="4D2915C0" w14:textId="77777777" w:rsidR="00560A8D" w:rsidRDefault="00560A8D">
      <w:pPr>
        <w:rPr>
          <w:rFonts w:ascii="Arial" w:hAnsi="Arial" w:cs="Arial"/>
        </w:rPr>
      </w:pPr>
    </w:p>
    <w:p w14:paraId="3C343BDE" w14:textId="77777777" w:rsidR="00560A8D" w:rsidRDefault="00560A8D">
      <w:pPr>
        <w:rPr>
          <w:rFonts w:ascii="Arial" w:hAnsi="Arial" w:cs="Arial"/>
        </w:rPr>
      </w:pPr>
    </w:p>
    <w:p w14:paraId="3AE99AAD" w14:textId="77777777" w:rsidR="00560A8D" w:rsidRDefault="00560A8D">
      <w:pPr>
        <w:rPr>
          <w:rFonts w:ascii="Arial" w:hAnsi="Arial" w:cs="Arial"/>
        </w:rPr>
      </w:pPr>
    </w:p>
    <w:p w14:paraId="2D4AD751" w14:textId="77777777" w:rsidR="00E76565" w:rsidRDefault="00E76565">
      <w:pPr>
        <w:rPr>
          <w:rFonts w:ascii="Arial" w:hAnsi="Arial" w:cs="Arial"/>
        </w:rPr>
      </w:pPr>
    </w:p>
    <w:p w14:paraId="7DFE3A00" w14:textId="19339A58" w:rsidR="00AF593D" w:rsidRPr="00471832" w:rsidRDefault="002E5D81">
      <w:pPr>
        <w:rPr>
          <w:rFonts w:ascii="Arial" w:hAnsi="Arial" w:cs="Arial"/>
          <w:b/>
          <w:bCs/>
        </w:rPr>
      </w:pPr>
      <w:r>
        <w:rPr>
          <w:rFonts w:ascii="Arial" w:hAnsi="Arial" w:cs="Arial"/>
          <w:b/>
          <w:bCs/>
        </w:rPr>
        <w:t xml:space="preserve">1. </w:t>
      </w:r>
      <w:r w:rsidR="00AF593D" w:rsidRPr="00471832">
        <w:rPr>
          <w:rFonts w:ascii="Arial" w:hAnsi="Arial" w:cs="Arial"/>
          <w:b/>
          <w:bCs/>
        </w:rPr>
        <w:t xml:space="preserve">Executive Summary </w:t>
      </w:r>
    </w:p>
    <w:p w14:paraId="1D040EE8" w14:textId="77777777" w:rsidR="00560A8D" w:rsidRDefault="00560A8D" w:rsidP="00560A8D">
      <w:pPr>
        <w:rPr>
          <w:rFonts w:ascii="Arial" w:hAnsi="Arial" w:cs="Arial"/>
        </w:rPr>
      </w:pPr>
    </w:p>
    <w:p w14:paraId="3FBCAC54" w14:textId="5AAC1380" w:rsidR="00560A8D" w:rsidRPr="0097522A" w:rsidRDefault="00560A8D">
      <w:pPr>
        <w:rPr>
          <w:rFonts w:ascii="Arial" w:hAnsi="Arial" w:cs="Arial"/>
        </w:rPr>
      </w:pPr>
      <w:r>
        <w:rPr>
          <w:rFonts w:ascii="Arial" w:hAnsi="Arial" w:cs="Arial"/>
        </w:rPr>
        <w:t xml:space="preserve">This report follows the format of an introduction of the brand, </w:t>
      </w:r>
      <w:r w:rsidR="00C4232D">
        <w:rPr>
          <w:rFonts w:ascii="Arial" w:hAnsi="Arial" w:cs="Arial"/>
        </w:rPr>
        <w:t xml:space="preserve">the methodology of the </w:t>
      </w:r>
      <w:r w:rsidR="00610891">
        <w:rPr>
          <w:rFonts w:ascii="Arial" w:hAnsi="Arial" w:cs="Arial"/>
        </w:rPr>
        <w:t xml:space="preserve">report, the main body of the report, recommendations for embedding sustainability within the business and then a conclusion to round up the information within the report from a broader perspective. Finally, </w:t>
      </w:r>
      <w:r>
        <w:rPr>
          <w:rFonts w:ascii="Arial" w:hAnsi="Arial" w:cs="Arial"/>
        </w:rPr>
        <w:t xml:space="preserve">a summary of the terms of reference </w:t>
      </w:r>
      <w:r w:rsidR="00C4232D">
        <w:rPr>
          <w:rFonts w:ascii="Arial" w:hAnsi="Arial" w:cs="Arial"/>
        </w:rPr>
        <w:t>can be found within the</w:t>
      </w:r>
      <w:r w:rsidR="00610891">
        <w:rPr>
          <w:rFonts w:ascii="Arial" w:hAnsi="Arial" w:cs="Arial"/>
        </w:rPr>
        <w:t xml:space="preserve"> Appendices. ETTE is a Micro business and is a luxury vegan silk scarf brand with a focus on Enclothed Cognition, Sustainable Values and Wellbeing, there are many opportunities identified to embed sustainability and add in uncaptured value within this report in the recommendations section that ETTE can incorporate into the business. </w:t>
      </w:r>
    </w:p>
    <w:p w14:paraId="28B1964D" w14:textId="77777777" w:rsidR="00750066" w:rsidRPr="005212DF" w:rsidRDefault="00750066">
      <w:pPr>
        <w:rPr>
          <w:rFonts w:ascii="Arial" w:hAnsi="Arial" w:cs="Arial"/>
        </w:rPr>
      </w:pPr>
    </w:p>
    <w:p w14:paraId="637ED795" w14:textId="77777777" w:rsidR="00AF593D" w:rsidRPr="005212DF" w:rsidRDefault="00AF593D">
      <w:pPr>
        <w:rPr>
          <w:rFonts w:ascii="Arial" w:hAnsi="Arial" w:cs="Arial"/>
          <w:b/>
          <w:bCs/>
        </w:rPr>
      </w:pPr>
      <w:r w:rsidRPr="005212DF">
        <w:rPr>
          <w:rFonts w:ascii="Arial" w:hAnsi="Arial" w:cs="Arial"/>
          <w:b/>
          <w:bCs/>
        </w:rPr>
        <w:t xml:space="preserve">Contents </w:t>
      </w:r>
    </w:p>
    <w:p w14:paraId="1421631F" w14:textId="77777777" w:rsidR="00AF593D" w:rsidRPr="005212DF" w:rsidRDefault="00AF593D">
      <w:pPr>
        <w:rPr>
          <w:rFonts w:ascii="Arial" w:hAnsi="Arial" w:cs="Arial"/>
        </w:rPr>
      </w:pPr>
    </w:p>
    <w:p w14:paraId="3FEDE261" w14:textId="11669E33" w:rsidR="002E5D81" w:rsidRDefault="002E5D81" w:rsidP="00657CB9">
      <w:pPr>
        <w:pStyle w:val="ListParagraph"/>
        <w:numPr>
          <w:ilvl w:val="0"/>
          <w:numId w:val="5"/>
        </w:numPr>
        <w:rPr>
          <w:rFonts w:ascii="Arial" w:eastAsiaTheme="minorHAnsi" w:hAnsi="Arial" w:cs="Arial"/>
          <w:sz w:val="24"/>
          <w:szCs w:val="24"/>
          <w:lang w:eastAsia="en-US"/>
        </w:rPr>
      </w:pPr>
      <w:r>
        <w:rPr>
          <w:rFonts w:ascii="Arial" w:eastAsiaTheme="minorHAnsi" w:hAnsi="Arial" w:cs="Arial"/>
          <w:sz w:val="24"/>
          <w:szCs w:val="24"/>
          <w:lang w:eastAsia="en-US"/>
        </w:rPr>
        <w:t xml:space="preserve">Executive Summary </w:t>
      </w:r>
    </w:p>
    <w:p w14:paraId="5FE456A1" w14:textId="590F6DA3" w:rsidR="00883E88" w:rsidRPr="00657CB9" w:rsidRDefault="00883E88" w:rsidP="00657CB9">
      <w:pPr>
        <w:pStyle w:val="ListParagraph"/>
        <w:numPr>
          <w:ilvl w:val="0"/>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Introduction</w:t>
      </w:r>
      <w:r w:rsidR="00657CB9" w:rsidRPr="00657CB9">
        <w:rPr>
          <w:rFonts w:ascii="Arial" w:eastAsiaTheme="minorHAnsi" w:hAnsi="Arial" w:cs="Arial"/>
          <w:sz w:val="24"/>
          <w:szCs w:val="24"/>
          <w:lang w:eastAsia="en-US"/>
        </w:rPr>
        <w:t xml:space="preserve"> and Methodology </w:t>
      </w:r>
      <w:r w:rsidR="002E5D81">
        <w:rPr>
          <w:rFonts w:ascii="Arial" w:eastAsiaTheme="minorHAnsi" w:hAnsi="Arial" w:cs="Arial"/>
          <w:sz w:val="24"/>
          <w:szCs w:val="24"/>
          <w:lang w:eastAsia="en-US"/>
        </w:rPr>
        <w:t>of the report</w:t>
      </w:r>
    </w:p>
    <w:p w14:paraId="3C003079" w14:textId="77777777" w:rsidR="00657CB9" w:rsidRPr="00657CB9" w:rsidRDefault="00883E88" w:rsidP="00657CB9">
      <w:pPr>
        <w:pStyle w:val="ListParagraph"/>
        <w:numPr>
          <w:ilvl w:val="0"/>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 xml:space="preserve">Main body of the report </w:t>
      </w:r>
    </w:p>
    <w:p w14:paraId="32CA3B77" w14:textId="77777777" w:rsidR="00657CB9" w:rsidRPr="00657CB9" w:rsidRDefault="00883E88" w:rsidP="00657CB9">
      <w:pPr>
        <w:pStyle w:val="ListParagraph"/>
        <w:numPr>
          <w:ilvl w:val="1"/>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Identifying current sustainable practices and processes across the organisation</w:t>
      </w:r>
    </w:p>
    <w:p w14:paraId="1DD2EDF1" w14:textId="77777777" w:rsidR="00657CB9" w:rsidRPr="00657CB9" w:rsidRDefault="00883E88" w:rsidP="00657CB9">
      <w:pPr>
        <w:pStyle w:val="ListParagraph"/>
        <w:numPr>
          <w:ilvl w:val="1"/>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Interrelated issues and conflicts of interests within the organisation or between relevant stakeholders.</w:t>
      </w:r>
    </w:p>
    <w:p w14:paraId="35BBD8F2" w14:textId="1A1474D6" w:rsidR="00883E88" w:rsidRPr="00657CB9" w:rsidRDefault="00883E88" w:rsidP="00657CB9">
      <w:pPr>
        <w:pStyle w:val="ListParagraph"/>
        <w:numPr>
          <w:ilvl w:val="1"/>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 xml:space="preserve">Comparative understanding of the current sustainability level of the organisation to the that of the wider fashion industry. </w:t>
      </w:r>
    </w:p>
    <w:p w14:paraId="4E8E6FE9" w14:textId="18BF03E4" w:rsidR="00883E88" w:rsidRDefault="00883E88" w:rsidP="00657CB9">
      <w:pPr>
        <w:pStyle w:val="ListParagraph"/>
        <w:numPr>
          <w:ilvl w:val="0"/>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 xml:space="preserve">Recommendations </w:t>
      </w:r>
    </w:p>
    <w:p w14:paraId="73050F73" w14:textId="79A0A0D2" w:rsidR="002E5D81" w:rsidRPr="002E5D81" w:rsidRDefault="002E5D81" w:rsidP="002E5D81">
      <w:pPr>
        <w:pStyle w:val="ListParagraph"/>
        <w:numPr>
          <w:ilvl w:val="0"/>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Conclusions</w:t>
      </w:r>
    </w:p>
    <w:p w14:paraId="49682FD6" w14:textId="77777777" w:rsidR="00883E88" w:rsidRPr="00657CB9" w:rsidRDefault="00883E88" w:rsidP="00657CB9">
      <w:pPr>
        <w:pStyle w:val="ListParagraph"/>
        <w:numPr>
          <w:ilvl w:val="0"/>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 xml:space="preserve">References </w:t>
      </w:r>
    </w:p>
    <w:p w14:paraId="63473312" w14:textId="77777777" w:rsidR="00657CB9" w:rsidRPr="00657CB9" w:rsidRDefault="00883E88" w:rsidP="00657CB9">
      <w:pPr>
        <w:pStyle w:val="ListParagraph"/>
        <w:numPr>
          <w:ilvl w:val="0"/>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Appendices</w:t>
      </w:r>
    </w:p>
    <w:p w14:paraId="573A2CBC" w14:textId="2468CB2D" w:rsidR="00750066" w:rsidRPr="00657CB9" w:rsidRDefault="005212DF" w:rsidP="00657CB9">
      <w:pPr>
        <w:pStyle w:val="ListParagraph"/>
        <w:numPr>
          <w:ilvl w:val="1"/>
          <w:numId w:val="5"/>
        </w:numPr>
        <w:rPr>
          <w:rFonts w:ascii="Arial" w:eastAsiaTheme="minorHAnsi" w:hAnsi="Arial" w:cs="Arial"/>
          <w:sz w:val="24"/>
          <w:szCs w:val="24"/>
          <w:lang w:eastAsia="en-US"/>
        </w:rPr>
      </w:pPr>
      <w:r w:rsidRPr="00657CB9">
        <w:rPr>
          <w:rFonts w:ascii="Arial" w:eastAsiaTheme="minorHAnsi" w:hAnsi="Arial" w:cs="Arial"/>
          <w:sz w:val="24"/>
          <w:szCs w:val="24"/>
          <w:lang w:eastAsia="en-US"/>
        </w:rPr>
        <w:t xml:space="preserve">Glossary of terms </w:t>
      </w:r>
    </w:p>
    <w:p w14:paraId="55B7AB59" w14:textId="77777777" w:rsidR="00750066" w:rsidRPr="00471832" w:rsidRDefault="00750066">
      <w:pPr>
        <w:rPr>
          <w:rFonts w:ascii="Arial" w:hAnsi="Arial" w:cs="Arial"/>
          <w:b/>
          <w:bCs/>
        </w:rPr>
      </w:pPr>
    </w:p>
    <w:p w14:paraId="31155F5B" w14:textId="14BAB916" w:rsidR="00560A8D" w:rsidRDefault="002E5D81">
      <w:pPr>
        <w:rPr>
          <w:rFonts w:ascii="Arial" w:hAnsi="Arial" w:cs="Arial"/>
          <w:b/>
          <w:bCs/>
        </w:rPr>
      </w:pPr>
      <w:r>
        <w:rPr>
          <w:rFonts w:ascii="Arial" w:hAnsi="Arial" w:cs="Arial"/>
          <w:b/>
          <w:bCs/>
        </w:rPr>
        <w:t>2</w:t>
      </w:r>
      <w:r w:rsidR="00657CB9">
        <w:rPr>
          <w:rFonts w:ascii="Arial" w:hAnsi="Arial" w:cs="Arial"/>
          <w:b/>
          <w:bCs/>
        </w:rPr>
        <w:t xml:space="preserve">. </w:t>
      </w:r>
      <w:r w:rsidR="00AF593D" w:rsidRPr="00471832">
        <w:rPr>
          <w:rFonts w:ascii="Arial" w:hAnsi="Arial" w:cs="Arial"/>
          <w:b/>
          <w:bCs/>
        </w:rPr>
        <w:t xml:space="preserve">Introduction </w:t>
      </w:r>
      <w:r w:rsidR="009F0B6E">
        <w:rPr>
          <w:rFonts w:ascii="Arial" w:hAnsi="Arial" w:cs="Arial"/>
          <w:b/>
          <w:bCs/>
        </w:rPr>
        <w:t xml:space="preserve">and </w:t>
      </w:r>
      <w:r w:rsidR="00AF593D" w:rsidRPr="00471832">
        <w:rPr>
          <w:rFonts w:ascii="Arial" w:hAnsi="Arial" w:cs="Arial"/>
          <w:b/>
          <w:bCs/>
        </w:rPr>
        <w:t>Methodology</w:t>
      </w:r>
    </w:p>
    <w:p w14:paraId="1BF7F81C" w14:textId="77777777" w:rsidR="00560A8D" w:rsidRPr="00471832" w:rsidRDefault="00560A8D">
      <w:pPr>
        <w:rPr>
          <w:rFonts w:ascii="Arial" w:hAnsi="Arial" w:cs="Arial"/>
          <w:b/>
          <w:bCs/>
        </w:rPr>
      </w:pPr>
    </w:p>
    <w:p w14:paraId="12F5F9AE" w14:textId="3AFE6329" w:rsidR="00AF593D" w:rsidRDefault="00471832">
      <w:pPr>
        <w:rPr>
          <w:rFonts w:ascii="Arial" w:hAnsi="Arial" w:cs="Arial"/>
        </w:rPr>
      </w:pPr>
      <w:r>
        <w:rPr>
          <w:rFonts w:ascii="Arial" w:hAnsi="Arial" w:cs="Arial"/>
        </w:rPr>
        <w:t>ETTE is a London based</w:t>
      </w:r>
      <w:r w:rsidR="00367EA6">
        <w:rPr>
          <w:rFonts w:ascii="Arial" w:hAnsi="Arial" w:cs="Arial"/>
        </w:rPr>
        <w:t xml:space="preserve"> micro</w:t>
      </w:r>
      <w:r>
        <w:rPr>
          <w:rFonts w:ascii="Arial" w:hAnsi="Arial" w:cs="Arial"/>
        </w:rPr>
        <w:t xml:space="preserve"> fashion brand with Enclothed Cognition as its main branding strategy, </w:t>
      </w:r>
      <w:r w:rsidR="006843B4">
        <w:rPr>
          <w:rFonts w:ascii="Arial" w:hAnsi="Arial" w:cs="Arial"/>
        </w:rPr>
        <w:t>the brand was launched in 2008 but ceased in 2010</w:t>
      </w:r>
      <w:r w:rsidR="00AE3340">
        <w:rPr>
          <w:rFonts w:ascii="Arial" w:hAnsi="Arial" w:cs="Arial"/>
        </w:rPr>
        <w:t xml:space="preserve">. The brand relaunched in early 2020 </w:t>
      </w:r>
      <w:r w:rsidR="00BB365B">
        <w:rPr>
          <w:rFonts w:ascii="Arial" w:hAnsi="Arial" w:cs="Arial"/>
        </w:rPr>
        <w:t>but has some issues with embedding sustainability within the business</w:t>
      </w:r>
      <w:r w:rsidR="00750066">
        <w:rPr>
          <w:rFonts w:ascii="Arial" w:hAnsi="Arial" w:cs="Arial"/>
        </w:rPr>
        <w:t xml:space="preserve"> even though the brand aligns itself with sustainability as </w:t>
      </w:r>
      <w:r w:rsidR="00367EA6">
        <w:rPr>
          <w:rFonts w:ascii="Arial" w:hAnsi="Arial" w:cs="Arial"/>
        </w:rPr>
        <w:t xml:space="preserve">one of </w:t>
      </w:r>
      <w:proofErr w:type="spellStart"/>
      <w:proofErr w:type="gramStart"/>
      <w:r w:rsidR="00367EA6">
        <w:rPr>
          <w:rFonts w:ascii="Arial" w:hAnsi="Arial" w:cs="Arial"/>
        </w:rPr>
        <w:t>it’s</w:t>
      </w:r>
      <w:proofErr w:type="spellEnd"/>
      <w:proofErr w:type="gramEnd"/>
      <w:r w:rsidR="00367EA6">
        <w:rPr>
          <w:rFonts w:ascii="Arial" w:hAnsi="Arial" w:cs="Arial"/>
        </w:rPr>
        <w:t xml:space="preserve"> </w:t>
      </w:r>
      <w:r w:rsidR="00750066">
        <w:rPr>
          <w:rFonts w:ascii="Arial" w:hAnsi="Arial" w:cs="Arial"/>
        </w:rPr>
        <w:t>core value</w:t>
      </w:r>
      <w:r w:rsidR="00367EA6">
        <w:rPr>
          <w:rFonts w:ascii="Arial" w:hAnsi="Arial" w:cs="Arial"/>
        </w:rPr>
        <w:t>s</w:t>
      </w:r>
      <w:r w:rsidR="00BB365B">
        <w:rPr>
          <w:rFonts w:ascii="Arial" w:hAnsi="Arial" w:cs="Arial"/>
        </w:rPr>
        <w:t xml:space="preserve">. </w:t>
      </w:r>
    </w:p>
    <w:p w14:paraId="017841D6" w14:textId="77777777" w:rsidR="00BB365B" w:rsidRDefault="00BB365B">
      <w:pPr>
        <w:rPr>
          <w:rFonts w:ascii="Arial" w:hAnsi="Arial" w:cs="Arial"/>
        </w:rPr>
      </w:pPr>
    </w:p>
    <w:p w14:paraId="14BE04B8" w14:textId="17D15359" w:rsidR="00761E35" w:rsidRDefault="00BB365B" w:rsidP="00750066">
      <w:pPr>
        <w:rPr>
          <w:rFonts w:ascii="Arial" w:hAnsi="Arial" w:cs="Arial"/>
        </w:rPr>
      </w:pPr>
      <w:r>
        <w:rPr>
          <w:rFonts w:ascii="Arial" w:hAnsi="Arial" w:cs="Arial"/>
        </w:rPr>
        <w:t>ETTE as a concept brand</w:t>
      </w:r>
      <w:r w:rsidR="00367EA6">
        <w:rPr>
          <w:rFonts w:ascii="Arial" w:hAnsi="Arial" w:cs="Arial"/>
        </w:rPr>
        <w:t>;</w:t>
      </w:r>
      <w:r>
        <w:rPr>
          <w:rFonts w:ascii="Arial" w:hAnsi="Arial" w:cs="Arial"/>
        </w:rPr>
        <w:t xml:space="preserve"> the name of the brand stands for Empowerment Through Thoughts Embodied</w:t>
      </w:r>
      <w:r w:rsidR="00C71F83">
        <w:rPr>
          <w:rFonts w:ascii="Arial" w:hAnsi="Arial" w:cs="Arial"/>
        </w:rPr>
        <w:t>, this is based on the values and the ‘why’ of the brand</w:t>
      </w:r>
      <w:r w:rsidR="00761E35">
        <w:rPr>
          <w:rFonts w:ascii="Arial" w:hAnsi="Arial" w:cs="Arial"/>
        </w:rPr>
        <w:t xml:space="preserve">, the values of the brand a built upon the </w:t>
      </w:r>
      <w:r w:rsidR="00750066">
        <w:rPr>
          <w:rFonts w:ascii="Arial" w:hAnsi="Arial" w:cs="Arial"/>
        </w:rPr>
        <w:t>founder’s</w:t>
      </w:r>
      <w:r w:rsidR="00761E35">
        <w:rPr>
          <w:rFonts w:ascii="Arial" w:hAnsi="Arial" w:cs="Arial"/>
        </w:rPr>
        <w:t xml:space="preserve"> </w:t>
      </w:r>
      <w:r w:rsidR="00750066">
        <w:rPr>
          <w:rFonts w:ascii="Arial" w:hAnsi="Arial" w:cs="Arial"/>
        </w:rPr>
        <w:t xml:space="preserve">discovery of the </w:t>
      </w:r>
      <w:r w:rsidR="00761E35">
        <w:rPr>
          <w:rFonts w:ascii="Arial" w:hAnsi="Arial" w:cs="Arial"/>
        </w:rPr>
        <w:t>core values of sustainable practice, wellbeing through cognition and embodiment</w:t>
      </w:r>
      <w:r w:rsidR="00367EA6">
        <w:rPr>
          <w:rFonts w:ascii="Arial" w:hAnsi="Arial" w:cs="Arial"/>
        </w:rPr>
        <w:t>. T</w:t>
      </w:r>
      <w:r w:rsidR="00750066">
        <w:rPr>
          <w:rFonts w:ascii="Arial" w:hAnsi="Arial" w:cs="Arial"/>
        </w:rPr>
        <w:t>he focus was developed and inspired by the works of Simon Sinek who developed the process of understanding</w:t>
      </w:r>
      <w:r w:rsidR="00367EA6">
        <w:rPr>
          <w:rFonts w:ascii="Arial" w:hAnsi="Arial" w:cs="Arial"/>
        </w:rPr>
        <w:t>,</w:t>
      </w:r>
      <w:r w:rsidR="00750066">
        <w:rPr>
          <w:rFonts w:ascii="Arial" w:hAnsi="Arial" w:cs="Arial"/>
        </w:rPr>
        <w:t xml:space="preserve"> </w:t>
      </w:r>
      <w:r w:rsidR="00367EA6">
        <w:rPr>
          <w:rFonts w:ascii="Arial" w:hAnsi="Arial" w:cs="Arial"/>
        </w:rPr>
        <w:t>t</w:t>
      </w:r>
      <w:r w:rsidR="00750066" w:rsidRPr="00750066">
        <w:rPr>
          <w:rFonts w:ascii="Arial" w:hAnsi="Arial" w:cs="Arial"/>
        </w:rPr>
        <w:t>hose who start with WHY never manipulate, they inspire. And people follow them not because they</w:t>
      </w:r>
      <w:r w:rsidR="00750066">
        <w:rPr>
          <w:rFonts w:ascii="Arial" w:hAnsi="Arial" w:cs="Arial"/>
        </w:rPr>
        <w:t xml:space="preserve"> </w:t>
      </w:r>
      <w:r w:rsidR="00750066" w:rsidRPr="00750066">
        <w:rPr>
          <w:rFonts w:ascii="Arial" w:hAnsi="Arial" w:cs="Arial"/>
        </w:rPr>
        <w:t>have to; they follow because they want to</w:t>
      </w:r>
      <w:r w:rsidR="00750066">
        <w:rPr>
          <w:rFonts w:ascii="Arial" w:hAnsi="Arial" w:cs="Arial"/>
        </w:rPr>
        <w:t xml:space="preserve"> (Sinek, 2009)</w:t>
      </w:r>
      <w:r w:rsidR="00367EA6">
        <w:rPr>
          <w:rFonts w:ascii="Arial" w:hAnsi="Arial" w:cs="Arial"/>
        </w:rPr>
        <w:t>.</w:t>
      </w:r>
    </w:p>
    <w:p w14:paraId="579537A1" w14:textId="12841194" w:rsidR="00C71F83" w:rsidRDefault="00C71F83">
      <w:pPr>
        <w:rPr>
          <w:rFonts w:ascii="Arial" w:hAnsi="Arial" w:cs="Arial"/>
        </w:rPr>
      </w:pPr>
    </w:p>
    <w:p w14:paraId="0FF5EDB3" w14:textId="79888AD5" w:rsidR="00C71F83" w:rsidRDefault="00C71F83">
      <w:pPr>
        <w:rPr>
          <w:rFonts w:ascii="Arial" w:hAnsi="Arial" w:cs="Arial"/>
        </w:rPr>
      </w:pPr>
      <w:r>
        <w:rPr>
          <w:rFonts w:ascii="Arial" w:hAnsi="Arial" w:cs="Arial"/>
        </w:rPr>
        <w:lastRenderedPageBreak/>
        <w:t xml:space="preserve">The concept of Enclothed Cognition was developed by </w:t>
      </w:r>
      <w:r w:rsidR="00761E35">
        <w:rPr>
          <w:rFonts w:ascii="Arial" w:hAnsi="Arial" w:cs="Arial"/>
        </w:rPr>
        <w:t>(</w:t>
      </w:r>
      <w:r w:rsidR="00761E35" w:rsidRPr="00761E35">
        <w:rPr>
          <w:rFonts w:ascii="Arial" w:hAnsi="Arial" w:cs="Arial"/>
        </w:rPr>
        <w:t>Adam</w:t>
      </w:r>
      <w:r w:rsidR="00761E35">
        <w:rPr>
          <w:rFonts w:ascii="Arial" w:hAnsi="Arial" w:cs="Arial"/>
        </w:rPr>
        <w:t xml:space="preserve"> and</w:t>
      </w:r>
      <w:r w:rsidR="00761E35" w:rsidRPr="00761E35">
        <w:rPr>
          <w:rFonts w:ascii="Arial" w:hAnsi="Arial" w:cs="Arial"/>
        </w:rPr>
        <w:t xml:space="preserve"> Galinsky, 2012</w:t>
      </w:r>
      <w:r w:rsidR="00761E35">
        <w:rPr>
          <w:rFonts w:ascii="Arial" w:hAnsi="Arial" w:cs="Arial"/>
        </w:rPr>
        <w:t xml:space="preserve">) this describe </w:t>
      </w:r>
      <w:r w:rsidR="00761E35" w:rsidRPr="00C71F83">
        <w:rPr>
          <w:rFonts w:ascii="Arial" w:hAnsi="Arial" w:cs="Arial"/>
        </w:rPr>
        <w:t>systematic influence that clothes have on the wearer's psychological processes</w:t>
      </w:r>
      <w:r w:rsidR="00761E35">
        <w:rPr>
          <w:rFonts w:ascii="Arial" w:hAnsi="Arial" w:cs="Arial"/>
        </w:rPr>
        <w:t xml:space="preserve">, there is sufficient research findings to show that there is a </w:t>
      </w:r>
      <w:r w:rsidR="00761E35" w:rsidRPr="00C71F83">
        <w:rPr>
          <w:rFonts w:ascii="Arial" w:hAnsi="Arial" w:cs="Arial"/>
        </w:rPr>
        <w:t>co-occurrence of two independent factors—the symbolic meaning of the clothes and the physical experience of wearing them</w:t>
      </w:r>
      <w:r w:rsidR="00761E35">
        <w:rPr>
          <w:rFonts w:ascii="Arial" w:hAnsi="Arial" w:cs="Arial"/>
        </w:rPr>
        <w:t xml:space="preserve">, in particular one of their most famous studies was the effect of a wearing a lab coat increasing performance on </w:t>
      </w:r>
      <w:r w:rsidRPr="00C71F83">
        <w:rPr>
          <w:rFonts w:ascii="Arial" w:hAnsi="Arial" w:cs="Arial"/>
        </w:rPr>
        <w:t>attention-related tasks.</w:t>
      </w:r>
      <w:r w:rsidR="00367EA6">
        <w:rPr>
          <w:rFonts w:ascii="Arial" w:hAnsi="Arial" w:cs="Arial"/>
        </w:rPr>
        <w:t xml:space="preserve"> ETTE utilises the concept of enclothed cognition to enhance the wearers wellbeing as the design of the scarf imagery and written language is that of quotes, inspirations and positive psychology. </w:t>
      </w:r>
    </w:p>
    <w:p w14:paraId="0C2A451A" w14:textId="77777777" w:rsidR="00BB365B" w:rsidRDefault="00BB365B">
      <w:pPr>
        <w:rPr>
          <w:rFonts w:ascii="Arial" w:hAnsi="Arial" w:cs="Arial"/>
        </w:rPr>
      </w:pPr>
    </w:p>
    <w:p w14:paraId="4CA9A247" w14:textId="0DECCBD4" w:rsidR="00AF593D" w:rsidRPr="009F0B6E" w:rsidRDefault="009F0B6E">
      <w:pPr>
        <w:rPr>
          <w:rFonts w:ascii="Arial" w:hAnsi="Arial" w:cs="Arial"/>
        </w:rPr>
      </w:pPr>
      <w:r w:rsidRPr="009F0B6E">
        <w:rPr>
          <w:rFonts w:ascii="Arial" w:hAnsi="Arial" w:cs="Arial"/>
        </w:rPr>
        <w:t>Th</w:t>
      </w:r>
      <w:r>
        <w:rPr>
          <w:rFonts w:ascii="Arial" w:hAnsi="Arial" w:cs="Arial"/>
        </w:rPr>
        <w:t xml:space="preserve">e methodology of this report is based on secondary research only and gives a broad perspective of the brand as a whole but with a primary focus on the sustainable or lack of sustainable practice within the business and then moves onto recommendations for further development of embedding sustainability for the brand. </w:t>
      </w:r>
    </w:p>
    <w:p w14:paraId="11EE2ACF" w14:textId="77777777" w:rsidR="009F0B6E" w:rsidRPr="00471832" w:rsidRDefault="009F0B6E">
      <w:pPr>
        <w:rPr>
          <w:rFonts w:ascii="Arial" w:hAnsi="Arial" w:cs="Arial"/>
          <w:b/>
          <w:bCs/>
        </w:rPr>
      </w:pPr>
    </w:p>
    <w:p w14:paraId="2F59F887" w14:textId="7B068E16" w:rsidR="00AF593D" w:rsidRDefault="002E5D81">
      <w:pPr>
        <w:rPr>
          <w:rFonts w:ascii="Times New Roman" w:eastAsia="Times New Roman" w:hAnsi="Times New Roman" w:cs="Times New Roman"/>
          <w:lang w:eastAsia="en-GB"/>
        </w:rPr>
      </w:pPr>
      <w:r>
        <w:rPr>
          <w:rFonts w:ascii="Arial" w:hAnsi="Arial" w:cs="Arial"/>
          <w:b/>
          <w:bCs/>
        </w:rPr>
        <w:t xml:space="preserve">3. </w:t>
      </w:r>
      <w:r w:rsidR="00AF593D" w:rsidRPr="00471832">
        <w:rPr>
          <w:rFonts w:ascii="Arial" w:hAnsi="Arial" w:cs="Arial"/>
          <w:b/>
          <w:bCs/>
        </w:rPr>
        <w:t>Main body of the report</w:t>
      </w:r>
      <w:r w:rsidR="00F129BB">
        <w:rPr>
          <w:rFonts w:ascii="Times New Roman" w:eastAsia="Times New Roman" w:hAnsi="Times New Roman" w:cs="Times New Roman"/>
          <w:lang w:eastAsia="en-GB"/>
        </w:rPr>
        <w:t xml:space="preserve"> </w:t>
      </w:r>
    </w:p>
    <w:p w14:paraId="76F8EC21" w14:textId="77777777" w:rsidR="005212DF" w:rsidRDefault="005212DF">
      <w:pPr>
        <w:rPr>
          <w:rFonts w:ascii="Arial" w:hAnsi="Arial" w:cs="Arial"/>
          <w:b/>
          <w:bCs/>
        </w:rPr>
      </w:pPr>
    </w:p>
    <w:p w14:paraId="29A02CBC" w14:textId="77777777" w:rsidR="00C801C5" w:rsidRDefault="00C801C5">
      <w:pPr>
        <w:rPr>
          <w:rFonts w:ascii="Arial" w:hAnsi="Arial" w:cs="Arial"/>
          <w:i/>
          <w:iCs/>
        </w:rPr>
      </w:pPr>
      <w:r>
        <w:rPr>
          <w:rFonts w:ascii="Arial" w:hAnsi="Arial" w:cs="Arial"/>
          <w:i/>
          <w:iCs/>
        </w:rPr>
        <w:t xml:space="preserve">Identifying current sustainable practices and processes across the organisation </w:t>
      </w:r>
    </w:p>
    <w:p w14:paraId="00E0EC09" w14:textId="77777777" w:rsidR="00C801C5" w:rsidRDefault="00C801C5">
      <w:pPr>
        <w:rPr>
          <w:rFonts w:ascii="Arial" w:hAnsi="Arial" w:cs="Arial"/>
          <w:i/>
          <w:iCs/>
        </w:rPr>
      </w:pPr>
    </w:p>
    <w:p w14:paraId="4FCBD08A" w14:textId="146253C3" w:rsidR="00991EB5" w:rsidRDefault="00991EB5" w:rsidP="00C801C5">
      <w:pPr>
        <w:rPr>
          <w:rFonts w:ascii="Arial" w:hAnsi="Arial" w:cs="Arial"/>
        </w:rPr>
      </w:pPr>
      <w:r>
        <w:rPr>
          <w:rFonts w:ascii="Arial" w:hAnsi="Arial" w:cs="Arial"/>
        </w:rPr>
        <w:t xml:space="preserve">To assist the identification of </w:t>
      </w:r>
      <w:r w:rsidR="001C5D14">
        <w:rPr>
          <w:rFonts w:ascii="Arial" w:hAnsi="Arial" w:cs="Arial"/>
        </w:rPr>
        <w:t>sustainable</w:t>
      </w:r>
      <w:r>
        <w:rPr>
          <w:rFonts w:ascii="Arial" w:hAnsi="Arial" w:cs="Arial"/>
        </w:rPr>
        <w:t xml:space="preserve"> practices within ETTE, it is important to look at the </w:t>
      </w:r>
      <w:r w:rsidR="001C5D14">
        <w:rPr>
          <w:rFonts w:ascii="Arial" w:hAnsi="Arial" w:cs="Arial"/>
        </w:rPr>
        <w:t>business as whole including any unsustainable practices, for this the tool Porters Value Chain Analysis will be used to create an overview of the business as a system</w:t>
      </w:r>
      <w:r w:rsidR="00751B75">
        <w:rPr>
          <w:rFonts w:ascii="Arial" w:hAnsi="Arial" w:cs="Arial"/>
        </w:rPr>
        <w:t>, the idea of the value chain is seeing the manufacturing as a system made of subsystems each with various inputs and outputs (</w:t>
      </w:r>
      <w:r w:rsidR="00751B75" w:rsidRPr="00751B75">
        <w:rPr>
          <w:rFonts w:ascii="Arial" w:hAnsi="Arial" w:cs="Arial"/>
        </w:rPr>
        <w:t>Porter 1985)</w:t>
      </w:r>
      <w:r w:rsidR="00751B75">
        <w:rPr>
          <w:rFonts w:ascii="Arial" w:hAnsi="Arial" w:cs="Arial"/>
        </w:rPr>
        <w:t>.</w:t>
      </w:r>
      <w:r w:rsidR="00C71F83">
        <w:rPr>
          <w:rFonts w:ascii="Arial" w:hAnsi="Arial" w:cs="Arial"/>
        </w:rPr>
        <w:t xml:space="preserve"> The following subheadings </w:t>
      </w:r>
      <w:r w:rsidR="0054676D">
        <w:rPr>
          <w:rFonts w:ascii="Arial" w:hAnsi="Arial" w:cs="Arial"/>
        </w:rPr>
        <w:t xml:space="preserve">focus only on the primary </w:t>
      </w:r>
      <w:r w:rsidR="00C71F83">
        <w:rPr>
          <w:rFonts w:ascii="Arial" w:hAnsi="Arial" w:cs="Arial"/>
        </w:rPr>
        <w:t>activities within the business as a whole</w:t>
      </w:r>
      <w:r w:rsidR="0054676D">
        <w:rPr>
          <w:rFonts w:ascii="Arial" w:hAnsi="Arial" w:cs="Arial"/>
        </w:rPr>
        <w:t xml:space="preserve">, the secondary activities such as procurement, HR and Infrastructure are not discussed within this business </w:t>
      </w:r>
      <w:proofErr w:type="gramStart"/>
      <w:r w:rsidR="0054676D">
        <w:rPr>
          <w:rFonts w:ascii="Arial" w:hAnsi="Arial" w:cs="Arial"/>
        </w:rPr>
        <w:t>case</w:t>
      </w:r>
      <w:proofErr w:type="gramEnd"/>
      <w:r w:rsidR="00F35626">
        <w:rPr>
          <w:rFonts w:ascii="Arial" w:hAnsi="Arial" w:cs="Arial"/>
        </w:rPr>
        <w:t xml:space="preserve"> but it is advised to cover these areas at a later date once the primary activities are explored</w:t>
      </w:r>
      <w:r w:rsidR="00C71F83">
        <w:rPr>
          <w:rFonts w:ascii="Arial" w:hAnsi="Arial" w:cs="Arial"/>
        </w:rPr>
        <w:t>.</w:t>
      </w:r>
    </w:p>
    <w:p w14:paraId="590C0B9C" w14:textId="77777777" w:rsidR="001C5D14" w:rsidRDefault="001C5D14" w:rsidP="00C801C5">
      <w:pPr>
        <w:rPr>
          <w:rFonts w:ascii="Arial" w:hAnsi="Arial" w:cs="Arial"/>
        </w:rPr>
      </w:pPr>
    </w:p>
    <w:p w14:paraId="3E263DEF" w14:textId="77777777" w:rsidR="001C5D14" w:rsidRDefault="001C5D14" w:rsidP="00C801C5">
      <w:pPr>
        <w:rPr>
          <w:rFonts w:ascii="Arial" w:hAnsi="Arial" w:cs="Arial"/>
        </w:rPr>
      </w:pPr>
      <w:r>
        <w:rPr>
          <w:rFonts w:ascii="Arial" w:hAnsi="Arial" w:cs="Arial"/>
        </w:rPr>
        <w:t>Primary activities</w:t>
      </w:r>
      <w:r w:rsidR="000C2079">
        <w:rPr>
          <w:rFonts w:ascii="Arial" w:hAnsi="Arial" w:cs="Arial"/>
        </w:rPr>
        <w:t xml:space="preserve"> within the </w:t>
      </w:r>
      <w:proofErr w:type="gramStart"/>
      <w:r w:rsidR="000C2079">
        <w:rPr>
          <w:rFonts w:ascii="Arial" w:hAnsi="Arial" w:cs="Arial"/>
        </w:rPr>
        <w:t>business</w:t>
      </w:r>
      <w:r>
        <w:rPr>
          <w:rFonts w:ascii="Arial" w:hAnsi="Arial" w:cs="Arial"/>
        </w:rPr>
        <w:t>;</w:t>
      </w:r>
      <w:proofErr w:type="gramEnd"/>
      <w:r>
        <w:rPr>
          <w:rFonts w:ascii="Arial" w:hAnsi="Arial" w:cs="Arial"/>
        </w:rPr>
        <w:t xml:space="preserve"> </w:t>
      </w:r>
    </w:p>
    <w:p w14:paraId="5C22C0A1" w14:textId="77777777" w:rsidR="00991EB5" w:rsidRDefault="00991EB5" w:rsidP="00C801C5">
      <w:pPr>
        <w:rPr>
          <w:rFonts w:ascii="Arial" w:hAnsi="Arial" w:cs="Arial"/>
        </w:rPr>
      </w:pPr>
    </w:p>
    <w:p w14:paraId="3C44D347" w14:textId="44960A7E" w:rsidR="00C801C5" w:rsidRDefault="00C801C5" w:rsidP="00C801C5">
      <w:pPr>
        <w:rPr>
          <w:rFonts w:ascii="Arial" w:hAnsi="Arial" w:cs="Arial"/>
        </w:rPr>
      </w:pPr>
      <w:r w:rsidRPr="00C801C5">
        <w:rPr>
          <w:rFonts w:ascii="Arial" w:hAnsi="Arial" w:cs="Arial"/>
        </w:rPr>
        <w:t>Product supply chain</w:t>
      </w:r>
      <w:r>
        <w:rPr>
          <w:rFonts w:ascii="Arial" w:hAnsi="Arial" w:cs="Arial"/>
        </w:rPr>
        <w:t>:</w:t>
      </w:r>
      <w:r w:rsidRPr="00560A8D">
        <w:rPr>
          <w:rFonts w:ascii="Arial" w:hAnsi="Arial" w:cs="Arial"/>
          <w:i/>
          <w:iCs/>
        </w:rPr>
        <w:t xml:space="preserve"> </w:t>
      </w:r>
      <w:r>
        <w:rPr>
          <w:rFonts w:ascii="Arial" w:hAnsi="Arial" w:cs="Arial"/>
        </w:rPr>
        <w:t xml:space="preserve">ETTE currently uses a vegan silk material from a printing suppler, because this is offered as a material and printing service the business owner doesn’t know the full extent of the supply chain. </w:t>
      </w:r>
      <w:r w:rsidR="00750066">
        <w:rPr>
          <w:rFonts w:ascii="Arial" w:hAnsi="Arial" w:cs="Arial"/>
        </w:rPr>
        <w:t xml:space="preserve">Transparency is </w:t>
      </w:r>
      <w:r w:rsidR="00DA39D1">
        <w:rPr>
          <w:rFonts w:ascii="Arial" w:hAnsi="Arial" w:cs="Arial"/>
        </w:rPr>
        <w:t>ever increasing as a factor for consumers when making purchasing decisions (</w:t>
      </w:r>
      <w:proofErr w:type="spellStart"/>
      <w:r w:rsidR="00DA39D1">
        <w:rPr>
          <w:rFonts w:ascii="Arial" w:hAnsi="Arial" w:cs="Arial"/>
        </w:rPr>
        <w:t>Bhaduri</w:t>
      </w:r>
      <w:proofErr w:type="spellEnd"/>
      <w:r w:rsidR="00DA39D1">
        <w:rPr>
          <w:rFonts w:ascii="Arial" w:hAnsi="Arial" w:cs="Arial"/>
        </w:rPr>
        <w:t xml:space="preserve"> and Ha-Brookshire, 2011) </w:t>
      </w:r>
      <w:r w:rsidR="00C4232D">
        <w:rPr>
          <w:rFonts w:ascii="Arial" w:hAnsi="Arial" w:cs="Arial"/>
        </w:rPr>
        <w:t>and knowing more about the supply chain can only be a good thing for both the business owner and the consumer. Further recommendations are suggested within the recommendations section.</w:t>
      </w:r>
    </w:p>
    <w:p w14:paraId="376A2F1F" w14:textId="77777777" w:rsidR="00C801C5" w:rsidRDefault="00C801C5" w:rsidP="00C801C5">
      <w:pPr>
        <w:rPr>
          <w:rFonts w:ascii="Arial" w:hAnsi="Arial" w:cs="Arial"/>
        </w:rPr>
      </w:pPr>
    </w:p>
    <w:p w14:paraId="7F9E9A6A" w14:textId="0679ED96" w:rsidR="00C801C5" w:rsidRDefault="00C801C5" w:rsidP="00C801C5">
      <w:pPr>
        <w:rPr>
          <w:rFonts w:ascii="Arial" w:hAnsi="Arial" w:cs="Arial"/>
        </w:rPr>
      </w:pPr>
      <w:r>
        <w:rPr>
          <w:rFonts w:ascii="Arial" w:hAnsi="Arial" w:cs="Arial"/>
        </w:rPr>
        <w:t>Marketing</w:t>
      </w:r>
      <w:r w:rsidR="0097522A">
        <w:rPr>
          <w:rFonts w:ascii="Arial" w:hAnsi="Arial" w:cs="Arial"/>
        </w:rPr>
        <w:t>: The marketing of ETTE is purely digital, there are no printed materials within the business sent out or marketing efforts for a print audience, however it is noted that a digital footprint is overlooked.</w:t>
      </w:r>
      <w:r w:rsidR="00C2712B">
        <w:rPr>
          <w:rFonts w:ascii="Arial" w:hAnsi="Arial" w:cs="Arial"/>
        </w:rPr>
        <w:t xml:space="preserve"> Marketing the product as sustainable is and ethical is one of the brands</w:t>
      </w:r>
      <w:r w:rsidR="000C2079">
        <w:rPr>
          <w:rFonts w:ascii="Arial" w:hAnsi="Arial" w:cs="Arial"/>
        </w:rPr>
        <w:t xml:space="preserve"> current</w:t>
      </w:r>
      <w:r w:rsidR="00C2712B">
        <w:rPr>
          <w:rFonts w:ascii="Arial" w:hAnsi="Arial" w:cs="Arial"/>
        </w:rPr>
        <w:t xml:space="preserve"> </w:t>
      </w:r>
      <w:r w:rsidR="000C2079">
        <w:rPr>
          <w:rFonts w:ascii="Arial" w:hAnsi="Arial" w:cs="Arial"/>
        </w:rPr>
        <w:t xml:space="preserve">focuses, </w:t>
      </w:r>
      <w:r w:rsidR="00C2712B">
        <w:rPr>
          <w:rFonts w:ascii="Arial" w:hAnsi="Arial" w:cs="Arial"/>
        </w:rPr>
        <w:t xml:space="preserve">however according to Virginie </w:t>
      </w:r>
      <w:proofErr w:type="spellStart"/>
      <w:r w:rsidR="00C2712B">
        <w:rPr>
          <w:rFonts w:ascii="Arial" w:hAnsi="Arial" w:cs="Arial"/>
        </w:rPr>
        <w:t>Helias</w:t>
      </w:r>
      <w:proofErr w:type="spellEnd"/>
      <w:r w:rsidR="00C2712B">
        <w:rPr>
          <w:rFonts w:ascii="Arial" w:hAnsi="Arial" w:cs="Arial"/>
        </w:rPr>
        <w:t xml:space="preserve"> Chief Sustainability </w:t>
      </w:r>
      <w:r w:rsidR="004533C6">
        <w:rPr>
          <w:rFonts w:ascii="Arial" w:hAnsi="Arial" w:cs="Arial"/>
        </w:rPr>
        <w:t>O</w:t>
      </w:r>
      <w:r w:rsidR="00C2712B">
        <w:rPr>
          <w:rFonts w:ascii="Arial" w:hAnsi="Arial" w:cs="Arial"/>
        </w:rPr>
        <w:t>fficer at Proctor and Gamble</w:t>
      </w:r>
      <w:r w:rsidR="000C2079">
        <w:rPr>
          <w:rFonts w:ascii="Arial" w:hAnsi="Arial" w:cs="Arial"/>
        </w:rPr>
        <w:t>,</w:t>
      </w:r>
      <w:r w:rsidR="00C2712B">
        <w:rPr>
          <w:rFonts w:ascii="Arial" w:hAnsi="Arial" w:cs="Arial"/>
        </w:rPr>
        <w:t xml:space="preserve"> consumers need a new playbook,</w:t>
      </w:r>
      <w:r w:rsidR="00FF6EA6">
        <w:rPr>
          <w:rFonts w:ascii="Arial" w:hAnsi="Arial" w:cs="Arial"/>
        </w:rPr>
        <w:t xml:space="preserve"> when speaking at the </w:t>
      </w:r>
      <w:r w:rsidR="00FF6EA6" w:rsidRPr="00FF6EA6">
        <w:rPr>
          <w:rFonts w:ascii="Arial" w:hAnsi="Arial" w:cs="Arial"/>
        </w:rPr>
        <w:t>World Business Council for Sustainable Development</w:t>
      </w:r>
      <w:r w:rsidR="00FF6EA6">
        <w:rPr>
          <w:rFonts w:ascii="Arial" w:hAnsi="Arial" w:cs="Arial"/>
        </w:rPr>
        <w:t xml:space="preserve"> (WBCSD) council meeting in 2016</w:t>
      </w:r>
      <w:r w:rsidR="000C2079">
        <w:rPr>
          <w:rFonts w:ascii="Arial" w:hAnsi="Arial" w:cs="Arial"/>
        </w:rPr>
        <w:t xml:space="preserve"> </w:t>
      </w:r>
      <w:proofErr w:type="spellStart"/>
      <w:r w:rsidR="000C2079">
        <w:rPr>
          <w:rFonts w:ascii="Arial" w:hAnsi="Arial" w:cs="Arial"/>
        </w:rPr>
        <w:t>Helias</w:t>
      </w:r>
      <w:proofErr w:type="spellEnd"/>
      <w:r w:rsidR="000C2079">
        <w:rPr>
          <w:rFonts w:ascii="Arial" w:hAnsi="Arial" w:cs="Arial"/>
        </w:rPr>
        <w:t xml:space="preserve"> discussed consumers as</w:t>
      </w:r>
      <w:r w:rsidR="00C2712B">
        <w:rPr>
          <w:rFonts w:ascii="Arial" w:hAnsi="Arial" w:cs="Arial"/>
        </w:rPr>
        <w:t xml:space="preserve"> they are not interested in sustainability as such so reframing that will not work, however reframing the </w:t>
      </w:r>
      <w:r w:rsidR="00FF6EA6">
        <w:rPr>
          <w:rFonts w:ascii="Arial" w:hAnsi="Arial" w:cs="Arial"/>
        </w:rPr>
        <w:t>aspirations instead can work greatly, she suggests asking what makes you happy, the answers were around the four themes of home &amp; family, time to slow down, the journey</w:t>
      </w:r>
      <w:r w:rsidR="00161628">
        <w:rPr>
          <w:rFonts w:ascii="Arial" w:hAnsi="Arial" w:cs="Arial"/>
        </w:rPr>
        <w:t xml:space="preserve"> of life</w:t>
      </w:r>
      <w:r w:rsidR="00FF6EA6">
        <w:rPr>
          <w:rFonts w:ascii="Arial" w:hAnsi="Arial" w:cs="Arial"/>
        </w:rPr>
        <w:t xml:space="preserve"> being of importance </w:t>
      </w:r>
      <w:r w:rsidR="00161628">
        <w:rPr>
          <w:rFonts w:ascii="Arial" w:hAnsi="Arial" w:cs="Arial"/>
        </w:rPr>
        <w:t xml:space="preserve">to us </w:t>
      </w:r>
      <w:r w:rsidR="00FF6EA6">
        <w:rPr>
          <w:rFonts w:ascii="Arial" w:hAnsi="Arial" w:cs="Arial"/>
        </w:rPr>
        <w:t>and finally the work</w:t>
      </w:r>
      <w:r w:rsidR="00161628">
        <w:rPr>
          <w:rFonts w:ascii="Arial" w:hAnsi="Arial" w:cs="Arial"/>
        </w:rPr>
        <w:t xml:space="preserve"> </w:t>
      </w:r>
      <w:r w:rsidR="00161628">
        <w:rPr>
          <w:rFonts w:ascii="Arial" w:hAnsi="Arial" w:cs="Arial"/>
        </w:rPr>
        <w:lastRenderedPageBreak/>
        <w:t xml:space="preserve">and </w:t>
      </w:r>
      <w:r w:rsidR="00FF6EA6">
        <w:rPr>
          <w:rFonts w:ascii="Arial" w:hAnsi="Arial" w:cs="Arial"/>
        </w:rPr>
        <w:t>life balance</w:t>
      </w:r>
      <w:r w:rsidR="00161628">
        <w:rPr>
          <w:rFonts w:ascii="Arial" w:hAnsi="Arial" w:cs="Arial"/>
        </w:rPr>
        <w:t xml:space="preserve">, she also went on to discuss the application for enduring things </w:t>
      </w:r>
      <w:r w:rsidR="00FF6EA6">
        <w:rPr>
          <w:rFonts w:ascii="Arial" w:hAnsi="Arial" w:cs="Arial"/>
        </w:rPr>
        <w:t xml:space="preserve"> </w:t>
      </w:r>
      <w:r w:rsidR="00FF6EA6" w:rsidRPr="00FF6EA6">
        <w:rPr>
          <w:rFonts w:ascii="Arial" w:hAnsi="Arial" w:cs="Arial"/>
        </w:rPr>
        <w:t>(WBCSD</w:t>
      </w:r>
      <w:r w:rsidR="00FF6EA6">
        <w:rPr>
          <w:rFonts w:ascii="Arial" w:hAnsi="Arial" w:cs="Arial"/>
        </w:rPr>
        <w:t>, 2016).</w:t>
      </w:r>
      <w:r w:rsidR="000C2079">
        <w:rPr>
          <w:rFonts w:ascii="Arial" w:hAnsi="Arial" w:cs="Arial"/>
        </w:rPr>
        <w:t xml:space="preserve"> The brand may wish to rethink this angle to reframe the aspirations of the population now</w:t>
      </w:r>
      <w:r w:rsidR="00C4232D">
        <w:rPr>
          <w:rFonts w:ascii="Arial" w:hAnsi="Arial" w:cs="Arial"/>
        </w:rPr>
        <w:t xml:space="preserve"> and is further discussed within the recommendations. </w:t>
      </w:r>
    </w:p>
    <w:p w14:paraId="0296D2C4" w14:textId="77777777" w:rsidR="00C801C5" w:rsidRDefault="00C801C5" w:rsidP="00C801C5">
      <w:pPr>
        <w:rPr>
          <w:rFonts w:ascii="Arial" w:hAnsi="Arial" w:cs="Arial"/>
        </w:rPr>
      </w:pPr>
    </w:p>
    <w:p w14:paraId="6F205F39" w14:textId="5022BDCE" w:rsidR="001C5D14" w:rsidRDefault="00C801C5" w:rsidP="00C801C5">
      <w:pPr>
        <w:rPr>
          <w:rFonts w:ascii="Arial" w:hAnsi="Arial" w:cs="Arial"/>
        </w:rPr>
      </w:pPr>
      <w:r>
        <w:rPr>
          <w:rFonts w:ascii="Arial" w:hAnsi="Arial" w:cs="Arial"/>
        </w:rPr>
        <w:t>Operations</w:t>
      </w:r>
      <w:r w:rsidR="0054676D">
        <w:rPr>
          <w:rFonts w:ascii="Arial" w:hAnsi="Arial" w:cs="Arial"/>
        </w:rPr>
        <w:t xml:space="preserve"> including inbound and outbound logistics</w:t>
      </w:r>
      <w:r>
        <w:rPr>
          <w:rFonts w:ascii="Arial" w:hAnsi="Arial" w:cs="Arial"/>
        </w:rPr>
        <w:t>: As ETTE is a</w:t>
      </w:r>
      <w:r w:rsidR="009F0B6E">
        <w:rPr>
          <w:rFonts w:ascii="Arial" w:hAnsi="Arial" w:cs="Arial"/>
        </w:rPr>
        <w:t xml:space="preserve"> micro business </w:t>
      </w:r>
      <w:r w:rsidR="00FF44E1">
        <w:rPr>
          <w:rFonts w:ascii="Arial" w:hAnsi="Arial" w:cs="Arial"/>
        </w:rPr>
        <w:t xml:space="preserve">which is defined as such by </w:t>
      </w:r>
      <w:r w:rsidR="00F350F6">
        <w:rPr>
          <w:rFonts w:ascii="Arial" w:hAnsi="Arial" w:cs="Arial"/>
        </w:rPr>
        <w:t>Companies House by having a turnover less than £632,000, and or £316,000 and or less than 10 employees</w:t>
      </w:r>
      <w:r w:rsidR="00A22B4A">
        <w:rPr>
          <w:rFonts w:ascii="Arial" w:hAnsi="Arial" w:cs="Arial"/>
        </w:rPr>
        <w:t xml:space="preserve"> </w:t>
      </w:r>
      <w:r w:rsidR="006E6775" w:rsidRPr="006E6775">
        <w:rPr>
          <w:rFonts w:ascii="Arial" w:hAnsi="Arial" w:cs="Arial"/>
        </w:rPr>
        <w:t>(HMRC, 2020)</w:t>
      </w:r>
      <w:r w:rsidR="006E6775">
        <w:rPr>
          <w:rFonts w:ascii="Arial" w:hAnsi="Arial" w:cs="Arial"/>
        </w:rPr>
        <w:t xml:space="preserve"> the operations </w:t>
      </w:r>
      <w:r w:rsidR="0054676D">
        <w:rPr>
          <w:rFonts w:ascii="Arial" w:hAnsi="Arial" w:cs="Arial"/>
        </w:rPr>
        <w:t xml:space="preserve">for making </w:t>
      </w:r>
      <w:r w:rsidR="006E6775">
        <w:rPr>
          <w:rFonts w:ascii="Arial" w:hAnsi="Arial" w:cs="Arial"/>
        </w:rPr>
        <w:t>are mos</w:t>
      </w:r>
      <w:r w:rsidR="0054676D">
        <w:rPr>
          <w:rFonts w:ascii="Arial" w:hAnsi="Arial" w:cs="Arial"/>
        </w:rPr>
        <w:t xml:space="preserve">tly outsourced by a digital printing business but the packaging and delivery is done within the founder’s home. </w:t>
      </w:r>
      <w:r w:rsidR="00C4232D">
        <w:rPr>
          <w:rFonts w:ascii="Arial" w:hAnsi="Arial" w:cs="Arial"/>
        </w:rPr>
        <w:t>The packaging is sent from a packaging company and compromises of flat packed boxes and tissue paper</w:t>
      </w:r>
      <w:r w:rsidR="00756766">
        <w:rPr>
          <w:rFonts w:ascii="Arial" w:hAnsi="Arial" w:cs="Arial"/>
        </w:rPr>
        <w:t xml:space="preserve"> that is then assembled with the scarf wrapped in the tissue box and a plastic outer wrap is covered to secure the cardboard </w:t>
      </w:r>
      <w:proofErr w:type="gramStart"/>
      <w:r w:rsidR="00756766">
        <w:rPr>
          <w:rFonts w:ascii="Arial" w:hAnsi="Arial" w:cs="Arial"/>
        </w:rPr>
        <w:t>box</w:t>
      </w:r>
      <w:proofErr w:type="gramEnd"/>
      <w:r w:rsidR="00756766">
        <w:rPr>
          <w:rFonts w:ascii="Arial" w:hAnsi="Arial" w:cs="Arial"/>
        </w:rPr>
        <w:t xml:space="preserve"> so the item doesn’t get wet or damaged, this is not biodegradable and therefore is not in alignment with the brands core values. </w:t>
      </w:r>
    </w:p>
    <w:p w14:paraId="4938FA0F" w14:textId="77777777" w:rsidR="001C5D14" w:rsidRDefault="001C5D14" w:rsidP="00C801C5">
      <w:pPr>
        <w:rPr>
          <w:rFonts w:ascii="Arial" w:hAnsi="Arial" w:cs="Arial"/>
        </w:rPr>
      </w:pPr>
    </w:p>
    <w:p w14:paraId="29DDFBA0" w14:textId="120150CD" w:rsidR="001C5D14" w:rsidRDefault="001C5D14" w:rsidP="00C801C5">
      <w:pPr>
        <w:rPr>
          <w:rFonts w:ascii="Arial" w:hAnsi="Arial" w:cs="Arial"/>
        </w:rPr>
      </w:pPr>
      <w:r>
        <w:rPr>
          <w:rFonts w:ascii="Arial" w:hAnsi="Arial" w:cs="Arial"/>
        </w:rPr>
        <w:t>Service (aftercare)</w:t>
      </w:r>
      <w:r w:rsidR="000C2079">
        <w:rPr>
          <w:rFonts w:ascii="Arial" w:hAnsi="Arial" w:cs="Arial"/>
        </w:rPr>
        <w:t>:</w:t>
      </w:r>
      <w:r w:rsidR="0054676D">
        <w:rPr>
          <w:rFonts w:ascii="Arial" w:hAnsi="Arial" w:cs="Arial"/>
        </w:rPr>
        <w:t xml:space="preserve"> Currently there is no service </w:t>
      </w:r>
      <w:r w:rsidR="00E76565">
        <w:rPr>
          <w:rFonts w:ascii="Arial" w:hAnsi="Arial" w:cs="Arial"/>
        </w:rPr>
        <w:t xml:space="preserve">as aftercare beyond the </w:t>
      </w:r>
      <w:proofErr w:type="gramStart"/>
      <w:r w:rsidR="00E76565">
        <w:rPr>
          <w:rFonts w:ascii="Arial" w:hAnsi="Arial" w:cs="Arial"/>
        </w:rPr>
        <w:t>30</w:t>
      </w:r>
      <w:r w:rsidR="005D1EE3">
        <w:rPr>
          <w:rFonts w:ascii="Arial" w:hAnsi="Arial" w:cs="Arial"/>
        </w:rPr>
        <w:t xml:space="preserve"> </w:t>
      </w:r>
      <w:r w:rsidR="00E76565">
        <w:rPr>
          <w:rFonts w:ascii="Arial" w:hAnsi="Arial" w:cs="Arial"/>
        </w:rPr>
        <w:t>day</w:t>
      </w:r>
      <w:proofErr w:type="gramEnd"/>
      <w:r w:rsidR="00E76565">
        <w:rPr>
          <w:rFonts w:ascii="Arial" w:hAnsi="Arial" w:cs="Arial"/>
        </w:rPr>
        <w:t xml:space="preserve"> return period. </w:t>
      </w:r>
      <w:r w:rsidR="00756766">
        <w:rPr>
          <w:rFonts w:ascii="Arial" w:hAnsi="Arial" w:cs="Arial"/>
        </w:rPr>
        <w:t>A buyback and repair service</w:t>
      </w:r>
      <w:r w:rsidR="002C0A17">
        <w:rPr>
          <w:rFonts w:ascii="Arial" w:hAnsi="Arial" w:cs="Arial"/>
        </w:rPr>
        <w:t xml:space="preserve"> could be incorporated within the service. </w:t>
      </w:r>
      <w:r w:rsidR="00E76565">
        <w:rPr>
          <w:rFonts w:ascii="Arial" w:hAnsi="Arial" w:cs="Arial"/>
        </w:rPr>
        <w:t>This is an area for development that is discussed further in the recommendations section</w:t>
      </w:r>
      <w:r w:rsidR="00F35626">
        <w:rPr>
          <w:rFonts w:ascii="Arial" w:hAnsi="Arial" w:cs="Arial"/>
        </w:rPr>
        <w:t xml:space="preserve"> such as circularity</w:t>
      </w:r>
      <w:r w:rsidR="00E76565">
        <w:rPr>
          <w:rFonts w:ascii="Arial" w:hAnsi="Arial" w:cs="Arial"/>
        </w:rPr>
        <w:t xml:space="preserve">. </w:t>
      </w:r>
    </w:p>
    <w:p w14:paraId="2AFB1CDB" w14:textId="77777777" w:rsidR="00C801C5" w:rsidRPr="0097522A" w:rsidRDefault="00C801C5">
      <w:pPr>
        <w:rPr>
          <w:rFonts w:ascii="Arial" w:hAnsi="Arial" w:cs="Arial"/>
          <w:i/>
          <w:iCs/>
        </w:rPr>
      </w:pPr>
    </w:p>
    <w:p w14:paraId="7E8EB6BA" w14:textId="77777777" w:rsidR="00C801C5" w:rsidRDefault="0097522A" w:rsidP="0097522A">
      <w:pPr>
        <w:jc w:val="both"/>
        <w:rPr>
          <w:rFonts w:ascii="Arial" w:hAnsi="Arial" w:cs="Arial"/>
          <w:i/>
          <w:iCs/>
        </w:rPr>
      </w:pPr>
      <w:r>
        <w:rPr>
          <w:rFonts w:ascii="Arial" w:hAnsi="Arial" w:cs="Arial"/>
          <w:i/>
          <w:iCs/>
        </w:rPr>
        <w:t>I</w:t>
      </w:r>
      <w:r w:rsidR="00C801C5" w:rsidRPr="0097522A">
        <w:rPr>
          <w:rFonts w:ascii="Arial" w:hAnsi="Arial" w:cs="Arial"/>
          <w:i/>
          <w:iCs/>
        </w:rPr>
        <w:t xml:space="preserve">nterrelated issues and conflicts of interests within the organisation or between relevant </w:t>
      </w:r>
      <w:proofErr w:type="gramStart"/>
      <w:r w:rsidR="00C801C5" w:rsidRPr="0097522A">
        <w:rPr>
          <w:rFonts w:ascii="Arial" w:hAnsi="Arial" w:cs="Arial"/>
          <w:i/>
          <w:iCs/>
        </w:rPr>
        <w:t>stakeholders;</w:t>
      </w:r>
      <w:proofErr w:type="gramEnd"/>
    </w:p>
    <w:p w14:paraId="4404EE1D" w14:textId="77777777" w:rsidR="0097522A" w:rsidRDefault="0097522A" w:rsidP="0097522A">
      <w:pPr>
        <w:jc w:val="both"/>
        <w:rPr>
          <w:rFonts w:ascii="Arial" w:hAnsi="Arial" w:cs="Arial"/>
          <w:i/>
          <w:iCs/>
        </w:rPr>
      </w:pPr>
    </w:p>
    <w:p w14:paraId="0C2FA1C9" w14:textId="5592969B" w:rsidR="0097522A" w:rsidRDefault="0097522A" w:rsidP="0097522A">
      <w:pPr>
        <w:jc w:val="both"/>
        <w:rPr>
          <w:rFonts w:ascii="Arial" w:hAnsi="Arial" w:cs="Arial"/>
        </w:rPr>
      </w:pPr>
      <w:r>
        <w:rPr>
          <w:rFonts w:ascii="Arial" w:hAnsi="Arial" w:cs="Arial"/>
        </w:rPr>
        <w:t xml:space="preserve">ETTE has limited conflicts within the business itself as the owner has the final decisions on the </w:t>
      </w:r>
      <w:r w:rsidR="00883E88">
        <w:rPr>
          <w:rFonts w:ascii="Arial" w:hAnsi="Arial" w:cs="Arial"/>
        </w:rPr>
        <w:t xml:space="preserve">processes of the business, however </w:t>
      </w:r>
      <w:r w:rsidR="00E76565">
        <w:rPr>
          <w:rFonts w:ascii="Arial" w:hAnsi="Arial" w:cs="Arial"/>
        </w:rPr>
        <w:t xml:space="preserve">there could be potential conflicts with external stakeholders such as the manufacturer of the ETTE scarves within the digital printing </w:t>
      </w:r>
      <w:r w:rsidR="00390874">
        <w:rPr>
          <w:rFonts w:ascii="Arial" w:hAnsi="Arial" w:cs="Arial"/>
        </w:rPr>
        <w:t>service as the negotiation of requesting the scraps or rejects from the production as this may require extra time or logistics to manage this, an example of negotiation similar to this in w</w:t>
      </w:r>
      <w:r w:rsidR="00390874" w:rsidRPr="00390874">
        <w:rPr>
          <w:rFonts w:ascii="Arial" w:hAnsi="Arial" w:cs="Arial"/>
        </w:rPr>
        <w:t xml:space="preserve">hen </w:t>
      </w:r>
      <w:r w:rsidR="00390874">
        <w:rPr>
          <w:rFonts w:ascii="Arial" w:hAnsi="Arial" w:cs="Arial"/>
        </w:rPr>
        <w:t xml:space="preserve">the brand Johnathan </w:t>
      </w:r>
      <w:r w:rsidR="00390874" w:rsidRPr="00390874">
        <w:rPr>
          <w:rFonts w:ascii="Arial" w:hAnsi="Arial" w:cs="Arial"/>
        </w:rPr>
        <w:t>Cohen made the decision to find ways to use his offcuts, he first had to take time tracing his supply chain and negotiating with his mills. “It was like starting the relationship all over again with your fabric mills,” says Cohen</w:t>
      </w:r>
      <w:r w:rsidR="00390874">
        <w:rPr>
          <w:rFonts w:ascii="Arial" w:hAnsi="Arial" w:cs="Arial"/>
        </w:rPr>
        <w:t xml:space="preserve"> in a recent report by the Business of Fashion and McKinsey on </w:t>
      </w:r>
      <w:proofErr w:type="gramStart"/>
      <w:r w:rsidR="00390874">
        <w:rPr>
          <w:rFonts w:ascii="Arial" w:hAnsi="Arial" w:cs="Arial"/>
        </w:rPr>
        <w:t>The</w:t>
      </w:r>
      <w:proofErr w:type="gramEnd"/>
      <w:r w:rsidR="00390874">
        <w:rPr>
          <w:rFonts w:ascii="Arial" w:hAnsi="Arial" w:cs="Arial"/>
        </w:rPr>
        <w:t xml:space="preserve"> state of Fashion 2020 </w:t>
      </w:r>
      <w:r w:rsidR="00390874" w:rsidRPr="00390874">
        <w:rPr>
          <w:rFonts w:ascii="Arial" w:hAnsi="Arial" w:cs="Arial"/>
        </w:rPr>
        <w:t>(McKinsey, 2019)</w:t>
      </w:r>
      <w:r w:rsidR="00C671AC">
        <w:rPr>
          <w:rFonts w:ascii="Arial" w:hAnsi="Arial" w:cs="Arial"/>
        </w:rPr>
        <w:t xml:space="preserve">. </w:t>
      </w:r>
    </w:p>
    <w:p w14:paraId="73A8A5C7" w14:textId="27ECAB98" w:rsidR="00C671AC" w:rsidRDefault="00C671AC" w:rsidP="0097522A">
      <w:pPr>
        <w:jc w:val="both"/>
        <w:rPr>
          <w:rFonts w:ascii="Arial" w:hAnsi="Arial" w:cs="Arial"/>
        </w:rPr>
      </w:pPr>
    </w:p>
    <w:p w14:paraId="3D7FBA10" w14:textId="35121C5D" w:rsidR="00C671AC" w:rsidRPr="0097522A" w:rsidRDefault="00C671AC" w:rsidP="0097522A">
      <w:pPr>
        <w:jc w:val="both"/>
        <w:rPr>
          <w:rFonts w:ascii="Arial" w:hAnsi="Arial" w:cs="Arial"/>
        </w:rPr>
      </w:pPr>
      <w:r>
        <w:rPr>
          <w:rFonts w:ascii="Arial" w:hAnsi="Arial" w:cs="Arial"/>
        </w:rPr>
        <w:t xml:space="preserve">Another conflict of interest that could potentially be useful for ETTE to consider is that of the consumer and fashion industry sustainability thought leaders and changemakers such as Fashion Revolution, Fashion Roundtable, The Ellen MacArthur Foundation and The Centre </w:t>
      </w:r>
      <w:proofErr w:type="gramStart"/>
      <w:r>
        <w:rPr>
          <w:rFonts w:ascii="Arial" w:hAnsi="Arial" w:cs="Arial"/>
        </w:rPr>
        <w:t>For</w:t>
      </w:r>
      <w:proofErr w:type="gramEnd"/>
      <w:r>
        <w:rPr>
          <w:rFonts w:ascii="Arial" w:hAnsi="Arial" w:cs="Arial"/>
        </w:rPr>
        <w:t xml:space="preserve"> Sustainable Fashion all of whom have an increasing voice in the awareness of credible sustainable fashion business practices.</w:t>
      </w:r>
    </w:p>
    <w:p w14:paraId="1A5E47EE" w14:textId="77777777" w:rsidR="00560A8D" w:rsidRDefault="00560A8D">
      <w:pPr>
        <w:rPr>
          <w:rFonts w:ascii="Arial" w:hAnsi="Arial" w:cs="Arial"/>
        </w:rPr>
      </w:pPr>
    </w:p>
    <w:p w14:paraId="2DFA39DF" w14:textId="77777777" w:rsidR="00560A8D" w:rsidRPr="00A2047A" w:rsidRDefault="00A2047A">
      <w:pPr>
        <w:rPr>
          <w:rFonts w:ascii="Arial" w:hAnsi="Arial" w:cs="Arial"/>
          <w:i/>
          <w:iCs/>
        </w:rPr>
      </w:pPr>
      <w:r w:rsidRPr="00C671AC">
        <w:rPr>
          <w:rFonts w:ascii="Arial" w:hAnsi="Arial" w:cs="Arial"/>
        </w:rPr>
        <w:t>Comparative understanding of the current sustainability</w:t>
      </w:r>
      <w:r w:rsidRPr="00A2047A">
        <w:rPr>
          <w:rFonts w:ascii="Arial" w:hAnsi="Arial" w:cs="Arial"/>
          <w:i/>
          <w:iCs/>
        </w:rPr>
        <w:t xml:space="preserve"> level of the organisation</w:t>
      </w:r>
      <w:r>
        <w:rPr>
          <w:rFonts w:ascii="Arial" w:hAnsi="Arial" w:cs="Arial"/>
          <w:i/>
          <w:iCs/>
        </w:rPr>
        <w:t xml:space="preserve"> to the that of the wider fashion industry. </w:t>
      </w:r>
    </w:p>
    <w:p w14:paraId="738AF3A1" w14:textId="77777777" w:rsidR="00560A8D" w:rsidRDefault="00560A8D">
      <w:pPr>
        <w:rPr>
          <w:rFonts w:ascii="Arial" w:hAnsi="Arial" w:cs="Arial"/>
          <w:b/>
          <w:bCs/>
        </w:rPr>
      </w:pPr>
    </w:p>
    <w:p w14:paraId="515E9B45" w14:textId="33821598" w:rsidR="002E5D81" w:rsidRDefault="00E20CC8">
      <w:pPr>
        <w:rPr>
          <w:rFonts w:ascii="Arial" w:hAnsi="Arial" w:cs="Arial"/>
        </w:rPr>
      </w:pPr>
      <w:r w:rsidRPr="00E20CC8">
        <w:rPr>
          <w:rFonts w:ascii="Arial" w:hAnsi="Arial" w:cs="Arial"/>
        </w:rPr>
        <w:t>Circular economy</w:t>
      </w:r>
      <w:r w:rsidR="00E76565">
        <w:rPr>
          <w:rFonts w:ascii="Arial" w:hAnsi="Arial" w:cs="Arial"/>
        </w:rPr>
        <w:t>:</w:t>
      </w:r>
      <w:r w:rsidR="00DD777A">
        <w:rPr>
          <w:rFonts w:ascii="Arial" w:hAnsi="Arial" w:cs="Arial"/>
        </w:rPr>
        <w:t xml:space="preserve"> Within the published journal and book </w:t>
      </w:r>
      <w:r w:rsidR="00DD777A" w:rsidRPr="00DD777A">
        <w:rPr>
          <w:rFonts w:ascii="Arial" w:hAnsi="Arial" w:cs="Arial"/>
        </w:rPr>
        <w:t>Sustainable fashion: New approaches</w:t>
      </w:r>
      <w:r w:rsidR="00DD777A">
        <w:rPr>
          <w:rFonts w:ascii="Arial" w:hAnsi="Arial" w:cs="Arial"/>
        </w:rPr>
        <w:t xml:space="preserve">, it comprehensively covers the topic of circular economy and the approaches that ETTE could </w:t>
      </w:r>
      <w:r w:rsidR="008F5863">
        <w:rPr>
          <w:rFonts w:ascii="Arial" w:hAnsi="Arial" w:cs="Arial"/>
        </w:rPr>
        <w:t>consider</w:t>
      </w:r>
      <w:r w:rsidR="00DD777A">
        <w:rPr>
          <w:rFonts w:ascii="Arial" w:hAnsi="Arial" w:cs="Arial"/>
        </w:rPr>
        <w:t>.</w:t>
      </w:r>
      <w:r w:rsidR="005D1EE3">
        <w:rPr>
          <w:rFonts w:ascii="Arial" w:hAnsi="Arial" w:cs="Arial"/>
        </w:rPr>
        <w:t xml:space="preserve"> The fashion industry is rapidly responding to the need for circularity </w:t>
      </w:r>
      <w:r w:rsidR="00DD777A">
        <w:rPr>
          <w:rFonts w:ascii="Arial" w:hAnsi="Arial" w:cs="Arial"/>
        </w:rPr>
        <w:t xml:space="preserve">it is a vital and contemporary topic states </w:t>
      </w:r>
      <w:proofErr w:type="spellStart"/>
      <w:r w:rsidR="00DD777A" w:rsidRPr="002E5D81">
        <w:rPr>
          <w:rFonts w:ascii="Arial" w:hAnsi="Arial" w:cs="Arial"/>
        </w:rPr>
        <w:t>Niinimäki</w:t>
      </w:r>
      <w:proofErr w:type="spellEnd"/>
      <w:r w:rsidR="00DD777A">
        <w:rPr>
          <w:rFonts w:ascii="Arial" w:hAnsi="Arial" w:cs="Arial"/>
        </w:rPr>
        <w:t>, expertise on design, production, consumption, and circularity can be approached with critical thinking that ETTE would benefit from when approaching proposed changes to embedding sustainability</w:t>
      </w:r>
      <w:r w:rsidR="002E5D81">
        <w:rPr>
          <w:rFonts w:ascii="Arial" w:hAnsi="Arial" w:cs="Arial"/>
        </w:rPr>
        <w:t xml:space="preserve"> (</w:t>
      </w:r>
      <w:proofErr w:type="spellStart"/>
      <w:r w:rsidR="002E5D81" w:rsidRPr="002E5D81">
        <w:rPr>
          <w:rFonts w:ascii="Arial" w:hAnsi="Arial" w:cs="Arial"/>
        </w:rPr>
        <w:t>Niinimäki</w:t>
      </w:r>
      <w:proofErr w:type="spellEnd"/>
      <w:r w:rsidR="002E5D81" w:rsidRPr="002E5D81">
        <w:rPr>
          <w:rFonts w:ascii="Arial" w:hAnsi="Arial" w:cs="Arial"/>
        </w:rPr>
        <w:t>, K., 2018</w:t>
      </w:r>
      <w:r w:rsidR="002E5D81">
        <w:rPr>
          <w:rFonts w:ascii="Arial" w:hAnsi="Arial" w:cs="Arial"/>
        </w:rPr>
        <w:t>).</w:t>
      </w:r>
    </w:p>
    <w:p w14:paraId="3C07D9EC" w14:textId="14401A10" w:rsidR="005212DF" w:rsidRDefault="005212DF">
      <w:pPr>
        <w:rPr>
          <w:rFonts w:ascii="Arial" w:hAnsi="Arial" w:cs="Arial"/>
        </w:rPr>
      </w:pPr>
    </w:p>
    <w:p w14:paraId="7FD39E2C" w14:textId="50854760" w:rsidR="00756766" w:rsidRDefault="005212DF" w:rsidP="008F5863">
      <w:pPr>
        <w:rPr>
          <w:rFonts w:ascii="Arial" w:hAnsi="Arial" w:cs="Arial"/>
        </w:rPr>
      </w:pPr>
      <w:r>
        <w:rPr>
          <w:rFonts w:ascii="Arial" w:hAnsi="Arial" w:cs="Arial"/>
        </w:rPr>
        <w:t>Second Hand or Resale Market</w:t>
      </w:r>
      <w:r w:rsidR="00E76565">
        <w:rPr>
          <w:rFonts w:ascii="Arial" w:hAnsi="Arial" w:cs="Arial"/>
        </w:rPr>
        <w:t>:</w:t>
      </w:r>
      <w:r w:rsidR="002E5D81">
        <w:rPr>
          <w:rFonts w:ascii="Arial" w:hAnsi="Arial" w:cs="Arial"/>
        </w:rPr>
        <w:t xml:space="preserve"> </w:t>
      </w:r>
      <w:r w:rsidR="00DD777A">
        <w:rPr>
          <w:rFonts w:ascii="Arial" w:hAnsi="Arial" w:cs="Arial"/>
        </w:rPr>
        <w:t xml:space="preserve">As the resale market is ever-growing due to the </w:t>
      </w:r>
      <w:r w:rsidR="008F5863">
        <w:rPr>
          <w:rFonts w:ascii="Arial" w:hAnsi="Arial" w:cs="Arial"/>
        </w:rPr>
        <w:t>digitisation</w:t>
      </w:r>
      <w:r w:rsidR="00DD777A">
        <w:rPr>
          <w:rFonts w:ascii="Arial" w:hAnsi="Arial" w:cs="Arial"/>
        </w:rPr>
        <w:t xml:space="preserve"> and the internet it has </w:t>
      </w:r>
      <w:r w:rsidR="008F5863">
        <w:rPr>
          <w:rFonts w:ascii="Arial" w:hAnsi="Arial" w:cs="Arial"/>
        </w:rPr>
        <w:t>provided</w:t>
      </w:r>
      <w:r w:rsidR="00DD777A">
        <w:rPr>
          <w:rFonts w:ascii="Arial" w:hAnsi="Arial" w:cs="Arial"/>
        </w:rPr>
        <w:t xml:space="preserve"> more tools for </w:t>
      </w:r>
      <w:r w:rsidR="008F5863">
        <w:rPr>
          <w:rFonts w:ascii="Arial" w:hAnsi="Arial" w:cs="Arial"/>
        </w:rPr>
        <w:t>individuals</w:t>
      </w:r>
      <w:r w:rsidR="00DD777A">
        <w:rPr>
          <w:rFonts w:ascii="Arial" w:hAnsi="Arial" w:cs="Arial"/>
        </w:rPr>
        <w:t xml:space="preserve"> to sell, swap and re-purchase </w:t>
      </w:r>
      <w:r w:rsidR="008F5863">
        <w:rPr>
          <w:rFonts w:ascii="Arial" w:hAnsi="Arial" w:cs="Arial"/>
        </w:rPr>
        <w:t>clothing and accessories themselves</w:t>
      </w:r>
      <w:r w:rsidR="00DD777A">
        <w:rPr>
          <w:rFonts w:ascii="Arial" w:hAnsi="Arial" w:cs="Arial"/>
        </w:rPr>
        <w:t xml:space="preserve">, with many consumers using </w:t>
      </w:r>
      <w:r w:rsidR="008F5863">
        <w:rPr>
          <w:rFonts w:ascii="Arial" w:hAnsi="Arial" w:cs="Arial"/>
        </w:rPr>
        <w:t>platforms</w:t>
      </w:r>
      <w:r w:rsidR="00DD777A">
        <w:rPr>
          <w:rFonts w:ascii="Arial" w:hAnsi="Arial" w:cs="Arial"/>
        </w:rPr>
        <w:t xml:space="preserve"> to earn from their own used goods, brands are spotting the gap in offering for their businesses, brands such as Phillipa K now buy back some of their items and after a few quality checks or minor improvements resell on their own second hand platform. </w:t>
      </w:r>
      <w:r w:rsidR="008F5863">
        <w:rPr>
          <w:rFonts w:ascii="Arial" w:hAnsi="Arial" w:cs="Arial"/>
        </w:rPr>
        <w:t>It is also worth noting that “</w:t>
      </w:r>
      <w:proofErr w:type="gramStart"/>
      <w:r w:rsidR="008F5863">
        <w:rPr>
          <w:rFonts w:ascii="Arial" w:hAnsi="Arial" w:cs="Arial"/>
        </w:rPr>
        <w:t>service based</w:t>
      </w:r>
      <w:proofErr w:type="gramEnd"/>
      <w:r w:rsidR="008F5863">
        <w:rPr>
          <w:rFonts w:ascii="Arial" w:hAnsi="Arial" w:cs="Arial"/>
        </w:rPr>
        <w:t xml:space="preserve"> business models within the </w:t>
      </w:r>
      <w:r w:rsidR="008F5863" w:rsidRPr="00756766">
        <w:rPr>
          <w:rFonts w:ascii="Arial" w:hAnsi="Arial" w:cs="Arial"/>
        </w:rPr>
        <w:t>circular business ecosystem</w:t>
      </w:r>
      <w:r w:rsidR="008F5863">
        <w:rPr>
          <w:rFonts w:ascii="Arial" w:hAnsi="Arial" w:cs="Arial"/>
        </w:rPr>
        <w:t xml:space="preserve"> </w:t>
      </w:r>
      <w:r w:rsidR="008F5863" w:rsidRPr="00756766">
        <w:rPr>
          <w:rFonts w:ascii="Arial" w:hAnsi="Arial" w:cs="Arial"/>
        </w:rPr>
        <w:t>could develop the rental and leasing of garments towards every day</w:t>
      </w:r>
      <w:r w:rsidR="008F5863">
        <w:rPr>
          <w:rFonts w:ascii="Arial" w:hAnsi="Arial" w:cs="Arial"/>
        </w:rPr>
        <w:t xml:space="preserve"> </w:t>
      </w:r>
      <w:r w:rsidR="008F5863" w:rsidRPr="00756766">
        <w:rPr>
          <w:rFonts w:ascii="Arial" w:hAnsi="Arial" w:cs="Arial"/>
        </w:rPr>
        <w:t xml:space="preserve">and leisure clothing, not just festive and/or work </w:t>
      </w:r>
      <w:r w:rsidR="00F35626" w:rsidRPr="00756766">
        <w:rPr>
          <w:rFonts w:ascii="Arial" w:hAnsi="Arial" w:cs="Arial"/>
        </w:rPr>
        <w:t>clothing. When</w:t>
      </w:r>
      <w:r w:rsidR="008F5863" w:rsidRPr="00756766">
        <w:rPr>
          <w:rFonts w:ascii="Arial" w:hAnsi="Arial" w:cs="Arial"/>
        </w:rPr>
        <w:t xml:space="preserve"> the</w:t>
      </w:r>
      <w:r w:rsidR="008F5863">
        <w:rPr>
          <w:rFonts w:ascii="Arial" w:hAnsi="Arial" w:cs="Arial"/>
        </w:rPr>
        <w:t xml:space="preserve"> </w:t>
      </w:r>
      <w:r w:rsidR="008F5863" w:rsidRPr="00756766">
        <w:rPr>
          <w:rFonts w:ascii="Arial" w:hAnsi="Arial" w:cs="Arial"/>
        </w:rPr>
        <w:t>owner is not the user but the service provider, there exists a motivation</w:t>
      </w:r>
      <w:r w:rsidR="008F5863">
        <w:rPr>
          <w:rFonts w:ascii="Arial" w:hAnsi="Arial" w:cs="Arial"/>
        </w:rPr>
        <w:t xml:space="preserve"> </w:t>
      </w:r>
      <w:r w:rsidR="008F5863" w:rsidRPr="00756766">
        <w:rPr>
          <w:rFonts w:ascii="Arial" w:hAnsi="Arial" w:cs="Arial"/>
        </w:rPr>
        <w:t>for the use of durable, high-quality materials and lasting designs</w:t>
      </w:r>
      <w:r w:rsidR="008F5863">
        <w:rPr>
          <w:rFonts w:ascii="Arial" w:hAnsi="Arial" w:cs="Arial"/>
        </w:rPr>
        <w:t xml:space="preserve">” </w:t>
      </w:r>
      <w:r w:rsidR="008F5863">
        <w:rPr>
          <w:rFonts w:ascii="Arial" w:hAnsi="Arial" w:cs="Arial"/>
        </w:rPr>
        <w:t>(</w:t>
      </w:r>
      <w:proofErr w:type="spellStart"/>
      <w:r w:rsidR="008F5863" w:rsidRPr="002E5D81">
        <w:rPr>
          <w:rFonts w:ascii="Arial" w:hAnsi="Arial" w:cs="Arial"/>
        </w:rPr>
        <w:t>Niinimäki</w:t>
      </w:r>
      <w:proofErr w:type="spellEnd"/>
      <w:r w:rsidR="008F5863" w:rsidRPr="002E5D81">
        <w:rPr>
          <w:rFonts w:ascii="Arial" w:hAnsi="Arial" w:cs="Arial"/>
        </w:rPr>
        <w:t>, K., 2018</w:t>
      </w:r>
      <w:r w:rsidR="008F5863">
        <w:rPr>
          <w:rFonts w:ascii="Arial" w:hAnsi="Arial" w:cs="Arial"/>
        </w:rPr>
        <w:t>).</w:t>
      </w:r>
    </w:p>
    <w:p w14:paraId="66C00701" w14:textId="77777777" w:rsidR="00A2047A" w:rsidRPr="00471832" w:rsidRDefault="00A2047A">
      <w:pPr>
        <w:rPr>
          <w:rFonts w:ascii="Arial" w:hAnsi="Arial" w:cs="Arial"/>
          <w:b/>
          <w:bCs/>
        </w:rPr>
      </w:pPr>
    </w:p>
    <w:p w14:paraId="6FD99F48" w14:textId="3AF0392C" w:rsidR="00AF593D" w:rsidRPr="00471832" w:rsidRDefault="002E5D81">
      <w:pPr>
        <w:rPr>
          <w:rFonts w:ascii="Arial" w:hAnsi="Arial" w:cs="Arial"/>
          <w:b/>
          <w:bCs/>
        </w:rPr>
      </w:pPr>
      <w:r>
        <w:rPr>
          <w:rFonts w:ascii="Arial" w:hAnsi="Arial" w:cs="Arial"/>
          <w:b/>
          <w:bCs/>
        </w:rPr>
        <w:t xml:space="preserve">4. </w:t>
      </w:r>
      <w:r w:rsidR="00AF593D" w:rsidRPr="00471832">
        <w:rPr>
          <w:rFonts w:ascii="Arial" w:hAnsi="Arial" w:cs="Arial"/>
          <w:b/>
          <w:bCs/>
        </w:rPr>
        <w:t xml:space="preserve">Recommendations </w:t>
      </w:r>
    </w:p>
    <w:p w14:paraId="0AC078E8" w14:textId="77777777" w:rsidR="00AF593D" w:rsidRDefault="00AF593D">
      <w:pPr>
        <w:rPr>
          <w:rFonts w:ascii="Arial" w:hAnsi="Arial" w:cs="Arial"/>
          <w:b/>
          <w:bCs/>
        </w:rPr>
      </w:pPr>
    </w:p>
    <w:p w14:paraId="14EB178D" w14:textId="23E68DCD" w:rsidR="00A2047A" w:rsidRPr="00A2047A" w:rsidRDefault="00A2047A">
      <w:pPr>
        <w:rPr>
          <w:rFonts w:ascii="Arial" w:hAnsi="Arial" w:cs="Arial"/>
        </w:rPr>
      </w:pPr>
      <w:r>
        <w:rPr>
          <w:rFonts w:ascii="Arial" w:hAnsi="Arial" w:cs="Arial"/>
        </w:rPr>
        <w:t xml:space="preserve">This report recommends the following actions for ETTE to consider when </w:t>
      </w:r>
      <w:r w:rsidR="00AE3F3F">
        <w:rPr>
          <w:rFonts w:ascii="Arial" w:hAnsi="Arial" w:cs="Arial"/>
        </w:rPr>
        <w:t xml:space="preserve">moving forward to embedding sustainability within the business. </w:t>
      </w:r>
    </w:p>
    <w:p w14:paraId="19F349B3" w14:textId="77777777" w:rsidR="00A2047A" w:rsidRDefault="00A2047A">
      <w:pPr>
        <w:rPr>
          <w:rFonts w:ascii="Arial" w:hAnsi="Arial" w:cs="Arial"/>
          <w:b/>
          <w:bCs/>
        </w:rPr>
      </w:pPr>
    </w:p>
    <w:p w14:paraId="0C73AD54" w14:textId="40366653" w:rsidR="00A2047A" w:rsidRPr="002E5D81" w:rsidRDefault="002C0A17" w:rsidP="002E5D81">
      <w:pPr>
        <w:pStyle w:val="NormalWeb"/>
        <w:shd w:val="clear" w:color="auto" w:fill="FFFFFF"/>
        <w:spacing w:before="0" w:beforeAutospacing="0" w:after="0" w:afterAutospacing="0"/>
        <w:rPr>
          <w:rFonts w:ascii="Arial" w:hAnsi="Arial" w:cs="Arial"/>
        </w:rPr>
      </w:pPr>
      <w:r>
        <w:rPr>
          <w:rFonts w:ascii="Arial" w:hAnsi="Arial" w:cs="Arial"/>
        </w:rPr>
        <w:t>To gain a deeper and full understanding of the business firstly it is recommended in conducting a SVAT, r</w:t>
      </w:r>
      <w:r w:rsidR="00AE3F3F" w:rsidRPr="00AE3F3F">
        <w:rPr>
          <w:rFonts w:ascii="Arial" w:hAnsi="Arial" w:cs="Arial"/>
        </w:rPr>
        <w:t>educing any kind of the uncaptured value</w:t>
      </w:r>
      <w:r w:rsidR="00AE3F3F">
        <w:rPr>
          <w:rFonts w:ascii="Arial" w:hAnsi="Arial" w:cs="Arial"/>
        </w:rPr>
        <w:t xml:space="preserve"> in the manufacturing process</w:t>
      </w:r>
      <w:r w:rsidR="00AE3F3F" w:rsidRPr="00AE3F3F">
        <w:rPr>
          <w:rFonts w:ascii="Arial" w:hAnsi="Arial" w:cs="Arial"/>
        </w:rPr>
        <w:t xml:space="preserve"> </w:t>
      </w:r>
      <w:r w:rsidR="00AE3F3F">
        <w:rPr>
          <w:rFonts w:ascii="Arial" w:hAnsi="Arial" w:cs="Arial"/>
        </w:rPr>
        <w:t>by investing some time in experimenting with the Sustainable Value Analysis Tool (</w:t>
      </w:r>
      <w:r w:rsidR="00A2047A">
        <w:rPr>
          <w:rFonts w:ascii="Arial" w:hAnsi="Arial" w:cs="Arial"/>
        </w:rPr>
        <w:t>SVAT</w:t>
      </w:r>
      <w:r w:rsidR="00AE3F3F">
        <w:rPr>
          <w:rFonts w:ascii="Arial" w:hAnsi="Arial" w:cs="Arial"/>
        </w:rPr>
        <w:t>)</w:t>
      </w:r>
      <w:r>
        <w:rPr>
          <w:rFonts w:ascii="Arial" w:hAnsi="Arial" w:cs="Arial"/>
        </w:rPr>
        <w:t>,</w:t>
      </w:r>
      <w:r w:rsidR="00657CB9">
        <w:rPr>
          <w:rFonts w:ascii="Arial" w:hAnsi="Arial" w:cs="Arial"/>
        </w:rPr>
        <w:t xml:space="preserve"> </w:t>
      </w:r>
      <w:r w:rsidR="00AE3F3F">
        <w:rPr>
          <w:rFonts w:ascii="Arial" w:hAnsi="Arial" w:cs="Arial"/>
        </w:rPr>
        <w:t>the tool is designed to assist manufacturing businesses identify opportunities to create sustainable value by analysis the captured and uncaptured value, uncaptured value is prevalent in almost all companies such as waste, underutilised recourses and lack of circularity</w:t>
      </w:r>
      <w:r w:rsidR="00C4232D">
        <w:rPr>
          <w:rFonts w:ascii="Arial" w:hAnsi="Arial" w:cs="Arial"/>
        </w:rPr>
        <w:t>, the tool is easily accessible and was</w:t>
      </w:r>
      <w:r w:rsidR="00AE3F3F">
        <w:rPr>
          <w:rFonts w:ascii="Arial" w:hAnsi="Arial" w:cs="Arial"/>
        </w:rPr>
        <w:t xml:space="preserve"> developed by the University of Cambridge Institute for Manufacturing (IFM, 2020)</w:t>
      </w:r>
      <w:r w:rsidR="00F35626">
        <w:rPr>
          <w:rFonts w:ascii="Arial" w:hAnsi="Arial" w:cs="Arial"/>
        </w:rPr>
        <w:t>, this would help with many areas identified within the body of the report such as the packaging and the wider supply chain.</w:t>
      </w:r>
    </w:p>
    <w:p w14:paraId="62608030" w14:textId="77777777" w:rsidR="008F5863" w:rsidRDefault="008F5863" w:rsidP="005D1EE3">
      <w:pPr>
        <w:rPr>
          <w:rFonts w:ascii="Arial" w:hAnsi="Arial" w:cs="Arial"/>
        </w:rPr>
      </w:pPr>
    </w:p>
    <w:p w14:paraId="76738DD2" w14:textId="31E6D8E0" w:rsidR="008F5863" w:rsidRPr="005D1EE3" w:rsidRDefault="00657CB9" w:rsidP="008F5863">
      <w:pPr>
        <w:rPr>
          <w:rFonts w:ascii="Arial" w:hAnsi="Arial" w:cs="Arial"/>
        </w:rPr>
      </w:pPr>
      <w:r>
        <w:rPr>
          <w:rFonts w:ascii="Arial" w:hAnsi="Arial" w:cs="Arial"/>
        </w:rPr>
        <w:t>Technology Development: R</w:t>
      </w:r>
      <w:r w:rsidR="00F35626">
        <w:rPr>
          <w:rFonts w:ascii="Arial" w:hAnsi="Arial" w:cs="Arial"/>
        </w:rPr>
        <w:t>F</w:t>
      </w:r>
      <w:r>
        <w:rPr>
          <w:rFonts w:ascii="Arial" w:hAnsi="Arial" w:cs="Arial"/>
        </w:rPr>
        <w:t>ID</w:t>
      </w:r>
      <w:r w:rsidR="00F35626">
        <w:rPr>
          <w:rFonts w:ascii="Arial" w:hAnsi="Arial" w:cs="Arial"/>
        </w:rPr>
        <w:t xml:space="preserve"> (Radio Frequency Identification)</w:t>
      </w:r>
      <w:r>
        <w:rPr>
          <w:rFonts w:ascii="Arial" w:hAnsi="Arial" w:cs="Arial"/>
        </w:rPr>
        <w:t xml:space="preserve"> for transparency </w:t>
      </w:r>
      <w:r w:rsidR="005D1EE3" w:rsidRPr="005D1EE3">
        <w:rPr>
          <w:rFonts w:ascii="Arial" w:hAnsi="Arial" w:cs="Arial"/>
        </w:rPr>
        <w:t>Information technology, IT, provides us with new ways to track the</w:t>
      </w:r>
      <w:r w:rsidR="008F5863">
        <w:rPr>
          <w:rFonts w:ascii="Arial" w:hAnsi="Arial" w:cs="Arial"/>
        </w:rPr>
        <w:t xml:space="preserve"> garments, more recently </w:t>
      </w:r>
      <w:r w:rsidR="008F5863" w:rsidRPr="005D1EE3">
        <w:rPr>
          <w:rFonts w:ascii="Arial" w:hAnsi="Arial" w:cs="Arial"/>
        </w:rPr>
        <w:t>the origin</w:t>
      </w:r>
    </w:p>
    <w:p w14:paraId="535730F8" w14:textId="1B3414BE" w:rsidR="00F35626" w:rsidRDefault="008F5863" w:rsidP="00F35626">
      <w:pPr>
        <w:rPr>
          <w:rFonts w:ascii="Arial" w:hAnsi="Arial" w:cs="Arial"/>
        </w:rPr>
      </w:pPr>
      <w:r w:rsidRPr="005D1EE3">
        <w:rPr>
          <w:rFonts w:ascii="Arial" w:hAnsi="Arial" w:cs="Arial"/>
        </w:rPr>
        <w:t>of the product – could be increased through the help of new technology. RFID codes</w:t>
      </w:r>
      <w:r>
        <w:rPr>
          <w:rFonts w:ascii="Arial" w:hAnsi="Arial" w:cs="Arial"/>
        </w:rPr>
        <w:t xml:space="preserve"> </w:t>
      </w:r>
      <w:r w:rsidRPr="005D1EE3">
        <w:rPr>
          <w:rFonts w:ascii="Arial" w:hAnsi="Arial" w:cs="Arial"/>
        </w:rPr>
        <w:t>or yarn including the same information</w:t>
      </w:r>
      <w:r>
        <w:rPr>
          <w:rFonts w:ascii="Arial" w:hAnsi="Arial" w:cs="Arial"/>
        </w:rPr>
        <w:t xml:space="preserve"> </w:t>
      </w:r>
      <w:r w:rsidRPr="005D1EE3">
        <w:rPr>
          <w:rFonts w:ascii="Arial" w:hAnsi="Arial" w:cs="Arial"/>
        </w:rPr>
        <w:t>(Webster 2017)</w:t>
      </w:r>
      <w:r>
        <w:rPr>
          <w:rFonts w:ascii="Arial" w:hAnsi="Arial" w:cs="Arial"/>
        </w:rPr>
        <w:t xml:space="preserve"> </w:t>
      </w:r>
      <w:r w:rsidRPr="005D1EE3">
        <w:rPr>
          <w:rFonts w:ascii="Arial" w:hAnsi="Arial" w:cs="Arial"/>
        </w:rPr>
        <w:t>could</w:t>
      </w:r>
      <w:r>
        <w:rPr>
          <w:rFonts w:ascii="Arial" w:hAnsi="Arial" w:cs="Arial"/>
        </w:rPr>
        <w:t xml:space="preserve"> </w:t>
      </w:r>
      <w:r w:rsidRPr="005D1EE3">
        <w:rPr>
          <w:rFonts w:ascii="Arial" w:hAnsi="Arial" w:cs="Arial"/>
        </w:rPr>
        <w:t xml:space="preserve">include information about the </w:t>
      </w:r>
      <w:r w:rsidRPr="005D1EE3">
        <w:rPr>
          <w:rFonts w:ascii="Arial" w:hAnsi="Arial" w:cs="Arial"/>
        </w:rPr>
        <w:t>fibre</w:t>
      </w:r>
      <w:r>
        <w:rPr>
          <w:rFonts w:ascii="Arial" w:hAnsi="Arial" w:cs="Arial"/>
        </w:rPr>
        <w:t xml:space="preserve"> </w:t>
      </w:r>
      <w:r w:rsidRPr="005D1EE3">
        <w:rPr>
          <w:rFonts w:ascii="Arial" w:hAnsi="Arial" w:cs="Arial"/>
        </w:rPr>
        <w:t>content of the garment and could</w:t>
      </w:r>
      <w:r>
        <w:rPr>
          <w:rFonts w:ascii="Arial" w:hAnsi="Arial" w:cs="Arial"/>
        </w:rPr>
        <w:t xml:space="preserve"> </w:t>
      </w:r>
      <w:r w:rsidRPr="005D1EE3">
        <w:rPr>
          <w:rFonts w:ascii="Arial" w:hAnsi="Arial" w:cs="Arial"/>
        </w:rPr>
        <w:t>also inform about suitable recycling technology for the garment and its</w:t>
      </w:r>
      <w:r>
        <w:rPr>
          <w:rFonts w:ascii="Arial" w:hAnsi="Arial" w:cs="Arial"/>
        </w:rPr>
        <w:t xml:space="preserve"> </w:t>
      </w:r>
      <w:r w:rsidRPr="005D1EE3">
        <w:rPr>
          <w:rFonts w:ascii="Arial" w:hAnsi="Arial" w:cs="Arial"/>
        </w:rPr>
        <w:t>materials</w:t>
      </w:r>
      <w:r>
        <w:rPr>
          <w:rFonts w:ascii="Arial" w:hAnsi="Arial" w:cs="Arial"/>
        </w:rPr>
        <w:t xml:space="preserve"> </w:t>
      </w:r>
      <w:r w:rsidRPr="005D1EE3">
        <w:rPr>
          <w:rFonts w:ascii="Arial" w:hAnsi="Arial" w:cs="Arial"/>
        </w:rPr>
        <w:t>(EMF 2017).</w:t>
      </w:r>
      <w:r>
        <w:rPr>
          <w:rFonts w:ascii="Arial" w:hAnsi="Arial" w:cs="Arial"/>
        </w:rPr>
        <w:t xml:space="preserve"> </w:t>
      </w:r>
      <w:r w:rsidR="00F35626">
        <w:rPr>
          <w:rFonts w:ascii="Arial" w:hAnsi="Arial" w:cs="Arial"/>
        </w:rPr>
        <w:t xml:space="preserve">Another consideration is </w:t>
      </w:r>
      <w:r w:rsidRPr="005D1EE3">
        <w:rPr>
          <w:rFonts w:ascii="Arial" w:hAnsi="Arial" w:cs="Arial"/>
        </w:rPr>
        <w:t>Cloud services</w:t>
      </w:r>
      <w:r w:rsidR="00F35626">
        <w:rPr>
          <w:rFonts w:ascii="Arial" w:hAnsi="Arial" w:cs="Arial"/>
        </w:rPr>
        <w:t xml:space="preserve"> these tools</w:t>
      </w:r>
      <w:r w:rsidRPr="005D1EE3">
        <w:rPr>
          <w:rFonts w:ascii="Arial" w:hAnsi="Arial" w:cs="Arial"/>
        </w:rPr>
        <w:t xml:space="preserve"> can also help the producer to make the right sustainable choices along the way</w:t>
      </w:r>
      <w:r w:rsidR="00F35626">
        <w:rPr>
          <w:rFonts w:ascii="Arial" w:hAnsi="Arial" w:cs="Arial"/>
        </w:rPr>
        <w:t xml:space="preserve">, however there is a digital footprint to consider, </w:t>
      </w:r>
      <w:r w:rsidRPr="005D1EE3">
        <w:rPr>
          <w:rFonts w:ascii="Arial" w:hAnsi="Arial" w:cs="Arial"/>
        </w:rPr>
        <w:t>makersite.net provides tools for</w:t>
      </w:r>
      <w:r w:rsidR="00F35626">
        <w:rPr>
          <w:rFonts w:ascii="Arial" w:hAnsi="Arial" w:cs="Arial"/>
        </w:rPr>
        <w:t xml:space="preserve"> brands and teams</w:t>
      </w:r>
      <w:r w:rsidRPr="005D1EE3">
        <w:rPr>
          <w:rFonts w:ascii="Arial" w:hAnsi="Arial" w:cs="Arial"/>
        </w:rPr>
        <w:t xml:space="preserve"> to work with sustainability issues along the production chain and</w:t>
      </w:r>
      <w:r w:rsidR="00F35626">
        <w:rPr>
          <w:rFonts w:ascii="Arial" w:hAnsi="Arial" w:cs="Arial"/>
        </w:rPr>
        <w:t xml:space="preserve"> </w:t>
      </w:r>
      <w:r w:rsidRPr="005D1EE3">
        <w:rPr>
          <w:rFonts w:ascii="Arial" w:hAnsi="Arial" w:cs="Arial"/>
        </w:rPr>
        <w:t>to calculate the best choices through LCA (life cycle analysis)</w:t>
      </w:r>
      <w:r w:rsidR="00F35626">
        <w:rPr>
          <w:rFonts w:ascii="Arial" w:hAnsi="Arial" w:cs="Arial"/>
        </w:rPr>
        <w:t xml:space="preserve"> </w:t>
      </w:r>
      <w:r w:rsidR="00F35626">
        <w:rPr>
          <w:rFonts w:ascii="Arial" w:hAnsi="Arial" w:cs="Arial"/>
        </w:rPr>
        <w:t>(</w:t>
      </w:r>
      <w:proofErr w:type="spellStart"/>
      <w:r w:rsidR="00F35626" w:rsidRPr="002E5D81">
        <w:rPr>
          <w:rFonts w:ascii="Arial" w:hAnsi="Arial" w:cs="Arial"/>
        </w:rPr>
        <w:t>Niinimäki</w:t>
      </w:r>
      <w:proofErr w:type="spellEnd"/>
      <w:r w:rsidR="00F35626" w:rsidRPr="002E5D81">
        <w:rPr>
          <w:rFonts w:ascii="Arial" w:hAnsi="Arial" w:cs="Arial"/>
        </w:rPr>
        <w:t>, K., 2018</w:t>
      </w:r>
      <w:r w:rsidR="00F35626">
        <w:rPr>
          <w:rFonts w:ascii="Arial" w:hAnsi="Arial" w:cs="Arial"/>
        </w:rPr>
        <w:t>).</w:t>
      </w:r>
    </w:p>
    <w:p w14:paraId="03B5D80A" w14:textId="54F59853" w:rsidR="00F35626" w:rsidRPr="00C801C5" w:rsidRDefault="00F35626" w:rsidP="00F35626">
      <w:pPr>
        <w:rPr>
          <w:rFonts w:ascii="Arial" w:hAnsi="Arial" w:cs="Arial"/>
        </w:rPr>
      </w:pPr>
    </w:p>
    <w:p w14:paraId="79DA6FB8" w14:textId="4BFCDAF5" w:rsidR="00750066" w:rsidRDefault="00750066">
      <w:pPr>
        <w:rPr>
          <w:rFonts w:ascii="Arial" w:hAnsi="Arial" w:cs="Arial"/>
          <w:b/>
          <w:bCs/>
        </w:rPr>
      </w:pPr>
    </w:p>
    <w:p w14:paraId="28DB1C53" w14:textId="7AD1288A" w:rsidR="00610891" w:rsidRPr="00471832" w:rsidRDefault="002E5D81" w:rsidP="00610891">
      <w:pPr>
        <w:rPr>
          <w:rFonts w:ascii="Arial" w:hAnsi="Arial" w:cs="Arial"/>
          <w:b/>
          <w:bCs/>
        </w:rPr>
      </w:pPr>
      <w:r>
        <w:rPr>
          <w:rFonts w:ascii="Arial" w:hAnsi="Arial" w:cs="Arial"/>
          <w:b/>
          <w:bCs/>
        </w:rPr>
        <w:t xml:space="preserve">5. </w:t>
      </w:r>
      <w:r w:rsidR="00610891" w:rsidRPr="00471832">
        <w:rPr>
          <w:rFonts w:ascii="Arial" w:hAnsi="Arial" w:cs="Arial"/>
          <w:b/>
          <w:bCs/>
        </w:rPr>
        <w:t xml:space="preserve">Conclusions </w:t>
      </w:r>
    </w:p>
    <w:p w14:paraId="78DA54DF" w14:textId="77777777" w:rsidR="00610891" w:rsidRDefault="00610891" w:rsidP="00610891">
      <w:pPr>
        <w:rPr>
          <w:rFonts w:ascii="Arial" w:hAnsi="Arial" w:cs="Arial"/>
          <w:b/>
          <w:bCs/>
        </w:rPr>
      </w:pPr>
    </w:p>
    <w:p w14:paraId="6AF6DC1B" w14:textId="5FCF41E2" w:rsidR="00610891" w:rsidRPr="00E76565" w:rsidRDefault="00610891" w:rsidP="00610891">
      <w:pPr>
        <w:rPr>
          <w:rFonts w:ascii="Arial" w:hAnsi="Arial" w:cs="Arial"/>
        </w:rPr>
      </w:pPr>
      <w:r>
        <w:rPr>
          <w:rFonts w:ascii="Arial" w:hAnsi="Arial" w:cs="Arial"/>
        </w:rPr>
        <w:t xml:space="preserve">The conclusions to summarise this management report are to use the reframing of aspirations beyond sustainability to potential consumers such </w:t>
      </w:r>
      <w:r w:rsidR="00161628">
        <w:rPr>
          <w:rFonts w:ascii="Arial" w:hAnsi="Arial" w:cs="Arial"/>
        </w:rPr>
        <w:t xml:space="preserve">describe by Virginie </w:t>
      </w:r>
      <w:proofErr w:type="spellStart"/>
      <w:r w:rsidR="00161628">
        <w:rPr>
          <w:rFonts w:ascii="Arial" w:hAnsi="Arial" w:cs="Arial"/>
        </w:rPr>
        <w:t>Helias</w:t>
      </w:r>
      <w:proofErr w:type="spellEnd"/>
      <w:r w:rsidR="00161628">
        <w:rPr>
          <w:rFonts w:ascii="Arial" w:hAnsi="Arial" w:cs="Arial"/>
        </w:rPr>
        <w:t xml:space="preserve"> Chief Sustainability Officer at Proctor and Gamble, one in particular that is suited to ETTE is apricating enduring things and smart technologies, if ETTE </w:t>
      </w:r>
      <w:r w:rsidR="00367EA6">
        <w:rPr>
          <w:rFonts w:ascii="Arial" w:hAnsi="Arial" w:cs="Arial"/>
        </w:rPr>
        <w:t>implements</w:t>
      </w:r>
      <w:r w:rsidR="00161628">
        <w:rPr>
          <w:rFonts w:ascii="Arial" w:hAnsi="Arial" w:cs="Arial"/>
        </w:rPr>
        <w:t xml:space="preserve"> durability as a design aspect of the</w:t>
      </w:r>
      <w:r w:rsidR="00367EA6">
        <w:rPr>
          <w:rFonts w:ascii="Arial" w:hAnsi="Arial" w:cs="Arial"/>
        </w:rPr>
        <w:t xml:space="preserve"> scarf</w:t>
      </w:r>
      <w:r w:rsidR="00161628">
        <w:rPr>
          <w:rFonts w:ascii="Arial" w:hAnsi="Arial" w:cs="Arial"/>
        </w:rPr>
        <w:t xml:space="preserve"> material and embeds within the </w:t>
      </w:r>
      <w:r w:rsidR="00161628">
        <w:rPr>
          <w:rFonts w:ascii="Arial" w:hAnsi="Arial" w:cs="Arial"/>
        </w:rPr>
        <w:lastRenderedPageBreak/>
        <w:t xml:space="preserve">label a RFID </w:t>
      </w:r>
      <w:r w:rsidR="00367EA6">
        <w:rPr>
          <w:rFonts w:ascii="Arial" w:hAnsi="Arial" w:cs="Arial"/>
        </w:rPr>
        <w:t>technology that tracks the ownership or transfer of ownership of the item it can be passed on to new buyers or through generations of families</w:t>
      </w:r>
      <w:r w:rsidR="00C671AC">
        <w:rPr>
          <w:rFonts w:ascii="Arial" w:hAnsi="Arial" w:cs="Arial"/>
        </w:rPr>
        <w:t xml:space="preserve">. </w:t>
      </w:r>
      <w:r w:rsidR="00F35626">
        <w:rPr>
          <w:rFonts w:ascii="Arial" w:hAnsi="Arial" w:cs="Arial"/>
        </w:rPr>
        <w:t xml:space="preserve">An SVAT analysis would allow the business to identify any value uncaptured whilst still having sustainability at </w:t>
      </w:r>
      <w:proofErr w:type="gramStart"/>
      <w:r w:rsidR="00F35626">
        <w:rPr>
          <w:rFonts w:ascii="Arial" w:hAnsi="Arial" w:cs="Arial"/>
        </w:rPr>
        <w:t>it’s</w:t>
      </w:r>
      <w:proofErr w:type="gramEnd"/>
      <w:r w:rsidR="00F35626">
        <w:rPr>
          <w:rFonts w:ascii="Arial" w:hAnsi="Arial" w:cs="Arial"/>
        </w:rPr>
        <w:t xml:space="preserve"> core.</w:t>
      </w:r>
    </w:p>
    <w:p w14:paraId="6DFEF782" w14:textId="696A39CC" w:rsidR="00610891" w:rsidRDefault="00610891">
      <w:pPr>
        <w:rPr>
          <w:rFonts w:ascii="Arial" w:hAnsi="Arial" w:cs="Arial"/>
          <w:b/>
          <w:bCs/>
        </w:rPr>
      </w:pPr>
    </w:p>
    <w:p w14:paraId="2B3845D1" w14:textId="77777777" w:rsidR="00610891" w:rsidRPr="00471832" w:rsidRDefault="00610891">
      <w:pPr>
        <w:rPr>
          <w:rFonts w:ascii="Arial" w:hAnsi="Arial" w:cs="Arial"/>
          <w:b/>
          <w:bCs/>
        </w:rPr>
      </w:pPr>
    </w:p>
    <w:p w14:paraId="76D52425" w14:textId="23E515DB" w:rsidR="00AF593D" w:rsidRDefault="002E5D81">
      <w:pPr>
        <w:rPr>
          <w:rFonts w:ascii="Arial" w:hAnsi="Arial" w:cs="Arial"/>
          <w:b/>
          <w:bCs/>
        </w:rPr>
      </w:pPr>
      <w:r>
        <w:rPr>
          <w:rFonts w:ascii="Arial" w:hAnsi="Arial" w:cs="Arial"/>
          <w:b/>
          <w:bCs/>
        </w:rPr>
        <w:t xml:space="preserve">6. </w:t>
      </w:r>
      <w:r w:rsidR="00AF593D" w:rsidRPr="00471832">
        <w:rPr>
          <w:rFonts w:ascii="Arial" w:hAnsi="Arial" w:cs="Arial"/>
          <w:b/>
          <w:bCs/>
        </w:rPr>
        <w:t xml:space="preserve">References </w:t>
      </w:r>
    </w:p>
    <w:p w14:paraId="69D8A82F" w14:textId="2172D0C8" w:rsidR="001C5D14" w:rsidRDefault="001C5D14">
      <w:pPr>
        <w:rPr>
          <w:rFonts w:ascii="Arial" w:hAnsi="Arial" w:cs="Arial"/>
          <w:b/>
          <w:bCs/>
        </w:rPr>
      </w:pPr>
    </w:p>
    <w:p w14:paraId="4CC05BD4" w14:textId="720E7FE4" w:rsidR="00761E35" w:rsidRDefault="00761E35">
      <w:pPr>
        <w:rPr>
          <w:rFonts w:ascii="Arial" w:hAnsi="Arial" w:cs="Arial"/>
        </w:rPr>
      </w:pPr>
      <w:r w:rsidRPr="00761E35">
        <w:rPr>
          <w:rFonts w:ascii="Arial" w:hAnsi="Arial" w:cs="Arial"/>
        </w:rPr>
        <w:t>Adam, H. and Galinsky, A.D., 2012. Enclothed cognition. Journal of experimental social psychology, 48(4), pp.918-925.</w:t>
      </w:r>
    </w:p>
    <w:p w14:paraId="314D4B09" w14:textId="7D445FD3" w:rsidR="00DA39D1" w:rsidRDefault="00DA39D1">
      <w:pPr>
        <w:rPr>
          <w:rFonts w:ascii="Arial" w:hAnsi="Arial" w:cs="Arial"/>
        </w:rPr>
      </w:pPr>
    </w:p>
    <w:p w14:paraId="431D0D66" w14:textId="1C44B75A" w:rsidR="00DA39D1" w:rsidRDefault="00DA39D1">
      <w:pPr>
        <w:rPr>
          <w:rFonts w:ascii="Arial" w:hAnsi="Arial" w:cs="Arial"/>
        </w:rPr>
      </w:pPr>
      <w:proofErr w:type="spellStart"/>
      <w:r w:rsidRPr="00DA39D1">
        <w:rPr>
          <w:rFonts w:ascii="Arial" w:hAnsi="Arial" w:cs="Arial"/>
        </w:rPr>
        <w:t>Bhaduri</w:t>
      </w:r>
      <w:proofErr w:type="spellEnd"/>
      <w:r w:rsidRPr="00DA39D1">
        <w:rPr>
          <w:rFonts w:ascii="Arial" w:hAnsi="Arial" w:cs="Arial"/>
        </w:rPr>
        <w:t>, G. and Ha-Brookshire, J.E., 2011. Do transparent business practices pay? Exploration of transparency and consumer purchase intention. Clothing and Textiles Research Journal, 29(2), pp.135-149.</w:t>
      </w:r>
    </w:p>
    <w:p w14:paraId="133AC686" w14:textId="50DEB974" w:rsidR="008F5863" w:rsidRDefault="008F5863">
      <w:pPr>
        <w:rPr>
          <w:rFonts w:ascii="Arial" w:hAnsi="Arial" w:cs="Arial"/>
        </w:rPr>
      </w:pPr>
    </w:p>
    <w:p w14:paraId="0B7D6884" w14:textId="1481E1F9" w:rsidR="008F5863" w:rsidRDefault="008F5863">
      <w:pPr>
        <w:rPr>
          <w:rFonts w:ascii="Arial" w:hAnsi="Arial" w:cs="Arial"/>
        </w:rPr>
      </w:pPr>
      <w:r w:rsidRPr="008F5863">
        <w:rPr>
          <w:rFonts w:ascii="Arial" w:hAnsi="Arial" w:cs="Arial"/>
        </w:rPr>
        <w:t xml:space="preserve">EMF, 2017. What Is The Circular </w:t>
      </w:r>
      <w:proofErr w:type="gramStart"/>
      <w:r w:rsidRPr="008F5863">
        <w:rPr>
          <w:rFonts w:ascii="Arial" w:hAnsi="Arial" w:cs="Arial"/>
        </w:rPr>
        <w:t>Economy?.</w:t>
      </w:r>
      <w:proofErr w:type="gramEnd"/>
      <w:r w:rsidRPr="008F5863">
        <w:rPr>
          <w:rFonts w:ascii="Arial" w:hAnsi="Arial" w:cs="Arial"/>
        </w:rPr>
        <w:t xml:space="preserve"> [online] Ellenmacarthurfoundation.org. Available at: &lt;https://www.ellenmacarthurfoundation.org/circular-economy/what-is-the-circular-economy&gt; [Accessed 8 November 2020].</w:t>
      </w:r>
    </w:p>
    <w:p w14:paraId="5A79D4B3" w14:textId="0EE1B8D0" w:rsidR="006E6775" w:rsidRDefault="006E6775">
      <w:pPr>
        <w:rPr>
          <w:rFonts w:ascii="Arial" w:hAnsi="Arial" w:cs="Arial"/>
        </w:rPr>
      </w:pPr>
    </w:p>
    <w:p w14:paraId="047BB89E" w14:textId="3DEC6339" w:rsidR="006E6775" w:rsidRDefault="006E6775">
      <w:pPr>
        <w:rPr>
          <w:rFonts w:ascii="Arial" w:hAnsi="Arial" w:cs="Arial"/>
        </w:rPr>
      </w:pPr>
      <w:r w:rsidRPr="006E6775">
        <w:rPr>
          <w:rFonts w:ascii="Arial" w:hAnsi="Arial" w:cs="Arial"/>
        </w:rPr>
        <w:t xml:space="preserve">HMRC, 2020. Prepare Annual Accounts </w:t>
      </w:r>
      <w:proofErr w:type="gramStart"/>
      <w:r w:rsidRPr="006E6775">
        <w:rPr>
          <w:rFonts w:ascii="Arial" w:hAnsi="Arial" w:cs="Arial"/>
        </w:rPr>
        <w:t>For</w:t>
      </w:r>
      <w:proofErr w:type="gramEnd"/>
      <w:r w:rsidRPr="006E6775">
        <w:rPr>
          <w:rFonts w:ascii="Arial" w:hAnsi="Arial" w:cs="Arial"/>
        </w:rPr>
        <w:t xml:space="preserve"> A Private Limited Company. [online] GOV.UK. Available at: &lt;https://www.gov.uk/annual-accounts/microentities-small-and-dormant-companies&gt; [Accessed 21 November 2020].</w:t>
      </w:r>
    </w:p>
    <w:p w14:paraId="30A75BB2" w14:textId="1F759B46" w:rsidR="00AE3F3F" w:rsidRDefault="00AE3F3F">
      <w:pPr>
        <w:rPr>
          <w:rFonts w:ascii="Arial" w:hAnsi="Arial" w:cs="Arial"/>
        </w:rPr>
      </w:pPr>
    </w:p>
    <w:p w14:paraId="7DD29D93" w14:textId="5A7195E8" w:rsidR="00AE3F3F" w:rsidRDefault="00AE3F3F">
      <w:pPr>
        <w:rPr>
          <w:rFonts w:ascii="Arial" w:hAnsi="Arial" w:cs="Arial"/>
        </w:rPr>
      </w:pPr>
      <w:r w:rsidRPr="00AE3F3F">
        <w:rPr>
          <w:rFonts w:ascii="Arial" w:hAnsi="Arial" w:cs="Arial"/>
        </w:rPr>
        <w:t xml:space="preserve">Ifm.eng.cam.ac.uk. 2020. Tools </w:t>
      </w:r>
      <w:proofErr w:type="gramStart"/>
      <w:r w:rsidRPr="00AE3F3F">
        <w:rPr>
          <w:rFonts w:ascii="Arial" w:hAnsi="Arial" w:cs="Arial"/>
        </w:rPr>
        <w:t>For</w:t>
      </w:r>
      <w:proofErr w:type="gramEnd"/>
      <w:r w:rsidRPr="00AE3F3F">
        <w:rPr>
          <w:rFonts w:ascii="Arial" w:hAnsi="Arial" w:cs="Arial"/>
        </w:rPr>
        <w:t xml:space="preserve"> Sustainable Business Models - Institute For Manufacturing (</w:t>
      </w:r>
      <w:proofErr w:type="spellStart"/>
      <w:r w:rsidRPr="00AE3F3F">
        <w:rPr>
          <w:rFonts w:ascii="Arial" w:hAnsi="Arial" w:cs="Arial"/>
        </w:rPr>
        <w:t>Ifm</w:t>
      </w:r>
      <w:proofErr w:type="spellEnd"/>
      <w:r w:rsidRPr="00AE3F3F">
        <w:rPr>
          <w:rFonts w:ascii="Arial" w:hAnsi="Arial" w:cs="Arial"/>
        </w:rPr>
        <w:t>). [online] Available at: &lt;https://www.ifm.eng.cam.ac.uk/research/industrial-sustainability/sustainable-business-models/tools/&gt; [Accessed 21 November 2020].</w:t>
      </w:r>
    </w:p>
    <w:p w14:paraId="138D0EE3" w14:textId="77777777" w:rsidR="00AE3F3F" w:rsidRDefault="00AE3F3F">
      <w:pPr>
        <w:rPr>
          <w:rFonts w:ascii="Arial" w:hAnsi="Arial" w:cs="Arial"/>
        </w:rPr>
      </w:pPr>
    </w:p>
    <w:p w14:paraId="20D56571" w14:textId="17935B48" w:rsidR="00390874" w:rsidRDefault="00390874">
      <w:pPr>
        <w:rPr>
          <w:rFonts w:ascii="Arial" w:hAnsi="Arial" w:cs="Arial"/>
        </w:rPr>
      </w:pPr>
      <w:r w:rsidRPr="00390874">
        <w:rPr>
          <w:rFonts w:ascii="Arial" w:hAnsi="Arial" w:cs="Arial"/>
        </w:rPr>
        <w:t xml:space="preserve">McKinsey, 2019. The State </w:t>
      </w:r>
      <w:proofErr w:type="gramStart"/>
      <w:r w:rsidRPr="00390874">
        <w:rPr>
          <w:rFonts w:ascii="Arial" w:hAnsi="Arial" w:cs="Arial"/>
        </w:rPr>
        <w:t>Of</w:t>
      </w:r>
      <w:proofErr w:type="gramEnd"/>
      <w:r w:rsidRPr="00390874">
        <w:rPr>
          <w:rFonts w:ascii="Arial" w:hAnsi="Arial" w:cs="Arial"/>
        </w:rPr>
        <w:t xml:space="preserve"> Fashion 2020: Navigating Uncertainty. [online] London. Available at: &lt;https://www.mckinsey.com/~/media/McKinsey/Industries/Retail/Our%20Insights/The%20state%20of%20fashion%202020%20Navigating%20uncertainty/The-State-of-Fashion-2020-final.ashx&gt; [Accessed 21 November 2020].</w:t>
      </w:r>
    </w:p>
    <w:p w14:paraId="0B21928E" w14:textId="22000A4F" w:rsidR="002E5D81" w:rsidRDefault="002E5D81">
      <w:pPr>
        <w:rPr>
          <w:rFonts w:ascii="Arial" w:hAnsi="Arial" w:cs="Arial"/>
        </w:rPr>
      </w:pPr>
    </w:p>
    <w:p w14:paraId="76983F6E" w14:textId="4332B5AF" w:rsidR="002E5D81" w:rsidRPr="00761E35" w:rsidRDefault="002E5D81">
      <w:pPr>
        <w:rPr>
          <w:rFonts w:ascii="Arial" w:hAnsi="Arial" w:cs="Arial"/>
        </w:rPr>
      </w:pPr>
      <w:proofErr w:type="spellStart"/>
      <w:r w:rsidRPr="002E5D81">
        <w:rPr>
          <w:rFonts w:ascii="Arial" w:hAnsi="Arial" w:cs="Arial"/>
        </w:rPr>
        <w:t>Niinimäki</w:t>
      </w:r>
      <w:proofErr w:type="spellEnd"/>
      <w:r w:rsidRPr="002E5D81">
        <w:rPr>
          <w:rFonts w:ascii="Arial" w:hAnsi="Arial" w:cs="Arial"/>
        </w:rPr>
        <w:t>, K., 2018. Sustainable fashion in a circular economy. Aalto University.</w:t>
      </w:r>
    </w:p>
    <w:p w14:paraId="7067D188" w14:textId="65D41278" w:rsidR="00750066" w:rsidRDefault="00751B75" w:rsidP="00751B75">
      <w:pPr>
        <w:shd w:val="clear" w:color="auto" w:fill="FFFFFF"/>
        <w:spacing w:before="100" w:beforeAutospacing="1" w:after="100" w:afterAutospacing="1"/>
        <w:rPr>
          <w:rFonts w:ascii="Arial" w:hAnsi="Arial" w:cs="Arial"/>
        </w:rPr>
      </w:pPr>
      <w:r w:rsidRPr="00751B75">
        <w:rPr>
          <w:rFonts w:ascii="Arial" w:hAnsi="Arial" w:cs="Arial"/>
        </w:rPr>
        <w:t>Porter, Michael E., "Competitive Advantage". 1985, Ch. 1, pp 11-15. The Free Press. New York.</w:t>
      </w:r>
    </w:p>
    <w:p w14:paraId="41355FF0" w14:textId="07ABD341" w:rsidR="00750066" w:rsidRPr="00751B75" w:rsidRDefault="00750066" w:rsidP="00751B75">
      <w:pPr>
        <w:shd w:val="clear" w:color="auto" w:fill="FFFFFF"/>
        <w:spacing w:before="100" w:beforeAutospacing="1" w:after="100" w:afterAutospacing="1"/>
        <w:rPr>
          <w:rFonts w:ascii="Arial" w:hAnsi="Arial" w:cs="Arial"/>
        </w:rPr>
      </w:pPr>
      <w:r w:rsidRPr="00750066">
        <w:rPr>
          <w:rFonts w:ascii="Arial" w:hAnsi="Arial" w:cs="Arial"/>
        </w:rPr>
        <w:t>Sinek, S., 2009. Start with why: How great leaders inspire everyone to take action. Penguin.</w:t>
      </w:r>
    </w:p>
    <w:p w14:paraId="7373F6BE" w14:textId="0CFA5630" w:rsidR="00751B75" w:rsidRDefault="00751B75">
      <w:pPr>
        <w:rPr>
          <w:rFonts w:ascii="Arial" w:hAnsi="Arial" w:cs="Arial"/>
        </w:rPr>
      </w:pPr>
      <w:r w:rsidRPr="00751B75">
        <w:rPr>
          <w:rFonts w:ascii="Arial" w:hAnsi="Arial" w:cs="Arial"/>
        </w:rPr>
        <w:t xml:space="preserve">WBCSD, 2016. How Brands Can Promote Aspirations That Encourage Sustainable Lifestyles - World Business Council </w:t>
      </w:r>
      <w:proofErr w:type="gramStart"/>
      <w:r w:rsidRPr="00751B75">
        <w:rPr>
          <w:rFonts w:ascii="Arial" w:hAnsi="Arial" w:cs="Arial"/>
        </w:rPr>
        <w:t>For</w:t>
      </w:r>
      <w:proofErr w:type="gramEnd"/>
      <w:r w:rsidRPr="00751B75">
        <w:rPr>
          <w:rFonts w:ascii="Arial" w:hAnsi="Arial" w:cs="Arial"/>
        </w:rPr>
        <w:t xml:space="preserve"> Sustainable Development (WBCSD). [online] World Business Council for Sustainable Development (WBCSD). Available at: &lt;https://www.wbcsd.org/Programs/People/Sustainable-Lifestyles/Resources/How-brands-can-promote-aspirations-that-encourage-sustainable-lifestyles&gt; [Accessed </w:t>
      </w:r>
      <w:r>
        <w:rPr>
          <w:rFonts w:ascii="Arial" w:hAnsi="Arial" w:cs="Arial"/>
        </w:rPr>
        <w:t>12</w:t>
      </w:r>
      <w:r w:rsidRPr="00751B75">
        <w:rPr>
          <w:rFonts w:ascii="Arial" w:hAnsi="Arial" w:cs="Arial"/>
        </w:rPr>
        <w:t xml:space="preserve"> November 2020].</w:t>
      </w:r>
    </w:p>
    <w:p w14:paraId="7AC93664" w14:textId="14389B0F" w:rsidR="008F5863" w:rsidRDefault="008F5863">
      <w:pPr>
        <w:rPr>
          <w:rFonts w:ascii="Arial" w:hAnsi="Arial" w:cs="Arial"/>
        </w:rPr>
      </w:pPr>
    </w:p>
    <w:p w14:paraId="5AA14452" w14:textId="51BDAE81" w:rsidR="008F5863" w:rsidRPr="00751B75" w:rsidRDefault="008F5863">
      <w:pPr>
        <w:rPr>
          <w:rFonts w:ascii="Arial" w:hAnsi="Arial" w:cs="Arial"/>
        </w:rPr>
      </w:pPr>
      <w:r w:rsidRPr="008F5863">
        <w:rPr>
          <w:rFonts w:ascii="Arial" w:hAnsi="Arial" w:cs="Arial"/>
        </w:rPr>
        <w:lastRenderedPageBreak/>
        <w:t xml:space="preserve">Webster-Wood, V.A., </w:t>
      </w:r>
      <w:proofErr w:type="spellStart"/>
      <w:r w:rsidRPr="008F5863">
        <w:rPr>
          <w:rFonts w:ascii="Arial" w:hAnsi="Arial" w:cs="Arial"/>
        </w:rPr>
        <w:t>Akkus</w:t>
      </w:r>
      <w:proofErr w:type="spellEnd"/>
      <w:r w:rsidRPr="008F5863">
        <w:rPr>
          <w:rFonts w:ascii="Arial" w:hAnsi="Arial" w:cs="Arial"/>
        </w:rPr>
        <w:t xml:space="preserve">, O., </w:t>
      </w:r>
      <w:proofErr w:type="spellStart"/>
      <w:r w:rsidRPr="008F5863">
        <w:rPr>
          <w:rFonts w:ascii="Arial" w:hAnsi="Arial" w:cs="Arial"/>
        </w:rPr>
        <w:t>Gurkan</w:t>
      </w:r>
      <w:proofErr w:type="spellEnd"/>
      <w:r w:rsidRPr="008F5863">
        <w:rPr>
          <w:rFonts w:ascii="Arial" w:hAnsi="Arial" w:cs="Arial"/>
        </w:rPr>
        <w:t>, U.A., Chiel, H.J. and Quinn, R.D., 2017. Organismal engineering: Toward a robotic taxonomic key for devices using organic materials. Science robotics, 2(12).</w:t>
      </w:r>
    </w:p>
    <w:p w14:paraId="6AEC7EAA" w14:textId="77777777" w:rsidR="00751B75" w:rsidRPr="00471832" w:rsidRDefault="00751B75">
      <w:pPr>
        <w:rPr>
          <w:rFonts w:ascii="Arial" w:hAnsi="Arial" w:cs="Arial"/>
          <w:b/>
          <w:bCs/>
        </w:rPr>
      </w:pPr>
    </w:p>
    <w:p w14:paraId="2843999E" w14:textId="77777777" w:rsidR="00F35626" w:rsidRDefault="00F35626">
      <w:pPr>
        <w:rPr>
          <w:rFonts w:ascii="Arial" w:hAnsi="Arial" w:cs="Arial"/>
          <w:b/>
          <w:bCs/>
        </w:rPr>
      </w:pPr>
    </w:p>
    <w:p w14:paraId="0DCF3475" w14:textId="77777777" w:rsidR="00F35626" w:rsidRDefault="00F35626">
      <w:pPr>
        <w:rPr>
          <w:rFonts w:ascii="Arial" w:hAnsi="Arial" w:cs="Arial"/>
          <w:b/>
          <w:bCs/>
        </w:rPr>
      </w:pPr>
    </w:p>
    <w:p w14:paraId="5B6262D4" w14:textId="44691173" w:rsidR="00AF593D" w:rsidRDefault="002E5D81">
      <w:pPr>
        <w:rPr>
          <w:rFonts w:ascii="Arial" w:hAnsi="Arial" w:cs="Arial"/>
          <w:b/>
          <w:bCs/>
        </w:rPr>
      </w:pPr>
      <w:r>
        <w:rPr>
          <w:rFonts w:ascii="Arial" w:hAnsi="Arial" w:cs="Arial"/>
          <w:b/>
          <w:bCs/>
        </w:rPr>
        <w:t xml:space="preserve">7. </w:t>
      </w:r>
      <w:r w:rsidR="00AF593D" w:rsidRPr="00471832">
        <w:rPr>
          <w:rFonts w:ascii="Arial" w:hAnsi="Arial" w:cs="Arial"/>
          <w:b/>
          <w:bCs/>
        </w:rPr>
        <w:t xml:space="preserve">Appendices </w:t>
      </w:r>
    </w:p>
    <w:p w14:paraId="6699ED48" w14:textId="3A30E109" w:rsidR="005212DF" w:rsidRDefault="005212DF">
      <w:pPr>
        <w:rPr>
          <w:rFonts w:ascii="Arial" w:hAnsi="Arial" w:cs="Arial"/>
          <w:b/>
          <w:bCs/>
        </w:rPr>
      </w:pPr>
    </w:p>
    <w:p w14:paraId="312F2980" w14:textId="4BF15200" w:rsidR="005212DF" w:rsidRPr="002E5D81" w:rsidRDefault="00F35626" w:rsidP="005212DF">
      <w:pPr>
        <w:rPr>
          <w:rFonts w:ascii="Arial" w:hAnsi="Arial" w:cs="Arial"/>
          <w:b/>
          <w:bCs/>
        </w:rPr>
      </w:pPr>
      <w:r>
        <w:rPr>
          <w:rFonts w:ascii="Arial" w:hAnsi="Arial" w:cs="Arial"/>
        </w:rPr>
        <w:t>Short g</w:t>
      </w:r>
      <w:r w:rsidR="005212DF" w:rsidRPr="002E5D81">
        <w:rPr>
          <w:rFonts w:ascii="Arial" w:hAnsi="Arial" w:cs="Arial"/>
        </w:rPr>
        <w:t xml:space="preserve">lossary of </w:t>
      </w:r>
      <w:proofErr w:type="gramStart"/>
      <w:r w:rsidR="005212DF" w:rsidRPr="002E5D81">
        <w:rPr>
          <w:rFonts w:ascii="Arial" w:hAnsi="Arial" w:cs="Arial"/>
        </w:rPr>
        <w:t>terms</w:t>
      </w:r>
      <w:r w:rsidR="002E5D81">
        <w:rPr>
          <w:rFonts w:ascii="Arial" w:hAnsi="Arial" w:cs="Arial"/>
          <w:b/>
          <w:bCs/>
        </w:rPr>
        <w:t>;</w:t>
      </w:r>
      <w:proofErr w:type="gramEnd"/>
    </w:p>
    <w:p w14:paraId="7957D61C" w14:textId="77777777" w:rsidR="005212DF" w:rsidRDefault="005212DF" w:rsidP="005212DF">
      <w:pPr>
        <w:rPr>
          <w:rFonts w:ascii="Arial" w:hAnsi="Arial" w:cs="Arial"/>
          <w:b/>
          <w:bCs/>
        </w:rPr>
      </w:pPr>
    </w:p>
    <w:p w14:paraId="39BDEAC1" w14:textId="574A50ED" w:rsidR="005212DF" w:rsidRDefault="005212DF" w:rsidP="005212DF">
      <w:pPr>
        <w:rPr>
          <w:rFonts w:ascii="Arial" w:hAnsi="Arial" w:cs="Arial"/>
        </w:rPr>
      </w:pPr>
      <w:r>
        <w:rPr>
          <w:rFonts w:ascii="Arial" w:hAnsi="Arial" w:cs="Arial"/>
        </w:rPr>
        <w:t>Enclothed Cognition</w:t>
      </w:r>
      <w:r w:rsidR="002E5D81">
        <w:rPr>
          <w:rFonts w:ascii="Arial" w:hAnsi="Arial" w:cs="Arial"/>
        </w:rPr>
        <w:t xml:space="preserve"> -</w:t>
      </w:r>
      <w:r>
        <w:rPr>
          <w:rFonts w:ascii="Arial" w:hAnsi="Arial" w:cs="Arial"/>
        </w:rPr>
        <w:t xml:space="preserve"> </w:t>
      </w:r>
      <w:r w:rsidRPr="0054676D">
        <w:rPr>
          <w:rFonts w:ascii="Arial" w:hAnsi="Arial" w:cs="Arial"/>
        </w:rPr>
        <w:t>the systematic influence that clothes have on the wearer's psychological processes.</w:t>
      </w:r>
    </w:p>
    <w:p w14:paraId="45E3CE3F" w14:textId="21E4CE28" w:rsidR="005212DF" w:rsidRDefault="005212DF" w:rsidP="005212DF">
      <w:pPr>
        <w:rPr>
          <w:rFonts w:ascii="Arial" w:hAnsi="Arial" w:cs="Arial"/>
        </w:rPr>
      </w:pPr>
      <w:r w:rsidRPr="00DA39D1">
        <w:rPr>
          <w:rFonts w:ascii="Arial" w:hAnsi="Arial" w:cs="Arial"/>
        </w:rPr>
        <w:t xml:space="preserve">ETTE </w:t>
      </w:r>
      <w:r>
        <w:rPr>
          <w:rFonts w:ascii="Arial" w:hAnsi="Arial" w:cs="Arial"/>
        </w:rPr>
        <w:t>– Empowerment Through Thoughts Embodied</w:t>
      </w:r>
      <w:r w:rsidR="00161628">
        <w:rPr>
          <w:rFonts w:ascii="Arial" w:hAnsi="Arial" w:cs="Arial"/>
        </w:rPr>
        <w:t xml:space="preserve">, the brand within this report. </w:t>
      </w:r>
    </w:p>
    <w:p w14:paraId="59CD60AD" w14:textId="2D645267" w:rsidR="00C4232D" w:rsidRDefault="00C4232D" w:rsidP="005212DF">
      <w:pPr>
        <w:rPr>
          <w:rFonts w:ascii="Arial" w:hAnsi="Arial" w:cs="Arial"/>
        </w:rPr>
      </w:pPr>
      <w:r>
        <w:rPr>
          <w:rFonts w:ascii="Arial" w:hAnsi="Arial" w:cs="Arial"/>
        </w:rPr>
        <w:t xml:space="preserve">IFM – Institute for Manufacturing </w:t>
      </w:r>
      <w:r w:rsidR="00161628">
        <w:rPr>
          <w:rFonts w:ascii="Arial" w:hAnsi="Arial" w:cs="Arial"/>
        </w:rPr>
        <w:t xml:space="preserve">(part of the University of Cambridge) </w:t>
      </w:r>
    </w:p>
    <w:p w14:paraId="7CBA01B8" w14:textId="33CA0B5E" w:rsidR="00F35626" w:rsidRDefault="00F35626" w:rsidP="005212DF">
      <w:pPr>
        <w:rPr>
          <w:rFonts w:ascii="Arial" w:hAnsi="Arial" w:cs="Arial"/>
        </w:rPr>
      </w:pPr>
      <w:r w:rsidRPr="005D1EE3">
        <w:rPr>
          <w:rFonts w:ascii="Arial" w:hAnsi="Arial" w:cs="Arial"/>
        </w:rPr>
        <w:t xml:space="preserve">LCA </w:t>
      </w:r>
      <w:r>
        <w:rPr>
          <w:rFonts w:ascii="Arial" w:hAnsi="Arial" w:cs="Arial"/>
        </w:rPr>
        <w:t>- L</w:t>
      </w:r>
      <w:r w:rsidRPr="005D1EE3">
        <w:rPr>
          <w:rFonts w:ascii="Arial" w:hAnsi="Arial" w:cs="Arial"/>
        </w:rPr>
        <w:t xml:space="preserve">ife </w:t>
      </w:r>
      <w:r>
        <w:rPr>
          <w:rFonts w:ascii="Arial" w:hAnsi="Arial" w:cs="Arial"/>
        </w:rPr>
        <w:t>C</w:t>
      </w:r>
      <w:r w:rsidRPr="005D1EE3">
        <w:rPr>
          <w:rFonts w:ascii="Arial" w:hAnsi="Arial" w:cs="Arial"/>
        </w:rPr>
        <w:t xml:space="preserve">ycle </w:t>
      </w:r>
      <w:r>
        <w:rPr>
          <w:rFonts w:ascii="Arial" w:hAnsi="Arial" w:cs="Arial"/>
        </w:rPr>
        <w:t>A</w:t>
      </w:r>
      <w:r w:rsidRPr="005D1EE3">
        <w:rPr>
          <w:rFonts w:ascii="Arial" w:hAnsi="Arial" w:cs="Arial"/>
        </w:rPr>
        <w:t>nalysis</w:t>
      </w:r>
    </w:p>
    <w:p w14:paraId="6922F56E" w14:textId="063F1A1F" w:rsidR="00F35626" w:rsidRDefault="00F35626" w:rsidP="005212DF">
      <w:pPr>
        <w:rPr>
          <w:rFonts w:ascii="Arial" w:hAnsi="Arial" w:cs="Arial"/>
        </w:rPr>
      </w:pPr>
      <w:r>
        <w:rPr>
          <w:rFonts w:ascii="Arial" w:hAnsi="Arial" w:cs="Arial"/>
        </w:rPr>
        <w:t xml:space="preserve">RFID </w:t>
      </w:r>
      <w:r>
        <w:rPr>
          <w:rFonts w:ascii="Arial" w:hAnsi="Arial" w:cs="Arial"/>
        </w:rPr>
        <w:t xml:space="preserve">- </w:t>
      </w:r>
      <w:r>
        <w:rPr>
          <w:rFonts w:ascii="Arial" w:hAnsi="Arial" w:cs="Arial"/>
        </w:rPr>
        <w:t>Radio Frequency Identification</w:t>
      </w:r>
    </w:p>
    <w:p w14:paraId="0FCC6DE5" w14:textId="30A0B306" w:rsidR="00161628" w:rsidRDefault="005212DF" w:rsidP="005212DF">
      <w:pPr>
        <w:rPr>
          <w:rFonts w:ascii="Arial" w:hAnsi="Arial" w:cs="Arial"/>
        </w:rPr>
      </w:pPr>
      <w:r>
        <w:rPr>
          <w:rFonts w:ascii="Arial" w:hAnsi="Arial" w:cs="Arial"/>
        </w:rPr>
        <w:t xml:space="preserve">SME – Small or Medium Business Enterprise </w:t>
      </w:r>
    </w:p>
    <w:p w14:paraId="6CB47887" w14:textId="6CDA40FC" w:rsidR="005212DF" w:rsidRDefault="005212DF" w:rsidP="005212DF">
      <w:pPr>
        <w:rPr>
          <w:rFonts w:ascii="Arial" w:hAnsi="Arial" w:cs="Arial"/>
        </w:rPr>
      </w:pPr>
      <w:r>
        <w:rPr>
          <w:rFonts w:ascii="Arial" w:hAnsi="Arial" w:cs="Arial"/>
        </w:rPr>
        <w:t xml:space="preserve">SVAT - </w:t>
      </w:r>
      <w:r w:rsidR="00C4232D" w:rsidRPr="00C4232D">
        <w:rPr>
          <w:rFonts w:ascii="Arial" w:hAnsi="Arial" w:cs="Arial"/>
        </w:rPr>
        <w:t>Sustainable Value Analysis Tool</w:t>
      </w:r>
    </w:p>
    <w:p w14:paraId="02726E46" w14:textId="2000B5F0" w:rsidR="005212DF" w:rsidRDefault="005212DF" w:rsidP="005212DF">
      <w:pPr>
        <w:rPr>
          <w:rFonts w:ascii="Arial" w:hAnsi="Arial" w:cs="Arial"/>
        </w:rPr>
      </w:pPr>
      <w:r>
        <w:rPr>
          <w:rFonts w:ascii="Arial" w:hAnsi="Arial" w:cs="Arial"/>
        </w:rPr>
        <w:t>WBCSD</w:t>
      </w:r>
      <w:r w:rsidRPr="00FF6EA6">
        <w:rPr>
          <w:rFonts w:ascii="Arial" w:hAnsi="Arial" w:cs="Arial"/>
        </w:rPr>
        <w:t xml:space="preserve"> </w:t>
      </w:r>
      <w:r>
        <w:rPr>
          <w:rFonts w:ascii="Arial" w:hAnsi="Arial" w:cs="Arial"/>
        </w:rPr>
        <w:t xml:space="preserve">- </w:t>
      </w:r>
      <w:r w:rsidRPr="00FF6EA6">
        <w:rPr>
          <w:rFonts w:ascii="Arial" w:hAnsi="Arial" w:cs="Arial"/>
        </w:rPr>
        <w:t>World Business Council for Sustainable Development</w:t>
      </w:r>
      <w:r w:rsidR="00161628">
        <w:rPr>
          <w:rFonts w:ascii="Arial" w:hAnsi="Arial" w:cs="Arial"/>
        </w:rPr>
        <w:t xml:space="preserve"> </w:t>
      </w:r>
    </w:p>
    <w:p w14:paraId="0035F61B" w14:textId="77777777" w:rsidR="005212DF" w:rsidRPr="00471832" w:rsidRDefault="005212DF">
      <w:pPr>
        <w:rPr>
          <w:rFonts w:ascii="Arial" w:hAnsi="Arial" w:cs="Arial"/>
          <w:b/>
          <w:bCs/>
        </w:rPr>
      </w:pPr>
    </w:p>
    <w:sectPr w:rsidR="005212DF" w:rsidRPr="00471832" w:rsidSect="00645DD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26123F"/>
    <w:multiLevelType w:val="hybridMultilevel"/>
    <w:tmpl w:val="419C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741FD"/>
    <w:multiLevelType w:val="multilevel"/>
    <w:tmpl w:val="9D068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90747"/>
    <w:multiLevelType w:val="hybridMultilevel"/>
    <w:tmpl w:val="D1FE87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78498C"/>
    <w:multiLevelType w:val="hybridMultilevel"/>
    <w:tmpl w:val="9BD0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C0"/>
    <w:rsid w:val="000C2079"/>
    <w:rsid w:val="00161628"/>
    <w:rsid w:val="001C5D14"/>
    <w:rsid w:val="002C0A17"/>
    <w:rsid w:val="002E5D81"/>
    <w:rsid w:val="00367EA6"/>
    <w:rsid w:val="00390874"/>
    <w:rsid w:val="004533C6"/>
    <w:rsid w:val="00471832"/>
    <w:rsid w:val="00512F04"/>
    <w:rsid w:val="005212DF"/>
    <w:rsid w:val="00540363"/>
    <w:rsid w:val="0054676D"/>
    <w:rsid w:val="00560A8D"/>
    <w:rsid w:val="00560E6F"/>
    <w:rsid w:val="00580328"/>
    <w:rsid w:val="005875C0"/>
    <w:rsid w:val="005D1EE3"/>
    <w:rsid w:val="00610891"/>
    <w:rsid w:val="00645DDE"/>
    <w:rsid w:val="00657CB9"/>
    <w:rsid w:val="006843B4"/>
    <w:rsid w:val="006D2A19"/>
    <w:rsid w:val="006E6775"/>
    <w:rsid w:val="00750066"/>
    <w:rsid w:val="00751B75"/>
    <w:rsid w:val="00756766"/>
    <w:rsid w:val="00761E35"/>
    <w:rsid w:val="00850325"/>
    <w:rsid w:val="00883E88"/>
    <w:rsid w:val="008F5863"/>
    <w:rsid w:val="0097522A"/>
    <w:rsid w:val="00991EB5"/>
    <w:rsid w:val="009C3388"/>
    <w:rsid w:val="009F0B6E"/>
    <w:rsid w:val="00A2047A"/>
    <w:rsid w:val="00A22B4A"/>
    <w:rsid w:val="00AE3340"/>
    <w:rsid w:val="00AE3F3F"/>
    <w:rsid w:val="00AF593D"/>
    <w:rsid w:val="00BB365B"/>
    <w:rsid w:val="00C006B9"/>
    <w:rsid w:val="00C25B36"/>
    <w:rsid w:val="00C2712B"/>
    <w:rsid w:val="00C4232D"/>
    <w:rsid w:val="00C671AC"/>
    <w:rsid w:val="00C71F83"/>
    <w:rsid w:val="00C801C5"/>
    <w:rsid w:val="00DA39D1"/>
    <w:rsid w:val="00DD777A"/>
    <w:rsid w:val="00E20CC8"/>
    <w:rsid w:val="00E76565"/>
    <w:rsid w:val="00F129BB"/>
    <w:rsid w:val="00F350F6"/>
    <w:rsid w:val="00F35626"/>
    <w:rsid w:val="00FF44E1"/>
    <w:rsid w:val="00FF6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2E385"/>
  <w15:chartTrackingRefBased/>
  <w15:docId w15:val="{AD9DFADB-6E5A-F643-972D-8BB91A276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C801C5"/>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99"/>
    <w:locked/>
    <w:rsid w:val="00C801C5"/>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FF6EA6"/>
    <w:rPr>
      <w:color w:val="0563C1" w:themeColor="hyperlink"/>
      <w:u w:val="single"/>
    </w:rPr>
  </w:style>
  <w:style w:type="character" w:styleId="UnresolvedMention">
    <w:name w:val="Unresolved Mention"/>
    <w:basedOn w:val="DefaultParagraphFont"/>
    <w:uiPriority w:val="99"/>
    <w:semiHidden/>
    <w:unhideWhenUsed/>
    <w:rsid w:val="00FF6EA6"/>
    <w:rPr>
      <w:color w:val="605E5C"/>
      <w:shd w:val="clear" w:color="auto" w:fill="E1DFDD"/>
    </w:rPr>
  </w:style>
  <w:style w:type="paragraph" w:styleId="NormalWeb">
    <w:name w:val="Normal (Web)"/>
    <w:basedOn w:val="Normal"/>
    <w:uiPriority w:val="99"/>
    <w:unhideWhenUsed/>
    <w:rsid w:val="00AE3F3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825496">
      <w:bodyDiv w:val="1"/>
      <w:marLeft w:val="0"/>
      <w:marRight w:val="0"/>
      <w:marTop w:val="0"/>
      <w:marBottom w:val="0"/>
      <w:divBdr>
        <w:top w:val="none" w:sz="0" w:space="0" w:color="auto"/>
        <w:left w:val="none" w:sz="0" w:space="0" w:color="auto"/>
        <w:bottom w:val="none" w:sz="0" w:space="0" w:color="auto"/>
        <w:right w:val="none" w:sz="0" w:space="0" w:color="auto"/>
      </w:divBdr>
    </w:div>
    <w:div w:id="151335435">
      <w:bodyDiv w:val="1"/>
      <w:marLeft w:val="0"/>
      <w:marRight w:val="0"/>
      <w:marTop w:val="0"/>
      <w:marBottom w:val="0"/>
      <w:divBdr>
        <w:top w:val="none" w:sz="0" w:space="0" w:color="auto"/>
        <w:left w:val="none" w:sz="0" w:space="0" w:color="auto"/>
        <w:bottom w:val="none" w:sz="0" w:space="0" w:color="auto"/>
        <w:right w:val="none" w:sz="0" w:space="0" w:color="auto"/>
      </w:divBdr>
    </w:div>
    <w:div w:id="184179863">
      <w:bodyDiv w:val="1"/>
      <w:marLeft w:val="0"/>
      <w:marRight w:val="0"/>
      <w:marTop w:val="0"/>
      <w:marBottom w:val="0"/>
      <w:divBdr>
        <w:top w:val="none" w:sz="0" w:space="0" w:color="auto"/>
        <w:left w:val="none" w:sz="0" w:space="0" w:color="auto"/>
        <w:bottom w:val="none" w:sz="0" w:space="0" w:color="auto"/>
        <w:right w:val="none" w:sz="0" w:space="0" w:color="auto"/>
      </w:divBdr>
    </w:div>
    <w:div w:id="185676947">
      <w:bodyDiv w:val="1"/>
      <w:marLeft w:val="0"/>
      <w:marRight w:val="0"/>
      <w:marTop w:val="0"/>
      <w:marBottom w:val="0"/>
      <w:divBdr>
        <w:top w:val="none" w:sz="0" w:space="0" w:color="auto"/>
        <w:left w:val="none" w:sz="0" w:space="0" w:color="auto"/>
        <w:bottom w:val="none" w:sz="0" w:space="0" w:color="auto"/>
        <w:right w:val="none" w:sz="0" w:space="0" w:color="auto"/>
      </w:divBdr>
    </w:div>
    <w:div w:id="348801962">
      <w:bodyDiv w:val="1"/>
      <w:marLeft w:val="0"/>
      <w:marRight w:val="0"/>
      <w:marTop w:val="0"/>
      <w:marBottom w:val="0"/>
      <w:divBdr>
        <w:top w:val="none" w:sz="0" w:space="0" w:color="auto"/>
        <w:left w:val="none" w:sz="0" w:space="0" w:color="auto"/>
        <w:bottom w:val="none" w:sz="0" w:space="0" w:color="auto"/>
        <w:right w:val="none" w:sz="0" w:space="0" w:color="auto"/>
      </w:divBdr>
    </w:div>
    <w:div w:id="454450042">
      <w:bodyDiv w:val="1"/>
      <w:marLeft w:val="0"/>
      <w:marRight w:val="0"/>
      <w:marTop w:val="0"/>
      <w:marBottom w:val="0"/>
      <w:divBdr>
        <w:top w:val="none" w:sz="0" w:space="0" w:color="auto"/>
        <w:left w:val="none" w:sz="0" w:space="0" w:color="auto"/>
        <w:bottom w:val="none" w:sz="0" w:space="0" w:color="auto"/>
        <w:right w:val="none" w:sz="0" w:space="0" w:color="auto"/>
      </w:divBdr>
    </w:div>
    <w:div w:id="486821229">
      <w:bodyDiv w:val="1"/>
      <w:marLeft w:val="0"/>
      <w:marRight w:val="0"/>
      <w:marTop w:val="0"/>
      <w:marBottom w:val="0"/>
      <w:divBdr>
        <w:top w:val="none" w:sz="0" w:space="0" w:color="auto"/>
        <w:left w:val="none" w:sz="0" w:space="0" w:color="auto"/>
        <w:bottom w:val="none" w:sz="0" w:space="0" w:color="auto"/>
        <w:right w:val="none" w:sz="0" w:space="0" w:color="auto"/>
      </w:divBdr>
    </w:div>
    <w:div w:id="537352827">
      <w:bodyDiv w:val="1"/>
      <w:marLeft w:val="0"/>
      <w:marRight w:val="0"/>
      <w:marTop w:val="0"/>
      <w:marBottom w:val="0"/>
      <w:divBdr>
        <w:top w:val="none" w:sz="0" w:space="0" w:color="auto"/>
        <w:left w:val="none" w:sz="0" w:space="0" w:color="auto"/>
        <w:bottom w:val="none" w:sz="0" w:space="0" w:color="auto"/>
        <w:right w:val="none" w:sz="0" w:space="0" w:color="auto"/>
      </w:divBdr>
    </w:div>
    <w:div w:id="538325504">
      <w:bodyDiv w:val="1"/>
      <w:marLeft w:val="0"/>
      <w:marRight w:val="0"/>
      <w:marTop w:val="0"/>
      <w:marBottom w:val="0"/>
      <w:divBdr>
        <w:top w:val="none" w:sz="0" w:space="0" w:color="auto"/>
        <w:left w:val="none" w:sz="0" w:space="0" w:color="auto"/>
        <w:bottom w:val="none" w:sz="0" w:space="0" w:color="auto"/>
        <w:right w:val="none" w:sz="0" w:space="0" w:color="auto"/>
      </w:divBdr>
    </w:div>
    <w:div w:id="633289904">
      <w:bodyDiv w:val="1"/>
      <w:marLeft w:val="0"/>
      <w:marRight w:val="0"/>
      <w:marTop w:val="0"/>
      <w:marBottom w:val="0"/>
      <w:divBdr>
        <w:top w:val="none" w:sz="0" w:space="0" w:color="auto"/>
        <w:left w:val="none" w:sz="0" w:space="0" w:color="auto"/>
        <w:bottom w:val="none" w:sz="0" w:space="0" w:color="auto"/>
        <w:right w:val="none" w:sz="0" w:space="0" w:color="auto"/>
      </w:divBdr>
    </w:div>
    <w:div w:id="641424683">
      <w:bodyDiv w:val="1"/>
      <w:marLeft w:val="0"/>
      <w:marRight w:val="0"/>
      <w:marTop w:val="0"/>
      <w:marBottom w:val="0"/>
      <w:divBdr>
        <w:top w:val="none" w:sz="0" w:space="0" w:color="auto"/>
        <w:left w:val="none" w:sz="0" w:space="0" w:color="auto"/>
        <w:bottom w:val="none" w:sz="0" w:space="0" w:color="auto"/>
        <w:right w:val="none" w:sz="0" w:space="0" w:color="auto"/>
      </w:divBdr>
    </w:div>
    <w:div w:id="727730244">
      <w:bodyDiv w:val="1"/>
      <w:marLeft w:val="0"/>
      <w:marRight w:val="0"/>
      <w:marTop w:val="0"/>
      <w:marBottom w:val="0"/>
      <w:divBdr>
        <w:top w:val="none" w:sz="0" w:space="0" w:color="auto"/>
        <w:left w:val="none" w:sz="0" w:space="0" w:color="auto"/>
        <w:bottom w:val="none" w:sz="0" w:space="0" w:color="auto"/>
        <w:right w:val="none" w:sz="0" w:space="0" w:color="auto"/>
      </w:divBdr>
    </w:div>
    <w:div w:id="766343271">
      <w:bodyDiv w:val="1"/>
      <w:marLeft w:val="0"/>
      <w:marRight w:val="0"/>
      <w:marTop w:val="0"/>
      <w:marBottom w:val="0"/>
      <w:divBdr>
        <w:top w:val="none" w:sz="0" w:space="0" w:color="auto"/>
        <w:left w:val="none" w:sz="0" w:space="0" w:color="auto"/>
        <w:bottom w:val="none" w:sz="0" w:space="0" w:color="auto"/>
        <w:right w:val="none" w:sz="0" w:space="0" w:color="auto"/>
      </w:divBdr>
    </w:div>
    <w:div w:id="773288299">
      <w:bodyDiv w:val="1"/>
      <w:marLeft w:val="0"/>
      <w:marRight w:val="0"/>
      <w:marTop w:val="0"/>
      <w:marBottom w:val="0"/>
      <w:divBdr>
        <w:top w:val="none" w:sz="0" w:space="0" w:color="auto"/>
        <w:left w:val="none" w:sz="0" w:space="0" w:color="auto"/>
        <w:bottom w:val="none" w:sz="0" w:space="0" w:color="auto"/>
        <w:right w:val="none" w:sz="0" w:space="0" w:color="auto"/>
      </w:divBdr>
    </w:div>
    <w:div w:id="828523199">
      <w:bodyDiv w:val="1"/>
      <w:marLeft w:val="0"/>
      <w:marRight w:val="0"/>
      <w:marTop w:val="0"/>
      <w:marBottom w:val="0"/>
      <w:divBdr>
        <w:top w:val="none" w:sz="0" w:space="0" w:color="auto"/>
        <w:left w:val="none" w:sz="0" w:space="0" w:color="auto"/>
        <w:bottom w:val="none" w:sz="0" w:space="0" w:color="auto"/>
        <w:right w:val="none" w:sz="0" w:space="0" w:color="auto"/>
      </w:divBdr>
    </w:div>
    <w:div w:id="944002480">
      <w:bodyDiv w:val="1"/>
      <w:marLeft w:val="0"/>
      <w:marRight w:val="0"/>
      <w:marTop w:val="0"/>
      <w:marBottom w:val="0"/>
      <w:divBdr>
        <w:top w:val="none" w:sz="0" w:space="0" w:color="auto"/>
        <w:left w:val="none" w:sz="0" w:space="0" w:color="auto"/>
        <w:bottom w:val="none" w:sz="0" w:space="0" w:color="auto"/>
        <w:right w:val="none" w:sz="0" w:space="0" w:color="auto"/>
      </w:divBdr>
    </w:div>
    <w:div w:id="954605790">
      <w:bodyDiv w:val="1"/>
      <w:marLeft w:val="0"/>
      <w:marRight w:val="0"/>
      <w:marTop w:val="0"/>
      <w:marBottom w:val="0"/>
      <w:divBdr>
        <w:top w:val="none" w:sz="0" w:space="0" w:color="auto"/>
        <w:left w:val="none" w:sz="0" w:space="0" w:color="auto"/>
        <w:bottom w:val="none" w:sz="0" w:space="0" w:color="auto"/>
        <w:right w:val="none" w:sz="0" w:space="0" w:color="auto"/>
      </w:divBdr>
    </w:div>
    <w:div w:id="966355004">
      <w:bodyDiv w:val="1"/>
      <w:marLeft w:val="0"/>
      <w:marRight w:val="0"/>
      <w:marTop w:val="0"/>
      <w:marBottom w:val="0"/>
      <w:divBdr>
        <w:top w:val="none" w:sz="0" w:space="0" w:color="auto"/>
        <w:left w:val="none" w:sz="0" w:space="0" w:color="auto"/>
        <w:bottom w:val="none" w:sz="0" w:space="0" w:color="auto"/>
        <w:right w:val="none" w:sz="0" w:space="0" w:color="auto"/>
      </w:divBdr>
    </w:div>
    <w:div w:id="1096363194">
      <w:bodyDiv w:val="1"/>
      <w:marLeft w:val="0"/>
      <w:marRight w:val="0"/>
      <w:marTop w:val="0"/>
      <w:marBottom w:val="0"/>
      <w:divBdr>
        <w:top w:val="none" w:sz="0" w:space="0" w:color="auto"/>
        <w:left w:val="none" w:sz="0" w:space="0" w:color="auto"/>
        <w:bottom w:val="none" w:sz="0" w:space="0" w:color="auto"/>
        <w:right w:val="none" w:sz="0" w:space="0" w:color="auto"/>
      </w:divBdr>
    </w:div>
    <w:div w:id="1155337887">
      <w:bodyDiv w:val="1"/>
      <w:marLeft w:val="0"/>
      <w:marRight w:val="0"/>
      <w:marTop w:val="0"/>
      <w:marBottom w:val="0"/>
      <w:divBdr>
        <w:top w:val="none" w:sz="0" w:space="0" w:color="auto"/>
        <w:left w:val="none" w:sz="0" w:space="0" w:color="auto"/>
        <w:bottom w:val="none" w:sz="0" w:space="0" w:color="auto"/>
        <w:right w:val="none" w:sz="0" w:space="0" w:color="auto"/>
      </w:divBdr>
    </w:div>
    <w:div w:id="1206285950">
      <w:bodyDiv w:val="1"/>
      <w:marLeft w:val="0"/>
      <w:marRight w:val="0"/>
      <w:marTop w:val="0"/>
      <w:marBottom w:val="0"/>
      <w:divBdr>
        <w:top w:val="none" w:sz="0" w:space="0" w:color="auto"/>
        <w:left w:val="none" w:sz="0" w:space="0" w:color="auto"/>
        <w:bottom w:val="none" w:sz="0" w:space="0" w:color="auto"/>
        <w:right w:val="none" w:sz="0" w:space="0" w:color="auto"/>
      </w:divBdr>
    </w:div>
    <w:div w:id="1255747437">
      <w:bodyDiv w:val="1"/>
      <w:marLeft w:val="0"/>
      <w:marRight w:val="0"/>
      <w:marTop w:val="0"/>
      <w:marBottom w:val="0"/>
      <w:divBdr>
        <w:top w:val="none" w:sz="0" w:space="0" w:color="auto"/>
        <w:left w:val="none" w:sz="0" w:space="0" w:color="auto"/>
        <w:bottom w:val="none" w:sz="0" w:space="0" w:color="auto"/>
        <w:right w:val="none" w:sz="0" w:space="0" w:color="auto"/>
      </w:divBdr>
    </w:div>
    <w:div w:id="1268924977">
      <w:bodyDiv w:val="1"/>
      <w:marLeft w:val="0"/>
      <w:marRight w:val="0"/>
      <w:marTop w:val="0"/>
      <w:marBottom w:val="0"/>
      <w:divBdr>
        <w:top w:val="none" w:sz="0" w:space="0" w:color="auto"/>
        <w:left w:val="none" w:sz="0" w:space="0" w:color="auto"/>
        <w:bottom w:val="none" w:sz="0" w:space="0" w:color="auto"/>
        <w:right w:val="none" w:sz="0" w:space="0" w:color="auto"/>
      </w:divBdr>
    </w:div>
    <w:div w:id="1355421886">
      <w:bodyDiv w:val="1"/>
      <w:marLeft w:val="0"/>
      <w:marRight w:val="0"/>
      <w:marTop w:val="0"/>
      <w:marBottom w:val="0"/>
      <w:divBdr>
        <w:top w:val="none" w:sz="0" w:space="0" w:color="auto"/>
        <w:left w:val="none" w:sz="0" w:space="0" w:color="auto"/>
        <w:bottom w:val="none" w:sz="0" w:space="0" w:color="auto"/>
        <w:right w:val="none" w:sz="0" w:space="0" w:color="auto"/>
      </w:divBdr>
    </w:div>
    <w:div w:id="1363895746">
      <w:bodyDiv w:val="1"/>
      <w:marLeft w:val="0"/>
      <w:marRight w:val="0"/>
      <w:marTop w:val="0"/>
      <w:marBottom w:val="0"/>
      <w:divBdr>
        <w:top w:val="none" w:sz="0" w:space="0" w:color="auto"/>
        <w:left w:val="none" w:sz="0" w:space="0" w:color="auto"/>
        <w:bottom w:val="none" w:sz="0" w:space="0" w:color="auto"/>
        <w:right w:val="none" w:sz="0" w:space="0" w:color="auto"/>
      </w:divBdr>
    </w:div>
    <w:div w:id="1390105534">
      <w:bodyDiv w:val="1"/>
      <w:marLeft w:val="0"/>
      <w:marRight w:val="0"/>
      <w:marTop w:val="0"/>
      <w:marBottom w:val="0"/>
      <w:divBdr>
        <w:top w:val="none" w:sz="0" w:space="0" w:color="auto"/>
        <w:left w:val="none" w:sz="0" w:space="0" w:color="auto"/>
        <w:bottom w:val="none" w:sz="0" w:space="0" w:color="auto"/>
        <w:right w:val="none" w:sz="0" w:space="0" w:color="auto"/>
      </w:divBdr>
    </w:div>
    <w:div w:id="1425690518">
      <w:bodyDiv w:val="1"/>
      <w:marLeft w:val="0"/>
      <w:marRight w:val="0"/>
      <w:marTop w:val="0"/>
      <w:marBottom w:val="0"/>
      <w:divBdr>
        <w:top w:val="none" w:sz="0" w:space="0" w:color="auto"/>
        <w:left w:val="none" w:sz="0" w:space="0" w:color="auto"/>
        <w:bottom w:val="none" w:sz="0" w:space="0" w:color="auto"/>
        <w:right w:val="none" w:sz="0" w:space="0" w:color="auto"/>
      </w:divBdr>
    </w:div>
    <w:div w:id="1427648085">
      <w:bodyDiv w:val="1"/>
      <w:marLeft w:val="0"/>
      <w:marRight w:val="0"/>
      <w:marTop w:val="0"/>
      <w:marBottom w:val="0"/>
      <w:divBdr>
        <w:top w:val="none" w:sz="0" w:space="0" w:color="auto"/>
        <w:left w:val="none" w:sz="0" w:space="0" w:color="auto"/>
        <w:bottom w:val="none" w:sz="0" w:space="0" w:color="auto"/>
        <w:right w:val="none" w:sz="0" w:space="0" w:color="auto"/>
      </w:divBdr>
    </w:div>
    <w:div w:id="1518734285">
      <w:bodyDiv w:val="1"/>
      <w:marLeft w:val="0"/>
      <w:marRight w:val="0"/>
      <w:marTop w:val="0"/>
      <w:marBottom w:val="0"/>
      <w:divBdr>
        <w:top w:val="none" w:sz="0" w:space="0" w:color="auto"/>
        <w:left w:val="none" w:sz="0" w:space="0" w:color="auto"/>
        <w:bottom w:val="none" w:sz="0" w:space="0" w:color="auto"/>
        <w:right w:val="none" w:sz="0" w:space="0" w:color="auto"/>
      </w:divBdr>
    </w:div>
    <w:div w:id="1553691714">
      <w:bodyDiv w:val="1"/>
      <w:marLeft w:val="0"/>
      <w:marRight w:val="0"/>
      <w:marTop w:val="0"/>
      <w:marBottom w:val="0"/>
      <w:divBdr>
        <w:top w:val="none" w:sz="0" w:space="0" w:color="auto"/>
        <w:left w:val="none" w:sz="0" w:space="0" w:color="auto"/>
        <w:bottom w:val="none" w:sz="0" w:space="0" w:color="auto"/>
        <w:right w:val="none" w:sz="0" w:space="0" w:color="auto"/>
      </w:divBdr>
    </w:div>
    <w:div w:id="1583224373">
      <w:bodyDiv w:val="1"/>
      <w:marLeft w:val="0"/>
      <w:marRight w:val="0"/>
      <w:marTop w:val="0"/>
      <w:marBottom w:val="0"/>
      <w:divBdr>
        <w:top w:val="none" w:sz="0" w:space="0" w:color="auto"/>
        <w:left w:val="none" w:sz="0" w:space="0" w:color="auto"/>
        <w:bottom w:val="none" w:sz="0" w:space="0" w:color="auto"/>
        <w:right w:val="none" w:sz="0" w:space="0" w:color="auto"/>
      </w:divBdr>
    </w:div>
    <w:div w:id="1609503890">
      <w:bodyDiv w:val="1"/>
      <w:marLeft w:val="0"/>
      <w:marRight w:val="0"/>
      <w:marTop w:val="0"/>
      <w:marBottom w:val="0"/>
      <w:divBdr>
        <w:top w:val="none" w:sz="0" w:space="0" w:color="auto"/>
        <w:left w:val="none" w:sz="0" w:space="0" w:color="auto"/>
        <w:bottom w:val="none" w:sz="0" w:space="0" w:color="auto"/>
        <w:right w:val="none" w:sz="0" w:space="0" w:color="auto"/>
      </w:divBdr>
    </w:div>
    <w:div w:id="1611355960">
      <w:bodyDiv w:val="1"/>
      <w:marLeft w:val="0"/>
      <w:marRight w:val="0"/>
      <w:marTop w:val="0"/>
      <w:marBottom w:val="0"/>
      <w:divBdr>
        <w:top w:val="none" w:sz="0" w:space="0" w:color="auto"/>
        <w:left w:val="none" w:sz="0" w:space="0" w:color="auto"/>
        <w:bottom w:val="none" w:sz="0" w:space="0" w:color="auto"/>
        <w:right w:val="none" w:sz="0" w:space="0" w:color="auto"/>
      </w:divBdr>
    </w:div>
    <w:div w:id="1623801316">
      <w:bodyDiv w:val="1"/>
      <w:marLeft w:val="0"/>
      <w:marRight w:val="0"/>
      <w:marTop w:val="0"/>
      <w:marBottom w:val="0"/>
      <w:divBdr>
        <w:top w:val="none" w:sz="0" w:space="0" w:color="auto"/>
        <w:left w:val="none" w:sz="0" w:space="0" w:color="auto"/>
        <w:bottom w:val="none" w:sz="0" w:space="0" w:color="auto"/>
        <w:right w:val="none" w:sz="0" w:space="0" w:color="auto"/>
      </w:divBdr>
    </w:div>
    <w:div w:id="1674262867">
      <w:bodyDiv w:val="1"/>
      <w:marLeft w:val="0"/>
      <w:marRight w:val="0"/>
      <w:marTop w:val="0"/>
      <w:marBottom w:val="0"/>
      <w:divBdr>
        <w:top w:val="none" w:sz="0" w:space="0" w:color="auto"/>
        <w:left w:val="none" w:sz="0" w:space="0" w:color="auto"/>
        <w:bottom w:val="none" w:sz="0" w:space="0" w:color="auto"/>
        <w:right w:val="none" w:sz="0" w:space="0" w:color="auto"/>
      </w:divBdr>
    </w:div>
    <w:div w:id="1769037400">
      <w:bodyDiv w:val="1"/>
      <w:marLeft w:val="0"/>
      <w:marRight w:val="0"/>
      <w:marTop w:val="0"/>
      <w:marBottom w:val="0"/>
      <w:divBdr>
        <w:top w:val="none" w:sz="0" w:space="0" w:color="auto"/>
        <w:left w:val="none" w:sz="0" w:space="0" w:color="auto"/>
        <w:bottom w:val="none" w:sz="0" w:space="0" w:color="auto"/>
        <w:right w:val="none" w:sz="0" w:space="0" w:color="auto"/>
      </w:divBdr>
    </w:div>
    <w:div w:id="1809664431">
      <w:bodyDiv w:val="1"/>
      <w:marLeft w:val="0"/>
      <w:marRight w:val="0"/>
      <w:marTop w:val="0"/>
      <w:marBottom w:val="0"/>
      <w:divBdr>
        <w:top w:val="none" w:sz="0" w:space="0" w:color="auto"/>
        <w:left w:val="none" w:sz="0" w:space="0" w:color="auto"/>
        <w:bottom w:val="none" w:sz="0" w:space="0" w:color="auto"/>
        <w:right w:val="none" w:sz="0" w:space="0" w:color="auto"/>
      </w:divBdr>
    </w:div>
    <w:div w:id="1878738261">
      <w:bodyDiv w:val="1"/>
      <w:marLeft w:val="0"/>
      <w:marRight w:val="0"/>
      <w:marTop w:val="0"/>
      <w:marBottom w:val="0"/>
      <w:divBdr>
        <w:top w:val="none" w:sz="0" w:space="0" w:color="auto"/>
        <w:left w:val="none" w:sz="0" w:space="0" w:color="auto"/>
        <w:bottom w:val="none" w:sz="0" w:space="0" w:color="auto"/>
        <w:right w:val="none" w:sz="0" w:space="0" w:color="auto"/>
      </w:divBdr>
    </w:div>
    <w:div w:id="1924415423">
      <w:bodyDiv w:val="1"/>
      <w:marLeft w:val="0"/>
      <w:marRight w:val="0"/>
      <w:marTop w:val="0"/>
      <w:marBottom w:val="0"/>
      <w:divBdr>
        <w:top w:val="none" w:sz="0" w:space="0" w:color="auto"/>
        <w:left w:val="none" w:sz="0" w:space="0" w:color="auto"/>
        <w:bottom w:val="none" w:sz="0" w:space="0" w:color="auto"/>
        <w:right w:val="none" w:sz="0" w:space="0" w:color="auto"/>
      </w:divBdr>
    </w:div>
    <w:div w:id="2016611501">
      <w:bodyDiv w:val="1"/>
      <w:marLeft w:val="0"/>
      <w:marRight w:val="0"/>
      <w:marTop w:val="0"/>
      <w:marBottom w:val="0"/>
      <w:divBdr>
        <w:top w:val="none" w:sz="0" w:space="0" w:color="auto"/>
        <w:left w:val="none" w:sz="0" w:space="0" w:color="auto"/>
        <w:bottom w:val="none" w:sz="0" w:space="0" w:color="auto"/>
        <w:right w:val="none" w:sz="0" w:space="0" w:color="auto"/>
      </w:divBdr>
    </w:div>
    <w:div w:id="2087191966">
      <w:bodyDiv w:val="1"/>
      <w:marLeft w:val="0"/>
      <w:marRight w:val="0"/>
      <w:marTop w:val="0"/>
      <w:marBottom w:val="0"/>
      <w:divBdr>
        <w:top w:val="none" w:sz="0" w:space="0" w:color="auto"/>
        <w:left w:val="none" w:sz="0" w:space="0" w:color="auto"/>
        <w:bottom w:val="none" w:sz="0" w:space="0" w:color="auto"/>
        <w:right w:val="none" w:sz="0" w:space="0" w:color="auto"/>
      </w:divBdr>
    </w:div>
    <w:div w:id="2093697939">
      <w:bodyDiv w:val="1"/>
      <w:marLeft w:val="0"/>
      <w:marRight w:val="0"/>
      <w:marTop w:val="0"/>
      <w:marBottom w:val="0"/>
      <w:divBdr>
        <w:top w:val="none" w:sz="0" w:space="0" w:color="auto"/>
        <w:left w:val="none" w:sz="0" w:space="0" w:color="auto"/>
        <w:bottom w:val="none" w:sz="0" w:space="0" w:color="auto"/>
        <w:right w:val="none" w:sz="0" w:space="0" w:color="auto"/>
      </w:divBdr>
    </w:div>
    <w:div w:id="211531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55357-DEE3-BF4A-94D2-4491D08C4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2243</Words>
  <Characters>12791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Marie Darcy</dc:creator>
  <cp:keywords/>
  <dc:description/>
  <cp:lastModifiedBy>Kelly Marie Darcy</cp:lastModifiedBy>
  <cp:revision>3</cp:revision>
  <dcterms:created xsi:type="dcterms:W3CDTF">2020-11-22T08:29:00Z</dcterms:created>
  <dcterms:modified xsi:type="dcterms:W3CDTF">2020-11-22T08:29:00Z</dcterms:modified>
</cp:coreProperties>
</file>