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E8B47" w14:textId="77777777" w:rsidR="004477BE" w:rsidRDefault="004477BE" w:rsidP="004477BE">
      <w:pPr>
        <w:jc w:val="center"/>
      </w:pPr>
      <w:r>
        <w:rPr>
          <w:noProof/>
          <w:lang w:eastAsia="en-IN" w:bidi="gu-IN"/>
        </w:rPr>
        <w:drawing>
          <wp:inline distT="0" distB="0" distL="0" distR="0" wp14:anchorId="3170D465" wp14:editId="5090E362">
            <wp:extent cx="4738255" cy="1895302"/>
            <wp:effectExtent l="0" t="0" r="571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1468" cy="19005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B41DE10" w14:textId="77777777" w:rsidR="004477BE" w:rsidRDefault="004477BE" w:rsidP="004477BE">
      <w:pPr>
        <w:jc w:val="center"/>
        <w:rPr>
          <w:rFonts w:cs="Arial"/>
          <w:b/>
          <w:bCs/>
          <w:sz w:val="40"/>
          <w:szCs w:val="40"/>
        </w:rPr>
      </w:pPr>
    </w:p>
    <w:p w14:paraId="58F0F048" w14:textId="77777777" w:rsidR="004477BE" w:rsidRDefault="004477BE" w:rsidP="004477BE">
      <w:pPr>
        <w:jc w:val="center"/>
        <w:rPr>
          <w:rFonts w:cs="Arial"/>
          <w:b/>
          <w:bCs/>
          <w:sz w:val="40"/>
          <w:szCs w:val="40"/>
        </w:rPr>
      </w:pPr>
    </w:p>
    <w:p w14:paraId="2E3EDB0A" w14:textId="77777777" w:rsidR="004477BE" w:rsidRPr="00CD7BED" w:rsidRDefault="004477BE" w:rsidP="004477BE">
      <w:pPr>
        <w:spacing w:after="0"/>
        <w:jc w:val="center"/>
        <w:rPr>
          <w:rFonts w:cs="Arial"/>
          <w:b/>
          <w:bCs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 xml:space="preserve">Course Title: </w:t>
      </w:r>
      <w:r w:rsidRPr="00CD7BED">
        <w:rPr>
          <w:rFonts w:cs="Arial"/>
          <w:sz w:val="40"/>
          <w:szCs w:val="40"/>
        </w:rPr>
        <w:t>MBA - International Business</w:t>
      </w:r>
    </w:p>
    <w:p w14:paraId="3C65E327" w14:textId="77777777" w:rsidR="004477BE" w:rsidRDefault="004477BE" w:rsidP="004477BE">
      <w:pPr>
        <w:spacing w:after="0"/>
        <w:jc w:val="center"/>
        <w:rPr>
          <w:rFonts w:cs="Arial"/>
          <w:b/>
          <w:bCs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>Term 1</w:t>
      </w:r>
    </w:p>
    <w:p w14:paraId="2BC824D0" w14:textId="77777777" w:rsidR="004477BE" w:rsidRDefault="004477BE" w:rsidP="004477BE">
      <w:pPr>
        <w:jc w:val="center"/>
        <w:rPr>
          <w:rFonts w:cs="Arial"/>
          <w:b/>
          <w:bCs/>
          <w:sz w:val="40"/>
          <w:szCs w:val="40"/>
        </w:rPr>
      </w:pPr>
    </w:p>
    <w:p w14:paraId="38390AA4" w14:textId="77777777" w:rsidR="004477BE" w:rsidRPr="00CD7BED" w:rsidRDefault="004477BE" w:rsidP="004477BE">
      <w:pPr>
        <w:jc w:val="center"/>
        <w:rPr>
          <w:rFonts w:cs="Arial"/>
          <w:b/>
          <w:bCs/>
          <w:sz w:val="40"/>
          <w:szCs w:val="40"/>
        </w:rPr>
      </w:pPr>
    </w:p>
    <w:p w14:paraId="7F5A0F90" w14:textId="77777777" w:rsidR="004477BE" w:rsidRPr="00CD7BED" w:rsidRDefault="004477BE" w:rsidP="004477BE">
      <w:pPr>
        <w:spacing w:after="0"/>
        <w:jc w:val="center"/>
        <w:rPr>
          <w:rFonts w:cs="Arial"/>
          <w:b/>
          <w:bCs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 xml:space="preserve">Module Name: </w:t>
      </w:r>
      <w:r w:rsidRPr="005E1B4D">
        <w:rPr>
          <w:rFonts w:cs="Arial"/>
          <w:sz w:val="40"/>
          <w:szCs w:val="40"/>
        </w:rPr>
        <w:t>Marketing Management</w:t>
      </w:r>
    </w:p>
    <w:p w14:paraId="3D140D49" w14:textId="77777777" w:rsidR="004477BE" w:rsidRDefault="004477BE" w:rsidP="004477BE">
      <w:pPr>
        <w:spacing w:after="0"/>
        <w:jc w:val="center"/>
        <w:rPr>
          <w:rFonts w:cs="Arial"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 xml:space="preserve">Module Code: </w:t>
      </w:r>
      <w:r w:rsidRPr="00CD7BED">
        <w:rPr>
          <w:rFonts w:cs="Arial"/>
          <w:sz w:val="40"/>
          <w:szCs w:val="40"/>
        </w:rPr>
        <w:t>LCMB702</w:t>
      </w:r>
      <w:r>
        <w:rPr>
          <w:rFonts w:cs="Arial"/>
          <w:sz w:val="40"/>
          <w:szCs w:val="40"/>
        </w:rPr>
        <w:t>4</w:t>
      </w:r>
    </w:p>
    <w:p w14:paraId="454E7AAB" w14:textId="77777777" w:rsidR="004477BE" w:rsidRDefault="004477BE" w:rsidP="004477BE">
      <w:pPr>
        <w:jc w:val="center"/>
        <w:rPr>
          <w:rFonts w:cs="Arial"/>
          <w:sz w:val="40"/>
          <w:szCs w:val="40"/>
        </w:rPr>
      </w:pPr>
    </w:p>
    <w:p w14:paraId="6EC4C118" w14:textId="77777777" w:rsidR="004477BE" w:rsidRPr="00CD7BED" w:rsidRDefault="004477BE" w:rsidP="004477BE">
      <w:pPr>
        <w:jc w:val="center"/>
        <w:rPr>
          <w:rFonts w:cs="Arial"/>
          <w:sz w:val="40"/>
          <w:szCs w:val="40"/>
        </w:rPr>
      </w:pPr>
    </w:p>
    <w:p w14:paraId="0D30A0CB" w14:textId="38F92ADC" w:rsidR="004477BE" w:rsidRPr="00CD7BED" w:rsidRDefault="004477BE" w:rsidP="004477BE">
      <w:pPr>
        <w:spacing w:after="0"/>
        <w:jc w:val="center"/>
        <w:rPr>
          <w:rFonts w:cs="Arial"/>
          <w:b/>
          <w:bCs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 xml:space="preserve">Student Name: </w:t>
      </w:r>
      <w:r w:rsidR="004F716C">
        <w:rPr>
          <w:rFonts w:cs="Arial"/>
          <w:sz w:val="40"/>
          <w:szCs w:val="40"/>
        </w:rPr>
        <w:t xml:space="preserve">Anuj </w:t>
      </w:r>
      <w:proofErr w:type="spellStart"/>
      <w:r w:rsidR="004F716C">
        <w:rPr>
          <w:rFonts w:cs="Arial"/>
          <w:sz w:val="40"/>
          <w:szCs w:val="40"/>
        </w:rPr>
        <w:t>Upendrakumar</w:t>
      </w:r>
      <w:proofErr w:type="spellEnd"/>
      <w:r w:rsidR="004F716C">
        <w:rPr>
          <w:rFonts w:cs="Arial"/>
          <w:sz w:val="40"/>
          <w:szCs w:val="40"/>
        </w:rPr>
        <w:t xml:space="preserve"> Raval</w:t>
      </w:r>
    </w:p>
    <w:p w14:paraId="1D9554F4" w14:textId="3AF291A0" w:rsidR="004477BE" w:rsidRDefault="004477BE" w:rsidP="004477BE">
      <w:pPr>
        <w:spacing w:after="0"/>
        <w:jc w:val="center"/>
        <w:rPr>
          <w:rFonts w:cs="Arial"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 xml:space="preserve">Student ID: </w:t>
      </w:r>
      <w:r w:rsidR="004F716C">
        <w:rPr>
          <w:rFonts w:cs="Arial"/>
          <w:sz w:val="40"/>
          <w:szCs w:val="40"/>
        </w:rPr>
        <w:t>2432471</w:t>
      </w:r>
    </w:p>
    <w:p w14:paraId="04E8D9E1" w14:textId="77777777" w:rsidR="004477BE" w:rsidRDefault="004477BE" w:rsidP="004477BE">
      <w:pPr>
        <w:jc w:val="center"/>
        <w:rPr>
          <w:rFonts w:cs="Arial"/>
          <w:sz w:val="40"/>
          <w:szCs w:val="40"/>
        </w:rPr>
      </w:pPr>
    </w:p>
    <w:p w14:paraId="73FB39EB" w14:textId="77777777" w:rsidR="004477BE" w:rsidRPr="00CD7BED" w:rsidRDefault="004477BE" w:rsidP="004477BE">
      <w:pPr>
        <w:jc w:val="center"/>
        <w:rPr>
          <w:rFonts w:cs="Arial"/>
          <w:sz w:val="40"/>
          <w:szCs w:val="40"/>
        </w:rPr>
      </w:pPr>
    </w:p>
    <w:p w14:paraId="07E9DA85" w14:textId="77777777" w:rsidR="004477BE" w:rsidRPr="00CD7BED" w:rsidRDefault="004477BE" w:rsidP="004477BE">
      <w:pPr>
        <w:spacing w:after="0"/>
        <w:jc w:val="center"/>
        <w:rPr>
          <w:rFonts w:cs="Arial"/>
          <w:sz w:val="40"/>
          <w:szCs w:val="40"/>
        </w:rPr>
      </w:pPr>
      <w:r w:rsidRPr="00CD7BED">
        <w:rPr>
          <w:rFonts w:cs="Arial"/>
          <w:b/>
          <w:bCs/>
          <w:sz w:val="40"/>
          <w:szCs w:val="40"/>
        </w:rPr>
        <w:t xml:space="preserve">Lecturer’s Name: </w:t>
      </w:r>
      <w:r w:rsidRPr="005C515A">
        <w:rPr>
          <w:rFonts w:cs="Arial"/>
          <w:sz w:val="40"/>
          <w:szCs w:val="40"/>
        </w:rPr>
        <w:t>Dr</w:t>
      </w:r>
      <w:r>
        <w:rPr>
          <w:rFonts w:cs="Arial"/>
          <w:sz w:val="40"/>
          <w:szCs w:val="40"/>
        </w:rPr>
        <w:t>.</w:t>
      </w:r>
      <w:r w:rsidRPr="005C515A">
        <w:rPr>
          <w:rFonts w:cs="Arial"/>
          <w:sz w:val="40"/>
          <w:szCs w:val="40"/>
        </w:rPr>
        <w:t xml:space="preserve"> Laila Maazouz</w:t>
      </w:r>
    </w:p>
    <w:p w14:paraId="011CBF23" w14:textId="1C0D3CAD" w:rsidR="004477BE" w:rsidRDefault="004477BE"/>
    <w:p w14:paraId="42DD8400" w14:textId="77777777" w:rsidR="004477BE" w:rsidRDefault="004477BE">
      <w:r>
        <w:br w:type="page"/>
      </w:r>
    </w:p>
    <w:p w14:paraId="17867398" w14:textId="5F8FE550" w:rsidR="004477BE" w:rsidRDefault="004F716C" w:rsidP="004477BE">
      <w:pPr>
        <w:jc w:val="center"/>
      </w:pPr>
      <w:r>
        <w:rPr>
          <w:noProof/>
          <w:lang w:eastAsia="en-IN" w:bidi="gu-IN"/>
        </w:rPr>
        <w:lastRenderedPageBreak/>
        <w:drawing>
          <wp:inline distT="0" distB="0" distL="0" distR="0" wp14:anchorId="191487CC" wp14:editId="75088E27">
            <wp:extent cx="5731510" cy="8597265"/>
            <wp:effectExtent l="0" t="0" r="2540" b="0"/>
            <wp:docPr id="1" name="Picture 1" descr="C:\Users\OWNER\Downloads\ChatGPT Image Nov 30, 2025, 12_23_09 PM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OWNER\Downloads\ChatGPT Image Nov 30, 2025, 12_23_09 PM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97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5AE214" w14:textId="58FE41B9" w:rsidR="004F716C" w:rsidRPr="004F716C" w:rsidRDefault="004477BE" w:rsidP="004F716C">
      <w:pPr>
        <w:pStyle w:val="Heading1"/>
        <w:rPr>
          <w:rFonts w:ascii="Arial" w:hAnsi="Arial" w:cs="Arial"/>
          <w:szCs w:val="24"/>
        </w:rPr>
      </w:pPr>
      <w:bookmarkStart w:id="0" w:name="_Toc214881658"/>
      <w:r w:rsidRPr="00E12E18">
        <w:rPr>
          <w:rFonts w:ascii="Arial" w:hAnsi="Arial" w:cs="Arial"/>
          <w:szCs w:val="24"/>
        </w:rPr>
        <w:lastRenderedPageBreak/>
        <w:t>References</w:t>
      </w:r>
      <w:bookmarkEnd w:id="0"/>
      <w:r w:rsidRPr="00E12E18">
        <w:rPr>
          <w:rFonts w:ascii="Arial" w:hAnsi="Arial" w:cs="Arial"/>
          <w:szCs w:val="24"/>
        </w:rPr>
        <w:t xml:space="preserve"> </w:t>
      </w:r>
    </w:p>
    <w:p w14:paraId="079FCF4B" w14:textId="77777777" w:rsidR="004F716C" w:rsidRDefault="004F716C" w:rsidP="004F716C">
      <w:pPr>
        <w:spacing w:line="360" w:lineRule="auto"/>
      </w:pPr>
      <w:proofErr w:type="spellStart"/>
      <w:r>
        <w:t>anthon</w:t>
      </w:r>
      <w:proofErr w:type="spellEnd"/>
      <w:r>
        <w:t xml:space="preserve">, J. (2024). </w:t>
      </w:r>
      <w:r>
        <w:rPr>
          <w:i/>
          <w:iCs/>
        </w:rPr>
        <w:t>Tesla Target Market Analysis (2025)</w:t>
      </w:r>
      <w:r>
        <w:t xml:space="preserve">. [online] Business Model Analyst. </w:t>
      </w:r>
      <w:proofErr w:type="spellStart"/>
      <w:r>
        <w:t>doi</w:t>
      </w:r>
      <w:proofErr w:type="spellEnd"/>
      <w:r>
        <w:t xml:space="preserve">: </w:t>
      </w:r>
      <w:hyperlink r:id="rId6" w:history="1">
        <w:r>
          <w:rPr>
            <w:rStyle w:val="Hyperlink"/>
          </w:rPr>
          <w:t>https://businessmodelanalyst.com/tesla-target-market/?srsltid=AfmBOorag_S9Yn8RZQctQ60_A-Jj83K6PSY6EaFM0AqKTXLjebGvKY2t</w:t>
        </w:r>
      </w:hyperlink>
      <w:r>
        <w:t xml:space="preserve">. </w:t>
      </w:r>
    </w:p>
    <w:p w14:paraId="18E0224D" w14:textId="77777777" w:rsidR="004F716C" w:rsidRDefault="004F716C" w:rsidP="004F716C">
      <w:pPr>
        <w:spacing w:line="360" w:lineRule="auto"/>
      </w:pPr>
      <w:r>
        <w:t xml:space="preserve">Bohm, S., Phi, H.B., Moriyama, A., Runge, E., Strehle, S., König, J., </w:t>
      </w:r>
      <w:proofErr w:type="spellStart"/>
      <w:r>
        <w:t>Cierpka</w:t>
      </w:r>
      <w:proofErr w:type="spellEnd"/>
      <w:r>
        <w:t xml:space="preserve">, C. and Dittrich, L. (2022). Highly efficient passive Tesla valves for microfluidic applications. </w:t>
      </w:r>
      <w:r>
        <w:rPr>
          <w:i/>
          <w:iCs/>
        </w:rPr>
        <w:t>Microsystems &amp; Nanoengineering</w:t>
      </w:r>
      <w:r>
        <w:t xml:space="preserve">, [online] 8(1), pp.1–12. </w:t>
      </w:r>
      <w:proofErr w:type="spellStart"/>
      <w:r>
        <w:t>doi</w:t>
      </w:r>
      <w:proofErr w:type="spellEnd"/>
      <w:r>
        <w:t xml:space="preserve">: </w:t>
      </w:r>
      <w:hyperlink r:id="rId7" w:history="1">
        <w:r>
          <w:rPr>
            <w:rStyle w:val="Hyperlink"/>
          </w:rPr>
          <w:t>https://doi.org/10.1038/s41378-022-00437-4</w:t>
        </w:r>
      </w:hyperlink>
      <w:r>
        <w:t xml:space="preserve">. </w:t>
      </w:r>
    </w:p>
    <w:p w14:paraId="6990A455" w14:textId="77777777" w:rsidR="004F716C" w:rsidRDefault="004F716C" w:rsidP="004F716C">
      <w:pPr>
        <w:spacing w:line="360" w:lineRule="auto"/>
      </w:pPr>
      <w:proofErr w:type="spellStart"/>
      <w:r>
        <w:t>Cezim</w:t>
      </w:r>
      <w:proofErr w:type="spellEnd"/>
      <w:r>
        <w:t xml:space="preserve">, B. (2024). </w:t>
      </w:r>
      <w:r>
        <w:rPr>
          <w:i/>
          <w:iCs/>
        </w:rPr>
        <w:t>An In-Depth Look at Tesla’s Marketing Strategy</w:t>
      </w:r>
      <w:r>
        <w:t xml:space="preserve">. [online] Digital Agency Network. </w:t>
      </w:r>
      <w:proofErr w:type="spellStart"/>
      <w:r>
        <w:t>doi</w:t>
      </w:r>
      <w:proofErr w:type="spellEnd"/>
      <w:r>
        <w:t xml:space="preserve">: </w:t>
      </w:r>
      <w:hyperlink r:id="rId8" w:history="1">
        <w:r>
          <w:rPr>
            <w:rStyle w:val="Hyperlink"/>
          </w:rPr>
          <w:t>https://digitalagencynetwork.com/tesla-marketing-strategy/</w:t>
        </w:r>
      </w:hyperlink>
      <w:r>
        <w:t xml:space="preserve">. </w:t>
      </w:r>
    </w:p>
    <w:p w14:paraId="6CFD5234" w14:textId="77777777" w:rsidR="004F716C" w:rsidRDefault="004F716C" w:rsidP="004F716C">
      <w:pPr>
        <w:spacing w:line="360" w:lineRule="auto"/>
      </w:pPr>
      <w:r>
        <w:t xml:space="preserve">Jabr, F. (2023). John A. Long - Publications List. </w:t>
      </w:r>
      <w:r>
        <w:rPr>
          <w:i/>
          <w:iCs/>
        </w:rPr>
        <w:t>Publicationslist.org</w:t>
      </w:r>
      <w:r>
        <w:t>, 14(6).</w:t>
      </w:r>
    </w:p>
    <w:p w14:paraId="4D47825C" w14:textId="77777777" w:rsidR="004F716C" w:rsidRDefault="004F716C" w:rsidP="004F716C">
      <w:pPr>
        <w:spacing w:line="360" w:lineRule="auto"/>
      </w:pPr>
      <w:r>
        <w:t xml:space="preserve">Lapshyna, M.Y. (2024). The role of marketing in the development of international business. </w:t>
      </w:r>
      <w:r>
        <w:rPr>
          <w:i/>
          <w:iCs/>
        </w:rPr>
        <w:t>Sumdu.edu.ua</w:t>
      </w:r>
      <w:r>
        <w:t xml:space="preserve">. [online] </w:t>
      </w:r>
      <w:proofErr w:type="spellStart"/>
      <w:r>
        <w:t>doi</w:t>
      </w:r>
      <w:proofErr w:type="spellEnd"/>
      <w:r>
        <w:t xml:space="preserve">: </w:t>
      </w:r>
      <w:hyperlink r:id="rId9" w:history="1">
        <w:r>
          <w:rPr>
            <w:rStyle w:val="Hyperlink"/>
          </w:rPr>
          <w:t>https://essuir.sumdu.edu.ua/handle/123456789/96789</w:t>
        </w:r>
      </w:hyperlink>
      <w:r>
        <w:t xml:space="preserve">. </w:t>
      </w:r>
    </w:p>
    <w:p w14:paraId="4B60EBCC" w14:textId="77777777" w:rsidR="004F716C" w:rsidRDefault="004F716C" w:rsidP="004F716C">
      <w:pPr>
        <w:spacing w:line="360" w:lineRule="auto"/>
      </w:pPr>
      <w:r>
        <w:t xml:space="preserve">Lei, C. (2025). Analysis of Tesla International Strategies. </w:t>
      </w:r>
      <w:r>
        <w:rPr>
          <w:i/>
          <w:iCs/>
        </w:rPr>
        <w:t>Studies in big data</w:t>
      </w:r>
      <w:r>
        <w:t xml:space="preserve">, pp.237–246. </w:t>
      </w:r>
      <w:proofErr w:type="spellStart"/>
      <w:r>
        <w:t>doi</w:t>
      </w:r>
      <w:proofErr w:type="spellEnd"/>
      <w:r>
        <w:t xml:space="preserve">: </w:t>
      </w:r>
      <w:hyperlink r:id="rId10" w:history="1">
        <w:r>
          <w:rPr>
            <w:rStyle w:val="Hyperlink"/>
          </w:rPr>
          <w:t>https://doi.org/10.1007/978-3-031-83911-5_21</w:t>
        </w:r>
      </w:hyperlink>
      <w:r>
        <w:t xml:space="preserve">.  </w:t>
      </w:r>
    </w:p>
    <w:p w14:paraId="6042CBEC" w14:textId="77777777" w:rsidR="004F716C" w:rsidRDefault="004F716C" w:rsidP="004F716C">
      <w:pPr>
        <w:spacing w:line="360" w:lineRule="auto"/>
      </w:pPr>
      <w:r>
        <w:t xml:space="preserve">Liu, J. (2024). Marketing strategies of gasoline and electric vehicle enterprises: Toyota and Tesla. </w:t>
      </w:r>
      <w:r>
        <w:rPr>
          <w:i/>
          <w:iCs/>
        </w:rPr>
        <w:t>CRC Press eBooks</w:t>
      </w:r>
      <w:r>
        <w:t xml:space="preserve">, pp.654–661. </w:t>
      </w:r>
      <w:proofErr w:type="spellStart"/>
      <w:r>
        <w:t>doi</w:t>
      </w:r>
      <w:proofErr w:type="spellEnd"/>
      <w:r>
        <w:t xml:space="preserve">: </w:t>
      </w:r>
      <w:hyperlink r:id="rId11" w:history="1">
        <w:r>
          <w:rPr>
            <w:rStyle w:val="Hyperlink"/>
          </w:rPr>
          <w:t>https://doi.org/10.1201/9781003564966-98</w:t>
        </w:r>
      </w:hyperlink>
      <w:r>
        <w:t xml:space="preserve">. </w:t>
      </w:r>
    </w:p>
    <w:p w14:paraId="7D95FC44" w14:textId="77777777" w:rsidR="004F716C" w:rsidRDefault="004F716C" w:rsidP="004F716C">
      <w:pPr>
        <w:spacing w:line="360" w:lineRule="auto"/>
      </w:pPr>
      <w:r>
        <w:t xml:space="preserve">Mathiopoulou, V., Rijks, N., Caan, M.W.A., </w:t>
      </w:r>
      <w:proofErr w:type="spellStart"/>
      <w:r>
        <w:t>Liebrand</w:t>
      </w:r>
      <w:proofErr w:type="spellEnd"/>
      <w:r>
        <w:t xml:space="preserve">, L.C., Ferreira, F., de Bie, R.M.A., van den </w:t>
      </w:r>
      <w:proofErr w:type="spellStart"/>
      <w:r>
        <w:t>Munckhof</w:t>
      </w:r>
      <w:proofErr w:type="spellEnd"/>
      <w:r>
        <w:t xml:space="preserve">, P., Schuurman, P.R. and Bot, M. (2023). Utilizing 7-Tesla Subthalamic Nucleus Connectivity in Deep Brain Stimulation for Parkinson Disease. </w:t>
      </w:r>
      <w:r>
        <w:rPr>
          <w:i/>
          <w:iCs/>
        </w:rPr>
        <w:t>Neuromodulation: Technology at the Neural Interface</w:t>
      </w:r>
      <w:r>
        <w:t xml:space="preserve">, [online] 26(2), pp.333–339. </w:t>
      </w:r>
      <w:proofErr w:type="spellStart"/>
      <w:r>
        <w:t>doi</w:t>
      </w:r>
      <w:proofErr w:type="spellEnd"/>
      <w:r>
        <w:t xml:space="preserve">:  </w:t>
      </w:r>
      <w:hyperlink r:id="rId12" w:history="1">
        <w:r>
          <w:rPr>
            <w:rStyle w:val="Hyperlink"/>
          </w:rPr>
          <w:t>https://doi.org/10.1016/j.neurom.2022.01.003</w:t>
        </w:r>
      </w:hyperlink>
      <w:r>
        <w:t xml:space="preserve">. </w:t>
      </w:r>
    </w:p>
    <w:p w14:paraId="7DFBAD3E" w14:textId="77777777" w:rsidR="004F716C" w:rsidRDefault="004F716C" w:rsidP="004F716C">
      <w:pPr>
        <w:spacing w:line="360" w:lineRule="auto"/>
      </w:pPr>
      <w:r>
        <w:t xml:space="preserve">Nielsen, S. and Shepherd, M. (2025). </w:t>
      </w:r>
      <w:r>
        <w:rPr>
          <w:i/>
          <w:iCs/>
        </w:rPr>
        <w:t>From Admiration to Ambivalence: Understanding Consumer Responses to Tesla’s Ethical Decline</w:t>
      </w:r>
      <w:r>
        <w:t xml:space="preserve">. [online] Lub.lu.se. </w:t>
      </w:r>
      <w:proofErr w:type="spellStart"/>
      <w:proofErr w:type="gramStart"/>
      <w:r>
        <w:t>doi</w:t>
      </w:r>
      <w:proofErr w:type="spellEnd"/>
      <w:r>
        <w:t xml:space="preserve"> :</w:t>
      </w:r>
      <w:proofErr w:type="gramEnd"/>
      <w:r>
        <w:t xml:space="preserve"> </w:t>
      </w:r>
      <w:hyperlink r:id="rId13" w:history="1">
        <w:r>
          <w:rPr>
            <w:rStyle w:val="Hyperlink"/>
          </w:rPr>
          <w:t>https://lup.lub.lu.se/student-papers/search/publication/9203716</w:t>
        </w:r>
      </w:hyperlink>
      <w:r>
        <w:t xml:space="preserve">. </w:t>
      </w:r>
    </w:p>
    <w:p w14:paraId="3B321D22" w14:textId="77777777" w:rsidR="004F716C" w:rsidRDefault="004F716C" w:rsidP="004F716C">
      <w:pPr>
        <w:spacing w:line="360" w:lineRule="auto"/>
      </w:pPr>
      <w:r>
        <w:t xml:space="preserve">Ryu, K., Miller, E.G. and Godfrey, D.M. (2025). Brand Faith: How Spiritual Relationships Develop Between Consumers and Brands. </w:t>
      </w:r>
      <w:r>
        <w:rPr>
          <w:i/>
          <w:iCs/>
        </w:rPr>
        <w:t>Journal of Consumer Research</w:t>
      </w:r>
      <w:r>
        <w:t xml:space="preserve">. </w:t>
      </w:r>
      <w:proofErr w:type="spellStart"/>
      <w:r>
        <w:t>doi</w:t>
      </w:r>
      <w:proofErr w:type="spellEnd"/>
      <w:r>
        <w:t xml:space="preserve">: </w:t>
      </w:r>
      <w:hyperlink r:id="rId14" w:history="1">
        <w:r>
          <w:rPr>
            <w:rStyle w:val="Hyperlink"/>
          </w:rPr>
          <w:t>https://doi.org/10.1093/jcr/ucaf055</w:t>
        </w:r>
      </w:hyperlink>
      <w:r>
        <w:t xml:space="preserve">. </w:t>
      </w:r>
    </w:p>
    <w:p w14:paraId="0C9473B4" w14:textId="77777777" w:rsidR="004F716C" w:rsidRDefault="004F716C" w:rsidP="004F716C">
      <w:pPr>
        <w:spacing w:line="360" w:lineRule="auto"/>
      </w:pPr>
      <w:r>
        <w:t xml:space="preserve">Solomon, O., Palnitkar, T., </w:t>
      </w:r>
      <w:proofErr w:type="spellStart"/>
      <w:r>
        <w:t>Patriat</w:t>
      </w:r>
      <w:proofErr w:type="spellEnd"/>
      <w:r>
        <w:t xml:space="preserve">, R., Braun, H., Aman, J., Park, M.C., Vitek, J., Sapiro, G. and Harel, N. (2021). Deep‐learning based fully automatic segmentation of the globus pallidus interna and externa using ultra‐high 7 Tesla MRI. </w:t>
      </w:r>
      <w:r>
        <w:rPr>
          <w:i/>
          <w:iCs/>
        </w:rPr>
        <w:t>Human Brain Mapping</w:t>
      </w:r>
      <w:r>
        <w:t xml:space="preserve">, 42(9), pp.2862–2879. </w:t>
      </w:r>
      <w:proofErr w:type="spellStart"/>
      <w:r>
        <w:t>doi</w:t>
      </w:r>
      <w:proofErr w:type="spellEnd"/>
      <w:r>
        <w:t xml:space="preserve">: </w:t>
      </w:r>
      <w:hyperlink r:id="rId15" w:history="1">
        <w:r>
          <w:rPr>
            <w:rStyle w:val="Hyperlink"/>
          </w:rPr>
          <w:t>https://doi.org/10.1002/hbm.25409</w:t>
        </w:r>
      </w:hyperlink>
      <w:r>
        <w:t xml:space="preserve">. </w:t>
      </w:r>
    </w:p>
    <w:p w14:paraId="36276568" w14:textId="77777777" w:rsidR="004F716C" w:rsidRDefault="004F716C" w:rsidP="004F716C">
      <w:pPr>
        <w:spacing w:line="360" w:lineRule="auto"/>
      </w:pPr>
      <w:r>
        <w:lastRenderedPageBreak/>
        <w:t xml:space="preserve">Viessmann, O. and Polimeni, J.R. (2021). High-resolution fMRI at 7 Tesla: challenges, promises and recent developments for individual-focused fMRI studies. </w:t>
      </w:r>
      <w:r>
        <w:rPr>
          <w:i/>
          <w:iCs/>
        </w:rPr>
        <w:t xml:space="preserve">Current Opinion in </w:t>
      </w:r>
      <w:proofErr w:type="spellStart"/>
      <w:r>
        <w:rPr>
          <w:i/>
          <w:iCs/>
        </w:rPr>
        <w:t>Behavioral</w:t>
      </w:r>
      <w:proofErr w:type="spellEnd"/>
      <w:r>
        <w:rPr>
          <w:i/>
          <w:iCs/>
        </w:rPr>
        <w:t xml:space="preserve"> Sciences</w:t>
      </w:r>
      <w:r>
        <w:t xml:space="preserve">, 40, pp.96–104. </w:t>
      </w:r>
      <w:proofErr w:type="spellStart"/>
      <w:r>
        <w:t>doi</w:t>
      </w:r>
      <w:proofErr w:type="spellEnd"/>
      <w:r>
        <w:t xml:space="preserve">: </w:t>
      </w:r>
      <w:hyperlink r:id="rId16" w:history="1">
        <w:r>
          <w:rPr>
            <w:rStyle w:val="Hyperlink"/>
          </w:rPr>
          <w:t>https://doi.org/10.1016/j.cobeha.2021.01.011</w:t>
        </w:r>
      </w:hyperlink>
      <w:r>
        <w:t xml:space="preserve">. </w:t>
      </w:r>
    </w:p>
    <w:p w14:paraId="206A1648" w14:textId="77777777" w:rsidR="004F716C" w:rsidRDefault="004F716C" w:rsidP="004F716C">
      <w:pPr>
        <w:spacing w:line="360" w:lineRule="auto"/>
      </w:pPr>
      <w:r>
        <w:t xml:space="preserve">ware, aw (2021). </w:t>
      </w:r>
      <w:r>
        <w:rPr>
          <w:i/>
          <w:iCs/>
        </w:rPr>
        <w:t>Marketing mix: definition, 4ps and 7ps, elements and examples</w:t>
      </w:r>
      <w:r>
        <w:t xml:space="preserve">. [online] </w:t>
      </w:r>
      <w:proofErr w:type="spellStart"/>
      <w:r>
        <w:t>awwaredigital</w:t>
      </w:r>
      <w:proofErr w:type="spellEnd"/>
      <w:r>
        <w:t xml:space="preserve">. </w:t>
      </w:r>
      <w:proofErr w:type="spellStart"/>
      <w:r>
        <w:t>doi</w:t>
      </w:r>
      <w:proofErr w:type="spellEnd"/>
      <w:r>
        <w:t xml:space="preserve">: </w:t>
      </w:r>
      <w:hyperlink r:id="rId17" w:history="1">
        <w:r>
          <w:rPr>
            <w:rStyle w:val="Hyperlink"/>
          </w:rPr>
          <w:t>https://awware.co/blog/marketing-mix/</w:t>
        </w:r>
      </w:hyperlink>
      <w:r>
        <w:t xml:space="preserve">. </w:t>
      </w:r>
    </w:p>
    <w:p w14:paraId="20E59748" w14:textId="77777777" w:rsidR="004F716C" w:rsidRDefault="004F716C" w:rsidP="004F716C">
      <w:pPr>
        <w:spacing w:line="360" w:lineRule="auto"/>
      </w:pPr>
      <w:r>
        <w:t xml:space="preserve">Zeng, Y., Yao, X., Yang, S. and Hsu, W. (2025). Strategic Marketing Analysis of NIO: A Case Study on Electric Vehicle Industry in China. </w:t>
      </w:r>
      <w:r>
        <w:rPr>
          <w:i/>
          <w:iCs/>
        </w:rPr>
        <w:t>SHS Web of Conferences</w:t>
      </w:r>
      <w:r>
        <w:t xml:space="preserve">, 215, p.01006. </w:t>
      </w:r>
      <w:proofErr w:type="spellStart"/>
      <w:r>
        <w:t>doi</w:t>
      </w:r>
      <w:proofErr w:type="spellEnd"/>
      <w:r>
        <w:t xml:space="preserve">: </w:t>
      </w:r>
      <w:hyperlink r:id="rId18" w:history="1">
        <w:r>
          <w:rPr>
            <w:rStyle w:val="Hyperlink"/>
          </w:rPr>
          <w:t>https://doi.org/10.1051/shsconf/202521501006</w:t>
        </w:r>
      </w:hyperlink>
      <w:r>
        <w:t xml:space="preserve">. </w:t>
      </w:r>
    </w:p>
    <w:p w14:paraId="22E977CE" w14:textId="77777777" w:rsidR="004F716C" w:rsidRDefault="004F716C" w:rsidP="004F716C">
      <w:pPr>
        <w:spacing w:line="360" w:lineRule="auto"/>
      </w:pPr>
      <w:r>
        <w:t xml:space="preserve">Zhen, Y. (2025). </w:t>
      </w:r>
      <w:r>
        <w:rPr>
          <w:i/>
          <w:iCs/>
        </w:rPr>
        <w:t>A Study of the Marketing Strategy of BYD Electric Vehicles in Chinese Market</w:t>
      </w:r>
      <w:r>
        <w:t xml:space="preserve">. [online] </w:t>
      </w:r>
      <w:proofErr w:type="spellStart"/>
      <w:r>
        <w:t>doi</w:t>
      </w:r>
      <w:proofErr w:type="spellEnd"/>
      <w:r>
        <w:t xml:space="preserve">: </w:t>
      </w:r>
      <w:hyperlink r:id="rId19" w:history="1">
        <w:r>
          <w:rPr>
            <w:rStyle w:val="Hyperlink"/>
          </w:rPr>
          <w:t>https://e-research.siam.edu/wp-content/uploads/2025/08/MBA-2025-IS-Yue-Zhen-6617190054-A-Study-of-the-Marketing.pdf</w:t>
        </w:r>
      </w:hyperlink>
      <w:r>
        <w:t xml:space="preserve">. </w:t>
      </w:r>
    </w:p>
    <w:p w14:paraId="0ED58A93" w14:textId="71A5DAB9" w:rsidR="004477BE" w:rsidRDefault="004F716C" w:rsidP="004F716C">
      <w:pPr>
        <w:pStyle w:val="NormalWeb"/>
        <w:spacing w:before="0" w:beforeAutospacing="0" w:after="240" w:afterAutospacing="0" w:line="360" w:lineRule="auto"/>
        <w:jc w:val="both"/>
      </w:pPr>
      <w:r>
        <w:t xml:space="preserve">Zhou, Z. (2023). Tesla Marketing Analysis. </w:t>
      </w:r>
      <w:r>
        <w:rPr>
          <w:i/>
          <w:iCs/>
        </w:rPr>
        <w:t>Academic Journal of Business &amp; Management</w:t>
      </w:r>
      <w:r>
        <w:t xml:space="preserve">, [online] 5(2), pp.171–177. </w:t>
      </w:r>
      <w:proofErr w:type="spellStart"/>
      <w:r>
        <w:t>doi</w:t>
      </w:r>
      <w:proofErr w:type="spellEnd"/>
      <w:r>
        <w:t xml:space="preserve">: </w:t>
      </w:r>
      <w:hyperlink r:id="rId20" w:history="1">
        <w:r>
          <w:rPr>
            <w:rStyle w:val="Hyperlink"/>
            <w:rFonts w:eastAsiaTheme="majorEastAsia"/>
          </w:rPr>
          <w:t>https://doi.org/10.25236/ajbm.2023.050225</w:t>
        </w:r>
      </w:hyperlink>
      <w:r>
        <w:t>.</w:t>
      </w:r>
    </w:p>
    <w:sectPr w:rsidR="004477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rdia New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7BE"/>
    <w:rsid w:val="00266662"/>
    <w:rsid w:val="002D7394"/>
    <w:rsid w:val="004477BE"/>
    <w:rsid w:val="00495405"/>
    <w:rsid w:val="004F716C"/>
    <w:rsid w:val="00A83F77"/>
    <w:rsid w:val="00D206F3"/>
    <w:rsid w:val="00F227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E8377"/>
  <w15:docId w15:val="{AFA800C2-8A3A-4882-9FE7-569421929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th-TH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7BE"/>
    <w:rPr>
      <w:szCs w:val="22"/>
      <w:lang w:val="en-IN" w:bidi="ar-SA"/>
    </w:rPr>
  </w:style>
  <w:style w:type="paragraph" w:styleId="Heading1">
    <w:name w:val="heading 1"/>
    <w:basedOn w:val="Normal"/>
    <w:next w:val="Normal"/>
    <w:link w:val="Heading1Char"/>
    <w:uiPriority w:val="9"/>
    <w:qFormat/>
    <w:rsid w:val="004477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50"/>
      <w:lang w:val="en-GB" w:bidi="th-TH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77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40"/>
      <w:lang w:val="en-GB" w:bidi="th-TH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77B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35"/>
      <w:lang w:val="en-GB" w:bidi="th-TH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77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  <w:szCs w:val="28"/>
      <w:lang w:val="en-GB" w:bidi="th-TH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77B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  <w:szCs w:val="28"/>
      <w:lang w:val="en-GB" w:bidi="th-TH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77B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szCs w:val="28"/>
      <w:lang w:val="en-GB" w:bidi="th-TH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77B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szCs w:val="28"/>
      <w:lang w:val="en-GB" w:bidi="th-TH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77B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szCs w:val="28"/>
      <w:lang w:val="en-GB" w:bidi="th-TH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77B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szCs w:val="28"/>
      <w:lang w:val="en-GB" w:bidi="th-TH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77BE"/>
    <w:rPr>
      <w:rFonts w:asciiTheme="majorHAnsi" w:eastAsiaTheme="majorEastAsia" w:hAnsiTheme="majorHAnsi" w:cstheme="majorBidi"/>
      <w:color w:val="2F5496" w:themeColor="accent1" w:themeShade="BF"/>
      <w:sz w:val="40"/>
      <w:szCs w:val="5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77BE"/>
    <w:rPr>
      <w:rFonts w:asciiTheme="majorHAnsi" w:eastAsiaTheme="majorEastAsia" w:hAnsiTheme="majorHAnsi" w:cstheme="majorBidi"/>
      <w:color w:val="2F5496" w:themeColor="accent1" w:themeShade="BF"/>
      <w:sz w:val="32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77BE"/>
    <w:rPr>
      <w:rFonts w:eastAsiaTheme="majorEastAsia" w:cstheme="majorBidi"/>
      <w:color w:val="2F5496" w:themeColor="accent1" w:themeShade="BF"/>
      <w:sz w:val="28"/>
      <w:szCs w:val="3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77B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77B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77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77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77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77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77B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  <w:lang w:val="en-GB" w:bidi="th-TH"/>
    </w:rPr>
  </w:style>
  <w:style w:type="character" w:customStyle="1" w:styleId="TitleChar">
    <w:name w:val="Title Char"/>
    <w:basedOn w:val="DefaultParagraphFont"/>
    <w:link w:val="Title"/>
    <w:uiPriority w:val="10"/>
    <w:rsid w:val="004477BE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77B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  <w:lang w:val="en-GB" w:bidi="th-TH"/>
    </w:rPr>
  </w:style>
  <w:style w:type="character" w:customStyle="1" w:styleId="SubtitleChar">
    <w:name w:val="Subtitle Char"/>
    <w:basedOn w:val="DefaultParagraphFont"/>
    <w:link w:val="Subtitle"/>
    <w:uiPriority w:val="11"/>
    <w:rsid w:val="004477BE"/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paragraph" w:styleId="Quote">
    <w:name w:val="Quote"/>
    <w:basedOn w:val="Normal"/>
    <w:next w:val="Normal"/>
    <w:link w:val="QuoteChar"/>
    <w:uiPriority w:val="29"/>
    <w:qFormat/>
    <w:rsid w:val="004477BE"/>
    <w:pPr>
      <w:spacing w:before="160"/>
      <w:jc w:val="center"/>
    </w:pPr>
    <w:rPr>
      <w:i/>
      <w:iCs/>
      <w:color w:val="404040" w:themeColor="text1" w:themeTint="BF"/>
      <w:szCs w:val="28"/>
      <w:lang w:val="en-GB" w:bidi="th-TH"/>
    </w:rPr>
  </w:style>
  <w:style w:type="character" w:customStyle="1" w:styleId="QuoteChar">
    <w:name w:val="Quote Char"/>
    <w:basedOn w:val="DefaultParagraphFont"/>
    <w:link w:val="Quote"/>
    <w:uiPriority w:val="29"/>
    <w:rsid w:val="004477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77BE"/>
    <w:pPr>
      <w:ind w:left="720"/>
      <w:contextualSpacing/>
    </w:pPr>
    <w:rPr>
      <w:szCs w:val="28"/>
      <w:lang w:val="en-GB" w:bidi="th-TH"/>
    </w:rPr>
  </w:style>
  <w:style w:type="character" w:styleId="IntenseEmphasis">
    <w:name w:val="Intense Emphasis"/>
    <w:basedOn w:val="DefaultParagraphFont"/>
    <w:uiPriority w:val="21"/>
    <w:qFormat/>
    <w:rsid w:val="004477B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77B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  <w:szCs w:val="28"/>
      <w:lang w:val="en-GB" w:bidi="th-TH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77B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77BE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4477B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IN"/>
      <w14:ligatures w14:val="none"/>
    </w:rPr>
  </w:style>
  <w:style w:type="character" w:styleId="Hyperlink">
    <w:name w:val="Hyperlink"/>
    <w:basedOn w:val="DefaultParagraphFont"/>
    <w:uiPriority w:val="99"/>
    <w:unhideWhenUsed/>
    <w:rsid w:val="004477BE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F716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716C"/>
    <w:rPr>
      <w:rFonts w:ascii="Tahoma" w:hAnsi="Tahoma" w:cs="Tahoma"/>
      <w:sz w:val="16"/>
      <w:szCs w:val="16"/>
      <w:lang w:val="en-IN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8145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agencynetwork.com/tesla-marketing-strategy/" TargetMode="External"/><Relationship Id="rId13" Type="http://schemas.openxmlformats.org/officeDocument/2006/relationships/hyperlink" Target="https://lup.lub.lu.se/student-papers/search/publication/9203716" TargetMode="External"/><Relationship Id="rId18" Type="http://schemas.openxmlformats.org/officeDocument/2006/relationships/hyperlink" Target="https://doi.org/10.1051/shsconf/202521501006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doi.org/10.1038/s41378-022-00437-4" TargetMode="External"/><Relationship Id="rId12" Type="http://schemas.openxmlformats.org/officeDocument/2006/relationships/hyperlink" Target="https://doi.org/10.1016/j.neurom.2022.01.003" TargetMode="External"/><Relationship Id="rId17" Type="http://schemas.openxmlformats.org/officeDocument/2006/relationships/hyperlink" Target="https://awware.co/blog/marketing-mix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16/j.cobeha.2021.01.011" TargetMode="External"/><Relationship Id="rId20" Type="http://schemas.openxmlformats.org/officeDocument/2006/relationships/hyperlink" Target="https://doi.org/10.25236/ajbm.2023.050225" TargetMode="External"/><Relationship Id="rId1" Type="http://schemas.openxmlformats.org/officeDocument/2006/relationships/styles" Target="styles.xml"/><Relationship Id="rId6" Type="http://schemas.openxmlformats.org/officeDocument/2006/relationships/hyperlink" Target="https://businessmodelanalyst.com/tesla-target-market/?srsltid=AfmBOorag_S9Yn8RZQctQ60_A-Jj83K6PSY6EaFM0AqKTXLjebGvKY2t" TargetMode="External"/><Relationship Id="rId11" Type="http://schemas.openxmlformats.org/officeDocument/2006/relationships/hyperlink" Target="https://doi.org/10.1201/9781003564966-98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doi.org/10.1002/hbm.25409" TargetMode="External"/><Relationship Id="rId10" Type="http://schemas.openxmlformats.org/officeDocument/2006/relationships/hyperlink" Target="https://doi.org/10.1007/978-3-031-83911-5_21" TargetMode="External"/><Relationship Id="rId19" Type="http://schemas.openxmlformats.org/officeDocument/2006/relationships/hyperlink" Target="https://e-research.siam.edu/wp-content/uploads/2025/08/MBA-2025-IS-Yue-Zhen-6617190054-A-Study-of-the-Marketing.pdf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essuir.sumdu.edu.ua/handle/123456789/96789" TargetMode="External"/><Relationship Id="rId14" Type="http://schemas.openxmlformats.org/officeDocument/2006/relationships/hyperlink" Target="https://doi.org/10.1093/jcr/ucaf055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696</Words>
  <Characters>3970</Characters>
  <Application>Microsoft Office Word</Application>
  <DocSecurity>0</DocSecurity>
  <Lines>33</Lines>
  <Paragraphs>9</Paragraphs>
  <ScaleCrop>false</ScaleCrop>
  <Company/>
  <LinksUpToDate>false</LinksUpToDate>
  <CharactersWithSpaces>4657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ANUJ</dc:creator>
  <cp:keywords/>
  <dc:description/>
  <cp:lastModifiedBy>PREMIUM</cp:lastModifiedBy>
  <cp:revision>2</cp:revision>
  <dcterms:created xsi:type="dcterms:W3CDTF">2025-11-30T12:51:00Z</dcterms:created>
  <dcterms:modified xsi:type="dcterms:W3CDTF">2025-11-30T12:51:00Z</dcterms:modified>
</cp:coreProperties>
</file>