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2AEDA" w14:textId="77777777" w:rsidR="00125657" w:rsidRDefault="00125657">
      <w:pPr>
        <w:rPr>
          <w:rFonts w:asciiTheme="majorBidi" w:hAnsiTheme="majorBidi" w:cstheme="majorBidi"/>
          <w:sz w:val="28"/>
          <w:szCs w:val="28"/>
        </w:rPr>
      </w:pPr>
      <w:r>
        <w:rPr>
          <w:noProof/>
        </w:rPr>
        <w:drawing>
          <wp:anchor distT="0" distB="0" distL="114300" distR="114300" simplePos="0" relativeHeight="251660288" behindDoc="1" locked="0" layoutInCell="1" allowOverlap="1" wp14:anchorId="1D8BEBE6" wp14:editId="01A2869D">
            <wp:simplePos x="0" y="0"/>
            <wp:positionH relativeFrom="margin">
              <wp:posOffset>-83128</wp:posOffset>
            </wp:positionH>
            <wp:positionV relativeFrom="paragraph">
              <wp:posOffset>7613708</wp:posOffset>
            </wp:positionV>
            <wp:extent cx="6163310" cy="1246505"/>
            <wp:effectExtent l="0" t="0" r="8890" b="0"/>
            <wp:wrapTight wrapText="bothSides">
              <wp:wrapPolygon edited="0">
                <wp:start x="0" y="0"/>
                <wp:lineTo x="0" y="21127"/>
                <wp:lineTo x="21564" y="21127"/>
                <wp:lineTo x="2156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562" t="64712" r="27712" b="21709"/>
                    <a:stretch/>
                  </pic:blipFill>
                  <pic:spPr bwMode="auto">
                    <a:xfrm>
                      <a:off x="0" y="0"/>
                      <a:ext cx="6163310" cy="1246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125C0C9B" wp14:editId="26735A52">
            <wp:simplePos x="0" y="0"/>
            <wp:positionH relativeFrom="margin">
              <wp:posOffset>-387985</wp:posOffset>
            </wp:positionH>
            <wp:positionV relativeFrom="paragraph">
              <wp:posOffset>0</wp:posOffset>
            </wp:positionV>
            <wp:extent cx="6663690" cy="7769860"/>
            <wp:effectExtent l="0" t="0" r="3810" b="2540"/>
            <wp:wrapTight wrapText="bothSides">
              <wp:wrapPolygon edited="0">
                <wp:start x="0" y="0"/>
                <wp:lineTo x="0" y="21554"/>
                <wp:lineTo x="21551" y="21554"/>
                <wp:lineTo x="215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6111" t="11604" r="28691" b="9334"/>
                    <a:stretch/>
                  </pic:blipFill>
                  <pic:spPr bwMode="auto">
                    <a:xfrm>
                      <a:off x="0" y="0"/>
                      <a:ext cx="6663690" cy="7769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7879">
        <w:rPr>
          <w:rFonts w:asciiTheme="majorBidi" w:hAnsiTheme="majorBidi" w:cstheme="majorBidi"/>
          <w:sz w:val="28"/>
          <w:szCs w:val="28"/>
        </w:rPr>
        <w:t xml:space="preserve">   </w:t>
      </w:r>
      <w:r>
        <w:rPr>
          <w:rFonts w:asciiTheme="majorBidi" w:hAnsiTheme="majorBidi" w:cstheme="majorBidi"/>
          <w:sz w:val="28"/>
          <w:szCs w:val="28"/>
        </w:rPr>
        <w:t xml:space="preserve">  </w:t>
      </w:r>
    </w:p>
    <w:p w14:paraId="4C19C92F" w14:textId="63D8FBFE" w:rsidR="00A17879" w:rsidRDefault="00125657" w:rsidP="006F4619">
      <w:pPr>
        <w:rPr>
          <w:rFonts w:asciiTheme="majorBidi" w:hAnsiTheme="majorBidi" w:cstheme="majorBidi"/>
          <w:sz w:val="28"/>
          <w:szCs w:val="28"/>
        </w:rPr>
      </w:pPr>
      <w:r>
        <w:rPr>
          <w:noProof/>
        </w:rPr>
        <w:lastRenderedPageBreak/>
        <w:drawing>
          <wp:anchor distT="0" distB="0" distL="114300" distR="114300" simplePos="0" relativeHeight="251661312" behindDoc="1" locked="0" layoutInCell="1" allowOverlap="1" wp14:anchorId="4610D24E" wp14:editId="70B494E0">
            <wp:simplePos x="0" y="0"/>
            <wp:positionH relativeFrom="page">
              <wp:posOffset>463723</wp:posOffset>
            </wp:positionH>
            <wp:positionV relativeFrom="paragraph">
              <wp:posOffset>0</wp:posOffset>
            </wp:positionV>
            <wp:extent cx="6695002" cy="9089679"/>
            <wp:effectExtent l="0" t="0" r="0" b="0"/>
            <wp:wrapTight wrapText="bothSides">
              <wp:wrapPolygon edited="0">
                <wp:start x="0" y="0"/>
                <wp:lineTo x="0" y="21549"/>
                <wp:lineTo x="21512" y="21549"/>
                <wp:lineTo x="2151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0943" t="18493" r="32558" b="7168"/>
                    <a:stretch/>
                  </pic:blipFill>
                  <pic:spPr bwMode="auto">
                    <a:xfrm>
                      <a:off x="0" y="0"/>
                      <a:ext cx="6695002" cy="90896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7879">
        <w:rPr>
          <w:rFonts w:asciiTheme="majorBidi" w:hAnsiTheme="majorBidi" w:cstheme="majorBidi"/>
          <w:sz w:val="28"/>
          <w:szCs w:val="28"/>
        </w:rPr>
        <w:br w:type="page"/>
      </w:r>
      <w:r>
        <w:rPr>
          <w:noProof/>
        </w:rPr>
        <w:lastRenderedPageBreak/>
        <w:drawing>
          <wp:anchor distT="0" distB="0" distL="114300" distR="114300" simplePos="0" relativeHeight="251658240" behindDoc="1" locked="0" layoutInCell="1" allowOverlap="1" wp14:anchorId="09022E80" wp14:editId="3401D665">
            <wp:simplePos x="0" y="0"/>
            <wp:positionH relativeFrom="page">
              <wp:posOffset>105525</wp:posOffset>
            </wp:positionH>
            <wp:positionV relativeFrom="paragraph">
              <wp:posOffset>705485</wp:posOffset>
            </wp:positionV>
            <wp:extent cx="7309485" cy="7758430"/>
            <wp:effectExtent l="0" t="0" r="5715" b="0"/>
            <wp:wrapTight wrapText="bothSides">
              <wp:wrapPolygon edited="0">
                <wp:start x="0" y="0"/>
                <wp:lineTo x="0" y="21533"/>
                <wp:lineTo x="21561" y="21533"/>
                <wp:lineTo x="21561" y="0"/>
                <wp:lineTo x="0" y="0"/>
              </wp:wrapPolygon>
            </wp:wrapTight>
            <wp:docPr id="20" name="Picture 2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l="39885" t="19445" r="16740" b="11501"/>
                    <a:stretch/>
                  </pic:blipFill>
                  <pic:spPr bwMode="auto">
                    <a:xfrm>
                      <a:off x="0" y="0"/>
                      <a:ext cx="7309485" cy="7758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Bidi" w:hAnsiTheme="majorBidi" w:cstheme="majorBidi"/>
          <w:sz w:val="28"/>
          <w:szCs w:val="28"/>
        </w:rPr>
        <w:br w:type="page"/>
      </w:r>
    </w:p>
    <w:p w14:paraId="4AF92BE1" w14:textId="60470FB8" w:rsidR="00314B4B" w:rsidRPr="00A17879" w:rsidRDefault="008254DB" w:rsidP="002E5CDB">
      <w:pPr>
        <w:spacing w:line="360" w:lineRule="auto"/>
        <w:rPr>
          <w:rFonts w:asciiTheme="majorBidi" w:hAnsiTheme="majorBidi" w:cstheme="majorBidi"/>
          <w:sz w:val="28"/>
          <w:szCs w:val="28"/>
          <w:u w:val="single"/>
        </w:rPr>
      </w:pPr>
      <w:r w:rsidRPr="00A17879">
        <w:rPr>
          <w:rFonts w:asciiTheme="majorBidi" w:hAnsiTheme="majorBidi" w:cstheme="majorBidi"/>
          <w:sz w:val="28"/>
          <w:szCs w:val="28"/>
          <w:u w:val="single"/>
        </w:rPr>
        <w:lastRenderedPageBreak/>
        <w:t>Interferential</w:t>
      </w:r>
      <w:r w:rsidR="00F409E7" w:rsidRPr="00A17879">
        <w:rPr>
          <w:rFonts w:asciiTheme="majorBidi" w:hAnsiTheme="majorBidi" w:cstheme="majorBidi"/>
          <w:sz w:val="28"/>
          <w:szCs w:val="28"/>
          <w:u w:val="single"/>
        </w:rPr>
        <w:t xml:space="preserve"> therapy</w:t>
      </w:r>
    </w:p>
    <w:p w14:paraId="6330529E" w14:textId="3075892B" w:rsidR="008254DB" w:rsidRPr="002E5CDB" w:rsidRDefault="009155E2"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 xml:space="preserve">All around the world there are many therapists who work to help people treat and recover from injuries using many different techniques. </w:t>
      </w:r>
      <w:r w:rsidR="008254DB" w:rsidRPr="002E5CDB">
        <w:rPr>
          <w:rFonts w:asciiTheme="majorBidi" w:hAnsiTheme="majorBidi" w:cstheme="majorBidi"/>
          <w:sz w:val="24"/>
          <w:szCs w:val="24"/>
        </w:rPr>
        <w:t xml:space="preserve">Electrotherapy is </w:t>
      </w:r>
      <w:r w:rsidRPr="002E5CDB">
        <w:rPr>
          <w:rFonts w:asciiTheme="majorBidi" w:hAnsiTheme="majorBidi" w:cstheme="majorBidi"/>
          <w:sz w:val="24"/>
          <w:szCs w:val="24"/>
        </w:rPr>
        <w:t xml:space="preserve">an example of </w:t>
      </w:r>
      <w:r w:rsidR="008254DB" w:rsidRPr="002E5CDB">
        <w:rPr>
          <w:rFonts w:asciiTheme="majorBidi" w:hAnsiTheme="majorBidi" w:cstheme="majorBidi"/>
          <w:sz w:val="24"/>
          <w:szCs w:val="24"/>
        </w:rPr>
        <w:t>a technique used in physiotherapy practice that can be fundamental at times. However, it is not full understood by the widespread population how effective it can be</w:t>
      </w:r>
      <w:r w:rsidR="00704477" w:rsidRPr="002E5CDB">
        <w:rPr>
          <w:rFonts w:asciiTheme="majorBidi" w:hAnsiTheme="majorBidi" w:cstheme="majorBidi"/>
          <w:sz w:val="24"/>
          <w:szCs w:val="24"/>
        </w:rPr>
        <w:t xml:space="preserve"> </w:t>
      </w:r>
      <w:r w:rsidR="00A135DC" w:rsidRPr="002E5CDB">
        <w:rPr>
          <w:rFonts w:asciiTheme="majorBidi" w:hAnsiTheme="majorBidi" w:cstheme="majorBidi"/>
          <w:sz w:val="24"/>
          <w:szCs w:val="24"/>
        </w:rPr>
        <w:t>(Watson, 2000)</w:t>
      </w:r>
      <w:r w:rsidR="008254DB" w:rsidRPr="002E5CDB">
        <w:rPr>
          <w:rFonts w:asciiTheme="majorBidi" w:hAnsiTheme="majorBidi" w:cstheme="majorBidi"/>
          <w:b/>
          <w:bCs/>
          <w:sz w:val="24"/>
          <w:szCs w:val="24"/>
        </w:rPr>
        <w:t xml:space="preserve">. </w:t>
      </w:r>
      <w:r w:rsidRPr="002E5CDB">
        <w:rPr>
          <w:rFonts w:asciiTheme="majorBidi" w:hAnsiTheme="majorBidi" w:cstheme="majorBidi"/>
          <w:sz w:val="24"/>
          <w:szCs w:val="24"/>
        </w:rPr>
        <w:t>In electrotherapy there are two modalities used</w:t>
      </w:r>
      <w:r w:rsidR="00704477" w:rsidRPr="002E5CDB">
        <w:rPr>
          <w:rFonts w:asciiTheme="majorBidi" w:hAnsiTheme="majorBidi" w:cstheme="majorBidi"/>
          <w:sz w:val="24"/>
          <w:szCs w:val="24"/>
        </w:rPr>
        <w:t>,</w:t>
      </w:r>
      <w:r w:rsidRPr="002E5CDB">
        <w:rPr>
          <w:rFonts w:asciiTheme="majorBidi" w:hAnsiTheme="majorBidi" w:cstheme="majorBidi"/>
          <w:sz w:val="24"/>
          <w:szCs w:val="24"/>
        </w:rPr>
        <w:t xml:space="preserve"> which are</w:t>
      </w:r>
      <w:r w:rsidR="00704477" w:rsidRPr="002E5CDB">
        <w:rPr>
          <w:rFonts w:asciiTheme="majorBidi" w:hAnsiTheme="majorBidi" w:cstheme="majorBidi"/>
          <w:sz w:val="24"/>
          <w:szCs w:val="24"/>
        </w:rPr>
        <w:t xml:space="preserve"> therapeutic ultrasound and interferential therapy. Today we</w:t>
      </w:r>
      <w:r w:rsidR="00340D9C" w:rsidRPr="002E5CDB">
        <w:rPr>
          <w:rFonts w:asciiTheme="majorBidi" w:hAnsiTheme="majorBidi" w:cstheme="majorBidi"/>
          <w:sz w:val="24"/>
          <w:szCs w:val="24"/>
        </w:rPr>
        <w:t>’</w:t>
      </w:r>
      <w:r w:rsidR="00704477" w:rsidRPr="002E5CDB">
        <w:rPr>
          <w:rFonts w:asciiTheme="majorBidi" w:hAnsiTheme="majorBidi" w:cstheme="majorBidi"/>
          <w:sz w:val="24"/>
          <w:szCs w:val="24"/>
        </w:rPr>
        <w:t xml:space="preserve">re going to talk about interferential therapy (ITF) and review this modality based on how it works, the benefits of ITF etc. </w:t>
      </w:r>
    </w:p>
    <w:p w14:paraId="3B0AD11C" w14:textId="0F4DAB99" w:rsidR="009155E2" w:rsidRPr="002E5CDB" w:rsidRDefault="002435A2"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 xml:space="preserve">ITF is seen to be one of the most common modalities of electrotherapy used by therapists all around the world. It is most frequently used in clinical practice in order to manage pain mostly in places like Australia, United kingdom and Canada </w:t>
      </w:r>
      <w:r w:rsidR="00A135DC" w:rsidRPr="002E5CDB">
        <w:rPr>
          <w:rFonts w:asciiTheme="majorBidi" w:hAnsiTheme="majorBidi" w:cstheme="majorBidi"/>
          <w:sz w:val="24"/>
          <w:szCs w:val="24"/>
        </w:rPr>
        <w:t>(</w:t>
      </w:r>
      <w:proofErr w:type="spellStart"/>
      <w:r w:rsidR="00A135DC" w:rsidRPr="002E5CDB">
        <w:rPr>
          <w:rFonts w:asciiTheme="majorBidi" w:hAnsiTheme="majorBidi" w:cstheme="majorBidi"/>
          <w:sz w:val="24"/>
          <w:szCs w:val="24"/>
        </w:rPr>
        <w:t>Beatti</w:t>
      </w:r>
      <w:proofErr w:type="spellEnd"/>
      <w:r w:rsidR="00A135DC" w:rsidRPr="002E5CDB">
        <w:rPr>
          <w:rFonts w:asciiTheme="majorBidi" w:hAnsiTheme="majorBidi" w:cstheme="majorBidi"/>
          <w:sz w:val="24"/>
          <w:szCs w:val="24"/>
        </w:rPr>
        <w:t xml:space="preserve"> et al., 2010)</w:t>
      </w:r>
      <w:r w:rsidR="00FD26A0" w:rsidRPr="002E5CDB">
        <w:rPr>
          <w:rFonts w:asciiTheme="majorBidi" w:hAnsiTheme="majorBidi" w:cstheme="majorBidi"/>
          <w:sz w:val="24"/>
          <w:szCs w:val="24"/>
        </w:rPr>
        <w:t xml:space="preserve">. This modality is a form of electrical stimulus that allows this to happen, but uses medium frequency currents to bring out the effects that would be normally done using a low frequency stimulation </w:t>
      </w:r>
      <w:r w:rsidR="00A135DC" w:rsidRPr="002E5CDB">
        <w:rPr>
          <w:rFonts w:asciiTheme="majorBidi" w:hAnsiTheme="majorBidi" w:cstheme="majorBidi"/>
          <w:sz w:val="24"/>
          <w:szCs w:val="24"/>
        </w:rPr>
        <w:t>(Watson, 2000)</w:t>
      </w:r>
      <w:r w:rsidR="00FD26A0" w:rsidRPr="002E5CDB">
        <w:rPr>
          <w:rFonts w:asciiTheme="majorBidi" w:hAnsiTheme="majorBidi" w:cstheme="majorBidi"/>
          <w:sz w:val="24"/>
          <w:szCs w:val="24"/>
        </w:rPr>
        <w:t xml:space="preserve">. The main concept of ITF is that you cross two medium frequency currents with a carrier frequency at around 4KHz that </w:t>
      </w:r>
      <w:r w:rsidR="003A0EDA" w:rsidRPr="002E5CDB">
        <w:rPr>
          <w:rFonts w:asciiTheme="majorBidi" w:hAnsiTheme="majorBidi" w:cstheme="majorBidi"/>
          <w:sz w:val="24"/>
          <w:szCs w:val="24"/>
        </w:rPr>
        <w:t>can generate a low frequency beating effect in the deeper tissues using frequencies between 0 and 150Hz</w:t>
      </w:r>
      <w:r w:rsidR="00A135DC" w:rsidRPr="002E5CDB">
        <w:rPr>
          <w:rFonts w:asciiTheme="majorBidi" w:hAnsiTheme="majorBidi" w:cstheme="majorBidi"/>
          <w:sz w:val="24"/>
          <w:szCs w:val="24"/>
        </w:rPr>
        <w:t xml:space="preserve"> </w:t>
      </w:r>
      <w:r w:rsidR="00A135DC" w:rsidRPr="002E5CDB">
        <w:rPr>
          <w:rFonts w:asciiTheme="majorBidi" w:hAnsiTheme="majorBidi" w:cstheme="majorBidi"/>
          <w:sz w:val="24"/>
          <w:szCs w:val="24"/>
        </w:rPr>
        <w:t>(</w:t>
      </w:r>
      <w:proofErr w:type="spellStart"/>
      <w:r w:rsidR="00A135DC" w:rsidRPr="002E5CDB">
        <w:rPr>
          <w:rFonts w:asciiTheme="majorBidi" w:hAnsiTheme="majorBidi" w:cstheme="majorBidi"/>
          <w:sz w:val="24"/>
          <w:szCs w:val="24"/>
        </w:rPr>
        <w:t>Beatti</w:t>
      </w:r>
      <w:proofErr w:type="spellEnd"/>
      <w:r w:rsidR="00A135DC" w:rsidRPr="002E5CDB">
        <w:rPr>
          <w:rFonts w:asciiTheme="majorBidi" w:hAnsiTheme="majorBidi" w:cstheme="majorBidi"/>
          <w:sz w:val="24"/>
          <w:szCs w:val="24"/>
        </w:rPr>
        <w:t xml:space="preserve"> et al., 2010)</w:t>
      </w:r>
      <w:r w:rsidR="003A0EDA" w:rsidRPr="002E5CDB">
        <w:rPr>
          <w:rFonts w:asciiTheme="majorBidi" w:hAnsiTheme="majorBidi" w:cstheme="majorBidi"/>
          <w:sz w:val="24"/>
          <w:szCs w:val="24"/>
        </w:rPr>
        <w:t xml:space="preserve">. When </w:t>
      </w:r>
      <w:r w:rsidR="00E913F6" w:rsidRPr="002E5CDB">
        <w:rPr>
          <w:rFonts w:asciiTheme="majorBidi" w:hAnsiTheme="majorBidi" w:cstheme="majorBidi"/>
          <w:sz w:val="24"/>
          <w:szCs w:val="24"/>
        </w:rPr>
        <w:t>applying</w:t>
      </w:r>
      <w:r w:rsidR="003A0EDA" w:rsidRPr="002E5CDB">
        <w:rPr>
          <w:rFonts w:asciiTheme="majorBidi" w:hAnsiTheme="majorBidi" w:cstheme="majorBidi"/>
          <w:sz w:val="24"/>
          <w:szCs w:val="24"/>
        </w:rPr>
        <w:t xml:space="preserve"> this range of beat frequencies to an area of pain, it is believed that it should help reduce the pain and can also </w:t>
      </w:r>
      <w:r w:rsidR="003A0EDA" w:rsidRPr="002E5CDB">
        <w:rPr>
          <w:rFonts w:asciiTheme="majorBidi" w:hAnsiTheme="majorBidi" w:cstheme="majorBidi"/>
          <w:sz w:val="24"/>
          <w:szCs w:val="24"/>
        </w:rPr>
        <w:t>assist with the reduction of oedema and improvement of joint range of motion (ROM) depending on the selected frequency</w:t>
      </w:r>
      <w:r w:rsidR="003A0EDA" w:rsidRPr="002E5CDB">
        <w:rPr>
          <w:rFonts w:asciiTheme="majorBidi" w:hAnsiTheme="majorBidi" w:cstheme="majorBidi"/>
          <w:sz w:val="24"/>
          <w:szCs w:val="24"/>
        </w:rPr>
        <w:t xml:space="preserve"> </w:t>
      </w:r>
      <w:r w:rsidR="00A135DC" w:rsidRPr="002E5CDB">
        <w:rPr>
          <w:rFonts w:asciiTheme="majorBidi" w:hAnsiTheme="majorBidi" w:cstheme="majorBidi"/>
          <w:sz w:val="24"/>
          <w:szCs w:val="24"/>
        </w:rPr>
        <w:t>(</w:t>
      </w:r>
      <w:proofErr w:type="spellStart"/>
      <w:r w:rsidR="00A135DC" w:rsidRPr="002E5CDB">
        <w:rPr>
          <w:rFonts w:asciiTheme="majorBidi" w:hAnsiTheme="majorBidi" w:cstheme="majorBidi"/>
          <w:sz w:val="24"/>
          <w:szCs w:val="24"/>
        </w:rPr>
        <w:t>Beatti</w:t>
      </w:r>
      <w:proofErr w:type="spellEnd"/>
      <w:r w:rsidR="00A135DC" w:rsidRPr="002E5CDB">
        <w:rPr>
          <w:rFonts w:asciiTheme="majorBidi" w:hAnsiTheme="majorBidi" w:cstheme="majorBidi"/>
          <w:sz w:val="24"/>
          <w:szCs w:val="24"/>
        </w:rPr>
        <w:t xml:space="preserve"> et al., 2010)</w:t>
      </w:r>
      <w:r w:rsidR="003A0EDA" w:rsidRPr="002E5CDB">
        <w:rPr>
          <w:rFonts w:asciiTheme="majorBidi" w:hAnsiTheme="majorBidi" w:cstheme="majorBidi"/>
          <w:sz w:val="24"/>
          <w:szCs w:val="24"/>
        </w:rPr>
        <w:t xml:space="preserve">. </w:t>
      </w:r>
      <w:r w:rsidR="00F27E27" w:rsidRPr="002E5CDB">
        <w:rPr>
          <w:rFonts w:asciiTheme="majorBidi" w:hAnsiTheme="majorBidi" w:cstheme="majorBidi"/>
          <w:sz w:val="24"/>
          <w:szCs w:val="24"/>
        </w:rPr>
        <w:t>When looking primarily at managing pain  with this technique, when using the appropriate frequencies it allows us to stimulate sensory nerves which goes on to produce a mechanism to activate the pain gate mechanism</w:t>
      </w:r>
      <w:r w:rsidR="00E913F6" w:rsidRPr="002E5CDB">
        <w:rPr>
          <w:rFonts w:asciiTheme="majorBidi" w:hAnsiTheme="majorBidi" w:cstheme="majorBidi"/>
          <w:sz w:val="24"/>
          <w:szCs w:val="24"/>
        </w:rPr>
        <w:t xml:space="preserve"> </w:t>
      </w:r>
      <w:r w:rsidR="00A135DC" w:rsidRPr="002E5CDB">
        <w:rPr>
          <w:rFonts w:asciiTheme="majorBidi" w:hAnsiTheme="majorBidi" w:cstheme="majorBidi"/>
          <w:sz w:val="24"/>
          <w:szCs w:val="24"/>
        </w:rPr>
        <w:t>(Watson, 2000)</w:t>
      </w:r>
      <w:r w:rsidR="00F27E27" w:rsidRPr="002E5CDB">
        <w:rPr>
          <w:rFonts w:asciiTheme="majorBidi" w:hAnsiTheme="majorBidi" w:cstheme="majorBidi"/>
          <w:sz w:val="24"/>
          <w:szCs w:val="24"/>
        </w:rPr>
        <w:t xml:space="preserve">. These frequencies lie between 80 – 130Hz in order to activate pain gate, but ITF can also active </w:t>
      </w:r>
      <w:r w:rsidR="00E913F6" w:rsidRPr="002E5CDB">
        <w:rPr>
          <w:rFonts w:asciiTheme="majorBidi" w:hAnsiTheme="majorBidi" w:cstheme="majorBidi"/>
          <w:sz w:val="24"/>
          <w:szCs w:val="24"/>
        </w:rPr>
        <w:t>opioid</w:t>
      </w:r>
      <w:r w:rsidR="00F27E27" w:rsidRPr="002E5CDB">
        <w:rPr>
          <w:rFonts w:asciiTheme="majorBidi" w:hAnsiTheme="majorBidi" w:cstheme="majorBidi"/>
          <w:sz w:val="24"/>
          <w:szCs w:val="24"/>
        </w:rPr>
        <w:t xml:space="preserve"> mechanisms when using &lt;10Hz, which both are</w:t>
      </w:r>
      <w:r w:rsidR="00E913F6" w:rsidRPr="002E5CDB">
        <w:rPr>
          <w:rFonts w:asciiTheme="majorBidi" w:hAnsiTheme="majorBidi" w:cstheme="majorBidi"/>
          <w:sz w:val="24"/>
          <w:szCs w:val="24"/>
        </w:rPr>
        <w:t xml:space="preserve"> associated with physiological pain relief</w:t>
      </w:r>
      <w:r w:rsidR="00E913F6" w:rsidRPr="002E5CDB">
        <w:rPr>
          <w:rFonts w:asciiTheme="majorBidi" w:hAnsiTheme="majorBidi" w:cstheme="majorBidi"/>
          <w:sz w:val="24"/>
          <w:szCs w:val="24"/>
        </w:rPr>
        <w:t xml:space="preserve"> mechanisms </w:t>
      </w:r>
      <w:r w:rsidR="00A135DC" w:rsidRPr="002E5CDB">
        <w:rPr>
          <w:rFonts w:asciiTheme="majorBidi" w:hAnsiTheme="majorBidi" w:cstheme="majorBidi"/>
          <w:sz w:val="24"/>
          <w:szCs w:val="24"/>
        </w:rPr>
        <w:t>(Watson, 2000)</w:t>
      </w:r>
      <w:r w:rsidR="00E913F6" w:rsidRPr="002E5CDB">
        <w:rPr>
          <w:rFonts w:asciiTheme="majorBidi" w:hAnsiTheme="majorBidi" w:cstheme="majorBidi"/>
          <w:sz w:val="24"/>
          <w:szCs w:val="24"/>
        </w:rPr>
        <w:t xml:space="preserve">. </w:t>
      </w:r>
      <w:r w:rsidR="005C2406" w:rsidRPr="002E5CDB">
        <w:rPr>
          <w:rFonts w:asciiTheme="majorBidi" w:hAnsiTheme="majorBidi" w:cstheme="majorBidi"/>
          <w:sz w:val="24"/>
          <w:szCs w:val="24"/>
        </w:rPr>
        <w:t xml:space="preserve">When using ITF treatment on a patient, a therapist must be sure on things such as </w:t>
      </w:r>
      <w:r w:rsidR="005C2406" w:rsidRPr="002E5CDB">
        <w:rPr>
          <w:rFonts w:asciiTheme="majorBidi" w:hAnsiTheme="majorBidi" w:cstheme="majorBidi"/>
          <w:sz w:val="24"/>
          <w:szCs w:val="24"/>
        </w:rPr>
        <w:t xml:space="preserve">carrier frequency, stimulation (beat) frequency, pulse duration, swing pattern, 2 pole versus 4 pole, treatment time, and electrode </w:t>
      </w:r>
      <w:r w:rsidR="005C2406" w:rsidRPr="002E5CDB">
        <w:rPr>
          <w:rFonts w:asciiTheme="majorBidi" w:hAnsiTheme="majorBidi" w:cstheme="majorBidi"/>
          <w:sz w:val="24"/>
          <w:szCs w:val="24"/>
        </w:rPr>
        <w:t xml:space="preserve">placement technique </w:t>
      </w:r>
      <w:r w:rsidR="00A135DC" w:rsidRPr="002E5CDB">
        <w:rPr>
          <w:rFonts w:asciiTheme="majorBidi" w:hAnsiTheme="majorBidi" w:cstheme="majorBidi"/>
          <w:sz w:val="24"/>
          <w:szCs w:val="24"/>
        </w:rPr>
        <w:t>(Hurley et al., 2001)</w:t>
      </w:r>
      <w:r w:rsidR="005C2406" w:rsidRPr="002E5CDB">
        <w:rPr>
          <w:rFonts w:asciiTheme="majorBidi" w:hAnsiTheme="majorBidi" w:cstheme="majorBidi"/>
          <w:sz w:val="24"/>
          <w:szCs w:val="24"/>
        </w:rPr>
        <w:t>.</w:t>
      </w:r>
      <w:r w:rsidR="008B22DD" w:rsidRPr="002E5CDB">
        <w:rPr>
          <w:rFonts w:asciiTheme="majorBidi" w:hAnsiTheme="majorBidi" w:cstheme="majorBidi"/>
          <w:sz w:val="24"/>
          <w:szCs w:val="24"/>
        </w:rPr>
        <w:t xml:space="preserve"> </w:t>
      </w:r>
      <w:r w:rsidR="00FA0A42" w:rsidRPr="002E5CDB">
        <w:rPr>
          <w:rFonts w:asciiTheme="majorBidi" w:hAnsiTheme="majorBidi" w:cstheme="majorBidi"/>
          <w:sz w:val="24"/>
          <w:szCs w:val="24"/>
        </w:rPr>
        <w:t xml:space="preserve">Before using ITF therapy there are a few contraindications that you must be aware of. Some being </w:t>
      </w:r>
      <w:r w:rsidR="00FA0A42" w:rsidRPr="002E5CDB">
        <w:rPr>
          <w:rFonts w:asciiTheme="majorBidi" w:hAnsiTheme="majorBidi" w:cstheme="majorBidi"/>
          <w:sz w:val="24"/>
          <w:szCs w:val="24"/>
        </w:rPr>
        <w:t>not treat</w:t>
      </w:r>
      <w:r w:rsidR="00FA0A42" w:rsidRPr="002E5CDB">
        <w:rPr>
          <w:rFonts w:asciiTheme="majorBidi" w:hAnsiTheme="majorBidi" w:cstheme="majorBidi"/>
          <w:sz w:val="24"/>
          <w:szCs w:val="24"/>
        </w:rPr>
        <w:t>ing</w:t>
      </w:r>
      <w:r w:rsidR="00FA0A42" w:rsidRPr="002E5CDB">
        <w:rPr>
          <w:rFonts w:asciiTheme="majorBidi" w:hAnsiTheme="majorBidi" w:cstheme="majorBidi"/>
          <w:sz w:val="24"/>
          <w:szCs w:val="24"/>
        </w:rPr>
        <w:t xml:space="preserve"> patients presenting with very acute inflammation, fever, tumour, thrombosis, those who are pregnant, have a marked aversion to this type of therapy, or persons wearing a cardiac pacemaker</w:t>
      </w:r>
      <w:r w:rsidR="00FA0A42" w:rsidRPr="002E5CDB">
        <w:rPr>
          <w:rFonts w:asciiTheme="majorBidi" w:hAnsiTheme="majorBidi" w:cstheme="majorBidi"/>
          <w:sz w:val="24"/>
          <w:szCs w:val="24"/>
        </w:rPr>
        <w:t xml:space="preserve"> </w:t>
      </w:r>
      <w:r w:rsidR="00A135DC" w:rsidRPr="002E5CDB">
        <w:rPr>
          <w:rFonts w:asciiTheme="majorBidi" w:hAnsiTheme="majorBidi" w:cstheme="majorBidi"/>
          <w:sz w:val="24"/>
          <w:szCs w:val="24"/>
        </w:rPr>
        <w:t>(Goats, 1990)</w:t>
      </w:r>
      <w:r w:rsidR="00FA0A42" w:rsidRPr="002E5CDB">
        <w:rPr>
          <w:rFonts w:asciiTheme="majorBidi" w:hAnsiTheme="majorBidi" w:cstheme="majorBidi"/>
          <w:sz w:val="24"/>
          <w:szCs w:val="24"/>
        </w:rPr>
        <w:t xml:space="preserve">. </w:t>
      </w:r>
      <w:r w:rsidR="008B22DD" w:rsidRPr="002E5CDB">
        <w:rPr>
          <w:rFonts w:asciiTheme="majorBidi" w:hAnsiTheme="majorBidi" w:cstheme="majorBidi"/>
          <w:sz w:val="24"/>
          <w:szCs w:val="24"/>
        </w:rPr>
        <w:t xml:space="preserve">The main thing to look at when first using ITF is the selection of frequency ranges which will have an effect on which  nerve fibres we are stimulating to bring about the relevant therapeutic effect that we need for a treatment </w:t>
      </w:r>
      <w:r w:rsidR="00A135DC" w:rsidRPr="002E5CDB">
        <w:rPr>
          <w:rFonts w:asciiTheme="majorBidi" w:hAnsiTheme="majorBidi" w:cstheme="majorBidi"/>
          <w:sz w:val="24"/>
          <w:szCs w:val="24"/>
        </w:rPr>
        <w:lastRenderedPageBreak/>
        <w:t>(Watson, 2000)</w:t>
      </w:r>
      <w:r w:rsidR="008B22DD" w:rsidRPr="002E5CDB">
        <w:rPr>
          <w:rFonts w:asciiTheme="majorBidi" w:hAnsiTheme="majorBidi" w:cstheme="majorBidi"/>
          <w:sz w:val="24"/>
          <w:szCs w:val="24"/>
        </w:rPr>
        <w:t xml:space="preserve">. </w:t>
      </w:r>
      <w:r w:rsidR="001E609F" w:rsidRPr="002E5CDB">
        <w:rPr>
          <w:rFonts w:asciiTheme="majorBidi" w:hAnsiTheme="majorBidi" w:cstheme="majorBidi"/>
          <w:sz w:val="24"/>
          <w:szCs w:val="24"/>
        </w:rPr>
        <w:t xml:space="preserve">This is important for the type of effect we want for that tissue, so in order to activate pain </w:t>
      </w:r>
      <w:r w:rsidR="00FA0A42" w:rsidRPr="002E5CDB">
        <w:rPr>
          <w:rFonts w:asciiTheme="majorBidi" w:hAnsiTheme="majorBidi" w:cstheme="majorBidi"/>
          <w:sz w:val="24"/>
          <w:szCs w:val="24"/>
        </w:rPr>
        <w:t>gate</w:t>
      </w:r>
      <w:r w:rsidR="001E609F" w:rsidRPr="002E5CDB">
        <w:rPr>
          <w:rFonts w:asciiTheme="majorBidi" w:hAnsiTheme="majorBidi" w:cstheme="majorBidi"/>
          <w:sz w:val="24"/>
          <w:szCs w:val="24"/>
        </w:rPr>
        <w:t xml:space="preserve"> we would use 80 – 150Hz </w:t>
      </w:r>
      <w:r w:rsidR="00A135DC" w:rsidRPr="002E5CDB">
        <w:rPr>
          <w:rFonts w:asciiTheme="majorBidi" w:hAnsiTheme="majorBidi" w:cstheme="majorBidi"/>
          <w:sz w:val="24"/>
          <w:szCs w:val="24"/>
        </w:rPr>
        <w:t>(Hurley et al., 2001)</w:t>
      </w:r>
      <w:r w:rsidR="001E609F" w:rsidRPr="002E5CDB">
        <w:rPr>
          <w:rFonts w:asciiTheme="majorBidi" w:hAnsiTheme="majorBidi" w:cstheme="majorBidi"/>
          <w:sz w:val="24"/>
          <w:szCs w:val="24"/>
        </w:rPr>
        <w:t xml:space="preserve">. The times of treatment are also a thing to factor in when using this as there are specific times for the type of injury you have. </w:t>
      </w:r>
      <w:r w:rsidR="00617F0E" w:rsidRPr="002E5CDB">
        <w:rPr>
          <w:rFonts w:asciiTheme="majorBidi" w:hAnsiTheme="majorBidi" w:cstheme="majorBidi"/>
          <w:sz w:val="24"/>
          <w:szCs w:val="24"/>
        </w:rPr>
        <w:t xml:space="preserve">Most chronic treatments will vary between 10 – 30 minutes, where more acute injuries may be a lot shorter </w:t>
      </w:r>
      <w:r w:rsidR="00A135DC" w:rsidRPr="002E5CDB">
        <w:rPr>
          <w:rFonts w:asciiTheme="majorBidi" w:hAnsiTheme="majorBidi" w:cstheme="majorBidi"/>
          <w:sz w:val="24"/>
          <w:szCs w:val="24"/>
        </w:rPr>
        <w:t>(Watson, 2000)</w:t>
      </w:r>
      <w:r w:rsidR="00617F0E" w:rsidRPr="002E5CDB">
        <w:rPr>
          <w:rFonts w:asciiTheme="majorBidi" w:hAnsiTheme="majorBidi" w:cstheme="majorBidi"/>
          <w:sz w:val="24"/>
          <w:szCs w:val="24"/>
        </w:rPr>
        <w:t xml:space="preserve">. Before applying the electrodes the area of skin that is </w:t>
      </w:r>
      <w:r w:rsidR="00FA0A42" w:rsidRPr="002E5CDB">
        <w:rPr>
          <w:rFonts w:asciiTheme="majorBidi" w:hAnsiTheme="majorBidi" w:cstheme="majorBidi"/>
          <w:sz w:val="24"/>
          <w:szCs w:val="24"/>
        </w:rPr>
        <w:t>being</w:t>
      </w:r>
      <w:r w:rsidR="00617F0E" w:rsidRPr="002E5CDB">
        <w:rPr>
          <w:rFonts w:asciiTheme="majorBidi" w:hAnsiTheme="majorBidi" w:cstheme="majorBidi"/>
          <w:sz w:val="24"/>
          <w:szCs w:val="24"/>
        </w:rPr>
        <w:t xml:space="preserve"> treated should b</w:t>
      </w:r>
      <w:r w:rsidR="007924E2">
        <w:rPr>
          <w:rFonts w:asciiTheme="majorBidi" w:hAnsiTheme="majorBidi" w:cstheme="majorBidi"/>
          <w:sz w:val="24"/>
          <w:szCs w:val="24"/>
        </w:rPr>
        <w:t>e</w:t>
      </w:r>
      <w:r w:rsidR="00617F0E" w:rsidRPr="002E5CDB">
        <w:rPr>
          <w:rFonts w:asciiTheme="majorBidi" w:hAnsiTheme="majorBidi" w:cstheme="majorBidi"/>
          <w:sz w:val="24"/>
          <w:szCs w:val="24"/>
        </w:rPr>
        <w:t xml:space="preserve"> cleaned with soap and water to reduce linear electrical resistance </w:t>
      </w:r>
      <w:r w:rsidR="00A135DC" w:rsidRPr="002E5CDB">
        <w:rPr>
          <w:rFonts w:asciiTheme="majorBidi" w:hAnsiTheme="majorBidi" w:cstheme="majorBidi"/>
          <w:sz w:val="24"/>
          <w:szCs w:val="24"/>
        </w:rPr>
        <w:t>(Goats, 1990)</w:t>
      </w:r>
      <w:r w:rsidR="00617F0E" w:rsidRPr="002E5CDB">
        <w:rPr>
          <w:rFonts w:asciiTheme="majorBidi" w:hAnsiTheme="majorBidi" w:cstheme="majorBidi"/>
          <w:sz w:val="24"/>
          <w:szCs w:val="24"/>
        </w:rPr>
        <w:t xml:space="preserve">. When placing the </w:t>
      </w:r>
      <w:r w:rsidR="00FA0A42" w:rsidRPr="002E5CDB">
        <w:rPr>
          <w:rFonts w:asciiTheme="majorBidi" w:hAnsiTheme="majorBidi" w:cstheme="majorBidi"/>
          <w:sz w:val="24"/>
          <w:szCs w:val="24"/>
        </w:rPr>
        <w:t>electrodes</w:t>
      </w:r>
      <w:r w:rsidR="00617F0E" w:rsidRPr="002E5CDB">
        <w:rPr>
          <w:rFonts w:asciiTheme="majorBidi" w:hAnsiTheme="majorBidi" w:cstheme="majorBidi"/>
          <w:sz w:val="24"/>
          <w:szCs w:val="24"/>
        </w:rPr>
        <w:t xml:space="preserve"> should b</w:t>
      </w:r>
      <w:r w:rsidR="00A135DC" w:rsidRPr="002E5CDB">
        <w:rPr>
          <w:rFonts w:asciiTheme="majorBidi" w:hAnsiTheme="majorBidi" w:cstheme="majorBidi"/>
          <w:sz w:val="24"/>
          <w:szCs w:val="24"/>
        </w:rPr>
        <w:t>e</w:t>
      </w:r>
      <w:r w:rsidR="00617F0E" w:rsidRPr="002E5CDB">
        <w:rPr>
          <w:rFonts w:asciiTheme="majorBidi" w:hAnsiTheme="majorBidi" w:cstheme="majorBidi"/>
          <w:sz w:val="24"/>
          <w:szCs w:val="24"/>
        </w:rPr>
        <w:t xml:space="preserve"> fixed to the skin </w:t>
      </w:r>
      <w:r w:rsidR="00FA0A42" w:rsidRPr="002E5CDB">
        <w:rPr>
          <w:rFonts w:asciiTheme="majorBidi" w:hAnsiTheme="majorBidi" w:cstheme="majorBidi"/>
          <w:sz w:val="24"/>
          <w:szCs w:val="24"/>
        </w:rPr>
        <w:t>whether</w:t>
      </w:r>
      <w:r w:rsidR="00617F0E" w:rsidRPr="002E5CDB">
        <w:rPr>
          <w:rFonts w:asciiTheme="majorBidi" w:hAnsiTheme="majorBidi" w:cstheme="majorBidi"/>
          <w:sz w:val="24"/>
          <w:szCs w:val="24"/>
        </w:rPr>
        <w:t xml:space="preserve"> they are strapped on or you are using ones that are held with suction cups </w:t>
      </w:r>
      <w:r w:rsidR="00A135DC" w:rsidRPr="002E5CDB">
        <w:rPr>
          <w:rFonts w:asciiTheme="majorBidi" w:hAnsiTheme="majorBidi" w:cstheme="majorBidi"/>
          <w:sz w:val="24"/>
          <w:szCs w:val="24"/>
        </w:rPr>
        <w:t>(Goats, 1990)</w:t>
      </w:r>
      <w:r w:rsidR="00617F0E" w:rsidRPr="002E5CDB">
        <w:rPr>
          <w:rFonts w:asciiTheme="majorBidi" w:hAnsiTheme="majorBidi" w:cstheme="majorBidi"/>
          <w:sz w:val="24"/>
          <w:szCs w:val="24"/>
        </w:rPr>
        <w:t xml:space="preserve">. </w:t>
      </w:r>
      <w:r w:rsidR="00B51640" w:rsidRPr="002E5CDB">
        <w:rPr>
          <w:rFonts w:asciiTheme="majorBidi" w:hAnsiTheme="majorBidi" w:cstheme="majorBidi"/>
          <w:sz w:val="24"/>
          <w:szCs w:val="24"/>
        </w:rPr>
        <w:t xml:space="preserve">Once applied and treatment has started the intensity of the current should be increased gradually until the patient starts to feel a strong but comfortable sensation where any further increase would become uncomfortable </w:t>
      </w:r>
      <w:r w:rsidR="00A135DC" w:rsidRPr="002E5CDB">
        <w:rPr>
          <w:rFonts w:asciiTheme="majorBidi" w:hAnsiTheme="majorBidi" w:cstheme="majorBidi"/>
          <w:sz w:val="24"/>
          <w:szCs w:val="24"/>
        </w:rPr>
        <w:t>(Goats, 1990)</w:t>
      </w:r>
      <w:r w:rsidR="00B51640" w:rsidRPr="002E5CDB">
        <w:rPr>
          <w:rFonts w:asciiTheme="majorBidi" w:hAnsiTheme="majorBidi" w:cstheme="majorBidi"/>
          <w:sz w:val="24"/>
          <w:szCs w:val="24"/>
        </w:rPr>
        <w:t xml:space="preserve">. </w:t>
      </w:r>
    </w:p>
    <w:p w14:paraId="40CCE4A3" w14:textId="13B9C5DD" w:rsidR="003B76A5" w:rsidRPr="002E5CDB" w:rsidRDefault="003B76A5"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Interferential therapy can have many effects and benefits to a patient during treatment depending on what their goal  is. This technique has physiological and therapeutic effects as in</w:t>
      </w:r>
      <w:r w:rsidRPr="002E5CDB">
        <w:rPr>
          <w:rFonts w:asciiTheme="majorBidi" w:hAnsiTheme="majorBidi" w:cstheme="majorBidi"/>
          <w:sz w:val="24"/>
          <w:szCs w:val="24"/>
        </w:rPr>
        <w:t>terferential therapy reduces the stimulation of</w:t>
      </w:r>
      <w:r w:rsidRPr="002E5CDB">
        <w:rPr>
          <w:rFonts w:asciiTheme="majorBidi" w:hAnsiTheme="majorBidi" w:cstheme="majorBidi"/>
          <w:sz w:val="24"/>
          <w:szCs w:val="24"/>
        </w:rPr>
        <w:t xml:space="preserve"> </w:t>
      </w:r>
      <w:r w:rsidRPr="002E5CDB">
        <w:rPr>
          <w:rFonts w:asciiTheme="majorBidi" w:hAnsiTheme="majorBidi" w:cstheme="majorBidi"/>
          <w:sz w:val="24"/>
          <w:szCs w:val="24"/>
        </w:rPr>
        <w:t>sensory nerves near the electrodes whilst promoting the effect upon deep tissues</w:t>
      </w:r>
      <w:r w:rsidRPr="002E5CDB">
        <w:rPr>
          <w:rFonts w:asciiTheme="majorBidi" w:hAnsiTheme="majorBidi" w:cstheme="majorBidi"/>
          <w:sz w:val="24"/>
          <w:szCs w:val="24"/>
        </w:rPr>
        <w:t xml:space="preserve"> </w:t>
      </w:r>
      <w:r w:rsidR="00A135DC" w:rsidRPr="002E5CDB">
        <w:rPr>
          <w:rFonts w:asciiTheme="majorBidi" w:hAnsiTheme="majorBidi" w:cstheme="majorBidi"/>
          <w:sz w:val="24"/>
          <w:szCs w:val="24"/>
        </w:rPr>
        <w:t>(Goats, 1990)</w:t>
      </w:r>
      <w:r w:rsidRPr="002E5CDB">
        <w:rPr>
          <w:rFonts w:asciiTheme="majorBidi" w:hAnsiTheme="majorBidi" w:cstheme="majorBidi"/>
          <w:sz w:val="24"/>
          <w:szCs w:val="24"/>
        </w:rPr>
        <w:t>.</w:t>
      </w:r>
      <w:r w:rsidRPr="002E5CDB">
        <w:rPr>
          <w:rFonts w:asciiTheme="majorBidi" w:hAnsiTheme="majorBidi" w:cstheme="majorBidi"/>
          <w:sz w:val="24"/>
          <w:szCs w:val="24"/>
        </w:rPr>
        <w:t xml:space="preserve"> The physiological effects from interferential therapy all depends on the frequency. </w:t>
      </w:r>
      <w:r w:rsidR="0073025B" w:rsidRPr="002E5CDB">
        <w:rPr>
          <w:rFonts w:asciiTheme="majorBidi" w:hAnsiTheme="majorBidi" w:cstheme="majorBidi"/>
          <w:sz w:val="24"/>
          <w:szCs w:val="24"/>
        </w:rPr>
        <w:t xml:space="preserve">90-100 is optimum for sensory nerves and 130 Hz is said to affect the nociceptive system. </w:t>
      </w:r>
      <w:r w:rsidR="0073025B" w:rsidRPr="002E5CDB">
        <w:rPr>
          <w:rFonts w:asciiTheme="majorBidi" w:hAnsiTheme="majorBidi" w:cstheme="majorBidi"/>
          <w:sz w:val="24"/>
          <w:szCs w:val="24"/>
        </w:rPr>
        <w:t>When combining these, the</w:t>
      </w:r>
      <w:r w:rsidR="0073025B" w:rsidRPr="002E5CDB">
        <w:rPr>
          <w:rFonts w:asciiTheme="majorBidi" w:hAnsiTheme="majorBidi" w:cstheme="majorBidi"/>
          <w:sz w:val="24"/>
          <w:szCs w:val="24"/>
        </w:rPr>
        <w:t xml:space="preserve"> beat frequency between 90-130 Hz can be an effective dosage for acute pain</w:t>
      </w:r>
      <w:r w:rsidR="0073025B" w:rsidRPr="002E5CDB">
        <w:rPr>
          <w:rFonts w:asciiTheme="majorBidi" w:hAnsiTheme="majorBidi" w:cstheme="majorBidi"/>
          <w:sz w:val="24"/>
          <w:szCs w:val="24"/>
        </w:rPr>
        <w:t xml:space="preserve"> </w:t>
      </w:r>
      <w:r w:rsidR="00A135DC" w:rsidRPr="002E5CDB">
        <w:rPr>
          <w:rFonts w:asciiTheme="majorBidi" w:hAnsiTheme="majorBidi" w:cstheme="majorBidi"/>
          <w:sz w:val="24"/>
          <w:szCs w:val="24"/>
        </w:rPr>
        <w:t>(Shah, 2017)</w:t>
      </w:r>
      <w:r w:rsidR="0073025B" w:rsidRPr="002E5CDB">
        <w:rPr>
          <w:rFonts w:asciiTheme="majorBidi" w:hAnsiTheme="majorBidi" w:cstheme="majorBidi"/>
          <w:sz w:val="24"/>
          <w:szCs w:val="24"/>
        </w:rPr>
        <w:t>. A f</w:t>
      </w:r>
      <w:r w:rsidR="0073025B" w:rsidRPr="002E5CDB">
        <w:rPr>
          <w:rFonts w:asciiTheme="majorBidi" w:hAnsiTheme="majorBidi" w:cstheme="majorBidi"/>
          <w:sz w:val="24"/>
          <w:szCs w:val="24"/>
        </w:rPr>
        <w:t xml:space="preserve">requency between 1-5 Hz is said to activate opioid mechanisms </w:t>
      </w:r>
      <w:r w:rsidR="003E31E9" w:rsidRPr="002E5CDB">
        <w:rPr>
          <w:rFonts w:asciiTheme="majorBidi" w:hAnsiTheme="majorBidi" w:cstheme="majorBidi"/>
          <w:sz w:val="24"/>
          <w:szCs w:val="24"/>
        </w:rPr>
        <w:t>which release</w:t>
      </w:r>
      <w:r w:rsidR="0073025B" w:rsidRPr="002E5CDB">
        <w:rPr>
          <w:rFonts w:asciiTheme="majorBidi" w:hAnsiTheme="majorBidi" w:cstheme="majorBidi"/>
          <w:sz w:val="24"/>
          <w:szCs w:val="24"/>
        </w:rPr>
        <w:t xml:space="preserve"> endorphin</w:t>
      </w:r>
      <w:r w:rsidR="002D6539" w:rsidRPr="002E5CDB">
        <w:rPr>
          <w:rFonts w:asciiTheme="majorBidi" w:hAnsiTheme="majorBidi" w:cstheme="majorBidi"/>
          <w:sz w:val="24"/>
          <w:szCs w:val="24"/>
        </w:rPr>
        <w:t>s</w:t>
      </w:r>
      <w:r w:rsidR="0073025B" w:rsidRPr="002E5CDB">
        <w:rPr>
          <w:rFonts w:asciiTheme="majorBidi" w:hAnsiTheme="majorBidi" w:cstheme="majorBidi"/>
          <w:sz w:val="24"/>
          <w:szCs w:val="24"/>
        </w:rPr>
        <w:t xml:space="preserve"> and encephalin</w:t>
      </w:r>
      <w:r w:rsidR="002D6539" w:rsidRPr="002E5CDB">
        <w:rPr>
          <w:rFonts w:asciiTheme="majorBidi" w:hAnsiTheme="majorBidi" w:cstheme="majorBidi"/>
          <w:sz w:val="24"/>
          <w:szCs w:val="24"/>
        </w:rPr>
        <w:t>s</w:t>
      </w:r>
      <w:r w:rsidR="0073025B" w:rsidRPr="002E5CDB">
        <w:rPr>
          <w:rFonts w:asciiTheme="majorBidi" w:hAnsiTheme="majorBidi" w:cstheme="majorBidi"/>
          <w:sz w:val="24"/>
          <w:szCs w:val="24"/>
        </w:rPr>
        <w:t xml:space="preserve"> </w:t>
      </w:r>
      <w:r w:rsidR="003E31E9" w:rsidRPr="002E5CDB">
        <w:rPr>
          <w:rFonts w:asciiTheme="majorBidi" w:hAnsiTheme="majorBidi" w:cstheme="majorBidi"/>
          <w:sz w:val="24"/>
          <w:szCs w:val="24"/>
        </w:rPr>
        <w:t>which help produce</w:t>
      </w:r>
      <w:r w:rsidR="0073025B" w:rsidRPr="002E5CDB">
        <w:rPr>
          <w:rFonts w:asciiTheme="majorBidi" w:hAnsiTheme="majorBidi" w:cstheme="majorBidi"/>
          <w:sz w:val="24"/>
          <w:szCs w:val="24"/>
        </w:rPr>
        <w:t xml:space="preserve"> analgesia</w:t>
      </w:r>
      <w:r w:rsidR="003E31E9" w:rsidRPr="002E5CDB">
        <w:rPr>
          <w:rFonts w:asciiTheme="majorBidi" w:hAnsiTheme="majorBidi" w:cstheme="majorBidi"/>
          <w:sz w:val="24"/>
          <w:szCs w:val="24"/>
        </w:rPr>
        <w:t xml:space="preserve"> </w:t>
      </w:r>
      <w:r w:rsidR="00A135DC" w:rsidRPr="002E5CDB">
        <w:rPr>
          <w:rFonts w:asciiTheme="majorBidi" w:hAnsiTheme="majorBidi" w:cstheme="majorBidi"/>
          <w:sz w:val="24"/>
          <w:szCs w:val="24"/>
        </w:rPr>
        <w:t>(Shah, 2017)</w:t>
      </w:r>
      <w:r w:rsidR="003E31E9" w:rsidRPr="002E5CDB">
        <w:rPr>
          <w:rFonts w:asciiTheme="majorBidi" w:hAnsiTheme="majorBidi" w:cstheme="majorBidi"/>
          <w:sz w:val="24"/>
          <w:szCs w:val="24"/>
        </w:rPr>
        <w:t>.</w:t>
      </w:r>
      <w:r w:rsidR="00EC4435" w:rsidRPr="002E5CDB">
        <w:rPr>
          <w:rFonts w:asciiTheme="majorBidi" w:hAnsiTheme="majorBidi" w:cstheme="majorBidi"/>
          <w:sz w:val="24"/>
          <w:szCs w:val="24"/>
        </w:rPr>
        <w:t xml:space="preserve"> U</w:t>
      </w:r>
      <w:r w:rsidR="003E31E9" w:rsidRPr="002E5CDB">
        <w:rPr>
          <w:rFonts w:asciiTheme="majorBidi" w:hAnsiTheme="majorBidi" w:cstheme="majorBidi"/>
          <w:sz w:val="24"/>
          <w:szCs w:val="24"/>
        </w:rPr>
        <w:t xml:space="preserve">sing muscle stimulation frequencies can also help maintain power in muscles which can reduce oedema by bringing local metabolic and vascular changes </w:t>
      </w:r>
      <w:r w:rsidR="00A135DC" w:rsidRPr="002E5CDB">
        <w:rPr>
          <w:rFonts w:asciiTheme="majorBidi" w:hAnsiTheme="majorBidi" w:cstheme="majorBidi"/>
          <w:sz w:val="24"/>
          <w:szCs w:val="24"/>
        </w:rPr>
        <w:t>(Shah, 2017)</w:t>
      </w:r>
      <w:r w:rsidR="003E31E9" w:rsidRPr="002E5CDB">
        <w:rPr>
          <w:rFonts w:asciiTheme="majorBidi" w:hAnsiTheme="majorBidi" w:cstheme="majorBidi"/>
          <w:sz w:val="24"/>
          <w:szCs w:val="24"/>
        </w:rPr>
        <w:t xml:space="preserve">. </w:t>
      </w:r>
    </w:p>
    <w:p w14:paraId="0BE60E36" w14:textId="689FBB02" w:rsidR="00622D97" w:rsidRPr="002E5CDB" w:rsidRDefault="00EC4435"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When looking at pain relief, which is what it is mostly used for, the electrical stimulation for pain relief is used worldwide. As we know higher frequencies on the ITF (90-130Hz) are used to stimulate pin gate mechanism which relieves any pain symptoms. Also, lower frequencies (2-5Hz) can activate opioid mechanisms which provide</w:t>
      </w:r>
      <w:r w:rsidR="008E3B3E" w:rsidRPr="002E5CDB">
        <w:rPr>
          <w:rFonts w:asciiTheme="majorBidi" w:hAnsiTheme="majorBidi" w:cstheme="majorBidi"/>
          <w:sz w:val="24"/>
          <w:szCs w:val="24"/>
        </w:rPr>
        <w:t>s</w:t>
      </w:r>
      <w:r w:rsidRPr="002E5CDB">
        <w:rPr>
          <w:rFonts w:asciiTheme="majorBidi" w:hAnsiTheme="majorBidi" w:cstheme="majorBidi"/>
          <w:sz w:val="24"/>
          <w:szCs w:val="24"/>
        </w:rPr>
        <w:t xml:space="preserve"> a degree of pain relief</w:t>
      </w:r>
      <w:r w:rsidR="008E3B3E" w:rsidRPr="002E5CDB">
        <w:rPr>
          <w:rFonts w:asciiTheme="majorBidi" w:hAnsiTheme="majorBidi" w:cstheme="majorBidi"/>
          <w:sz w:val="24"/>
          <w:szCs w:val="24"/>
        </w:rPr>
        <w:t xml:space="preserve"> </w:t>
      </w:r>
      <w:r w:rsidR="00A4736B" w:rsidRPr="002E5CDB">
        <w:rPr>
          <w:rFonts w:asciiTheme="majorBidi" w:hAnsiTheme="majorBidi" w:cstheme="majorBidi"/>
          <w:sz w:val="24"/>
          <w:szCs w:val="24"/>
        </w:rPr>
        <w:t>(Watson, 2008)</w:t>
      </w:r>
      <w:r w:rsidR="008E3B3E" w:rsidRPr="002E5CDB">
        <w:rPr>
          <w:rFonts w:asciiTheme="majorBidi" w:hAnsiTheme="majorBidi" w:cstheme="majorBidi"/>
          <w:sz w:val="24"/>
          <w:szCs w:val="24"/>
        </w:rPr>
        <w:t xml:space="preserve">. </w:t>
      </w:r>
      <w:r w:rsidR="003E5F3C" w:rsidRPr="002E5CDB">
        <w:rPr>
          <w:rFonts w:asciiTheme="majorBidi" w:hAnsiTheme="majorBidi" w:cstheme="majorBidi"/>
          <w:sz w:val="24"/>
          <w:szCs w:val="24"/>
        </w:rPr>
        <w:t xml:space="preserve">When applied at </w:t>
      </w:r>
      <w:r w:rsidR="00682049" w:rsidRPr="002E5CDB">
        <w:rPr>
          <w:rFonts w:asciiTheme="majorBidi" w:hAnsiTheme="majorBidi" w:cstheme="majorBidi"/>
          <w:sz w:val="24"/>
          <w:szCs w:val="24"/>
        </w:rPr>
        <w:t>these</w:t>
      </w:r>
      <w:r w:rsidR="003E5F3C" w:rsidRPr="002E5CDB">
        <w:rPr>
          <w:rFonts w:asciiTheme="majorBidi" w:hAnsiTheme="majorBidi" w:cstheme="majorBidi"/>
          <w:sz w:val="24"/>
          <w:szCs w:val="24"/>
        </w:rPr>
        <w:t xml:space="preserve"> frequencies, they give an analgesic effect and helps apply the pain gate mechanism. </w:t>
      </w:r>
      <w:r w:rsidR="00682049" w:rsidRPr="002E5CDB">
        <w:rPr>
          <w:rFonts w:asciiTheme="majorBidi" w:hAnsiTheme="majorBidi" w:cstheme="majorBidi"/>
          <w:sz w:val="24"/>
          <w:szCs w:val="24"/>
        </w:rPr>
        <w:t xml:space="preserve">This pain gate theory is explained well by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Melzack</w:t>
      </w:r>
      <w:proofErr w:type="spellEnd"/>
      <w:r w:rsidR="00A4736B" w:rsidRPr="002E5CDB">
        <w:rPr>
          <w:rFonts w:asciiTheme="majorBidi" w:hAnsiTheme="majorBidi" w:cstheme="majorBidi"/>
          <w:sz w:val="24"/>
          <w:szCs w:val="24"/>
        </w:rPr>
        <w:t xml:space="preserve"> and Wall, 1965)</w:t>
      </w:r>
      <w:r w:rsidR="00682049" w:rsidRPr="002E5CDB">
        <w:rPr>
          <w:rFonts w:asciiTheme="majorBidi" w:hAnsiTheme="majorBidi" w:cstheme="majorBidi"/>
          <w:sz w:val="24"/>
          <w:szCs w:val="24"/>
        </w:rPr>
        <w:t xml:space="preserve"> as they propose that large myelinated afferent nerves from cutaneous receptors race with each other for access to the central ascending spinothalamic tracts in the dorsal horn of the spinal cord against smaller unmyelinated sensory fibres that are carrying pain information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Melzack</w:t>
      </w:r>
      <w:proofErr w:type="spellEnd"/>
      <w:r w:rsidR="00A4736B" w:rsidRPr="002E5CDB">
        <w:rPr>
          <w:rFonts w:asciiTheme="majorBidi" w:hAnsiTheme="majorBidi" w:cstheme="majorBidi"/>
          <w:sz w:val="24"/>
          <w:szCs w:val="24"/>
        </w:rPr>
        <w:t xml:space="preserve"> and Wall, 1965)</w:t>
      </w:r>
      <w:r w:rsidR="00682049" w:rsidRPr="002E5CDB">
        <w:rPr>
          <w:rFonts w:asciiTheme="majorBidi" w:hAnsiTheme="majorBidi" w:cstheme="majorBidi"/>
          <w:sz w:val="24"/>
          <w:szCs w:val="24"/>
        </w:rPr>
        <w:t xml:space="preserve">. </w:t>
      </w:r>
      <w:r w:rsidR="00622D97" w:rsidRPr="002E5CDB">
        <w:rPr>
          <w:rFonts w:asciiTheme="majorBidi" w:hAnsiTheme="majorBidi" w:cstheme="majorBidi"/>
          <w:sz w:val="24"/>
          <w:szCs w:val="24"/>
        </w:rPr>
        <w:t xml:space="preserve">These larger fibres then close the gate to pain info4mation entering the central nervous system and preventing them to reach a conscious </w:t>
      </w:r>
      <w:r w:rsidR="00622D97" w:rsidRPr="002E5CDB">
        <w:rPr>
          <w:rFonts w:asciiTheme="majorBidi" w:hAnsiTheme="majorBidi" w:cstheme="majorBidi"/>
          <w:sz w:val="24"/>
          <w:szCs w:val="24"/>
        </w:rPr>
        <w:lastRenderedPageBreak/>
        <w:t xml:space="preserve">level which helps reduce the pain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Melzack</w:t>
      </w:r>
      <w:proofErr w:type="spellEnd"/>
      <w:r w:rsidR="00A4736B" w:rsidRPr="002E5CDB">
        <w:rPr>
          <w:rFonts w:asciiTheme="majorBidi" w:hAnsiTheme="majorBidi" w:cstheme="majorBidi"/>
          <w:sz w:val="24"/>
          <w:szCs w:val="24"/>
        </w:rPr>
        <w:t xml:space="preserve"> and Wall, 1965)</w:t>
      </w:r>
      <w:r w:rsidR="00622D97" w:rsidRPr="002E5CDB">
        <w:rPr>
          <w:rFonts w:asciiTheme="majorBidi" w:hAnsiTheme="majorBidi" w:cstheme="majorBidi"/>
          <w:sz w:val="24"/>
          <w:szCs w:val="24"/>
        </w:rPr>
        <w:t xml:space="preserve">. </w:t>
      </w:r>
      <w:r w:rsidR="00B52EB3" w:rsidRPr="002E5CDB">
        <w:rPr>
          <w:rFonts w:asciiTheme="majorBidi" w:hAnsiTheme="majorBidi" w:cstheme="majorBidi"/>
          <w:sz w:val="24"/>
          <w:szCs w:val="24"/>
        </w:rPr>
        <w:t xml:space="preserve">Another mechanism that helps reduce pain within this system is descending pain pathway. </w:t>
      </w:r>
      <w:r w:rsidR="001F65CC" w:rsidRPr="002E5CDB">
        <w:rPr>
          <w:rFonts w:asciiTheme="majorBidi" w:hAnsiTheme="majorBidi" w:cstheme="majorBidi"/>
          <w:sz w:val="24"/>
          <w:szCs w:val="24"/>
        </w:rPr>
        <w:t xml:space="preserve">This is where the nociceptive information travels to the thalamus and interacts in the midbrain. In this area </w:t>
      </w:r>
      <w:r w:rsidR="0095320D" w:rsidRPr="002E5CDB">
        <w:rPr>
          <w:rFonts w:asciiTheme="majorBidi" w:hAnsiTheme="majorBidi" w:cstheme="majorBidi"/>
          <w:sz w:val="24"/>
          <w:szCs w:val="24"/>
        </w:rPr>
        <w:t xml:space="preserve">there is increased activity in fibres descending from they raphe nuclei </w:t>
      </w:r>
      <w:r w:rsidR="0095320D" w:rsidRPr="002E5CDB">
        <w:rPr>
          <w:rFonts w:asciiTheme="majorBidi" w:hAnsiTheme="majorBidi" w:cstheme="majorBidi"/>
          <w:sz w:val="24"/>
          <w:szCs w:val="24"/>
        </w:rPr>
        <w:t xml:space="preserve">to the spinal segment </w:t>
      </w:r>
      <w:r w:rsidR="0095320D" w:rsidRPr="002E5CDB">
        <w:rPr>
          <w:rFonts w:asciiTheme="majorBidi" w:hAnsiTheme="majorBidi" w:cstheme="majorBidi"/>
          <w:sz w:val="24"/>
          <w:szCs w:val="24"/>
        </w:rPr>
        <w:t>where the</w:t>
      </w:r>
      <w:r w:rsidR="0095320D" w:rsidRPr="002E5CDB">
        <w:rPr>
          <w:rFonts w:asciiTheme="majorBidi" w:hAnsiTheme="majorBidi" w:cstheme="majorBidi"/>
          <w:sz w:val="24"/>
          <w:szCs w:val="24"/>
        </w:rPr>
        <w:t xml:space="preserve"> pain information entered will release inhibitory neurotransmitters </w:t>
      </w:r>
      <w:r w:rsidR="0095320D" w:rsidRPr="002E5CDB">
        <w:rPr>
          <w:rFonts w:asciiTheme="majorBidi" w:hAnsiTheme="majorBidi" w:cstheme="majorBidi"/>
          <w:sz w:val="24"/>
          <w:szCs w:val="24"/>
        </w:rPr>
        <w:t xml:space="preserve">such as endorphins, dynorphins and </w:t>
      </w:r>
      <w:r w:rsidR="007962E9" w:rsidRPr="002E5CDB">
        <w:rPr>
          <w:rFonts w:asciiTheme="majorBidi" w:hAnsiTheme="majorBidi" w:cstheme="majorBidi"/>
          <w:sz w:val="24"/>
          <w:szCs w:val="24"/>
        </w:rPr>
        <w:t>enkephalins</w:t>
      </w:r>
      <w:r w:rsidR="0095320D" w:rsidRPr="002E5CDB">
        <w:rPr>
          <w:rFonts w:asciiTheme="majorBidi" w:hAnsiTheme="majorBidi" w:cstheme="majorBidi"/>
          <w:sz w:val="24"/>
          <w:szCs w:val="24"/>
        </w:rPr>
        <w:t xml:space="preserve"> </w:t>
      </w:r>
      <w:r w:rsidR="0095320D" w:rsidRPr="002E5CDB">
        <w:rPr>
          <w:rFonts w:asciiTheme="majorBidi" w:hAnsiTheme="majorBidi" w:cstheme="majorBidi"/>
          <w:sz w:val="24"/>
          <w:szCs w:val="24"/>
        </w:rPr>
        <w:t>that block further conduction</w:t>
      </w:r>
      <w:r w:rsidR="0095320D" w:rsidRPr="002E5CDB">
        <w:rPr>
          <w:rFonts w:asciiTheme="majorBidi" w:hAnsiTheme="majorBidi" w:cstheme="majorBidi"/>
          <w:sz w:val="24"/>
          <w:szCs w:val="24"/>
        </w:rPr>
        <w:t xml:space="preserve">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Melzack</w:t>
      </w:r>
      <w:proofErr w:type="spellEnd"/>
      <w:r w:rsidR="00A4736B" w:rsidRPr="002E5CDB">
        <w:rPr>
          <w:rFonts w:asciiTheme="majorBidi" w:hAnsiTheme="majorBidi" w:cstheme="majorBidi"/>
          <w:sz w:val="24"/>
          <w:szCs w:val="24"/>
        </w:rPr>
        <w:t xml:space="preserve"> and Wall, 1965)</w:t>
      </w:r>
      <w:r w:rsidR="0095320D" w:rsidRPr="002E5CDB">
        <w:rPr>
          <w:rFonts w:asciiTheme="majorBidi" w:hAnsiTheme="majorBidi" w:cstheme="majorBidi"/>
          <w:sz w:val="24"/>
          <w:szCs w:val="24"/>
        </w:rPr>
        <w:t xml:space="preserve">. </w:t>
      </w:r>
    </w:p>
    <w:p w14:paraId="1EFB2DA6" w14:textId="1FA1959C" w:rsidR="00E1493E" w:rsidRPr="002E5CDB" w:rsidRDefault="00E1493E"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 xml:space="preserve">Other benefits from ITF can be the stimulation of muscle and </w:t>
      </w:r>
      <w:r w:rsidRPr="002E5CDB">
        <w:rPr>
          <w:rFonts w:asciiTheme="majorBidi" w:hAnsiTheme="majorBidi" w:cstheme="majorBidi"/>
          <w:sz w:val="24"/>
          <w:szCs w:val="24"/>
        </w:rPr>
        <w:t>Control of circulation and reducing oedema</w:t>
      </w:r>
      <w:r w:rsidRPr="002E5CDB">
        <w:rPr>
          <w:rFonts w:asciiTheme="majorBidi" w:hAnsiTheme="majorBidi" w:cstheme="majorBidi"/>
          <w:sz w:val="24"/>
          <w:szCs w:val="24"/>
        </w:rPr>
        <w:t xml:space="preserve">. In order to stimulate the muscle it has </w:t>
      </w:r>
      <w:r w:rsidR="00FC2D1B" w:rsidRPr="002E5CDB">
        <w:rPr>
          <w:rFonts w:asciiTheme="majorBidi" w:hAnsiTheme="majorBidi" w:cstheme="majorBidi"/>
          <w:sz w:val="24"/>
          <w:szCs w:val="24"/>
        </w:rPr>
        <w:t>to</w:t>
      </w:r>
      <w:r w:rsidRPr="002E5CDB">
        <w:rPr>
          <w:rFonts w:asciiTheme="majorBidi" w:hAnsiTheme="majorBidi" w:cstheme="majorBidi"/>
          <w:sz w:val="24"/>
          <w:szCs w:val="24"/>
        </w:rPr>
        <w:t xml:space="preserve"> be set at a frequency that will allow firing of the muscles</w:t>
      </w:r>
      <w:r w:rsidR="00FC2D1B" w:rsidRPr="002E5CDB">
        <w:rPr>
          <w:rFonts w:asciiTheme="majorBidi" w:hAnsiTheme="majorBidi" w:cstheme="majorBidi"/>
          <w:sz w:val="24"/>
          <w:szCs w:val="24"/>
        </w:rPr>
        <w:t xml:space="preserve">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Melzack</w:t>
      </w:r>
      <w:proofErr w:type="spellEnd"/>
      <w:r w:rsidR="00A4736B" w:rsidRPr="002E5CDB">
        <w:rPr>
          <w:rFonts w:asciiTheme="majorBidi" w:hAnsiTheme="majorBidi" w:cstheme="majorBidi"/>
          <w:sz w:val="24"/>
          <w:szCs w:val="24"/>
        </w:rPr>
        <w:t xml:space="preserve"> and Wall, 1965)</w:t>
      </w:r>
      <w:r w:rsidR="00FC2D1B" w:rsidRPr="002E5CDB">
        <w:rPr>
          <w:rFonts w:asciiTheme="majorBidi" w:hAnsiTheme="majorBidi" w:cstheme="majorBidi"/>
          <w:sz w:val="24"/>
          <w:szCs w:val="24"/>
        </w:rPr>
        <w:t>.</w:t>
      </w:r>
      <w:r w:rsidRPr="002E5CDB">
        <w:rPr>
          <w:rFonts w:asciiTheme="majorBidi" w:hAnsiTheme="majorBidi" w:cstheme="majorBidi"/>
          <w:sz w:val="24"/>
          <w:szCs w:val="24"/>
        </w:rPr>
        <w:t xml:space="preserve"> It does this by applying a rapid stimulation of motor nerves with large and comfortable interferential currents. This allows there to be </w:t>
      </w:r>
      <w:r w:rsidR="00FC2D1B" w:rsidRPr="002E5CDB">
        <w:rPr>
          <w:rFonts w:asciiTheme="majorBidi" w:hAnsiTheme="majorBidi" w:cstheme="majorBidi"/>
          <w:sz w:val="24"/>
          <w:szCs w:val="24"/>
        </w:rPr>
        <w:t xml:space="preserve">an asynchronous depolarisation of individual motor neurons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Melzack</w:t>
      </w:r>
      <w:proofErr w:type="spellEnd"/>
      <w:r w:rsidR="00A4736B" w:rsidRPr="002E5CDB">
        <w:rPr>
          <w:rFonts w:asciiTheme="majorBidi" w:hAnsiTheme="majorBidi" w:cstheme="majorBidi"/>
          <w:sz w:val="24"/>
          <w:szCs w:val="24"/>
        </w:rPr>
        <w:t xml:space="preserve"> and Wall, 1965)</w:t>
      </w:r>
      <w:r w:rsidR="00FC2D1B" w:rsidRPr="002E5CDB">
        <w:rPr>
          <w:rFonts w:asciiTheme="majorBidi" w:hAnsiTheme="majorBidi" w:cstheme="majorBidi"/>
          <w:sz w:val="24"/>
          <w:szCs w:val="24"/>
        </w:rPr>
        <w:t xml:space="preserve">. </w:t>
      </w:r>
      <w:r w:rsidR="0012219A" w:rsidRPr="002E5CDB">
        <w:rPr>
          <w:rFonts w:asciiTheme="majorBidi" w:hAnsiTheme="majorBidi" w:cstheme="majorBidi"/>
          <w:sz w:val="24"/>
          <w:szCs w:val="24"/>
        </w:rPr>
        <w:t xml:space="preserve">This allows the patient to strengthen muscles without any pain. Reducing oedema and controlling circulation is also a benefit. </w:t>
      </w:r>
      <w:r w:rsidR="009A5C30" w:rsidRPr="002E5CDB">
        <w:rPr>
          <w:rFonts w:asciiTheme="majorBidi" w:hAnsiTheme="majorBidi" w:cstheme="majorBidi"/>
          <w:sz w:val="24"/>
          <w:szCs w:val="24"/>
        </w:rPr>
        <w:t xml:space="preserve">When the ITF is at a </w:t>
      </w:r>
      <w:r w:rsidR="009A5C30" w:rsidRPr="002E5CDB">
        <w:rPr>
          <w:rFonts w:asciiTheme="majorBidi" w:hAnsiTheme="majorBidi" w:cstheme="majorBidi"/>
          <w:sz w:val="24"/>
          <w:szCs w:val="24"/>
        </w:rPr>
        <w:t xml:space="preserve">frequency of 10OHz </w:t>
      </w:r>
      <w:r w:rsidR="009A5C30" w:rsidRPr="002E5CDB">
        <w:rPr>
          <w:rFonts w:asciiTheme="majorBidi" w:hAnsiTheme="majorBidi" w:cstheme="majorBidi"/>
          <w:sz w:val="24"/>
          <w:szCs w:val="24"/>
        </w:rPr>
        <w:t xml:space="preserve">it applies the effect </w:t>
      </w:r>
      <w:r w:rsidR="009A5C30" w:rsidRPr="002E5CDB">
        <w:rPr>
          <w:rFonts w:asciiTheme="majorBidi" w:hAnsiTheme="majorBidi" w:cstheme="majorBidi"/>
          <w:sz w:val="24"/>
          <w:szCs w:val="24"/>
        </w:rPr>
        <w:t xml:space="preserve">of </w:t>
      </w:r>
      <w:r w:rsidR="009A5C30" w:rsidRPr="002E5CDB">
        <w:rPr>
          <w:rFonts w:asciiTheme="majorBidi" w:hAnsiTheme="majorBidi" w:cstheme="majorBidi"/>
          <w:sz w:val="24"/>
          <w:szCs w:val="24"/>
        </w:rPr>
        <w:t xml:space="preserve">reducing </w:t>
      </w:r>
      <w:r w:rsidR="009A5C30" w:rsidRPr="002E5CDB">
        <w:rPr>
          <w:rFonts w:asciiTheme="majorBidi" w:hAnsiTheme="majorBidi" w:cstheme="majorBidi"/>
          <w:sz w:val="24"/>
          <w:szCs w:val="24"/>
        </w:rPr>
        <w:t>acute oedema. Such stimulation will activate the musculoskeletal pump and inhibit sympathetic activity, thus assisting the drainage of fluid from the affected area</w:t>
      </w:r>
      <w:r w:rsidR="009A5C30" w:rsidRPr="002E5CDB">
        <w:rPr>
          <w:rFonts w:asciiTheme="majorBidi" w:hAnsiTheme="majorBidi" w:cstheme="majorBidi"/>
          <w:sz w:val="24"/>
          <w:szCs w:val="24"/>
        </w:rPr>
        <w:t xml:space="preserve">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Melzack</w:t>
      </w:r>
      <w:proofErr w:type="spellEnd"/>
      <w:r w:rsidR="00A4736B" w:rsidRPr="002E5CDB">
        <w:rPr>
          <w:rFonts w:asciiTheme="majorBidi" w:hAnsiTheme="majorBidi" w:cstheme="majorBidi"/>
          <w:sz w:val="24"/>
          <w:szCs w:val="24"/>
        </w:rPr>
        <w:t xml:space="preserve"> and Wall, 1965)</w:t>
      </w:r>
      <w:r w:rsidR="009A5C30" w:rsidRPr="002E5CDB">
        <w:rPr>
          <w:rFonts w:asciiTheme="majorBidi" w:hAnsiTheme="majorBidi" w:cstheme="majorBidi"/>
          <w:sz w:val="24"/>
          <w:szCs w:val="24"/>
        </w:rPr>
        <w:t xml:space="preserve">. </w:t>
      </w:r>
      <w:r w:rsidR="00FA716B" w:rsidRPr="002E5CDB">
        <w:rPr>
          <w:rFonts w:asciiTheme="majorBidi" w:hAnsiTheme="majorBidi" w:cstheme="majorBidi"/>
          <w:sz w:val="24"/>
          <w:szCs w:val="24"/>
        </w:rPr>
        <w:t>Stimulation applied to the dorsal roots or spinal segment of origin of a peripheral nerve causes peripheral vasodilatation in the structures</w:t>
      </w:r>
      <w:r w:rsidR="0019701C" w:rsidRPr="002E5CDB">
        <w:rPr>
          <w:rFonts w:asciiTheme="majorBidi" w:hAnsiTheme="majorBidi" w:cstheme="majorBidi"/>
          <w:sz w:val="24"/>
          <w:szCs w:val="24"/>
        </w:rPr>
        <w:t xml:space="preserve">, which helps control the circulation of fluid around the body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Melzack</w:t>
      </w:r>
      <w:proofErr w:type="spellEnd"/>
      <w:r w:rsidR="00A4736B" w:rsidRPr="002E5CDB">
        <w:rPr>
          <w:rFonts w:asciiTheme="majorBidi" w:hAnsiTheme="majorBidi" w:cstheme="majorBidi"/>
          <w:sz w:val="24"/>
          <w:szCs w:val="24"/>
        </w:rPr>
        <w:t xml:space="preserve"> and Wall, 1965)</w:t>
      </w:r>
      <w:r w:rsidR="0019701C" w:rsidRPr="002E5CDB">
        <w:rPr>
          <w:rFonts w:asciiTheme="majorBidi" w:hAnsiTheme="majorBidi" w:cstheme="majorBidi"/>
          <w:sz w:val="24"/>
          <w:szCs w:val="24"/>
        </w:rPr>
        <w:t>.</w:t>
      </w:r>
    </w:p>
    <w:p w14:paraId="5E552217" w14:textId="055996C7" w:rsidR="0019701C" w:rsidRPr="002E5CDB" w:rsidRDefault="0019701C"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 xml:space="preserve">The evidence at this moment in time is a lot wider spread than it used to be as now there are clinicians that regularly use this mode </w:t>
      </w:r>
      <w:r w:rsidR="004D4B68" w:rsidRPr="002E5CDB">
        <w:rPr>
          <w:rFonts w:asciiTheme="majorBidi" w:hAnsiTheme="majorBidi" w:cstheme="majorBidi"/>
          <w:sz w:val="24"/>
          <w:szCs w:val="24"/>
        </w:rPr>
        <w:t>of treatment</w:t>
      </w:r>
      <w:r w:rsidRPr="002E5CDB">
        <w:rPr>
          <w:rFonts w:asciiTheme="majorBidi" w:hAnsiTheme="majorBidi" w:cstheme="majorBidi"/>
          <w:sz w:val="24"/>
          <w:szCs w:val="24"/>
        </w:rPr>
        <w:t xml:space="preserve">. For example in a study by (3),they look at </w:t>
      </w:r>
      <w:r w:rsidRPr="002E5CDB">
        <w:rPr>
          <w:rFonts w:asciiTheme="majorBidi" w:hAnsiTheme="majorBidi" w:cstheme="majorBidi"/>
          <w:sz w:val="24"/>
          <w:szCs w:val="24"/>
        </w:rPr>
        <w:t>Interferential Therapy Electrode Placement Technique in Acute Low Back Pain</w:t>
      </w:r>
      <w:r w:rsidRPr="002E5CDB">
        <w:rPr>
          <w:rFonts w:asciiTheme="majorBidi" w:hAnsiTheme="majorBidi" w:cstheme="majorBidi"/>
          <w:sz w:val="24"/>
          <w:szCs w:val="24"/>
        </w:rPr>
        <w:t>.</w:t>
      </w:r>
      <w:r w:rsidR="004D4B68" w:rsidRPr="002E5CDB">
        <w:rPr>
          <w:rFonts w:asciiTheme="majorBidi" w:hAnsiTheme="majorBidi" w:cstheme="majorBidi"/>
          <w:sz w:val="24"/>
          <w:szCs w:val="24"/>
        </w:rPr>
        <w:t xml:space="preserve"> Low </w:t>
      </w:r>
      <w:r w:rsidRPr="002E5CDB">
        <w:rPr>
          <w:rFonts w:asciiTheme="majorBidi" w:hAnsiTheme="majorBidi" w:cstheme="majorBidi"/>
          <w:sz w:val="24"/>
          <w:szCs w:val="24"/>
        </w:rPr>
        <w:t xml:space="preserve">back pain is an </w:t>
      </w:r>
      <w:r w:rsidR="004D4B68" w:rsidRPr="002E5CDB">
        <w:rPr>
          <w:rFonts w:asciiTheme="majorBidi" w:hAnsiTheme="majorBidi" w:cstheme="majorBidi"/>
          <w:sz w:val="24"/>
          <w:szCs w:val="24"/>
        </w:rPr>
        <w:t>injury</w:t>
      </w:r>
      <w:r w:rsidRPr="002E5CDB">
        <w:rPr>
          <w:rFonts w:asciiTheme="majorBidi" w:hAnsiTheme="majorBidi" w:cstheme="majorBidi"/>
          <w:sz w:val="24"/>
          <w:szCs w:val="24"/>
        </w:rPr>
        <w:t xml:space="preserve"> that has no </w:t>
      </w:r>
      <w:r w:rsidR="004D4B68" w:rsidRPr="002E5CDB">
        <w:rPr>
          <w:rFonts w:asciiTheme="majorBidi" w:hAnsiTheme="majorBidi" w:cstheme="majorBidi"/>
          <w:sz w:val="24"/>
          <w:szCs w:val="24"/>
        </w:rPr>
        <w:t>strong evidence for the most efficacious and cost-effective treatment</w:t>
      </w:r>
      <w:r w:rsidR="004D4B68" w:rsidRPr="002E5CDB">
        <w:rPr>
          <w:rFonts w:asciiTheme="majorBidi" w:hAnsiTheme="majorBidi" w:cstheme="majorBidi"/>
          <w:sz w:val="24"/>
          <w:szCs w:val="24"/>
        </w:rPr>
        <w:t xml:space="preserve">, so they tried to use ITF to see if it was effective for this injury </w:t>
      </w:r>
      <w:r w:rsidR="00A4736B" w:rsidRPr="002E5CDB">
        <w:rPr>
          <w:rFonts w:asciiTheme="majorBidi" w:hAnsiTheme="majorBidi" w:cstheme="majorBidi"/>
          <w:sz w:val="24"/>
          <w:szCs w:val="24"/>
        </w:rPr>
        <w:t>(Hurley et al., 2001)</w:t>
      </w:r>
      <w:r w:rsidR="004D4B68" w:rsidRPr="002E5CDB">
        <w:rPr>
          <w:rFonts w:asciiTheme="majorBidi" w:hAnsiTheme="majorBidi" w:cstheme="majorBidi"/>
          <w:sz w:val="24"/>
          <w:szCs w:val="24"/>
        </w:rPr>
        <w:t xml:space="preserve">. What </w:t>
      </w:r>
      <w:r w:rsidR="008A4C0A" w:rsidRPr="002E5CDB">
        <w:rPr>
          <w:rFonts w:asciiTheme="majorBidi" w:hAnsiTheme="majorBidi" w:cstheme="majorBidi"/>
          <w:sz w:val="24"/>
          <w:szCs w:val="24"/>
        </w:rPr>
        <w:t>they</w:t>
      </w:r>
      <w:r w:rsidR="004D4B68" w:rsidRPr="002E5CDB">
        <w:rPr>
          <w:rFonts w:asciiTheme="majorBidi" w:hAnsiTheme="majorBidi" w:cstheme="majorBidi"/>
          <w:sz w:val="24"/>
          <w:szCs w:val="24"/>
        </w:rPr>
        <w:t xml:space="preserve"> </w:t>
      </w:r>
      <w:r w:rsidR="008A4C0A" w:rsidRPr="002E5CDB">
        <w:rPr>
          <w:rFonts w:asciiTheme="majorBidi" w:hAnsiTheme="majorBidi" w:cstheme="majorBidi"/>
          <w:sz w:val="24"/>
          <w:szCs w:val="24"/>
        </w:rPr>
        <w:t>d</w:t>
      </w:r>
      <w:r w:rsidR="004D4B68" w:rsidRPr="002E5CDB">
        <w:rPr>
          <w:rFonts w:asciiTheme="majorBidi" w:hAnsiTheme="majorBidi" w:cstheme="majorBidi"/>
          <w:sz w:val="24"/>
          <w:szCs w:val="24"/>
        </w:rPr>
        <w:t xml:space="preserve">id was </w:t>
      </w:r>
      <w:r w:rsidR="008A4C0A" w:rsidRPr="002E5CDB">
        <w:rPr>
          <w:rFonts w:asciiTheme="majorBidi" w:hAnsiTheme="majorBidi" w:cstheme="majorBidi"/>
          <w:sz w:val="24"/>
          <w:szCs w:val="24"/>
        </w:rPr>
        <w:t xml:space="preserve">get patients with lower bac pain and put them into three groups listed as </w:t>
      </w:r>
      <w:r w:rsidR="008A4C0A" w:rsidRPr="002E5CDB">
        <w:rPr>
          <w:rFonts w:asciiTheme="majorBidi" w:hAnsiTheme="majorBidi" w:cstheme="majorBidi"/>
          <w:sz w:val="24"/>
          <w:szCs w:val="24"/>
        </w:rPr>
        <w:t>IFT Painful Area</w:t>
      </w:r>
      <w:r w:rsidR="008A4C0A" w:rsidRPr="002E5CDB">
        <w:rPr>
          <w:rFonts w:asciiTheme="majorBidi" w:hAnsiTheme="majorBidi" w:cstheme="majorBidi"/>
          <w:sz w:val="24"/>
          <w:szCs w:val="24"/>
        </w:rPr>
        <w:t xml:space="preserve">, </w:t>
      </w:r>
      <w:r w:rsidR="008A4C0A" w:rsidRPr="002E5CDB">
        <w:rPr>
          <w:rFonts w:asciiTheme="majorBidi" w:hAnsiTheme="majorBidi" w:cstheme="majorBidi"/>
          <w:sz w:val="24"/>
          <w:szCs w:val="24"/>
        </w:rPr>
        <w:t xml:space="preserve">IFT Spinal Nerve </w:t>
      </w:r>
      <w:r w:rsidR="008A4C0A" w:rsidRPr="002E5CDB">
        <w:rPr>
          <w:rFonts w:asciiTheme="majorBidi" w:hAnsiTheme="majorBidi" w:cstheme="majorBidi"/>
          <w:sz w:val="24"/>
          <w:szCs w:val="24"/>
        </w:rPr>
        <w:t xml:space="preserve">and </w:t>
      </w:r>
      <w:r w:rsidR="008A4C0A" w:rsidRPr="002E5CDB">
        <w:rPr>
          <w:rFonts w:asciiTheme="majorBidi" w:hAnsiTheme="majorBidi" w:cstheme="majorBidi"/>
          <w:sz w:val="24"/>
          <w:szCs w:val="24"/>
        </w:rPr>
        <w:t>Control</w:t>
      </w:r>
      <w:r w:rsidR="008A4C0A" w:rsidRPr="002E5CDB">
        <w:rPr>
          <w:rFonts w:asciiTheme="majorBidi" w:hAnsiTheme="majorBidi" w:cstheme="majorBidi"/>
          <w:sz w:val="24"/>
          <w:szCs w:val="24"/>
        </w:rPr>
        <w:t xml:space="preserve"> group. What they </w:t>
      </w:r>
      <w:r w:rsidR="004F500F" w:rsidRPr="002E5CDB">
        <w:rPr>
          <w:rFonts w:asciiTheme="majorBidi" w:hAnsiTheme="majorBidi" w:cstheme="majorBidi"/>
          <w:sz w:val="24"/>
          <w:szCs w:val="24"/>
        </w:rPr>
        <w:t>we</w:t>
      </w:r>
      <w:r w:rsidR="008A4C0A" w:rsidRPr="002E5CDB">
        <w:rPr>
          <w:rFonts w:asciiTheme="majorBidi" w:hAnsiTheme="majorBidi" w:cstheme="majorBidi"/>
          <w:sz w:val="24"/>
          <w:szCs w:val="24"/>
        </w:rPr>
        <w:t>re a</w:t>
      </w:r>
      <w:r w:rsidR="004F500F" w:rsidRPr="002E5CDB">
        <w:rPr>
          <w:rFonts w:asciiTheme="majorBidi" w:hAnsiTheme="majorBidi" w:cstheme="majorBidi"/>
          <w:sz w:val="24"/>
          <w:szCs w:val="24"/>
        </w:rPr>
        <w:t>b</w:t>
      </w:r>
      <w:r w:rsidR="008A4C0A" w:rsidRPr="002E5CDB">
        <w:rPr>
          <w:rFonts w:asciiTheme="majorBidi" w:hAnsiTheme="majorBidi" w:cstheme="majorBidi"/>
          <w:sz w:val="24"/>
          <w:szCs w:val="24"/>
        </w:rPr>
        <w:t>le to find from this study was that ITF</w:t>
      </w:r>
      <w:r w:rsidR="008A4C0A" w:rsidRPr="002E5CDB">
        <w:rPr>
          <w:rFonts w:asciiTheme="majorBidi" w:hAnsiTheme="majorBidi" w:cstheme="majorBidi"/>
          <w:sz w:val="24"/>
          <w:szCs w:val="24"/>
        </w:rPr>
        <w:t xml:space="preserve"> electrode placement technique may be an important parameter affecting LBP-specific functional disability at 3-month follow-up</w:t>
      </w:r>
      <w:r w:rsidR="004F500F" w:rsidRPr="002E5CDB">
        <w:rPr>
          <w:rFonts w:asciiTheme="majorBidi" w:hAnsiTheme="majorBidi" w:cstheme="majorBidi"/>
          <w:sz w:val="24"/>
          <w:szCs w:val="24"/>
        </w:rPr>
        <w:t>. They also saw that RMDQ (R</w:t>
      </w:r>
      <w:r w:rsidR="004F500F" w:rsidRPr="002E5CDB">
        <w:rPr>
          <w:rFonts w:asciiTheme="majorBidi" w:hAnsiTheme="majorBidi" w:cstheme="majorBidi"/>
          <w:sz w:val="24"/>
          <w:szCs w:val="24"/>
        </w:rPr>
        <w:t>oland-Morris Disability Questionnaire</w:t>
      </w:r>
      <w:r w:rsidR="004F500F" w:rsidRPr="002E5CDB">
        <w:rPr>
          <w:rFonts w:asciiTheme="majorBidi" w:hAnsiTheme="majorBidi" w:cstheme="majorBidi"/>
          <w:sz w:val="24"/>
          <w:szCs w:val="24"/>
        </w:rPr>
        <w:t>)</w:t>
      </w:r>
      <w:r w:rsidR="004F500F" w:rsidRPr="002E5CDB">
        <w:rPr>
          <w:rFonts w:asciiTheme="majorBidi" w:hAnsiTheme="majorBidi" w:cstheme="majorBidi"/>
          <w:sz w:val="24"/>
          <w:szCs w:val="24"/>
        </w:rPr>
        <w:t xml:space="preserve"> </w:t>
      </w:r>
      <w:r w:rsidR="004F500F" w:rsidRPr="002E5CDB">
        <w:rPr>
          <w:rFonts w:asciiTheme="majorBidi" w:hAnsiTheme="majorBidi" w:cstheme="majorBidi"/>
          <w:sz w:val="24"/>
          <w:szCs w:val="24"/>
        </w:rPr>
        <w:t xml:space="preserve">scores were significantly greater and had a high reduction when using ITF in combination with the back book, which is  booklet that helps with management of low back pain </w:t>
      </w:r>
      <w:r w:rsidR="00A4736B" w:rsidRPr="002E5CDB">
        <w:rPr>
          <w:rFonts w:asciiTheme="majorBidi" w:hAnsiTheme="majorBidi" w:cstheme="majorBidi"/>
          <w:sz w:val="24"/>
          <w:szCs w:val="24"/>
        </w:rPr>
        <w:t>(Hurley et al., 2001)</w:t>
      </w:r>
      <w:r w:rsidR="004F500F" w:rsidRPr="002E5CDB">
        <w:rPr>
          <w:rFonts w:asciiTheme="majorBidi" w:hAnsiTheme="majorBidi" w:cstheme="majorBidi"/>
          <w:sz w:val="24"/>
          <w:szCs w:val="24"/>
        </w:rPr>
        <w:t xml:space="preserve">. </w:t>
      </w:r>
    </w:p>
    <w:p w14:paraId="2C689866" w14:textId="27504AC1" w:rsidR="00FF095C" w:rsidRPr="002E5CDB" w:rsidRDefault="00FF095C"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 xml:space="preserve">In other evidence, a study by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Suriya-amarit</w:t>
      </w:r>
      <w:proofErr w:type="spellEnd"/>
      <w:r w:rsidR="00A4736B" w:rsidRPr="002E5CDB">
        <w:rPr>
          <w:rFonts w:asciiTheme="majorBidi" w:hAnsiTheme="majorBidi" w:cstheme="majorBidi"/>
          <w:sz w:val="24"/>
          <w:szCs w:val="24"/>
        </w:rPr>
        <w:t xml:space="preserve"> et al., 2014)</w:t>
      </w:r>
      <w:r w:rsidR="00A4736B" w:rsidRPr="002E5CDB">
        <w:rPr>
          <w:rFonts w:asciiTheme="majorBidi" w:hAnsiTheme="majorBidi" w:cstheme="majorBidi"/>
          <w:sz w:val="24"/>
          <w:szCs w:val="24"/>
        </w:rPr>
        <w:t xml:space="preserve"> </w:t>
      </w:r>
      <w:r w:rsidRPr="002E5CDB">
        <w:rPr>
          <w:rFonts w:asciiTheme="majorBidi" w:hAnsiTheme="majorBidi" w:cstheme="majorBidi"/>
          <w:sz w:val="24"/>
          <w:szCs w:val="24"/>
        </w:rPr>
        <w:t xml:space="preserve">look at </w:t>
      </w:r>
      <w:r w:rsidRPr="002E5CDB">
        <w:rPr>
          <w:rFonts w:asciiTheme="majorBidi" w:hAnsiTheme="majorBidi" w:cstheme="majorBidi"/>
          <w:sz w:val="24"/>
          <w:szCs w:val="24"/>
        </w:rPr>
        <w:t>Effect of Interferential Current Stimulation in Management of Hemiplegic Shoulder Pain</w:t>
      </w:r>
      <w:r w:rsidRPr="002E5CDB">
        <w:rPr>
          <w:rFonts w:asciiTheme="majorBidi" w:hAnsiTheme="majorBidi" w:cstheme="majorBidi"/>
          <w:sz w:val="24"/>
          <w:szCs w:val="24"/>
        </w:rPr>
        <w:t xml:space="preserve">. </w:t>
      </w:r>
      <w:r w:rsidR="00027256" w:rsidRPr="002E5CDB">
        <w:rPr>
          <w:rFonts w:asciiTheme="majorBidi" w:hAnsiTheme="majorBidi" w:cstheme="majorBidi"/>
          <w:sz w:val="24"/>
          <w:szCs w:val="24"/>
        </w:rPr>
        <w:t xml:space="preserve">they did this by using 2 </w:t>
      </w:r>
      <w:r w:rsidR="00027256" w:rsidRPr="002E5CDB">
        <w:rPr>
          <w:rFonts w:asciiTheme="majorBidi" w:hAnsiTheme="majorBidi" w:cstheme="majorBidi"/>
          <w:sz w:val="24"/>
          <w:szCs w:val="24"/>
        </w:rPr>
        <w:lastRenderedPageBreak/>
        <w:t xml:space="preserve">groups where one group would have the ITF used on their shoulder, and the other have a placebo effect that feels like an ITF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Suriya-amarit</w:t>
      </w:r>
      <w:proofErr w:type="spellEnd"/>
      <w:r w:rsidR="00A4736B" w:rsidRPr="002E5CDB">
        <w:rPr>
          <w:rFonts w:asciiTheme="majorBidi" w:hAnsiTheme="majorBidi" w:cstheme="majorBidi"/>
          <w:sz w:val="24"/>
          <w:szCs w:val="24"/>
        </w:rPr>
        <w:t xml:space="preserve"> et al., 2014)</w:t>
      </w:r>
      <w:r w:rsidR="00027256" w:rsidRPr="002E5CDB">
        <w:rPr>
          <w:rFonts w:asciiTheme="majorBidi" w:hAnsiTheme="majorBidi" w:cstheme="majorBidi"/>
          <w:sz w:val="24"/>
          <w:szCs w:val="24"/>
        </w:rPr>
        <w:t xml:space="preserve">. This </w:t>
      </w:r>
      <w:r w:rsidR="00E70055" w:rsidRPr="002E5CDB">
        <w:rPr>
          <w:rFonts w:asciiTheme="majorBidi" w:hAnsiTheme="majorBidi" w:cstheme="majorBidi"/>
          <w:sz w:val="24"/>
          <w:szCs w:val="24"/>
        </w:rPr>
        <w:t xml:space="preserve">allowed then to see if ITF actual helped pain and if it wasn’t just placebo. From this study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Suriya-amarit</w:t>
      </w:r>
      <w:proofErr w:type="spellEnd"/>
      <w:r w:rsidR="00A4736B" w:rsidRPr="002E5CDB">
        <w:rPr>
          <w:rFonts w:asciiTheme="majorBidi" w:hAnsiTheme="majorBidi" w:cstheme="majorBidi"/>
          <w:sz w:val="24"/>
          <w:szCs w:val="24"/>
        </w:rPr>
        <w:t xml:space="preserve"> et al., 2014)</w:t>
      </w:r>
      <w:r w:rsidR="00E70055" w:rsidRPr="002E5CDB">
        <w:rPr>
          <w:rFonts w:asciiTheme="majorBidi" w:hAnsiTheme="majorBidi" w:cstheme="majorBidi"/>
          <w:sz w:val="24"/>
          <w:szCs w:val="24"/>
        </w:rPr>
        <w:t xml:space="preserve"> found that patient suing the ITF had a greater pain-free passive range of movement post treatment for f</w:t>
      </w:r>
      <w:r w:rsidR="00E70055" w:rsidRPr="002E5CDB">
        <w:rPr>
          <w:rFonts w:asciiTheme="majorBidi" w:hAnsiTheme="majorBidi" w:cstheme="majorBidi"/>
          <w:sz w:val="24"/>
          <w:szCs w:val="24"/>
        </w:rPr>
        <w:t>lexion abduction</w:t>
      </w:r>
      <w:r w:rsidR="00E70055" w:rsidRPr="002E5CDB">
        <w:rPr>
          <w:rFonts w:asciiTheme="majorBidi" w:hAnsiTheme="majorBidi" w:cstheme="majorBidi"/>
          <w:sz w:val="24"/>
          <w:szCs w:val="24"/>
        </w:rPr>
        <w:t xml:space="preserve">, </w:t>
      </w:r>
      <w:r w:rsidR="00E70055" w:rsidRPr="002E5CDB">
        <w:rPr>
          <w:rFonts w:asciiTheme="majorBidi" w:hAnsiTheme="majorBidi" w:cstheme="majorBidi"/>
          <w:sz w:val="24"/>
          <w:szCs w:val="24"/>
        </w:rPr>
        <w:t>internal rotation and external rotation compared to the placebo group</w:t>
      </w:r>
      <w:r w:rsidR="00F35141" w:rsidRPr="002E5CDB">
        <w:rPr>
          <w:rFonts w:asciiTheme="majorBidi" w:hAnsiTheme="majorBidi" w:cstheme="majorBidi"/>
          <w:sz w:val="24"/>
          <w:szCs w:val="24"/>
        </w:rPr>
        <w:t xml:space="preserve">.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Suriya-amarit</w:t>
      </w:r>
      <w:proofErr w:type="spellEnd"/>
      <w:r w:rsidR="00A4736B" w:rsidRPr="002E5CDB">
        <w:rPr>
          <w:rFonts w:asciiTheme="majorBidi" w:hAnsiTheme="majorBidi" w:cstheme="majorBidi"/>
          <w:sz w:val="24"/>
          <w:szCs w:val="24"/>
        </w:rPr>
        <w:t xml:space="preserve"> et al., 2014)</w:t>
      </w:r>
      <w:r w:rsidR="00F35141" w:rsidRPr="002E5CDB">
        <w:rPr>
          <w:rFonts w:asciiTheme="majorBidi" w:hAnsiTheme="majorBidi" w:cstheme="majorBidi"/>
          <w:sz w:val="24"/>
          <w:szCs w:val="24"/>
        </w:rPr>
        <w:t xml:space="preserve"> also found that f</w:t>
      </w:r>
      <w:r w:rsidR="00F35141" w:rsidRPr="002E5CDB">
        <w:rPr>
          <w:rFonts w:asciiTheme="majorBidi" w:hAnsiTheme="majorBidi" w:cstheme="majorBidi"/>
          <w:sz w:val="24"/>
          <w:szCs w:val="24"/>
        </w:rPr>
        <w:t>or pain during the most painful movement, participants reported a greater reduction in pain intensity following treatment with IFC than with placebo</w:t>
      </w:r>
      <w:r w:rsidR="00F35141" w:rsidRPr="002E5CDB">
        <w:rPr>
          <w:rFonts w:asciiTheme="majorBidi" w:hAnsiTheme="majorBidi" w:cstheme="majorBidi"/>
          <w:sz w:val="24"/>
          <w:szCs w:val="24"/>
        </w:rPr>
        <w:t>. This would give indication that ITF was very effective for most participants with pain.</w:t>
      </w:r>
      <w:r w:rsidR="006A1D9F" w:rsidRPr="002E5CDB">
        <w:rPr>
          <w:rFonts w:asciiTheme="majorBidi" w:hAnsiTheme="majorBidi" w:cstheme="majorBidi"/>
          <w:sz w:val="24"/>
          <w:szCs w:val="24"/>
        </w:rPr>
        <w:t xml:space="preserve"> however, this study was only looking at short term pain relief </w:t>
      </w:r>
      <w:r w:rsidR="00A307E7" w:rsidRPr="002E5CDB">
        <w:rPr>
          <w:rFonts w:asciiTheme="majorBidi" w:hAnsiTheme="majorBidi" w:cstheme="majorBidi"/>
          <w:sz w:val="24"/>
          <w:szCs w:val="24"/>
        </w:rPr>
        <w:t xml:space="preserve">which evidently helped, but as of long term they believe more studies need to be done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Suriya-amarit</w:t>
      </w:r>
      <w:proofErr w:type="spellEnd"/>
      <w:r w:rsidR="00A4736B" w:rsidRPr="002E5CDB">
        <w:rPr>
          <w:rFonts w:asciiTheme="majorBidi" w:hAnsiTheme="majorBidi" w:cstheme="majorBidi"/>
          <w:sz w:val="24"/>
          <w:szCs w:val="24"/>
        </w:rPr>
        <w:t xml:space="preserve"> et al., 2014)</w:t>
      </w:r>
      <w:r w:rsidR="00A307E7" w:rsidRPr="002E5CDB">
        <w:rPr>
          <w:rFonts w:asciiTheme="majorBidi" w:hAnsiTheme="majorBidi" w:cstheme="majorBidi"/>
          <w:sz w:val="24"/>
          <w:szCs w:val="24"/>
        </w:rPr>
        <w:t xml:space="preserve">. </w:t>
      </w:r>
    </w:p>
    <w:p w14:paraId="02A0075C" w14:textId="43B5015B" w:rsidR="00F070CF" w:rsidRPr="002E5CDB" w:rsidRDefault="00F070CF" w:rsidP="002E5CDB">
      <w:pPr>
        <w:spacing w:line="360" w:lineRule="auto"/>
        <w:rPr>
          <w:rFonts w:asciiTheme="majorBidi" w:hAnsiTheme="majorBidi" w:cstheme="majorBidi"/>
          <w:color w:val="1C1D1E"/>
          <w:sz w:val="24"/>
          <w:szCs w:val="24"/>
          <w:shd w:val="clear" w:color="auto" w:fill="FFFFFF"/>
        </w:rPr>
      </w:pPr>
      <w:r w:rsidRPr="002E5CDB">
        <w:rPr>
          <w:rFonts w:asciiTheme="majorBidi" w:hAnsiTheme="majorBidi" w:cstheme="majorBidi"/>
          <w:sz w:val="24"/>
          <w:szCs w:val="24"/>
        </w:rPr>
        <w:t xml:space="preserve">When looking at the previous literature on ITF it says that application of ITF can help increase blood flow around the targeted tissue. In a study by </w:t>
      </w:r>
      <w:r w:rsidR="00A4736B" w:rsidRPr="002E5CDB">
        <w:rPr>
          <w:rFonts w:asciiTheme="majorBidi" w:hAnsiTheme="majorBidi" w:cstheme="majorBidi"/>
          <w:sz w:val="24"/>
          <w:szCs w:val="24"/>
        </w:rPr>
        <w:t>(Noble et al., 2000)</w:t>
      </w:r>
      <w:r w:rsidRPr="002E5CDB">
        <w:rPr>
          <w:rFonts w:asciiTheme="majorBidi" w:hAnsiTheme="majorBidi" w:cstheme="majorBidi"/>
          <w:sz w:val="24"/>
          <w:szCs w:val="24"/>
        </w:rPr>
        <w:t xml:space="preserve">, they look at </w:t>
      </w:r>
      <w:r w:rsidRPr="002E5CDB">
        <w:rPr>
          <w:rFonts w:asciiTheme="majorBidi" w:hAnsiTheme="majorBidi" w:cstheme="majorBidi"/>
          <w:sz w:val="24"/>
          <w:szCs w:val="24"/>
        </w:rPr>
        <w:t>investigat</w:t>
      </w:r>
      <w:r w:rsidRPr="002E5CDB">
        <w:rPr>
          <w:rFonts w:asciiTheme="majorBidi" w:hAnsiTheme="majorBidi" w:cstheme="majorBidi"/>
          <w:sz w:val="24"/>
          <w:szCs w:val="24"/>
        </w:rPr>
        <w:t>ing</w:t>
      </w:r>
      <w:r w:rsidRPr="002E5CDB">
        <w:rPr>
          <w:rFonts w:asciiTheme="majorBidi" w:hAnsiTheme="majorBidi" w:cstheme="majorBidi"/>
          <w:sz w:val="24"/>
          <w:szCs w:val="24"/>
        </w:rPr>
        <w:t xml:space="preserve"> the effect of various interferential current frequencies upon cutaneous blood flow in humans</w:t>
      </w:r>
      <w:r w:rsidR="00516D9D" w:rsidRPr="002E5CDB">
        <w:rPr>
          <w:rFonts w:asciiTheme="majorBidi" w:hAnsiTheme="majorBidi" w:cstheme="majorBidi"/>
          <w:sz w:val="24"/>
          <w:szCs w:val="24"/>
        </w:rPr>
        <w:t>, once</w:t>
      </w:r>
      <w:r w:rsidRPr="002E5CDB">
        <w:rPr>
          <w:rFonts w:asciiTheme="majorBidi" w:hAnsiTheme="majorBidi" w:cstheme="majorBidi"/>
          <w:sz w:val="24"/>
          <w:szCs w:val="24"/>
        </w:rPr>
        <w:t xml:space="preserve"> again using control groups with one being a placebo effect. </w:t>
      </w:r>
      <w:r w:rsidR="00516D9D" w:rsidRPr="002E5CDB">
        <w:rPr>
          <w:rFonts w:asciiTheme="majorBidi" w:hAnsiTheme="majorBidi" w:cstheme="majorBidi"/>
          <w:sz w:val="24"/>
          <w:szCs w:val="24"/>
        </w:rPr>
        <w:t>In order to carry this out b</w:t>
      </w:r>
      <w:r w:rsidR="00516D9D" w:rsidRPr="002E5CDB">
        <w:rPr>
          <w:rFonts w:asciiTheme="majorBidi" w:hAnsiTheme="majorBidi" w:cstheme="majorBidi"/>
          <w:sz w:val="24"/>
          <w:szCs w:val="24"/>
        </w:rPr>
        <w:t>lood flow was monitored continuously in all experiments using a laser Doppler probe (Advanced Laser Flowmeter Probe, Transonic Systems Inc., New York, USA)</w:t>
      </w:r>
      <w:r w:rsidR="00516D9D" w:rsidRPr="002E5CDB">
        <w:rPr>
          <w:rFonts w:asciiTheme="majorBidi" w:hAnsiTheme="majorBidi" w:cstheme="majorBidi"/>
          <w:sz w:val="24"/>
          <w:szCs w:val="24"/>
        </w:rPr>
        <w:t xml:space="preserve"> </w:t>
      </w:r>
      <w:r w:rsidR="00A4736B" w:rsidRPr="002E5CDB">
        <w:rPr>
          <w:rFonts w:asciiTheme="majorBidi" w:hAnsiTheme="majorBidi" w:cstheme="majorBidi"/>
          <w:sz w:val="24"/>
          <w:szCs w:val="24"/>
        </w:rPr>
        <w:t>(Noble et al., 2000)</w:t>
      </w:r>
      <w:r w:rsidR="00516D9D" w:rsidRPr="002E5CDB">
        <w:rPr>
          <w:rFonts w:asciiTheme="majorBidi" w:hAnsiTheme="majorBidi" w:cstheme="majorBidi"/>
          <w:sz w:val="24"/>
          <w:szCs w:val="24"/>
        </w:rPr>
        <w:t xml:space="preserve">. </w:t>
      </w:r>
      <w:r w:rsidR="00516D9D" w:rsidRPr="002E5CDB">
        <w:rPr>
          <w:rFonts w:asciiTheme="majorBidi" w:hAnsiTheme="majorBidi" w:cstheme="majorBidi"/>
          <w:color w:val="1C1D1E"/>
          <w:sz w:val="24"/>
          <w:szCs w:val="24"/>
          <w:shd w:val="clear" w:color="auto" w:fill="FFFFFF"/>
        </w:rPr>
        <w:t> </w:t>
      </w:r>
      <w:r w:rsidR="00516D9D" w:rsidRPr="002E5CDB">
        <w:rPr>
          <w:rFonts w:asciiTheme="majorBidi" w:hAnsiTheme="majorBidi" w:cstheme="majorBidi"/>
          <w:color w:val="1C1D1E"/>
          <w:sz w:val="24"/>
          <w:szCs w:val="24"/>
          <w:shd w:val="clear" w:color="auto" w:fill="FFFFFF"/>
        </w:rPr>
        <w:t xml:space="preserve">From their experiment </w:t>
      </w:r>
      <w:r w:rsidR="00516D9D" w:rsidRPr="002E5CDB">
        <w:rPr>
          <w:rFonts w:asciiTheme="majorBidi" w:hAnsiTheme="majorBidi" w:cstheme="majorBidi"/>
          <w:color w:val="1C1D1E"/>
          <w:sz w:val="24"/>
          <w:szCs w:val="24"/>
          <w:shd w:val="clear" w:color="auto" w:fill="FFFFFF"/>
        </w:rPr>
        <w:t xml:space="preserve">the results demonstrated that a beat frequency of 10–20Hz produced a significant increase in cutaneous blood flow, </w:t>
      </w:r>
      <w:r w:rsidR="00516D9D" w:rsidRPr="002E5CDB">
        <w:rPr>
          <w:rFonts w:asciiTheme="majorBidi" w:hAnsiTheme="majorBidi" w:cstheme="majorBidi"/>
          <w:color w:val="1C1D1E"/>
          <w:sz w:val="24"/>
          <w:szCs w:val="24"/>
          <w:shd w:val="clear" w:color="auto" w:fill="FFFFFF"/>
        </w:rPr>
        <w:t xml:space="preserve">which supported their finding of the previous study about ITF affecting blood flow </w:t>
      </w:r>
      <w:r w:rsidR="00A4736B" w:rsidRPr="002E5CDB">
        <w:rPr>
          <w:rFonts w:asciiTheme="majorBidi" w:hAnsiTheme="majorBidi" w:cstheme="majorBidi"/>
          <w:color w:val="1C1D1E"/>
          <w:sz w:val="24"/>
          <w:szCs w:val="24"/>
          <w:shd w:val="clear" w:color="auto" w:fill="FFFFFF"/>
        </w:rPr>
        <w:t>(Noble et al., 2000)</w:t>
      </w:r>
      <w:r w:rsidR="00516D9D" w:rsidRPr="002E5CDB">
        <w:rPr>
          <w:rFonts w:asciiTheme="majorBidi" w:hAnsiTheme="majorBidi" w:cstheme="majorBidi"/>
          <w:color w:val="1C1D1E"/>
          <w:sz w:val="24"/>
          <w:szCs w:val="24"/>
          <w:shd w:val="clear" w:color="auto" w:fill="FFFFFF"/>
        </w:rPr>
        <w:t xml:space="preserve">. From their results, it indicated that lower beat frequencies </w:t>
      </w:r>
      <w:r w:rsidR="00231782" w:rsidRPr="002E5CDB">
        <w:rPr>
          <w:rFonts w:asciiTheme="majorBidi" w:hAnsiTheme="majorBidi" w:cstheme="majorBidi"/>
          <w:color w:val="1C1D1E"/>
          <w:sz w:val="24"/>
          <w:szCs w:val="24"/>
          <w:shd w:val="clear" w:color="auto" w:fill="FFFFFF"/>
        </w:rPr>
        <w:t xml:space="preserve">had the greatest influence on cutaneous blood flow </w:t>
      </w:r>
      <w:r w:rsidR="00EA43F0" w:rsidRPr="002E5CDB">
        <w:rPr>
          <w:rFonts w:asciiTheme="majorBidi" w:hAnsiTheme="majorBidi" w:cstheme="majorBidi"/>
          <w:color w:val="1C1D1E"/>
          <w:sz w:val="24"/>
          <w:szCs w:val="24"/>
          <w:shd w:val="clear" w:color="auto" w:fill="FFFFFF"/>
        </w:rPr>
        <w:t>(Noble et al., 2000)</w:t>
      </w:r>
      <w:r w:rsidR="00231782" w:rsidRPr="002E5CDB">
        <w:rPr>
          <w:rFonts w:asciiTheme="majorBidi" w:hAnsiTheme="majorBidi" w:cstheme="majorBidi"/>
          <w:color w:val="1C1D1E"/>
          <w:sz w:val="24"/>
          <w:szCs w:val="24"/>
          <w:shd w:val="clear" w:color="auto" w:fill="FFFFFF"/>
        </w:rPr>
        <w:t xml:space="preserve">. In my research about ITF it says that ITF should give this effect so this study gives me confidence on how reliable that information is. </w:t>
      </w:r>
    </w:p>
    <w:p w14:paraId="25EFC148" w14:textId="3FC4D235" w:rsidR="002A5C4C" w:rsidRPr="002E5CDB" w:rsidRDefault="002A5C4C"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 xml:space="preserve">In another study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Dissanayaka</w:t>
      </w:r>
      <w:proofErr w:type="spellEnd"/>
      <w:r w:rsidR="00A4736B" w:rsidRPr="002E5CDB">
        <w:rPr>
          <w:rFonts w:asciiTheme="majorBidi" w:hAnsiTheme="majorBidi" w:cstheme="majorBidi"/>
          <w:sz w:val="24"/>
          <w:szCs w:val="24"/>
        </w:rPr>
        <w:t xml:space="preserve"> et al., 2016)</w:t>
      </w:r>
      <w:r w:rsidR="00A4736B" w:rsidRPr="002E5CDB">
        <w:rPr>
          <w:rFonts w:asciiTheme="majorBidi" w:hAnsiTheme="majorBidi" w:cstheme="majorBidi"/>
          <w:sz w:val="24"/>
          <w:szCs w:val="24"/>
        </w:rPr>
        <w:t xml:space="preserve"> </w:t>
      </w:r>
      <w:r w:rsidRPr="002E5CDB">
        <w:rPr>
          <w:rFonts w:asciiTheme="majorBidi" w:hAnsiTheme="majorBidi" w:cstheme="majorBidi"/>
          <w:sz w:val="24"/>
          <w:szCs w:val="24"/>
        </w:rPr>
        <w:t xml:space="preserve">looks at </w:t>
      </w:r>
      <w:r w:rsidRPr="002E5CDB">
        <w:rPr>
          <w:rFonts w:asciiTheme="majorBidi" w:hAnsiTheme="majorBidi" w:cstheme="majorBidi"/>
          <w:sz w:val="24"/>
          <w:szCs w:val="24"/>
        </w:rPr>
        <w:t>the effectiveness of transcutaneous electrical nerve stimulation and interferential therapy (IFT) both in combination with hot pack, myofascial release, active range of motion exercise, and a home exercise program on myofascial pain syndrome patients with upper trapezius myofascial trigger point.</w:t>
      </w:r>
      <w:r w:rsidRPr="002E5CDB">
        <w:rPr>
          <w:rFonts w:asciiTheme="majorBidi" w:hAnsiTheme="majorBidi" w:cstheme="majorBidi"/>
          <w:sz w:val="24"/>
          <w:szCs w:val="24"/>
        </w:rPr>
        <w:t xml:space="preserve"> For this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Dissanayaka</w:t>
      </w:r>
      <w:proofErr w:type="spellEnd"/>
      <w:r w:rsidR="00A4736B" w:rsidRPr="002E5CDB">
        <w:rPr>
          <w:rFonts w:asciiTheme="majorBidi" w:hAnsiTheme="majorBidi" w:cstheme="majorBidi"/>
          <w:sz w:val="24"/>
          <w:szCs w:val="24"/>
        </w:rPr>
        <w:t xml:space="preserve"> et al., 2016)</w:t>
      </w:r>
      <w:r w:rsidRPr="002E5CDB">
        <w:rPr>
          <w:rFonts w:asciiTheme="majorBidi" w:hAnsiTheme="majorBidi" w:cstheme="majorBidi"/>
          <w:sz w:val="24"/>
          <w:szCs w:val="24"/>
        </w:rPr>
        <w:t xml:space="preserve"> focused on </w:t>
      </w:r>
      <w:r w:rsidR="00566D44" w:rsidRPr="002E5CDB">
        <w:rPr>
          <w:rFonts w:asciiTheme="majorBidi" w:hAnsiTheme="majorBidi" w:cstheme="majorBidi"/>
          <w:sz w:val="24"/>
          <w:szCs w:val="24"/>
        </w:rPr>
        <w:t xml:space="preserve">pain intensity and cervical range of motion. As all groups had the same scenario other than having either ITF, Tens or MFR it allowed them to see how effective ITF really is in this scenario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Dissanayaka</w:t>
      </w:r>
      <w:proofErr w:type="spellEnd"/>
      <w:r w:rsidR="00A4736B" w:rsidRPr="002E5CDB">
        <w:rPr>
          <w:rFonts w:asciiTheme="majorBidi" w:hAnsiTheme="majorBidi" w:cstheme="majorBidi"/>
          <w:sz w:val="24"/>
          <w:szCs w:val="24"/>
        </w:rPr>
        <w:t xml:space="preserve"> et al., 2016)</w:t>
      </w:r>
      <w:r w:rsidR="00566D44" w:rsidRPr="002E5CDB">
        <w:rPr>
          <w:rFonts w:asciiTheme="majorBidi" w:hAnsiTheme="majorBidi" w:cstheme="majorBidi"/>
          <w:sz w:val="24"/>
          <w:szCs w:val="24"/>
        </w:rPr>
        <w:t>. When looking at the results form their study it was found that</w:t>
      </w:r>
      <w:r w:rsidR="008A3591" w:rsidRPr="002E5CDB">
        <w:rPr>
          <w:rFonts w:asciiTheme="majorBidi" w:hAnsiTheme="majorBidi" w:cstheme="majorBidi"/>
          <w:sz w:val="24"/>
          <w:szCs w:val="24"/>
        </w:rPr>
        <w:t xml:space="preserve"> there was a larger reduction in pain intensity in the TENS group compared with the IFT group after the first treatment</w:t>
      </w:r>
      <w:r w:rsidR="008A3591" w:rsidRPr="002E5CDB">
        <w:rPr>
          <w:rFonts w:asciiTheme="majorBidi" w:hAnsiTheme="majorBidi" w:cstheme="majorBidi"/>
          <w:sz w:val="24"/>
          <w:szCs w:val="24"/>
        </w:rPr>
        <w:t xml:space="preserve">, but overall there was a </w:t>
      </w:r>
      <w:r w:rsidR="008A3591" w:rsidRPr="002E5CDB">
        <w:rPr>
          <w:rFonts w:asciiTheme="majorBidi" w:hAnsiTheme="majorBidi" w:cstheme="majorBidi"/>
          <w:sz w:val="24"/>
          <w:szCs w:val="24"/>
        </w:rPr>
        <w:lastRenderedPageBreak/>
        <w:t xml:space="preserve">high reduction of pain in the ITF groups which shows the effectiveness on pain from ITF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Dissanayaka</w:t>
      </w:r>
      <w:proofErr w:type="spellEnd"/>
      <w:r w:rsidR="00A4736B" w:rsidRPr="002E5CDB">
        <w:rPr>
          <w:rFonts w:asciiTheme="majorBidi" w:hAnsiTheme="majorBidi" w:cstheme="majorBidi"/>
          <w:sz w:val="24"/>
          <w:szCs w:val="24"/>
        </w:rPr>
        <w:t xml:space="preserve"> et al., 2016)</w:t>
      </w:r>
      <w:r w:rsidR="008A3591" w:rsidRPr="002E5CDB">
        <w:rPr>
          <w:rFonts w:asciiTheme="majorBidi" w:hAnsiTheme="majorBidi" w:cstheme="majorBidi"/>
          <w:sz w:val="24"/>
          <w:szCs w:val="24"/>
        </w:rPr>
        <w:t xml:space="preserve">. </w:t>
      </w:r>
    </w:p>
    <w:p w14:paraId="05ADEA99" w14:textId="2D5A519F" w:rsidR="005922E1" w:rsidRPr="002E5CDB" w:rsidRDefault="00B61EAF"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 xml:space="preserve">However, not all evidence on this type of treatment is full supported and believed to be effective. For example in a study by </w:t>
      </w:r>
      <w:r w:rsidR="00A4736B" w:rsidRPr="002E5CDB">
        <w:rPr>
          <w:rFonts w:asciiTheme="majorBidi" w:hAnsiTheme="majorBidi" w:cstheme="majorBidi"/>
          <w:sz w:val="24"/>
          <w:szCs w:val="24"/>
        </w:rPr>
        <w:t>(Minder et al., 2002)</w:t>
      </w:r>
      <w:r w:rsidRPr="002E5CDB">
        <w:rPr>
          <w:rFonts w:asciiTheme="majorBidi" w:hAnsiTheme="majorBidi" w:cstheme="majorBidi"/>
          <w:sz w:val="24"/>
          <w:szCs w:val="24"/>
        </w:rPr>
        <w:t xml:space="preserve"> they look at </w:t>
      </w:r>
      <w:r w:rsidRPr="002E5CDB">
        <w:rPr>
          <w:rFonts w:asciiTheme="majorBidi" w:hAnsiTheme="majorBidi" w:cstheme="majorBidi"/>
          <w:sz w:val="24"/>
          <w:szCs w:val="24"/>
        </w:rPr>
        <w:t xml:space="preserve">lack of effect </w:t>
      </w:r>
      <w:r w:rsidRPr="002E5CDB">
        <w:rPr>
          <w:rFonts w:asciiTheme="majorBidi" w:hAnsiTheme="majorBidi" w:cstheme="majorBidi"/>
          <w:sz w:val="24"/>
          <w:szCs w:val="24"/>
        </w:rPr>
        <w:t xml:space="preserve">of ITF </w:t>
      </w:r>
      <w:r w:rsidRPr="002E5CDB">
        <w:rPr>
          <w:rFonts w:asciiTheme="majorBidi" w:hAnsiTheme="majorBidi" w:cstheme="majorBidi"/>
          <w:sz w:val="24"/>
          <w:szCs w:val="24"/>
        </w:rPr>
        <w:t>upon experimentally induced delayed onset muscle soreness</w:t>
      </w:r>
      <w:r w:rsidRPr="002E5CDB">
        <w:rPr>
          <w:rFonts w:asciiTheme="majorBidi" w:hAnsiTheme="majorBidi" w:cstheme="majorBidi"/>
          <w:sz w:val="24"/>
          <w:szCs w:val="24"/>
        </w:rPr>
        <w:t xml:space="preserve">. For this study </w:t>
      </w:r>
      <w:r w:rsidR="00A4736B" w:rsidRPr="002E5CDB">
        <w:rPr>
          <w:rFonts w:asciiTheme="majorBidi" w:hAnsiTheme="majorBidi" w:cstheme="majorBidi"/>
          <w:sz w:val="24"/>
          <w:szCs w:val="24"/>
        </w:rPr>
        <w:t>(Minder et al., 2002)</w:t>
      </w:r>
      <w:r w:rsidRPr="002E5CDB">
        <w:rPr>
          <w:rFonts w:asciiTheme="majorBidi" w:hAnsiTheme="majorBidi" w:cstheme="majorBidi"/>
          <w:sz w:val="24"/>
          <w:szCs w:val="24"/>
        </w:rPr>
        <w:t xml:space="preserve"> </w:t>
      </w:r>
      <w:r w:rsidRPr="002E5CDB">
        <w:rPr>
          <w:rFonts w:asciiTheme="majorBidi" w:hAnsiTheme="majorBidi" w:cstheme="majorBidi"/>
          <w:sz w:val="24"/>
          <w:szCs w:val="24"/>
        </w:rPr>
        <w:t>assess</w:t>
      </w:r>
      <w:r w:rsidRPr="002E5CDB">
        <w:rPr>
          <w:rFonts w:asciiTheme="majorBidi" w:hAnsiTheme="majorBidi" w:cstheme="majorBidi"/>
          <w:sz w:val="24"/>
          <w:szCs w:val="24"/>
        </w:rPr>
        <w:t>ed</w:t>
      </w:r>
      <w:r w:rsidRPr="002E5CDB">
        <w:rPr>
          <w:rFonts w:asciiTheme="majorBidi" w:hAnsiTheme="majorBidi" w:cstheme="majorBidi"/>
          <w:sz w:val="24"/>
          <w:szCs w:val="24"/>
        </w:rPr>
        <w:t xml:space="preserve"> the analgesic effects of interferential therapy (IFT) on experimentally induced muscular pain under randomized, double-blind, placebo-controlled conditions.</w:t>
      </w:r>
      <w:r w:rsidR="00C82CAC" w:rsidRPr="002E5CDB">
        <w:rPr>
          <w:rFonts w:asciiTheme="majorBidi" w:hAnsiTheme="majorBidi" w:cstheme="majorBidi"/>
          <w:sz w:val="24"/>
          <w:szCs w:val="24"/>
        </w:rPr>
        <w:t xml:space="preserve"> What they found from their results was that t</w:t>
      </w:r>
      <w:r w:rsidR="00C82CAC" w:rsidRPr="002E5CDB">
        <w:rPr>
          <w:rFonts w:asciiTheme="majorBidi" w:hAnsiTheme="majorBidi" w:cstheme="majorBidi"/>
          <w:sz w:val="24"/>
          <w:szCs w:val="24"/>
        </w:rPr>
        <w:t>he VAS scores failed to provide a clear picture of IFT’s ability to reduce pain associated with DOMS</w:t>
      </w:r>
      <w:r w:rsidR="00C82CAC" w:rsidRPr="002E5CDB">
        <w:rPr>
          <w:rFonts w:asciiTheme="majorBidi" w:hAnsiTheme="majorBidi" w:cstheme="majorBidi"/>
          <w:sz w:val="24"/>
          <w:szCs w:val="24"/>
        </w:rPr>
        <w:t xml:space="preserve"> (</w:t>
      </w:r>
      <w:r w:rsidR="00C82CAC" w:rsidRPr="002E5CDB">
        <w:rPr>
          <w:rFonts w:asciiTheme="majorBidi" w:hAnsiTheme="majorBidi" w:cstheme="majorBidi"/>
          <w:sz w:val="24"/>
          <w:szCs w:val="24"/>
        </w:rPr>
        <w:t>delayed onset muscle soreness</w:t>
      </w:r>
      <w:r w:rsidR="00C82CAC" w:rsidRPr="002E5CDB">
        <w:rPr>
          <w:rFonts w:asciiTheme="majorBidi" w:hAnsiTheme="majorBidi" w:cstheme="majorBidi"/>
          <w:sz w:val="24"/>
          <w:szCs w:val="24"/>
        </w:rPr>
        <w:t xml:space="preserve">). Overall what they concluded from the study was </w:t>
      </w:r>
      <w:r w:rsidR="00C82CAC" w:rsidRPr="002E5CDB">
        <w:rPr>
          <w:rFonts w:asciiTheme="majorBidi" w:hAnsiTheme="majorBidi" w:cstheme="majorBidi"/>
          <w:sz w:val="24"/>
          <w:szCs w:val="24"/>
        </w:rPr>
        <w:t>that application of IFT at the parameters used, had no overall beneficial effect on DOMS</w:t>
      </w:r>
      <w:r w:rsidR="00C82CAC" w:rsidRPr="002E5CDB">
        <w:rPr>
          <w:rFonts w:asciiTheme="majorBidi" w:hAnsiTheme="majorBidi" w:cstheme="majorBidi"/>
          <w:sz w:val="24"/>
          <w:szCs w:val="24"/>
        </w:rPr>
        <w:t xml:space="preserve"> </w:t>
      </w:r>
      <w:r w:rsidR="00A4736B" w:rsidRPr="002E5CDB">
        <w:rPr>
          <w:rFonts w:asciiTheme="majorBidi" w:hAnsiTheme="majorBidi" w:cstheme="majorBidi"/>
          <w:sz w:val="24"/>
          <w:szCs w:val="24"/>
        </w:rPr>
        <w:t>(Minder et al., 2002)</w:t>
      </w:r>
      <w:r w:rsidR="00C82CAC" w:rsidRPr="002E5CDB">
        <w:rPr>
          <w:rFonts w:asciiTheme="majorBidi" w:hAnsiTheme="majorBidi" w:cstheme="majorBidi"/>
          <w:sz w:val="24"/>
          <w:szCs w:val="24"/>
        </w:rPr>
        <w:t xml:space="preserve">. </w:t>
      </w:r>
      <w:r w:rsidR="007924D5" w:rsidRPr="002E5CDB">
        <w:rPr>
          <w:rFonts w:asciiTheme="majorBidi" w:hAnsiTheme="majorBidi" w:cstheme="majorBidi"/>
          <w:sz w:val="24"/>
          <w:szCs w:val="24"/>
        </w:rPr>
        <w:t xml:space="preserve">Another study by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Beatti</w:t>
      </w:r>
      <w:proofErr w:type="spellEnd"/>
      <w:r w:rsidR="00A4736B" w:rsidRPr="002E5CDB">
        <w:rPr>
          <w:rFonts w:asciiTheme="majorBidi" w:hAnsiTheme="majorBidi" w:cstheme="majorBidi"/>
          <w:sz w:val="24"/>
          <w:szCs w:val="24"/>
        </w:rPr>
        <w:t xml:space="preserve">, Tucker and </w:t>
      </w:r>
      <w:proofErr w:type="spellStart"/>
      <w:r w:rsidR="00A4736B" w:rsidRPr="002E5CDB">
        <w:rPr>
          <w:rFonts w:asciiTheme="majorBidi" w:hAnsiTheme="majorBidi" w:cstheme="majorBidi"/>
          <w:sz w:val="24"/>
          <w:szCs w:val="24"/>
        </w:rPr>
        <w:t>Chipchase</w:t>
      </w:r>
      <w:proofErr w:type="spellEnd"/>
      <w:r w:rsidR="00A4736B" w:rsidRPr="002E5CDB">
        <w:rPr>
          <w:rFonts w:asciiTheme="majorBidi" w:hAnsiTheme="majorBidi" w:cstheme="majorBidi"/>
          <w:sz w:val="24"/>
          <w:szCs w:val="24"/>
        </w:rPr>
        <w:t>, 2012)</w:t>
      </w:r>
      <w:r w:rsidR="007924D5" w:rsidRPr="002E5CDB">
        <w:rPr>
          <w:rFonts w:asciiTheme="majorBidi" w:hAnsiTheme="majorBidi" w:cstheme="majorBidi"/>
          <w:sz w:val="24"/>
          <w:szCs w:val="24"/>
        </w:rPr>
        <w:t xml:space="preserve"> looks to </w:t>
      </w:r>
      <w:r w:rsidR="007924D5" w:rsidRPr="002E5CDB">
        <w:rPr>
          <w:rFonts w:asciiTheme="majorBidi" w:hAnsiTheme="majorBidi" w:cstheme="majorBidi"/>
          <w:sz w:val="24"/>
          <w:szCs w:val="24"/>
        </w:rPr>
        <w:t>investigate the analgesic effect of interferential therapy (IFT) on experimentally induced anterior knee pain.</w:t>
      </w:r>
      <w:r w:rsidR="007924D5" w:rsidRPr="002E5CDB">
        <w:rPr>
          <w:rFonts w:asciiTheme="majorBidi" w:hAnsiTheme="majorBidi" w:cstheme="majorBidi"/>
          <w:sz w:val="24"/>
          <w:szCs w:val="24"/>
        </w:rPr>
        <w:t xml:space="preserve"> this is a good study as they just focus on pain in a specific area. In order to do this they did a </w:t>
      </w:r>
      <w:r w:rsidR="007924D5" w:rsidRPr="002E5CDB">
        <w:rPr>
          <w:rFonts w:asciiTheme="majorBidi" w:hAnsiTheme="majorBidi" w:cstheme="majorBidi"/>
          <w:sz w:val="24"/>
          <w:szCs w:val="24"/>
        </w:rPr>
        <w:t>double-blind placebo-controlled investigation on 10 healthy subjects. Anterior knee pain was induced by an injection of hypertonic saline into the medial infrapatellar fat pad</w:t>
      </w:r>
      <w:r w:rsidR="007924D5" w:rsidRPr="002E5CDB">
        <w:rPr>
          <w:rFonts w:asciiTheme="majorBidi" w:hAnsiTheme="majorBidi" w:cstheme="majorBidi"/>
          <w:sz w:val="24"/>
          <w:szCs w:val="24"/>
        </w:rPr>
        <w:t xml:space="preserve"> which was immediately followed by 20 minutes </w:t>
      </w:r>
      <w:r w:rsidR="007924D5" w:rsidRPr="002E5CDB">
        <w:rPr>
          <w:rFonts w:asciiTheme="majorBidi" w:hAnsiTheme="majorBidi" w:cstheme="majorBidi"/>
          <w:sz w:val="24"/>
          <w:szCs w:val="24"/>
        </w:rPr>
        <w:t>of each of the following conditions: control, placebo IFT, 4 Hz IFT, or 100 Hz IFT, in random order on four separate days</w:t>
      </w:r>
      <w:r w:rsidR="007924D5" w:rsidRPr="002E5CDB">
        <w:rPr>
          <w:rFonts w:asciiTheme="majorBidi" w:hAnsiTheme="majorBidi" w:cstheme="majorBidi"/>
          <w:sz w:val="24"/>
          <w:szCs w:val="24"/>
        </w:rPr>
        <w:t xml:space="preserve">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Beatti</w:t>
      </w:r>
      <w:proofErr w:type="spellEnd"/>
      <w:r w:rsidR="00A4736B" w:rsidRPr="002E5CDB">
        <w:rPr>
          <w:rFonts w:asciiTheme="majorBidi" w:hAnsiTheme="majorBidi" w:cstheme="majorBidi"/>
          <w:sz w:val="24"/>
          <w:szCs w:val="24"/>
        </w:rPr>
        <w:t xml:space="preserve">, Tucker and </w:t>
      </w:r>
      <w:proofErr w:type="spellStart"/>
      <w:r w:rsidR="00A4736B" w:rsidRPr="002E5CDB">
        <w:rPr>
          <w:rFonts w:asciiTheme="majorBidi" w:hAnsiTheme="majorBidi" w:cstheme="majorBidi"/>
          <w:sz w:val="24"/>
          <w:szCs w:val="24"/>
        </w:rPr>
        <w:t>Chipchase</w:t>
      </w:r>
      <w:proofErr w:type="spellEnd"/>
      <w:r w:rsidR="00A4736B" w:rsidRPr="002E5CDB">
        <w:rPr>
          <w:rFonts w:asciiTheme="majorBidi" w:hAnsiTheme="majorBidi" w:cstheme="majorBidi"/>
          <w:sz w:val="24"/>
          <w:szCs w:val="24"/>
        </w:rPr>
        <w:t>, 2012)</w:t>
      </w:r>
      <w:r w:rsidR="007924D5" w:rsidRPr="002E5CDB">
        <w:rPr>
          <w:rFonts w:asciiTheme="majorBidi" w:hAnsiTheme="majorBidi" w:cstheme="majorBidi"/>
          <w:sz w:val="24"/>
          <w:szCs w:val="24"/>
        </w:rPr>
        <w:t xml:space="preserve">. From this study what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Beatti</w:t>
      </w:r>
      <w:proofErr w:type="spellEnd"/>
      <w:r w:rsidR="00A4736B" w:rsidRPr="002E5CDB">
        <w:rPr>
          <w:rFonts w:asciiTheme="majorBidi" w:hAnsiTheme="majorBidi" w:cstheme="majorBidi"/>
          <w:sz w:val="24"/>
          <w:szCs w:val="24"/>
        </w:rPr>
        <w:t xml:space="preserve">, Tucker and </w:t>
      </w:r>
      <w:proofErr w:type="spellStart"/>
      <w:r w:rsidR="00A4736B" w:rsidRPr="002E5CDB">
        <w:rPr>
          <w:rFonts w:asciiTheme="majorBidi" w:hAnsiTheme="majorBidi" w:cstheme="majorBidi"/>
          <w:sz w:val="24"/>
          <w:szCs w:val="24"/>
        </w:rPr>
        <w:t>Chipchase</w:t>
      </w:r>
      <w:proofErr w:type="spellEnd"/>
      <w:r w:rsidR="00A4736B" w:rsidRPr="002E5CDB">
        <w:rPr>
          <w:rFonts w:asciiTheme="majorBidi" w:hAnsiTheme="majorBidi" w:cstheme="majorBidi"/>
          <w:sz w:val="24"/>
          <w:szCs w:val="24"/>
        </w:rPr>
        <w:t>, 2012)</w:t>
      </w:r>
      <w:r w:rsidR="007924D5" w:rsidRPr="002E5CDB">
        <w:rPr>
          <w:rFonts w:asciiTheme="majorBidi" w:hAnsiTheme="majorBidi" w:cstheme="majorBidi"/>
          <w:sz w:val="24"/>
          <w:szCs w:val="24"/>
        </w:rPr>
        <w:t xml:space="preserve"> found was that t</w:t>
      </w:r>
      <w:r w:rsidR="007924D5" w:rsidRPr="002E5CDB">
        <w:rPr>
          <w:rFonts w:asciiTheme="majorBidi" w:hAnsiTheme="majorBidi" w:cstheme="majorBidi"/>
          <w:sz w:val="24"/>
          <w:szCs w:val="24"/>
        </w:rPr>
        <w:t xml:space="preserve">here was no effect of condition on pain severity, size of painful area, maximum reported pain severity, maximum size of painful area, duration of pain, total pain severity, and the total size of the painful area </w:t>
      </w:r>
      <w:r w:rsidR="00E34B53" w:rsidRPr="002E5CDB">
        <w:rPr>
          <w:rFonts w:asciiTheme="majorBidi" w:hAnsiTheme="majorBidi" w:cstheme="majorBidi"/>
          <w:sz w:val="24"/>
          <w:szCs w:val="24"/>
        </w:rPr>
        <w:t xml:space="preserve">from all conditions. Overall what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Beatti</w:t>
      </w:r>
      <w:proofErr w:type="spellEnd"/>
      <w:r w:rsidR="00A4736B" w:rsidRPr="002E5CDB">
        <w:rPr>
          <w:rFonts w:asciiTheme="majorBidi" w:hAnsiTheme="majorBidi" w:cstheme="majorBidi"/>
          <w:sz w:val="24"/>
          <w:szCs w:val="24"/>
        </w:rPr>
        <w:t xml:space="preserve">, Tucker and </w:t>
      </w:r>
      <w:proofErr w:type="spellStart"/>
      <w:r w:rsidR="00A4736B" w:rsidRPr="002E5CDB">
        <w:rPr>
          <w:rFonts w:asciiTheme="majorBidi" w:hAnsiTheme="majorBidi" w:cstheme="majorBidi"/>
          <w:sz w:val="24"/>
          <w:szCs w:val="24"/>
        </w:rPr>
        <w:t>Chipchase</w:t>
      </w:r>
      <w:proofErr w:type="spellEnd"/>
      <w:r w:rsidR="00A4736B" w:rsidRPr="002E5CDB">
        <w:rPr>
          <w:rFonts w:asciiTheme="majorBidi" w:hAnsiTheme="majorBidi" w:cstheme="majorBidi"/>
          <w:sz w:val="24"/>
          <w:szCs w:val="24"/>
        </w:rPr>
        <w:t>, 2012)</w:t>
      </w:r>
      <w:r w:rsidR="00E34B53" w:rsidRPr="002E5CDB">
        <w:rPr>
          <w:rFonts w:asciiTheme="majorBidi" w:hAnsiTheme="majorBidi" w:cstheme="majorBidi"/>
          <w:sz w:val="24"/>
          <w:szCs w:val="24"/>
        </w:rPr>
        <w:t xml:space="preserve"> concluded from the study is that </w:t>
      </w:r>
      <w:r w:rsidR="00E34B53" w:rsidRPr="002E5CDB">
        <w:rPr>
          <w:rFonts w:asciiTheme="majorBidi" w:hAnsiTheme="majorBidi" w:cstheme="majorBidi"/>
          <w:sz w:val="24"/>
          <w:szCs w:val="24"/>
        </w:rPr>
        <w:t>IFT is not effective at reducing acute experimentally induced pain when the severity or size of the painful area is measured</w:t>
      </w:r>
      <w:r w:rsidR="00E34B53" w:rsidRPr="002E5CDB">
        <w:rPr>
          <w:rFonts w:asciiTheme="majorBidi" w:hAnsiTheme="majorBidi" w:cstheme="majorBidi"/>
          <w:sz w:val="24"/>
          <w:szCs w:val="24"/>
        </w:rPr>
        <w:t xml:space="preserve"> </w:t>
      </w:r>
      <w:r w:rsidR="00A4736B" w:rsidRPr="002E5CDB">
        <w:rPr>
          <w:rFonts w:asciiTheme="majorBidi" w:hAnsiTheme="majorBidi" w:cstheme="majorBidi"/>
          <w:sz w:val="24"/>
          <w:szCs w:val="24"/>
        </w:rPr>
        <w:t>(</w:t>
      </w:r>
      <w:proofErr w:type="spellStart"/>
      <w:r w:rsidR="00A4736B" w:rsidRPr="002E5CDB">
        <w:rPr>
          <w:rFonts w:asciiTheme="majorBidi" w:hAnsiTheme="majorBidi" w:cstheme="majorBidi"/>
          <w:sz w:val="24"/>
          <w:szCs w:val="24"/>
        </w:rPr>
        <w:t>Beatti</w:t>
      </w:r>
      <w:proofErr w:type="spellEnd"/>
      <w:r w:rsidR="00A4736B" w:rsidRPr="002E5CDB">
        <w:rPr>
          <w:rFonts w:asciiTheme="majorBidi" w:hAnsiTheme="majorBidi" w:cstheme="majorBidi"/>
          <w:sz w:val="24"/>
          <w:szCs w:val="24"/>
        </w:rPr>
        <w:t xml:space="preserve">, Tucker and </w:t>
      </w:r>
      <w:proofErr w:type="spellStart"/>
      <w:r w:rsidR="00A4736B" w:rsidRPr="002E5CDB">
        <w:rPr>
          <w:rFonts w:asciiTheme="majorBidi" w:hAnsiTheme="majorBidi" w:cstheme="majorBidi"/>
          <w:sz w:val="24"/>
          <w:szCs w:val="24"/>
        </w:rPr>
        <w:t>Chipchase</w:t>
      </w:r>
      <w:proofErr w:type="spellEnd"/>
      <w:r w:rsidR="00A4736B" w:rsidRPr="002E5CDB">
        <w:rPr>
          <w:rFonts w:asciiTheme="majorBidi" w:hAnsiTheme="majorBidi" w:cstheme="majorBidi"/>
          <w:sz w:val="24"/>
          <w:szCs w:val="24"/>
        </w:rPr>
        <w:t>, 2012)</w:t>
      </w:r>
      <w:r w:rsidR="00E34B53" w:rsidRPr="002E5CDB">
        <w:rPr>
          <w:rFonts w:asciiTheme="majorBidi" w:hAnsiTheme="majorBidi" w:cstheme="majorBidi"/>
          <w:sz w:val="24"/>
          <w:szCs w:val="24"/>
        </w:rPr>
        <w:t>. So as we can see there are a lot of mixed evidence and information on the effectiveness of ITF, which does give clear signs o</w:t>
      </w:r>
      <w:r w:rsidR="00A4736B" w:rsidRPr="002E5CDB">
        <w:rPr>
          <w:rFonts w:asciiTheme="majorBidi" w:hAnsiTheme="majorBidi" w:cstheme="majorBidi"/>
          <w:sz w:val="24"/>
          <w:szCs w:val="24"/>
        </w:rPr>
        <w:t>f</w:t>
      </w:r>
      <w:r w:rsidR="00E34B53" w:rsidRPr="002E5CDB">
        <w:rPr>
          <w:rFonts w:asciiTheme="majorBidi" w:hAnsiTheme="majorBidi" w:cstheme="majorBidi"/>
          <w:sz w:val="24"/>
          <w:szCs w:val="24"/>
        </w:rPr>
        <w:t xml:space="preserve"> what is correct. </w:t>
      </w:r>
    </w:p>
    <w:p w14:paraId="5E48930F" w14:textId="795F52E8" w:rsidR="00BD3B5A" w:rsidRPr="002E5CDB" w:rsidRDefault="00E34B53"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 xml:space="preserve">So overall I would give interferential therapy </w:t>
      </w:r>
      <w:r w:rsidR="0066348B" w:rsidRPr="002E5CDB">
        <w:rPr>
          <w:rFonts w:asciiTheme="majorBidi" w:hAnsiTheme="majorBidi" w:cstheme="majorBidi"/>
          <w:sz w:val="24"/>
          <w:szCs w:val="24"/>
        </w:rPr>
        <w:t xml:space="preserve">an amber light. I believe that it is not a red light because there is clearly a lot of evidence on this technique although some are against it there are many that have seen beneficial effects from it. The tests that have been done are also very detailed and involve a lot of interventions that make them reliable experiments such as randomisation and using placebo groups etc. however, I don’t believe it is a green light as there is too much contrasting evidence and studies that doesn’t give confirmation that it is 100% effective and that it should always be used to treat pain. I believe amber is the perfect </w:t>
      </w:r>
      <w:r w:rsidR="0066348B" w:rsidRPr="002E5CDB">
        <w:rPr>
          <w:rFonts w:asciiTheme="majorBidi" w:hAnsiTheme="majorBidi" w:cstheme="majorBidi"/>
          <w:sz w:val="24"/>
          <w:szCs w:val="24"/>
        </w:rPr>
        <w:lastRenderedPageBreak/>
        <w:t xml:space="preserve">colour for this as long as you know the effects of ITF and can justify why you want to use </w:t>
      </w:r>
      <w:r w:rsidR="00B22265" w:rsidRPr="002E5CDB">
        <w:rPr>
          <w:rFonts w:asciiTheme="majorBidi" w:hAnsiTheme="majorBidi" w:cstheme="majorBidi"/>
          <w:sz w:val="24"/>
          <w:szCs w:val="24"/>
        </w:rPr>
        <w:t xml:space="preserve">it for a certain treatment it is perfect for many therapist. Many therapists are still not convinced that it should be used in clinical practise as they can’t see the effects its having, but on the other hand many therapists believe it’s a necessity when treating for pain relief. There is also not any strong evidence that this intervention should always be done to treat pain and there are other techniques therapist would rather use. The safety of this machine seems to be fine with </w:t>
      </w:r>
      <w:r w:rsidR="00590D5D" w:rsidRPr="002E5CDB">
        <w:rPr>
          <w:rFonts w:asciiTheme="majorBidi" w:hAnsiTheme="majorBidi" w:cstheme="majorBidi"/>
          <w:sz w:val="24"/>
          <w:szCs w:val="24"/>
        </w:rPr>
        <w:t xml:space="preserve">there </w:t>
      </w:r>
      <w:r w:rsidR="00B22265" w:rsidRPr="002E5CDB">
        <w:rPr>
          <w:rFonts w:asciiTheme="majorBidi" w:hAnsiTheme="majorBidi" w:cstheme="majorBidi"/>
          <w:sz w:val="24"/>
          <w:szCs w:val="24"/>
        </w:rPr>
        <w:t xml:space="preserve">being no evidence of any dangers occurring, but there is too much contrasting evidence for it to be </w:t>
      </w:r>
      <w:r w:rsidR="00590D5D" w:rsidRPr="002E5CDB">
        <w:rPr>
          <w:rFonts w:asciiTheme="majorBidi" w:hAnsiTheme="majorBidi" w:cstheme="majorBidi"/>
          <w:sz w:val="24"/>
          <w:szCs w:val="24"/>
        </w:rPr>
        <w:t>at a green light.</w:t>
      </w:r>
    </w:p>
    <w:p w14:paraId="17636FAE" w14:textId="3DF13D72" w:rsidR="00BD3B5A" w:rsidRPr="002E5CDB" w:rsidRDefault="00BD3B5A" w:rsidP="002E5CDB">
      <w:pPr>
        <w:spacing w:line="360" w:lineRule="auto"/>
        <w:rPr>
          <w:rFonts w:asciiTheme="majorBidi" w:hAnsiTheme="majorBidi" w:cstheme="majorBidi"/>
          <w:sz w:val="24"/>
          <w:szCs w:val="24"/>
        </w:rPr>
      </w:pPr>
    </w:p>
    <w:p w14:paraId="6ACF02AC" w14:textId="70C5D616" w:rsidR="00704477" w:rsidRPr="002E5CDB" w:rsidRDefault="00FE4185" w:rsidP="002E5CDB">
      <w:pPr>
        <w:spacing w:line="360" w:lineRule="auto"/>
        <w:rPr>
          <w:rFonts w:asciiTheme="majorBidi" w:hAnsiTheme="majorBidi" w:cstheme="majorBidi"/>
          <w:sz w:val="24"/>
          <w:szCs w:val="24"/>
        </w:rPr>
      </w:pPr>
      <w:r w:rsidRPr="002E5CDB">
        <w:rPr>
          <w:rFonts w:asciiTheme="majorBidi" w:hAnsiTheme="majorBidi" w:cstheme="majorBidi"/>
          <w:sz w:val="24"/>
          <w:szCs w:val="24"/>
        </w:rPr>
        <w:t>Word Count: 2337</w:t>
      </w:r>
    </w:p>
    <w:p w14:paraId="659E748C" w14:textId="0AEA0238" w:rsidR="00704477" w:rsidRPr="002E5CDB" w:rsidRDefault="00704477">
      <w:pPr>
        <w:rPr>
          <w:sz w:val="24"/>
          <w:szCs w:val="24"/>
        </w:rPr>
      </w:pPr>
    </w:p>
    <w:p w14:paraId="4E63CC46" w14:textId="65A08087" w:rsidR="00704477" w:rsidRPr="002E5CDB" w:rsidRDefault="00704477">
      <w:pPr>
        <w:rPr>
          <w:sz w:val="24"/>
          <w:szCs w:val="24"/>
        </w:rPr>
      </w:pPr>
    </w:p>
    <w:p w14:paraId="596FB8D9" w14:textId="2E1335B3" w:rsidR="00704477" w:rsidRDefault="00704477"/>
    <w:p w14:paraId="31FFD7D7" w14:textId="3F081558" w:rsidR="00704477" w:rsidRDefault="00704477"/>
    <w:p w14:paraId="34279A53" w14:textId="6E583552" w:rsidR="00704477" w:rsidRDefault="00704477"/>
    <w:p w14:paraId="49027C74" w14:textId="7F6D5D1B" w:rsidR="00704477" w:rsidRDefault="00704477"/>
    <w:p w14:paraId="2199D563" w14:textId="259C051E" w:rsidR="00704477" w:rsidRDefault="00704477"/>
    <w:p w14:paraId="6D7D14AE" w14:textId="728F4DAB" w:rsidR="00704477" w:rsidRDefault="00704477"/>
    <w:p w14:paraId="7EA3A010" w14:textId="66408B42" w:rsidR="00704477" w:rsidRDefault="00704477"/>
    <w:p w14:paraId="552B5025" w14:textId="79AE8E3A" w:rsidR="00704477" w:rsidRDefault="00704477"/>
    <w:p w14:paraId="389351C3" w14:textId="06B48813" w:rsidR="00704477" w:rsidRDefault="00704477"/>
    <w:p w14:paraId="56D4F966" w14:textId="4370963F" w:rsidR="00704477" w:rsidRDefault="00704477"/>
    <w:p w14:paraId="5140C0B5" w14:textId="3C2DC715" w:rsidR="00704477" w:rsidRDefault="00704477"/>
    <w:p w14:paraId="433B369D" w14:textId="51AAF189" w:rsidR="00704477" w:rsidRDefault="00704477"/>
    <w:p w14:paraId="26010012" w14:textId="0F6C6A37" w:rsidR="00704477" w:rsidRDefault="00704477"/>
    <w:p w14:paraId="4D3371E2" w14:textId="49A4C3E4" w:rsidR="00704477" w:rsidRDefault="00704477"/>
    <w:p w14:paraId="50FBE508" w14:textId="6A8E50A0" w:rsidR="00704477" w:rsidRDefault="00704477"/>
    <w:p w14:paraId="70B7F977" w14:textId="5CEA4749" w:rsidR="00704477" w:rsidRDefault="00704477"/>
    <w:p w14:paraId="22BD9B81" w14:textId="5F03717D" w:rsidR="00704477" w:rsidRDefault="00704477"/>
    <w:p w14:paraId="2225A925" w14:textId="19D6B707" w:rsidR="00704477" w:rsidRDefault="00704477"/>
    <w:p w14:paraId="315C60D5" w14:textId="3FFB97F5" w:rsidR="00704477" w:rsidRDefault="00704477"/>
    <w:p w14:paraId="1455D7C9" w14:textId="77777777" w:rsidR="005D19E0" w:rsidRDefault="005D19E0" w:rsidP="005D19E0">
      <w:pPr>
        <w:pStyle w:val="NormalWeb"/>
        <w:spacing w:before="0" w:beforeAutospacing="0" w:after="240" w:afterAutospacing="0" w:line="360" w:lineRule="auto"/>
        <w:rPr>
          <w:sz w:val="36"/>
          <w:szCs w:val="36"/>
        </w:rPr>
      </w:pPr>
      <w:r>
        <w:rPr>
          <w:sz w:val="36"/>
          <w:szCs w:val="36"/>
        </w:rPr>
        <w:lastRenderedPageBreak/>
        <w:t>Reference list</w:t>
      </w:r>
    </w:p>
    <w:p w14:paraId="3C4407CC" w14:textId="77777777" w:rsidR="005D19E0" w:rsidRDefault="005D19E0" w:rsidP="005D19E0">
      <w:pPr>
        <w:pStyle w:val="NormalWeb"/>
        <w:spacing w:before="0" w:beforeAutospacing="0" w:after="240" w:afterAutospacing="0" w:line="360" w:lineRule="auto"/>
      </w:pPr>
      <w:proofErr w:type="spellStart"/>
      <w:r>
        <w:t>Beatti</w:t>
      </w:r>
      <w:proofErr w:type="spellEnd"/>
      <w:r>
        <w:t xml:space="preserve">, A., Rayner, A., </w:t>
      </w:r>
      <w:proofErr w:type="spellStart"/>
      <w:r>
        <w:t>Souvlis</w:t>
      </w:r>
      <w:proofErr w:type="spellEnd"/>
      <w:r>
        <w:t xml:space="preserve">, T. and </w:t>
      </w:r>
      <w:proofErr w:type="spellStart"/>
      <w:r>
        <w:t>Chipchase</w:t>
      </w:r>
      <w:proofErr w:type="spellEnd"/>
      <w:r>
        <w:t xml:space="preserve">, L. (2010). The analgesic effect of interferential therapy on clinical and experimentally induced pain. </w:t>
      </w:r>
      <w:r>
        <w:rPr>
          <w:i/>
          <w:iCs/>
        </w:rPr>
        <w:t>Physical Therapy Reviews</w:t>
      </w:r>
      <w:r>
        <w:t>, 15(4), pp.243–252.</w:t>
      </w:r>
    </w:p>
    <w:p w14:paraId="18EBE56B" w14:textId="77777777" w:rsidR="005D19E0" w:rsidRDefault="005D19E0" w:rsidP="005D19E0">
      <w:pPr>
        <w:pStyle w:val="NormalWeb"/>
        <w:spacing w:before="0" w:beforeAutospacing="0" w:after="240" w:afterAutospacing="0" w:line="360" w:lineRule="auto"/>
      </w:pPr>
      <w:proofErr w:type="spellStart"/>
      <w:r>
        <w:t>Beatti</w:t>
      </w:r>
      <w:proofErr w:type="spellEnd"/>
      <w:r>
        <w:t xml:space="preserve">, A., Tucker, K. and </w:t>
      </w:r>
      <w:proofErr w:type="spellStart"/>
      <w:r>
        <w:t>Chipchase</w:t>
      </w:r>
      <w:proofErr w:type="spellEnd"/>
      <w:r>
        <w:t xml:space="preserve">, L.S. (2012). A double-blind placebo-controlled investigation into the effects of interferential therapy on experimentally induced pain using a cross-over design. </w:t>
      </w:r>
      <w:r>
        <w:rPr>
          <w:i/>
          <w:iCs/>
        </w:rPr>
        <w:t>International Musculoskeletal Medicine</w:t>
      </w:r>
      <w:r>
        <w:t>, 34(3), pp.115–122.</w:t>
      </w:r>
    </w:p>
    <w:p w14:paraId="2CCCF837" w14:textId="77777777" w:rsidR="005D19E0" w:rsidRDefault="005D19E0" w:rsidP="005D19E0">
      <w:pPr>
        <w:pStyle w:val="NormalWeb"/>
        <w:spacing w:before="0" w:beforeAutospacing="0" w:after="240" w:afterAutospacing="0" w:line="360" w:lineRule="auto"/>
      </w:pPr>
      <w:proofErr w:type="spellStart"/>
      <w:r>
        <w:t>Dissanayaka</w:t>
      </w:r>
      <w:proofErr w:type="spellEnd"/>
      <w:r>
        <w:t xml:space="preserve">, T.D., </w:t>
      </w:r>
      <w:proofErr w:type="spellStart"/>
      <w:r>
        <w:t>Pallegama</w:t>
      </w:r>
      <w:proofErr w:type="spellEnd"/>
      <w:r>
        <w:t xml:space="preserve">, R.W., </w:t>
      </w:r>
      <w:proofErr w:type="spellStart"/>
      <w:r>
        <w:t>Suraweera</w:t>
      </w:r>
      <w:proofErr w:type="spellEnd"/>
      <w:r>
        <w:t xml:space="preserve">, H.J., Johnson, M.I. and </w:t>
      </w:r>
      <w:proofErr w:type="spellStart"/>
      <w:r>
        <w:t>Kariyawasam</w:t>
      </w:r>
      <w:proofErr w:type="spellEnd"/>
      <w:r>
        <w:t xml:space="preserve">, A.P. (2016). Comparison of the Effectiveness of Transcutaneous Electrical Nerve Stimulation and Interferential Therapy on the Upper Trapezius in Myofascial Pain Syndrome. </w:t>
      </w:r>
      <w:r>
        <w:rPr>
          <w:i/>
          <w:iCs/>
        </w:rPr>
        <w:t>American Journal of Physical Medicine &amp; Rehabilitation</w:t>
      </w:r>
      <w:r>
        <w:t>, 95(9), pp.663–672.</w:t>
      </w:r>
    </w:p>
    <w:p w14:paraId="4E5B0E40" w14:textId="77777777" w:rsidR="005D19E0" w:rsidRDefault="005D19E0" w:rsidP="005D19E0">
      <w:pPr>
        <w:pStyle w:val="NormalWeb"/>
        <w:spacing w:before="0" w:beforeAutospacing="0" w:after="240" w:afterAutospacing="0" w:line="360" w:lineRule="auto"/>
      </w:pPr>
      <w:r>
        <w:t xml:space="preserve">Goats, G.C. (1990). Interferential current therapy. </w:t>
      </w:r>
      <w:r>
        <w:rPr>
          <w:i/>
          <w:iCs/>
        </w:rPr>
        <w:t>British Journal of Sports Medicine</w:t>
      </w:r>
      <w:r>
        <w:t>, [online] 24(2), pp.87–92. Available at: https://bjsm.bmj.com/content/bjsports/24/2/87.full.pdf [Accessed 11 Dec. 2020].</w:t>
      </w:r>
    </w:p>
    <w:p w14:paraId="163E96E7" w14:textId="77777777" w:rsidR="005D19E0" w:rsidRDefault="005D19E0" w:rsidP="005D19E0">
      <w:pPr>
        <w:pStyle w:val="NormalWeb"/>
        <w:spacing w:before="0" w:beforeAutospacing="0" w:after="240" w:afterAutospacing="0" w:line="360" w:lineRule="auto"/>
      </w:pPr>
      <w:r>
        <w:t xml:space="preserve">Hurley, D.A., Minder, P.M., McDonough, S.M., Walsh, D.M., Moore, A.P. and Baxter, D.G. (2001). Interferential therapy electrode placement technique in acute low back pain: A preliminary investigation. </w:t>
      </w:r>
      <w:r>
        <w:rPr>
          <w:i/>
          <w:iCs/>
        </w:rPr>
        <w:t>Archives of Physical Medicine and Rehabilitation</w:t>
      </w:r>
      <w:r>
        <w:t>, 82(4), pp.485–493.</w:t>
      </w:r>
    </w:p>
    <w:p w14:paraId="7A2FD3BC" w14:textId="77777777" w:rsidR="005D19E0" w:rsidRDefault="005D19E0" w:rsidP="005D19E0">
      <w:pPr>
        <w:pStyle w:val="NormalWeb"/>
        <w:spacing w:before="0" w:beforeAutospacing="0" w:after="240" w:afterAutospacing="0" w:line="360" w:lineRule="auto"/>
      </w:pPr>
      <w:proofErr w:type="spellStart"/>
      <w:r>
        <w:t>Melzack</w:t>
      </w:r>
      <w:proofErr w:type="spellEnd"/>
      <w:r>
        <w:t xml:space="preserve">, R. and Wall, P.D. (1965). Pain Mechanisms: A New Theory. </w:t>
      </w:r>
      <w:r>
        <w:rPr>
          <w:i/>
          <w:iCs/>
        </w:rPr>
        <w:t>Science</w:t>
      </w:r>
      <w:r>
        <w:t>, 150(3699), pp.971–979.</w:t>
      </w:r>
    </w:p>
    <w:p w14:paraId="17DADFDD" w14:textId="77777777" w:rsidR="005D19E0" w:rsidRDefault="005D19E0" w:rsidP="005D19E0">
      <w:pPr>
        <w:pStyle w:val="NormalWeb"/>
        <w:spacing w:before="0" w:beforeAutospacing="0" w:after="240" w:afterAutospacing="0" w:line="360" w:lineRule="auto"/>
      </w:pPr>
      <w:r>
        <w:t>Minder, P.M., Noble, J.G., Alves-</w:t>
      </w:r>
      <w:proofErr w:type="spellStart"/>
      <w:r>
        <w:t>Guerreiro</w:t>
      </w:r>
      <w:proofErr w:type="spellEnd"/>
      <w:r>
        <w:t xml:space="preserve">, J., Hill, I.D., Lowe, A.S., Walsh, D.M. and Baxter, G.D. (2002). Interferential therapy: lack of effect upon experimentally induced delayed onset muscle soreness. </w:t>
      </w:r>
      <w:r>
        <w:rPr>
          <w:i/>
          <w:iCs/>
        </w:rPr>
        <w:t>Clinical Physiology and Functional Imaging</w:t>
      </w:r>
      <w:r>
        <w:t>, 22(5), pp.339–347.</w:t>
      </w:r>
    </w:p>
    <w:p w14:paraId="42CAF1D5" w14:textId="77777777" w:rsidR="005D19E0" w:rsidRDefault="005D19E0" w:rsidP="005D19E0">
      <w:pPr>
        <w:pStyle w:val="NormalWeb"/>
        <w:spacing w:before="0" w:beforeAutospacing="0" w:after="240" w:afterAutospacing="0" w:line="360" w:lineRule="auto"/>
      </w:pPr>
      <w:r>
        <w:t xml:space="preserve">Noble, J.G., Henderson, G., Cramp, A.F.L., Walsh, D.M. and Lowe, A.S. (2000). The effect of interferential therapy upon cutaneous blood flow in humans. </w:t>
      </w:r>
      <w:r>
        <w:rPr>
          <w:i/>
          <w:iCs/>
        </w:rPr>
        <w:t>Clinical Physiology</w:t>
      </w:r>
      <w:r>
        <w:t>, 20(1), pp.2–7.</w:t>
      </w:r>
    </w:p>
    <w:p w14:paraId="7EAC5C54" w14:textId="77777777" w:rsidR="005D19E0" w:rsidRDefault="005D19E0" w:rsidP="005D19E0">
      <w:pPr>
        <w:pStyle w:val="NormalWeb"/>
        <w:spacing w:before="0" w:beforeAutospacing="0" w:after="240" w:afterAutospacing="0" w:line="360" w:lineRule="auto"/>
      </w:pPr>
      <w:r>
        <w:lastRenderedPageBreak/>
        <w:t xml:space="preserve">Shah, N. (2017). </w:t>
      </w:r>
      <w:r>
        <w:rPr>
          <w:i/>
          <w:iCs/>
        </w:rPr>
        <w:t>Role of Interferential Therapy in Osteoarthritis Knee - A narrative review.</w:t>
      </w:r>
      <w:r>
        <w:t xml:space="preserve"> </w:t>
      </w:r>
      <w:r>
        <w:rPr>
          <w:i/>
          <w:iCs/>
        </w:rPr>
        <w:t>J Evidence-Based Physio Research</w:t>
      </w:r>
      <w:r>
        <w:t>,.</w:t>
      </w:r>
    </w:p>
    <w:p w14:paraId="355F0E8F" w14:textId="77777777" w:rsidR="005D19E0" w:rsidRDefault="005D19E0" w:rsidP="005D19E0">
      <w:pPr>
        <w:pStyle w:val="NormalWeb"/>
        <w:spacing w:before="0" w:beforeAutospacing="0" w:after="240" w:afterAutospacing="0" w:line="360" w:lineRule="auto"/>
      </w:pPr>
      <w:proofErr w:type="spellStart"/>
      <w:r>
        <w:t>Suriya-amarit</w:t>
      </w:r>
      <w:proofErr w:type="spellEnd"/>
      <w:r>
        <w:t xml:space="preserve">, D., </w:t>
      </w:r>
      <w:proofErr w:type="spellStart"/>
      <w:r>
        <w:t>Gaogasigam</w:t>
      </w:r>
      <w:proofErr w:type="spellEnd"/>
      <w:r>
        <w:t xml:space="preserve">, C., </w:t>
      </w:r>
      <w:proofErr w:type="spellStart"/>
      <w:r>
        <w:t>Siriphorn</w:t>
      </w:r>
      <w:proofErr w:type="spellEnd"/>
      <w:r>
        <w:t xml:space="preserve">, A. and </w:t>
      </w:r>
      <w:proofErr w:type="spellStart"/>
      <w:r>
        <w:t>Boonyong</w:t>
      </w:r>
      <w:proofErr w:type="spellEnd"/>
      <w:r>
        <w:t xml:space="preserve">, S. (2014). Effect of interferential current stimulation in management of hemiplegic shoulder pain. </w:t>
      </w:r>
      <w:r>
        <w:rPr>
          <w:i/>
          <w:iCs/>
        </w:rPr>
        <w:t>Archives of Physical Medicine and Rehabilitation</w:t>
      </w:r>
      <w:r>
        <w:t>, [online] 95(8), pp.1441–1446. Available at: https://pubmed.ncbi.nlm.nih.gov/24769123/ [Accessed 1 Dec. 2020].</w:t>
      </w:r>
    </w:p>
    <w:p w14:paraId="1ABE4A29" w14:textId="77777777" w:rsidR="005D19E0" w:rsidRDefault="005D19E0" w:rsidP="005D19E0">
      <w:pPr>
        <w:pStyle w:val="NormalWeb"/>
        <w:spacing w:before="0" w:beforeAutospacing="0" w:after="240" w:afterAutospacing="0" w:line="360" w:lineRule="auto"/>
      </w:pPr>
      <w:r>
        <w:t xml:space="preserve">Watson, T. (2000). The role of electrotherapy in contemporary physiotherapy practice. </w:t>
      </w:r>
      <w:r>
        <w:rPr>
          <w:i/>
          <w:iCs/>
        </w:rPr>
        <w:t>Manual Therapy</w:t>
      </w:r>
      <w:r>
        <w:t>, 5(3), pp.132–141.</w:t>
      </w:r>
    </w:p>
    <w:p w14:paraId="112FC1F1" w14:textId="77777777" w:rsidR="005D19E0" w:rsidRDefault="005D19E0" w:rsidP="005D19E0">
      <w:pPr>
        <w:pStyle w:val="NormalWeb"/>
        <w:spacing w:before="0" w:beforeAutospacing="0" w:after="240" w:afterAutospacing="0" w:line="360" w:lineRule="auto"/>
      </w:pPr>
      <w:r>
        <w:t xml:space="preserve">Watson, T. (2008). Ultrasound in contemporary physiotherapy practice. </w:t>
      </w:r>
      <w:r>
        <w:rPr>
          <w:i/>
          <w:iCs/>
        </w:rPr>
        <w:t>Ultrasonics</w:t>
      </w:r>
      <w:r>
        <w:t>, 48(4), pp.321–329.</w:t>
      </w:r>
    </w:p>
    <w:p w14:paraId="32015DE8" w14:textId="1FA560DD" w:rsidR="00704477" w:rsidRDefault="00704477"/>
    <w:p w14:paraId="5443F639" w14:textId="77777777" w:rsidR="00704477" w:rsidRDefault="00704477"/>
    <w:sectPr w:rsidR="0070447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576A7" w14:textId="77777777" w:rsidR="00085077" w:rsidRDefault="00085077" w:rsidP="00E65C2C">
      <w:pPr>
        <w:spacing w:after="0" w:line="240" w:lineRule="auto"/>
      </w:pPr>
      <w:r>
        <w:separator/>
      </w:r>
    </w:p>
  </w:endnote>
  <w:endnote w:type="continuationSeparator" w:id="0">
    <w:p w14:paraId="62ADA4BE" w14:textId="77777777" w:rsidR="00085077" w:rsidRDefault="00085077" w:rsidP="00E65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0A7A8" w14:textId="77777777" w:rsidR="00085077" w:rsidRDefault="00085077" w:rsidP="00E65C2C">
      <w:pPr>
        <w:spacing w:after="0" w:line="240" w:lineRule="auto"/>
      </w:pPr>
      <w:r>
        <w:separator/>
      </w:r>
    </w:p>
  </w:footnote>
  <w:footnote w:type="continuationSeparator" w:id="0">
    <w:p w14:paraId="3E2457E9" w14:textId="77777777" w:rsidR="00085077" w:rsidRDefault="00085077" w:rsidP="00E65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658207"/>
      <w:docPartObj>
        <w:docPartGallery w:val="Page Numbers (Top of Page)"/>
        <w:docPartUnique/>
      </w:docPartObj>
    </w:sdtPr>
    <w:sdtEndPr>
      <w:rPr>
        <w:noProof/>
      </w:rPr>
    </w:sdtEndPr>
    <w:sdtContent>
      <w:p w14:paraId="06173869" w14:textId="5EEB0E70" w:rsidR="00E65C2C" w:rsidRDefault="00E65C2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B44A4C4" w14:textId="77777777" w:rsidR="00E65C2C" w:rsidRDefault="00E65C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D3644"/>
    <w:multiLevelType w:val="hybridMultilevel"/>
    <w:tmpl w:val="3C0E6ECE"/>
    <w:lvl w:ilvl="0" w:tplc="5E5C7E62">
      <w:start w:val="1"/>
      <w:numFmt w:val="bullet"/>
      <w:lvlText w:val="•"/>
      <w:lvlJc w:val="left"/>
      <w:pPr>
        <w:tabs>
          <w:tab w:val="num" w:pos="720"/>
        </w:tabs>
        <w:ind w:left="720" w:hanging="360"/>
      </w:pPr>
      <w:rPr>
        <w:rFonts w:ascii="Arial" w:hAnsi="Arial" w:hint="default"/>
      </w:rPr>
    </w:lvl>
    <w:lvl w:ilvl="1" w:tplc="E9E8FEB8" w:tentative="1">
      <w:start w:val="1"/>
      <w:numFmt w:val="bullet"/>
      <w:lvlText w:val="•"/>
      <w:lvlJc w:val="left"/>
      <w:pPr>
        <w:tabs>
          <w:tab w:val="num" w:pos="1440"/>
        </w:tabs>
        <w:ind w:left="1440" w:hanging="360"/>
      </w:pPr>
      <w:rPr>
        <w:rFonts w:ascii="Arial" w:hAnsi="Arial" w:hint="default"/>
      </w:rPr>
    </w:lvl>
    <w:lvl w:ilvl="2" w:tplc="6C6CC30C" w:tentative="1">
      <w:start w:val="1"/>
      <w:numFmt w:val="bullet"/>
      <w:lvlText w:val="•"/>
      <w:lvlJc w:val="left"/>
      <w:pPr>
        <w:tabs>
          <w:tab w:val="num" w:pos="2160"/>
        </w:tabs>
        <w:ind w:left="2160" w:hanging="360"/>
      </w:pPr>
      <w:rPr>
        <w:rFonts w:ascii="Arial" w:hAnsi="Arial" w:hint="default"/>
      </w:rPr>
    </w:lvl>
    <w:lvl w:ilvl="3" w:tplc="2B9C503E" w:tentative="1">
      <w:start w:val="1"/>
      <w:numFmt w:val="bullet"/>
      <w:lvlText w:val="•"/>
      <w:lvlJc w:val="left"/>
      <w:pPr>
        <w:tabs>
          <w:tab w:val="num" w:pos="2880"/>
        </w:tabs>
        <w:ind w:left="2880" w:hanging="360"/>
      </w:pPr>
      <w:rPr>
        <w:rFonts w:ascii="Arial" w:hAnsi="Arial" w:hint="default"/>
      </w:rPr>
    </w:lvl>
    <w:lvl w:ilvl="4" w:tplc="E14CAD14" w:tentative="1">
      <w:start w:val="1"/>
      <w:numFmt w:val="bullet"/>
      <w:lvlText w:val="•"/>
      <w:lvlJc w:val="left"/>
      <w:pPr>
        <w:tabs>
          <w:tab w:val="num" w:pos="3600"/>
        </w:tabs>
        <w:ind w:left="3600" w:hanging="360"/>
      </w:pPr>
      <w:rPr>
        <w:rFonts w:ascii="Arial" w:hAnsi="Arial" w:hint="default"/>
      </w:rPr>
    </w:lvl>
    <w:lvl w:ilvl="5" w:tplc="8E467824" w:tentative="1">
      <w:start w:val="1"/>
      <w:numFmt w:val="bullet"/>
      <w:lvlText w:val="•"/>
      <w:lvlJc w:val="left"/>
      <w:pPr>
        <w:tabs>
          <w:tab w:val="num" w:pos="4320"/>
        </w:tabs>
        <w:ind w:left="4320" w:hanging="360"/>
      </w:pPr>
      <w:rPr>
        <w:rFonts w:ascii="Arial" w:hAnsi="Arial" w:hint="default"/>
      </w:rPr>
    </w:lvl>
    <w:lvl w:ilvl="6" w:tplc="72022928" w:tentative="1">
      <w:start w:val="1"/>
      <w:numFmt w:val="bullet"/>
      <w:lvlText w:val="•"/>
      <w:lvlJc w:val="left"/>
      <w:pPr>
        <w:tabs>
          <w:tab w:val="num" w:pos="5040"/>
        </w:tabs>
        <w:ind w:left="5040" w:hanging="360"/>
      </w:pPr>
      <w:rPr>
        <w:rFonts w:ascii="Arial" w:hAnsi="Arial" w:hint="default"/>
      </w:rPr>
    </w:lvl>
    <w:lvl w:ilvl="7" w:tplc="571C3A70" w:tentative="1">
      <w:start w:val="1"/>
      <w:numFmt w:val="bullet"/>
      <w:lvlText w:val="•"/>
      <w:lvlJc w:val="left"/>
      <w:pPr>
        <w:tabs>
          <w:tab w:val="num" w:pos="5760"/>
        </w:tabs>
        <w:ind w:left="5760" w:hanging="360"/>
      </w:pPr>
      <w:rPr>
        <w:rFonts w:ascii="Arial" w:hAnsi="Arial" w:hint="default"/>
      </w:rPr>
    </w:lvl>
    <w:lvl w:ilvl="8" w:tplc="251AA1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52489A"/>
    <w:multiLevelType w:val="hybridMultilevel"/>
    <w:tmpl w:val="DBBE8E8E"/>
    <w:lvl w:ilvl="0" w:tplc="86C0024C">
      <w:start w:val="1"/>
      <w:numFmt w:val="bullet"/>
      <w:lvlText w:val="•"/>
      <w:lvlJc w:val="left"/>
      <w:pPr>
        <w:tabs>
          <w:tab w:val="num" w:pos="720"/>
        </w:tabs>
        <w:ind w:left="720" w:hanging="360"/>
      </w:pPr>
      <w:rPr>
        <w:rFonts w:ascii="Arial" w:hAnsi="Arial" w:hint="default"/>
      </w:rPr>
    </w:lvl>
    <w:lvl w:ilvl="1" w:tplc="99D64992" w:tentative="1">
      <w:start w:val="1"/>
      <w:numFmt w:val="bullet"/>
      <w:lvlText w:val="•"/>
      <w:lvlJc w:val="left"/>
      <w:pPr>
        <w:tabs>
          <w:tab w:val="num" w:pos="1440"/>
        </w:tabs>
        <w:ind w:left="1440" w:hanging="360"/>
      </w:pPr>
      <w:rPr>
        <w:rFonts w:ascii="Arial" w:hAnsi="Arial" w:hint="default"/>
      </w:rPr>
    </w:lvl>
    <w:lvl w:ilvl="2" w:tplc="F30EEE74" w:tentative="1">
      <w:start w:val="1"/>
      <w:numFmt w:val="bullet"/>
      <w:lvlText w:val="•"/>
      <w:lvlJc w:val="left"/>
      <w:pPr>
        <w:tabs>
          <w:tab w:val="num" w:pos="2160"/>
        </w:tabs>
        <w:ind w:left="2160" w:hanging="360"/>
      </w:pPr>
      <w:rPr>
        <w:rFonts w:ascii="Arial" w:hAnsi="Arial" w:hint="default"/>
      </w:rPr>
    </w:lvl>
    <w:lvl w:ilvl="3" w:tplc="5F20BE26" w:tentative="1">
      <w:start w:val="1"/>
      <w:numFmt w:val="bullet"/>
      <w:lvlText w:val="•"/>
      <w:lvlJc w:val="left"/>
      <w:pPr>
        <w:tabs>
          <w:tab w:val="num" w:pos="2880"/>
        </w:tabs>
        <w:ind w:left="2880" w:hanging="360"/>
      </w:pPr>
      <w:rPr>
        <w:rFonts w:ascii="Arial" w:hAnsi="Arial" w:hint="default"/>
      </w:rPr>
    </w:lvl>
    <w:lvl w:ilvl="4" w:tplc="2E7EE84A" w:tentative="1">
      <w:start w:val="1"/>
      <w:numFmt w:val="bullet"/>
      <w:lvlText w:val="•"/>
      <w:lvlJc w:val="left"/>
      <w:pPr>
        <w:tabs>
          <w:tab w:val="num" w:pos="3600"/>
        </w:tabs>
        <w:ind w:left="3600" w:hanging="360"/>
      </w:pPr>
      <w:rPr>
        <w:rFonts w:ascii="Arial" w:hAnsi="Arial" w:hint="default"/>
      </w:rPr>
    </w:lvl>
    <w:lvl w:ilvl="5" w:tplc="E8A0CFC2" w:tentative="1">
      <w:start w:val="1"/>
      <w:numFmt w:val="bullet"/>
      <w:lvlText w:val="•"/>
      <w:lvlJc w:val="left"/>
      <w:pPr>
        <w:tabs>
          <w:tab w:val="num" w:pos="4320"/>
        </w:tabs>
        <w:ind w:left="4320" w:hanging="360"/>
      </w:pPr>
      <w:rPr>
        <w:rFonts w:ascii="Arial" w:hAnsi="Arial" w:hint="default"/>
      </w:rPr>
    </w:lvl>
    <w:lvl w:ilvl="6" w:tplc="02DE3626" w:tentative="1">
      <w:start w:val="1"/>
      <w:numFmt w:val="bullet"/>
      <w:lvlText w:val="•"/>
      <w:lvlJc w:val="left"/>
      <w:pPr>
        <w:tabs>
          <w:tab w:val="num" w:pos="5040"/>
        </w:tabs>
        <w:ind w:left="5040" w:hanging="360"/>
      </w:pPr>
      <w:rPr>
        <w:rFonts w:ascii="Arial" w:hAnsi="Arial" w:hint="default"/>
      </w:rPr>
    </w:lvl>
    <w:lvl w:ilvl="7" w:tplc="ADD43E7C" w:tentative="1">
      <w:start w:val="1"/>
      <w:numFmt w:val="bullet"/>
      <w:lvlText w:val="•"/>
      <w:lvlJc w:val="left"/>
      <w:pPr>
        <w:tabs>
          <w:tab w:val="num" w:pos="5760"/>
        </w:tabs>
        <w:ind w:left="5760" w:hanging="360"/>
      </w:pPr>
      <w:rPr>
        <w:rFonts w:ascii="Arial" w:hAnsi="Arial" w:hint="default"/>
      </w:rPr>
    </w:lvl>
    <w:lvl w:ilvl="8" w:tplc="AB96100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10E1A3E"/>
    <w:multiLevelType w:val="hybridMultilevel"/>
    <w:tmpl w:val="F7680E52"/>
    <w:lvl w:ilvl="0" w:tplc="A608FBAE">
      <w:start w:val="1"/>
      <w:numFmt w:val="bullet"/>
      <w:lvlText w:val="•"/>
      <w:lvlJc w:val="left"/>
      <w:pPr>
        <w:tabs>
          <w:tab w:val="num" w:pos="720"/>
        </w:tabs>
        <w:ind w:left="720" w:hanging="360"/>
      </w:pPr>
      <w:rPr>
        <w:rFonts w:ascii="Arial" w:hAnsi="Arial" w:hint="default"/>
      </w:rPr>
    </w:lvl>
    <w:lvl w:ilvl="1" w:tplc="D16CD762" w:tentative="1">
      <w:start w:val="1"/>
      <w:numFmt w:val="bullet"/>
      <w:lvlText w:val="•"/>
      <w:lvlJc w:val="left"/>
      <w:pPr>
        <w:tabs>
          <w:tab w:val="num" w:pos="1440"/>
        </w:tabs>
        <w:ind w:left="1440" w:hanging="360"/>
      </w:pPr>
      <w:rPr>
        <w:rFonts w:ascii="Arial" w:hAnsi="Arial" w:hint="default"/>
      </w:rPr>
    </w:lvl>
    <w:lvl w:ilvl="2" w:tplc="80A012CC" w:tentative="1">
      <w:start w:val="1"/>
      <w:numFmt w:val="bullet"/>
      <w:lvlText w:val="•"/>
      <w:lvlJc w:val="left"/>
      <w:pPr>
        <w:tabs>
          <w:tab w:val="num" w:pos="2160"/>
        </w:tabs>
        <w:ind w:left="2160" w:hanging="360"/>
      </w:pPr>
      <w:rPr>
        <w:rFonts w:ascii="Arial" w:hAnsi="Arial" w:hint="default"/>
      </w:rPr>
    </w:lvl>
    <w:lvl w:ilvl="3" w:tplc="915AC440" w:tentative="1">
      <w:start w:val="1"/>
      <w:numFmt w:val="bullet"/>
      <w:lvlText w:val="•"/>
      <w:lvlJc w:val="left"/>
      <w:pPr>
        <w:tabs>
          <w:tab w:val="num" w:pos="2880"/>
        </w:tabs>
        <w:ind w:left="2880" w:hanging="360"/>
      </w:pPr>
      <w:rPr>
        <w:rFonts w:ascii="Arial" w:hAnsi="Arial" w:hint="default"/>
      </w:rPr>
    </w:lvl>
    <w:lvl w:ilvl="4" w:tplc="733077BE" w:tentative="1">
      <w:start w:val="1"/>
      <w:numFmt w:val="bullet"/>
      <w:lvlText w:val="•"/>
      <w:lvlJc w:val="left"/>
      <w:pPr>
        <w:tabs>
          <w:tab w:val="num" w:pos="3600"/>
        </w:tabs>
        <w:ind w:left="3600" w:hanging="360"/>
      </w:pPr>
      <w:rPr>
        <w:rFonts w:ascii="Arial" w:hAnsi="Arial" w:hint="default"/>
      </w:rPr>
    </w:lvl>
    <w:lvl w:ilvl="5" w:tplc="2C5AFF1A" w:tentative="1">
      <w:start w:val="1"/>
      <w:numFmt w:val="bullet"/>
      <w:lvlText w:val="•"/>
      <w:lvlJc w:val="left"/>
      <w:pPr>
        <w:tabs>
          <w:tab w:val="num" w:pos="4320"/>
        </w:tabs>
        <w:ind w:left="4320" w:hanging="360"/>
      </w:pPr>
      <w:rPr>
        <w:rFonts w:ascii="Arial" w:hAnsi="Arial" w:hint="default"/>
      </w:rPr>
    </w:lvl>
    <w:lvl w:ilvl="6" w:tplc="3E965B28" w:tentative="1">
      <w:start w:val="1"/>
      <w:numFmt w:val="bullet"/>
      <w:lvlText w:val="•"/>
      <w:lvlJc w:val="left"/>
      <w:pPr>
        <w:tabs>
          <w:tab w:val="num" w:pos="5040"/>
        </w:tabs>
        <w:ind w:left="5040" w:hanging="360"/>
      </w:pPr>
      <w:rPr>
        <w:rFonts w:ascii="Arial" w:hAnsi="Arial" w:hint="default"/>
      </w:rPr>
    </w:lvl>
    <w:lvl w:ilvl="7" w:tplc="A98495E6" w:tentative="1">
      <w:start w:val="1"/>
      <w:numFmt w:val="bullet"/>
      <w:lvlText w:val="•"/>
      <w:lvlJc w:val="left"/>
      <w:pPr>
        <w:tabs>
          <w:tab w:val="num" w:pos="5760"/>
        </w:tabs>
        <w:ind w:left="5760" w:hanging="360"/>
      </w:pPr>
      <w:rPr>
        <w:rFonts w:ascii="Arial" w:hAnsi="Arial" w:hint="default"/>
      </w:rPr>
    </w:lvl>
    <w:lvl w:ilvl="8" w:tplc="3938AA9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A24256C"/>
    <w:multiLevelType w:val="hybridMultilevel"/>
    <w:tmpl w:val="B44EC00E"/>
    <w:lvl w:ilvl="0" w:tplc="4ACAB6AA">
      <w:start w:val="1"/>
      <w:numFmt w:val="bullet"/>
      <w:lvlText w:val="•"/>
      <w:lvlJc w:val="left"/>
      <w:pPr>
        <w:tabs>
          <w:tab w:val="num" w:pos="720"/>
        </w:tabs>
        <w:ind w:left="720" w:hanging="360"/>
      </w:pPr>
      <w:rPr>
        <w:rFonts w:ascii="Arial" w:hAnsi="Arial" w:hint="default"/>
      </w:rPr>
    </w:lvl>
    <w:lvl w:ilvl="1" w:tplc="36745E64" w:tentative="1">
      <w:start w:val="1"/>
      <w:numFmt w:val="bullet"/>
      <w:lvlText w:val="•"/>
      <w:lvlJc w:val="left"/>
      <w:pPr>
        <w:tabs>
          <w:tab w:val="num" w:pos="1440"/>
        </w:tabs>
        <w:ind w:left="1440" w:hanging="360"/>
      </w:pPr>
      <w:rPr>
        <w:rFonts w:ascii="Arial" w:hAnsi="Arial" w:hint="default"/>
      </w:rPr>
    </w:lvl>
    <w:lvl w:ilvl="2" w:tplc="B53405F4" w:tentative="1">
      <w:start w:val="1"/>
      <w:numFmt w:val="bullet"/>
      <w:lvlText w:val="•"/>
      <w:lvlJc w:val="left"/>
      <w:pPr>
        <w:tabs>
          <w:tab w:val="num" w:pos="2160"/>
        </w:tabs>
        <w:ind w:left="2160" w:hanging="360"/>
      </w:pPr>
      <w:rPr>
        <w:rFonts w:ascii="Arial" w:hAnsi="Arial" w:hint="default"/>
      </w:rPr>
    </w:lvl>
    <w:lvl w:ilvl="3" w:tplc="D2660B22" w:tentative="1">
      <w:start w:val="1"/>
      <w:numFmt w:val="bullet"/>
      <w:lvlText w:val="•"/>
      <w:lvlJc w:val="left"/>
      <w:pPr>
        <w:tabs>
          <w:tab w:val="num" w:pos="2880"/>
        </w:tabs>
        <w:ind w:left="2880" w:hanging="360"/>
      </w:pPr>
      <w:rPr>
        <w:rFonts w:ascii="Arial" w:hAnsi="Arial" w:hint="default"/>
      </w:rPr>
    </w:lvl>
    <w:lvl w:ilvl="4" w:tplc="98B252BC" w:tentative="1">
      <w:start w:val="1"/>
      <w:numFmt w:val="bullet"/>
      <w:lvlText w:val="•"/>
      <w:lvlJc w:val="left"/>
      <w:pPr>
        <w:tabs>
          <w:tab w:val="num" w:pos="3600"/>
        </w:tabs>
        <w:ind w:left="3600" w:hanging="360"/>
      </w:pPr>
      <w:rPr>
        <w:rFonts w:ascii="Arial" w:hAnsi="Arial" w:hint="default"/>
      </w:rPr>
    </w:lvl>
    <w:lvl w:ilvl="5" w:tplc="8F94A1C2" w:tentative="1">
      <w:start w:val="1"/>
      <w:numFmt w:val="bullet"/>
      <w:lvlText w:val="•"/>
      <w:lvlJc w:val="left"/>
      <w:pPr>
        <w:tabs>
          <w:tab w:val="num" w:pos="4320"/>
        </w:tabs>
        <w:ind w:left="4320" w:hanging="360"/>
      </w:pPr>
      <w:rPr>
        <w:rFonts w:ascii="Arial" w:hAnsi="Arial" w:hint="default"/>
      </w:rPr>
    </w:lvl>
    <w:lvl w:ilvl="6" w:tplc="1F26578A" w:tentative="1">
      <w:start w:val="1"/>
      <w:numFmt w:val="bullet"/>
      <w:lvlText w:val="•"/>
      <w:lvlJc w:val="left"/>
      <w:pPr>
        <w:tabs>
          <w:tab w:val="num" w:pos="5040"/>
        </w:tabs>
        <w:ind w:left="5040" w:hanging="360"/>
      </w:pPr>
      <w:rPr>
        <w:rFonts w:ascii="Arial" w:hAnsi="Arial" w:hint="default"/>
      </w:rPr>
    </w:lvl>
    <w:lvl w:ilvl="7" w:tplc="AB265E42" w:tentative="1">
      <w:start w:val="1"/>
      <w:numFmt w:val="bullet"/>
      <w:lvlText w:val="•"/>
      <w:lvlJc w:val="left"/>
      <w:pPr>
        <w:tabs>
          <w:tab w:val="num" w:pos="5760"/>
        </w:tabs>
        <w:ind w:left="5760" w:hanging="360"/>
      </w:pPr>
      <w:rPr>
        <w:rFonts w:ascii="Arial" w:hAnsi="Arial" w:hint="default"/>
      </w:rPr>
    </w:lvl>
    <w:lvl w:ilvl="8" w:tplc="92C89A7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9E7"/>
    <w:rsid w:val="00027256"/>
    <w:rsid w:val="000467CD"/>
    <w:rsid w:val="00085077"/>
    <w:rsid w:val="000C0FCC"/>
    <w:rsid w:val="0012219A"/>
    <w:rsid w:val="00125657"/>
    <w:rsid w:val="0019701C"/>
    <w:rsid w:val="001E609F"/>
    <w:rsid w:val="001F65CC"/>
    <w:rsid w:val="00231782"/>
    <w:rsid w:val="002435A2"/>
    <w:rsid w:val="002A5C4C"/>
    <w:rsid w:val="002D6539"/>
    <w:rsid w:val="002D75A2"/>
    <w:rsid w:val="002E5CDB"/>
    <w:rsid w:val="00340D9C"/>
    <w:rsid w:val="003A0EDA"/>
    <w:rsid w:val="003B76A5"/>
    <w:rsid w:val="003E31E9"/>
    <w:rsid w:val="003E5F3C"/>
    <w:rsid w:val="00472853"/>
    <w:rsid w:val="004839D9"/>
    <w:rsid w:val="004D4B68"/>
    <w:rsid w:val="004F500F"/>
    <w:rsid w:val="00516D9D"/>
    <w:rsid w:val="00566D44"/>
    <w:rsid w:val="005867A8"/>
    <w:rsid w:val="00590D5D"/>
    <w:rsid w:val="005922E1"/>
    <w:rsid w:val="005C2406"/>
    <w:rsid w:val="005D19E0"/>
    <w:rsid w:val="00617F0E"/>
    <w:rsid w:val="00622D97"/>
    <w:rsid w:val="0066348B"/>
    <w:rsid w:val="00674D86"/>
    <w:rsid w:val="00682049"/>
    <w:rsid w:val="006A1D9F"/>
    <w:rsid w:val="006F4619"/>
    <w:rsid w:val="00704477"/>
    <w:rsid w:val="0072565C"/>
    <w:rsid w:val="0073025B"/>
    <w:rsid w:val="00730449"/>
    <w:rsid w:val="00746930"/>
    <w:rsid w:val="007556DE"/>
    <w:rsid w:val="007924D5"/>
    <w:rsid w:val="007924E2"/>
    <w:rsid w:val="007962E9"/>
    <w:rsid w:val="008254DB"/>
    <w:rsid w:val="008A3591"/>
    <w:rsid w:val="008A4C0A"/>
    <w:rsid w:val="008B22DD"/>
    <w:rsid w:val="008E3B3E"/>
    <w:rsid w:val="008F74A6"/>
    <w:rsid w:val="009155E2"/>
    <w:rsid w:val="0095320D"/>
    <w:rsid w:val="009A5C30"/>
    <w:rsid w:val="00A135DC"/>
    <w:rsid w:val="00A17879"/>
    <w:rsid w:val="00A307E7"/>
    <w:rsid w:val="00A4736B"/>
    <w:rsid w:val="00B22265"/>
    <w:rsid w:val="00B51640"/>
    <w:rsid w:val="00B52EB3"/>
    <w:rsid w:val="00B61EAF"/>
    <w:rsid w:val="00BD3B5A"/>
    <w:rsid w:val="00C31858"/>
    <w:rsid w:val="00C82CAC"/>
    <w:rsid w:val="00D035A5"/>
    <w:rsid w:val="00E1493E"/>
    <w:rsid w:val="00E26C08"/>
    <w:rsid w:val="00E34B53"/>
    <w:rsid w:val="00E65C2C"/>
    <w:rsid w:val="00E70055"/>
    <w:rsid w:val="00E913F6"/>
    <w:rsid w:val="00EA43F0"/>
    <w:rsid w:val="00EC4435"/>
    <w:rsid w:val="00F070CF"/>
    <w:rsid w:val="00F27E27"/>
    <w:rsid w:val="00F35141"/>
    <w:rsid w:val="00F409E7"/>
    <w:rsid w:val="00F96A17"/>
    <w:rsid w:val="00FA0A42"/>
    <w:rsid w:val="00FA716B"/>
    <w:rsid w:val="00FC2D1B"/>
    <w:rsid w:val="00FD26A0"/>
    <w:rsid w:val="00FE4185"/>
    <w:rsid w:val="00FF095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7DD55"/>
  <w15:chartTrackingRefBased/>
  <w15:docId w15:val="{F4E9DF71-1799-4A1F-A151-36C378FD4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C2C"/>
  </w:style>
  <w:style w:type="paragraph" w:styleId="Footer">
    <w:name w:val="footer"/>
    <w:basedOn w:val="Normal"/>
    <w:link w:val="FooterChar"/>
    <w:uiPriority w:val="99"/>
    <w:unhideWhenUsed/>
    <w:rsid w:val="00E65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C2C"/>
  </w:style>
  <w:style w:type="paragraph" w:styleId="NormalWeb">
    <w:name w:val="Normal (Web)"/>
    <w:basedOn w:val="Normal"/>
    <w:uiPriority w:val="99"/>
    <w:semiHidden/>
    <w:unhideWhenUsed/>
    <w:rsid w:val="005D19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17879"/>
    <w:pPr>
      <w:spacing w:after="0" w:line="240" w:lineRule="auto"/>
      <w:ind w:left="720"/>
      <w:contextualSpacing/>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1057399">
      <w:bodyDiv w:val="1"/>
      <w:marLeft w:val="0"/>
      <w:marRight w:val="0"/>
      <w:marTop w:val="0"/>
      <w:marBottom w:val="0"/>
      <w:divBdr>
        <w:top w:val="none" w:sz="0" w:space="0" w:color="auto"/>
        <w:left w:val="none" w:sz="0" w:space="0" w:color="auto"/>
        <w:bottom w:val="none" w:sz="0" w:space="0" w:color="auto"/>
        <w:right w:val="none" w:sz="0" w:space="0" w:color="auto"/>
      </w:divBdr>
      <w:divsChild>
        <w:div w:id="1293716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2627</Words>
  <Characters>14976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 Vict</dc:creator>
  <cp:keywords/>
  <dc:description/>
  <cp:lastModifiedBy>Red Vict</cp:lastModifiedBy>
  <cp:revision>28</cp:revision>
  <dcterms:created xsi:type="dcterms:W3CDTF">2021-11-30T14:33:00Z</dcterms:created>
  <dcterms:modified xsi:type="dcterms:W3CDTF">2021-12-10T14:35:00Z</dcterms:modified>
</cp:coreProperties>
</file>