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6D9C695B"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BSc (Hons) Health and Social Car</w:t>
      </w:r>
      <w:r w:rsidR="00216234">
        <w:rPr>
          <w:rFonts w:ascii="Arial" w:hAnsi="Arial" w:cs="Arial"/>
          <w:b/>
          <w:bCs/>
          <w:sz w:val="28"/>
          <w:szCs w:val="28"/>
        </w:rPr>
        <w:t>e</w:t>
      </w:r>
    </w:p>
    <w:p w14:paraId="358C7E62" w14:textId="77777777" w:rsidR="00AD0E8D" w:rsidRDefault="00AD0E8D" w:rsidP="00041A5A">
      <w:pPr>
        <w:spacing w:line="360" w:lineRule="auto"/>
        <w:jc w:val="center"/>
        <w:rPr>
          <w:rFonts w:ascii="Arial" w:hAnsi="Arial" w:cs="Arial"/>
          <w:b/>
          <w:bCs/>
          <w:sz w:val="28"/>
          <w:szCs w:val="28"/>
        </w:rPr>
      </w:pPr>
    </w:p>
    <w:p w14:paraId="7680A4B0" w14:textId="3F72E373"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 xml:space="preserve">Module: </w:t>
      </w:r>
      <w:r w:rsidR="00AD0E8D" w:rsidRPr="00AD0E8D">
        <w:rPr>
          <w:rFonts w:ascii="Arial" w:hAnsi="Arial" w:cs="Arial"/>
          <w:b/>
          <w:bCs/>
          <w:sz w:val="28"/>
          <w:szCs w:val="28"/>
        </w:rPr>
        <w:t>Introduction to Independent Research Skills</w:t>
      </w:r>
      <w:r w:rsidRPr="00AD0E8D">
        <w:rPr>
          <w:rFonts w:ascii="Arial" w:hAnsi="Arial" w:cs="Arial"/>
          <w:b/>
          <w:bCs/>
          <w:sz w:val="28"/>
          <w:szCs w:val="28"/>
        </w:rPr>
        <w:t xml:space="preserve"> (BMHP</w:t>
      </w:r>
      <w:r w:rsidR="00AD0E8D" w:rsidRPr="00AD0E8D">
        <w:rPr>
          <w:rFonts w:ascii="Arial" w:hAnsi="Arial" w:cs="Arial"/>
          <w:b/>
          <w:bCs/>
          <w:sz w:val="28"/>
          <w:szCs w:val="28"/>
        </w:rPr>
        <w:t>5019</w:t>
      </w:r>
      <w:r w:rsidRPr="00AD0E8D">
        <w:rPr>
          <w:rFonts w:ascii="Arial" w:hAnsi="Arial" w:cs="Arial"/>
          <w:b/>
          <w:bCs/>
          <w:sz w:val="28"/>
          <w:szCs w:val="28"/>
        </w:rPr>
        <w:t>)</w:t>
      </w:r>
    </w:p>
    <w:p w14:paraId="3157DF3C" w14:textId="77777777" w:rsidR="00715990" w:rsidRPr="00AD0E8D" w:rsidRDefault="00715990" w:rsidP="00041A5A">
      <w:pPr>
        <w:spacing w:line="360" w:lineRule="auto"/>
        <w:jc w:val="center"/>
        <w:rPr>
          <w:rFonts w:ascii="Arial" w:hAnsi="Arial" w:cs="Arial"/>
          <w:sz w:val="28"/>
          <w:szCs w:val="28"/>
        </w:rPr>
      </w:pPr>
    </w:p>
    <w:p w14:paraId="08BDA311" w14:textId="38F1B3E7" w:rsidR="00041A5A" w:rsidRPr="00AD0E8D" w:rsidRDefault="00715990" w:rsidP="00041A5A">
      <w:pPr>
        <w:spacing w:line="360" w:lineRule="auto"/>
        <w:jc w:val="center"/>
        <w:rPr>
          <w:rFonts w:ascii="Arial" w:hAnsi="Arial" w:cs="Arial"/>
          <w:sz w:val="28"/>
          <w:szCs w:val="28"/>
        </w:rPr>
      </w:pPr>
      <w:r w:rsidRPr="00AD0E8D">
        <w:rPr>
          <w:rFonts w:ascii="Arial" w:hAnsi="Arial" w:cs="Arial"/>
          <w:b/>
          <w:bCs/>
          <w:sz w:val="28"/>
          <w:szCs w:val="28"/>
        </w:rPr>
        <w:t xml:space="preserve">Assessment title: </w:t>
      </w:r>
      <w:r w:rsidR="00AD0E8D" w:rsidRPr="00AD0E8D">
        <w:rPr>
          <w:rFonts w:ascii="Arial" w:hAnsi="Arial" w:cs="Arial"/>
          <w:sz w:val="28"/>
          <w:szCs w:val="28"/>
        </w:rPr>
        <w:t>Assessment 1 - Research</w:t>
      </w:r>
      <w:r w:rsidRPr="00AD0E8D">
        <w:rPr>
          <w:rFonts w:ascii="Arial" w:hAnsi="Arial" w:cs="Arial"/>
          <w:sz w:val="28"/>
          <w:szCs w:val="28"/>
        </w:rPr>
        <w:t xml:space="preserve"> Proposal</w:t>
      </w:r>
      <w:r w:rsidR="00545684" w:rsidRPr="00AD0E8D">
        <w:rPr>
          <w:rFonts w:ascii="Arial" w:hAnsi="Arial" w:cs="Arial"/>
          <w:sz w:val="28"/>
          <w:szCs w:val="28"/>
        </w:rPr>
        <w:t xml:space="preserve"> </w:t>
      </w:r>
    </w:p>
    <w:p w14:paraId="2EDEAE0B" w14:textId="149B09BE" w:rsidR="00715990" w:rsidRPr="00AD0E8D" w:rsidRDefault="00715990" w:rsidP="00041A5A">
      <w:pPr>
        <w:spacing w:line="360" w:lineRule="auto"/>
        <w:rPr>
          <w:rFonts w:ascii="Arial" w:hAnsi="Arial" w:cs="Arial"/>
          <w:sz w:val="28"/>
          <w:szCs w:val="28"/>
        </w:rPr>
      </w:pPr>
    </w:p>
    <w:p w14:paraId="1AD185BB" w14:textId="77777777" w:rsidR="00FF5B70" w:rsidRPr="00AD0E8D" w:rsidRDefault="00FF5B70" w:rsidP="00041A5A">
      <w:pPr>
        <w:spacing w:line="360" w:lineRule="auto"/>
        <w:rPr>
          <w:rFonts w:ascii="Arial" w:hAnsi="Arial" w:cs="Arial"/>
          <w:sz w:val="28"/>
          <w:szCs w:val="28"/>
        </w:rPr>
      </w:pPr>
    </w:p>
    <w:p w14:paraId="684DDF82" w14:textId="78184BB5"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Student ID</w:t>
      </w:r>
      <w:r w:rsidRPr="00AD0E8D">
        <w:rPr>
          <w:rFonts w:ascii="Arial" w:hAnsi="Arial" w:cs="Arial"/>
          <w:sz w:val="28"/>
          <w:szCs w:val="28"/>
        </w:rPr>
        <w:t xml:space="preserve">: </w:t>
      </w:r>
      <w:r w:rsidR="00011C39" w:rsidRPr="00C754FD">
        <w:rPr>
          <w:rFonts w:asciiTheme="minorBidi" w:hAnsiTheme="minorBidi"/>
          <w:sz w:val="28"/>
          <w:szCs w:val="28"/>
        </w:rPr>
        <w:t>2337024</w:t>
      </w:r>
    </w:p>
    <w:p w14:paraId="01D5D8DB" w14:textId="03ED09ED" w:rsidR="00FF5B70" w:rsidRPr="00AD0E8D" w:rsidRDefault="00FF5B70" w:rsidP="00041A5A">
      <w:pPr>
        <w:spacing w:line="360" w:lineRule="auto"/>
        <w:rPr>
          <w:rFonts w:ascii="Arial" w:hAnsi="Arial" w:cs="Arial"/>
          <w:sz w:val="28"/>
          <w:szCs w:val="28"/>
        </w:rPr>
      </w:pPr>
    </w:p>
    <w:p w14:paraId="37A27DB3" w14:textId="47706663" w:rsidR="00FF5B70" w:rsidRPr="00AD0E8D" w:rsidRDefault="00FF5B70" w:rsidP="00041A5A">
      <w:pPr>
        <w:spacing w:line="360" w:lineRule="auto"/>
        <w:rPr>
          <w:rFonts w:ascii="Arial" w:hAnsi="Arial" w:cs="Arial"/>
          <w:sz w:val="28"/>
          <w:szCs w:val="28"/>
        </w:rPr>
      </w:pPr>
      <w:r w:rsidRPr="00AD0E8D">
        <w:rPr>
          <w:rFonts w:ascii="Arial" w:hAnsi="Arial" w:cs="Arial"/>
          <w:b/>
          <w:bCs/>
          <w:sz w:val="28"/>
          <w:szCs w:val="28"/>
        </w:rPr>
        <w:t>Student Name</w:t>
      </w:r>
      <w:r w:rsidRPr="00AD0E8D">
        <w:rPr>
          <w:rFonts w:ascii="Arial" w:hAnsi="Arial" w:cs="Arial"/>
          <w:sz w:val="28"/>
          <w:szCs w:val="28"/>
        </w:rPr>
        <w:t xml:space="preserve">: </w:t>
      </w:r>
      <w:r w:rsidR="00603C6E" w:rsidRPr="00C754FD">
        <w:rPr>
          <w:rFonts w:asciiTheme="minorBidi" w:hAnsiTheme="minorBidi"/>
          <w:sz w:val="28"/>
          <w:szCs w:val="28"/>
        </w:rPr>
        <w:t>Riana Kasule</w:t>
      </w:r>
    </w:p>
    <w:p w14:paraId="638A4615" w14:textId="77777777" w:rsidR="00715990" w:rsidRPr="00AD0E8D" w:rsidRDefault="00715990" w:rsidP="00041A5A">
      <w:pPr>
        <w:spacing w:line="360" w:lineRule="auto"/>
        <w:rPr>
          <w:rFonts w:ascii="Arial" w:hAnsi="Arial" w:cs="Arial"/>
          <w:sz w:val="28"/>
          <w:szCs w:val="28"/>
        </w:rPr>
      </w:pPr>
    </w:p>
    <w:p w14:paraId="0B04E018" w14:textId="6291B12F"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Date of submission</w:t>
      </w:r>
      <w:r w:rsidRPr="00AD0E8D">
        <w:rPr>
          <w:rFonts w:ascii="Arial" w:hAnsi="Arial" w:cs="Arial"/>
          <w:sz w:val="28"/>
          <w:szCs w:val="28"/>
        </w:rPr>
        <w:t xml:space="preserve">: </w:t>
      </w:r>
      <w:r w:rsidR="00C754FD">
        <w:rPr>
          <w:rFonts w:ascii="Arial" w:hAnsi="Arial" w:cs="Arial"/>
          <w:sz w:val="28"/>
          <w:szCs w:val="28"/>
        </w:rPr>
        <w:t>12/03/2026</w:t>
      </w:r>
    </w:p>
    <w:p w14:paraId="19AA26A9" w14:textId="2F99F205" w:rsidR="00FF5B70" w:rsidRPr="00AD0E8D" w:rsidRDefault="00FF5B70" w:rsidP="00041A5A">
      <w:pPr>
        <w:spacing w:line="360" w:lineRule="auto"/>
        <w:rPr>
          <w:rFonts w:ascii="Arial" w:hAnsi="Arial" w:cs="Arial"/>
          <w:sz w:val="28"/>
          <w:szCs w:val="28"/>
        </w:rPr>
      </w:pPr>
    </w:p>
    <w:p w14:paraId="3FE66E60" w14:textId="345756B3" w:rsidR="00FF5B70" w:rsidRPr="00AD0E8D" w:rsidRDefault="00FF5B70" w:rsidP="00041A5A">
      <w:pPr>
        <w:spacing w:line="360" w:lineRule="auto"/>
        <w:rPr>
          <w:rFonts w:ascii="Arial" w:hAnsi="Arial" w:cs="Arial"/>
          <w:b/>
          <w:bCs/>
          <w:sz w:val="28"/>
          <w:szCs w:val="28"/>
        </w:rPr>
      </w:pPr>
      <w:r w:rsidRPr="00AD0E8D">
        <w:rPr>
          <w:rFonts w:ascii="Arial" w:hAnsi="Arial" w:cs="Arial"/>
          <w:b/>
          <w:bCs/>
          <w:sz w:val="28"/>
          <w:szCs w:val="28"/>
        </w:rPr>
        <w:t>Word count</w:t>
      </w:r>
      <w:r w:rsidRPr="00AD0E8D">
        <w:rPr>
          <w:rFonts w:ascii="Arial" w:hAnsi="Arial" w:cs="Arial"/>
          <w:sz w:val="28"/>
          <w:szCs w:val="28"/>
        </w:rPr>
        <w:t xml:space="preserve">: </w:t>
      </w:r>
      <w:r w:rsidR="00C754FD">
        <w:rPr>
          <w:rFonts w:ascii="Arial" w:hAnsi="Arial" w:cs="Arial"/>
          <w:sz w:val="28"/>
          <w:szCs w:val="28"/>
        </w:rPr>
        <w:t>400</w:t>
      </w:r>
    </w:p>
    <w:p w14:paraId="5BD313B6" w14:textId="4BA804DC" w:rsidR="00715990" w:rsidRPr="00AD0E8D" w:rsidRDefault="00715990" w:rsidP="00041A5A">
      <w:pPr>
        <w:spacing w:line="360" w:lineRule="auto"/>
        <w:rPr>
          <w:rFonts w:ascii="Arial" w:hAnsi="Arial" w:cs="Arial"/>
          <w:sz w:val="22"/>
        </w:rPr>
      </w:pPr>
    </w:p>
    <w:p w14:paraId="07CF3A4D" w14:textId="4AAF8C7D" w:rsidR="00715990" w:rsidRPr="00AD0E8D" w:rsidRDefault="00715990" w:rsidP="00041A5A">
      <w:pPr>
        <w:spacing w:line="360" w:lineRule="auto"/>
        <w:rPr>
          <w:rFonts w:ascii="Arial" w:hAnsi="Arial" w:cs="Arial"/>
          <w:sz w:val="22"/>
        </w:rPr>
      </w:pPr>
      <w:r w:rsidRPr="00AD0E8D">
        <w:rPr>
          <w:rFonts w:ascii="Arial" w:hAnsi="Arial" w:cs="Arial"/>
          <w:sz w:val="22"/>
        </w:rPr>
        <w:br w:type="page"/>
      </w:r>
    </w:p>
    <w:p w14:paraId="75E7FD5C" w14:textId="19E855F6" w:rsidR="00545684" w:rsidRPr="00AD0E8D" w:rsidRDefault="00AD0E8D" w:rsidP="00AD0E8D">
      <w:pPr>
        <w:pStyle w:val="Heading1"/>
      </w:pPr>
      <w:r w:rsidRPr="00AD0E8D">
        <w:lastRenderedPageBreak/>
        <w:t>Research</w:t>
      </w:r>
      <w:r w:rsidR="00545684" w:rsidRPr="00AD0E8D">
        <w:t xml:space="preserve"> </w:t>
      </w:r>
      <w:r w:rsidR="000B7CD5" w:rsidRPr="00AD0E8D">
        <w:t>P</w:t>
      </w:r>
      <w:r w:rsidR="00545684" w:rsidRPr="00AD0E8D">
        <w:t>roposal</w:t>
      </w:r>
    </w:p>
    <w:p w14:paraId="6630FBCE" w14:textId="0038F936" w:rsidR="00D769F0" w:rsidRPr="00AD0E8D" w:rsidRDefault="00D769F0" w:rsidP="00D769F0">
      <w:pPr>
        <w:rPr>
          <w:sz w:val="22"/>
        </w:rPr>
      </w:pPr>
    </w:p>
    <w:p w14:paraId="39AA6F01" w14:textId="77777777" w:rsidR="00617D21" w:rsidRPr="007645DB" w:rsidRDefault="00617D21" w:rsidP="00617D21">
      <w:pPr>
        <w:jc w:val="both"/>
        <w:rPr>
          <w:rFonts w:ascii="Aptos" w:hAnsi="Aptos"/>
          <w:sz w:val="22"/>
        </w:rPr>
      </w:pPr>
      <w:r w:rsidRPr="007645DB">
        <w:rPr>
          <w:rFonts w:ascii="Aptos" w:hAnsi="Aptos"/>
          <w:b/>
          <w:bCs/>
          <w:sz w:val="22"/>
          <w:u w:val="single"/>
        </w:rPr>
        <w:t>Topic</w:t>
      </w:r>
      <w:r w:rsidRPr="007645DB">
        <w:rPr>
          <w:rFonts w:ascii="Aptos" w:hAnsi="Aptos"/>
          <w:sz w:val="22"/>
        </w:rPr>
        <w:br/>
        <w:t>The Impact of Digital Mental Health Applications on Anxiety and Depression Management in the United Kingdom: A Scoping Review</w:t>
      </w:r>
    </w:p>
    <w:p w14:paraId="5A71584C" w14:textId="77777777" w:rsidR="00617D21" w:rsidRPr="007645DB" w:rsidRDefault="00617D21" w:rsidP="00617D21">
      <w:pPr>
        <w:jc w:val="both"/>
        <w:rPr>
          <w:rFonts w:ascii="Aptos" w:hAnsi="Aptos"/>
          <w:sz w:val="22"/>
          <w:u w:val="single"/>
        </w:rPr>
      </w:pPr>
      <w:r w:rsidRPr="007645DB">
        <w:rPr>
          <w:rFonts w:ascii="Aptos" w:hAnsi="Aptos"/>
          <w:b/>
          <w:bCs/>
          <w:sz w:val="22"/>
          <w:u w:val="single"/>
        </w:rPr>
        <w:t>Review Question</w:t>
      </w:r>
    </w:p>
    <w:p w14:paraId="49553AC5" w14:textId="77777777" w:rsidR="00617D21" w:rsidRPr="007645DB" w:rsidRDefault="00617D21" w:rsidP="00617D21">
      <w:pPr>
        <w:jc w:val="both"/>
        <w:rPr>
          <w:rFonts w:ascii="Aptos" w:hAnsi="Aptos"/>
          <w:sz w:val="22"/>
        </w:rPr>
      </w:pPr>
      <w:r w:rsidRPr="007645DB">
        <w:rPr>
          <w:rFonts w:ascii="Aptos" w:hAnsi="Aptos"/>
          <w:sz w:val="22"/>
        </w:rPr>
        <w:t>The primary review question guiding this study is: What evidence exists regarding the effectiveness of digital mental health applications in supporting the management of anxiety and depression in the United Kingdom?</w:t>
      </w:r>
    </w:p>
    <w:p w14:paraId="65BC6544" w14:textId="77777777" w:rsidR="00617D21" w:rsidRPr="007645DB" w:rsidRDefault="00617D21" w:rsidP="00617D21">
      <w:pPr>
        <w:jc w:val="both"/>
        <w:rPr>
          <w:rFonts w:ascii="Aptos" w:hAnsi="Aptos"/>
          <w:b/>
          <w:bCs/>
          <w:sz w:val="22"/>
          <w:u w:val="single"/>
        </w:rPr>
      </w:pPr>
      <w:r w:rsidRPr="007645DB">
        <w:rPr>
          <w:rFonts w:ascii="Aptos" w:hAnsi="Aptos"/>
          <w:b/>
          <w:bCs/>
          <w:sz w:val="22"/>
          <w:u w:val="single"/>
        </w:rPr>
        <w:t>Objectives</w:t>
      </w:r>
    </w:p>
    <w:p w14:paraId="0785C968" w14:textId="77777777" w:rsidR="00617D21" w:rsidRPr="00E65F33" w:rsidRDefault="00617D21" w:rsidP="00617D21">
      <w:pPr>
        <w:spacing w:line="278" w:lineRule="auto"/>
        <w:jc w:val="both"/>
        <w:rPr>
          <w:rFonts w:ascii="Aptos" w:hAnsi="Aptos"/>
          <w:sz w:val="22"/>
        </w:rPr>
      </w:pPr>
      <w:r w:rsidRPr="00E65F33">
        <w:rPr>
          <w:rFonts w:ascii="Aptos" w:hAnsi="Aptos"/>
          <w:sz w:val="22"/>
        </w:rPr>
        <w:t>The specific objectives of this scoping review are to:</w:t>
      </w:r>
    </w:p>
    <w:p w14:paraId="328C5D3E" w14:textId="77777777" w:rsidR="00617D21" w:rsidRPr="004E6D74" w:rsidRDefault="00617D21" w:rsidP="004E6D74">
      <w:pPr>
        <w:pStyle w:val="ListParagraph"/>
        <w:numPr>
          <w:ilvl w:val="0"/>
          <w:numId w:val="5"/>
        </w:numPr>
        <w:jc w:val="both"/>
        <w:rPr>
          <w:rFonts w:ascii="Aptos" w:hAnsi="Aptos"/>
          <w:sz w:val="22"/>
        </w:rPr>
      </w:pPr>
      <w:r w:rsidRPr="004E6D74">
        <w:rPr>
          <w:rFonts w:ascii="Aptos" w:hAnsi="Aptos"/>
          <w:sz w:val="22"/>
        </w:rPr>
        <w:t>Identify peer-reviewed research examining digital mental health applications used within the UK.</w:t>
      </w:r>
    </w:p>
    <w:p w14:paraId="6F389D8F" w14:textId="77777777" w:rsidR="004E6D74" w:rsidRDefault="00617D21" w:rsidP="004E6D74">
      <w:pPr>
        <w:pStyle w:val="ListParagraph"/>
        <w:numPr>
          <w:ilvl w:val="0"/>
          <w:numId w:val="5"/>
        </w:numPr>
        <w:jc w:val="both"/>
        <w:rPr>
          <w:rFonts w:ascii="Aptos" w:hAnsi="Aptos"/>
          <w:sz w:val="22"/>
        </w:rPr>
      </w:pPr>
      <w:r w:rsidRPr="004E6D74">
        <w:rPr>
          <w:rFonts w:ascii="Aptos" w:hAnsi="Aptos"/>
          <w:sz w:val="22"/>
        </w:rPr>
        <w:t>Evaluate the reported outcomes of these applications in managing anxiety and depression.</w:t>
      </w:r>
    </w:p>
    <w:p w14:paraId="38DAD26B" w14:textId="77777777" w:rsidR="004E6D74" w:rsidRDefault="00617D21" w:rsidP="004E6D74">
      <w:pPr>
        <w:pStyle w:val="ListParagraph"/>
        <w:numPr>
          <w:ilvl w:val="0"/>
          <w:numId w:val="5"/>
        </w:numPr>
        <w:jc w:val="both"/>
        <w:rPr>
          <w:rFonts w:ascii="Aptos" w:hAnsi="Aptos"/>
          <w:sz w:val="22"/>
        </w:rPr>
      </w:pPr>
      <w:r w:rsidRPr="004E6D74">
        <w:rPr>
          <w:rFonts w:ascii="Aptos" w:hAnsi="Aptos"/>
          <w:sz w:val="22"/>
        </w:rPr>
        <w:t>Explore the advantages and challenges associated with digital mental health interventions.</w:t>
      </w:r>
    </w:p>
    <w:p w14:paraId="1C12FB72" w14:textId="621E20BD" w:rsidR="00617D21" w:rsidRPr="004E6D74" w:rsidRDefault="00617D21" w:rsidP="004E6D74">
      <w:pPr>
        <w:pStyle w:val="ListParagraph"/>
        <w:numPr>
          <w:ilvl w:val="0"/>
          <w:numId w:val="5"/>
        </w:numPr>
        <w:jc w:val="both"/>
        <w:rPr>
          <w:rFonts w:ascii="Aptos" w:hAnsi="Aptos"/>
          <w:sz w:val="22"/>
        </w:rPr>
      </w:pPr>
      <w:r w:rsidRPr="004E6D74">
        <w:rPr>
          <w:rFonts w:ascii="Aptos" w:hAnsi="Aptos"/>
          <w:sz w:val="22"/>
        </w:rPr>
        <w:t>Identify gaps in current research to inform future investigations.</w:t>
      </w:r>
    </w:p>
    <w:p w14:paraId="1F450262" w14:textId="77777777" w:rsidR="00617D21" w:rsidRPr="007645DB" w:rsidRDefault="00617D21" w:rsidP="00617D21">
      <w:pPr>
        <w:jc w:val="both"/>
        <w:rPr>
          <w:rFonts w:ascii="Aptos" w:hAnsi="Aptos"/>
          <w:b/>
          <w:bCs/>
          <w:sz w:val="22"/>
          <w:u w:val="single"/>
        </w:rPr>
      </w:pPr>
      <w:r w:rsidRPr="007645DB">
        <w:rPr>
          <w:rFonts w:ascii="Aptos" w:hAnsi="Aptos"/>
          <w:b/>
          <w:bCs/>
          <w:sz w:val="22"/>
          <w:u w:val="single"/>
        </w:rPr>
        <w:t xml:space="preserve">Rationale </w:t>
      </w:r>
    </w:p>
    <w:p w14:paraId="35792565" w14:textId="77777777" w:rsidR="00617D21" w:rsidRPr="00E65F33" w:rsidRDefault="00617D21" w:rsidP="00617D21">
      <w:pPr>
        <w:spacing w:line="278" w:lineRule="auto"/>
        <w:jc w:val="both"/>
        <w:rPr>
          <w:rFonts w:ascii="Aptos" w:hAnsi="Aptos"/>
          <w:sz w:val="22"/>
        </w:rPr>
      </w:pPr>
      <w:r w:rsidRPr="007645DB">
        <w:rPr>
          <w:rFonts w:ascii="Aptos" w:hAnsi="Aptos"/>
          <w:sz w:val="22"/>
        </w:rPr>
        <w:t>Mental health disorders, including anxiety and depression, represent some of the most prevalent health concerns in the United Kingdom. In recent years, digital mental health technologies such as smartphone applications and online therapy platforms have gained prominence as adjuncts to traditional mental health care. These tools aim to provide psychological support, promote self-management strategies, and facilitate access to therapeutic interventions.</w:t>
      </w:r>
    </w:p>
    <w:p w14:paraId="039C6B96" w14:textId="77777777" w:rsidR="00617D21" w:rsidRPr="007645DB" w:rsidRDefault="00617D21" w:rsidP="00617D21">
      <w:pPr>
        <w:jc w:val="both"/>
        <w:rPr>
          <w:rFonts w:ascii="Aptos" w:hAnsi="Aptos"/>
          <w:sz w:val="22"/>
        </w:rPr>
      </w:pPr>
      <w:r w:rsidRPr="007645DB">
        <w:rPr>
          <w:rFonts w:ascii="Aptos" w:hAnsi="Aptos"/>
          <w:sz w:val="22"/>
        </w:rPr>
        <w:t>Mental health conditions impose a substantial burden on the UK population, placing considerable strain on healthcare services. According to the National Health Service (NHS), increasing demand for mental health care has resulted in prolonged waiting times for psychological support across multiple regions (NHS Digital, 2022). Digital mental health applications have been proposed as potential solutions to address these challenges, providing flexible and accessible support. Evidence suggests that smartphone-based interventions can assist in symptom management and improve access to psychological resources (Firth et al., 2017). Additionally, digital platforms can support the implementation of cognitive behavioural therapy (CBT) techniques and enable individuals to monitor their mental health over time (Torous et al., 2020).</w:t>
      </w:r>
    </w:p>
    <w:p w14:paraId="22D80F71" w14:textId="77777777" w:rsidR="00617D21" w:rsidRPr="007645DB" w:rsidRDefault="00617D21" w:rsidP="00617D21">
      <w:pPr>
        <w:jc w:val="both"/>
        <w:rPr>
          <w:rFonts w:ascii="Aptos" w:hAnsi="Aptos"/>
          <w:sz w:val="22"/>
        </w:rPr>
      </w:pPr>
      <w:r w:rsidRPr="007645DB">
        <w:rPr>
          <w:rFonts w:ascii="Aptos" w:hAnsi="Aptos"/>
          <w:sz w:val="22"/>
        </w:rPr>
        <w:t>Despite these benefits, concerns remain regarding the reliability, clinical efficacy, and data security of digital mental health tools. Furthermore, variations in digital literacy and technological access may limit the effectiveness of such interventions for certain populations (Naslund et al., 2017). These considerations underscore the need for a comprehensive scoping review to synthesise current evidence and identify areas warranting further research.</w:t>
      </w:r>
    </w:p>
    <w:p w14:paraId="1B7ED54D" w14:textId="77777777" w:rsidR="001B1DE9" w:rsidRPr="001B1DE9" w:rsidRDefault="001B1DE9" w:rsidP="001B1DE9">
      <w:pPr>
        <w:jc w:val="both"/>
        <w:rPr>
          <w:rFonts w:ascii="Aptos" w:hAnsi="Aptos"/>
          <w:sz w:val="22"/>
        </w:rPr>
      </w:pPr>
      <w:r w:rsidRPr="001B1DE9">
        <w:rPr>
          <w:rFonts w:ascii="Aptos" w:hAnsi="Aptos"/>
          <w:b/>
          <w:bCs/>
          <w:sz w:val="22"/>
          <w:u w:val="single"/>
        </w:rPr>
        <w:lastRenderedPageBreak/>
        <w:t>Methods</w:t>
      </w:r>
      <w:r w:rsidRPr="001B1DE9">
        <w:rPr>
          <w:rFonts w:ascii="Aptos" w:hAnsi="Aptos"/>
          <w:sz w:val="22"/>
        </w:rPr>
        <w:br/>
        <w:t>A scoping review methodology will be employed to systematically examine the existing literature on digital mental health applications. Searches will be conducted across multiple academic databases, including PubMed, CINAHL, Scopus, and Google Scholar, to identify relevant peer-reviewed studies.</w:t>
      </w:r>
    </w:p>
    <w:p w14:paraId="6BC9ACAF" w14:textId="77777777" w:rsidR="001B1DE9" w:rsidRPr="001B1DE9" w:rsidRDefault="001B1DE9" w:rsidP="001B1DE9">
      <w:pPr>
        <w:jc w:val="both"/>
        <w:rPr>
          <w:rFonts w:ascii="Aptos" w:hAnsi="Aptos"/>
          <w:sz w:val="22"/>
        </w:rPr>
      </w:pPr>
      <w:r w:rsidRPr="001B1DE9">
        <w:rPr>
          <w:rFonts w:ascii="Aptos" w:hAnsi="Aptos"/>
          <w:sz w:val="22"/>
        </w:rPr>
        <w:t>Search terms will include “digital mental health,” “mental health apps,” “mobile health,” “anxiety,” “depression,” and “United Kingdom.” The review will consider studies published between 2015 and 2025. The screening process will involve an initial review of titles and abstracts, followed by a full-text assessment to determine study eligibility. Data extracted from the included studies will undergo thematic analysis to identify key patterns, themes, and outcomes.</w:t>
      </w:r>
    </w:p>
    <w:p w14:paraId="32F29AE1" w14:textId="77777777" w:rsidR="001B1DE9" w:rsidRPr="001B1DE9" w:rsidRDefault="001B1DE9" w:rsidP="001B1DE9">
      <w:pPr>
        <w:jc w:val="both"/>
        <w:rPr>
          <w:rFonts w:ascii="Aptos" w:hAnsi="Aptos"/>
          <w:b/>
          <w:bCs/>
          <w:sz w:val="22"/>
          <w:u w:val="single"/>
        </w:rPr>
      </w:pPr>
      <w:r w:rsidRPr="001B1DE9">
        <w:rPr>
          <w:rFonts w:ascii="Aptos" w:hAnsi="Aptos"/>
          <w:b/>
          <w:bCs/>
          <w:sz w:val="22"/>
          <w:u w:val="single"/>
        </w:rPr>
        <w:t>Ethical Considerations</w:t>
      </w:r>
    </w:p>
    <w:p w14:paraId="202C7365" w14:textId="77777777" w:rsidR="001B1DE9" w:rsidRPr="001B1DE9" w:rsidRDefault="001B1DE9" w:rsidP="001B1DE9">
      <w:pPr>
        <w:jc w:val="both"/>
        <w:rPr>
          <w:rFonts w:ascii="Aptos" w:hAnsi="Aptos"/>
          <w:sz w:val="22"/>
        </w:rPr>
      </w:pPr>
      <w:r w:rsidRPr="001B1DE9">
        <w:rPr>
          <w:rFonts w:ascii="Aptos" w:hAnsi="Aptos"/>
          <w:sz w:val="22"/>
        </w:rPr>
        <w:t>The study will rely exclusively on previously published academic literature and will not involve direct contact with research participants. Consequently, ethical approval is not required. Ethical research standards will be maintained through appropriate citation practices and adherence to academic integrity principles.</w:t>
      </w:r>
    </w:p>
    <w:p w14:paraId="64C3045A" w14:textId="07615E69" w:rsidR="0061260B" w:rsidRPr="001B1DE9" w:rsidRDefault="0061260B" w:rsidP="00C754FD">
      <w:pPr>
        <w:pStyle w:val="Heading2"/>
        <w:rPr>
          <w:i w:val="0"/>
          <w:iCs/>
        </w:rPr>
      </w:pPr>
    </w:p>
    <w:p w14:paraId="32C49FA8" w14:textId="77777777" w:rsidR="00260277" w:rsidRPr="00AD0E8D" w:rsidRDefault="00260277" w:rsidP="00260277">
      <w:pPr>
        <w:rPr>
          <w:rFonts w:ascii="Arial" w:hAnsi="Arial" w:cs="Arial"/>
          <w:sz w:val="22"/>
        </w:rPr>
      </w:pPr>
    </w:p>
    <w:p w14:paraId="376E10FA" w14:textId="77777777" w:rsidR="00260277" w:rsidRPr="00AD0E8D" w:rsidRDefault="00260277" w:rsidP="00260277">
      <w:pPr>
        <w:rPr>
          <w:rFonts w:ascii="Arial" w:hAnsi="Arial" w:cs="Arial"/>
          <w:sz w:val="22"/>
        </w:rPr>
      </w:pPr>
    </w:p>
    <w:p w14:paraId="44ED918B" w14:textId="77777777" w:rsidR="00FF5B70" w:rsidRPr="00AD0E8D" w:rsidRDefault="00FF5B70" w:rsidP="00041A5A">
      <w:pPr>
        <w:spacing w:line="360" w:lineRule="auto"/>
        <w:rPr>
          <w:rFonts w:ascii="Arial" w:hAnsi="Arial" w:cs="Arial"/>
          <w:sz w:val="22"/>
        </w:rPr>
      </w:pPr>
    </w:p>
    <w:p w14:paraId="602D39AC" w14:textId="44AF797D" w:rsidR="00545684" w:rsidRPr="00AD0E8D" w:rsidRDefault="00545684" w:rsidP="00041A5A">
      <w:pPr>
        <w:spacing w:line="360" w:lineRule="auto"/>
        <w:rPr>
          <w:rFonts w:ascii="Arial" w:hAnsi="Arial" w:cs="Arial"/>
          <w:sz w:val="22"/>
        </w:rPr>
      </w:pPr>
    </w:p>
    <w:p w14:paraId="7D7C2A82" w14:textId="1F77B7A9" w:rsidR="00FF5B70" w:rsidRPr="00AD0E8D" w:rsidRDefault="00FF5B70" w:rsidP="00041A5A">
      <w:pPr>
        <w:spacing w:line="360" w:lineRule="auto"/>
        <w:rPr>
          <w:rFonts w:ascii="Arial" w:hAnsi="Arial" w:cs="Arial"/>
          <w:sz w:val="22"/>
        </w:rPr>
      </w:pPr>
    </w:p>
    <w:p w14:paraId="4ECDA0BD" w14:textId="77777777" w:rsidR="00FF5B70" w:rsidRPr="00AD0E8D" w:rsidRDefault="00FF5B70" w:rsidP="00041A5A">
      <w:pPr>
        <w:spacing w:line="360" w:lineRule="auto"/>
        <w:rPr>
          <w:rFonts w:ascii="Arial" w:hAnsi="Arial" w:cs="Arial"/>
          <w:sz w:val="22"/>
        </w:rPr>
      </w:pPr>
    </w:p>
    <w:p w14:paraId="449212CA" w14:textId="77777777" w:rsidR="00545684" w:rsidRPr="00AD0E8D" w:rsidRDefault="00545684" w:rsidP="00041A5A">
      <w:pPr>
        <w:spacing w:line="360" w:lineRule="auto"/>
        <w:rPr>
          <w:rFonts w:ascii="Arial" w:hAnsi="Arial" w:cs="Arial"/>
          <w:sz w:val="22"/>
        </w:rPr>
      </w:pPr>
      <w:r w:rsidRPr="00AD0E8D">
        <w:rPr>
          <w:rFonts w:ascii="Arial" w:hAnsi="Arial" w:cs="Arial"/>
          <w:sz w:val="22"/>
        </w:rPr>
        <w:br w:type="page"/>
      </w:r>
    </w:p>
    <w:p w14:paraId="262C8CA3" w14:textId="4D2FF9E1" w:rsidR="00545684" w:rsidRPr="00AD0E8D" w:rsidRDefault="00545684" w:rsidP="00AD0E8D">
      <w:pPr>
        <w:pStyle w:val="Heading1"/>
      </w:pPr>
      <w:r w:rsidRPr="00AD0E8D">
        <w:lastRenderedPageBreak/>
        <w:t>References</w:t>
      </w:r>
    </w:p>
    <w:p w14:paraId="754CEB55" w14:textId="77777777" w:rsidR="00545684" w:rsidRPr="001864C1" w:rsidRDefault="00545684" w:rsidP="00041A5A">
      <w:pPr>
        <w:spacing w:line="360" w:lineRule="auto"/>
        <w:rPr>
          <w:rFonts w:ascii="Aptos" w:hAnsi="Aptos" w:cs="Arial"/>
          <w:sz w:val="22"/>
        </w:rPr>
      </w:pPr>
    </w:p>
    <w:p w14:paraId="6EF68129" w14:textId="77777777" w:rsidR="001864C1" w:rsidRPr="001864C1" w:rsidRDefault="001864C1" w:rsidP="001864C1">
      <w:pPr>
        <w:pStyle w:val="ListParagraph"/>
        <w:numPr>
          <w:ilvl w:val="0"/>
          <w:numId w:val="3"/>
        </w:numPr>
        <w:jc w:val="both"/>
        <w:rPr>
          <w:rFonts w:ascii="Aptos" w:hAnsi="Aptos"/>
          <w:sz w:val="22"/>
          <w:szCs w:val="22"/>
        </w:rPr>
      </w:pPr>
      <w:r w:rsidRPr="001864C1">
        <w:rPr>
          <w:rFonts w:ascii="Aptos" w:hAnsi="Aptos"/>
          <w:sz w:val="22"/>
          <w:szCs w:val="22"/>
        </w:rPr>
        <w:t xml:space="preserve">Firth, J., Torous, J., Nicholas, J., Carney, R., Pratap, A., Rosenbaum, S. &amp; Sarris, J., 2017. </w:t>
      </w:r>
      <w:r w:rsidRPr="001864C1">
        <w:rPr>
          <w:rFonts w:ascii="Aptos" w:hAnsi="Aptos"/>
          <w:i/>
          <w:iCs/>
          <w:sz w:val="22"/>
          <w:szCs w:val="22"/>
        </w:rPr>
        <w:t>The efficacy of smartphone-based mental health interventions for depressive symptoms: a meta-analysis of randomized controlled trials</w:t>
      </w:r>
      <w:r w:rsidRPr="001864C1">
        <w:rPr>
          <w:rFonts w:ascii="Aptos" w:hAnsi="Aptos"/>
          <w:sz w:val="22"/>
          <w:szCs w:val="22"/>
        </w:rPr>
        <w:t>. World Psychiatry, 16(3), pp.287–298.</w:t>
      </w:r>
    </w:p>
    <w:p w14:paraId="01C5F523" w14:textId="77777777" w:rsidR="001864C1" w:rsidRPr="001864C1" w:rsidRDefault="001864C1" w:rsidP="001864C1">
      <w:pPr>
        <w:pStyle w:val="ListParagraph"/>
        <w:numPr>
          <w:ilvl w:val="0"/>
          <w:numId w:val="3"/>
        </w:numPr>
        <w:jc w:val="both"/>
        <w:rPr>
          <w:rFonts w:ascii="Aptos" w:hAnsi="Aptos"/>
          <w:sz w:val="22"/>
          <w:szCs w:val="22"/>
        </w:rPr>
      </w:pPr>
      <w:r w:rsidRPr="001864C1">
        <w:rPr>
          <w:rFonts w:ascii="Aptos" w:hAnsi="Aptos"/>
          <w:sz w:val="22"/>
          <w:szCs w:val="22"/>
        </w:rPr>
        <w:t xml:space="preserve">Naslund, J.A., Aschbrenner, K.A., Marsch, L.A. &amp; Bartels, S.J., 2017. </w:t>
      </w:r>
      <w:r w:rsidRPr="001864C1">
        <w:rPr>
          <w:rFonts w:ascii="Aptos" w:hAnsi="Aptos"/>
          <w:i/>
          <w:iCs/>
          <w:sz w:val="22"/>
          <w:szCs w:val="22"/>
        </w:rPr>
        <w:t>Digital technology for treating and preventing mental disorders in low-income and middle-income countries: a narrative review of the literature</w:t>
      </w:r>
      <w:r w:rsidRPr="001864C1">
        <w:rPr>
          <w:rFonts w:ascii="Aptos" w:hAnsi="Aptos"/>
          <w:sz w:val="22"/>
          <w:szCs w:val="22"/>
        </w:rPr>
        <w:t>. The Lancet Psychiatry, 4(6), pp.486–500.</w:t>
      </w:r>
    </w:p>
    <w:p w14:paraId="225A0147" w14:textId="77777777" w:rsidR="001864C1" w:rsidRPr="001864C1" w:rsidRDefault="001864C1" w:rsidP="001864C1">
      <w:pPr>
        <w:pStyle w:val="ListParagraph"/>
        <w:numPr>
          <w:ilvl w:val="0"/>
          <w:numId w:val="3"/>
        </w:numPr>
        <w:jc w:val="both"/>
        <w:rPr>
          <w:rFonts w:ascii="Aptos" w:hAnsi="Aptos"/>
          <w:sz w:val="22"/>
          <w:szCs w:val="22"/>
        </w:rPr>
      </w:pPr>
      <w:r w:rsidRPr="001864C1">
        <w:rPr>
          <w:rFonts w:ascii="Aptos" w:hAnsi="Aptos"/>
          <w:sz w:val="22"/>
          <w:szCs w:val="22"/>
        </w:rPr>
        <w:t xml:space="preserve">NHS Digital, 2022. </w:t>
      </w:r>
      <w:r w:rsidRPr="001864C1">
        <w:rPr>
          <w:rFonts w:ascii="Aptos" w:hAnsi="Aptos"/>
          <w:i/>
          <w:iCs/>
          <w:sz w:val="22"/>
          <w:szCs w:val="22"/>
        </w:rPr>
        <w:t>Mental Health Services Monthly Statistics</w:t>
      </w:r>
      <w:r w:rsidRPr="001864C1">
        <w:rPr>
          <w:rFonts w:ascii="Aptos" w:hAnsi="Aptos"/>
          <w:sz w:val="22"/>
          <w:szCs w:val="22"/>
        </w:rPr>
        <w:t xml:space="preserve">. Available at: </w:t>
      </w:r>
      <w:hyperlink r:id="rId7" w:tgtFrame="_new" w:history="1">
        <w:r w:rsidRPr="001864C1">
          <w:rPr>
            <w:rStyle w:val="Hyperlink"/>
            <w:rFonts w:ascii="Aptos" w:hAnsi="Aptos"/>
            <w:sz w:val="22"/>
            <w:szCs w:val="22"/>
            <w:u w:val="none"/>
          </w:rPr>
          <w:t>https://digital.nhs.uk/data-and-information/publications/statistical/mental-health-services-monthly-statistics</w:t>
        </w:r>
      </w:hyperlink>
      <w:r w:rsidRPr="001864C1">
        <w:rPr>
          <w:rFonts w:ascii="Aptos" w:hAnsi="Aptos"/>
          <w:sz w:val="22"/>
          <w:szCs w:val="22"/>
        </w:rPr>
        <w:t xml:space="preserve">  ( Accessed 20</w:t>
      </w:r>
      <w:r w:rsidRPr="001864C1">
        <w:rPr>
          <w:rFonts w:ascii="Aptos" w:hAnsi="Aptos"/>
          <w:sz w:val="22"/>
          <w:szCs w:val="22"/>
          <w:vertAlign w:val="superscript"/>
        </w:rPr>
        <w:t>th</w:t>
      </w:r>
      <w:r w:rsidRPr="001864C1">
        <w:rPr>
          <w:rFonts w:ascii="Aptos" w:hAnsi="Aptos"/>
          <w:sz w:val="22"/>
          <w:szCs w:val="22"/>
        </w:rPr>
        <w:t xml:space="preserve"> February 2026 )</w:t>
      </w:r>
    </w:p>
    <w:p w14:paraId="71EFD829" w14:textId="77777777" w:rsidR="001864C1" w:rsidRPr="001864C1" w:rsidRDefault="001864C1" w:rsidP="001864C1">
      <w:pPr>
        <w:pStyle w:val="ListParagraph"/>
        <w:numPr>
          <w:ilvl w:val="0"/>
          <w:numId w:val="3"/>
        </w:numPr>
        <w:jc w:val="both"/>
        <w:rPr>
          <w:rFonts w:ascii="Aptos" w:hAnsi="Aptos"/>
          <w:sz w:val="22"/>
          <w:szCs w:val="22"/>
        </w:rPr>
      </w:pPr>
      <w:r w:rsidRPr="001864C1">
        <w:rPr>
          <w:rFonts w:ascii="Aptos" w:hAnsi="Aptos"/>
          <w:sz w:val="22"/>
          <w:szCs w:val="22"/>
        </w:rPr>
        <w:t xml:space="preserve">Torous, J., Andersson, G., Bertagnoli, A., Christensen, H., Cuijpers, P., Firth, J., Haim, A., Hsin, H., Larsen, M.E., Levin, C., Mohr, D., Pratap, A., Rauseo-Ricupero, N., Sun, S., Shih, A., &amp; Keshavan, M., 2020. </w:t>
      </w:r>
      <w:r w:rsidRPr="001864C1">
        <w:rPr>
          <w:rFonts w:ascii="Aptos" w:hAnsi="Aptos"/>
          <w:i/>
          <w:iCs/>
          <w:sz w:val="22"/>
          <w:szCs w:val="22"/>
        </w:rPr>
        <w:t>Digital mental health and COVID-19: Using technology today to accelerate the curve on access and quality tomorrow</w:t>
      </w:r>
      <w:r w:rsidRPr="001864C1">
        <w:rPr>
          <w:rFonts w:ascii="Aptos" w:hAnsi="Aptos"/>
          <w:sz w:val="22"/>
          <w:szCs w:val="22"/>
        </w:rPr>
        <w:t>. JMIR Mental Health, 7(3), e18848.</w:t>
      </w:r>
    </w:p>
    <w:p w14:paraId="5BC91157" w14:textId="77777777" w:rsidR="00545684" w:rsidRPr="00AD0E8D" w:rsidRDefault="00545684" w:rsidP="00041A5A">
      <w:pPr>
        <w:spacing w:line="360" w:lineRule="auto"/>
        <w:rPr>
          <w:rFonts w:ascii="Arial" w:hAnsi="Arial" w:cs="Arial"/>
          <w:sz w:val="22"/>
        </w:rPr>
      </w:pPr>
    </w:p>
    <w:sectPr w:rsidR="00545684" w:rsidRPr="00AD0E8D" w:rsidSect="00041A5A">
      <w:footerReference w:type="default" r:id="rId8"/>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02ADEF" w14:textId="77777777" w:rsidR="009E53C9" w:rsidRDefault="009E53C9" w:rsidP="00545684">
      <w:pPr>
        <w:spacing w:after="0" w:line="240" w:lineRule="auto"/>
      </w:pPr>
      <w:r>
        <w:separator/>
      </w:r>
    </w:p>
  </w:endnote>
  <w:endnote w:type="continuationSeparator" w:id="0">
    <w:p w14:paraId="032DCA95" w14:textId="77777777" w:rsidR="009E53C9" w:rsidRDefault="009E53C9"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A1B0D2" w14:textId="77777777" w:rsidR="009E53C9" w:rsidRDefault="009E53C9" w:rsidP="00545684">
      <w:pPr>
        <w:spacing w:after="0" w:line="240" w:lineRule="auto"/>
      </w:pPr>
      <w:r>
        <w:separator/>
      </w:r>
    </w:p>
  </w:footnote>
  <w:footnote w:type="continuationSeparator" w:id="0">
    <w:p w14:paraId="001BF8A3" w14:textId="77777777" w:rsidR="009E53C9" w:rsidRDefault="009E53C9"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5E6B65"/>
    <w:multiLevelType w:val="multilevel"/>
    <w:tmpl w:val="A9048D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D7963DC"/>
    <w:multiLevelType w:val="hybridMultilevel"/>
    <w:tmpl w:val="77D2444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46F107A"/>
    <w:multiLevelType w:val="hybridMultilevel"/>
    <w:tmpl w:val="B128F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DD031E"/>
    <w:multiLevelType w:val="hybridMultilevel"/>
    <w:tmpl w:val="AA94A0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4"/>
  </w:num>
  <w:num w:numId="2" w16cid:durableId="1056323063">
    <w:abstractNumId w:val="0"/>
  </w:num>
  <w:num w:numId="3" w16cid:durableId="362748651">
    <w:abstractNumId w:val="3"/>
  </w:num>
  <w:num w:numId="4" w16cid:durableId="1990091015">
    <w:abstractNumId w:val="1"/>
  </w:num>
  <w:num w:numId="5" w16cid:durableId="6948903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11C39"/>
    <w:rsid w:val="00041A5A"/>
    <w:rsid w:val="000A5161"/>
    <w:rsid w:val="000B7CD5"/>
    <w:rsid w:val="001864C1"/>
    <w:rsid w:val="001B1DE9"/>
    <w:rsid w:val="00216234"/>
    <w:rsid w:val="00216C85"/>
    <w:rsid w:val="00260277"/>
    <w:rsid w:val="00273EDD"/>
    <w:rsid w:val="002A15DA"/>
    <w:rsid w:val="002C3965"/>
    <w:rsid w:val="00321C4C"/>
    <w:rsid w:val="003A220F"/>
    <w:rsid w:val="003B5B7F"/>
    <w:rsid w:val="004903AA"/>
    <w:rsid w:val="004E6C3B"/>
    <w:rsid w:val="004E6D74"/>
    <w:rsid w:val="00545684"/>
    <w:rsid w:val="00603C6E"/>
    <w:rsid w:val="0061260B"/>
    <w:rsid w:val="00617D21"/>
    <w:rsid w:val="00715990"/>
    <w:rsid w:val="007645DB"/>
    <w:rsid w:val="00784670"/>
    <w:rsid w:val="00866B7B"/>
    <w:rsid w:val="008E5015"/>
    <w:rsid w:val="009245FC"/>
    <w:rsid w:val="009D1D1E"/>
    <w:rsid w:val="009E53C9"/>
    <w:rsid w:val="009E6637"/>
    <w:rsid w:val="00A035FD"/>
    <w:rsid w:val="00AD0E8D"/>
    <w:rsid w:val="00C754FD"/>
    <w:rsid w:val="00D323BD"/>
    <w:rsid w:val="00D769F0"/>
    <w:rsid w:val="00E614D4"/>
    <w:rsid w:val="00F278D4"/>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D0E8D"/>
    <w:pPr>
      <w:keepNext/>
      <w:keepLines/>
      <w:spacing w:before="240" w:after="0" w:line="360" w:lineRule="auto"/>
      <w:jc w:val="center"/>
      <w:outlineLvl w:val="0"/>
    </w:pPr>
    <w:rPr>
      <w:rFonts w:ascii="Arial" w:eastAsiaTheme="majorEastAsia" w:hAnsi="Arial" w:cstheme="majorBidi"/>
      <w:b/>
      <w:sz w:val="28"/>
    </w:rPr>
  </w:style>
  <w:style w:type="paragraph" w:styleId="Heading2">
    <w:name w:val="heading 2"/>
    <w:basedOn w:val="Normal"/>
    <w:next w:val="Normal"/>
    <w:link w:val="Heading2Char"/>
    <w:autoRedefine/>
    <w:uiPriority w:val="9"/>
    <w:unhideWhenUsed/>
    <w:qFormat/>
    <w:rsid w:val="00AD0E8D"/>
    <w:pPr>
      <w:keepNext/>
      <w:keepLines/>
      <w:spacing w:before="40" w:after="0" w:line="360" w:lineRule="auto"/>
      <w:outlineLvl w:val="1"/>
    </w:pPr>
    <w:rPr>
      <w:rFonts w:ascii="Arial" w:eastAsiaTheme="majorEastAsia" w:hAnsi="Arial" w:cs="Arial"/>
      <w:b/>
      <w:bCs/>
      <w:i/>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E8D"/>
    <w:rPr>
      <w:rFonts w:ascii="Arial" w:eastAsiaTheme="majorEastAsia" w:hAnsi="Arial" w:cstheme="majorBidi"/>
      <w:b/>
      <w:sz w:val="28"/>
    </w:rPr>
  </w:style>
  <w:style w:type="character" w:customStyle="1" w:styleId="Heading2Char">
    <w:name w:val="Heading 2 Char"/>
    <w:basedOn w:val="DefaultParagraphFont"/>
    <w:link w:val="Heading2"/>
    <w:uiPriority w:val="9"/>
    <w:rsid w:val="00AD0E8D"/>
    <w:rPr>
      <w:rFonts w:ascii="Arial" w:eastAsiaTheme="majorEastAsia" w:hAnsi="Arial" w:cs="Arial"/>
      <w:b/>
      <w:bCs/>
      <w:i/>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1864C1"/>
    <w:pPr>
      <w:spacing w:line="278" w:lineRule="auto"/>
      <w:ind w:left="720"/>
      <w:contextualSpacing/>
    </w:pPr>
    <w:rPr>
      <w:rFonts w:asciiTheme="minorHAnsi" w:hAnsiTheme="minorHAnsi"/>
      <w:kern w:val="2"/>
      <w:szCs w:val="24"/>
      <w14:ligatures w14:val="standardContextual"/>
    </w:rPr>
  </w:style>
  <w:style w:type="character" w:styleId="Hyperlink">
    <w:name w:val="Hyperlink"/>
    <w:basedOn w:val="DefaultParagraphFont"/>
    <w:uiPriority w:val="99"/>
    <w:unhideWhenUsed/>
    <w:rsid w:val="001864C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igital.nhs.uk/data-and-information/publications/statistical/mental-health-services-monthly-statistic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TotalTime>
  <Pages>4</Pages>
  <Words>773</Words>
  <Characters>4409</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Riana Kasule</cp:lastModifiedBy>
  <cp:revision>12</cp:revision>
  <dcterms:created xsi:type="dcterms:W3CDTF">2026-03-12T11:27:00Z</dcterms:created>
  <dcterms:modified xsi:type="dcterms:W3CDTF">2026-03-12T12:22:00Z</dcterms:modified>
</cp:coreProperties>
</file>