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0F785" w14:textId="46222E5E" w:rsidR="00161572" w:rsidRPr="00942B1A" w:rsidRDefault="00FB4FE0" w:rsidP="00161572">
      <w:pPr>
        <w:pStyle w:val="TOCHeading"/>
        <w:rPr>
          <w:rFonts w:ascii="Calibri" w:hAnsi="Calibri" w:cs="Calibri"/>
        </w:rPr>
      </w:pPr>
      <w:r w:rsidRPr="00942B1A">
        <w:rPr>
          <w:rFonts w:ascii="Calibri" w:hAnsi="Calibri" w:cs="Calibr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40F9CA8E" wp14:editId="49DC8479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7369810" cy="9542780"/>
                <wp:effectExtent l="8255" t="10160" r="13335" b="1016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69810" cy="9542780"/>
                          <a:chOff x="316" y="406"/>
                          <a:chExt cx="11608" cy="15028"/>
                        </a:xfrm>
                      </wpg:grpSpPr>
                      <wpg:grpSp>
                        <wpg:cNvPr id="20" name="Group 21"/>
                        <wpg:cNvGrpSpPr>
                          <a:grpSpLocks/>
                        </wpg:cNvGrpSpPr>
                        <wpg:grpSpPr bwMode="auto">
                          <a:xfrm>
                            <a:off x="316" y="406"/>
                            <a:ext cx="11608" cy="15028"/>
                            <a:chOff x="321" y="406"/>
                            <a:chExt cx="11600" cy="15025"/>
                          </a:xfrm>
                        </wpg:grpSpPr>
                        <wps:wsp>
                          <wps:cNvPr id="21" name="Rectangle 22" descr="Zig zag"/>
                          <wps:cNvSpPr>
                            <a:spLocks noChangeArrowheads="1"/>
                          </wps:cNvSpPr>
                          <wps:spPr bwMode="auto">
                            <a:xfrm>
                              <a:off x="339" y="406"/>
                              <a:ext cx="11582" cy="15025"/>
                            </a:xfrm>
                            <a:prstGeom prst="rect">
                              <a:avLst/>
                            </a:prstGeom>
                            <a:pattFill prst="zigZag">
                              <a:fgClr>
                                <a:schemeClr val="bg1">
                                  <a:lumMod val="55000"/>
                                  <a:lumOff val="0"/>
                                </a:schemeClr>
                              </a:fgClr>
                              <a:bgClr>
                                <a:schemeClr val="bg1">
                                  <a:lumMod val="75000"/>
                                  <a:lumOff val="0"/>
                                </a:schemeClr>
                              </a:bgClr>
                            </a:pattFill>
                            <a:ln w="127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53882" dir="2700000" algn="ctr" rotWithShape="0">
                                      <a:schemeClr val="bg1">
                                        <a:lumMod val="8500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2" name="Rectangle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3446" y="406"/>
                              <a:ext cx="8475" cy="15025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55000"/>
                                <a:lumOff val="45000"/>
                              </a:schemeClr>
                            </a:solidFill>
                            <a:ln w="127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53882" dir="2700000" algn="ctr" rotWithShape="0">
                                      <a:schemeClr val="bg1">
                                        <a:lumMod val="8500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E1FB701" w14:textId="7D66797F" w:rsidR="006B0A86" w:rsidRPr="00C2247A" w:rsidRDefault="006B0A86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 w:rsidRPr="00C2247A"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72"/>
                                    <w:szCs w:val="72"/>
                                    <w:lang w:val="en-GB"/>
                                  </w:rPr>
                                  <w:t>Research Methods &amp; Data Analysis</w:t>
                                </w:r>
                              </w:p>
                              <w:p w14:paraId="31BC7F66" w14:textId="7ACF754E" w:rsidR="006B0A86" w:rsidRPr="00154DEE" w:rsidRDefault="006B0A86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27704452" w14:textId="63D8FD64" w:rsidR="006B0A86" w:rsidRPr="00C2247A" w:rsidRDefault="006B0A86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4"/>
                                    <w:szCs w:val="40"/>
                                  </w:rPr>
                                </w:pPr>
                                <w:r w:rsidRPr="00C2247A"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4"/>
                                    <w:szCs w:val="40"/>
                                  </w:rPr>
                                  <w:t>Data Analysis</w:t>
                                </w:r>
                              </w:p>
                              <w:p w14:paraId="167DE1C9" w14:textId="77777777" w:rsidR="006B0A86" w:rsidRPr="00154DEE" w:rsidRDefault="006B0A86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18F9D695" w14:textId="77777777" w:rsidR="006B0A86" w:rsidRPr="00154DEE" w:rsidRDefault="006B0A86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154DEE"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Lee Joseph</w:t>
                                </w:r>
                              </w:p>
                              <w:p w14:paraId="43A9CEF9" w14:textId="77777777" w:rsidR="006B0A86" w:rsidRPr="00154DEE" w:rsidRDefault="006B0A86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154DEE"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P097298</w:t>
                                </w:r>
                              </w:p>
                              <w:p w14:paraId="6475ECD0" w14:textId="77777777" w:rsidR="006B0A86" w:rsidRPr="00154DEE" w:rsidRDefault="006B0A86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1B0AD6E9" w14:textId="77777777" w:rsidR="006B0A86" w:rsidRPr="00154DEE" w:rsidRDefault="006B0A86" w:rsidP="00FB4FE0">
                                <w:pPr>
                                  <w:pStyle w:val="NoSpacing"/>
                                  <w:rPr>
                                    <w:rFonts w:ascii="Calibri" w:hAnsi="Calibri" w:cs="Calibri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28600" tIns="1371600" rIns="457200" bIns="45720" anchor="t" anchorCtr="0" upright="1">
                            <a:noAutofit/>
                          </wps:bodyPr>
                        </wps:wsp>
                        <wpg:grpSp>
                          <wpg:cNvPr id="23" name="Group 24"/>
                          <wpg:cNvGrpSpPr>
                            <a:grpSpLocks/>
                          </wpg:cNvGrpSpPr>
                          <wpg:grpSpPr bwMode="auto">
                            <a:xfrm>
                              <a:off x="321" y="3424"/>
                              <a:ext cx="3125" cy="6069"/>
                              <a:chOff x="654" y="3599"/>
                              <a:chExt cx="2880" cy="5760"/>
                            </a:xfrm>
                          </wpg:grpSpPr>
                          <wps:wsp>
                            <wps:cNvPr id="24" name="Rectangle 25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094" y="647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8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5" name="Rectangle 26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094" y="503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6" name="Rectangle 27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654" y="503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8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7" name="Rectangle 28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654" y="359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8" name="Rectangle 29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654" y="647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9" name="Rectangle 30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094" y="7919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  <a:lumOff val="5000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30" name="Rectangle 31"/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2690" y="406"/>
                              <a:ext cx="1563" cy="1518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ln w="127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53882" dir="2700000" algn="ctr" rotWithShape="0">
                                      <a:schemeClr val="bg1">
                                        <a:lumMod val="85000"/>
                                        <a:lumOff val="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EC4EE0D" w14:textId="171C7D3C" w:rsidR="006B0A86" w:rsidRDefault="006B0A86" w:rsidP="00FB4FE0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48"/>
                                    <w:szCs w:val="5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52"/>
                                    <w:szCs w:val="52"/>
                                    <w:lang w:val="en-US"/>
                                  </w:rPr>
                                  <w:t>2019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b" anchorCtr="0" upright="1">
                            <a:noAutofit/>
                          </wps:bodyPr>
                        </wps:wsp>
                      </wpg:grpSp>
                      <wpg:grpSp>
                        <wpg:cNvPr id="31" name="Group 32"/>
                        <wpg:cNvGrpSpPr>
                          <a:grpSpLocks/>
                        </wpg:cNvGrpSpPr>
                        <wpg:grpSpPr bwMode="auto">
                          <a:xfrm>
                            <a:off x="3446" y="13758"/>
                            <a:ext cx="8169" cy="1382"/>
                            <a:chOff x="3446" y="13758"/>
                            <a:chExt cx="8169" cy="1382"/>
                          </a:xfrm>
                        </wpg:grpSpPr>
                        <wpg:grpSp>
                          <wpg:cNvPr id="32" name="Group 33"/>
                          <wpg:cNvGrpSpPr>
                            <a:grpSpLocks/>
                          </wpg:cNvGrpSpPr>
                          <wpg:grpSpPr bwMode="auto">
                            <a:xfrm flipH="1" flipV="1">
                              <a:off x="10833" y="14380"/>
                              <a:ext cx="782" cy="760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33" name="Rectangle 34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  <a:lumOff val="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4" name="Rectangle 35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5" name="Rectangle 36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  <a:lumOff val="0"/>
                                  <a:alpha val="50000"/>
                                </a:schemeClr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36" name="Rectangle 37"/>
                          <wps:cNvSpPr>
                            <a:spLocks noChangeArrowheads="1"/>
                          </wps:cNvSpPr>
                          <wps:spPr bwMode="auto">
                            <a:xfrm>
                              <a:off x="3446" y="13758"/>
                              <a:ext cx="7105" cy="13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  <a:alpha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90B042E" w14:textId="57E4AD0B" w:rsidR="006B0A86" w:rsidRDefault="006B0A86" w:rsidP="00FB4FE0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en-GB"/>
                                  </w:rPr>
                                  <w:t>Lee Joseph (P097298)</w:t>
                                </w:r>
                              </w:p>
                              <w:p w14:paraId="26AC1A0D" w14:textId="6E0A525B" w:rsidR="006B0A86" w:rsidRDefault="006B0A86" w:rsidP="00FB4FE0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Data Analysis</w:t>
                                </w:r>
                              </w:p>
                              <w:p w14:paraId="3370272F" w14:textId="1D2D46DA" w:rsidR="006B0A86" w:rsidRDefault="006B0A86" w:rsidP="00FB4FE0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1/9/2019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b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95000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w14:anchorId="40F9CA8E" id="Group 19" o:spid="_x0000_s1026" style="position:absolute;margin-left:0;margin-top:0;width:580.3pt;height:751.4pt;z-index:251659264;mso-width-percent:950;mso-height-percent:950;mso-position-horizontal:center;mso-position-horizontal-relative:page;mso-position-vertical:center;mso-position-vertical-relative:page;mso-width-percent:950;mso-height-percent:950" coordorigin="316,406" coordsize="11608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" o:allowincell="f">
                <v:group id="Group 21" o:spid="_x0000_s1027" style="position:absolute;left:316;top:406;width:11608;height:15028" coordorigin="321,406" coordsize="11600,15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ect id="Rectangle 22" o:spid="_x0000_s1028" alt="Zig zag" style="position:absolute;left:339;top:406;width:11582;height:150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" fillcolor="#8c8c8c [1772]" strokecolor="white [3212]" strokeweight="1pt">
                    <v:fill r:id="rId9" o:title="" color2="#bfbfbf [2412]" type="pattern"/>
                    <v:shadow color="#d8d8d8 [2732]" offset="3pt,3pt"/>
                  </v:rect>
                  <v:rect id="Rectangle 23" o:spid="_x0000_s1029" style="position:absolute;left:3446;top:406;width:8475;height:15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" fillcolor="#737373 [1789]" strokecolor="white [3212]" strokeweight="1pt">
                    <v:shadow color="#d8d8d8 [2732]" offset="3pt,3pt"/>
                    <v:textbox inset="18pt,108pt,36pt">
                      <w:txbxContent>
                        <w:p w14:paraId="4E1FB701" w14:textId="7D66797F" w:rsidR="006B0A86" w:rsidRPr="00C2247A" w:rsidRDefault="006B0A86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C2247A">
                            <w:rPr>
                              <w:rFonts w:ascii="Calibri" w:hAnsi="Calibri" w:cs="Calibri"/>
                              <w:color w:val="FFFFFF" w:themeColor="background1"/>
                              <w:sz w:val="72"/>
                              <w:szCs w:val="72"/>
                              <w:lang w:val="en-GB"/>
                            </w:rPr>
                            <w:t>Research Methods &amp; Data Analysis</w:t>
                          </w:r>
                        </w:p>
                        <w:p w14:paraId="31BC7F66" w14:textId="7ACF754E" w:rsidR="006B0A86" w:rsidRPr="00154DEE" w:rsidRDefault="006B0A86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27704452" w14:textId="63D8FD64" w:rsidR="006B0A86" w:rsidRPr="00C2247A" w:rsidRDefault="006B0A86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44"/>
                              <w:szCs w:val="40"/>
                            </w:rPr>
                          </w:pPr>
                          <w:r w:rsidRPr="00C2247A">
                            <w:rPr>
                              <w:rFonts w:ascii="Calibri" w:hAnsi="Calibri" w:cs="Calibri"/>
                              <w:color w:val="FFFFFF" w:themeColor="background1"/>
                              <w:sz w:val="44"/>
                              <w:szCs w:val="40"/>
                            </w:rPr>
                            <w:t>Data Analysis</w:t>
                          </w:r>
                        </w:p>
                        <w:p w14:paraId="167DE1C9" w14:textId="77777777" w:rsidR="006B0A86" w:rsidRPr="00154DEE" w:rsidRDefault="006B0A86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18F9D695" w14:textId="77777777" w:rsidR="006B0A86" w:rsidRPr="00154DEE" w:rsidRDefault="006B0A86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154DEE">
                            <w:rPr>
                              <w:rFonts w:ascii="Calibri" w:hAnsi="Calibri" w:cs="Calibri"/>
                              <w:color w:val="FFFFFF" w:themeColor="background1"/>
                              <w:sz w:val="28"/>
                              <w:szCs w:val="28"/>
                            </w:rPr>
                            <w:t>Lee Joseph</w:t>
                          </w:r>
                        </w:p>
                        <w:p w14:paraId="43A9CEF9" w14:textId="77777777" w:rsidR="006B0A86" w:rsidRPr="00154DEE" w:rsidRDefault="006B0A86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154DEE">
                            <w:rPr>
                              <w:rFonts w:ascii="Calibri" w:hAnsi="Calibri" w:cs="Calibri"/>
                              <w:color w:val="FFFFFF" w:themeColor="background1"/>
                              <w:sz w:val="28"/>
                              <w:szCs w:val="28"/>
                            </w:rPr>
                            <w:t>P097298</w:t>
                          </w:r>
                        </w:p>
                        <w:p w14:paraId="6475ECD0" w14:textId="77777777" w:rsidR="006B0A86" w:rsidRPr="00154DEE" w:rsidRDefault="006B0A86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1B0AD6E9" w14:textId="77777777" w:rsidR="006B0A86" w:rsidRPr="00154DEE" w:rsidRDefault="006B0A86" w:rsidP="00FB4FE0">
                          <w:pPr>
                            <w:pStyle w:val="NoSpacing"/>
                            <w:rPr>
                              <w:rFonts w:ascii="Calibri" w:hAnsi="Calibri" w:cs="Calibri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ect>
                  <v:group id="Group 24" o:spid="_x0000_s1030" style="position:absolute;left:321;top:3424;width:3125;height:6069" coordorigin="654,3599" coordsize="28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rect id="Rectangle 25" o:spid="_x0000_s1031" style="position:absolute;left:2094;top:647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" fillcolor="#a7bfde [1620]" strokecolor="white [3212]" strokeweight="1pt">
                      <v:fill opacity="52428f"/>
                      <v:shadow color="#d8d8d8 [2732]" offset="3pt,3pt"/>
                    </v:rect>
                    <v:rect id="Rectangle 26" o:spid="_x0000_s1032" style="position:absolute;left:2094;top:503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" fillcolor="#a7bfde [1620]" strokecolor="white [3212]" strokeweight="1pt">
                      <v:fill opacity="32896f"/>
                      <v:shadow color="#d8d8d8 [2732]" offset="3pt,3pt"/>
                    </v:rect>
                    <v:rect id="Rectangle 27" o:spid="_x0000_s1033" style="position:absolute;left:654;top:503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" fillcolor="#a7bfde [1620]" strokecolor="white [3212]" strokeweight="1pt">
                      <v:fill opacity="52428f"/>
                      <v:shadow color="#d8d8d8 [2732]" offset="3pt,3pt"/>
                    </v:rect>
                    <v:rect id="Rectangle 28" o:spid="_x0000_s1034" style="position:absolute;left:654;top:359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" fillcolor="#a7bfde [1620]" strokecolor="white [3212]" strokeweight="1pt">
                      <v:fill opacity="32896f"/>
                      <v:shadow color="#d8d8d8 [2732]" offset="3pt,3pt"/>
                    </v:rect>
                    <v:rect id="Rectangle 29" o:spid="_x0000_s1035" style="position:absolute;left:654;top:647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" fillcolor="#a7bfde [1620]" strokecolor="white [3212]" strokeweight="1pt">
                      <v:fill opacity="32896f"/>
                      <v:shadow color="#d8d8d8 [2732]" offset="3pt,3pt"/>
                    </v:rect>
                    <v:rect id="Rectangle 30" o:spid="_x0000_s1036" style="position:absolute;left:2094;top:7919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" fillcolor="#a7bfde [1620]" strokecolor="white [3212]" strokeweight="1pt">
                      <v:fill opacity="32896f"/>
                      <v:shadow color="#d8d8d8 [2732]" offset="3pt,3pt"/>
                    </v:rect>
                  </v:group>
                  <v:rect id="Rectangle 31" o:spid="_x0000_s1037" style="position:absolute;left:2690;top:406;width:1563;height:1518;flip:x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" fillcolor="#c0504d [3205]" strokecolor="white [3212]" strokeweight="1pt">
                    <v:shadow color="#d8d8d8 [2732]" offset="3pt,3pt"/>
                    <v:textbox>
                      <w:txbxContent>
                        <w:p w14:paraId="2EC4EE0D" w14:textId="171C7D3C" w:rsidR="006B0A86" w:rsidRDefault="006B0A86" w:rsidP="00FB4FE0">
                          <w:pPr>
                            <w:jc w:val="center"/>
                            <w:rPr>
                              <w:color w:val="FFFFFF" w:themeColor="background1"/>
                              <w:sz w:val="48"/>
                              <w:szCs w:val="52"/>
                            </w:rPr>
                          </w:pPr>
                          <w:r>
                            <w:rPr>
                              <w:color w:val="FFFFFF" w:themeColor="background1"/>
                              <w:sz w:val="52"/>
                              <w:szCs w:val="52"/>
                              <w:lang w:val="en-US"/>
                            </w:rPr>
                            <w:t>2019</w:t>
                          </w:r>
                        </w:p>
                      </w:txbxContent>
                    </v:textbox>
                  </v:rect>
                </v:group>
                <v:group id="Group 32" o:spid="_x0000_s1038" style="position:absolute;left:3446;top:13758;width:8169;height:1382" coordorigin="3446,13758" coordsize="8169,1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group id="Group 33" o:spid="_x0000_s1039" style="position:absolute;left:10833;top:14380;width:782;height:760;flip:x y" coordorigin="8754,11945" coordsize="2880,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">
                    <v:rect id="Rectangle 34" o:spid="_x0000_s1040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" fillcolor="#bfbfbf [2412]" strokecolor="white [3212]" strokeweight="1pt">
                      <v:fill opacity="32896f"/>
                      <v:shadow color="#d8d8d8 [2732]" offset="3pt,3pt"/>
                    </v:rect>
                    <v:rect id="Rectangle 35" o:spid="_x0000_s1041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" fillcolor="#c0504d [3205]" strokecolor="white [3212]" strokeweight="1pt">
                      <v:shadow color="#d8d8d8 [2732]" offset="3pt,3pt"/>
                    </v:rect>
                    <v:rect id="Rectangle 36" o:spid="_x0000_s1042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" fillcolor="#bfbfbf [2412]" strokecolor="white [3212]" strokeweight="1pt">
                      <v:fill opacity="32896f"/>
                      <v:shadow color="#d8d8d8 [2732]" offset="3pt,3pt"/>
                    </v:rect>
                  </v:group>
                  <v:rect id="Rectangle 37" o:spid="_x0000_s1043" style="position:absolute;left:3446;top:13758;width:7105;height:138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" filled="f" fillcolor="white [3212]" stroked="f" strokecolor="white [3212]" strokeweight="1pt">
                    <v:fill opacity="52428f"/>
                    <v:textbox inset=",0,,0">
                      <w:txbxContent>
                        <w:p w14:paraId="290B042E" w14:textId="57E4AD0B" w:rsidR="006B0A86" w:rsidRDefault="006B0A86" w:rsidP="00FB4FE0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  <w:lang w:val="en-GB"/>
                            </w:rPr>
                            <w:t>Lee Joseph (P097298)</w:t>
                          </w:r>
                        </w:p>
                        <w:p w14:paraId="26AC1A0D" w14:textId="6E0A525B" w:rsidR="006B0A86" w:rsidRDefault="006B0A86" w:rsidP="00FB4FE0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t>Data Analysis</w:t>
                          </w:r>
                        </w:p>
                        <w:p w14:paraId="3370272F" w14:textId="1D2D46DA" w:rsidR="006B0A86" w:rsidRDefault="006B0A86" w:rsidP="00FB4FE0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t>1/9/2019</w:t>
                          </w:r>
                        </w:p>
                      </w:txbxContent>
                    </v:textbox>
                  </v:rect>
                </v:group>
                <w10:wrap anchorx="page" anchory="page"/>
              </v:group>
            </w:pict>
          </mc:Fallback>
        </mc:AlternateContent>
      </w:r>
      <w:r w:rsidRPr="00942B1A">
        <w:rPr>
          <w:rFonts w:ascii="Calibri" w:hAnsi="Calibri" w:cs="Calibri"/>
        </w:rPr>
        <w:br w:type="page"/>
      </w:r>
    </w:p>
    <w:sdt>
      <w:sdtPr>
        <w:rPr>
          <w:rFonts w:ascii="Calibri" w:eastAsiaTheme="minorHAnsi" w:hAnsi="Calibri" w:cs="Calibri"/>
          <w:b w:val="0"/>
          <w:bCs w:val="0"/>
          <w:color w:val="auto"/>
          <w:sz w:val="22"/>
          <w:szCs w:val="22"/>
          <w:lang w:val="en-GB"/>
        </w:rPr>
        <w:id w:val="-181724647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BF9D8D8" w14:textId="2A383864" w:rsidR="000929D0" w:rsidRPr="00942B1A" w:rsidRDefault="000929D0">
          <w:pPr>
            <w:pStyle w:val="TOCHeading"/>
            <w:rPr>
              <w:rFonts w:ascii="Calibri" w:hAnsi="Calibri" w:cs="Calibri"/>
            </w:rPr>
          </w:pPr>
          <w:r w:rsidRPr="00942B1A">
            <w:rPr>
              <w:rFonts w:ascii="Calibri" w:hAnsi="Calibri" w:cs="Calibri"/>
            </w:rPr>
            <w:t>Contents</w:t>
          </w:r>
        </w:p>
        <w:p w14:paraId="4A141E73" w14:textId="1B9D2AA0" w:rsidR="00D41CC5" w:rsidRDefault="000929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 w:rsidRPr="00942B1A">
            <w:rPr>
              <w:rFonts w:cs="Calibri"/>
            </w:rPr>
            <w:fldChar w:fldCharType="begin"/>
          </w:r>
          <w:r w:rsidRPr="00942B1A">
            <w:rPr>
              <w:rFonts w:cs="Calibri"/>
            </w:rPr>
            <w:instrText xml:space="preserve"> TOC \o "1-3" \h \z \u </w:instrText>
          </w:r>
          <w:r w:rsidRPr="00942B1A">
            <w:rPr>
              <w:rFonts w:cs="Calibri"/>
            </w:rPr>
            <w:fldChar w:fldCharType="separate"/>
          </w:r>
          <w:hyperlink w:anchor="_Toc534448434" w:history="1">
            <w:r w:rsidR="00D41CC5" w:rsidRPr="00FF3F9C">
              <w:rPr>
                <w:rStyle w:val="Hyperlink"/>
                <w:rFonts w:cs="Calibri"/>
                <w:noProof/>
              </w:rPr>
              <w:t>Introduction</w:t>
            </w:r>
            <w:r w:rsidR="00D41CC5">
              <w:rPr>
                <w:noProof/>
                <w:webHidden/>
              </w:rPr>
              <w:tab/>
            </w:r>
            <w:r w:rsidR="00D41CC5">
              <w:rPr>
                <w:noProof/>
                <w:webHidden/>
              </w:rPr>
              <w:fldChar w:fldCharType="begin"/>
            </w:r>
            <w:r w:rsidR="00D41CC5">
              <w:rPr>
                <w:noProof/>
                <w:webHidden/>
              </w:rPr>
              <w:instrText xml:space="preserve"> PAGEREF _Toc534448434 \h </w:instrText>
            </w:r>
            <w:r w:rsidR="00D41CC5">
              <w:rPr>
                <w:noProof/>
                <w:webHidden/>
              </w:rPr>
            </w:r>
            <w:r w:rsidR="00D41CC5">
              <w:rPr>
                <w:noProof/>
                <w:webHidden/>
              </w:rPr>
              <w:fldChar w:fldCharType="separate"/>
            </w:r>
            <w:r w:rsidR="00D41CC5">
              <w:rPr>
                <w:noProof/>
                <w:webHidden/>
              </w:rPr>
              <w:t>3</w:t>
            </w:r>
            <w:r w:rsidR="00D41CC5">
              <w:rPr>
                <w:noProof/>
                <w:webHidden/>
              </w:rPr>
              <w:fldChar w:fldCharType="end"/>
            </w:r>
          </w:hyperlink>
        </w:p>
        <w:p w14:paraId="00E10D9A" w14:textId="04E2B15F" w:rsidR="00D41CC5" w:rsidRDefault="00D41CC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35" w:history="1">
            <w:r w:rsidRPr="00FF3F9C">
              <w:rPr>
                <w:rStyle w:val="Hyperlink"/>
                <w:rFonts w:cs="Calibri"/>
                <w:noProof/>
              </w:rPr>
              <w:t>Research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D38F08" w14:textId="15AAD849" w:rsidR="00D41CC5" w:rsidRDefault="00D41CC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36" w:history="1">
            <w:r w:rsidRPr="00FF3F9C">
              <w:rPr>
                <w:rStyle w:val="Hyperlink"/>
                <w:rFonts w:cs="Calibri"/>
                <w:noProof/>
              </w:rPr>
              <w:t>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2307B0" w14:textId="4E50DB4F" w:rsidR="00D41CC5" w:rsidRDefault="00D41CC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37" w:history="1">
            <w:r w:rsidRPr="00FF3F9C">
              <w:rPr>
                <w:rStyle w:val="Hyperlink"/>
                <w:rFonts w:cs="Calibri"/>
                <w:noProof/>
              </w:rPr>
              <w:t>Investigation, Data Analysis, Tools and Techniques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EAD1D1" w14:textId="40A5FDE5" w:rsidR="00D41CC5" w:rsidRDefault="00D41CC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38" w:history="1">
            <w:r w:rsidRPr="00FF3F9C">
              <w:rPr>
                <w:rStyle w:val="Hyperlink"/>
                <w:noProof/>
              </w:rPr>
              <w:t>Frequency Distributions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00177" w14:textId="0E775E21" w:rsidR="00D41CC5" w:rsidRDefault="00D41CC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39" w:history="1">
            <w:r w:rsidRPr="00FF3F9C">
              <w:rPr>
                <w:rStyle w:val="Hyperlink"/>
                <w:noProof/>
              </w:rPr>
              <w:t>Descriptive Statistics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C4F119" w14:textId="47060252" w:rsidR="00D41CC5" w:rsidRDefault="00D41CC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40" w:history="1">
            <w:r w:rsidRPr="00FF3F9C">
              <w:rPr>
                <w:rStyle w:val="Hyperlink"/>
                <w:noProof/>
              </w:rPr>
              <w:t>Measures of central tendency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6225C6" w14:textId="438742B7" w:rsidR="00D41CC5" w:rsidRDefault="00D41CC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41" w:history="1">
            <w:r w:rsidRPr="00FF3F9C">
              <w:rPr>
                <w:rStyle w:val="Hyperlink"/>
                <w:noProof/>
              </w:rPr>
              <w:t>Measures of Variability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4FE0AA" w14:textId="032776A7" w:rsidR="00D41CC5" w:rsidRDefault="00D41CC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42" w:history="1">
            <w:r w:rsidRPr="00FF3F9C">
              <w:rPr>
                <w:rStyle w:val="Hyperlink"/>
                <w:noProof/>
              </w:rPr>
              <w:t>T-Test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6ABB64" w14:textId="518FAE1D" w:rsidR="00D41CC5" w:rsidRDefault="00D41CC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43" w:history="1">
            <w:r w:rsidRPr="00FF3F9C">
              <w:rPr>
                <w:rStyle w:val="Hyperlink"/>
                <w:noProof/>
              </w:rPr>
              <w:t>Outliers – The Grubbs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3B8CF" w14:textId="337F3B06" w:rsidR="00D41CC5" w:rsidRDefault="00D41CC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44" w:history="1">
            <w:r w:rsidRPr="00FF3F9C">
              <w:rPr>
                <w:rStyle w:val="Hyperlink"/>
                <w:noProof/>
              </w:rPr>
              <w:t>Identified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589A2" w14:textId="6179A3D6" w:rsidR="00D41CC5" w:rsidRDefault="00D41CC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45" w:history="1">
            <w:r w:rsidRPr="00FF3F9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ADDAAE" w14:textId="3A8385D1" w:rsidR="00D41CC5" w:rsidRDefault="00D41CC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34448446" w:history="1">
            <w:r w:rsidRPr="00FF3F9C">
              <w:rPr>
                <w:rStyle w:val="Hyperlink"/>
                <w:rFonts w:cs="Calibri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_Toc534448446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0A226" w14:textId="764EDA28" w:rsidR="000929D0" w:rsidRPr="00942B1A" w:rsidRDefault="000929D0">
          <w:pPr>
            <w:rPr>
              <w:rFonts w:cs="Calibri"/>
            </w:rPr>
          </w:pPr>
          <w:r w:rsidRPr="00942B1A">
            <w:rPr>
              <w:rFonts w:cs="Calibri"/>
              <w:b/>
              <w:bCs/>
              <w:noProof/>
            </w:rPr>
            <w:fldChar w:fldCharType="end"/>
          </w:r>
        </w:p>
      </w:sdtContent>
    </w:sdt>
    <w:p w14:paraId="5DCB4E79" w14:textId="3DB8A0A5" w:rsidR="000929D0" w:rsidRPr="00942B1A" w:rsidRDefault="000929D0" w:rsidP="000929D0">
      <w:pPr>
        <w:pStyle w:val="TableofFigures"/>
        <w:tabs>
          <w:tab w:val="right" w:leader="dot" w:pos="9016"/>
        </w:tabs>
        <w:rPr>
          <w:rFonts w:cs="Calibri"/>
          <w:b/>
          <w:color w:val="365F91" w:themeColor="accent1" w:themeShade="BF"/>
          <w:sz w:val="28"/>
          <w:szCs w:val="28"/>
        </w:rPr>
      </w:pPr>
      <w:r w:rsidRPr="00942B1A">
        <w:rPr>
          <w:rFonts w:cs="Calibri"/>
          <w:b/>
          <w:color w:val="365F91" w:themeColor="accent1" w:themeShade="BF"/>
          <w:sz w:val="28"/>
          <w:szCs w:val="28"/>
        </w:rPr>
        <w:t>Table of Figures</w:t>
      </w:r>
    </w:p>
    <w:p w14:paraId="7C80D2ED" w14:textId="5E6F76E4" w:rsidR="00D41CC5" w:rsidRDefault="000929D0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 w:rsidRPr="00942B1A">
        <w:rPr>
          <w:rFonts w:cs="Calibri"/>
        </w:rPr>
        <w:fldChar w:fldCharType="begin"/>
      </w:r>
      <w:r w:rsidRPr="00942B1A">
        <w:rPr>
          <w:rFonts w:cs="Calibri"/>
        </w:rPr>
        <w:instrText xml:space="preserve"> TOC \h \z \c "Figure" </w:instrText>
      </w:r>
      <w:r w:rsidRPr="00942B1A">
        <w:rPr>
          <w:rFonts w:cs="Calibri"/>
        </w:rPr>
        <w:fldChar w:fldCharType="separate"/>
      </w:r>
      <w:hyperlink w:anchor="_Toc534448447" w:history="1">
        <w:r w:rsidR="00D41CC5" w:rsidRPr="003D4FF8">
          <w:rPr>
            <w:rStyle w:val="Hyperlink"/>
            <w:rFonts w:cs="Calibri"/>
            <w:noProof/>
          </w:rPr>
          <w:t>Figure 1: Data set</w:t>
        </w:r>
        <w:r w:rsidR="00D41CC5">
          <w:rPr>
            <w:noProof/>
            <w:webHidden/>
          </w:rPr>
          <w:tab/>
        </w:r>
        <w:r w:rsidR="00D41CC5">
          <w:rPr>
            <w:noProof/>
            <w:webHidden/>
          </w:rPr>
          <w:fldChar w:fldCharType="begin"/>
        </w:r>
        <w:r w:rsidR="00D41CC5">
          <w:rPr>
            <w:noProof/>
            <w:webHidden/>
          </w:rPr>
          <w:instrText xml:space="preserve"> PAGEREF _Toc534448447 \h </w:instrText>
        </w:r>
        <w:r w:rsidR="00D41CC5">
          <w:rPr>
            <w:noProof/>
            <w:webHidden/>
          </w:rPr>
        </w:r>
        <w:r w:rsidR="00D41CC5">
          <w:rPr>
            <w:noProof/>
            <w:webHidden/>
          </w:rPr>
          <w:fldChar w:fldCharType="separate"/>
        </w:r>
        <w:r w:rsidR="00D41CC5">
          <w:rPr>
            <w:noProof/>
            <w:webHidden/>
          </w:rPr>
          <w:t>3</w:t>
        </w:r>
        <w:r w:rsidR="00D41CC5">
          <w:rPr>
            <w:noProof/>
            <w:webHidden/>
          </w:rPr>
          <w:fldChar w:fldCharType="end"/>
        </w:r>
      </w:hyperlink>
    </w:p>
    <w:p w14:paraId="7528BBF1" w14:textId="7D061199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48" w:history="1">
        <w:r w:rsidRPr="003D4FF8">
          <w:rPr>
            <w:rStyle w:val="Hyperlink"/>
            <w:noProof/>
          </w:rPr>
          <w:t>Figure 2: Hypothesis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6BEF17B" w14:textId="0FC3ACA1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49" w:history="1">
        <w:r w:rsidRPr="003D4FF8">
          <w:rPr>
            <w:rStyle w:val="Hyperlink"/>
            <w:noProof/>
          </w:rPr>
          <w:t>Figure 3: Ordered Data Set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642C8EF" w14:textId="22EE2A19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50" w:history="1">
        <w:r w:rsidRPr="003D4FF8">
          <w:rPr>
            <w:rStyle w:val="Hyperlink"/>
            <w:noProof/>
          </w:rPr>
          <w:t>Figure 4: Frequency Distribution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B235D14" w14:textId="1C458B06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51" w:history="1">
        <w:r w:rsidRPr="003D4FF8">
          <w:rPr>
            <w:rStyle w:val="Hyperlink"/>
            <w:noProof/>
          </w:rPr>
          <w:t>Figure 5: Mature Students Tally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6B6A373" w14:textId="5ED0150E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52" w:history="1">
        <w:r w:rsidRPr="003D4FF8">
          <w:rPr>
            <w:rStyle w:val="Hyperlink"/>
            <w:noProof/>
          </w:rPr>
          <w:t>Figure 6: Young Students Tally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7A97527" w14:textId="6C779B67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53" w:history="1">
        <w:r w:rsidRPr="003D4FF8">
          <w:rPr>
            <w:rStyle w:val="Hyperlink"/>
            <w:noProof/>
          </w:rPr>
          <w:t>Figure 7: Mature Students Negatively Skewed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B00351C" w14:textId="0CA8763B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54" w:history="1">
        <w:r w:rsidRPr="003D4FF8">
          <w:rPr>
            <w:rStyle w:val="Hyperlink"/>
            <w:noProof/>
          </w:rPr>
          <w:t>Figure 8: Mature Students Negatively Skewed (2)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20221C6" w14:textId="54E31DE2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55" w:history="1">
        <w:r w:rsidRPr="003D4FF8">
          <w:rPr>
            <w:rStyle w:val="Hyperlink"/>
            <w:noProof/>
          </w:rPr>
          <w:t>Figure 9: Young Students Bimodal Distribution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6D6A862" w14:textId="2B68E9FA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56" w:history="1">
        <w:r w:rsidRPr="003D4FF8">
          <w:rPr>
            <w:rStyle w:val="Hyperlink"/>
            <w:noProof/>
          </w:rPr>
          <w:t>Figure 10: Young Students Bimodal Distribution (2)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4069065" w14:textId="3A2C6570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57" w:history="1">
        <w:r w:rsidRPr="003D4FF8">
          <w:rPr>
            <w:rStyle w:val="Hyperlink"/>
            <w:noProof/>
          </w:rPr>
          <w:t>Figure 11: Mean, median, mode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ADE2F89" w14:textId="084D72B3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58" w:history="1">
        <w:r w:rsidRPr="003D4FF8">
          <w:rPr>
            <w:rStyle w:val="Hyperlink"/>
            <w:noProof/>
          </w:rPr>
          <w:t>Figure 12: Measures of Central Tendency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8D26122" w14:textId="63831DD6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59" w:history="1">
        <w:r w:rsidRPr="003D4FF8">
          <w:rPr>
            <w:rStyle w:val="Hyperlink"/>
            <w:noProof/>
          </w:rPr>
          <w:t>Figure 13: Measures of Variability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9E4F7F9" w14:textId="76C55CE0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60" w:history="1">
        <w:r w:rsidRPr="003D4FF8">
          <w:rPr>
            <w:rStyle w:val="Hyperlink"/>
            <w:noProof/>
          </w:rPr>
          <w:t>Figure 14: Measures of Variability (2)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009BBC9" w14:textId="5CD1963E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61" w:history="1">
        <w:r w:rsidRPr="003D4FF8">
          <w:rPr>
            <w:rStyle w:val="Hyperlink"/>
            <w:noProof/>
          </w:rPr>
          <w:t>Figure 15: Complete table of Descriptive Statistics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075EDEF" w14:textId="086F1744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62" w:history="1">
        <w:r w:rsidRPr="003D4FF8">
          <w:rPr>
            <w:rStyle w:val="Hyperlink"/>
            <w:noProof/>
          </w:rPr>
          <w:t>Figure 16: Hypothesis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7358A1E" w14:textId="75304C93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63" w:history="1">
        <w:r w:rsidRPr="003D4FF8">
          <w:rPr>
            <w:rStyle w:val="Hyperlink"/>
            <w:noProof/>
          </w:rPr>
          <w:t>Figure 17: T-Test P = 0.10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C0085C0" w14:textId="408DE6AF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64" w:history="1">
        <w:r w:rsidRPr="003D4FF8">
          <w:rPr>
            <w:rStyle w:val="Hyperlink"/>
            <w:noProof/>
          </w:rPr>
          <w:t>Figure 18: T-Test P = 0.01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B180EC8" w14:textId="4C9E3224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65" w:history="1">
        <w:r w:rsidRPr="003D4FF8">
          <w:rPr>
            <w:rStyle w:val="Hyperlink"/>
            <w:noProof/>
          </w:rPr>
          <w:t>Figure 19: T-Test P = 0.02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4FC0E90" w14:textId="0A5046EF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66" w:history="1">
        <w:r w:rsidRPr="003D4FF8">
          <w:rPr>
            <w:rStyle w:val="Hyperlink"/>
            <w:noProof/>
          </w:rPr>
          <w:t>Figure 20: Mature Students Grubs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4C76030" w14:textId="3CE32348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67" w:history="1">
        <w:r w:rsidRPr="003D4FF8">
          <w:rPr>
            <w:rStyle w:val="Hyperlink"/>
            <w:noProof/>
          </w:rPr>
          <w:t>Figure 21:Young Students Grubs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FC1DBEB" w14:textId="756FF80F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68" w:history="1">
        <w:r w:rsidRPr="003D4FF8">
          <w:rPr>
            <w:rStyle w:val="Hyperlink"/>
            <w:noProof/>
          </w:rPr>
          <w:t>Figure 22: Mature Students Gcrt = 2.29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B1E8EFB" w14:textId="4948120A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69" w:history="1">
        <w:r w:rsidRPr="003D4FF8">
          <w:rPr>
            <w:rStyle w:val="Hyperlink"/>
            <w:noProof/>
          </w:rPr>
          <w:t>Figure 23: Mature Students Gcrt = 2.41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E5FE708" w14:textId="3F522D72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70" w:history="1">
        <w:r w:rsidRPr="003D4FF8">
          <w:rPr>
            <w:rStyle w:val="Hyperlink"/>
            <w:noProof/>
          </w:rPr>
          <w:t>Figure 24: Young Students Gcrt = 2.29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02F126C" w14:textId="6215A82D" w:rsidR="00D41CC5" w:rsidRDefault="00D41CC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534448471" w:history="1">
        <w:r w:rsidRPr="003D4FF8">
          <w:rPr>
            <w:rStyle w:val="Hyperlink"/>
            <w:noProof/>
          </w:rPr>
          <w:t>Figure 25: Mature Students Gcrt = 2.41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_Toc534448471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C3D6669" w14:textId="15F53F0F" w:rsidR="005C3297" w:rsidRPr="00942B1A" w:rsidRDefault="000929D0" w:rsidP="005C3297">
      <w:pPr>
        <w:rPr>
          <w:rFonts w:cs="Calibri"/>
        </w:rPr>
      </w:pPr>
      <w:r w:rsidRPr="00942B1A">
        <w:rPr>
          <w:rFonts w:cs="Calibri"/>
        </w:rPr>
        <w:lastRenderedPageBreak/>
        <w:fldChar w:fldCharType="end"/>
      </w:r>
    </w:p>
    <w:p w14:paraId="1C026CB9" w14:textId="0CEC74C0" w:rsidR="00930D04" w:rsidRDefault="005C3297" w:rsidP="001E6F99">
      <w:pPr>
        <w:pStyle w:val="Heading1"/>
        <w:rPr>
          <w:rFonts w:ascii="Calibri" w:hAnsi="Calibri" w:cs="Calibri"/>
        </w:rPr>
      </w:pPr>
      <w:bookmarkStart w:id="0" w:name="_Toc534448434"/>
      <w:r w:rsidRPr="00942B1A">
        <w:rPr>
          <w:rFonts w:ascii="Calibri" w:hAnsi="Calibri" w:cs="Calibri"/>
        </w:rPr>
        <w:t>Introduction</w:t>
      </w:r>
      <w:bookmarkEnd w:id="0"/>
    </w:p>
    <w:p w14:paraId="244D7763" w14:textId="77777777" w:rsidR="001E6F99" w:rsidRPr="001E6F99" w:rsidRDefault="001E6F99" w:rsidP="001E6F99"/>
    <w:p w14:paraId="45C90317" w14:textId="10EEE0D9" w:rsidR="005C3297" w:rsidRPr="00942B1A" w:rsidRDefault="00C5146C" w:rsidP="005C3297">
      <w:pPr>
        <w:rPr>
          <w:rFonts w:cs="Calibri"/>
        </w:rPr>
      </w:pPr>
      <w:r w:rsidRPr="00942B1A">
        <w:rPr>
          <w:rFonts w:cs="Calibri"/>
        </w:rPr>
        <w:t>Statistical thinking is the concept or process of the involvement of deal</w:t>
      </w:r>
      <w:r w:rsidR="0014690A" w:rsidRPr="00942B1A">
        <w:rPr>
          <w:rFonts w:cs="Calibri"/>
        </w:rPr>
        <w:t xml:space="preserve">ing with multiple measurements </w:t>
      </w:r>
      <w:r w:rsidR="0014690A" w:rsidRPr="00942B1A">
        <w:rPr>
          <w:rFonts w:cs="Calibri"/>
        </w:rPr>
        <w:fldChar w:fldCharType="begin" w:fldLock="1"/>
      </w:r>
      <w:r w:rsidR="00646952" w:rsidRPr="00942B1A">
        <w:rPr>
          <w:rFonts w:cs="Calibri"/>
        </w:rPr>
        <w:instrText>ADDIN CSL_CITATION {"citationItems":[{"id":"ITEM-1","itemData":{"ISBN":"0-7167-3654-3","author":[{"dropping-particle":"","family":"Phillips","given":"John L.","non-dropping-particle":"","parse-names":false,"suffix":""}],"edition":"Sixth Edit","id":"ITEM-1","issued":{"date-parts":[["2000"]]},"publisher":"W.H.Freeman and Company","publisher-place":"New York","title":"How To Think About statistics","type":"book"},"uris":["http://www.mendeley.com/documents/?uuid=6241463b-2ade-41dc-a124-fb9d9b3c4153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14690A" w:rsidRPr="00942B1A">
        <w:rPr>
          <w:rFonts w:cs="Calibri"/>
        </w:rPr>
        <w:fldChar w:fldCharType="separate"/>
      </w:r>
      <w:r w:rsidR="0014690A" w:rsidRPr="00942B1A">
        <w:rPr>
          <w:rFonts w:cs="Calibri"/>
          <w:noProof/>
        </w:rPr>
        <w:t>[1]</w:t>
      </w:r>
      <w:r w:rsidR="0014690A" w:rsidRPr="00942B1A">
        <w:rPr>
          <w:rFonts w:cs="Calibri"/>
        </w:rPr>
        <w:fldChar w:fldCharType="end"/>
      </w:r>
      <w:r w:rsidR="00930D04" w:rsidRPr="00942B1A">
        <w:rPr>
          <w:rFonts w:cs="Calibri"/>
        </w:rPr>
        <w:t xml:space="preserve"> providing the opportunity to analyse and gain an understanding of the information</w:t>
      </w:r>
      <w:r w:rsidR="0023566C" w:rsidRPr="00942B1A">
        <w:rPr>
          <w:rFonts w:cs="Calibri"/>
        </w:rPr>
        <w:t xml:space="preserve"> or data</w:t>
      </w:r>
      <w:r w:rsidR="00930D04" w:rsidRPr="00942B1A">
        <w:rPr>
          <w:rFonts w:cs="Calibri"/>
        </w:rPr>
        <w:t xml:space="preserve"> that has been collected</w:t>
      </w:r>
      <w:r w:rsidR="002D5E5C">
        <w:rPr>
          <w:rFonts w:cs="Calibri"/>
        </w:rPr>
        <w:t xml:space="preserve"> </w:t>
      </w:r>
      <w:r w:rsidR="00930D04" w:rsidRPr="00942B1A">
        <w:rPr>
          <w:rFonts w:cs="Calibri"/>
        </w:rPr>
        <w:fldChar w:fldCharType="begin" w:fldLock="1"/>
      </w:r>
      <w:r w:rsidR="004C46C3">
        <w:rPr>
          <w:rFonts w:cs="Calibri"/>
        </w:rPr>
        <w:instrText>ADDIN CSL_CITATION {"citationItems":[{"id":"ITEM-1","itemData":{"ISBN":"978-1-4522-7771-4","author":[{"dropping-particle":"","family":"Salkind","given":"Neil J.","non-dropping-particle":"","parse-names":false,"suffix":""}],"edition":"Fith Editi","editor":[{"dropping-particle":"","family":"Vicki","given":"Knight","non-dropping-particle":"","parse-names":false,"suffix":""},{"dropping-particle":"","family":"Katie","given":"Guarino","non-dropping-particle":"","parse-names":false,"suffix":""},{"dropping-particle":"","family":"Libby","given":"Larson","non-dropping-particle":"","parse-names":false,"suffix":""},{"dropping-particle":"","family":"L.","given":"Fleming Paula","non-dropping-particle":"","parse-names":false,"suffix":""}],"id":"ITEM-1","issued":{"date-parts":[["2014"]]},"publisher":"Sage","publisher-place":"Los Angeles","title":"Statistics for People Who Think They Hate Statistics","type":"book"},"uris":["http://www.mendeley.com/documents/?uuid=aaae5955-aada-449f-b040-d606de5cc15c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930D04" w:rsidRPr="00942B1A">
        <w:rPr>
          <w:rFonts w:cs="Calibri"/>
        </w:rPr>
        <w:fldChar w:fldCharType="separate"/>
      </w:r>
      <w:r w:rsidR="00930D04" w:rsidRPr="00942B1A">
        <w:rPr>
          <w:rFonts w:cs="Calibri"/>
          <w:noProof/>
        </w:rPr>
        <w:t>[2]</w:t>
      </w:r>
      <w:r w:rsidR="00930D04" w:rsidRPr="00942B1A">
        <w:rPr>
          <w:rFonts w:cs="Calibri"/>
        </w:rPr>
        <w:fldChar w:fldCharType="end"/>
      </w:r>
      <w:r w:rsidR="00930D04" w:rsidRPr="00942B1A">
        <w:rPr>
          <w:rFonts w:cs="Calibri"/>
        </w:rPr>
        <w:t xml:space="preserve"> </w:t>
      </w:r>
      <w:r w:rsidR="0014690A" w:rsidRPr="00942B1A">
        <w:rPr>
          <w:rFonts w:cs="Calibri"/>
        </w:rPr>
        <w:t xml:space="preserve">. </w:t>
      </w:r>
      <w:r w:rsidR="00C732F1" w:rsidRPr="00942B1A">
        <w:rPr>
          <w:rFonts w:cs="Calibri"/>
        </w:rPr>
        <w:t xml:space="preserve">Statistics started from when humans were able to count </w:t>
      </w:r>
      <w:r w:rsidR="008D6423" w:rsidRPr="00942B1A">
        <w:rPr>
          <w:rFonts w:cs="Calibri"/>
        </w:rPr>
        <w:t xml:space="preserve">and recognise the need </w:t>
      </w:r>
      <w:r w:rsidR="006B2FA5">
        <w:rPr>
          <w:rFonts w:cs="Calibri"/>
        </w:rPr>
        <w:t xml:space="preserve">and </w:t>
      </w:r>
      <w:r w:rsidR="00930D04" w:rsidRPr="00942B1A">
        <w:rPr>
          <w:rFonts w:cs="Calibri"/>
        </w:rPr>
        <w:t>measurement of these numbers</w:t>
      </w:r>
      <w:r w:rsidR="00C732F1" w:rsidRPr="00942B1A">
        <w:rPr>
          <w:rFonts w:cs="Calibri"/>
        </w:rPr>
        <w:t>. Numbers soon evolved within the spoken languages to have a requirement and identification of outcomes. This implementation started around the 17</w:t>
      </w:r>
      <w:r w:rsidR="00C732F1" w:rsidRPr="00942B1A">
        <w:rPr>
          <w:rFonts w:cs="Calibri"/>
          <w:vertAlign w:val="superscript"/>
        </w:rPr>
        <w:t>th</w:t>
      </w:r>
      <w:r w:rsidR="00C732F1" w:rsidRPr="00942B1A">
        <w:rPr>
          <w:rFonts w:cs="Calibri"/>
        </w:rPr>
        <w:t xml:space="preserve"> Century, where population data was </w:t>
      </w:r>
      <w:r w:rsidR="008D6423" w:rsidRPr="00942B1A">
        <w:rPr>
          <w:rFonts w:cs="Calibri"/>
        </w:rPr>
        <w:t xml:space="preserve">first </w:t>
      </w:r>
      <w:r w:rsidR="00C732F1" w:rsidRPr="00942B1A">
        <w:rPr>
          <w:rFonts w:cs="Calibri"/>
        </w:rPr>
        <w:t xml:space="preserve">starting to be collected. </w:t>
      </w:r>
      <w:r w:rsidR="008D6423" w:rsidRPr="00942B1A">
        <w:rPr>
          <w:rFonts w:cs="Calibri"/>
        </w:rPr>
        <w:t>From these</w:t>
      </w:r>
      <w:r w:rsidR="00C732F1" w:rsidRPr="00942B1A">
        <w:rPr>
          <w:rFonts w:cs="Calibri"/>
        </w:rPr>
        <w:t xml:space="preserve"> first collected data sets, scientists moved forward to create tools to answer certain questions abo</w:t>
      </w:r>
      <w:r w:rsidR="008D6423" w:rsidRPr="00942B1A">
        <w:rPr>
          <w:rFonts w:cs="Calibri"/>
        </w:rPr>
        <w:t xml:space="preserve">ut the newly gathered data sets, such as Francis </w:t>
      </w:r>
      <w:r w:rsidR="006B4238" w:rsidRPr="00942B1A">
        <w:rPr>
          <w:rFonts w:cs="Calibri"/>
        </w:rPr>
        <w:t>Galton</w:t>
      </w:r>
      <w:r w:rsidR="008D6423" w:rsidRPr="00942B1A">
        <w:rPr>
          <w:rFonts w:cs="Calibri"/>
        </w:rPr>
        <w:t xml:space="preserve"> who implemented a correlation coefficient tool to study and investigate the nature of human intelligence. From the early 20</w:t>
      </w:r>
      <w:r w:rsidR="008D6423" w:rsidRPr="00942B1A">
        <w:rPr>
          <w:rFonts w:cs="Calibri"/>
          <w:vertAlign w:val="superscript"/>
        </w:rPr>
        <w:t>th</w:t>
      </w:r>
      <w:r w:rsidR="008D6423" w:rsidRPr="00942B1A">
        <w:rPr>
          <w:rFonts w:cs="Calibri"/>
        </w:rPr>
        <w:t xml:space="preserve"> century testing on averages and groups for example advanced, and to date, </w:t>
      </w:r>
      <w:r w:rsidR="0035060F" w:rsidRPr="00942B1A">
        <w:rPr>
          <w:rFonts w:cs="Calibri"/>
        </w:rPr>
        <w:t xml:space="preserve">the many early tools </w:t>
      </w:r>
      <w:r w:rsidR="008D6423" w:rsidRPr="00942B1A">
        <w:rPr>
          <w:rFonts w:cs="Calibri"/>
        </w:rPr>
        <w:t>have evo</w:t>
      </w:r>
      <w:r w:rsidR="0035060F" w:rsidRPr="00942B1A">
        <w:rPr>
          <w:rFonts w:cs="Calibri"/>
        </w:rPr>
        <w:t>lved to</w:t>
      </w:r>
      <w:r w:rsidR="008D6423" w:rsidRPr="00942B1A">
        <w:rPr>
          <w:rFonts w:cs="Calibri"/>
        </w:rPr>
        <w:t xml:space="preserve"> more sophisticated tools and techniques to explore data and </w:t>
      </w:r>
      <w:r w:rsidR="0023566C" w:rsidRPr="00942B1A">
        <w:rPr>
          <w:rFonts w:cs="Calibri"/>
        </w:rPr>
        <w:t xml:space="preserve">assist in </w:t>
      </w:r>
      <w:r w:rsidR="008D6423" w:rsidRPr="00942B1A">
        <w:rPr>
          <w:rFonts w:cs="Calibri"/>
        </w:rPr>
        <w:t>statistical investigations</w:t>
      </w:r>
      <w:r w:rsidR="00646952" w:rsidRPr="00942B1A">
        <w:rPr>
          <w:rFonts w:cs="Calibri"/>
        </w:rPr>
        <w:t xml:space="preserve"> </w:t>
      </w:r>
      <w:r w:rsidR="00646952" w:rsidRPr="00942B1A">
        <w:rPr>
          <w:rFonts w:cs="Calibri"/>
        </w:rPr>
        <w:fldChar w:fldCharType="begin" w:fldLock="1"/>
      </w:r>
      <w:r w:rsidR="00930D04" w:rsidRPr="00942B1A">
        <w:rPr>
          <w:rFonts w:cs="Calibri"/>
        </w:rPr>
        <w:instrText>ADDIN CSL_CITATION {"citationItems":[{"id":"ITEM-1","itemData":{"ISBN":"978-1-4522-7771-4","author":[{"dropping-particle":"","family":"Salkind","given":"Neil J.","non-dropping-particle":"","parse-names":false,"suffix":""}],"edition":"Fith Editi","editor":[{"dropping-particle":"","family":"Vicki","given":"Knight","non-dropping-particle":"","parse-names":false,"suffix":""},{"dropping-particle":"","family":"Katie","given":"Guarino","non-dropping-particle":"","parse-names":false,"suffix":""},{"dropping-particle":"","family":"Libby","given":"Larson","non-dropping-particle":"","parse-names":false,"suffix":""},{"dropping-particle":"","family":"L.","given":"Fleming Paula","non-dropping-particle":"","parse-names":false,"suffix":""}],"id":"ITEM-1","issued":{"date-parts":[["2014"]]},"publisher":"Sage","publisher-place":"Los Angeles","title":"Statistics for People Who Think They Hate Statistics","type":"book"},"uris":["http://www.mendeley.com/documents/?uuid=aaae5955-aada-449f-b040-d606de5cc15c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646952" w:rsidRPr="00942B1A">
        <w:rPr>
          <w:rFonts w:cs="Calibri"/>
        </w:rPr>
        <w:fldChar w:fldCharType="separate"/>
      </w:r>
      <w:r w:rsidR="00646952" w:rsidRPr="00942B1A">
        <w:rPr>
          <w:rFonts w:cs="Calibri"/>
          <w:noProof/>
        </w:rPr>
        <w:t>[2]</w:t>
      </w:r>
      <w:r w:rsidR="00646952" w:rsidRPr="00942B1A">
        <w:rPr>
          <w:rFonts w:cs="Calibri"/>
        </w:rPr>
        <w:fldChar w:fldCharType="end"/>
      </w:r>
      <w:r w:rsidR="0035060F" w:rsidRPr="00942B1A">
        <w:rPr>
          <w:rFonts w:cs="Calibri"/>
        </w:rPr>
        <w:t xml:space="preserve">, </w:t>
      </w:r>
      <w:r w:rsidR="0023566C" w:rsidRPr="00942B1A">
        <w:rPr>
          <w:rFonts w:cs="Calibri"/>
        </w:rPr>
        <w:t xml:space="preserve">to cover various levels of complexity and provide an understanding of thus data including the ability of </w:t>
      </w:r>
      <w:r w:rsidR="0035060F" w:rsidRPr="00942B1A">
        <w:rPr>
          <w:rFonts w:cs="Calibri"/>
        </w:rPr>
        <w:t xml:space="preserve">providing </w:t>
      </w:r>
      <w:r w:rsidR="0023566C" w:rsidRPr="00942B1A">
        <w:rPr>
          <w:rFonts w:cs="Calibri"/>
        </w:rPr>
        <w:t>simple visual representation</w:t>
      </w:r>
      <w:r w:rsidR="0035060F" w:rsidRPr="00942B1A">
        <w:rPr>
          <w:rFonts w:cs="Calibri"/>
        </w:rPr>
        <w:t>s of the data.</w:t>
      </w:r>
    </w:p>
    <w:p w14:paraId="4427387C" w14:textId="77777777" w:rsidR="00930D04" w:rsidRPr="00942B1A" w:rsidRDefault="00930D04" w:rsidP="005C3297">
      <w:pPr>
        <w:rPr>
          <w:rFonts w:cs="Calibri"/>
        </w:rPr>
      </w:pPr>
    </w:p>
    <w:p w14:paraId="3BDE1070" w14:textId="3738D28F" w:rsidR="00C5146C" w:rsidRPr="00942B1A" w:rsidRDefault="00F87FF5" w:rsidP="00F87FF5">
      <w:pPr>
        <w:pStyle w:val="Heading1"/>
        <w:rPr>
          <w:rFonts w:ascii="Calibri" w:hAnsi="Calibri" w:cs="Calibri"/>
        </w:rPr>
      </w:pPr>
      <w:bookmarkStart w:id="1" w:name="_Toc534448435"/>
      <w:r w:rsidRPr="00942B1A">
        <w:rPr>
          <w:rFonts w:ascii="Calibri" w:hAnsi="Calibri" w:cs="Calibri"/>
        </w:rPr>
        <w:t>Research study</w:t>
      </w:r>
      <w:bookmarkEnd w:id="1"/>
    </w:p>
    <w:p w14:paraId="19F277A4" w14:textId="52C7ABB5" w:rsidR="00F87FF5" w:rsidRPr="00942B1A" w:rsidRDefault="00F87FF5" w:rsidP="00F87FF5">
      <w:pPr>
        <w:rPr>
          <w:rFonts w:cs="Calibri"/>
        </w:rPr>
      </w:pPr>
    </w:p>
    <w:p w14:paraId="51132A33" w14:textId="4B32E107" w:rsidR="00F87FF5" w:rsidRPr="00942B1A" w:rsidRDefault="00F87FF5" w:rsidP="00F87FF5">
      <w:pPr>
        <w:rPr>
          <w:rFonts w:cs="Calibri"/>
        </w:rPr>
      </w:pPr>
      <w:r w:rsidRPr="00942B1A">
        <w:rPr>
          <w:rFonts w:cs="Calibri"/>
        </w:rPr>
        <w:t>A research study has been completed which investigated the differences of mature and younger students in relation to their university experiences satisfactions. This study was concentrated on a total of 20 students evenly divided between the categories of mature and young students.</w:t>
      </w:r>
      <w:r w:rsidR="000A0EF6" w:rsidRPr="00942B1A">
        <w:rPr>
          <w:rFonts w:cs="Calibri"/>
        </w:rPr>
        <w:t xml:space="preserve"> The following investigation will help to provide an understanding</w:t>
      </w:r>
      <w:r w:rsidR="000929D0" w:rsidRPr="00942B1A">
        <w:rPr>
          <w:rFonts w:cs="Calibri"/>
        </w:rPr>
        <w:t xml:space="preserve"> to the data set and assist in identifying</w:t>
      </w:r>
      <w:r w:rsidR="000A0EF6" w:rsidRPr="00942B1A">
        <w:rPr>
          <w:rFonts w:cs="Calibri"/>
        </w:rPr>
        <w:t xml:space="preserve"> if </w:t>
      </w:r>
      <w:r w:rsidR="000929D0" w:rsidRPr="00942B1A">
        <w:rPr>
          <w:rFonts w:cs="Calibri"/>
        </w:rPr>
        <w:t>there is a significant difference between the two categories.</w:t>
      </w:r>
    </w:p>
    <w:p w14:paraId="79EFA387" w14:textId="7AFE2E7D" w:rsidR="000929D0" w:rsidRPr="00942B1A" w:rsidRDefault="000929D0" w:rsidP="000929D0">
      <w:pPr>
        <w:jc w:val="center"/>
        <w:rPr>
          <w:rFonts w:cs="Calibri"/>
        </w:rPr>
      </w:pPr>
      <w:r w:rsidRPr="00942B1A">
        <w:rPr>
          <w:rFonts w:cs="Calibri"/>
          <w:noProof/>
          <w:lang w:eastAsia="en-GB"/>
        </w:rPr>
        <w:drawing>
          <wp:inline distT="0" distB="0" distL="0" distR="0" wp14:anchorId="3D24D64F" wp14:editId="3DE23399">
            <wp:extent cx="1562100" cy="1803400"/>
            <wp:effectExtent l="19050" t="19050" r="1905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803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4A60AF" w14:textId="06448311" w:rsidR="000929D0" w:rsidRPr="00942B1A" w:rsidRDefault="000929D0" w:rsidP="000929D0">
      <w:pPr>
        <w:pStyle w:val="Caption"/>
        <w:jc w:val="center"/>
        <w:rPr>
          <w:rFonts w:cs="Calibri"/>
        </w:rPr>
      </w:pPr>
      <w:bookmarkStart w:id="2" w:name="_Toc534448447"/>
      <w:r w:rsidRPr="00942B1A">
        <w:rPr>
          <w:rFonts w:cs="Calibri"/>
        </w:rPr>
        <w:t xml:space="preserve">Figure </w:t>
      </w:r>
      <w:r w:rsidRPr="00942B1A">
        <w:rPr>
          <w:rFonts w:cs="Calibri"/>
        </w:rPr>
        <w:fldChar w:fldCharType="begin"/>
      </w:r>
      <w:r w:rsidRPr="00942B1A">
        <w:rPr>
          <w:rFonts w:cs="Calibri"/>
        </w:rPr>
        <w:instrText xml:space="preserve"> SEQ Figure \* ARABIC </w:instrText>
      </w:r>
      <w:r w:rsidRPr="00942B1A">
        <w:rPr>
          <w:rFonts w:cs="Calibri"/>
        </w:rPr>
        <w:fldChar w:fldCharType="separate"/>
      </w:r>
      <w:r w:rsidR="00817661">
        <w:rPr>
          <w:rFonts w:cs="Calibri"/>
          <w:noProof/>
        </w:rPr>
        <w:t>1</w:t>
      </w:r>
      <w:r w:rsidRPr="00942B1A">
        <w:rPr>
          <w:rFonts w:cs="Calibri"/>
        </w:rPr>
        <w:fldChar w:fldCharType="end"/>
      </w:r>
      <w:r w:rsidR="00231EA5">
        <w:rPr>
          <w:rFonts w:cs="Calibri"/>
        </w:rPr>
        <w:t xml:space="preserve">: </w:t>
      </w:r>
      <w:r w:rsidRPr="00942B1A">
        <w:rPr>
          <w:rFonts w:cs="Calibri"/>
        </w:rPr>
        <w:t>Data set</w:t>
      </w:r>
      <w:bookmarkEnd w:id="2"/>
    </w:p>
    <w:p w14:paraId="20EE709E" w14:textId="77777777" w:rsidR="00231EA5" w:rsidRDefault="00231EA5">
      <w:pPr>
        <w:rPr>
          <w:rFonts w:eastAsiaTheme="majorEastAsia" w:cs="Calibri"/>
          <w:color w:val="365F91" w:themeColor="accent1" w:themeShade="BF"/>
          <w:sz w:val="32"/>
          <w:szCs w:val="32"/>
        </w:rPr>
      </w:pPr>
      <w:r>
        <w:rPr>
          <w:rFonts w:cs="Calibri"/>
        </w:rPr>
        <w:br w:type="page"/>
      </w:r>
    </w:p>
    <w:p w14:paraId="393756F3" w14:textId="27CA8F76" w:rsidR="00047EC9" w:rsidRDefault="00BD428A" w:rsidP="00047EC9">
      <w:pPr>
        <w:pStyle w:val="Heading1"/>
        <w:rPr>
          <w:rFonts w:ascii="Calibri" w:hAnsi="Calibri" w:cs="Calibri"/>
        </w:rPr>
      </w:pPr>
      <w:bookmarkStart w:id="3" w:name="_Toc534448436"/>
      <w:r>
        <w:rPr>
          <w:rFonts w:ascii="Calibri" w:hAnsi="Calibri" w:cs="Calibri"/>
        </w:rPr>
        <w:lastRenderedPageBreak/>
        <w:t>Hypothesis</w:t>
      </w:r>
      <w:bookmarkEnd w:id="3"/>
    </w:p>
    <w:p w14:paraId="5777C5CD" w14:textId="508DF2DF" w:rsidR="00BD428A" w:rsidRDefault="00BD428A" w:rsidP="00BD428A">
      <w:pPr>
        <w:rPr>
          <w:rFonts w:cs="Calibri"/>
        </w:rPr>
      </w:pPr>
      <w:r w:rsidRPr="00BD428A">
        <w:rPr>
          <w:rFonts w:cs="Calibri"/>
        </w:rPr>
        <w:t xml:space="preserve">In order to </w:t>
      </w:r>
      <w:r>
        <w:rPr>
          <w:rFonts w:cs="Calibri"/>
        </w:rPr>
        <w:t>progress through the i</w:t>
      </w:r>
      <w:r w:rsidR="003E4B56">
        <w:rPr>
          <w:rFonts w:cs="Calibri"/>
        </w:rPr>
        <w:t>nvestigation</w:t>
      </w:r>
      <w:r w:rsidR="00DA5189">
        <w:rPr>
          <w:rFonts w:cs="Calibri"/>
        </w:rPr>
        <w:t>,</w:t>
      </w:r>
      <w:r w:rsidR="00852A6C">
        <w:rPr>
          <w:rFonts w:cs="Calibri"/>
        </w:rPr>
        <w:t xml:space="preserve"> a hypothesis </w:t>
      </w:r>
      <w:r w:rsidR="00250258">
        <w:rPr>
          <w:rFonts w:cs="Calibri"/>
        </w:rPr>
        <w:t xml:space="preserve">is required to demonstrate </w:t>
      </w:r>
      <w:r w:rsidR="00773EE6">
        <w:rPr>
          <w:rFonts w:cs="Calibri"/>
        </w:rPr>
        <w:t>the interest</w:t>
      </w:r>
      <w:r w:rsidR="00A1272F">
        <w:rPr>
          <w:rFonts w:cs="Calibri"/>
        </w:rPr>
        <w:t xml:space="preserve"> </w:t>
      </w:r>
      <w:r w:rsidR="00D7509D">
        <w:rPr>
          <w:rFonts w:cs="Calibri"/>
        </w:rPr>
        <w:t>in finding the truth around the hypothesis</w:t>
      </w:r>
      <w:r w:rsidR="003E4B56">
        <w:rPr>
          <w:rFonts w:cs="Calibri"/>
        </w:rPr>
        <w:t>,</w:t>
      </w:r>
      <w:r w:rsidR="00D7509D">
        <w:rPr>
          <w:rFonts w:cs="Calibri"/>
        </w:rPr>
        <w:t xml:space="preserve"> </w:t>
      </w:r>
      <w:r w:rsidR="00C216FE">
        <w:rPr>
          <w:rFonts w:cs="Calibri"/>
        </w:rPr>
        <w:t xml:space="preserve">for example finding </w:t>
      </w:r>
      <w:r w:rsidR="00A61B19">
        <w:rPr>
          <w:rFonts w:cs="Calibri"/>
        </w:rPr>
        <w:t xml:space="preserve">how particular groups differ from each other </w:t>
      </w:r>
      <w:r w:rsidR="00B8120E">
        <w:rPr>
          <w:rFonts w:cs="Calibri"/>
        </w:rPr>
        <w:t>in a particular way</w:t>
      </w:r>
      <w:r w:rsidR="002E376F">
        <w:rPr>
          <w:rFonts w:cs="Calibri"/>
        </w:rPr>
        <w:t xml:space="preserve"> </w:t>
      </w:r>
      <w:r w:rsidR="00B74313">
        <w:rPr>
          <w:rFonts w:cs="Calibri"/>
        </w:rPr>
        <w:fldChar w:fldCharType="begin" w:fldLock="1"/>
      </w:r>
      <w:r w:rsidR="0045141B">
        <w:rPr>
          <w:rFonts w:cs="Calibri"/>
        </w:rPr>
        <w:instrText>ADDIN CSL_CITATION {"citationItems":[{"id":"ITEM-1","itemData":{"ISBN":"978-1-5381-0028-8","author":[{"dropping-particle":"","family":"Kranzler","given":"John H.","non-dropping-particle":"","parse-names":false,"suffix":""}],"edition":"Sixth Edit","editor":[{"dropping-particle":"","family":"White","given":"Molly","non-dropping-particle":"","parse-names":false,"suffix":""},{"dropping-particle":"","family":"Manzano","given":"Megan","non-dropping-particle":"","parse-names":false,"suffix":""}],"id":"ITEM-1","issued":{"date-parts":[["2018"]]},"publisher":"Rowman &amp; Littlefield","publisher-place":"London","title":"Statistics For The Terrified","type":"book"},"uris":["http://www.mendeley.com/documents/?uuid=8718603f-7fc6-41d2-b091-189af5faed82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B74313">
        <w:rPr>
          <w:rFonts w:cs="Calibri"/>
        </w:rPr>
        <w:fldChar w:fldCharType="separate"/>
      </w:r>
      <w:r w:rsidR="00B74313" w:rsidRPr="00B74313">
        <w:rPr>
          <w:rFonts w:cs="Calibri"/>
          <w:noProof/>
        </w:rPr>
        <w:t>[3]</w:t>
      </w:r>
      <w:r w:rsidR="00B74313">
        <w:rPr>
          <w:rFonts w:cs="Calibri"/>
        </w:rPr>
        <w:fldChar w:fldCharType="end"/>
      </w:r>
      <w:r w:rsidR="00A1272F">
        <w:rPr>
          <w:rFonts w:cs="Calibri"/>
        </w:rPr>
        <w:t xml:space="preserve">. </w:t>
      </w:r>
      <w:r w:rsidR="0082172C">
        <w:rPr>
          <w:rFonts w:cs="Calibri"/>
        </w:rPr>
        <w:t xml:space="preserve">Particular </w:t>
      </w:r>
      <w:r w:rsidR="009456F4">
        <w:rPr>
          <w:rFonts w:cs="Calibri"/>
        </w:rPr>
        <w:t>statistic procedures are followed to test the hypothesis although it i</w:t>
      </w:r>
      <w:r w:rsidR="00E61D63">
        <w:rPr>
          <w:rFonts w:cs="Calibri"/>
        </w:rPr>
        <w:t>s</w:t>
      </w:r>
      <w:r w:rsidR="009456F4">
        <w:rPr>
          <w:rFonts w:cs="Calibri"/>
        </w:rPr>
        <w:t xml:space="preserve"> distinctively difficult to </w:t>
      </w:r>
      <w:r w:rsidR="00462606">
        <w:rPr>
          <w:rFonts w:cs="Calibri"/>
        </w:rPr>
        <w:t xml:space="preserve">prove a hypothesis is true, It is viewed that </w:t>
      </w:r>
      <w:r w:rsidR="00C107A0">
        <w:rPr>
          <w:rFonts w:cs="Calibri"/>
        </w:rPr>
        <w:t xml:space="preserve">implementing statistical techniques are </w:t>
      </w:r>
      <w:r w:rsidR="00077D9D">
        <w:rPr>
          <w:rFonts w:cs="Calibri"/>
        </w:rPr>
        <w:t>more beneficial to provide a view and prove that a hypothesis is incorrect or false</w:t>
      </w:r>
      <w:r w:rsidR="00077D9D">
        <w:rPr>
          <w:rFonts w:cs="Calibri"/>
        </w:rPr>
        <w:fldChar w:fldCharType="begin" w:fldLock="1"/>
      </w:r>
      <w:r w:rsidR="0045141B">
        <w:rPr>
          <w:rFonts w:cs="Calibri"/>
        </w:rPr>
        <w:instrText>ADDIN CSL_CITATION {"citationItems":[{"id":"ITEM-1","itemData":{"ISBN":"978-1-5381-0028-8","author":[{"dropping-particle":"","family":"Kranzler","given":"John H.","non-dropping-particle":"","parse-names":false,"suffix":""}],"edition":"Sixth Edit","editor":[{"dropping-particle":"","family":"White","given":"Molly","non-dropping-particle":"","parse-names":false,"suffix":""},{"dropping-particle":"","family":"Manzano","given":"Megan","non-dropping-particle":"","parse-names":false,"suffix":""}],"id":"ITEM-1","issued":{"date-parts":[["2018"]]},"publisher":"Rowman &amp; Littlefield","publisher-place":"London","title":"Statistics For The Terrified","type":"book"},"uris":["http://www.mendeley.com/documents/?uuid=8718603f-7fc6-41d2-b091-189af5faed82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077D9D">
        <w:rPr>
          <w:rFonts w:cs="Calibri"/>
        </w:rPr>
        <w:fldChar w:fldCharType="separate"/>
      </w:r>
      <w:r w:rsidR="00077D9D" w:rsidRPr="00077D9D">
        <w:rPr>
          <w:rFonts w:cs="Calibri"/>
          <w:noProof/>
        </w:rPr>
        <w:t>[3]</w:t>
      </w:r>
      <w:r w:rsidR="00077D9D">
        <w:rPr>
          <w:rFonts w:cs="Calibri"/>
        </w:rPr>
        <w:fldChar w:fldCharType="end"/>
      </w:r>
      <w:r w:rsidR="00077D9D">
        <w:rPr>
          <w:rFonts w:cs="Calibri"/>
        </w:rPr>
        <w:t>.</w:t>
      </w:r>
      <w:r w:rsidR="00A61B19">
        <w:rPr>
          <w:rFonts w:cs="Calibri"/>
        </w:rPr>
        <w:t xml:space="preserve"> </w:t>
      </w:r>
    </w:p>
    <w:p w14:paraId="11DF14EC" w14:textId="26CB6A61" w:rsidR="00BD428A" w:rsidRDefault="004A3A7D" w:rsidP="00BD428A">
      <w:pPr>
        <w:rPr>
          <w:rFonts w:cs="Calibri"/>
        </w:rPr>
      </w:pPr>
      <w:r>
        <w:rPr>
          <w:rFonts w:cs="Calibri"/>
        </w:rPr>
        <w:t>In relation to this research study</w:t>
      </w:r>
      <w:r w:rsidR="00F90A44">
        <w:rPr>
          <w:rFonts w:cs="Calibri"/>
        </w:rPr>
        <w:t xml:space="preserve"> </w:t>
      </w:r>
      <w:r w:rsidR="009D1725">
        <w:rPr>
          <w:rFonts w:cs="Calibri"/>
        </w:rPr>
        <w:t>the following hypothesis has been created</w:t>
      </w:r>
      <w:r w:rsidR="00BD428A">
        <w:rPr>
          <w:rFonts w:cs="Calibri"/>
        </w:rPr>
        <w:t xml:space="preserve">. The null hypothesis </w:t>
      </w:r>
      <w:r w:rsidR="001C3212">
        <w:rPr>
          <w:rFonts w:cs="Calibri"/>
        </w:rPr>
        <w:t xml:space="preserve">defined by </w:t>
      </w:r>
      <w:r w:rsidR="000B2A09">
        <w:rPr>
          <w:rFonts w:cs="Calibri"/>
        </w:rPr>
        <w:t>H</w:t>
      </w:r>
      <w:r w:rsidR="000B2A09">
        <w:rPr>
          <w:rFonts w:cs="Calibri"/>
          <w:vertAlign w:val="subscript"/>
        </w:rPr>
        <w:t>o</w:t>
      </w:r>
      <w:r w:rsidR="00250C30">
        <w:rPr>
          <w:rFonts w:cs="Calibri"/>
          <w:vertAlign w:val="subscript"/>
        </w:rPr>
        <w:t xml:space="preserve"> </w:t>
      </w:r>
      <w:r w:rsidR="00250C30" w:rsidRPr="00250C30">
        <w:rPr>
          <w:rFonts w:cs="Calibri"/>
        </w:rPr>
        <w:t>is</w:t>
      </w:r>
      <w:r w:rsidR="00250C30">
        <w:rPr>
          <w:rFonts w:cs="Calibri"/>
        </w:rPr>
        <w:t xml:space="preserve"> t</w:t>
      </w:r>
      <w:r w:rsidR="00BD428A" w:rsidRPr="00250C30">
        <w:rPr>
          <w:rFonts w:cs="Calibri"/>
        </w:rPr>
        <w:t>hat</w:t>
      </w:r>
      <w:r w:rsidR="00BD428A">
        <w:rPr>
          <w:rFonts w:cs="Calibri"/>
        </w:rPr>
        <w:t xml:space="preserve"> </w:t>
      </w:r>
      <w:r w:rsidR="005F19DB">
        <w:rPr>
          <w:rFonts w:cs="Calibri"/>
        </w:rPr>
        <w:t>age does not affect</w:t>
      </w:r>
      <w:r w:rsidR="004F649D">
        <w:rPr>
          <w:rFonts w:cs="Calibri"/>
        </w:rPr>
        <w:t xml:space="preserve"> university satisfaction</w:t>
      </w:r>
      <w:r w:rsidR="00EE279B">
        <w:rPr>
          <w:rFonts w:cs="Calibri"/>
        </w:rPr>
        <w:t xml:space="preserve"> scores,</w:t>
      </w:r>
      <w:r w:rsidR="004F649D">
        <w:rPr>
          <w:rFonts w:cs="Calibri"/>
        </w:rPr>
        <w:t xml:space="preserve"> where</w:t>
      </w:r>
      <w:r w:rsidR="00BD428A">
        <w:rPr>
          <w:rFonts w:cs="Calibri"/>
        </w:rPr>
        <w:t xml:space="preserve"> the </w:t>
      </w:r>
      <w:r w:rsidR="001240D2">
        <w:rPr>
          <w:rFonts w:cs="Calibri"/>
        </w:rPr>
        <w:t>alternative</w:t>
      </w:r>
      <w:r w:rsidR="00BE49C0">
        <w:rPr>
          <w:rFonts w:cs="Calibri"/>
        </w:rPr>
        <w:t xml:space="preserve"> hypothesis </w:t>
      </w:r>
      <w:r w:rsidR="000B2A09">
        <w:rPr>
          <w:rFonts w:cs="Calibri"/>
        </w:rPr>
        <w:t>defined by H</w:t>
      </w:r>
      <w:r w:rsidR="000B2A09">
        <w:rPr>
          <w:rFonts w:cs="Calibri"/>
          <w:vertAlign w:val="subscript"/>
        </w:rPr>
        <w:t>1</w:t>
      </w:r>
      <w:r w:rsidR="000B2A09">
        <w:rPr>
          <w:rFonts w:cs="Calibri"/>
        </w:rPr>
        <w:t xml:space="preserve"> </w:t>
      </w:r>
      <w:r w:rsidR="00BE49C0">
        <w:rPr>
          <w:rFonts w:cs="Calibri"/>
        </w:rPr>
        <w:t xml:space="preserve">is that </w:t>
      </w:r>
      <w:r w:rsidR="005F19DB">
        <w:rPr>
          <w:rFonts w:cs="Calibri"/>
        </w:rPr>
        <w:t xml:space="preserve">age does affect the </w:t>
      </w:r>
      <w:r w:rsidR="0064602A">
        <w:rPr>
          <w:rFonts w:cs="Calibri"/>
        </w:rPr>
        <w:t>university satisfaction scores</w:t>
      </w:r>
      <w:r w:rsidR="005F7BEB">
        <w:rPr>
          <w:rFonts w:cs="Calibri"/>
        </w:rPr>
        <w:t>, where</w:t>
      </w:r>
      <w:r w:rsidR="00D72475">
        <w:rPr>
          <w:rFonts w:cs="Calibri"/>
        </w:rPr>
        <w:t xml:space="preserve"> </w:t>
      </w:r>
      <m:oMath>
        <m:sSub>
          <m:sSubPr>
            <m:ctrlPr>
              <w:rPr>
                <w:rFonts w:ascii="Cambria Math" w:hAnsi="Cambria Math" w:cs="Calibri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Calibri"/>
              </w:rPr>
              <m:t>µ</m:t>
            </m:r>
          </m:e>
          <m:sub>
            <m:r>
              <m:rPr>
                <m:sty m:val="bi"/>
              </m:rPr>
              <w:rPr>
                <w:rFonts w:ascii="Cambria Math" w:hAnsi="Cambria Math" w:cs="Calibri"/>
              </w:rPr>
              <m:t>0</m:t>
            </m:r>
          </m:sub>
        </m:sSub>
      </m:oMath>
      <w:r w:rsidR="00D72475">
        <w:rPr>
          <w:rFonts w:eastAsiaTheme="minorEastAsia" w:cs="Calibri"/>
          <w:b/>
        </w:rPr>
        <w:t xml:space="preserve"> </w:t>
      </w:r>
      <w:r w:rsidR="004F2B03">
        <w:rPr>
          <w:rFonts w:cs="Calibri"/>
        </w:rPr>
        <w:t xml:space="preserve">is representing Mature students and </w:t>
      </w:r>
      <m:oMath>
        <m:sSub>
          <m:sSubPr>
            <m:ctrlPr>
              <w:rPr>
                <w:rFonts w:ascii="Cambria Math" w:hAnsi="Cambria Math" w:cs="Calibri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Calibri"/>
              </w:rPr>
              <m:t>µ</m:t>
            </m:r>
          </m:e>
          <m:sub>
            <m:r>
              <m:rPr>
                <m:sty m:val="bi"/>
              </m:rPr>
              <w:rPr>
                <w:rFonts w:ascii="Cambria Math" w:hAnsi="Cambria Math" w:cs="Calibri"/>
              </w:rPr>
              <m:t>1</m:t>
            </m:r>
          </m:sub>
        </m:sSub>
      </m:oMath>
      <w:r w:rsidR="004F2B03">
        <w:rPr>
          <w:rFonts w:eastAsiaTheme="minorEastAsia" w:cs="Calibri"/>
          <w:b/>
        </w:rPr>
        <w:t xml:space="preserve"> </w:t>
      </w:r>
      <w:r w:rsidR="004F2B03">
        <w:rPr>
          <w:rFonts w:cs="Calibri"/>
        </w:rPr>
        <w:t xml:space="preserve">is representing </w:t>
      </w:r>
      <w:r w:rsidR="004F2B03">
        <w:rPr>
          <w:rFonts w:cs="Calibri"/>
        </w:rPr>
        <w:t>young students.</w:t>
      </w:r>
    </w:p>
    <w:p w14:paraId="273A85D3" w14:textId="51F432B5" w:rsidR="002D5E5C" w:rsidRPr="002D5E5C" w:rsidRDefault="005F7BEB" w:rsidP="002D5E5C">
      <w:pPr>
        <w:jc w:val="center"/>
        <w:rPr>
          <w:rFonts w:eastAsiaTheme="minorEastAsia" w:cs="Calibri"/>
          <w:color w:val="FF0000"/>
        </w:rPr>
      </w:pPr>
      <w:r>
        <w:rPr>
          <w:noProof/>
        </w:rPr>
        <w:drawing>
          <wp:inline distT="0" distB="0" distL="0" distR="0" wp14:anchorId="42C0596B" wp14:editId="33CF3349">
            <wp:extent cx="1156685" cy="634920"/>
            <wp:effectExtent l="19050" t="19050" r="24765" b="133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83465" cy="649620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DA85B87" w14:textId="0E5FC0F8" w:rsidR="00B81991" w:rsidRPr="00B81991" w:rsidRDefault="00B81991" w:rsidP="00B81991">
      <w:pPr>
        <w:pStyle w:val="Caption"/>
        <w:jc w:val="center"/>
      </w:pPr>
      <w:bookmarkStart w:id="4" w:name="_Toc534448448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2</w:t>
      </w:r>
      <w:r w:rsidR="00586614">
        <w:rPr>
          <w:noProof/>
        </w:rPr>
        <w:fldChar w:fldCharType="end"/>
      </w:r>
      <w:r>
        <w:t>: Hypothesis</w:t>
      </w:r>
      <w:bookmarkStart w:id="5" w:name="_GoBack"/>
      <w:bookmarkEnd w:id="4"/>
      <w:bookmarkEnd w:id="5"/>
    </w:p>
    <w:p w14:paraId="1C8BACE4" w14:textId="1C63AAF7" w:rsidR="00C54D99" w:rsidRPr="00942B1A" w:rsidRDefault="00047EC9" w:rsidP="00047EC9">
      <w:pPr>
        <w:pStyle w:val="Heading1"/>
        <w:rPr>
          <w:rFonts w:ascii="Calibri" w:hAnsi="Calibri" w:cs="Calibri"/>
        </w:rPr>
      </w:pPr>
      <w:bookmarkStart w:id="6" w:name="_Toc534448437"/>
      <w:r w:rsidRPr="00942B1A">
        <w:rPr>
          <w:rFonts w:ascii="Calibri" w:hAnsi="Calibri" w:cs="Calibri"/>
        </w:rPr>
        <w:t>Investigation</w:t>
      </w:r>
      <w:r w:rsidR="00702D98" w:rsidRPr="00942B1A">
        <w:rPr>
          <w:rFonts w:ascii="Calibri" w:hAnsi="Calibri" w:cs="Calibri"/>
        </w:rPr>
        <w:t>, Data Analysis,</w:t>
      </w:r>
      <w:r w:rsidRPr="00942B1A">
        <w:rPr>
          <w:rFonts w:ascii="Calibri" w:hAnsi="Calibri" w:cs="Calibri"/>
        </w:rPr>
        <w:t xml:space="preserve"> Tools and Techniques</w:t>
      </w:r>
      <w:bookmarkEnd w:id="6"/>
    </w:p>
    <w:p w14:paraId="44FF2D1B" w14:textId="6037F40C" w:rsidR="000A799E" w:rsidRDefault="000A799E" w:rsidP="000A799E">
      <w:r>
        <w:t>The following</w:t>
      </w:r>
      <w:r w:rsidR="00694024">
        <w:t xml:space="preserve"> </w:t>
      </w:r>
      <w:r w:rsidR="00FC58AF">
        <w:t>sections of this report identify the</w:t>
      </w:r>
      <w:r w:rsidR="00073C19">
        <w:t xml:space="preserve"> </w:t>
      </w:r>
      <w:r w:rsidR="00FC58AF">
        <w:t xml:space="preserve">techniques used </w:t>
      </w:r>
      <w:r w:rsidR="00E47330">
        <w:t>to analyse the data set</w:t>
      </w:r>
      <w:r w:rsidR="00073C19">
        <w:t>.</w:t>
      </w:r>
    </w:p>
    <w:p w14:paraId="5F2AC237" w14:textId="06429FF5" w:rsidR="002B40E3" w:rsidRDefault="00C26D86" w:rsidP="00190101">
      <w:pPr>
        <w:pStyle w:val="Heading2"/>
      </w:pPr>
      <w:bookmarkStart w:id="7" w:name="_Toc534448438"/>
      <w:r>
        <w:t>Frequency Distributions</w:t>
      </w:r>
      <w:bookmarkEnd w:id="7"/>
    </w:p>
    <w:p w14:paraId="18FB7DF1" w14:textId="4C887AF8" w:rsidR="00B7450C" w:rsidRDefault="00E157E9" w:rsidP="000A799E">
      <w:pPr>
        <w:rPr>
          <w:rFonts w:cs="Calibri"/>
        </w:rPr>
      </w:pPr>
      <w:r>
        <w:rPr>
          <w:rFonts w:cs="Calibri"/>
        </w:rPr>
        <w:t xml:space="preserve">As Frederick L. Coolidge </w:t>
      </w:r>
      <w:r w:rsidR="003D45A3">
        <w:rPr>
          <w:rFonts w:cs="Calibri"/>
        </w:rPr>
        <w:t>identifies</w:t>
      </w:r>
      <w:r>
        <w:rPr>
          <w:rFonts w:cs="Calibri"/>
        </w:rPr>
        <w:t xml:space="preserve">, Frequency distributions </w:t>
      </w:r>
      <w:r w:rsidR="00084552">
        <w:rPr>
          <w:rFonts w:cs="Calibri"/>
        </w:rPr>
        <w:t>are seen as the most important</w:t>
      </w:r>
      <w:r w:rsidR="002475CA">
        <w:rPr>
          <w:rFonts w:cs="Calibri"/>
        </w:rPr>
        <w:t xml:space="preserve"> technique to </w:t>
      </w:r>
      <w:r w:rsidR="002912F7">
        <w:rPr>
          <w:rFonts w:cs="Calibri"/>
        </w:rPr>
        <w:t>provide a basic graphical representation of a given data set</w:t>
      </w:r>
      <w:r w:rsidR="00753351">
        <w:rPr>
          <w:rFonts w:cs="Calibri"/>
        </w:rPr>
        <w:fldChar w:fldCharType="begin" w:fldLock="1"/>
      </w:r>
      <w:r w:rsidR="004F5C8C">
        <w:rPr>
          <w:rFonts w:cs="Calibri"/>
        </w:rPr>
        <w:instrText>ADDIN CSL_CITATION {"citationItems":[{"id":"ITEM-1","itemData":{"ISBN":"0-7619-5485-6","author":[{"dropping-particle":"","family":"Coolidge","given":"Frederick L","non-dropping-particle":"","parse-names":false,"suffix":""}],"edition":"First","id":"ITEM-1","issued":{"date-parts":[["2000"]]},"publisher":"SAGE Puublications","publisher-place":"London","title":"Statistics A Gentle Introduction","type":"book"},"uris":["http://www.mendeley.com/documents/?uuid=5ef2544e-792e-4b53-bc97-fc4b668623ff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753351">
        <w:rPr>
          <w:rFonts w:cs="Calibri"/>
        </w:rPr>
        <w:fldChar w:fldCharType="separate"/>
      </w:r>
      <w:r w:rsidR="00753351" w:rsidRPr="00753351">
        <w:rPr>
          <w:rFonts w:cs="Calibri"/>
          <w:noProof/>
        </w:rPr>
        <w:t>[4]</w:t>
      </w:r>
      <w:r w:rsidR="00753351">
        <w:rPr>
          <w:rFonts w:cs="Calibri"/>
        </w:rPr>
        <w:fldChar w:fldCharType="end"/>
      </w:r>
      <w:r w:rsidR="00753351">
        <w:rPr>
          <w:rFonts w:cs="Calibri"/>
        </w:rPr>
        <w:t>.</w:t>
      </w:r>
      <w:r w:rsidR="00DD359A">
        <w:rPr>
          <w:rFonts w:cs="Calibri"/>
        </w:rPr>
        <w:t xml:space="preserve"> </w:t>
      </w:r>
      <w:r w:rsidR="000A799E">
        <w:rPr>
          <w:rFonts w:cs="Calibri"/>
        </w:rPr>
        <w:t xml:space="preserve">The first task of the analysis of the given data set is to order the data accordingly to gain the ability of displaying the data </w:t>
      </w:r>
      <w:r w:rsidR="00E91E01">
        <w:rPr>
          <w:rFonts w:cs="Calibri"/>
        </w:rPr>
        <w:t>via</w:t>
      </w:r>
      <w:r w:rsidR="000A799E">
        <w:rPr>
          <w:rFonts w:cs="Calibri"/>
        </w:rPr>
        <w:t xml:space="preserve"> the implementation of a frequency distribution.</w:t>
      </w:r>
      <w:r w:rsidR="00B7450C">
        <w:rPr>
          <w:rFonts w:cs="Calibri"/>
        </w:rPr>
        <w:t xml:space="preserve"> The first task </w:t>
      </w:r>
      <w:r w:rsidR="00B016DC">
        <w:rPr>
          <w:rFonts w:cs="Calibri"/>
        </w:rPr>
        <w:t>is</w:t>
      </w:r>
      <w:r w:rsidR="00B7450C">
        <w:rPr>
          <w:rFonts w:cs="Calibri"/>
        </w:rPr>
        <w:t xml:space="preserve"> to order the data sets from the smallest values through to the highest values.</w:t>
      </w:r>
    </w:p>
    <w:p w14:paraId="33457F10" w14:textId="77777777" w:rsidR="0053498B" w:rsidRDefault="0053498B" w:rsidP="0065732A">
      <w:pPr>
        <w:pStyle w:val="Caption"/>
        <w:jc w:val="center"/>
      </w:pPr>
      <w:r>
        <w:rPr>
          <w:noProof/>
          <w:lang w:eastAsia="en-GB"/>
        </w:rPr>
        <w:drawing>
          <wp:inline distT="0" distB="0" distL="0" distR="0" wp14:anchorId="179BD894" wp14:editId="0FD3E6F3">
            <wp:extent cx="2362200" cy="1863923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96702" cy="1891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DBE29" w14:textId="5C29E451" w:rsidR="00B7450C" w:rsidRDefault="0065732A" w:rsidP="0065732A">
      <w:pPr>
        <w:pStyle w:val="Caption"/>
        <w:jc w:val="center"/>
      </w:pPr>
      <w:bookmarkStart w:id="8" w:name="_Toc534448449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3</w:t>
      </w:r>
      <w:r w:rsidR="00586614">
        <w:rPr>
          <w:noProof/>
        </w:rPr>
        <w:fldChar w:fldCharType="end"/>
      </w:r>
      <w:r>
        <w:t>: Ordered Data Set</w:t>
      </w:r>
      <w:bookmarkEnd w:id="8"/>
    </w:p>
    <w:p w14:paraId="763EE370" w14:textId="77777777" w:rsidR="00C66CAF" w:rsidRDefault="0065732A" w:rsidP="0065732A">
      <w:r>
        <w:t xml:space="preserve">From the ordered data set and to complete a </w:t>
      </w:r>
      <w:r w:rsidR="00CB7478">
        <w:t>frequency distribution</w:t>
      </w:r>
      <w:r w:rsidR="00C66CAF">
        <w:t xml:space="preserve">, the Range, </w:t>
      </w:r>
      <w:proofErr w:type="gramStart"/>
      <w:r w:rsidR="00C66CAF">
        <w:t>No</w:t>
      </w:r>
      <w:proofErr w:type="gramEnd"/>
      <w:r w:rsidR="00C66CAF">
        <w:t xml:space="preserve"> of classes and the</w:t>
      </w:r>
      <w:r w:rsidR="00CB7478">
        <w:t xml:space="preserve"> class interval</w:t>
      </w:r>
      <w:r w:rsidR="00B57657">
        <w:t>/</w:t>
      </w:r>
      <w:r w:rsidR="00CB7478">
        <w:t xml:space="preserve">width is required to be calculated. </w:t>
      </w:r>
    </w:p>
    <w:p w14:paraId="01015284" w14:textId="33203998" w:rsidR="00C66CAF" w:rsidRDefault="00C66CAF" w:rsidP="0065732A">
      <w:r>
        <w:t xml:space="preserve">The Range (R) = the </w:t>
      </w:r>
      <w:r w:rsidR="00DA3B68">
        <w:t>max score minus the min score</w:t>
      </w:r>
      <w:r w:rsidR="004F5C8C">
        <w:fldChar w:fldCharType="begin" w:fldLock="1"/>
      </w:r>
      <w:r w:rsidR="004F5C8C">
        <w:instrText>ADDIN CSL_CITATION {"citationItems":[{"id":"ITEM-1","itemData":{"ISBN":"1-880156-06-7","author":[{"dropping-particle":"","family":"Kiemele","given":"Mark Jay","non-dropping-particle":"","parse-names":false,"suffix":""},{"dropping-particle":"","family":"Schmidt","given":"Stephen R","non-dropping-particle":"","parse-names":false,"suffix":""},{"dropping-particle":"","family":"Berdine","given":"Ronald J","non-dropping-particle":"","parse-names":false,"suffix":""}],"edition":"First","id":"ITEM-1","issued":{"date-parts":[["2000"]]},"publisher":"Air Academy Press","publisher-place":"Colorado Springs, Colo.","title":"Basic statistics Tools For Continuous Improvement","type":"book"},"uris":["http://www.mendeley.com/documents/?uuid=021d8802-7e91-46a1-b811-4d0bb67eff69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4F5C8C">
        <w:fldChar w:fldCharType="separate"/>
      </w:r>
      <w:r w:rsidR="004F5C8C" w:rsidRPr="004F5C8C">
        <w:rPr>
          <w:noProof/>
        </w:rPr>
        <w:t>[5]</w:t>
      </w:r>
      <w:r w:rsidR="004F5C8C">
        <w:fldChar w:fldCharType="end"/>
      </w:r>
      <w:r w:rsidR="004F5C8C">
        <w:t>.</w:t>
      </w:r>
    </w:p>
    <w:p w14:paraId="489AB93D" w14:textId="0CDFB0A8" w:rsidR="00DA3B68" w:rsidRDefault="00DA3B68" w:rsidP="0065732A">
      <w:r>
        <w:t xml:space="preserve">The </w:t>
      </w:r>
      <w:r w:rsidR="00814F32">
        <w:t xml:space="preserve">No of Classes is chosen to be that of </w:t>
      </w:r>
      <w:r w:rsidR="00E71AE8">
        <w:t xml:space="preserve">K = </w:t>
      </w:r>
      <w:r w:rsidR="00814F32">
        <w:t>7</w:t>
      </w:r>
    </w:p>
    <w:p w14:paraId="599A0726" w14:textId="13239872" w:rsidR="00565E10" w:rsidRDefault="00580DEE" w:rsidP="0065732A">
      <w:r>
        <w:t xml:space="preserve">The class width (W) </w:t>
      </w:r>
      <w:r w:rsidR="007C10D4">
        <w:t>=</w:t>
      </w:r>
      <w:r w:rsidR="00246864">
        <w:t xml:space="preserve"> The Range (R) </w:t>
      </w:r>
      <w:r w:rsidR="00CF05B5">
        <w:t>/ The No of Classes (</w:t>
      </w:r>
      <w:r w:rsidR="00F33D05">
        <w:t>K)</w:t>
      </w:r>
      <w:r w:rsidR="004F5C8C">
        <w:fldChar w:fldCharType="begin" w:fldLock="1"/>
      </w:r>
      <w:r w:rsidR="0045141B">
        <w:instrText>ADDIN CSL_CITATION {"citationItems":[{"id":"ITEM-1","itemData":{"ISBN":"1-880156-06-7","author":[{"dropping-particle":"","family":"Kiemele","given":"Mark Jay","non-dropping-particle":"","parse-names":false,"suffix":""},{"dropping-particle":"","family":"Schmidt","given":"Stephen R","non-dropping-particle":"","parse-names":false,"suffix":""},{"dropping-particle":"","family":"Berdine","given":"Ronald J","non-dropping-particle":"","parse-names":false,"suffix":""}],"edition":"First","id":"ITEM-1","issued":{"date-parts":[["2000"]]},"publisher":"Air Academy Press","publisher-place":"Colorado Springs, Colo.","title":"Basic statistics Tools For Continuous Improvement","type":"book"},"uris":["http://www.mendeley.com/documents/?uuid=021d8802-7e91-46a1-b811-4d0bb67eff69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4F5C8C">
        <w:fldChar w:fldCharType="separate"/>
      </w:r>
      <w:r w:rsidR="004F5C8C" w:rsidRPr="004F5C8C">
        <w:rPr>
          <w:noProof/>
        </w:rPr>
        <w:t>[5]</w:t>
      </w:r>
      <w:r w:rsidR="004F5C8C">
        <w:fldChar w:fldCharType="end"/>
      </w:r>
      <w:r w:rsidR="006C15CE">
        <w:t>.</w:t>
      </w:r>
    </w:p>
    <w:p w14:paraId="39E6B96A" w14:textId="1B0C46A5" w:rsidR="00B7450C" w:rsidRDefault="00AC13E2" w:rsidP="000A799E">
      <w:pPr>
        <w:rPr>
          <w:rFonts w:eastAsia="Times New Roman" w:cs="Calibri"/>
          <w:color w:val="000000"/>
          <w:lang w:eastAsia="en-GB"/>
        </w:rPr>
      </w:pPr>
      <w:r>
        <w:lastRenderedPageBreak/>
        <w:t>The class width for the mature s</w:t>
      </w:r>
      <w:r w:rsidR="00565E10">
        <w:t xml:space="preserve">tudents </w:t>
      </w:r>
      <w:r>
        <w:t xml:space="preserve">is </w:t>
      </w:r>
      <w:r w:rsidR="00477484">
        <w:t xml:space="preserve">W = 30 / 7 = </w:t>
      </w:r>
      <w:r w:rsidR="00477484" w:rsidRPr="0073558E">
        <w:rPr>
          <w:rFonts w:eastAsia="Times New Roman" w:cs="Calibri"/>
          <w:color w:val="000000"/>
          <w:lang w:eastAsia="en-GB"/>
        </w:rPr>
        <w:t>4.285714286</w:t>
      </w:r>
      <w:r w:rsidR="00477484">
        <w:rPr>
          <w:rFonts w:eastAsia="Times New Roman" w:cs="Calibri"/>
          <w:color w:val="000000"/>
          <w:lang w:eastAsia="en-GB"/>
        </w:rPr>
        <w:t>.</w:t>
      </w:r>
    </w:p>
    <w:p w14:paraId="54B38D30" w14:textId="04A31E6D" w:rsidR="00AF3E36" w:rsidRDefault="00AF3E36" w:rsidP="000A799E">
      <w:pPr>
        <w:rPr>
          <w:rFonts w:eastAsia="Times New Roman" w:cs="Calibri"/>
          <w:color w:val="000000"/>
          <w:lang w:eastAsia="en-GB"/>
        </w:rPr>
      </w:pPr>
      <w:r>
        <w:rPr>
          <w:rFonts w:cs="Calibri"/>
        </w:rPr>
        <w:t>The class wid</w:t>
      </w:r>
      <w:r w:rsidR="00477484">
        <w:rPr>
          <w:rFonts w:cs="Calibri"/>
        </w:rPr>
        <w:t xml:space="preserve">th for the young students is </w:t>
      </w:r>
      <w:r w:rsidR="00477484">
        <w:t xml:space="preserve">W = 26 / 7 = </w:t>
      </w:r>
      <w:r w:rsidR="00477484" w:rsidRPr="0073558E">
        <w:rPr>
          <w:rFonts w:eastAsia="Times New Roman" w:cs="Calibri"/>
          <w:color w:val="000000"/>
          <w:lang w:eastAsia="en-GB"/>
        </w:rPr>
        <w:t>3.714285714</w:t>
      </w:r>
      <w:r w:rsidR="00477484">
        <w:rPr>
          <w:rFonts w:eastAsia="Times New Roman" w:cs="Calibri"/>
          <w:color w:val="000000"/>
          <w:lang w:eastAsia="en-GB"/>
        </w:rPr>
        <w:t>.</w:t>
      </w:r>
    </w:p>
    <w:p w14:paraId="00D2FAFE" w14:textId="0C28620E" w:rsidR="00477484" w:rsidRDefault="00E5720D" w:rsidP="000A799E">
      <w:pPr>
        <w:rPr>
          <w:rFonts w:cs="Calibri"/>
        </w:rPr>
      </w:pPr>
      <w:r>
        <w:rPr>
          <w:rFonts w:cs="Calibri"/>
        </w:rPr>
        <w:t xml:space="preserve">Once the class width has been calculated </w:t>
      </w:r>
      <w:r w:rsidR="00507320">
        <w:rPr>
          <w:rFonts w:cs="Calibri"/>
        </w:rPr>
        <w:t>these figures are then required to be rounded up to the next whole number</w:t>
      </w:r>
      <w:r w:rsidR="00630091">
        <w:rPr>
          <w:rFonts w:cs="Calibri"/>
        </w:rPr>
        <w:t>, where as J Armand identifies that this method of rounding up</w:t>
      </w:r>
      <w:r w:rsidR="00AB5FB5">
        <w:rPr>
          <w:rFonts w:cs="Calibri"/>
        </w:rPr>
        <w:t>, does not follow the usual rules of rounding up numbers</w:t>
      </w:r>
      <w:r w:rsidR="0045141B">
        <w:rPr>
          <w:rFonts w:cs="Calibri"/>
        </w:rPr>
        <w:fldChar w:fldCharType="begin" w:fldLock="1"/>
      </w:r>
      <w:r w:rsidR="00BC10A3">
        <w:rPr>
          <w:rFonts w:cs="Calibri"/>
        </w:rPr>
        <w:instrText>ADDIN CSL_CITATION {"citationItems":[{"id":"ITEM-1","itemData":{"URL":"https://sciencing.com/do-calculate-class-width-8516043.html","accessed":{"date-parts":[["2019","1","3"]]},"author":[{"dropping-particle":"","family":"Armand","given":"Jolene","non-dropping-particle":"","parse-names":false,"suffix":""}],"id":"ITEM-1","issued":{"date-parts":[["2018"]]},"title":"SCIENCING: How Do I Calculate Class Width","type":"webpage"},"uris":["http://www.mendeley.com/documents/?uuid=bdee1a6d-1b92-4bf1-8eb3-0b7f179f68a3"]}],"mendeley":{"formattedCitation":"[6]","plainTextFormattedCitation":"[6]","previouslyFormattedCitation":"[6]"},"properties":{"noteIndex":0},"schema":"https://github.com/citation-style-language/schema/raw/master/csl-citation.json"}</w:instrText>
      </w:r>
      <w:r w:rsidR="0045141B">
        <w:rPr>
          <w:rFonts w:cs="Calibri"/>
        </w:rPr>
        <w:fldChar w:fldCharType="separate"/>
      </w:r>
      <w:r w:rsidR="0045141B" w:rsidRPr="0045141B">
        <w:rPr>
          <w:rFonts w:cs="Calibri"/>
          <w:noProof/>
        </w:rPr>
        <w:t>[6]</w:t>
      </w:r>
      <w:r w:rsidR="0045141B">
        <w:rPr>
          <w:rFonts w:cs="Calibri"/>
        </w:rPr>
        <w:fldChar w:fldCharType="end"/>
      </w:r>
      <w:r w:rsidR="00AB5FB5">
        <w:rPr>
          <w:rFonts w:cs="Calibri"/>
        </w:rPr>
        <w:t xml:space="preserve">. </w:t>
      </w:r>
      <w:r w:rsidR="00252501">
        <w:rPr>
          <w:rFonts w:cs="Calibri"/>
        </w:rPr>
        <w:t>The Class width for mature students is W = 5 and the class width for younger students is W = 4.</w:t>
      </w:r>
      <w:r w:rsidR="00F624E7">
        <w:rPr>
          <w:rFonts w:cs="Calibri"/>
        </w:rPr>
        <w:t xml:space="preserve"> All results can be seen below in figure 3.</w:t>
      </w:r>
    </w:p>
    <w:p w14:paraId="04467361" w14:textId="77777777" w:rsidR="0053498B" w:rsidRDefault="0053498B" w:rsidP="000A799E">
      <w:pPr>
        <w:rPr>
          <w:rFonts w:cs="Calibri"/>
        </w:rPr>
      </w:pPr>
    </w:p>
    <w:p w14:paraId="1C6A7134" w14:textId="77777777" w:rsidR="00142FE5" w:rsidRDefault="00142FE5" w:rsidP="00407646">
      <w:pPr>
        <w:pStyle w:val="Caption"/>
        <w:jc w:val="center"/>
      </w:pPr>
      <w:r>
        <w:rPr>
          <w:noProof/>
          <w:lang w:eastAsia="en-GB"/>
        </w:rPr>
        <w:drawing>
          <wp:inline distT="0" distB="0" distL="0" distR="0" wp14:anchorId="235D974A" wp14:editId="3B1AD7C1">
            <wp:extent cx="3841750" cy="762732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35145" cy="78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9E5CF" w14:textId="134A83FC" w:rsidR="00F624E7" w:rsidRDefault="00F624E7" w:rsidP="00407646">
      <w:pPr>
        <w:pStyle w:val="Caption"/>
        <w:jc w:val="center"/>
        <w:rPr>
          <w:rFonts w:cs="Calibri"/>
        </w:rPr>
      </w:pPr>
      <w:bookmarkStart w:id="9" w:name="_Toc534448450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4</w:t>
      </w:r>
      <w:r w:rsidR="00586614">
        <w:rPr>
          <w:noProof/>
        </w:rPr>
        <w:fldChar w:fldCharType="end"/>
      </w:r>
      <w:r>
        <w:t>: Frequency Distribution</w:t>
      </w:r>
      <w:bookmarkEnd w:id="9"/>
    </w:p>
    <w:p w14:paraId="04C46DF7" w14:textId="2359081F" w:rsidR="0073558E" w:rsidRDefault="00F624E7" w:rsidP="000A799E">
      <w:pPr>
        <w:rPr>
          <w:rFonts w:cs="Calibri"/>
        </w:rPr>
      </w:pPr>
      <w:r>
        <w:rPr>
          <w:rFonts w:cs="Calibri"/>
        </w:rPr>
        <w:t>Once the frequency calculations have been completed</w:t>
      </w:r>
      <w:r w:rsidR="00F821ED">
        <w:rPr>
          <w:rFonts w:cs="Calibri"/>
        </w:rPr>
        <w:t xml:space="preserve"> a frequency distribution chart is completed via the method of using a tally system</w:t>
      </w:r>
      <w:r w:rsidR="0027709B">
        <w:rPr>
          <w:rFonts w:cs="Calibri"/>
        </w:rPr>
        <w:t xml:space="preserve">, which assists </w:t>
      </w:r>
      <w:r w:rsidR="009D0111">
        <w:rPr>
          <w:rFonts w:cs="Calibri"/>
        </w:rPr>
        <w:t>to provide a visual representation of the tally.</w:t>
      </w:r>
    </w:p>
    <w:p w14:paraId="3A22131C" w14:textId="77777777" w:rsidR="005D0E57" w:rsidRDefault="005D0E57" w:rsidP="00407646">
      <w:pPr>
        <w:pStyle w:val="Caption"/>
        <w:jc w:val="center"/>
      </w:pPr>
      <w:r>
        <w:rPr>
          <w:noProof/>
          <w:lang w:eastAsia="en-GB"/>
        </w:rPr>
        <w:drawing>
          <wp:inline distT="0" distB="0" distL="0" distR="0" wp14:anchorId="671B9925" wp14:editId="79E40182">
            <wp:extent cx="4184650" cy="1675323"/>
            <wp:effectExtent l="0" t="0" r="6350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24098" cy="1691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222B3" w14:textId="06BC137F" w:rsidR="0073558E" w:rsidRDefault="00407646" w:rsidP="00407646">
      <w:pPr>
        <w:pStyle w:val="Caption"/>
        <w:jc w:val="center"/>
      </w:pPr>
      <w:bookmarkStart w:id="10" w:name="_Toc534448451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5</w:t>
      </w:r>
      <w:r w:rsidR="00586614">
        <w:rPr>
          <w:noProof/>
        </w:rPr>
        <w:fldChar w:fldCharType="end"/>
      </w:r>
      <w:r>
        <w:t xml:space="preserve">: Mature Students </w:t>
      </w:r>
      <w:r w:rsidR="007E5528">
        <w:t>Tally</w:t>
      </w:r>
      <w:bookmarkEnd w:id="10"/>
    </w:p>
    <w:p w14:paraId="27A58128" w14:textId="77777777" w:rsidR="007461F3" w:rsidRDefault="007461F3" w:rsidP="00764977">
      <w:pPr>
        <w:pStyle w:val="Caption"/>
        <w:jc w:val="center"/>
      </w:pPr>
      <w:r>
        <w:rPr>
          <w:noProof/>
          <w:lang w:eastAsia="en-GB"/>
        </w:rPr>
        <w:drawing>
          <wp:inline distT="0" distB="0" distL="0" distR="0" wp14:anchorId="449EAF87" wp14:editId="5FB690F5">
            <wp:extent cx="4178300" cy="1668393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11298" cy="1681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3F71B" w14:textId="70FA7063" w:rsidR="00407646" w:rsidRDefault="00764977" w:rsidP="00764977">
      <w:pPr>
        <w:pStyle w:val="Caption"/>
        <w:jc w:val="center"/>
      </w:pPr>
      <w:bookmarkStart w:id="11" w:name="_Toc534448452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6</w:t>
      </w:r>
      <w:r w:rsidR="00586614">
        <w:rPr>
          <w:noProof/>
        </w:rPr>
        <w:fldChar w:fldCharType="end"/>
      </w:r>
      <w:r>
        <w:t xml:space="preserve">: Young </w:t>
      </w:r>
      <w:r w:rsidRPr="00634DB5">
        <w:t xml:space="preserve">Students </w:t>
      </w:r>
      <w:r w:rsidR="007E5528">
        <w:t>Tally</w:t>
      </w:r>
      <w:bookmarkEnd w:id="11"/>
    </w:p>
    <w:p w14:paraId="10A4451B" w14:textId="04BC41AC" w:rsidR="00407646" w:rsidRDefault="00B74FEC" w:rsidP="00407646">
      <w:r>
        <w:t>From the use of the frequency distribution</w:t>
      </w:r>
      <w:r w:rsidR="00F36EB3">
        <w:t xml:space="preserve"> charts, the frequency distribution diagram</w:t>
      </w:r>
      <w:r w:rsidR="008138C6">
        <w:t>s can then be implemented.</w:t>
      </w:r>
    </w:p>
    <w:p w14:paraId="4530104B" w14:textId="253555E5" w:rsidR="008138C6" w:rsidRDefault="006D4D4F" w:rsidP="00552C3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A2CEE4A" wp14:editId="317CECA4">
            <wp:extent cx="3352869" cy="20193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69234" cy="202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94361" w14:textId="795990BE" w:rsidR="00323143" w:rsidRDefault="00552C39" w:rsidP="00552C39">
      <w:pPr>
        <w:pStyle w:val="Caption"/>
        <w:jc w:val="center"/>
      </w:pPr>
      <w:bookmarkStart w:id="12" w:name="_Toc534448453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7</w:t>
      </w:r>
      <w:r w:rsidR="00586614">
        <w:rPr>
          <w:noProof/>
        </w:rPr>
        <w:fldChar w:fldCharType="end"/>
      </w:r>
      <w:r>
        <w:t>: Mature Students Negatively Skewed</w:t>
      </w:r>
      <w:bookmarkEnd w:id="12"/>
    </w:p>
    <w:p w14:paraId="7E7AB096" w14:textId="14B8D7C8" w:rsidR="00323143" w:rsidRDefault="00DF27C8" w:rsidP="00A32314">
      <w:pPr>
        <w:jc w:val="center"/>
      </w:pPr>
      <w:r>
        <w:rPr>
          <w:noProof/>
          <w:lang w:eastAsia="en-GB"/>
        </w:rPr>
        <w:drawing>
          <wp:inline distT="0" distB="0" distL="0" distR="0" wp14:anchorId="123AC32A" wp14:editId="2065D404">
            <wp:extent cx="3251200" cy="1962391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76841" cy="1977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D1C3D" w14:textId="4C1FBCD0" w:rsidR="00323143" w:rsidRDefault="00A32314" w:rsidP="00A32314">
      <w:pPr>
        <w:pStyle w:val="Caption"/>
        <w:jc w:val="center"/>
      </w:pPr>
      <w:bookmarkStart w:id="13" w:name="_Toc534448454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8</w:t>
      </w:r>
      <w:r w:rsidR="00586614">
        <w:rPr>
          <w:noProof/>
        </w:rPr>
        <w:fldChar w:fldCharType="end"/>
      </w:r>
      <w:r>
        <w:t>: Mature Students Negatively Skewed (2)</w:t>
      </w:r>
      <w:bookmarkEnd w:id="13"/>
    </w:p>
    <w:p w14:paraId="28AA91C2" w14:textId="3F8357FB" w:rsidR="00D6691C" w:rsidRPr="00D6691C" w:rsidRDefault="00D6691C" w:rsidP="00D6691C">
      <w:r>
        <w:t>From figures 6 &amp; 7, the Mature students are seen to be negatively skewed</w:t>
      </w:r>
      <w:r w:rsidR="000179F2">
        <w:t xml:space="preserve"> where the </w:t>
      </w:r>
      <w:r w:rsidR="00C96CCF">
        <w:t xml:space="preserve">scores are </w:t>
      </w:r>
      <w:r w:rsidR="004E21AE">
        <w:t>mainly being discovered above the mean</w:t>
      </w:r>
      <w:r w:rsidR="00BC10A3">
        <w:fldChar w:fldCharType="begin" w:fldLock="1"/>
      </w:r>
      <w:r w:rsidR="00D75186">
        <w:instrText>ADDIN CSL_CITATION {"citationItems":[{"id":"ITEM-1","itemData":{"ISBN":"0-521-28802-9","author":[{"dropping-particle":"","family":"Clegg","given":"Frances","non-dropping-particle":"","parse-names":false,"suffix":""}],"edition":"First","id":"ITEM-1","issued":{"date-parts":[["2001"]]},"publisher":"Cambridge Univ. Press","publisher-place":"Cambridge","title":"Simple Statistics","type":"book"},"uris":["http://www.mendeley.com/documents/?uuid=7b5a0efc-3b1a-4c34-b709-b5c54723ddc9"]}],"mendeley":{"formattedCitation":"[7]","plainTextFormattedCitation":"[7]","previouslyFormattedCitation":"[7]"},"properties":{"noteIndex":0},"schema":"https://github.com/citation-style-language/schema/raw/master/csl-citation.json"}</w:instrText>
      </w:r>
      <w:r w:rsidR="00BC10A3">
        <w:fldChar w:fldCharType="separate"/>
      </w:r>
      <w:r w:rsidR="00BC10A3" w:rsidRPr="00BC10A3">
        <w:rPr>
          <w:noProof/>
        </w:rPr>
        <w:t>[7]</w:t>
      </w:r>
      <w:r w:rsidR="00BC10A3">
        <w:fldChar w:fldCharType="end"/>
      </w:r>
      <w:r w:rsidR="00BC10A3">
        <w:t>.</w:t>
      </w:r>
      <w:r>
        <w:t xml:space="preserve">  </w:t>
      </w:r>
    </w:p>
    <w:p w14:paraId="159B8F99" w14:textId="356F2812" w:rsidR="00323143" w:rsidRDefault="006D034E" w:rsidP="00A32314">
      <w:pPr>
        <w:jc w:val="center"/>
      </w:pPr>
      <w:r>
        <w:rPr>
          <w:noProof/>
          <w:lang w:eastAsia="en-GB"/>
        </w:rPr>
        <w:drawing>
          <wp:inline distT="0" distB="0" distL="0" distR="0" wp14:anchorId="046113B5" wp14:editId="5E546E14">
            <wp:extent cx="3943350" cy="238147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68862" cy="23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0155B" w14:textId="4AEB4F13" w:rsidR="00323143" w:rsidRDefault="00A32314" w:rsidP="00A32314">
      <w:pPr>
        <w:pStyle w:val="Caption"/>
        <w:jc w:val="center"/>
      </w:pPr>
      <w:bookmarkStart w:id="14" w:name="_Toc534448455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9</w:t>
      </w:r>
      <w:r w:rsidR="00586614">
        <w:rPr>
          <w:noProof/>
        </w:rPr>
        <w:fldChar w:fldCharType="end"/>
      </w:r>
      <w:r>
        <w:t>: Young Students Bimodal Distribution</w:t>
      </w:r>
      <w:bookmarkEnd w:id="14"/>
    </w:p>
    <w:p w14:paraId="490A54EC" w14:textId="76A9C1D0" w:rsidR="00323143" w:rsidRDefault="00125362" w:rsidP="00A32314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97D49F6" wp14:editId="1EE6DFF4">
            <wp:extent cx="3600450" cy="2162423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31358" cy="2180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FFBF9" w14:textId="5DA0ADA5" w:rsidR="0073558E" w:rsidRDefault="00A32314" w:rsidP="00A32314">
      <w:pPr>
        <w:pStyle w:val="Caption"/>
        <w:jc w:val="center"/>
        <w:rPr>
          <w:rFonts w:cs="Calibri"/>
        </w:rPr>
      </w:pPr>
      <w:bookmarkStart w:id="15" w:name="_Toc534448456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10</w:t>
      </w:r>
      <w:r w:rsidR="00586614">
        <w:rPr>
          <w:noProof/>
        </w:rPr>
        <w:fldChar w:fldCharType="end"/>
      </w:r>
      <w:r>
        <w:t>: Young Students Bimodal Distribution (2)</w:t>
      </w:r>
      <w:bookmarkEnd w:id="15"/>
    </w:p>
    <w:p w14:paraId="59988A82" w14:textId="179457BB" w:rsidR="008C1FD3" w:rsidRPr="000A799E" w:rsidRDefault="00633535" w:rsidP="000A799E">
      <w:r>
        <w:t xml:space="preserve">From figures 8 &amp; 9, the young students are seen to be </w:t>
      </w:r>
      <w:r w:rsidR="00417F91">
        <w:t xml:space="preserve">bimodally distributed, where the distribution has </w:t>
      </w:r>
      <w:r w:rsidR="00A964D4">
        <w:t>two modes</w:t>
      </w:r>
      <w:r w:rsidR="00ED094B">
        <w:t xml:space="preserve"> or two peaks</w:t>
      </w:r>
      <w:r w:rsidR="00D75186">
        <w:fldChar w:fldCharType="begin" w:fldLock="1"/>
      </w:r>
      <w:r w:rsidR="008F7340">
        <w:instrText>ADDIN CSL_CITATION {"citationItems":[{"id":"ITEM-1","itemData":{"ISBN":"0-13-232886-0","author":[{"dropping-particle":"","family":"Kranzler","given":"John H.","non-dropping-particle":"","parse-names":false,"suffix":""}],"edition":"Fourth Edi","editor":[{"dropping-particle":"","family":"Marshall","given":"Jeff","non-dropping-particle":"","parse-names":false,"suffix":""},{"dropping-particle":"","family":"Richardson","given":"Maureen","non-dropping-particle":"","parse-names":false,"suffix":""}],"id":"ITEM-1","issued":{"date-parts":[["2009"]]},"publisher":"Prentice-Hall","publisher-place":"Hemel Hempstead","title":"Statistics for the Terrified","type":"book"},"uris":["http://www.mendeley.com/documents/?uuid=0237c498-8489-46f2-a2ee-65995c2f572c"]}],"mendeley":{"formattedCitation":"[8]","plainTextFormattedCitation":"[8]","previouslyFormattedCitation":"[8]"},"properties":{"noteIndex":0},"schema":"https://github.com/citation-style-language/schema/raw/master/csl-citation.json"}</w:instrText>
      </w:r>
      <w:r w:rsidR="00D75186">
        <w:fldChar w:fldCharType="separate"/>
      </w:r>
      <w:r w:rsidR="00D75186" w:rsidRPr="00D75186">
        <w:rPr>
          <w:noProof/>
        </w:rPr>
        <w:t>[8]</w:t>
      </w:r>
      <w:r w:rsidR="00D75186">
        <w:fldChar w:fldCharType="end"/>
      </w:r>
      <w:r w:rsidR="008C1FD3">
        <w:t>.</w:t>
      </w:r>
    </w:p>
    <w:p w14:paraId="1B4614DD" w14:textId="18F227A6" w:rsidR="00C26D86" w:rsidRDefault="00C26D86" w:rsidP="00C26D86">
      <w:pPr>
        <w:pStyle w:val="Heading2"/>
      </w:pPr>
      <w:bookmarkStart w:id="16" w:name="_Toc534448439"/>
      <w:r>
        <w:t>Descriptive Statistics</w:t>
      </w:r>
      <w:bookmarkEnd w:id="16"/>
    </w:p>
    <w:p w14:paraId="1CE7CB25" w14:textId="511A4183" w:rsidR="001D3F8F" w:rsidRDefault="001D3F8F" w:rsidP="001D3F8F">
      <w:pPr>
        <w:pStyle w:val="Heading3"/>
      </w:pPr>
      <w:bookmarkStart w:id="17" w:name="_Toc534448440"/>
      <w:r>
        <w:t>Measures of central tendency</w:t>
      </w:r>
      <w:bookmarkEnd w:id="17"/>
    </w:p>
    <w:p w14:paraId="4E3AD7AE" w14:textId="337EFA27" w:rsidR="008A581E" w:rsidRDefault="005F25D7" w:rsidP="004D3519">
      <w:r>
        <w:t>The measure of central tend</w:t>
      </w:r>
      <w:r w:rsidR="00173758">
        <w:t xml:space="preserve">ency is implemented to assist in </w:t>
      </w:r>
      <w:r w:rsidR="00A0560A">
        <w:t xml:space="preserve">summarising the measures of the data set </w:t>
      </w:r>
      <w:r w:rsidR="00725227">
        <w:t xml:space="preserve">providing a numeric description. </w:t>
      </w:r>
      <w:r w:rsidR="002B0429">
        <w:t xml:space="preserve">Central tendency is compiled of up to four </w:t>
      </w:r>
      <w:r w:rsidR="008A581E">
        <w:t xml:space="preserve">commonly used </w:t>
      </w:r>
      <w:r w:rsidR="002B0429">
        <w:t>measures</w:t>
      </w:r>
      <w:r w:rsidR="008F7340">
        <w:fldChar w:fldCharType="begin" w:fldLock="1"/>
      </w:r>
      <w:r w:rsidR="001B69E3">
        <w:instrText>ADDIN CSL_CITATION {"citationItems":[{"id":"ITEM-1","itemData":{"ISBN":"978-86152-586-4","author":[{"dropping-particle":"","family":"Fleming","given":"Michael C","non-dropping-particle":"","parse-names":false,"suffix":""},{"dropping-particle":"","family":"Nellis","given":"Joseph G","non-dropping-particle":"","parse-names":false,"suffix":""}],"edition":"Second","editor":[{"dropping-particle":"","family":"Rennie","given":"Thomas","non-dropping-particle":"","parse-names":false,"suffix":""}],"id":"ITEM-1","issued":{"date-parts":[["2000"]]},"publisher":"South-Western Cengage Learning","publisher-place":"Wiltshire","title":"Principles of Applied Statistics","type":"book"},"uris":["http://www.mendeley.com/documents/?uuid=6e8ecf85-c7d2-4da3-bd1f-34c329424e06"]}],"mendeley":{"formattedCitation":"[9]","plainTextFormattedCitation":"[9]","previouslyFormattedCitation":"[9]"},"properties":{"noteIndex":0},"schema":"https://github.com/citation-style-language/schema/raw/master/csl-citation.json"}</w:instrText>
      </w:r>
      <w:r w:rsidR="008F7340">
        <w:fldChar w:fldCharType="separate"/>
      </w:r>
      <w:r w:rsidR="008F7340" w:rsidRPr="008F7340">
        <w:rPr>
          <w:noProof/>
        </w:rPr>
        <w:t>[9]</w:t>
      </w:r>
      <w:r w:rsidR="008F7340">
        <w:fldChar w:fldCharType="end"/>
      </w:r>
      <w:r w:rsidR="008A581E">
        <w:t>,</w:t>
      </w:r>
      <w:r w:rsidR="002B0429">
        <w:t xml:space="preserve"> although for</w:t>
      </w:r>
      <w:r w:rsidR="008A581E">
        <w:t xml:space="preserve"> the nature of the given data set the following will be used:</w:t>
      </w:r>
    </w:p>
    <w:p w14:paraId="775011E8" w14:textId="79D96433" w:rsidR="004D3519" w:rsidRDefault="003121D2" w:rsidP="008A581E">
      <w:pPr>
        <w:pStyle w:val="ListParagraph"/>
        <w:numPr>
          <w:ilvl w:val="0"/>
          <w:numId w:val="3"/>
        </w:numPr>
      </w:pPr>
      <w:r>
        <w:t>Mean</w:t>
      </w:r>
      <w:r w:rsidR="006309AD">
        <w:t>: The average of the data set</w:t>
      </w:r>
      <w:r w:rsidR="00A8364C">
        <w:t xml:space="preserve"> </w:t>
      </w:r>
      <w:r w:rsidR="00A8364C">
        <w:fldChar w:fldCharType="begin" w:fldLock="1"/>
      </w:r>
      <w:r w:rsidR="001B69E3">
        <w:instrText>ADDIN CSL_CITATION {"citationItems":[{"id":"ITEM-1","itemData":{"ISBN":"978-86152-586-4","author":[{"dropping-particle":"","family":"Fleming","given":"Michael C","non-dropping-particle":"","parse-names":false,"suffix":""},{"dropping-particle":"","family":"Nellis","given":"Joseph G","non-dropping-particle":"","parse-names":false,"suffix":""}],"edition":"Second","editor":[{"dropping-particle":"","family":"Rennie","given":"Thomas","non-dropping-particle":"","parse-names":false,"suffix":""}],"id":"ITEM-1","issued":{"date-parts":[["2000"]]},"publisher":"South-Western Cengage Learning","publisher-place":"Wiltshire","title":"Principles of Applied Statistics","type":"book"},"uris":["http://www.mendeley.com/documents/?uuid=6e8ecf85-c7d2-4da3-bd1f-34c329424e06"]}],"mendeley":{"formattedCitation":"[9]","plainTextFormattedCitation":"[9]","previouslyFormattedCitation":"[9]"},"properties":{"noteIndex":0},"schema":"https://github.com/citation-style-language/schema/raw/master/csl-citation.json"}</w:instrText>
      </w:r>
      <w:r w:rsidR="00A8364C">
        <w:fldChar w:fldCharType="separate"/>
      </w:r>
      <w:r w:rsidR="00A8364C" w:rsidRPr="008F7340">
        <w:rPr>
          <w:noProof/>
        </w:rPr>
        <w:t>[9]</w:t>
      </w:r>
      <w:r w:rsidR="00A8364C">
        <w:fldChar w:fldCharType="end"/>
      </w:r>
    </w:p>
    <w:p w14:paraId="33BF598A" w14:textId="75018A5C" w:rsidR="003121D2" w:rsidRDefault="003121D2" w:rsidP="008A581E">
      <w:pPr>
        <w:pStyle w:val="ListParagraph"/>
        <w:numPr>
          <w:ilvl w:val="0"/>
          <w:numId w:val="3"/>
        </w:numPr>
      </w:pPr>
      <w:r>
        <w:t>Median</w:t>
      </w:r>
      <w:r w:rsidR="006309AD">
        <w:t xml:space="preserve">: </w:t>
      </w:r>
      <w:r w:rsidR="00221657">
        <w:t>The given middle value of the data set</w:t>
      </w:r>
      <w:r w:rsidR="00A8364C">
        <w:t xml:space="preserve"> </w:t>
      </w:r>
      <w:r w:rsidR="00A8364C">
        <w:fldChar w:fldCharType="begin" w:fldLock="1"/>
      </w:r>
      <w:r w:rsidR="001B69E3">
        <w:instrText>ADDIN CSL_CITATION {"citationItems":[{"id":"ITEM-1","itemData":{"ISBN":"978-86152-586-4","author":[{"dropping-particle":"","family":"Fleming","given":"Michael C","non-dropping-particle":"","parse-names":false,"suffix":""},{"dropping-particle":"","family":"Nellis","given":"Joseph G","non-dropping-particle":"","parse-names":false,"suffix":""}],"edition":"Second","editor":[{"dropping-particle":"","family":"Rennie","given":"Thomas","non-dropping-particle":"","parse-names":false,"suffix":""}],"id":"ITEM-1","issued":{"date-parts":[["2000"]]},"publisher":"South-Western Cengage Learning","publisher-place":"Wiltshire","title":"Principles of Applied Statistics","type":"book"},"uris":["http://www.mendeley.com/documents/?uuid=6e8ecf85-c7d2-4da3-bd1f-34c329424e06"]}],"mendeley":{"formattedCitation":"[9]","plainTextFormattedCitation":"[9]","previouslyFormattedCitation":"[9]"},"properties":{"noteIndex":0},"schema":"https://github.com/citation-style-language/schema/raw/master/csl-citation.json"}</w:instrText>
      </w:r>
      <w:r w:rsidR="00A8364C">
        <w:fldChar w:fldCharType="separate"/>
      </w:r>
      <w:r w:rsidR="00A8364C" w:rsidRPr="008F7340">
        <w:rPr>
          <w:noProof/>
        </w:rPr>
        <w:t>[9]</w:t>
      </w:r>
      <w:r w:rsidR="00A8364C">
        <w:fldChar w:fldCharType="end"/>
      </w:r>
    </w:p>
    <w:p w14:paraId="6CC71FA6" w14:textId="5CA50B43" w:rsidR="003121D2" w:rsidRDefault="003121D2" w:rsidP="008A581E">
      <w:pPr>
        <w:pStyle w:val="ListParagraph"/>
        <w:numPr>
          <w:ilvl w:val="0"/>
          <w:numId w:val="3"/>
        </w:numPr>
      </w:pPr>
      <w:r>
        <w:t>Mode</w:t>
      </w:r>
      <w:r w:rsidR="00221657">
        <w:t xml:space="preserve">: </w:t>
      </w:r>
      <w:r w:rsidR="009C3C40">
        <w:t xml:space="preserve">The most frequently occurring </w:t>
      </w:r>
      <w:r w:rsidR="00A8364C">
        <w:t xml:space="preserve">value of the data set </w:t>
      </w:r>
      <w:r w:rsidR="00A8364C">
        <w:fldChar w:fldCharType="begin" w:fldLock="1"/>
      </w:r>
      <w:r w:rsidR="001B69E3">
        <w:instrText>ADDIN CSL_CITATION {"citationItems":[{"id":"ITEM-1","itemData":{"ISBN":"978-86152-586-4","author":[{"dropping-particle":"","family":"Fleming","given":"Michael C","non-dropping-particle":"","parse-names":false,"suffix":""},{"dropping-particle":"","family":"Nellis","given":"Joseph G","non-dropping-particle":"","parse-names":false,"suffix":""}],"edition":"Second","editor":[{"dropping-particle":"","family":"Rennie","given":"Thomas","non-dropping-particle":"","parse-names":false,"suffix":""}],"id":"ITEM-1","issued":{"date-parts":[["2000"]]},"publisher":"South-Western Cengage Learning","publisher-place":"Wiltshire","title":"Principles of Applied Statistics","type":"book"},"uris":["http://www.mendeley.com/documents/?uuid=6e8ecf85-c7d2-4da3-bd1f-34c329424e06"]}],"mendeley":{"formattedCitation":"[9]","plainTextFormattedCitation":"[9]","previouslyFormattedCitation":"[9]"},"properties":{"noteIndex":0},"schema":"https://github.com/citation-style-language/schema/raw/master/csl-citation.json"}</w:instrText>
      </w:r>
      <w:r w:rsidR="00A8364C">
        <w:fldChar w:fldCharType="separate"/>
      </w:r>
      <w:r w:rsidR="00A8364C" w:rsidRPr="008F7340">
        <w:rPr>
          <w:noProof/>
        </w:rPr>
        <w:t>[9]</w:t>
      </w:r>
      <w:r w:rsidR="00A8364C">
        <w:fldChar w:fldCharType="end"/>
      </w:r>
    </w:p>
    <w:p w14:paraId="0FF004C0" w14:textId="5F41034E" w:rsidR="00D50D06" w:rsidRDefault="00D50D06" w:rsidP="00D50D06"/>
    <w:p w14:paraId="2858FA28" w14:textId="77777777" w:rsidR="00B83A68" w:rsidRDefault="00B83A68" w:rsidP="00FB1ADA">
      <w:pPr>
        <w:pStyle w:val="Caption"/>
        <w:jc w:val="center"/>
      </w:pPr>
      <w:r>
        <w:rPr>
          <w:noProof/>
          <w:lang w:eastAsia="en-GB"/>
        </w:rPr>
        <w:drawing>
          <wp:inline distT="0" distB="0" distL="0" distR="0" wp14:anchorId="618729B9" wp14:editId="3D3049CD">
            <wp:extent cx="3873500" cy="90032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02407" cy="907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8ABD0" w14:textId="25BE295B" w:rsidR="00D50D06" w:rsidRDefault="00FB1ADA" w:rsidP="00FB1ADA">
      <w:pPr>
        <w:pStyle w:val="Caption"/>
        <w:jc w:val="center"/>
      </w:pPr>
      <w:bookmarkStart w:id="18" w:name="_Toc534448457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11</w:t>
      </w:r>
      <w:r w:rsidR="00586614">
        <w:rPr>
          <w:noProof/>
        </w:rPr>
        <w:fldChar w:fldCharType="end"/>
      </w:r>
      <w:r>
        <w:t xml:space="preserve">: </w:t>
      </w:r>
      <w:r w:rsidR="00111412">
        <w:t>M</w:t>
      </w:r>
      <w:r>
        <w:t>ean, median, mode</w:t>
      </w:r>
      <w:r w:rsidR="007E5528">
        <w:t xml:space="preserve"> Chart</w:t>
      </w:r>
      <w:bookmarkEnd w:id="18"/>
    </w:p>
    <w:p w14:paraId="23294EF2" w14:textId="77777777" w:rsidR="00D50D06" w:rsidRDefault="00D50D06" w:rsidP="00D50D06"/>
    <w:p w14:paraId="07BA735C" w14:textId="61AD907B" w:rsidR="006A4F92" w:rsidRDefault="005A7712" w:rsidP="00150150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A8C966C" wp14:editId="5F83D26B">
            <wp:extent cx="2838450" cy="2589220"/>
            <wp:effectExtent l="0" t="0" r="0" b="190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66872" cy="2615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2BD36" w14:textId="6CE52667" w:rsidR="00150150" w:rsidRDefault="00150150" w:rsidP="00150150">
      <w:pPr>
        <w:pStyle w:val="Caption"/>
        <w:jc w:val="center"/>
      </w:pPr>
      <w:bookmarkStart w:id="19" w:name="_Toc534448458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12</w:t>
      </w:r>
      <w:r w:rsidR="00586614">
        <w:rPr>
          <w:noProof/>
        </w:rPr>
        <w:fldChar w:fldCharType="end"/>
      </w:r>
      <w:r>
        <w:t>: Measures of Central Tend</w:t>
      </w:r>
      <w:r w:rsidR="004661C0">
        <w:t>e</w:t>
      </w:r>
      <w:r>
        <w:t>ncy</w:t>
      </w:r>
      <w:bookmarkEnd w:id="19"/>
    </w:p>
    <w:p w14:paraId="24E7D7D1" w14:textId="7AF2E743" w:rsidR="0019394B" w:rsidRPr="0019394B" w:rsidRDefault="00686EA6" w:rsidP="0019394B">
      <w:r>
        <w:t xml:space="preserve">From the measures of central </w:t>
      </w:r>
      <w:r w:rsidR="00F36732">
        <w:t>tendency,</w:t>
      </w:r>
      <w:r w:rsidR="001B3770">
        <w:t xml:space="preserve"> figure 10 has been created to assist in providing a more visual aid to the data.</w:t>
      </w:r>
      <w:r w:rsidR="00EE50B0">
        <w:t xml:space="preserve"> </w:t>
      </w:r>
      <w:r w:rsidR="001B3770">
        <w:t>F</w:t>
      </w:r>
      <w:r w:rsidR="003077B6">
        <w:t>rom figure 10</w:t>
      </w:r>
      <w:r w:rsidR="001B3770">
        <w:t xml:space="preserve">, it is observed that </w:t>
      </w:r>
      <w:r w:rsidR="00EE50B0">
        <w:t>the mature students have a</w:t>
      </w:r>
      <w:r w:rsidR="00E26F38">
        <w:t xml:space="preserve"> significantly</w:t>
      </w:r>
      <w:r w:rsidR="00EE50B0">
        <w:t xml:space="preserve"> higher mean, median and mode from that of the young students</w:t>
      </w:r>
      <w:r w:rsidR="003077B6">
        <w:t>, where the young students do not have any mode at all.</w:t>
      </w:r>
      <w:r w:rsidR="00EE50B0">
        <w:t xml:space="preserve"> </w:t>
      </w:r>
    </w:p>
    <w:p w14:paraId="51CA4897" w14:textId="265FE102" w:rsidR="001D3F8F" w:rsidRDefault="001D3F8F" w:rsidP="001D3F8F">
      <w:pPr>
        <w:pStyle w:val="Heading3"/>
      </w:pPr>
      <w:bookmarkStart w:id="20" w:name="_Toc534448441"/>
      <w:r>
        <w:t>Measures of Variability</w:t>
      </w:r>
      <w:bookmarkEnd w:id="20"/>
    </w:p>
    <w:p w14:paraId="4747CA77" w14:textId="3DB0D124" w:rsidR="00183698" w:rsidRDefault="00E74C39" w:rsidP="00183698">
      <w:r>
        <w:t xml:space="preserve">The measures of variability </w:t>
      </w:r>
      <w:r w:rsidR="00531D16">
        <w:t xml:space="preserve">provide a view of the differences of a data set, where </w:t>
      </w:r>
      <w:r w:rsidR="00087BB2">
        <w:t xml:space="preserve">an estimate is provided of how the data set is spread out or even how it is clustered together. </w:t>
      </w:r>
      <w:r w:rsidR="00887797">
        <w:t>Measures of variability are:</w:t>
      </w:r>
    </w:p>
    <w:p w14:paraId="43542A58" w14:textId="012F37D5" w:rsidR="00887797" w:rsidRDefault="00173B40" w:rsidP="00887797">
      <w:pPr>
        <w:pStyle w:val="ListParagraph"/>
        <w:numPr>
          <w:ilvl w:val="0"/>
          <w:numId w:val="4"/>
        </w:numPr>
      </w:pPr>
      <w:r>
        <w:t>Range</w:t>
      </w:r>
      <w:r w:rsidR="003170D8">
        <w:t xml:space="preserve">: </w:t>
      </w:r>
      <w:r w:rsidR="001B69E3">
        <w:t>Highest – the lowest score</w:t>
      </w:r>
      <w:r w:rsidR="001B69E3">
        <w:fldChar w:fldCharType="begin" w:fldLock="1"/>
      </w:r>
      <w:r w:rsidR="001B3886">
        <w:instrText>ADDIN CSL_CITATION {"citationItems":[{"id":"ITEM-1","itemData":{"ISBN":"0-13-232886-0","author":[{"dropping-particle":"","family":"Kranzler","given":"John H.","non-dropping-particle":"","parse-names":false,"suffix":""}],"edition":"Fourth Edi","editor":[{"dropping-particle":"","family":"Marshall","given":"Jeff","non-dropping-particle":"","parse-names":false,"suffix":""},{"dropping-particle":"","family":"Richardson","given":"Maureen","non-dropping-particle":"","parse-names":false,"suffix":""}],"id":"ITEM-1","issued":{"date-parts":[["2009"]]},"publisher":"Prentice-Hall","publisher-place":"Hemel Hempstead","title":"Statistics for the Terrified","type":"book"},"uris":["http://www.mendeley.com/documents/?uuid=0237c498-8489-46f2-a2ee-65995c2f572c"]}],"mendeley":{"formattedCitation":"[8]","plainTextFormattedCitation":"[8]","previouslyFormattedCitation":"[8]"},"properties":{"noteIndex":0},"schema":"https://github.com/citation-style-language/schema/raw/master/csl-citation.json"}</w:instrText>
      </w:r>
      <w:r w:rsidR="001B69E3">
        <w:fldChar w:fldCharType="separate"/>
      </w:r>
      <w:r w:rsidR="001B69E3" w:rsidRPr="001B69E3">
        <w:rPr>
          <w:noProof/>
        </w:rPr>
        <w:t>[8]</w:t>
      </w:r>
      <w:r w:rsidR="001B69E3">
        <w:fldChar w:fldCharType="end"/>
      </w:r>
    </w:p>
    <w:p w14:paraId="75C5CCC4" w14:textId="76A1CCCF" w:rsidR="00173B40" w:rsidRDefault="00173B40" w:rsidP="00887797">
      <w:pPr>
        <w:pStyle w:val="ListParagraph"/>
        <w:numPr>
          <w:ilvl w:val="0"/>
          <w:numId w:val="4"/>
        </w:numPr>
      </w:pPr>
      <w:r>
        <w:t>Variance</w:t>
      </w:r>
      <w:r w:rsidR="001B69E3">
        <w:t xml:space="preserve">: </w:t>
      </w:r>
      <w:r w:rsidR="001B3886">
        <w:t>mean of squares of deviation scores</w:t>
      </w:r>
      <w:r w:rsidR="001B3886">
        <w:fldChar w:fldCharType="begin" w:fldLock="1"/>
      </w:r>
      <w:r w:rsidR="00BC4CBA">
        <w:instrText>ADDIN CSL_CITATION {"citationItems":[{"id":"ITEM-1","itemData":{"ISBN":"0-13-232886-0","author":[{"dropping-particle":"","family":"Kranzler","given":"John H.","non-dropping-particle":"","parse-names":false,"suffix":""}],"edition":"Fourth Edi","editor":[{"dropping-particle":"","family":"Marshall","given":"Jeff","non-dropping-particle":"","parse-names":false,"suffix":""},{"dropping-particle":"","family":"Richardson","given":"Maureen","non-dropping-particle":"","parse-names":false,"suffix":""}],"id":"ITEM-1","issued":{"date-parts":[["2009"]]},"publisher":"Prentice-Hall","publisher-place":"Hemel Hempstead","title":"Statistics for the Terrified","type":"book"},"uris":["http://www.mendeley.com/documents/?uuid=0237c498-8489-46f2-a2ee-65995c2f572c"]}],"mendeley":{"formattedCitation":"[8]","plainTextFormattedCitation":"[8]","previouslyFormattedCitation":"[8]"},"properties":{"noteIndex":0},"schema":"https://github.com/citation-style-language/schema/raw/master/csl-citation.json"}</w:instrText>
      </w:r>
      <w:r w:rsidR="001B3886">
        <w:fldChar w:fldCharType="separate"/>
      </w:r>
      <w:r w:rsidR="001B3886" w:rsidRPr="001B3886">
        <w:rPr>
          <w:noProof/>
        </w:rPr>
        <w:t>[8]</w:t>
      </w:r>
      <w:r w:rsidR="001B3886">
        <w:fldChar w:fldCharType="end"/>
      </w:r>
    </w:p>
    <w:p w14:paraId="0F79DA55" w14:textId="78976D5A" w:rsidR="00BC4CBA" w:rsidRDefault="00173B40" w:rsidP="00887797">
      <w:pPr>
        <w:pStyle w:val="ListParagraph"/>
        <w:numPr>
          <w:ilvl w:val="0"/>
          <w:numId w:val="4"/>
        </w:numPr>
      </w:pPr>
      <w:r>
        <w:t>Standard Deviation</w:t>
      </w:r>
      <w:r w:rsidR="00BC4CBA">
        <w:t xml:space="preserve">: </w:t>
      </w:r>
      <w:r w:rsidR="0013097A">
        <w:t>square root of the</w:t>
      </w:r>
      <w:r w:rsidR="00BC4CBA">
        <w:t xml:space="preserve"> variance</w:t>
      </w:r>
      <w:r w:rsidR="00BC4CBA">
        <w:fldChar w:fldCharType="begin" w:fldLock="1"/>
      </w:r>
      <w:r w:rsidR="004E4D80">
        <w:instrText>ADDIN CSL_CITATION {"citationItems":[{"id":"ITEM-1","itemData":{"ISBN":"0-13-232886-0","author":[{"dropping-particle":"","family":"Kranzler","given":"John H.","non-dropping-particle":"","parse-names":false,"suffix":""}],"edition":"Fourth Edi","editor":[{"dropping-particle":"","family":"Marshall","given":"Jeff","non-dropping-particle":"","parse-names":false,"suffix":""},{"dropping-particle":"","family":"Richardson","given":"Maureen","non-dropping-particle":"","parse-names":false,"suffix":""}],"id":"ITEM-1","issued":{"date-parts":[["2009"]]},"publisher":"Prentice-Hall","publisher-place":"Hemel Hempstead","title":"Statistics for the Terrified","type":"book"},"uris":["http://www.mendeley.com/documents/?uuid=0237c498-8489-46f2-a2ee-65995c2f572c"]}],"mendeley":{"formattedCitation":"[8]","plainTextFormattedCitation":"[8]","previouslyFormattedCitation":"[8]"},"properties":{"noteIndex":0},"schema":"https://github.com/citation-style-language/schema/raw/master/csl-citation.json"}</w:instrText>
      </w:r>
      <w:r w:rsidR="00BC4CBA">
        <w:fldChar w:fldCharType="separate"/>
      </w:r>
      <w:r w:rsidR="00BC4CBA" w:rsidRPr="00BC4CBA">
        <w:rPr>
          <w:noProof/>
        </w:rPr>
        <w:t>[8]</w:t>
      </w:r>
      <w:r w:rsidR="00BC4CBA">
        <w:fldChar w:fldCharType="end"/>
      </w:r>
    </w:p>
    <w:p w14:paraId="48AA8A97" w14:textId="77777777" w:rsidR="001304C6" w:rsidRPr="00183698" w:rsidRDefault="0013097A" w:rsidP="00BC4CBA">
      <w:r>
        <w:t xml:space="preserve"> </w:t>
      </w:r>
    </w:p>
    <w:p w14:paraId="72A6ADED" w14:textId="77777777" w:rsidR="001B0227" w:rsidRDefault="001B0227" w:rsidP="00635BA8">
      <w:pPr>
        <w:pStyle w:val="Caption"/>
        <w:jc w:val="center"/>
      </w:pPr>
      <w:r>
        <w:rPr>
          <w:noProof/>
          <w:lang w:eastAsia="en-GB"/>
        </w:rPr>
        <w:drawing>
          <wp:inline distT="0" distB="0" distL="0" distR="0" wp14:anchorId="6D000C22" wp14:editId="000C315B">
            <wp:extent cx="5731510" cy="988060"/>
            <wp:effectExtent l="0" t="0" r="2540" b="254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8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3614C" w14:textId="34FE2029" w:rsidR="002417A7" w:rsidRDefault="006C15E9" w:rsidP="00635BA8">
      <w:pPr>
        <w:pStyle w:val="Caption"/>
        <w:jc w:val="center"/>
      </w:pPr>
      <w:bookmarkStart w:id="21" w:name="_Toc534448459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13</w:t>
      </w:r>
      <w:r w:rsidR="00586614">
        <w:rPr>
          <w:noProof/>
        </w:rPr>
        <w:fldChar w:fldCharType="end"/>
      </w:r>
      <w:r>
        <w:t>: Measures of Variability</w:t>
      </w:r>
      <w:bookmarkEnd w:id="21"/>
    </w:p>
    <w:p w14:paraId="68BFC36D" w14:textId="389B8851" w:rsidR="00065EF1" w:rsidRDefault="00AF0779" w:rsidP="00635BA8">
      <w:pPr>
        <w:pStyle w:val="Caption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1C95D06" wp14:editId="5F3B0CD8">
            <wp:extent cx="3797300" cy="2351751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13488" cy="2361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AB886" w14:textId="7181456B" w:rsidR="006C15E9" w:rsidRDefault="006C15E9" w:rsidP="00635BA8">
      <w:pPr>
        <w:pStyle w:val="Caption"/>
        <w:jc w:val="center"/>
      </w:pPr>
      <w:bookmarkStart w:id="22" w:name="_Toc534448460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14</w:t>
      </w:r>
      <w:r w:rsidR="00586614">
        <w:rPr>
          <w:noProof/>
        </w:rPr>
        <w:fldChar w:fldCharType="end"/>
      </w:r>
      <w:r>
        <w:t>: Measures of Variability (2)</w:t>
      </w:r>
      <w:bookmarkEnd w:id="22"/>
    </w:p>
    <w:p w14:paraId="7EC017DF" w14:textId="566B499B" w:rsidR="00C1273E" w:rsidRDefault="00FA711C" w:rsidP="00FA711C">
      <w:pPr>
        <w:jc w:val="center"/>
      </w:pPr>
      <w:r>
        <w:rPr>
          <w:noProof/>
          <w:lang w:eastAsia="en-GB"/>
        </w:rPr>
        <w:drawing>
          <wp:inline distT="0" distB="0" distL="0" distR="0" wp14:anchorId="6CEED427" wp14:editId="662EBD20">
            <wp:extent cx="3441700" cy="2592206"/>
            <wp:effectExtent l="0" t="0" r="635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61505" cy="260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3AA3B" w14:textId="03C036DF" w:rsidR="00FA711C" w:rsidRPr="00C1273E" w:rsidRDefault="00FA711C" w:rsidP="00FA711C">
      <w:pPr>
        <w:pStyle w:val="Caption"/>
        <w:jc w:val="center"/>
      </w:pPr>
      <w:bookmarkStart w:id="23" w:name="_Toc534448461"/>
      <w:r>
        <w:t xml:space="preserve">Figure </w:t>
      </w:r>
      <w:r w:rsidR="00F34B46">
        <w:rPr>
          <w:noProof/>
        </w:rPr>
        <w:fldChar w:fldCharType="begin"/>
      </w:r>
      <w:r w:rsidR="00F34B46">
        <w:rPr>
          <w:noProof/>
        </w:rPr>
        <w:instrText xml:space="preserve"> SEQ Figure \* ARABIC </w:instrText>
      </w:r>
      <w:r w:rsidR="00F34B46">
        <w:rPr>
          <w:noProof/>
        </w:rPr>
        <w:fldChar w:fldCharType="separate"/>
      </w:r>
      <w:r w:rsidR="00817661">
        <w:rPr>
          <w:noProof/>
        </w:rPr>
        <w:t>15</w:t>
      </w:r>
      <w:r w:rsidR="00F34B46">
        <w:rPr>
          <w:noProof/>
        </w:rPr>
        <w:fldChar w:fldCharType="end"/>
      </w:r>
      <w:r>
        <w:t>: Complete table of Descriptive Statistics</w:t>
      </w:r>
      <w:bookmarkEnd w:id="23"/>
    </w:p>
    <w:p w14:paraId="7DC6FD85" w14:textId="77777777" w:rsidR="00AE4368" w:rsidRDefault="00AE4368">
      <w:pPr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</w:pPr>
      <w:r>
        <w:br w:type="page"/>
      </w:r>
    </w:p>
    <w:p w14:paraId="78FD179F" w14:textId="2ABBB2CC" w:rsidR="005B5FBB" w:rsidRDefault="00F468FA" w:rsidP="005B5FBB">
      <w:pPr>
        <w:pStyle w:val="Heading2"/>
      </w:pPr>
      <w:bookmarkStart w:id="24" w:name="_Toc534448442"/>
      <w:r>
        <w:lastRenderedPageBreak/>
        <w:t>T-Test</w:t>
      </w:r>
      <w:bookmarkEnd w:id="24"/>
    </w:p>
    <w:p w14:paraId="389B9C06" w14:textId="2B0E7BB6" w:rsidR="00A05284" w:rsidRDefault="00EB45F2" w:rsidP="00F468FA">
      <w:r>
        <w:t xml:space="preserve">The t-test or two sample test </w:t>
      </w:r>
      <w:r w:rsidR="00AF5DCA">
        <w:t xml:space="preserve">is implemented to assist in the identification on whether the means of populations are </w:t>
      </w:r>
      <w:r w:rsidR="00111895">
        <w:t>different. The t-test is focussed on using small data sets</w:t>
      </w:r>
      <w:r w:rsidR="00A62F51">
        <w:fldChar w:fldCharType="begin" w:fldLock="1"/>
      </w:r>
      <w:r w:rsidR="002B2227">
        <w:instrText>ADDIN CSL_CITATION {"citationItems":[{"id":"ITEM-1","itemData":{"ISBN":"978-0-470-04520-6","author":[{"dropping-particle":"","family":"Rumsey","given":"Deborah","non-dropping-particle":"","parse-names":false,"suffix":""}],"edition":"first","editor":[{"dropping-particle":"","family":"Cox","given":"Kathy","non-dropping-particle":"","parse-names":false,"suffix":""},{"dropping-particle":"","family":"Westfall","given":"Sarah","non-dropping-particle":"","parse-names":false,"suffix":""},{"dropping-particle":"","family":"Curtiss","given":"Phyllis","non-dropping-particle":"","parse-names":false,"suffix":""}],"id":"ITEM-1","issued":{"date-parts":[["2007"]]},"publisher":"Wiley Publishing Inc","publisher-place":"Hoboken","title":"Intermediate Statistics for Dummies","type":"book"},"uris":["http://www.mendeley.com/documents/?uuid=b8198f01-2ada-410c-8da2-ff34833767f3"]}],"mendeley":{"formattedCitation":"[10]","plainTextFormattedCitation":"[10]","previouslyFormattedCitation":"[10]"},"properties":{"noteIndex":0},"schema":"https://github.com/citation-style-language/schema/raw/master/csl-citation.json"}</w:instrText>
      </w:r>
      <w:r w:rsidR="00A62F51">
        <w:fldChar w:fldCharType="separate"/>
      </w:r>
      <w:r w:rsidR="00A62F51" w:rsidRPr="00A62F51">
        <w:rPr>
          <w:noProof/>
        </w:rPr>
        <w:t>[10]</w:t>
      </w:r>
      <w:r w:rsidR="00A62F51">
        <w:fldChar w:fldCharType="end"/>
      </w:r>
      <w:r w:rsidR="00A62F51">
        <w:t>.</w:t>
      </w:r>
    </w:p>
    <w:p w14:paraId="20B7F82F" w14:textId="77777777" w:rsidR="00B81991" w:rsidRDefault="00F55CCF" w:rsidP="00F468FA">
      <w:r>
        <w:t>Referring to the hypothesis stated</w:t>
      </w:r>
      <w:r w:rsidR="00254010">
        <w:t xml:space="preserve">: </w:t>
      </w:r>
      <w:r w:rsidR="00B81991">
        <w:t xml:space="preserve"> </w:t>
      </w:r>
    </w:p>
    <w:p w14:paraId="3A38B2AD" w14:textId="6A63E9C7" w:rsidR="00B81991" w:rsidRDefault="00E01541" w:rsidP="00B81991">
      <w:pPr>
        <w:pStyle w:val="Caption"/>
        <w:jc w:val="center"/>
      </w:pPr>
      <w:r>
        <w:rPr>
          <w:noProof/>
        </w:rPr>
        <w:drawing>
          <wp:inline distT="0" distB="0" distL="0" distR="0" wp14:anchorId="1233A480" wp14:editId="623A7BF8">
            <wp:extent cx="1480595" cy="812718"/>
            <wp:effectExtent l="19050" t="19050" r="24765" b="260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03645" cy="825371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520529C" w14:textId="7C2CCFBC" w:rsidR="00F468FA" w:rsidRDefault="00B81991" w:rsidP="00B81991">
      <w:pPr>
        <w:pStyle w:val="Caption"/>
        <w:jc w:val="center"/>
      </w:pPr>
      <w:bookmarkStart w:id="25" w:name="_Toc534448462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16</w:t>
      </w:r>
      <w:r w:rsidR="00586614">
        <w:rPr>
          <w:noProof/>
        </w:rPr>
        <w:fldChar w:fldCharType="end"/>
      </w:r>
      <w:r>
        <w:t>: Hypothesis</w:t>
      </w:r>
      <w:bookmarkEnd w:id="25"/>
    </w:p>
    <w:p w14:paraId="68328729" w14:textId="4C16F439" w:rsidR="00254010" w:rsidRDefault="00513857" w:rsidP="00F468FA">
      <w:pPr>
        <w:rPr>
          <w:sz w:val="28"/>
          <w:vertAlign w:val="subscript"/>
        </w:rPr>
      </w:pPr>
      <w:r>
        <w:t xml:space="preserve">The creation of this hypothesis </w:t>
      </w:r>
      <w:r w:rsidR="007263B7">
        <w:t xml:space="preserve">is in the view of implementing a one-tailed </w:t>
      </w:r>
      <w:r w:rsidR="00787DB5">
        <w:t>t-test</w:t>
      </w:r>
      <w:r w:rsidR="004E4D80">
        <w:fldChar w:fldCharType="begin" w:fldLock="1"/>
      </w:r>
      <w:r w:rsidR="00A62F51">
        <w:instrText>ADDIN CSL_CITATION {"citationItems":[{"id":"ITEM-1","itemData":{"ISBN":"978-86152-586-4","author":[{"dropping-particle":"","family":"Fleming","given":"Michael C","non-dropping-particle":"","parse-names":false,"suffix":""},{"dropping-particle":"","family":"Nellis","given":"Joseph G","non-dropping-particle":"","parse-names":false,"suffix":""}],"edition":"Second","editor":[{"dropping-particle":"","family":"Rennie","given":"Thomas","non-dropping-particle":"","parse-names":false,"suffix":""}],"id":"ITEM-1","issued":{"date-parts":[["2000"]]},"publisher":"South-Western Cengage Learning","publisher-place":"Wiltshire","title":"Principles of Applied Statistics","type":"book"},"uris":["http://www.mendeley.com/documents/?uuid=6e8ecf85-c7d2-4da3-bd1f-34c329424e06"]}],"mendeley":{"formattedCitation":"[9]","plainTextFormattedCitation":"[9]","previouslyFormattedCitation":"[9]"},"properties":{"noteIndex":0},"schema":"https://github.com/citation-style-language/schema/raw/master/csl-citation.json"}</w:instrText>
      </w:r>
      <w:r w:rsidR="004E4D80">
        <w:fldChar w:fldCharType="separate"/>
      </w:r>
      <w:r w:rsidR="004E4D80" w:rsidRPr="004E4D80">
        <w:rPr>
          <w:noProof/>
        </w:rPr>
        <w:t>[9]</w:t>
      </w:r>
      <w:r w:rsidR="004E4D80">
        <w:fldChar w:fldCharType="end"/>
      </w:r>
      <w:r w:rsidR="00787DB5">
        <w:t>,</w:t>
      </w:r>
      <w:r w:rsidR="007263B7">
        <w:t xml:space="preserve"> where </w:t>
      </w:r>
      <w:r w:rsidR="00015A94">
        <w:t>the difference is viewed o</w:t>
      </w:r>
      <w:r w:rsidR="00BA1166">
        <w:t xml:space="preserve">n which direction </w:t>
      </w:r>
      <w:r w:rsidR="00FF4849">
        <w:t xml:space="preserve">or how </w:t>
      </w:r>
      <w:r w:rsidR="00630DE1" w:rsidRPr="00B64148">
        <w:rPr>
          <w:rFonts w:cstheme="minorHAnsi"/>
          <w:sz w:val="28"/>
        </w:rPr>
        <w:t>µ</w:t>
      </w:r>
      <w:r w:rsidR="00630DE1" w:rsidRPr="00B64148">
        <w:rPr>
          <w:sz w:val="28"/>
          <w:vertAlign w:val="subscript"/>
        </w:rPr>
        <w:t>Mature</w:t>
      </w:r>
      <w:r w:rsidR="00630DE1">
        <w:rPr>
          <w:sz w:val="28"/>
          <w:vertAlign w:val="subscript"/>
        </w:rPr>
        <w:t xml:space="preserve"> </w:t>
      </w:r>
      <w:r w:rsidR="00100546">
        <w:t>is l</w:t>
      </w:r>
      <w:r w:rsidR="00FF4849" w:rsidRPr="00FF4849">
        <w:t>arger or smaller</w:t>
      </w:r>
      <w:r w:rsidR="00100546">
        <w:t xml:space="preserve"> </w:t>
      </w:r>
      <w:r w:rsidR="00774A42">
        <w:t xml:space="preserve">than </w:t>
      </w:r>
      <w:r w:rsidR="00774A42" w:rsidRPr="00B64148">
        <w:rPr>
          <w:sz w:val="28"/>
        </w:rPr>
        <w:t>µ</w:t>
      </w:r>
      <w:r w:rsidR="00774A42" w:rsidRPr="00B64148">
        <w:rPr>
          <w:sz w:val="28"/>
          <w:vertAlign w:val="subscript"/>
        </w:rPr>
        <w:t>Young</w:t>
      </w:r>
      <w:r w:rsidR="00774A42">
        <w:rPr>
          <w:sz w:val="28"/>
          <w:vertAlign w:val="subscript"/>
        </w:rPr>
        <w:t>.</w:t>
      </w:r>
    </w:p>
    <w:p w14:paraId="3102E9BF" w14:textId="5B6F40E0" w:rsidR="00774A42" w:rsidRDefault="0078076B" w:rsidP="00F468FA">
      <w:r>
        <w:t>The test will be completed using 3 separate levels of significance:</w:t>
      </w:r>
    </w:p>
    <w:p w14:paraId="5618B8DA" w14:textId="5291FE19" w:rsidR="0078076B" w:rsidRDefault="00A357B7" w:rsidP="0078076B">
      <w:pPr>
        <w:pStyle w:val="ListParagraph"/>
        <w:numPr>
          <w:ilvl w:val="0"/>
          <w:numId w:val="5"/>
        </w:numPr>
      </w:pPr>
      <w:r>
        <w:t>P = 0.10</w:t>
      </w:r>
    </w:p>
    <w:p w14:paraId="45CDD841" w14:textId="59BA3799" w:rsidR="00A357B7" w:rsidRDefault="00A357B7" w:rsidP="0078076B">
      <w:pPr>
        <w:pStyle w:val="ListParagraph"/>
        <w:numPr>
          <w:ilvl w:val="0"/>
          <w:numId w:val="5"/>
        </w:numPr>
      </w:pPr>
      <w:r>
        <w:t>P = 0.01</w:t>
      </w:r>
    </w:p>
    <w:p w14:paraId="3C9B86AF" w14:textId="24BC4322" w:rsidR="00D73B97" w:rsidRDefault="00A357B7" w:rsidP="00EF05C8">
      <w:pPr>
        <w:pStyle w:val="ListParagraph"/>
        <w:numPr>
          <w:ilvl w:val="0"/>
          <w:numId w:val="5"/>
        </w:numPr>
      </w:pPr>
      <w:r>
        <w:t>P = 0.02</w:t>
      </w:r>
    </w:p>
    <w:p w14:paraId="5E4F8039" w14:textId="77777777" w:rsidR="00760821" w:rsidRDefault="00760821" w:rsidP="004F7783">
      <w:pPr>
        <w:pStyle w:val="Caption"/>
        <w:jc w:val="center"/>
      </w:pPr>
      <w:r>
        <w:rPr>
          <w:noProof/>
          <w:lang w:eastAsia="en-GB"/>
        </w:rPr>
        <w:drawing>
          <wp:inline distT="0" distB="0" distL="0" distR="0" wp14:anchorId="1DDD2A86" wp14:editId="53FB1495">
            <wp:extent cx="3619500" cy="2050756"/>
            <wp:effectExtent l="0" t="0" r="0" b="698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61254" cy="2074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5546B" w14:textId="5347D8C0" w:rsidR="001C5EE0" w:rsidRPr="001C5EE0" w:rsidRDefault="004F7783" w:rsidP="00813B96">
      <w:pPr>
        <w:pStyle w:val="Caption"/>
        <w:jc w:val="center"/>
      </w:pPr>
      <w:bookmarkStart w:id="26" w:name="_Toc534448463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17</w:t>
      </w:r>
      <w:r w:rsidR="00586614">
        <w:rPr>
          <w:noProof/>
        </w:rPr>
        <w:fldChar w:fldCharType="end"/>
      </w:r>
      <w:r>
        <w:t>: T-Test P = 0.10</w:t>
      </w:r>
      <w:bookmarkEnd w:id="26"/>
    </w:p>
    <w:p w14:paraId="53B30E69" w14:textId="77777777" w:rsidR="00D96E6A" w:rsidRDefault="00D96E6A" w:rsidP="004F7783">
      <w:pPr>
        <w:pStyle w:val="Caption"/>
        <w:jc w:val="center"/>
      </w:pPr>
      <w:r>
        <w:rPr>
          <w:noProof/>
          <w:lang w:eastAsia="en-GB"/>
        </w:rPr>
        <w:drawing>
          <wp:inline distT="0" distB="0" distL="0" distR="0" wp14:anchorId="35384E16" wp14:editId="245AC735">
            <wp:extent cx="3740150" cy="2129888"/>
            <wp:effectExtent l="0" t="0" r="0" b="381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67361" cy="2145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5A43C" w14:textId="35753C46" w:rsidR="00BF1D37" w:rsidRDefault="004F7783" w:rsidP="00096AD9">
      <w:pPr>
        <w:pStyle w:val="Caption"/>
        <w:jc w:val="center"/>
      </w:pPr>
      <w:bookmarkStart w:id="27" w:name="_Toc534448464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18</w:t>
      </w:r>
      <w:r w:rsidR="00586614">
        <w:rPr>
          <w:noProof/>
        </w:rPr>
        <w:fldChar w:fldCharType="end"/>
      </w:r>
      <w:r w:rsidRPr="001F3374">
        <w:t>: T-Test P = 0.</w:t>
      </w:r>
      <w:r>
        <w:t>01</w:t>
      </w:r>
      <w:bookmarkEnd w:id="27"/>
    </w:p>
    <w:p w14:paraId="312C1C7E" w14:textId="77777777" w:rsidR="008F395A" w:rsidRDefault="008F395A" w:rsidP="00C6036F"/>
    <w:p w14:paraId="71C275F2" w14:textId="77777777" w:rsidR="00154935" w:rsidRDefault="00154935" w:rsidP="004F7783">
      <w:pPr>
        <w:pStyle w:val="Caption"/>
        <w:jc w:val="center"/>
      </w:pPr>
      <w:r>
        <w:rPr>
          <w:noProof/>
          <w:lang w:eastAsia="en-GB"/>
        </w:rPr>
        <w:drawing>
          <wp:inline distT="0" distB="0" distL="0" distR="0" wp14:anchorId="747514D6" wp14:editId="2BC140B4">
            <wp:extent cx="3781804" cy="2082800"/>
            <wp:effectExtent l="0" t="0" r="952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25942" cy="2107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5F283" w14:textId="0A487447" w:rsidR="008F395A" w:rsidRPr="00F468FA" w:rsidRDefault="004F7783" w:rsidP="004F7783">
      <w:pPr>
        <w:pStyle w:val="Caption"/>
        <w:jc w:val="center"/>
      </w:pPr>
      <w:bookmarkStart w:id="28" w:name="_Toc534448465"/>
      <w:r>
        <w:t xml:space="preserve">Figure </w:t>
      </w:r>
      <w:r w:rsidR="00586614">
        <w:rPr>
          <w:noProof/>
        </w:rPr>
        <w:fldChar w:fldCharType="begin"/>
      </w:r>
      <w:r w:rsidR="00586614">
        <w:rPr>
          <w:noProof/>
        </w:rPr>
        <w:instrText xml:space="preserve"> SEQ Figure \* ARABIC </w:instrText>
      </w:r>
      <w:r w:rsidR="00586614">
        <w:rPr>
          <w:noProof/>
        </w:rPr>
        <w:fldChar w:fldCharType="separate"/>
      </w:r>
      <w:r w:rsidR="00817661">
        <w:rPr>
          <w:noProof/>
        </w:rPr>
        <w:t>19</w:t>
      </w:r>
      <w:r w:rsidR="00586614">
        <w:rPr>
          <w:noProof/>
        </w:rPr>
        <w:fldChar w:fldCharType="end"/>
      </w:r>
      <w:r w:rsidRPr="00033DBA">
        <w:t>: T-Test P = 0.</w:t>
      </w:r>
      <w:r>
        <w:t>02</w:t>
      </w:r>
      <w:bookmarkEnd w:id="28"/>
    </w:p>
    <w:p w14:paraId="27426279" w14:textId="4A6C6BEE" w:rsidR="00096AD9" w:rsidRDefault="00096AD9">
      <w:pPr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</w:pPr>
    </w:p>
    <w:p w14:paraId="27A0B2AC" w14:textId="2CE4E521" w:rsidR="000A01F2" w:rsidRDefault="000A01F2" w:rsidP="000A01F2">
      <w:pPr>
        <w:pStyle w:val="Heading2"/>
      </w:pPr>
      <w:bookmarkStart w:id="29" w:name="_Toc534448443"/>
      <w:r>
        <w:t>Outliers</w:t>
      </w:r>
      <w:r w:rsidR="00AC5D14">
        <w:t xml:space="preserve"> – The Grubbs Test</w:t>
      </w:r>
      <w:bookmarkEnd w:id="29"/>
    </w:p>
    <w:p w14:paraId="4F0159B0" w14:textId="6EB28A07" w:rsidR="00A70DCC" w:rsidRDefault="00B92309" w:rsidP="00AC5D14">
      <w:r>
        <w:t>An outlier within a dataset is an identified value that is not and should not be a part of the dataset</w:t>
      </w:r>
      <w:r w:rsidR="00546930">
        <w:t>. Should any outliers be a part of a dataset, the process of analysing</w:t>
      </w:r>
      <w:r w:rsidR="00093EE0">
        <w:t xml:space="preserve"> the dataset will be affected in relation to calculating the population mean and standard deviation. The outliers should</w:t>
      </w:r>
      <w:r w:rsidR="00A70DCC">
        <w:t xml:space="preserve"> be removed from the datasets to continue with the accurate data analysis process.</w:t>
      </w:r>
    </w:p>
    <w:p w14:paraId="502F5FC6" w14:textId="30D02C8B" w:rsidR="00B92309" w:rsidRDefault="00A70DCC" w:rsidP="00AC5D14">
      <w:r>
        <w:t xml:space="preserve">Any identified outliers should be noted and </w:t>
      </w:r>
      <w:r w:rsidR="005E5ADD">
        <w:t>included within a data analysis report</w:t>
      </w:r>
      <w:r w:rsidR="007D2CA7">
        <w:t xml:space="preserve">, A </w:t>
      </w:r>
      <w:proofErr w:type="spellStart"/>
      <w:r w:rsidR="007D2CA7">
        <w:t>Rankit</w:t>
      </w:r>
      <w:proofErr w:type="spellEnd"/>
      <w:r w:rsidR="007D2CA7">
        <w:t xml:space="preserve"> plot can assist in the</w:t>
      </w:r>
      <w:r w:rsidR="008F39BA">
        <w:t xml:space="preserve"> </w:t>
      </w:r>
      <w:r w:rsidR="007D2CA7">
        <w:t xml:space="preserve">representation of the outliers. The method </w:t>
      </w:r>
      <w:r w:rsidR="001A5261">
        <w:t>to identify outliers within a given data set recommended by the International Organisation for Standardisation is the Grubbs test</w:t>
      </w:r>
      <w:r w:rsidR="00577911">
        <w:fldChar w:fldCharType="begin" w:fldLock="1"/>
      </w:r>
      <w:r w:rsidR="00480F19">
        <w:instrText>ADDIN CSL_CITATION {"citationItems":[{"id":"ITEM-1","itemData":{"ISBN":"978-0-19-516210-3","author":[{"dropping-particle":"","family":"Hibbert","given":"D Brynn","non-dropping-particle":"","parse-names":false,"suffix":""},{"dropping-particle":"","family":"Gooding","given":"J Justin","non-dropping-particle":"","parse-names":false,"suffix":""}],"edition":"First","id":"ITEM-1","issued":{"date-parts":[["2006"]]},"publisher":"Oxford University Press, USA","publisher-place":"New York","title":"Data Analysis for Chemistry: An Introductory Guide for Students and Laboratory Scientists","type":"book"},"uris":["http://www.mendeley.com/documents/?uuid=23a54b9f-a5e4-4460-99cf-2c4f9c6e1a9b"]}],"mendeley":{"formattedCitation":"[11]","plainTextFormattedCitation":"[11]","previouslyFormattedCitation":"[11]"},"properties":{"noteIndex":0},"schema":"https://github.com/citation-style-language/schema/raw/master/csl-citation.json"}</w:instrText>
      </w:r>
      <w:r w:rsidR="00577911">
        <w:fldChar w:fldCharType="separate"/>
      </w:r>
      <w:r w:rsidR="00577911" w:rsidRPr="00577911">
        <w:rPr>
          <w:noProof/>
        </w:rPr>
        <w:t>[11]</w:t>
      </w:r>
      <w:r w:rsidR="00577911">
        <w:fldChar w:fldCharType="end"/>
      </w:r>
      <w:r w:rsidR="001A5261">
        <w:t>.</w:t>
      </w:r>
      <w:r w:rsidR="00093EE0">
        <w:t xml:space="preserve"> </w:t>
      </w:r>
    </w:p>
    <w:p w14:paraId="6436E05A" w14:textId="287B1D4E" w:rsidR="00AC5D14" w:rsidRDefault="00877838" w:rsidP="00AC5D14">
      <w:r>
        <w:t>The Grubbs test is</w:t>
      </w:r>
      <w:r w:rsidR="00647765">
        <w:t xml:space="preserve"> implemented to identify any outliers that are within the given data sets</w:t>
      </w:r>
      <w:r w:rsidR="002B2227">
        <w:fldChar w:fldCharType="begin" w:fldLock="1"/>
      </w:r>
      <w:r w:rsidR="00480F19">
        <w:instrText>ADDIN CSL_CITATION {"citationItems":[{"id":"ITEM-1","itemData":{"ISBN":"1-58488-385-5","author":[{"dropping-particle":"","family":"Taylor","given":"John K","non-dropping-particle":"","parse-names":false,"suffix":""},{"dropping-particle":"","family":"Cihon","given":"Cheryl","non-dropping-particle":"","parse-names":false,"suffix":""}],"edition":"Second","id":"ITEM-1","issued":{"date-parts":[["2004"]]},"publisher":"CRC Press","title":"Statistical Techniques for Data Analysis","type":"book"},"uris":["http://www.mendeley.com/documents/?uuid=ca088909-9579-4a22-bb6a-b762bf759a08"]}],"mendeley":{"formattedCitation":"[12]","plainTextFormattedCitation":"[12]","previouslyFormattedCitation":"[12]"},"properties":{"noteIndex":0},"schema":"https://github.com/citation-style-language/schema/raw/master/csl-citation.json"}</w:instrText>
      </w:r>
      <w:r w:rsidR="002B2227">
        <w:fldChar w:fldCharType="separate"/>
      </w:r>
      <w:r w:rsidR="00577911" w:rsidRPr="00577911">
        <w:rPr>
          <w:noProof/>
        </w:rPr>
        <w:t>[12]</w:t>
      </w:r>
      <w:r w:rsidR="002B2227">
        <w:fldChar w:fldCharType="end"/>
      </w:r>
      <w:r w:rsidR="00647765">
        <w:t xml:space="preserve">. </w:t>
      </w:r>
    </w:p>
    <w:p w14:paraId="7E14AD37" w14:textId="578E3F01" w:rsidR="00980657" w:rsidRDefault="008A7343" w:rsidP="00AC5D14">
      <w:r>
        <w:t xml:space="preserve">Two separate Grubbs tests were conducted on both the Mature and Young </w:t>
      </w:r>
      <w:proofErr w:type="gramStart"/>
      <w:r>
        <w:t>students</w:t>
      </w:r>
      <w:proofErr w:type="gramEnd"/>
      <w:r>
        <w:t xml:space="preserve"> data sets. </w:t>
      </w:r>
    </w:p>
    <w:p w14:paraId="0713E035" w14:textId="76D6ACF3" w:rsidR="00AA7B38" w:rsidRDefault="001825E5" w:rsidP="00AC5D14">
      <w:r>
        <w:t xml:space="preserve">Using both a 97.5% confidence level with the </w:t>
      </w:r>
      <w:proofErr w:type="spellStart"/>
      <w:r>
        <w:t>G</w:t>
      </w:r>
      <w:r>
        <w:rPr>
          <w:vertAlign w:val="subscript"/>
        </w:rPr>
        <w:t>crt</w:t>
      </w:r>
      <w:proofErr w:type="spellEnd"/>
      <w:r>
        <w:rPr>
          <w:vertAlign w:val="subscript"/>
        </w:rPr>
        <w:t xml:space="preserve"> </w:t>
      </w:r>
      <w:r>
        <w:t xml:space="preserve">= </w:t>
      </w:r>
      <w:r w:rsidR="00B41748">
        <w:t xml:space="preserve">2.29 along with a 99% confidence level with the </w:t>
      </w:r>
      <w:proofErr w:type="spellStart"/>
      <w:r w:rsidR="00B41748">
        <w:t>G</w:t>
      </w:r>
      <w:r w:rsidR="00B41748">
        <w:rPr>
          <w:vertAlign w:val="subscript"/>
        </w:rPr>
        <w:t>crt</w:t>
      </w:r>
      <w:proofErr w:type="spellEnd"/>
      <w:r w:rsidR="00B41748">
        <w:rPr>
          <w:vertAlign w:val="subscript"/>
        </w:rPr>
        <w:t xml:space="preserve"> </w:t>
      </w:r>
      <w:r w:rsidR="00B41748">
        <w:t>= 2.</w:t>
      </w:r>
      <w:r w:rsidR="00EB5249">
        <w:t xml:space="preserve">41. All four tests did not identify any outliers within the given datasets, as </w:t>
      </w:r>
      <w:r w:rsidR="00DB6440">
        <w:t>identified in figures 2</w:t>
      </w:r>
      <w:r w:rsidR="00264704">
        <w:t>2</w:t>
      </w:r>
      <w:r w:rsidR="00DB6440">
        <w:t>,2</w:t>
      </w:r>
      <w:r w:rsidR="00264704">
        <w:t>3</w:t>
      </w:r>
      <w:r w:rsidR="00DB6440">
        <w:t>,2</w:t>
      </w:r>
      <w:r w:rsidR="00264704">
        <w:t>4</w:t>
      </w:r>
      <w:r w:rsidR="00DB6440">
        <w:t>,2</w:t>
      </w:r>
      <w:r w:rsidR="00264704">
        <w:t>5</w:t>
      </w:r>
      <w:r w:rsidR="00DB6440">
        <w:t xml:space="preserve"> below.</w:t>
      </w:r>
      <w:r w:rsidR="00734B3E">
        <w:t xml:space="preserve"> The Grubs calculations can be seen in </w:t>
      </w:r>
      <w:r w:rsidR="00264704">
        <w:t xml:space="preserve">figures 20 &amp; 21. </w:t>
      </w:r>
    </w:p>
    <w:p w14:paraId="12859E34" w14:textId="17AD7522" w:rsidR="00DB6440" w:rsidRDefault="006E4F18" w:rsidP="00A63C77">
      <w:pPr>
        <w:jc w:val="center"/>
      </w:pPr>
      <w:r>
        <w:rPr>
          <w:noProof/>
          <w:lang w:eastAsia="en-GB"/>
        </w:rPr>
        <w:drawing>
          <wp:inline distT="0" distB="0" distL="0" distR="0" wp14:anchorId="328169A9" wp14:editId="4DD3AE48">
            <wp:extent cx="3632200" cy="2054442"/>
            <wp:effectExtent l="0" t="0" r="6350" b="317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642075" cy="2060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36494" w14:textId="32C5917A" w:rsidR="006E4F18" w:rsidRPr="001825E5" w:rsidRDefault="00A63C77" w:rsidP="00A63C77">
      <w:pPr>
        <w:pStyle w:val="Caption"/>
        <w:jc w:val="center"/>
      </w:pPr>
      <w:bookmarkStart w:id="30" w:name="_Toc534448466"/>
      <w:r>
        <w:t xml:space="preserve">Figure </w:t>
      </w:r>
      <w:r w:rsidR="00F34B46">
        <w:rPr>
          <w:noProof/>
        </w:rPr>
        <w:fldChar w:fldCharType="begin"/>
      </w:r>
      <w:r w:rsidR="00F34B46">
        <w:rPr>
          <w:noProof/>
        </w:rPr>
        <w:instrText xml:space="preserve"> SEQ Figure \* ARABIC </w:instrText>
      </w:r>
      <w:r w:rsidR="00F34B46">
        <w:rPr>
          <w:noProof/>
        </w:rPr>
        <w:fldChar w:fldCharType="separate"/>
      </w:r>
      <w:r w:rsidR="00817661">
        <w:rPr>
          <w:noProof/>
        </w:rPr>
        <w:t>20</w:t>
      </w:r>
      <w:r w:rsidR="00F34B46">
        <w:rPr>
          <w:noProof/>
        </w:rPr>
        <w:fldChar w:fldCharType="end"/>
      </w:r>
      <w:r>
        <w:t>: Mature Students Grubs Table</w:t>
      </w:r>
      <w:bookmarkEnd w:id="30"/>
    </w:p>
    <w:p w14:paraId="094A2D71" w14:textId="3CB26ED3" w:rsidR="00856457" w:rsidRDefault="00361D6C" w:rsidP="00A63C7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90D4672" wp14:editId="6D26794A">
            <wp:extent cx="3651250" cy="2068144"/>
            <wp:effectExtent l="0" t="0" r="6350" b="889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703878" cy="2097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275E9" w14:textId="19B3E47E" w:rsidR="00A63C77" w:rsidRDefault="00A63C77" w:rsidP="00A63C77">
      <w:pPr>
        <w:pStyle w:val="Caption"/>
        <w:jc w:val="center"/>
      </w:pPr>
      <w:bookmarkStart w:id="31" w:name="_Toc534448467"/>
      <w:r>
        <w:t xml:space="preserve">Figure </w:t>
      </w:r>
      <w:r w:rsidR="00F34B46">
        <w:rPr>
          <w:noProof/>
        </w:rPr>
        <w:fldChar w:fldCharType="begin"/>
      </w:r>
      <w:r w:rsidR="00F34B46">
        <w:rPr>
          <w:noProof/>
        </w:rPr>
        <w:instrText xml:space="preserve"> SEQ Figure \* ARABIC </w:instrText>
      </w:r>
      <w:r w:rsidR="00F34B46">
        <w:rPr>
          <w:noProof/>
        </w:rPr>
        <w:fldChar w:fldCharType="separate"/>
      </w:r>
      <w:r w:rsidR="00817661">
        <w:rPr>
          <w:noProof/>
        </w:rPr>
        <w:t>21</w:t>
      </w:r>
      <w:r w:rsidR="00F34B46">
        <w:rPr>
          <w:noProof/>
        </w:rPr>
        <w:fldChar w:fldCharType="end"/>
      </w:r>
      <w:r w:rsidRPr="0082415C">
        <w:t>:</w:t>
      </w:r>
      <w:r>
        <w:t>Young</w:t>
      </w:r>
      <w:r w:rsidRPr="0082415C">
        <w:t xml:space="preserve"> Students Grubs Table</w:t>
      </w:r>
      <w:bookmarkEnd w:id="31"/>
    </w:p>
    <w:p w14:paraId="08DA44CD" w14:textId="37E5EC58" w:rsidR="00361D6C" w:rsidRDefault="0074288D" w:rsidP="00817661">
      <w:pPr>
        <w:jc w:val="center"/>
      </w:pPr>
      <w:r>
        <w:rPr>
          <w:noProof/>
          <w:lang w:eastAsia="en-GB"/>
        </w:rPr>
        <w:drawing>
          <wp:inline distT="0" distB="0" distL="0" distR="0" wp14:anchorId="3F628B59" wp14:editId="07D26235">
            <wp:extent cx="3628395" cy="221297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640452" cy="222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8B374" w14:textId="30FC77CD" w:rsidR="0074288D" w:rsidRDefault="008B4626" w:rsidP="00817661">
      <w:pPr>
        <w:pStyle w:val="Caption"/>
        <w:jc w:val="center"/>
      </w:pPr>
      <w:bookmarkStart w:id="32" w:name="_Toc534448468"/>
      <w:r>
        <w:t xml:space="preserve">Figure </w:t>
      </w:r>
      <w:r w:rsidR="00F34B46">
        <w:rPr>
          <w:noProof/>
        </w:rPr>
        <w:fldChar w:fldCharType="begin"/>
      </w:r>
      <w:r w:rsidR="00F34B46">
        <w:rPr>
          <w:noProof/>
        </w:rPr>
        <w:instrText xml:space="preserve"> SEQ Figure \* ARABIC </w:instrText>
      </w:r>
      <w:r w:rsidR="00F34B46">
        <w:rPr>
          <w:noProof/>
        </w:rPr>
        <w:fldChar w:fldCharType="separate"/>
      </w:r>
      <w:r w:rsidR="00817661">
        <w:rPr>
          <w:noProof/>
        </w:rPr>
        <w:t>22</w:t>
      </w:r>
      <w:r w:rsidR="00F34B46">
        <w:rPr>
          <w:noProof/>
        </w:rPr>
        <w:fldChar w:fldCharType="end"/>
      </w:r>
      <w:r>
        <w:t>: Mature Students</w:t>
      </w:r>
      <w:r w:rsidR="0095526F">
        <w:t xml:space="preserve"> </w:t>
      </w:r>
      <w:proofErr w:type="spellStart"/>
      <w:r w:rsidRPr="00607394">
        <w:t>Gcrt</w:t>
      </w:r>
      <w:proofErr w:type="spellEnd"/>
      <w:r>
        <w:t xml:space="preserve"> = 2.29</w:t>
      </w:r>
      <w:bookmarkEnd w:id="32"/>
    </w:p>
    <w:p w14:paraId="656F5830" w14:textId="6D576B3D" w:rsidR="0074288D" w:rsidRDefault="00192C82" w:rsidP="00817661">
      <w:pPr>
        <w:jc w:val="center"/>
      </w:pPr>
      <w:r>
        <w:rPr>
          <w:noProof/>
          <w:lang w:eastAsia="en-GB"/>
        </w:rPr>
        <w:drawing>
          <wp:inline distT="0" distB="0" distL="0" distR="0" wp14:anchorId="39C4DE96" wp14:editId="5A321440">
            <wp:extent cx="3574156" cy="2188210"/>
            <wp:effectExtent l="0" t="0" r="7620" b="254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596521" cy="2201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9FFC4" w14:textId="15D3662E" w:rsidR="00192C82" w:rsidRDefault="008B4626" w:rsidP="00817661">
      <w:pPr>
        <w:pStyle w:val="Caption"/>
        <w:jc w:val="center"/>
      </w:pPr>
      <w:bookmarkStart w:id="33" w:name="_Toc534448469"/>
      <w:r>
        <w:t xml:space="preserve">Figure </w:t>
      </w:r>
      <w:r w:rsidR="00F34B46">
        <w:rPr>
          <w:noProof/>
        </w:rPr>
        <w:fldChar w:fldCharType="begin"/>
      </w:r>
      <w:r w:rsidR="00F34B46">
        <w:rPr>
          <w:noProof/>
        </w:rPr>
        <w:instrText xml:space="preserve"> SEQ Figure \* ARABIC </w:instrText>
      </w:r>
      <w:r w:rsidR="00F34B46">
        <w:rPr>
          <w:noProof/>
        </w:rPr>
        <w:fldChar w:fldCharType="separate"/>
      </w:r>
      <w:r w:rsidR="00817661">
        <w:rPr>
          <w:noProof/>
        </w:rPr>
        <w:t>23</w:t>
      </w:r>
      <w:r w:rsidR="00F34B46">
        <w:rPr>
          <w:noProof/>
        </w:rPr>
        <w:fldChar w:fldCharType="end"/>
      </w:r>
      <w:r w:rsidRPr="008361BD">
        <w:t xml:space="preserve">: Mature Students </w:t>
      </w:r>
      <w:proofErr w:type="spellStart"/>
      <w:r w:rsidRPr="008361BD">
        <w:t>Gcrt</w:t>
      </w:r>
      <w:proofErr w:type="spellEnd"/>
      <w:r w:rsidRPr="008361BD">
        <w:t xml:space="preserve"> = 2.</w:t>
      </w:r>
      <w:r>
        <w:t>41</w:t>
      </w:r>
      <w:bookmarkEnd w:id="33"/>
    </w:p>
    <w:p w14:paraId="578EDF03" w14:textId="3BD34E54" w:rsidR="00192C82" w:rsidRDefault="00486749" w:rsidP="0081766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1265998" wp14:editId="50524C75">
            <wp:extent cx="3482030" cy="2132965"/>
            <wp:effectExtent l="0" t="0" r="4445" b="63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500356" cy="2144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0CF7F" w14:textId="5FD5AF3A" w:rsidR="00486749" w:rsidRDefault="00817661" w:rsidP="00817661">
      <w:pPr>
        <w:pStyle w:val="Caption"/>
        <w:jc w:val="center"/>
      </w:pPr>
      <w:bookmarkStart w:id="34" w:name="_Toc534448470"/>
      <w:r>
        <w:t xml:space="preserve">Figure </w:t>
      </w:r>
      <w:r w:rsidR="00F34B46">
        <w:rPr>
          <w:noProof/>
        </w:rPr>
        <w:fldChar w:fldCharType="begin"/>
      </w:r>
      <w:r w:rsidR="00F34B46">
        <w:rPr>
          <w:noProof/>
        </w:rPr>
        <w:instrText xml:space="preserve"> SEQ Figure \* ARABIC </w:instrText>
      </w:r>
      <w:r w:rsidR="00F34B46">
        <w:rPr>
          <w:noProof/>
        </w:rPr>
        <w:fldChar w:fldCharType="separate"/>
      </w:r>
      <w:r>
        <w:rPr>
          <w:noProof/>
        </w:rPr>
        <w:t>24</w:t>
      </w:r>
      <w:r w:rsidR="00F34B46">
        <w:rPr>
          <w:noProof/>
        </w:rPr>
        <w:fldChar w:fldCharType="end"/>
      </w:r>
      <w:r w:rsidRPr="0090207A">
        <w:t xml:space="preserve">: </w:t>
      </w:r>
      <w:r>
        <w:t>Young</w:t>
      </w:r>
      <w:r w:rsidRPr="0090207A">
        <w:t xml:space="preserve"> Students </w:t>
      </w:r>
      <w:proofErr w:type="spellStart"/>
      <w:r w:rsidRPr="0090207A">
        <w:t>Gcrt</w:t>
      </w:r>
      <w:proofErr w:type="spellEnd"/>
      <w:r w:rsidRPr="0090207A">
        <w:t xml:space="preserve"> = 2.29</w:t>
      </w:r>
      <w:bookmarkEnd w:id="34"/>
    </w:p>
    <w:p w14:paraId="1744EFFD" w14:textId="6F30E4A2" w:rsidR="00486749" w:rsidRDefault="00933B58" w:rsidP="00817661">
      <w:pPr>
        <w:jc w:val="center"/>
      </w:pPr>
      <w:r>
        <w:rPr>
          <w:noProof/>
          <w:lang w:eastAsia="en-GB"/>
        </w:rPr>
        <w:drawing>
          <wp:inline distT="0" distB="0" distL="0" distR="0" wp14:anchorId="41C00C98" wp14:editId="3325056F">
            <wp:extent cx="3429864" cy="211963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440555" cy="2126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CD45D" w14:textId="51139AE4" w:rsidR="0074288D" w:rsidRDefault="00817661" w:rsidP="00817661">
      <w:pPr>
        <w:pStyle w:val="Caption"/>
        <w:jc w:val="center"/>
      </w:pPr>
      <w:bookmarkStart w:id="35" w:name="_Toc534448471"/>
      <w:r>
        <w:t xml:space="preserve">Figure </w:t>
      </w:r>
      <w:r w:rsidR="00F34B46">
        <w:rPr>
          <w:noProof/>
        </w:rPr>
        <w:fldChar w:fldCharType="begin"/>
      </w:r>
      <w:r w:rsidR="00F34B46">
        <w:rPr>
          <w:noProof/>
        </w:rPr>
        <w:instrText xml:space="preserve"> SEQ Figure \* ARABIC </w:instrText>
      </w:r>
      <w:r w:rsidR="00F34B46">
        <w:rPr>
          <w:noProof/>
        </w:rPr>
        <w:fldChar w:fldCharType="separate"/>
      </w:r>
      <w:r>
        <w:rPr>
          <w:noProof/>
        </w:rPr>
        <w:t>25</w:t>
      </w:r>
      <w:r w:rsidR="00F34B46">
        <w:rPr>
          <w:noProof/>
        </w:rPr>
        <w:fldChar w:fldCharType="end"/>
      </w:r>
      <w:r w:rsidRPr="009B7135">
        <w:t xml:space="preserve">: Mature Students </w:t>
      </w:r>
      <w:proofErr w:type="spellStart"/>
      <w:r w:rsidRPr="009B7135">
        <w:t>Gcrt</w:t>
      </w:r>
      <w:proofErr w:type="spellEnd"/>
      <w:r w:rsidRPr="009B7135">
        <w:t xml:space="preserve"> = 2.</w:t>
      </w:r>
      <w:r>
        <w:t>41</w:t>
      </w:r>
      <w:bookmarkEnd w:id="35"/>
    </w:p>
    <w:p w14:paraId="3EB1A75B" w14:textId="77777777" w:rsidR="00361D6C" w:rsidRPr="00856457" w:rsidRDefault="00361D6C" w:rsidP="00856457"/>
    <w:p w14:paraId="3AE9A6D8" w14:textId="011D95D2" w:rsidR="006B0A86" w:rsidRDefault="00826146" w:rsidP="00E05257">
      <w:pPr>
        <w:pStyle w:val="Heading1"/>
      </w:pPr>
      <w:bookmarkStart w:id="36" w:name="_Toc534448444"/>
      <w:r>
        <w:t>Identified Factors</w:t>
      </w:r>
      <w:bookmarkEnd w:id="36"/>
    </w:p>
    <w:p w14:paraId="67094844" w14:textId="7CE348A9" w:rsidR="00826146" w:rsidRDefault="00826146" w:rsidP="00826146">
      <w:r>
        <w:t xml:space="preserve">The following factors have been identified </w:t>
      </w:r>
      <w:r w:rsidR="009A000F">
        <w:t>which is viewed that can affect the current or future results</w:t>
      </w:r>
    </w:p>
    <w:p w14:paraId="36676784" w14:textId="553C8B74" w:rsidR="009A000F" w:rsidRDefault="009A000F" w:rsidP="009A000F">
      <w:pPr>
        <w:pStyle w:val="ListParagraph"/>
        <w:numPr>
          <w:ilvl w:val="0"/>
          <w:numId w:val="6"/>
        </w:numPr>
      </w:pPr>
      <w:r>
        <w:t xml:space="preserve">Data set could be larger </w:t>
      </w:r>
      <w:r w:rsidR="005E4139">
        <w:t xml:space="preserve">to provide more </w:t>
      </w:r>
      <w:r w:rsidR="00CE116A">
        <w:t>in-depth</w:t>
      </w:r>
      <w:r w:rsidR="005E4139">
        <w:t xml:space="preserve"> analysis with the use of a Z-Test</w:t>
      </w:r>
    </w:p>
    <w:p w14:paraId="786363D3" w14:textId="5545B04F" w:rsidR="005E4139" w:rsidRDefault="005E4139" w:rsidP="009A000F">
      <w:pPr>
        <w:pStyle w:val="ListParagraph"/>
        <w:numPr>
          <w:ilvl w:val="0"/>
          <w:numId w:val="6"/>
        </w:numPr>
      </w:pPr>
      <w:r>
        <w:t xml:space="preserve">There is no indication </w:t>
      </w:r>
      <w:r w:rsidR="00010825">
        <w:t xml:space="preserve">on consistency of variable such as courses being taken, </w:t>
      </w:r>
      <w:r w:rsidR="00CE116A">
        <w:t>difference of lecturers delivering the content along with what different assessment types are being implemented i.e. exams assignments etc.</w:t>
      </w:r>
    </w:p>
    <w:p w14:paraId="6D89B391" w14:textId="3F9068B5" w:rsidR="00CE116A" w:rsidRPr="00826146" w:rsidRDefault="00CE116A" w:rsidP="009A000F">
      <w:pPr>
        <w:pStyle w:val="ListParagraph"/>
        <w:numPr>
          <w:ilvl w:val="0"/>
          <w:numId w:val="6"/>
        </w:numPr>
      </w:pPr>
      <w:r>
        <w:t>No indication of exact age brackets separating the mature &amp; young student groups</w:t>
      </w:r>
    </w:p>
    <w:p w14:paraId="280DEF08" w14:textId="77777777" w:rsidR="000B3056" w:rsidRDefault="000B3056" w:rsidP="00F40EE9">
      <w:pPr>
        <w:pStyle w:val="Heading1"/>
      </w:pPr>
    </w:p>
    <w:p w14:paraId="403BCE6C" w14:textId="006B1B96" w:rsidR="00BB2D2B" w:rsidRDefault="00BB2D2B" w:rsidP="00F40EE9">
      <w:pPr>
        <w:pStyle w:val="Heading1"/>
      </w:pPr>
      <w:bookmarkStart w:id="37" w:name="_Toc534448445"/>
      <w:r w:rsidRPr="00942B1A">
        <w:t>Conclusion</w:t>
      </w:r>
      <w:bookmarkEnd w:id="37"/>
    </w:p>
    <w:p w14:paraId="7E4BE1C8" w14:textId="0855C9AA" w:rsidR="00873FFC" w:rsidRDefault="009C2798" w:rsidP="00CE116A">
      <w:r>
        <w:t xml:space="preserve">From reviewing the results of the </w:t>
      </w:r>
      <w:r w:rsidR="00572050">
        <w:t xml:space="preserve">completed </w:t>
      </w:r>
      <w:r>
        <w:t>data analysis techniques,</w:t>
      </w:r>
      <w:r w:rsidR="00572050">
        <w:t xml:space="preserve"> </w:t>
      </w:r>
      <w:proofErr w:type="spellStart"/>
      <w:r w:rsidR="00572050">
        <w:t>T</w:t>
      </w:r>
      <w:r w:rsidR="00572050">
        <w:rPr>
          <w:vertAlign w:val="subscript"/>
        </w:rPr>
        <w:t>opt</w:t>
      </w:r>
      <w:proofErr w:type="spellEnd"/>
      <w:r w:rsidR="00572050">
        <w:rPr>
          <w:vertAlign w:val="subscript"/>
        </w:rPr>
        <w:t xml:space="preserve"> </w:t>
      </w:r>
      <w:r w:rsidR="00572050">
        <w:t xml:space="preserve">is greater than the </w:t>
      </w:r>
      <w:proofErr w:type="spellStart"/>
      <w:r w:rsidR="00572050">
        <w:t>T</w:t>
      </w:r>
      <w:r w:rsidR="00572050">
        <w:rPr>
          <w:vertAlign w:val="subscript"/>
        </w:rPr>
        <w:t>crt</w:t>
      </w:r>
      <w:proofErr w:type="spellEnd"/>
      <w:r w:rsidR="00E14B55">
        <w:rPr>
          <w:vertAlign w:val="subscript"/>
        </w:rPr>
        <w:t xml:space="preserve"> </w:t>
      </w:r>
      <w:r w:rsidR="00E14B55">
        <w:t xml:space="preserve">where the </w:t>
      </w:r>
      <w:r w:rsidR="00E14B55" w:rsidRPr="00F90AC5">
        <w:rPr>
          <w:rFonts w:eastAsia="Times New Roman" w:cs="Calibri"/>
          <w:color w:val="000000"/>
          <w:lang w:eastAsia="en-GB"/>
        </w:rPr>
        <w:t xml:space="preserve">P(T&lt;=t) </w:t>
      </w:r>
      <w:r w:rsidR="00E14B55">
        <w:rPr>
          <w:rFonts w:eastAsia="Times New Roman" w:cs="Calibri"/>
          <w:color w:val="000000"/>
          <w:lang w:eastAsia="en-GB"/>
        </w:rPr>
        <w:t xml:space="preserve">value falls at </w:t>
      </w:r>
      <w:r w:rsidR="008662A1">
        <w:rPr>
          <w:rFonts w:eastAsia="Times New Roman" w:cs="Calibri"/>
          <w:color w:val="000000"/>
          <w:lang w:eastAsia="en-GB"/>
        </w:rPr>
        <w:t>0.000236832 consistently</w:t>
      </w:r>
      <w:r w:rsidR="001811AA">
        <w:rPr>
          <w:rFonts w:eastAsia="Times New Roman" w:cs="Calibri"/>
          <w:color w:val="000000"/>
          <w:lang w:eastAsia="en-GB"/>
        </w:rPr>
        <w:t xml:space="preserve">, which provides </w:t>
      </w:r>
      <w:r w:rsidR="00873FFC">
        <w:rPr>
          <w:rFonts w:eastAsia="Times New Roman" w:cs="Calibri"/>
          <w:color w:val="000000"/>
          <w:lang w:eastAsia="en-GB"/>
        </w:rPr>
        <w:t>the low probability that these differences have appeared by chance</w:t>
      </w:r>
      <w:r w:rsidR="008238A3">
        <w:rPr>
          <w:rFonts w:eastAsia="Times New Roman" w:cs="Calibri"/>
          <w:color w:val="000000"/>
          <w:lang w:eastAsia="en-GB"/>
        </w:rPr>
        <w:t xml:space="preserve">, thus providing </w:t>
      </w:r>
      <w:r w:rsidR="008238A3">
        <w:t>a statistically significant difference within the data set.</w:t>
      </w:r>
    </w:p>
    <w:p w14:paraId="055E2F2B" w14:textId="5804361F" w:rsidR="00CE116A" w:rsidRPr="00A43067" w:rsidRDefault="004E7219" w:rsidP="00CE116A">
      <w:r>
        <w:lastRenderedPageBreak/>
        <w:t xml:space="preserve">Due to this </w:t>
      </w:r>
      <w:r w:rsidR="002E3563">
        <w:t>the null hypothesis is to be rejected</w:t>
      </w:r>
      <w:r w:rsidR="008238A3">
        <w:t xml:space="preserve">, </w:t>
      </w:r>
      <w:r w:rsidR="002E3563">
        <w:t>where the alternate hypothesis is to be accepted</w:t>
      </w:r>
      <w:r w:rsidR="008238A3">
        <w:t xml:space="preserve"> of that mature students </w:t>
      </w:r>
      <w:r w:rsidR="00480234">
        <w:t>have a higher</w:t>
      </w:r>
      <w:r w:rsidR="00B841B7">
        <w:t xml:space="preserve"> experience satisfaction level than that of young students. This is also identified with the mean of the mature students being </w:t>
      </w:r>
      <w:r w:rsidR="00BC46CA">
        <w:t xml:space="preserve">44.5 and younger students </w:t>
      </w:r>
      <w:r w:rsidR="00567076">
        <w:t xml:space="preserve">being 28.1 with a total difference of </w:t>
      </w:r>
      <w:r w:rsidR="00856457">
        <w:t>16.4.</w:t>
      </w:r>
      <w:r w:rsidR="002E3563">
        <w:t xml:space="preserve"> </w:t>
      </w:r>
    </w:p>
    <w:p w14:paraId="3230CEB3" w14:textId="77777777" w:rsidR="0032698B" w:rsidRDefault="0032698B">
      <w:pPr>
        <w:rPr>
          <w:rFonts w:eastAsiaTheme="majorEastAsia" w:cs="Calibri"/>
          <w:color w:val="365F91" w:themeColor="accent1" w:themeShade="BF"/>
          <w:sz w:val="32"/>
          <w:szCs w:val="32"/>
        </w:rPr>
      </w:pPr>
      <w:r>
        <w:rPr>
          <w:rFonts w:cs="Calibri"/>
        </w:rPr>
        <w:br w:type="page"/>
      </w:r>
    </w:p>
    <w:p w14:paraId="1F74F62C" w14:textId="53D1C9A0" w:rsidR="00646952" w:rsidRPr="00942B1A" w:rsidRDefault="00646952" w:rsidP="00646952">
      <w:pPr>
        <w:pStyle w:val="Heading1"/>
        <w:rPr>
          <w:rFonts w:ascii="Calibri" w:hAnsi="Calibri" w:cs="Calibri"/>
        </w:rPr>
      </w:pPr>
      <w:bookmarkStart w:id="38" w:name="_Toc534448446"/>
      <w:r w:rsidRPr="00942B1A">
        <w:rPr>
          <w:rFonts w:ascii="Calibri" w:hAnsi="Calibri" w:cs="Calibri"/>
        </w:rPr>
        <w:lastRenderedPageBreak/>
        <w:t>Bibliography</w:t>
      </w:r>
      <w:bookmarkEnd w:id="38"/>
    </w:p>
    <w:p w14:paraId="6895E5FB" w14:textId="77777777" w:rsidR="00646952" w:rsidRPr="00942B1A" w:rsidRDefault="00646952" w:rsidP="00646952">
      <w:pPr>
        <w:rPr>
          <w:rFonts w:cs="Calibri"/>
        </w:rPr>
      </w:pPr>
    </w:p>
    <w:p w14:paraId="37D24B42" w14:textId="55DD6647" w:rsidR="00365434" w:rsidRPr="00365434" w:rsidRDefault="00C33E09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942B1A">
        <w:rPr>
          <w:rFonts w:cs="Calibri"/>
        </w:rPr>
        <w:fldChar w:fldCharType="begin" w:fldLock="1"/>
      </w:r>
      <w:r w:rsidRPr="00942B1A">
        <w:rPr>
          <w:rFonts w:cs="Calibri"/>
        </w:rPr>
        <w:instrText xml:space="preserve">ADDIN Mendeley Bibliography CSL_BIBLIOGRAPHY </w:instrText>
      </w:r>
      <w:r w:rsidRPr="00942B1A">
        <w:rPr>
          <w:rFonts w:cs="Calibri"/>
        </w:rPr>
        <w:fldChar w:fldCharType="separate"/>
      </w:r>
      <w:r w:rsidR="00365434" w:rsidRPr="00365434">
        <w:rPr>
          <w:rFonts w:cs="Calibri"/>
          <w:noProof/>
          <w:szCs w:val="24"/>
        </w:rPr>
        <w:t>[1]</w:t>
      </w:r>
      <w:r w:rsidR="00365434" w:rsidRPr="00365434">
        <w:rPr>
          <w:rFonts w:cs="Calibri"/>
          <w:noProof/>
          <w:szCs w:val="24"/>
        </w:rPr>
        <w:tab/>
        <w:t xml:space="preserve">J. L. Phillips, </w:t>
      </w:r>
      <w:r w:rsidR="00365434" w:rsidRPr="00365434">
        <w:rPr>
          <w:rFonts w:cs="Calibri"/>
          <w:i/>
          <w:iCs/>
          <w:noProof/>
          <w:szCs w:val="24"/>
        </w:rPr>
        <w:t>How To Think About statistics</w:t>
      </w:r>
      <w:r w:rsidR="00365434" w:rsidRPr="00365434">
        <w:rPr>
          <w:rFonts w:cs="Calibri"/>
          <w:noProof/>
          <w:szCs w:val="24"/>
        </w:rPr>
        <w:t>, Sixth Edit. New York: W.H.Freeman and Company, 2000.</w:t>
      </w:r>
    </w:p>
    <w:p w14:paraId="199DF1F4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365434">
        <w:rPr>
          <w:rFonts w:cs="Calibri"/>
          <w:noProof/>
          <w:szCs w:val="24"/>
        </w:rPr>
        <w:t>[2]</w:t>
      </w:r>
      <w:r w:rsidRPr="00365434">
        <w:rPr>
          <w:rFonts w:cs="Calibri"/>
          <w:noProof/>
          <w:szCs w:val="24"/>
        </w:rPr>
        <w:tab/>
        <w:t xml:space="preserve">N. J. Salkind, </w:t>
      </w:r>
      <w:r w:rsidRPr="00365434">
        <w:rPr>
          <w:rFonts w:cs="Calibri"/>
          <w:i/>
          <w:iCs/>
          <w:noProof/>
          <w:szCs w:val="24"/>
        </w:rPr>
        <w:t>Statistics for People Who Think They Hate Statistics</w:t>
      </w:r>
      <w:r w:rsidRPr="00365434">
        <w:rPr>
          <w:rFonts w:cs="Calibri"/>
          <w:noProof/>
          <w:szCs w:val="24"/>
        </w:rPr>
        <w:t>, Fith Editi. Los Angeles: Sage, 2014.</w:t>
      </w:r>
    </w:p>
    <w:p w14:paraId="5B57E259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365434">
        <w:rPr>
          <w:rFonts w:cs="Calibri"/>
          <w:noProof/>
          <w:szCs w:val="24"/>
        </w:rPr>
        <w:t>[3]</w:t>
      </w:r>
      <w:r w:rsidRPr="00365434">
        <w:rPr>
          <w:rFonts w:cs="Calibri"/>
          <w:noProof/>
          <w:szCs w:val="24"/>
        </w:rPr>
        <w:tab/>
        <w:t xml:space="preserve">J. H. Kranzler, </w:t>
      </w:r>
      <w:r w:rsidRPr="00365434">
        <w:rPr>
          <w:rFonts w:cs="Calibri"/>
          <w:i/>
          <w:iCs/>
          <w:noProof/>
          <w:szCs w:val="24"/>
        </w:rPr>
        <w:t>Statistics For The Terrified</w:t>
      </w:r>
      <w:r w:rsidRPr="00365434">
        <w:rPr>
          <w:rFonts w:cs="Calibri"/>
          <w:noProof/>
          <w:szCs w:val="24"/>
        </w:rPr>
        <w:t>, Sixth Edit. London: Rowman &amp; Littlefield, 2018.</w:t>
      </w:r>
    </w:p>
    <w:p w14:paraId="55935FD3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365434">
        <w:rPr>
          <w:rFonts w:cs="Calibri"/>
          <w:noProof/>
          <w:szCs w:val="24"/>
        </w:rPr>
        <w:t>[4]</w:t>
      </w:r>
      <w:r w:rsidRPr="00365434">
        <w:rPr>
          <w:rFonts w:cs="Calibri"/>
          <w:noProof/>
          <w:szCs w:val="24"/>
        </w:rPr>
        <w:tab/>
        <w:t xml:space="preserve">F. L. Coolidge, </w:t>
      </w:r>
      <w:r w:rsidRPr="00365434">
        <w:rPr>
          <w:rFonts w:cs="Calibri"/>
          <w:i/>
          <w:iCs/>
          <w:noProof/>
          <w:szCs w:val="24"/>
        </w:rPr>
        <w:t>Statistics A Gentle Introduction</w:t>
      </w:r>
      <w:r w:rsidRPr="00365434">
        <w:rPr>
          <w:rFonts w:cs="Calibri"/>
          <w:noProof/>
          <w:szCs w:val="24"/>
        </w:rPr>
        <w:t>, First. London: SAGE Puublications, 2000.</w:t>
      </w:r>
    </w:p>
    <w:p w14:paraId="11D00649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365434">
        <w:rPr>
          <w:rFonts w:cs="Calibri"/>
          <w:noProof/>
          <w:szCs w:val="24"/>
        </w:rPr>
        <w:t>[5]</w:t>
      </w:r>
      <w:r w:rsidRPr="00365434">
        <w:rPr>
          <w:rFonts w:cs="Calibri"/>
          <w:noProof/>
          <w:szCs w:val="24"/>
        </w:rPr>
        <w:tab/>
        <w:t xml:space="preserve">M. J. Kiemele, S. R. Schmidt, and R. J. Berdine, </w:t>
      </w:r>
      <w:r w:rsidRPr="00365434">
        <w:rPr>
          <w:rFonts w:cs="Calibri"/>
          <w:i/>
          <w:iCs/>
          <w:noProof/>
          <w:szCs w:val="24"/>
        </w:rPr>
        <w:t>Basic statistics Tools For Continuous Improvement</w:t>
      </w:r>
      <w:r w:rsidRPr="00365434">
        <w:rPr>
          <w:rFonts w:cs="Calibri"/>
          <w:noProof/>
          <w:szCs w:val="24"/>
        </w:rPr>
        <w:t>, First. Colorado Springs, Colo.: Air Academy Press, 2000.</w:t>
      </w:r>
    </w:p>
    <w:p w14:paraId="748DCFD2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365434">
        <w:rPr>
          <w:rFonts w:cs="Calibri"/>
          <w:noProof/>
          <w:szCs w:val="24"/>
        </w:rPr>
        <w:t>[6]</w:t>
      </w:r>
      <w:r w:rsidRPr="00365434">
        <w:rPr>
          <w:rFonts w:cs="Calibri"/>
          <w:noProof/>
          <w:szCs w:val="24"/>
        </w:rPr>
        <w:tab/>
        <w:t>J. Armand, “SCIENCING: How Do I Calculate Class Width,” 2018. [Online]. Available: https://sciencing.com/do-calculate-class-width-8516043.html. [Accessed: 03-Jan-2019].</w:t>
      </w:r>
    </w:p>
    <w:p w14:paraId="7F6A990E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365434">
        <w:rPr>
          <w:rFonts w:cs="Calibri"/>
          <w:noProof/>
          <w:szCs w:val="24"/>
        </w:rPr>
        <w:t>[7]</w:t>
      </w:r>
      <w:r w:rsidRPr="00365434">
        <w:rPr>
          <w:rFonts w:cs="Calibri"/>
          <w:noProof/>
          <w:szCs w:val="24"/>
        </w:rPr>
        <w:tab/>
        <w:t xml:space="preserve">F. Clegg, </w:t>
      </w:r>
      <w:r w:rsidRPr="00365434">
        <w:rPr>
          <w:rFonts w:cs="Calibri"/>
          <w:i/>
          <w:iCs/>
          <w:noProof/>
          <w:szCs w:val="24"/>
        </w:rPr>
        <w:t>Simple Statistics</w:t>
      </w:r>
      <w:r w:rsidRPr="00365434">
        <w:rPr>
          <w:rFonts w:cs="Calibri"/>
          <w:noProof/>
          <w:szCs w:val="24"/>
        </w:rPr>
        <w:t>, First. Cambridge: Cambridge Univ. Press, 2001.</w:t>
      </w:r>
    </w:p>
    <w:p w14:paraId="377EB256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365434">
        <w:rPr>
          <w:rFonts w:cs="Calibri"/>
          <w:noProof/>
          <w:szCs w:val="24"/>
        </w:rPr>
        <w:t>[8]</w:t>
      </w:r>
      <w:r w:rsidRPr="00365434">
        <w:rPr>
          <w:rFonts w:cs="Calibri"/>
          <w:noProof/>
          <w:szCs w:val="24"/>
        </w:rPr>
        <w:tab/>
        <w:t xml:space="preserve">J. H. Kranzler, </w:t>
      </w:r>
      <w:r w:rsidRPr="00365434">
        <w:rPr>
          <w:rFonts w:cs="Calibri"/>
          <w:i/>
          <w:iCs/>
          <w:noProof/>
          <w:szCs w:val="24"/>
        </w:rPr>
        <w:t>Statistics for the Terrified</w:t>
      </w:r>
      <w:r w:rsidRPr="00365434">
        <w:rPr>
          <w:rFonts w:cs="Calibri"/>
          <w:noProof/>
          <w:szCs w:val="24"/>
        </w:rPr>
        <w:t>, Fourth Edi. Hemel Hempstead: Prentice-Hall, 2009.</w:t>
      </w:r>
    </w:p>
    <w:p w14:paraId="128C57A6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365434">
        <w:rPr>
          <w:rFonts w:cs="Calibri"/>
          <w:noProof/>
          <w:szCs w:val="24"/>
        </w:rPr>
        <w:t>[9]</w:t>
      </w:r>
      <w:r w:rsidRPr="00365434">
        <w:rPr>
          <w:rFonts w:cs="Calibri"/>
          <w:noProof/>
          <w:szCs w:val="24"/>
        </w:rPr>
        <w:tab/>
        <w:t xml:space="preserve">M. C. Fleming and J. G. Nellis, </w:t>
      </w:r>
      <w:r w:rsidRPr="00365434">
        <w:rPr>
          <w:rFonts w:cs="Calibri"/>
          <w:i/>
          <w:iCs/>
          <w:noProof/>
          <w:szCs w:val="24"/>
        </w:rPr>
        <w:t>Principles of Applied Statistics</w:t>
      </w:r>
      <w:r w:rsidRPr="00365434">
        <w:rPr>
          <w:rFonts w:cs="Calibri"/>
          <w:noProof/>
          <w:szCs w:val="24"/>
        </w:rPr>
        <w:t>, Second. Wiltshire: South-Western Cengage Learning, 2000.</w:t>
      </w:r>
    </w:p>
    <w:p w14:paraId="2D0B3CF1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365434">
        <w:rPr>
          <w:rFonts w:cs="Calibri"/>
          <w:noProof/>
          <w:szCs w:val="24"/>
        </w:rPr>
        <w:t>[10]</w:t>
      </w:r>
      <w:r w:rsidRPr="00365434">
        <w:rPr>
          <w:rFonts w:cs="Calibri"/>
          <w:noProof/>
          <w:szCs w:val="24"/>
        </w:rPr>
        <w:tab/>
        <w:t xml:space="preserve">D. Rumsey, </w:t>
      </w:r>
      <w:r w:rsidRPr="00365434">
        <w:rPr>
          <w:rFonts w:cs="Calibri"/>
          <w:i/>
          <w:iCs/>
          <w:noProof/>
          <w:szCs w:val="24"/>
        </w:rPr>
        <w:t>Intermediate Statistics for Dummies</w:t>
      </w:r>
      <w:r w:rsidRPr="00365434">
        <w:rPr>
          <w:rFonts w:cs="Calibri"/>
          <w:noProof/>
          <w:szCs w:val="24"/>
        </w:rPr>
        <w:t>, First. Hoboken: Wiley Publishing Inc, 2007.</w:t>
      </w:r>
    </w:p>
    <w:p w14:paraId="232DC7E3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  <w:szCs w:val="24"/>
        </w:rPr>
      </w:pPr>
      <w:r w:rsidRPr="00365434">
        <w:rPr>
          <w:rFonts w:cs="Calibri"/>
          <w:noProof/>
          <w:szCs w:val="24"/>
        </w:rPr>
        <w:t>[11]</w:t>
      </w:r>
      <w:r w:rsidRPr="00365434">
        <w:rPr>
          <w:rFonts w:cs="Calibri"/>
          <w:noProof/>
          <w:szCs w:val="24"/>
        </w:rPr>
        <w:tab/>
        <w:t xml:space="preserve">D. B. Hibbert and J. J. Gooding, </w:t>
      </w:r>
      <w:r w:rsidRPr="00365434">
        <w:rPr>
          <w:rFonts w:cs="Calibri"/>
          <w:i/>
          <w:iCs/>
          <w:noProof/>
          <w:szCs w:val="24"/>
        </w:rPr>
        <w:t>Data Analysis for Chemistry: An Introductory Guide for Students and Laboratory Scientists</w:t>
      </w:r>
      <w:r w:rsidRPr="00365434">
        <w:rPr>
          <w:rFonts w:cs="Calibri"/>
          <w:noProof/>
          <w:szCs w:val="24"/>
        </w:rPr>
        <w:t>, First. New York: Oxford University Press, USA, 2006.</w:t>
      </w:r>
    </w:p>
    <w:p w14:paraId="2E5A1D3E" w14:textId="77777777" w:rsidR="00365434" w:rsidRPr="00365434" w:rsidRDefault="00365434" w:rsidP="00365434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Calibri"/>
          <w:noProof/>
        </w:rPr>
      </w:pPr>
      <w:r w:rsidRPr="00365434">
        <w:rPr>
          <w:rFonts w:cs="Calibri"/>
          <w:noProof/>
          <w:szCs w:val="24"/>
        </w:rPr>
        <w:t>[12]</w:t>
      </w:r>
      <w:r w:rsidRPr="00365434">
        <w:rPr>
          <w:rFonts w:cs="Calibri"/>
          <w:noProof/>
          <w:szCs w:val="24"/>
        </w:rPr>
        <w:tab/>
        <w:t xml:space="preserve">J. K. Taylor and C. Cihon, </w:t>
      </w:r>
      <w:r w:rsidRPr="00365434">
        <w:rPr>
          <w:rFonts w:cs="Calibri"/>
          <w:i/>
          <w:iCs/>
          <w:noProof/>
          <w:szCs w:val="24"/>
        </w:rPr>
        <w:t>Statistical Techniques for Data Analysis</w:t>
      </w:r>
      <w:r w:rsidRPr="00365434">
        <w:rPr>
          <w:rFonts w:cs="Calibri"/>
          <w:noProof/>
          <w:szCs w:val="24"/>
        </w:rPr>
        <w:t>, Second. CRC Press, 2004.</w:t>
      </w:r>
    </w:p>
    <w:p w14:paraId="1649A0AC" w14:textId="1F8DFA0E" w:rsidR="005C3297" w:rsidRPr="00942B1A" w:rsidRDefault="00C33E09" w:rsidP="005C3297">
      <w:pPr>
        <w:rPr>
          <w:rFonts w:cs="Calibri"/>
        </w:rPr>
      </w:pPr>
      <w:r w:rsidRPr="00942B1A">
        <w:rPr>
          <w:rFonts w:cs="Calibri"/>
        </w:rPr>
        <w:fldChar w:fldCharType="end"/>
      </w:r>
    </w:p>
    <w:sectPr w:rsidR="005C3297" w:rsidRPr="00942B1A">
      <w:headerReference w:type="default" r:id="rId34"/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21F205" w14:textId="77777777" w:rsidR="002F15C7" w:rsidRDefault="002F15C7" w:rsidP="00FB4FE0">
      <w:pPr>
        <w:spacing w:after="0" w:line="240" w:lineRule="auto"/>
      </w:pPr>
      <w:r>
        <w:separator/>
      </w:r>
    </w:p>
  </w:endnote>
  <w:endnote w:type="continuationSeparator" w:id="0">
    <w:p w14:paraId="7F711D76" w14:textId="77777777" w:rsidR="002F15C7" w:rsidRDefault="002F15C7" w:rsidP="00FB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6B0A86" w14:paraId="3C64B605" w14:textId="77777777" w:rsidTr="005C57ED">
      <w:trPr>
        <w:jc w:val="right"/>
      </w:trPr>
      <w:tc>
        <w:tcPr>
          <w:tcW w:w="4795" w:type="dxa"/>
          <w:vAlign w:val="center"/>
        </w:tcPr>
        <w:p w14:paraId="6AB68C3D" w14:textId="097B41FD" w:rsidR="006B0A86" w:rsidRDefault="006B0A86" w:rsidP="00FF4E5C">
          <w:pPr>
            <w:pStyle w:val="Header"/>
            <w:jc w:val="right"/>
            <w:rPr>
              <w:caps/>
              <w:color w:val="000000" w:themeColor="text1"/>
            </w:rPr>
          </w:pPr>
          <w:r>
            <w:rPr>
              <w:caps/>
              <w:color w:val="000000" w:themeColor="text1"/>
            </w:rPr>
            <w:t>Lee Joseph P097298</w:t>
          </w:r>
        </w:p>
      </w:tc>
      <w:tc>
        <w:tcPr>
          <w:tcW w:w="250" w:type="pct"/>
          <w:shd w:val="clear" w:color="auto" w:fill="C0504D" w:themeFill="accent2"/>
          <w:vAlign w:val="center"/>
        </w:tcPr>
        <w:p w14:paraId="782EF472" w14:textId="167F75B7" w:rsidR="006B0A86" w:rsidRDefault="006B0A86">
          <w:pPr>
            <w:pStyle w:val="Footer"/>
            <w:jc w:val="center"/>
            <w:rPr>
              <w:color w:val="FFFFFF" w:themeColor="background1"/>
            </w:rPr>
          </w:pPr>
        </w:p>
      </w:tc>
    </w:tr>
  </w:tbl>
  <w:p w14:paraId="7678F309" w14:textId="77777777" w:rsidR="006B0A86" w:rsidRDefault="006B0A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3E025C" w14:textId="77777777" w:rsidR="002F15C7" w:rsidRDefault="002F15C7" w:rsidP="00FB4FE0">
      <w:pPr>
        <w:spacing w:after="0" w:line="240" w:lineRule="auto"/>
      </w:pPr>
      <w:r>
        <w:separator/>
      </w:r>
    </w:p>
  </w:footnote>
  <w:footnote w:type="continuationSeparator" w:id="0">
    <w:p w14:paraId="6922DBE6" w14:textId="77777777" w:rsidR="002F15C7" w:rsidRDefault="002F15C7" w:rsidP="00FB4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409A91" w14:textId="77B11DFA" w:rsidR="006B0A86" w:rsidRPr="00133DAE" w:rsidRDefault="006B0A86" w:rsidP="00133DAE">
    <w:pPr>
      <w:pStyle w:val="Header"/>
    </w:pPr>
    <w:r>
      <w:rPr>
        <w:noProof/>
        <w:lang w:eastAsia="en-GB"/>
      </w:rPr>
      <mc:AlternateContent>
        <mc:Choice Requires="wps">
          <w:drawing>
            <wp:anchor distT="228600" distB="228600" distL="114300" distR="114300" simplePos="0" relativeHeight="251659264" behindDoc="0" locked="0" layoutInCell="1" allowOverlap="0" wp14:anchorId="60D7EB6A" wp14:editId="78C3E29A">
              <wp:simplePos x="0" y="0"/>
              <wp:positionH relativeFrom="margin">
                <wp:posOffset>5321300</wp:posOffset>
              </wp:positionH>
              <wp:positionV relativeFrom="page">
                <wp:posOffset>247650</wp:posOffset>
              </wp:positionV>
              <wp:extent cx="373380" cy="361950"/>
              <wp:effectExtent l="0" t="0" r="7620" b="0"/>
              <wp:wrapTopAndBottom/>
              <wp:docPr id="133" name="Rectangle 1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373380" cy="361950"/>
                      </a:xfrm>
                      <a:prstGeom prst="rect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2192A57" w14:textId="03258028" w:rsidR="006B0A86" w:rsidRDefault="006B0A86">
                          <w:pPr>
                            <w:pStyle w:val="Header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596FC8">
                            <w:rPr>
                              <w:noProof/>
                              <w:color w:val="FFFFFF" w:themeColor="background1"/>
                              <w:sz w:val="24"/>
                              <w:szCs w:val="24"/>
                            </w:rPr>
                            <w:t>4</w:t>
                          </w:r>
                          <w:r>
                            <w:rPr>
                              <w:noProof/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D7EB6A" id="Rectangle 133" o:spid="_x0000_s1044" style="position:absolute;margin-left:419pt;margin-top:19.5pt;width:29.4pt;height:28.5pt;z-index:251659264;visibility:visible;mso-wrap-style:square;mso-width-percent:0;mso-height-percent:0;mso-wrap-distance-left:9pt;mso-wrap-distance-top:18pt;mso-wrap-distance-right:9pt;mso-wrap-distance-bottom:18pt;mso-position-horizontal:absolute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" o:allowoverlap="f" fillcolor="#c0504d [3205]" stroked="f" strokeweight="1.25pt">
              <v:path arrowok="t"/>
              <o:lock v:ext="edit" aspectratio="t"/>
              <v:textbox>
                <w:txbxContent>
                  <w:p w14:paraId="22192A57" w14:textId="03258028" w:rsidR="006B0A86" w:rsidRDefault="006B0A86">
                    <w:pPr>
                      <w:pStyle w:val="Header"/>
                      <w:jc w:val="right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instrText xml:space="preserve"> PAGE   \* MERGEFORMAT </w:instrText>
                    </w:r>
                    <w:r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 w:rsidR="00596FC8">
                      <w:rPr>
                        <w:noProof/>
                        <w:color w:val="FFFFFF" w:themeColor="background1"/>
                        <w:sz w:val="24"/>
                        <w:szCs w:val="24"/>
                      </w:rPr>
                      <w:t>4</w:t>
                    </w:r>
                    <w:r>
                      <w:rPr>
                        <w:noProof/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topAndBottom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85CB2"/>
    <w:multiLevelType w:val="hybridMultilevel"/>
    <w:tmpl w:val="AA007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926E5"/>
    <w:multiLevelType w:val="hybridMultilevel"/>
    <w:tmpl w:val="B51EC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34CBF"/>
    <w:multiLevelType w:val="hybridMultilevel"/>
    <w:tmpl w:val="1AB86D64"/>
    <w:lvl w:ilvl="0" w:tplc="33ACD1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70E5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267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4621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4E52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D0C4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8E3D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EC09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F8C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63A187C"/>
    <w:multiLevelType w:val="hybridMultilevel"/>
    <w:tmpl w:val="BCB4E008"/>
    <w:lvl w:ilvl="0" w:tplc="43F80B02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A35C7"/>
    <w:multiLevelType w:val="hybridMultilevel"/>
    <w:tmpl w:val="887EB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006B3"/>
    <w:multiLevelType w:val="hybridMultilevel"/>
    <w:tmpl w:val="40A690B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FE0"/>
    <w:rsid w:val="00000826"/>
    <w:rsid w:val="00010825"/>
    <w:rsid w:val="000134BE"/>
    <w:rsid w:val="00013A54"/>
    <w:rsid w:val="00015A94"/>
    <w:rsid w:val="000179F2"/>
    <w:rsid w:val="00034D55"/>
    <w:rsid w:val="00047EC9"/>
    <w:rsid w:val="00057F4B"/>
    <w:rsid w:val="00064C20"/>
    <w:rsid w:val="00065EF1"/>
    <w:rsid w:val="00073C19"/>
    <w:rsid w:val="0007519B"/>
    <w:rsid w:val="00077D9D"/>
    <w:rsid w:val="00084552"/>
    <w:rsid w:val="00087BB2"/>
    <w:rsid w:val="000929D0"/>
    <w:rsid w:val="00093EE0"/>
    <w:rsid w:val="00096AD9"/>
    <w:rsid w:val="000A01F2"/>
    <w:rsid w:val="000A0EF6"/>
    <w:rsid w:val="000A799E"/>
    <w:rsid w:val="000B2A09"/>
    <w:rsid w:val="000B3056"/>
    <w:rsid w:val="000B7CD5"/>
    <w:rsid w:val="000D7D48"/>
    <w:rsid w:val="000F5E90"/>
    <w:rsid w:val="00100546"/>
    <w:rsid w:val="00111412"/>
    <w:rsid w:val="00111895"/>
    <w:rsid w:val="001132E2"/>
    <w:rsid w:val="00123BA4"/>
    <w:rsid w:val="001240D2"/>
    <w:rsid w:val="00125362"/>
    <w:rsid w:val="001304C6"/>
    <w:rsid w:val="0013097A"/>
    <w:rsid w:val="00133DAE"/>
    <w:rsid w:val="0013500A"/>
    <w:rsid w:val="0014271A"/>
    <w:rsid w:val="00142FE5"/>
    <w:rsid w:val="0014690A"/>
    <w:rsid w:val="00150150"/>
    <w:rsid w:val="00154935"/>
    <w:rsid w:val="00154DEE"/>
    <w:rsid w:val="00161572"/>
    <w:rsid w:val="00163548"/>
    <w:rsid w:val="00173758"/>
    <w:rsid w:val="00173B40"/>
    <w:rsid w:val="001811AA"/>
    <w:rsid w:val="001825E5"/>
    <w:rsid w:val="00183698"/>
    <w:rsid w:val="00190101"/>
    <w:rsid w:val="00192C82"/>
    <w:rsid w:val="0019394B"/>
    <w:rsid w:val="001A5261"/>
    <w:rsid w:val="001B0227"/>
    <w:rsid w:val="001B3770"/>
    <w:rsid w:val="001B3886"/>
    <w:rsid w:val="001B69E3"/>
    <w:rsid w:val="001C0EFE"/>
    <w:rsid w:val="001C3212"/>
    <w:rsid w:val="001C39E6"/>
    <w:rsid w:val="001C5EE0"/>
    <w:rsid w:val="001D3F8F"/>
    <w:rsid w:val="001E084C"/>
    <w:rsid w:val="001E5A06"/>
    <w:rsid w:val="001E6F99"/>
    <w:rsid w:val="002212F8"/>
    <w:rsid w:val="00221657"/>
    <w:rsid w:val="00231EA5"/>
    <w:rsid w:val="0023566C"/>
    <w:rsid w:val="002417A7"/>
    <w:rsid w:val="00246864"/>
    <w:rsid w:val="002475CA"/>
    <w:rsid w:val="00250258"/>
    <w:rsid w:val="00250C30"/>
    <w:rsid w:val="00252501"/>
    <w:rsid w:val="00254010"/>
    <w:rsid w:val="00264704"/>
    <w:rsid w:val="0027285A"/>
    <w:rsid w:val="0027709B"/>
    <w:rsid w:val="002912F7"/>
    <w:rsid w:val="002A70BE"/>
    <w:rsid w:val="002B0429"/>
    <w:rsid w:val="002B2227"/>
    <w:rsid w:val="002B40E3"/>
    <w:rsid w:val="002D5E5C"/>
    <w:rsid w:val="002E3563"/>
    <w:rsid w:val="002E376F"/>
    <w:rsid w:val="002F15C7"/>
    <w:rsid w:val="003077B6"/>
    <w:rsid w:val="00307A04"/>
    <w:rsid w:val="003121D2"/>
    <w:rsid w:val="003170D8"/>
    <w:rsid w:val="00323143"/>
    <w:rsid w:val="0032698B"/>
    <w:rsid w:val="0035060F"/>
    <w:rsid w:val="00350FF4"/>
    <w:rsid w:val="00360639"/>
    <w:rsid w:val="00361D6C"/>
    <w:rsid w:val="00365434"/>
    <w:rsid w:val="003942CC"/>
    <w:rsid w:val="00396543"/>
    <w:rsid w:val="003D45A3"/>
    <w:rsid w:val="003E4B56"/>
    <w:rsid w:val="003E4E11"/>
    <w:rsid w:val="003F2E52"/>
    <w:rsid w:val="00407646"/>
    <w:rsid w:val="00410924"/>
    <w:rsid w:val="004135B0"/>
    <w:rsid w:val="00417F91"/>
    <w:rsid w:val="0045141B"/>
    <w:rsid w:val="00462606"/>
    <w:rsid w:val="004661C0"/>
    <w:rsid w:val="0047110B"/>
    <w:rsid w:val="00477484"/>
    <w:rsid w:val="00480234"/>
    <w:rsid w:val="004804B8"/>
    <w:rsid w:val="00480F19"/>
    <w:rsid w:val="00486749"/>
    <w:rsid w:val="004A3A7D"/>
    <w:rsid w:val="004C46C3"/>
    <w:rsid w:val="004D3519"/>
    <w:rsid w:val="004E21AE"/>
    <w:rsid w:val="004E4D80"/>
    <w:rsid w:val="004E7219"/>
    <w:rsid w:val="004F2B03"/>
    <w:rsid w:val="004F5C8C"/>
    <w:rsid w:val="004F6436"/>
    <w:rsid w:val="004F649D"/>
    <w:rsid w:val="004F7783"/>
    <w:rsid w:val="0050454F"/>
    <w:rsid w:val="00507320"/>
    <w:rsid w:val="00513857"/>
    <w:rsid w:val="00531D16"/>
    <w:rsid w:val="0053498B"/>
    <w:rsid w:val="005366E1"/>
    <w:rsid w:val="00536918"/>
    <w:rsid w:val="00546930"/>
    <w:rsid w:val="00552C39"/>
    <w:rsid w:val="00565E10"/>
    <w:rsid w:val="00567076"/>
    <w:rsid w:val="005677D6"/>
    <w:rsid w:val="00572050"/>
    <w:rsid w:val="005750BA"/>
    <w:rsid w:val="00577911"/>
    <w:rsid w:val="00580DEE"/>
    <w:rsid w:val="00581EDE"/>
    <w:rsid w:val="00586614"/>
    <w:rsid w:val="00596FC8"/>
    <w:rsid w:val="005A0F0A"/>
    <w:rsid w:val="005A7712"/>
    <w:rsid w:val="005B5FBB"/>
    <w:rsid w:val="005C3297"/>
    <w:rsid w:val="005C57ED"/>
    <w:rsid w:val="005D0E57"/>
    <w:rsid w:val="005D56BB"/>
    <w:rsid w:val="005E4139"/>
    <w:rsid w:val="005E5ADD"/>
    <w:rsid w:val="005F19DB"/>
    <w:rsid w:val="005F25D7"/>
    <w:rsid w:val="005F7BEB"/>
    <w:rsid w:val="006016CE"/>
    <w:rsid w:val="00630091"/>
    <w:rsid w:val="006309AD"/>
    <w:rsid w:val="00630DE1"/>
    <w:rsid w:val="00633535"/>
    <w:rsid w:val="00635BA8"/>
    <w:rsid w:val="006453C8"/>
    <w:rsid w:val="0064602A"/>
    <w:rsid w:val="00646952"/>
    <w:rsid w:val="00647765"/>
    <w:rsid w:val="0065241D"/>
    <w:rsid w:val="0065732A"/>
    <w:rsid w:val="00676501"/>
    <w:rsid w:val="00686EA6"/>
    <w:rsid w:val="00694024"/>
    <w:rsid w:val="006A4F92"/>
    <w:rsid w:val="006A71AB"/>
    <w:rsid w:val="006B0A86"/>
    <w:rsid w:val="006B2FA5"/>
    <w:rsid w:val="006B4238"/>
    <w:rsid w:val="006C15CE"/>
    <w:rsid w:val="006C15E9"/>
    <w:rsid w:val="006C75B0"/>
    <w:rsid w:val="006D034E"/>
    <w:rsid w:val="006D0694"/>
    <w:rsid w:val="006D0B4A"/>
    <w:rsid w:val="006D4D4F"/>
    <w:rsid w:val="006E4F18"/>
    <w:rsid w:val="006E73A2"/>
    <w:rsid w:val="00702D98"/>
    <w:rsid w:val="00725227"/>
    <w:rsid w:val="007263B7"/>
    <w:rsid w:val="0073118F"/>
    <w:rsid w:val="00734B3E"/>
    <w:rsid w:val="0073558E"/>
    <w:rsid w:val="0074288D"/>
    <w:rsid w:val="007461F3"/>
    <w:rsid w:val="00753351"/>
    <w:rsid w:val="00760821"/>
    <w:rsid w:val="00764977"/>
    <w:rsid w:val="007664CC"/>
    <w:rsid w:val="00773EE6"/>
    <w:rsid w:val="00774A42"/>
    <w:rsid w:val="0078076B"/>
    <w:rsid w:val="007858CA"/>
    <w:rsid w:val="00787DB5"/>
    <w:rsid w:val="007C10D4"/>
    <w:rsid w:val="007C3BC0"/>
    <w:rsid w:val="007C6A06"/>
    <w:rsid w:val="007D21B5"/>
    <w:rsid w:val="007D2CA7"/>
    <w:rsid w:val="007D3D7F"/>
    <w:rsid w:val="007E5528"/>
    <w:rsid w:val="007F29B7"/>
    <w:rsid w:val="00806D60"/>
    <w:rsid w:val="00812435"/>
    <w:rsid w:val="008138C6"/>
    <w:rsid w:val="00813B96"/>
    <w:rsid w:val="00814F32"/>
    <w:rsid w:val="00817661"/>
    <w:rsid w:val="0082172C"/>
    <w:rsid w:val="008238A3"/>
    <w:rsid w:val="00826146"/>
    <w:rsid w:val="00852A6C"/>
    <w:rsid w:val="00856457"/>
    <w:rsid w:val="0086052A"/>
    <w:rsid w:val="008662A1"/>
    <w:rsid w:val="00873FFC"/>
    <w:rsid w:val="00877838"/>
    <w:rsid w:val="00887797"/>
    <w:rsid w:val="0089207A"/>
    <w:rsid w:val="008A0FD5"/>
    <w:rsid w:val="008A581E"/>
    <w:rsid w:val="008A7343"/>
    <w:rsid w:val="008B4626"/>
    <w:rsid w:val="008C1FD3"/>
    <w:rsid w:val="008D0A64"/>
    <w:rsid w:val="008D6423"/>
    <w:rsid w:val="008F395A"/>
    <w:rsid w:val="008F39BA"/>
    <w:rsid w:val="008F7340"/>
    <w:rsid w:val="00900C82"/>
    <w:rsid w:val="00930D04"/>
    <w:rsid w:val="009327C4"/>
    <w:rsid w:val="00933B58"/>
    <w:rsid w:val="00942B1A"/>
    <w:rsid w:val="009435D5"/>
    <w:rsid w:val="009456F4"/>
    <w:rsid w:val="009531D4"/>
    <w:rsid w:val="0095526F"/>
    <w:rsid w:val="00955983"/>
    <w:rsid w:val="009566E6"/>
    <w:rsid w:val="00960175"/>
    <w:rsid w:val="00966058"/>
    <w:rsid w:val="00980657"/>
    <w:rsid w:val="009A000F"/>
    <w:rsid w:val="009B50F5"/>
    <w:rsid w:val="009C064C"/>
    <w:rsid w:val="009C2798"/>
    <w:rsid w:val="009C3C40"/>
    <w:rsid w:val="009D0111"/>
    <w:rsid w:val="009D1725"/>
    <w:rsid w:val="00A05284"/>
    <w:rsid w:val="00A0560A"/>
    <w:rsid w:val="00A1272F"/>
    <w:rsid w:val="00A2562F"/>
    <w:rsid w:val="00A26957"/>
    <w:rsid w:val="00A32314"/>
    <w:rsid w:val="00A357B7"/>
    <w:rsid w:val="00A43067"/>
    <w:rsid w:val="00A54233"/>
    <w:rsid w:val="00A55729"/>
    <w:rsid w:val="00A61B19"/>
    <w:rsid w:val="00A62F51"/>
    <w:rsid w:val="00A63C77"/>
    <w:rsid w:val="00A70DCC"/>
    <w:rsid w:val="00A8364C"/>
    <w:rsid w:val="00A92E53"/>
    <w:rsid w:val="00A94F66"/>
    <w:rsid w:val="00A964D4"/>
    <w:rsid w:val="00AA7B38"/>
    <w:rsid w:val="00AB3BAD"/>
    <w:rsid w:val="00AB5FB5"/>
    <w:rsid w:val="00AC13E2"/>
    <w:rsid w:val="00AC5D14"/>
    <w:rsid w:val="00AE4368"/>
    <w:rsid w:val="00AF0779"/>
    <w:rsid w:val="00AF3C35"/>
    <w:rsid w:val="00AF3E36"/>
    <w:rsid w:val="00AF5DCA"/>
    <w:rsid w:val="00B016DC"/>
    <w:rsid w:val="00B41748"/>
    <w:rsid w:val="00B57657"/>
    <w:rsid w:val="00B64148"/>
    <w:rsid w:val="00B74313"/>
    <w:rsid w:val="00B7450C"/>
    <w:rsid w:val="00B74FEC"/>
    <w:rsid w:val="00B8120E"/>
    <w:rsid w:val="00B81991"/>
    <w:rsid w:val="00B83A68"/>
    <w:rsid w:val="00B841B7"/>
    <w:rsid w:val="00B92309"/>
    <w:rsid w:val="00BA1166"/>
    <w:rsid w:val="00BB2D2B"/>
    <w:rsid w:val="00BC10A3"/>
    <w:rsid w:val="00BC46CA"/>
    <w:rsid w:val="00BC4CBA"/>
    <w:rsid w:val="00BD428A"/>
    <w:rsid w:val="00BE49C0"/>
    <w:rsid w:val="00BE6D3B"/>
    <w:rsid w:val="00BF1D37"/>
    <w:rsid w:val="00C0777D"/>
    <w:rsid w:val="00C107A0"/>
    <w:rsid w:val="00C1165B"/>
    <w:rsid w:val="00C1273E"/>
    <w:rsid w:val="00C216FE"/>
    <w:rsid w:val="00C2247A"/>
    <w:rsid w:val="00C26D86"/>
    <w:rsid w:val="00C33E09"/>
    <w:rsid w:val="00C404BF"/>
    <w:rsid w:val="00C45560"/>
    <w:rsid w:val="00C5146C"/>
    <w:rsid w:val="00C54D99"/>
    <w:rsid w:val="00C6036F"/>
    <w:rsid w:val="00C66CAF"/>
    <w:rsid w:val="00C732F1"/>
    <w:rsid w:val="00C772E0"/>
    <w:rsid w:val="00C96CCF"/>
    <w:rsid w:val="00CB7478"/>
    <w:rsid w:val="00CD3408"/>
    <w:rsid w:val="00CE116A"/>
    <w:rsid w:val="00CF05B5"/>
    <w:rsid w:val="00D2612C"/>
    <w:rsid w:val="00D27DBA"/>
    <w:rsid w:val="00D32CEA"/>
    <w:rsid w:val="00D36126"/>
    <w:rsid w:val="00D41CC5"/>
    <w:rsid w:val="00D50D06"/>
    <w:rsid w:val="00D54B37"/>
    <w:rsid w:val="00D63C6D"/>
    <w:rsid w:val="00D6691C"/>
    <w:rsid w:val="00D72475"/>
    <w:rsid w:val="00D73B97"/>
    <w:rsid w:val="00D7509D"/>
    <w:rsid w:val="00D75186"/>
    <w:rsid w:val="00D92E0C"/>
    <w:rsid w:val="00D96661"/>
    <w:rsid w:val="00D96E6A"/>
    <w:rsid w:val="00DA3B68"/>
    <w:rsid w:val="00DA5189"/>
    <w:rsid w:val="00DB6440"/>
    <w:rsid w:val="00DC55F7"/>
    <w:rsid w:val="00DD359A"/>
    <w:rsid w:val="00DF27C8"/>
    <w:rsid w:val="00E01541"/>
    <w:rsid w:val="00E05257"/>
    <w:rsid w:val="00E06282"/>
    <w:rsid w:val="00E115C5"/>
    <w:rsid w:val="00E123D2"/>
    <w:rsid w:val="00E14B55"/>
    <w:rsid w:val="00E157E9"/>
    <w:rsid w:val="00E1665A"/>
    <w:rsid w:val="00E2561A"/>
    <w:rsid w:val="00E26F38"/>
    <w:rsid w:val="00E45198"/>
    <w:rsid w:val="00E47330"/>
    <w:rsid w:val="00E47C79"/>
    <w:rsid w:val="00E5720D"/>
    <w:rsid w:val="00E61D63"/>
    <w:rsid w:val="00E6751F"/>
    <w:rsid w:val="00E71AE8"/>
    <w:rsid w:val="00E74C39"/>
    <w:rsid w:val="00E91E01"/>
    <w:rsid w:val="00EB45F2"/>
    <w:rsid w:val="00EB5249"/>
    <w:rsid w:val="00ED094B"/>
    <w:rsid w:val="00EE279B"/>
    <w:rsid w:val="00EE50B0"/>
    <w:rsid w:val="00F1001C"/>
    <w:rsid w:val="00F13493"/>
    <w:rsid w:val="00F33D05"/>
    <w:rsid w:val="00F34920"/>
    <w:rsid w:val="00F34B46"/>
    <w:rsid w:val="00F36732"/>
    <w:rsid w:val="00F36EB3"/>
    <w:rsid w:val="00F4043C"/>
    <w:rsid w:val="00F40EE9"/>
    <w:rsid w:val="00F468FA"/>
    <w:rsid w:val="00F55CCF"/>
    <w:rsid w:val="00F624E7"/>
    <w:rsid w:val="00F821ED"/>
    <w:rsid w:val="00F87FF5"/>
    <w:rsid w:val="00F90A44"/>
    <w:rsid w:val="00F90AC5"/>
    <w:rsid w:val="00F931A5"/>
    <w:rsid w:val="00F93E80"/>
    <w:rsid w:val="00FA711C"/>
    <w:rsid w:val="00FB1ADA"/>
    <w:rsid w:val="00FB47E6"/>
    <w:rsid w:val="00FB4FE0"/>
    <w:rsid w:val="00FC58AF"/>
    <w:rsid w:val="00FF4849"/>
    <w:rsid w:val="00FF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F3DF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3A54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15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70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D3F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B4FE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B4FE0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B4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FE0"/>
  </w:style>
  <w:style w:type="paragraph" w:styleId="Footer">
    <w:name w:val="footer"/>
    <w:basedOn w:val="Normal"/>
    <w:link w:val="FooterChar"/>
    <w:uiPriority w:val="99"/>
    <w:unhideWhenUsed/>
    <w:rsid w:val="00FB4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FE0"/>
  </w:style>
  <w:style w:type="character" w:customStyle="1" w:styleId="Heading1Char">
    <w:name w:val="Heading 1 Char"/>
    <w:basedOn w:val="DefaultParagraphFont"/>
    <w:link w:val="Heading1"/>
    <w:uiPriority w:val="9"/>
    <w:rsid w:val="0016157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1572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5C329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0929D0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0929D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929D0"/>
    <w:rPr>
      <w:color w:val="0000FF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0929D0"/>
    <w:pPr>
      <w:spacing w:after="0"/>
    </w:pPr>
  </w:style>
  <w:style w:type="character" w:styleId="PlaceholderText">
    <w:name w:val="Placeholder Text"/>
    <w:basedOn w:val="DefaultParagraphFont"/>
    <w:uiPriority w:val="99"/>
    <w:semiHidden/>
    <w:rsid w:val="00BB2D2B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2A70B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D3F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E5A0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E5A06"/>
    <w:pPr>
      <w:spacing w:after="100"/>
      <w:ind w:left="44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931A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931A5"/>
    <w:rPr>
      <w:rFonts w:ascii="Calibri" w:hAnsi="Calibr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931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0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490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366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565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12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Droplet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roplet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roplet">
      <a:fillStyleLst>
        <a:solidFill>
          <a:schemeClr val="phClr"/>
        </a:solidFill>
        <a:solidFill>
          <a:schemeClr val="phClr">
            <a:tint val="69000"/>
            <a:satMod val="105000"/>
            <a:lumMod val="110000"/>
          </a:schemeClr>
        </a:solidFill>
        <a:gradFill rotWithShape="1">
          <a:gsLst>
            <a:gs pos="0">
              <a:schemeClr val="phClr">
                <a:tint val="94000"/>
                <a:satMod val="100000"/>
                <a:lumMod val="108000"/>
              </a:schemeClr>
            </a:gs>
            <a:gs pos="50000">
              <a:schemeClr val="phClr">
                <a:tint val="98000"/>
                <a:shade val="100000"/>
                <a:satMod val="100000"/>
                <a:lumMod val="100000"/>
              </a:schemeClr>
            </a:gs>
            <a:gs pos="100000">
              <a:schemeClr val="phClr">
                <a:shade val="72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60000"/>
            </a:schemeClr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63500" dist="25400" dir="5400000" algn="ctr" rotWithShape="0">
              <a:srgbClr val="000000">
                <a:alpha val="69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200000"/>
            </a:lightRig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100000"/>
                <a:hueMod val="130000"/>
                <a:satMod val="150000"/>
                <a:lumMod val="112000"/>
              </a:schemeClr>
            </a:gs>
            <a:gs pos="100000">
              <a:schemeClr val="phClr">
                <a:shade val="92000"/>
                <a:satMod val="140000"/>
                <a:lumMod val="11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roplet" id="{8984A317-299A-4E50-B45D-BFC9EDE2337A}" vid="{A633B6A3-9E7F-4C10-9C98-2517A313436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96C7AC8-BAE2-461F-9013-D294AABCB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5465</Words>
  <Characters>31154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2019-01-05T10:34:00Z</dcterms:created>
  <dcterms:modified xsi:type="dcterms:W3CDTF">2019-01-05T10:45:00Z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b11665f3-f63e-3f25-8bb9-dd331bbdb1a9</vt:lpwstr>
  </property>
  <property fmtid="{D5CDD505-2E9C-101B-9397-08002B2CF9AE}" pid="24" name="Mendeley Citation Style_1">
    <vt:lpwstr>http://www.zotero.org/styles/ieee</vt:lpwstr>
  </property>
</Properties>
</file>