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A122A" w14:textId="77777777" w:rsidR="00F371CD" w:rsidRDefault="00F371CD">
      <w:pPr>
        <w:rPr>
          <w:sz w:val="32"/>
        </w:rPr>
      </w:pPr>
    </w:p>
    <w:p w14:paraId="4A47DF49" w14:textId="77777777" w:rsidR="00F371CD" w:rsidRDefault="00F371CD">
      <w:pPr>
        <w:rPr>
          <w:sz w:val="32"/>
        </w:rPr>
      </w:pPr>
    </w:p>
    <w:p w14:paraId="3A7DFB18" w14:textId="77777777" w:rsidR="00F371CD" w:rsidRDefault="00F371CD">
      <w:pPr>
        <w:rPr>
          <w:sz w:val="32"/>
        </w:rPr>
      </w:pPr>
    </w:p>
    <w:p w14:paraId="0599DC0F" w14:textId="77777777" w:rsidR="00F371CD" w:rsidRDefault="00F371CD">
      <w:pPr>
        <w:rPr>
          <w:sz w:val="32"/>
        </w:rPr>
      </w:pPr>
    </w:p>
    <w:p w14:paraId="20540F1F" w14:textId="77777777" w:rsidR="00F371CD" w:rsidRDefault="00F371CD">
      <w:pPr>
        <w:rPr>
          <w:sz w:val="32"/>
        </w:rPr>
      </w:pPr>
    </w:p>
    <w:p w14:paraId="0BFBCB93" w14:textId="729743F8" w:rsidR="00F371CD" w:rsidRDefault="00F371CD">
      <w:pPr>
        <w:rPr>
          <w:sz w:val="32"/>
        </w:rPr>
      </w:pPr>
    </w:p>
    <w:p w14:paraId="7E5F01F7" w14:textId="77777777" w:rsidR="00F371CD" w:rsidRDefault="00F371CD">
      <w:pPr>
        <w:rPr>
          <w:sz w:val="32"/>
        </w:rPr>
      </w:pPr>
    </w:p>
    <w:p w14:paraId="228C19D5" w14:textId="0FBDC5EE" w:rsidR="006B3FE6" w:rsidRPr="00F371CD" w:rsidRDefault="006B3FE6">
      <w:pPr>
        <w:rPr>
          <w:sz w:val="32"/>
        </w:rPr>
      </w:pPr>
      <w:r w:rsidRPr="00F371CD">
        <w:rPr>
          <w:sz w:val="32"/>
        </w:rPr>
        <w:t xml:space="preserve">STUDENT NAME: Steluta Pascuta </w:t>
      </w:r>
    </w:p>
    <w:p w14:paraId="0B22549D" w14:textId="0AD20233" w:rsidR="006B3FE6" w:rsidRPr="00F371CD" w:rsidRDefault="00EA0D2D">
      <w:pPr>
        <w:rPr>
          <w:sz w:val="32"/>
        </w:rPr>
      </w:pPr>
      <w:r>
        <w:rPr>
          <w:sz w:val="32"/>
        </w:rPr>
        <w:t>Student Code: 18</w:t>
      </w:r>
      <w:r w:rsidR="006B3FE6" w:rsidRPr="00F371CD">
        <w:rPr>
          <w:sz w:val="32"/>
        </w:rPr>
        <w:t>16339</w:t>
      </w:r>
    </w:p>
    <w:p w14:paraId="0588C47F" w14:textId="284F7AC5" w:rsidR="006B3FE6" w:rsidRPr="00F371CD" w:rsidRDefault="006B3FE6">
      <w:pPr>
        <w:rPr>
          <w:sz w:val="32"/>
        </w:rPr>
      </w:pPr>
      <w:r w:rsidRPr="00F371CD">
        <w:rPr>
          <w:sz w:val="32"/>
        </w:rPr>
        <w:t>Lecturer: Abdi Rahman</w:t>
      </w:r>
    </w:p>
    <w:p w14:paraId="0C25B215" w14:textId="24174A44" w:rsidR="006B3FE6" w:rsidRPr="00F371CD" w:rsidRDefault="006B3FE6">
      <w:pPr>
        <w:rPr>
          <w:sz w:val="32"/>
        </w:rPr>
      </w:pPr>
      <w:r w:rsidRPr="00F371CD">
        <w:rPr>
          <w:sz w:val="32"/>
        </w:rPr>
        <w:t xml:space="preserve">Module Title: Personnel Resourcing Development </w:t>
      </w:r>
    </w:p>
    <w:p w14:paraId="2C88DD09" w14:textId="19945CF1" w:rsidR="006B3FE6" w:rsidRDefault="006B3FE6"/>
    <w:p w14:paraId="6BBE45A4" w14:textId="7D829857" w:rsidR="006B3FE6" w:rsidRDefault="006B3FE6"/>
    <w:p w14:paraId="161B33E0" w14:textId="7C864FD9" w:rsidR="006B3FE6" w:rsidRDefault="006C25A1">
      <w:r>
        <w:rPr>
          <w:noProof/>
          <w:lang w:eastAsia="en-GB"/>
        </w:rPr>
        <w:drawing>
          <wp:inline distT="0" distB="0" distL="0" distR="0" wp14:anchorId="5E96F467" wp14:editId="4663C4EB">
            <wp:extent cx="3714750" cy="2667000"/>
            <wp:effectExtent l="0" t="0" r="0" b="0"/>
            <wp:docPr id="5" name="Picture 5" descr="Imagini pentru personnel resourcing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personnel resourcing develop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2667000"/>
                    </a:xfrm>
                    <a:prstGeom prst="rect">
                      <a:avLst/>
                    </a:prstGeom>
                    <a:noFill/>
                    <a:ln>
                      <a:noFill/>
                    </a:ln>
                  </pic:spPr>
                </pic:pic>
              </a:graphicData>
            </a:graphic>
          </wp:inline>
        </w:drawing>
      </w:r>
    </w:p>
    <w:p w14:paraId="561BFB9C" w14:textId="0A9060D3" w:rsidR="006B3FE6" w:rsidRDefault="006B3FE6"/>
    <w:p w14:paraId="5FDF2743" w14:textId="0EF2206A" w:rsidR="006B3FE6" w:rsidRDefault="006B3FE6"/>
    <w:p w14:paraId="79D24BA2" w14:textId="13AC90D9" w:rsidR="006B3FE6" w:rsidRDefault="006B3FE6"/>
    <w:p w14:paraId="5E3D8635" w14:textId="795293FD" w:rsidR="006B3FE6" w:rsidRDefault="006B3FE6"/>
    <w:p w14:paraId="700450F6" w14:textId="70A2D78A" w:rsidR="006B3FE6" w:rsidRDefault="006B3FE6"/>
    <w:p w14:paraId="24097D25" w14:textId="441F258F" w:rsidR="006B3FE6" w:rsidRDefault="006B3FE6"/>
    <w:p w14:paraId="3A557F47" w14:textId="7D00A6C6" w:rsidR="006B3FE6" w:rsidRDefault="006B3FE6"/>
    <w:p w14:paraId="1D0AEDEC" w14:textId="4756311A" w:rsidR="006B3FE6" w:rsidRPr="009F2067" w:rsidRDefault="006B3FE6">
      <w:pPr>
        <w:rPr>
          <w:b/>
          <w:sz w:val="24"/>
          <w:u w:val="single"/>
        </w:rPr>
      </w:pPr>
    </w:p>
    <w:p w14:paraId="50A69F64" w14:textId="79594E47" w:rsidR="006B3FE6" w:rsidRPr="009F2067" w:rsidRDefault="006B3FE6">
      <w:pPr>
        <w:rPr>
          <w:b/>
          <w:sz w:val="32"/>
          <w:u w:val="single"/>
        </w:rPr>
      </w:pPr>
      <w:r w:rsidRPr="009F2067">
        <w:rPr>
          <w:b/>
          <w:sz w:val="32"/>
          <w:u w:val="single"/>
        </w:rPr>
        <w:t xml:space="preserve">Table of contents </w:t>
      </w:r>
    </w:p>
    <w:p w14:paraId="721CF98B" w14:textId="5845ED3D" w:rsidR="006B3FE6" w:rsidRPr="009F2067" w:rsidRDefault="006B3FE6">
      <w:pPr>
        <w:rPr>
          <w:sz w:val="28"/>
        </w:rPr>
      </w:pPr>
      <w:r w:rsidRPr="009F2067">
        <w:rPr>
          <w:sz w:val="28"/>
        </w:rPr>
        <w:t>1.</w:t>
      </w:r>
      <w:r w:rsidR="00F371CD" w:rsidRPr="009F2067">
        <w:rPr>
          <w:sz w:val="28"/>
        </w:rPr>
        <w:t xml:space="preserve"> Introduction</w:t>
      </w:r>
      <w:r w:rsidR="009F2067">
        <w:rPr>
          <w:sz w:val="28"/>
        </w:rPr>
        <w:t>…………………………………………………………………….page 3/9</w:t>
      </w:r>
    </w:p>
    <w:p w14:paraId="5DCC3B7F" w14:textId="547F8C4F" w:rsidR="006B3FE6" w:rsidRPr="009F2067" w:rsidRDefault="006B3FE6">
      <w:pPr>
        <w:rPr>
          <w:sz w:val="28"/>
        </w:rPr>
      </w:pPr>
      <w:r w:rsidRPr="009F2067">
        <w:rPr>
          <w:sz w:val="28"/>
        </w:rPr>
        <w:t>2.</w:t>
      </w:r>
      <w:r w:rsidR="00F371CD" w:rsidRPr="009F2067">
        <w:rPr>
          <w:sz w:val="28"/>
        </w:rPr>
        <w:t xml:space="preserve"> Task 1</w:t>
      </w:r>
      <w:r w:rsidR="009F2067">
        <w:rPr>
          <w:sz w:val="28"/>
        </w:rPr>
        <w:t>…………………………………………………………………………..page 3-4/9</w:t>
      </w:r>
    </w:p>
    <w:p w14:paraId="1AE4D193" w14:textId="4831F3D2" w:rsidR="006B3FE6" w:rsidRPr="009F2067" w:rsidRDefault="006B3FE6">
      <w:pPr>
        <w:rPr>
          <w:sz w:val="28"/>
        </w:rPr>
      </w:pPr>
      <w:r w:rsidRPr="009F2067">
        <w:rPr>
          <w:sz w:val="28"/>
        </w:rPr>
        <w:t>3.</w:t>
      </w:r>
      <w:r w:rsidR="00F371CD" w:rsidRPr="009F2067">
        <w:rPr>
          <w:sz w:val="28"/>
        </w:rPr>
        <w:t xml:space="preserve"> Task 2</w:t>
      </w:r>
      <w:r w:rsidR="009F2067">
        <w:rPr>
          <w:sz w:val="28"/>
        </w:rPr>
        <w:t>……………………………………………………………………</w:t>
      </w:r>
      <w:r w:rsidR="003A66C4">
        <w:rPr>
          <w:sz w:val="28"/>
        </w:rPr>
        <w:t>…</w:t>
      </w:r>
      <w:r w:rsidR="009F2067">
        <w:rPr>
          <w:sz w:val="28"/>
        </w:rPr>
        <w:t>…</w:t>
      </w:r>
      <w:proofErr w:type="gramStart"/>
      <w:r w:rsidR="009F2067">
        <w:rPr>
          <w:sz w:val="28"/>
        </w:rPr>
        <w:t>…..</w:t>
      </w:r>
      <w:proofErr w:type="gramEnd"/>
      <w:r w:rsidR="009F2067">
        <w:rPr>
          <w:sz w:val="28"/>
        </w:rPr>
        <w:t>page 5/9</w:t>
      </w:r>
      <w:r w:rsidR="00F371CD" w:rsidRPr="009F2067">
        <w:rPr>
          <w:sz w:val="28"/>
        </w:rPr>
        <w:t xml:space="preserve"> </w:t>
      </w:r>
    </w:p>
    <w:p w14:paraId="36CEA94C" w14:textId="5219123A" w:rsidR="006B3FE6" w:rsidRPr="009F2067" w:rsidRDefault="006B3FE6">
      <w:pPr>
        <w:rPr>
          <w:sz w:val="28"/>
        </w:rPr>
      </w:pPr>
      <w:r w:rsidRPr="009F2067">
        <w:rPr>
          <w:sz w:val="28"/>
        </w:rPr>
        <w:t>4.</w:t>
      </w:r>
      <w:r w:rsidR="00F371CD" w:rsidRPr="009F2067">
        <w:rPr>
          <w:sz w:val="28"/>
        </w:rPr>
        <w:t xml:space="preserve"> Task 3</w:t>
      </w:r>
      <w:r w:rsidR="009F2067">
        <w:rPr>
          <w:sz w:val="28"/>
        </w:rPr>
        <w:t>……………………………………………………………………………..page 6/9</w:t>
      </w:r>
    </w:p>
    <w:p w14:paraId="282EAD2D" w14:textId="464F66D9" w:rsidR="006B3FE6" w:rsidRPr="009F2067" w:rsidRDefault="006B3FE6">
      <w:pPr>
        <w:rPr>
          <w:sz w:val="28"/>
        </w:rPr>
      </w:pPr>
      <w:r w:rsidRPr="009F2067">
        <w:rPr>
          <w:sz w:val="28"/>
        </w:rPr>
        <w:t>5.</w:t>
      </w:r>
      <w:r w:rsidR="00F371CD" w:rsidRPr="009F2067">
        <w:rPr>
          <w:sz w:val="28"/>
        </w:rPr>
        <w:t xml:space="preserve"> Task 4 </w:t>
      </w:r>
      <w:r w:rsidR="009F2067">
        <w:rPr>
          <w:sz w:val="28"/>
        </w:rPr>
        <w:t>……………………………………………………………………………..page7/9</w:t>
      </w:r>
    </w:p>
    <w:p w14:paraId="2E164475" w14:textId="0F814088" w:rsidR="006B3FE6" w:rsidRPr="009F2067" w:rsidRDefault="00B626C5">
      <w:pPr>
        <w:rPr>
          <w:sz w:val="28"/>
        </w:rPr>
      </w:pPr>
      <w:r w:rsidRPr="009F2067">
        <w:rPr>
          <w:sz w:val="28"/>
        </w:rPr>
        <w:t>6</w:t>
      </w:r>
      <w:r w:rsidR="006B3FE6" w:rsidRPr="009F2067">
        <w:rPr>
          <w:sz w:val="28"/>
        </w:rPr>
        <w:t>.</w:t>
      </w:r>
      <w:r w:rsidR="00F371CD" w:rsidRPr="009F2067">
        <w:rPr>
          <w:sz w:val="28"/>
        </w:rPr>
        <w:t xml:space="preserve"> Conclusion</w:t>
      </w:r>
      <w:r w:rsidR="009F2067">
        <w:rPr>
          <w:sz w:val="28"/>
        </w:rPr>
        <w:t>……………………………………………………………………….page 8/9</w:t>
      </w:r>
    </w:p>
    <w:p w14:paraId="5B35FAD8" w14:textId="3F63A4AB" w:rsidR="00F371CD" w:rsidRPr="009F2067" w:rsidRDefault="00B626C5">
      <w:pPr>
        <w:rPr>
          <w:sz w:val="28"/>
        </w:rPr>
      </w:pPr>
      <w:r w:rsidRPr="009F2067">
        <w:rPr>
          <w:sz w:val="28"/>
        </w:rPr>
        <w:t>7</w:t>
      </w:r>
      <w:r w:rsidR="00F371CD" w:rsidRPr="009F2067">
        <w:rPr>
          <w:sz w:val="28"/>
        </w:rPr>
        <w:t xml:space="preserve">. References </w:t>
      </w:r>
      <w:r w:rsidR="009F2067">
        <w:rPr>
          <w:sz w:val="28"/>
        </w:rPr>
        <w:t>………………………………………………………………</w:t>
      </w:r>
      <w:r w:rsidR="003A66C4">
        <w:rPr>
          <w:sz w:val="28"/>
        </w:rPr>
        <w:t>.</w:t>
      </w:r>
      <w:r w:rsidR="009F2067">
        <w:rPr>
          <w:sz w:val="28"/>
        </w:rPr>
        <w:t xml:space="preserve">……page 9/9 </w:t>
      </w:r>
    </w:p>
    <w:p w14:paraId="6919B48B" w14:textId="77777777" w:rsidR="00F371CD" w:rsidRDefault="00F371CD"/>
    <w:p w14:paraId="1968D710" w14:textId="77777777" w:rsidR="006B3FE6" w:rsidRDefault="006B3FE6"/>
    <w:p w14:paraId="0DC51150" w14:textId="5C35E4BB" w:rsidR="006B3FE6" w:rsidRDefault="006B3FE6"/>
    <w:p w14:paraId="1A94BC64" w14:textId="4E6123E3" w:rsidR="006B3FE6" w:rsidRDefault="006B3FE6"/>
    <w:p w14:paraId="7FAA8C75" w14:textId="4CDB7245" w:rsidR="006B3FE6" w:rsidRDefault="006B3FE6"/>
    <w:p w14:paraId="19BB8E05" w14:textId="4B441E32" w:rsidR="006B3FE6" w:rsidRDefault="006B3FE6"/>
    <w:p w14:paraId="0F474FD7" w14:textId="3DCE9F42" w:rsidR="006B3FE6" w:rsidRDefault="006B3FE6"/>
    <w:p w14:paraId="3AC06AA3" w14:textId="02C7C9E2" w:rsidR="006B3FE6" w:rsidRDefault="006B3FE6"/>
    <w:p w14:paraId="1B2F4A86" w14:textId="391C9691" w:rsidR="00EA0D2D" w:rsidRDefault="00EA0D2D"/>
    <w:p w14:paraId="18C9004F" w14:textId="77777777" w:rsidR="00EA0D2D" w:rsidRDefault="00EA0D2D"/>
    <w:p w14:paraId="7BF8A21B" w14:textId="0C6FCE7D" w:rsidR="006B3FE6" w:rsidRDefault="006B3FE6"/>
    <w:p w14:paraId="38513B72" w14:textId="0D7412F6" w:rsidR="006B3FE6" w:rsidRDefault="006B3FE6"/>
    <w:p w14:paraId="39080E55" w14:textId="5C52EC02" w:rsidR="00EA0D2D" w:rsidRDefault="00EA0D2D"/>
    <w:p w14:paraId="7434E110" w14:textId="0B2CDCCB" w:rsidR="00EA0D2D" w:rsidRDefault="00EA0D2D"/>
    <w:p w14:paraId="531F1676" w14:textId="4CED76E5" w:rsidR="00EA0D2D" w:rsidRDefault="00EA0D2D"/>
    <w:p w14:paraId="4CF70715" w14:textId="6D1C5660" w:rsidR="00EA0D2D" w:rsidRDefault="00EA0D2D"/>
    <w:p w14:paraId="732A8B58" w14:textId="77777777" w:rsidR="00EA0D2D" w:rsidRDefault="00EA0D2D"/>
    <w:p w14:paraId="28C1465E" w14:textId="6D78DE3E" w:rsidR="006B3FE6" w:rsidRDefault="006B3FE6"/>
    <w:p w14:paraId="50F2F479" w14:textId="77777777" w:rsidR="00F371CD" w:rsidRPr="00AB2242" w:rsidRDefault="00F371CD">
      <w:pPr>
        <w:rPr>
          <w:rFonts w:ascii="Arial" w:hAnsi="Arial" w:cs="Arial"/>
          <w:sz w:val="28"/>
          <w:u w:val="single"/>
        </w:rPr>
      </w:pPr>
    </w:p>
    <w:p w14:paraId="5C8D73F8" w14:textId="4153E9AB" w:rsidR="006B3FE6" w:rsidRPr="00AB2242" w:rsidRDefault="006B3FE6">
      <w:pPr>
        <w:rPr>
          <w:rFonts w:ascii="Arial" w:hAnsi="Arial" w:cs="Arial"/>
          <w:sz w:val="28"/>
          <w:u w:val="single"/>
        </w:rPr>
      </w:pPr>
      <w:r w:rsidRPr="00AB2242">
        <w:rPr>
          <w:rFonts w:ascii="Arial" w:hAnsi="Arial" w:cs="Arial"/>
          <w:b/>
          <w:bCs/>
          <w:sz w:val="28"/>
          <w:u w:val="single"/>
        </w:rPr>
        <w:t>Introduction</w:t>
      </w:r>
      <w:r w:rsidRPr="00AB2242">
        <w:rPr>
          <w:rFonts w:ascii="Arial" w:hAnsi="Arial" w:cs="Arial"/>
          <w:sz w:val="28"/>
          <w:u w:val="single"/>
        </w:rPr>
        <w:t xml:space="preserve"> </w:t>
      </w:r>
    </w:p>
    <w:p w14:paraId="7062EF01" w14:textId="1F983097" w:rsidR="006B3FE6" w:rsidRPr="00AB2242" w:rsidRDefault="006B3FE6" w:rsidP="003A66C4">
      <w:pPr>
        <w:jc w:val="both"/>
        <w:rPr>
          <w:rFonts w:ascii="Arial" w:hAnsi="Arial" w:cs="Arial"/>
          <w:sz w:val="24"/>
        </w:rPr>
      </w:pPr>
      <w:r w:rsidRPr="00AB2242">
        <w:rPr>
          <w:rFonts w:ascii="Arial" w:hAnsi="Arial" w:cs="Arial"/>
          <w:sz w:val="24"/>
        </w:rPr>
        <w:t>The purpose of this report is to prove a critical understanding of the organizational and business industry, in which professional employees work. Next to that throughout the assignment there will be described internal and external factors that are influencing the recruitment process, the selection process, the socialisation process, performing and also factors that influencing employees to work above targets. Some aspects that will be analysed in the assignments are things such as the P.E.S.T.L.E technique, the HRM functions such as the recruitment and the selection process, the factors that are influencing the diversity, culture and equality in a business environments and one last thing that is going to be discussed has to do with the techniques and procedures that are used in order to push employees forward to working harder and harder</w:t>
      </w:r>
      <w:r w:rsidR="009E4CF2" w:rsidRPr="00AB2242">
        <w:rPr>
          <w:rFonts w:ascii="Arial" w:hAnsi="Arial" w:cs="Arial"/>
          <w:sz w:val="24"/>
        </w:rPr>
        <w:t xml:space="preserve"> at the workplace. </w:t>
      </w:r>
    </w:p>
    <w:p w14:paraId="2C8CCBD3" w14:textId="1E728787" w:rsidR="009E4CF2" w:rsidRDefault="009E4CF2" w:rsidP="003A66C4">
      <w:pPr>
        <w:jc w:val="both"/>
        <w:rPr>
          <w:rFonts w:ascii="Arial" w:hAnsi="Arial" w:cs="Arial"/>
          <w:sz w:val="24"/>
        </w:rPr>
      </w:pPr>
      <w:r w:rsidRPr="00AB2242">
        <w:rPr>
          <w:rFonts w:ascii="Arial" w:hAnsi="Arial" w:cs="Arial"/>
          <w:sz w:val="24"/>
        </w:rPr>
        <w:t xml:space="preserve">In addition to the theoretical aspects that are about to be introduced in the assignment, all of the mentioned aspects will be related to the </w:t>
      </w:r>
      <w:r w:rsidR="00A879E1" w:rsidRPr="00AB2242">
        <w:rPr>
          <w:rFonts w:ascii="Arial" w:hAnsi="Arial" w:cs="Arial"/>
          <w:sz w:val="24"/>
        </w:rPr>
        <w:t xml:space="preserve">Genting Hotel Birmingham, which a luxury hotel locate next to Resort World Arena which is </w:t>
      </w:r>
      <w:r w:rsidR="004974D6" w:rsidRPr="00AB2242">
        <w:rPr>
          <w:rFonts w:ascii="Arial" w:hAnsi="Arial" w:cs="Arial"/>
          <w:sz w:val="24"/>
        </w:rPr>
        <w:t xml:space="preserve">very close to the airport. </w:t>
      </w:r>
    </w:p>
    <w:p w14:paraId="2AC5F912" w14:textId="57C7CC38" w:rsidR="006C25A1" w:rsidRPr="00AB2242" w:rsidRDefault="006C25A1">
      <w:pPr>
        <w:rPr>
          <w:rFonts w:ascii="Arial" w:hAnsi="Arial" w:cs="Arial"/>
          <w:sz w:val="24"/>
        </w:rPr>
      </w:pPr>
      <w:r>
        <w:rPr>
          <w:noProof/>
          <w:lang w:eastAsia="en-GB"/>
        </w:rPr>
        <w:drawing>
          <wp:inline distT="0" distB="0" distL="0" distR="0" wp14:anchorId="369550FF" wp14:editId="320CB1B1">
            <wp:extent cx="5731510" cy="2438166"/>
            <wp:effectExtent l="0" t="0" r="2540" b="635"/>
            <wp:docPr id="7" name="Picture 7" descr="Imagini pentru genting hotel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genting hotel birmingh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38166"/>
                    </a:xfrm>
                    <a:prstGeom prst="rect">
                      <a:avLst/>
                    </a:prstGeom>
                    <a:noFill/>
                    <a:ln>
                      <a:noFill/>
                    </a:ln>
                  </pic:spPr>
                </pic:pic>
              </a:graphicData>
            </a:graphic>
          </wp:inline>
        </w:drawing>
      </w:r>
    </w:p>
    <w:p w14:paraId="456D9086" w14:textId="610099F4" w:rsidR="00EB6ACB" w:rsidRPr="00AB2242" w:rsidRDefault="00EB6ACB">
      <w:pPr>
        <w:rPr>
          <w:rFonts w:ascii="Arial" w:hAnsi="Arial" w:cs="Arial"/>
          <w:sz w:val="24"/>
        </w:rPr>
      </w:pPr>
    </w:p>
    <w:p w14:paraId="5700B205" w14:textId="3BF7D9FA" w:rsidR="009E4CF2" w:rsidRPr="00AB2242" w:rsidRDefault="009E4CF2">
      <w:pPr>
        <w:rPr>
          <w:rFonts w:ascii="Arial" w:hAnsi="Arial" w:cs="Arial"/>
          <w:b/>
          <w:bCs/>
          <w:sz w:val="28"/>
          <w:u w:val="single"/>
        </w:rPr>
      </w:pPr>
      <w:r w:rsidRPr="00AB2242">
        <w:rPr>
          <w:rFonts w:ascii="Arial" w:hAnsi="Arial" w:cs="Arial"/>
          <w:b/>
          <w:bCs/>
          <w:sz w:val="28"/>
          <w:u w:val="single"/>
        </w:rPr>
        <w:t xml:space="preserve">TASK 1- PESTLE technique. </w:t>
      </w:r>
    </w:p>
    <w:p w14:paraId="2E7223B6" w14:textId="2B7ABE74" w:rsidR="009E4CF2" w:rsidRPr="00AB2242" w:rsidRDefault="009E4CF2" w:rsidP="003A66C4">
      <w:pPr>
        <w:jc w:val="both"/>
        <w:rPr>
          <w:rFonts w:ascii="Arial" w:hAnsi="Arial" w:cs="Arial"/>
          <w:sz w:val="24"/>
        </w:rPr>
      </w:pPr>
      <w:r w:rsidRPr="00AB2242">
        <w:rPr>
          <w:rFonts w:ascii="Arial" w:hAnsi="Arial" w:cs="Arial"/>
          <w:sz w:val="24"/>
        </w:rPr>
        <w:t xml:space="preserve">PESTLE stay for the abbreviation of the external factors </w:t>
      </w:r>
      <w:r w:rsidRPr="00AB2242">
        <w:rPr>
          <w:rFonts w:ascii="Arial" w:hAnsi="Arial" w:cs="Arial"/>
          <w:b/>
          <w:bCs/>
          <w:sz w:val="24"/>
        </w:rPr>
        <w:t>p</w:t>
      </w:r>
      <w:r w:rsidRPr="00AB2242">
        <w:rPr>
          <w:rFonts w:ascii="Arial" w:hAnsi="Arial" w:cs="Arial"/>
          <w:sz w:val="24"/>
        </w:rPr>
        <w:t xml:space="preserve">olitical, </w:t>
      </w:r>
      <w:r w:rsidRPr="00AB2242">
        <w:rPr>
          <w:rFonts w:ascii="Arial" w:hAnsi="Arial" w:cs="Arial"/>
          <w:b/>
          <w:bCs/>
          <w:sz w:val="24"/>
        </w:rPr>
        <w:t>e</w:t>
      </w:r>
      <w:r w:rsidRPr="00AB2242">
        <w:rPr>
          <w:rFonts w:ascii="Arial" w:hAnsi="Arial" w:cs="Arial"/>
          <w:sz w:val="24"/>
        </w:rPr>
        <w:t xml:space="preserve">conomic, </w:t>
      </w:r>
      <w:r w:rsidRPr="00AB2242">
        <w:rPr>
          <w:rFonts w:ascii="Arial" w:hAnsi="Arial" w:cs="Arial"/>
          <w:b/>
          <w:bCs/>
          <w:sz w:val="24"/>
        </w:rPr>
        <w:t>s</w:t>
      </w:r>
      <w:r w:rsidRPr="00AB2242">
        <w:rPr>
          <w:rFonts w:ascii="Arial" w:hAnsi="Arial" w:cs="Arial"/>
          <w:sz w:val="24"/>
        </w:rPr>
        <w:t xml:space="preserve">ocial, </w:t>
      </w:r>
      <w:r w:rsidRPr="00AB2242">
        <w:rPr>
          <w:rFonts w:ascii="Arial" w:hAnsi="Arial" w:cs="Arial"/>
          <w:b/>
          <w:bCs/>
          <w:sz w:val="24"/>
        </w:rPr>
        <w:t>t</w:t>
      </w:r>
      <w:r w:rsidRPr="00AB2242">
        <w:rPr>
          <w:rFonts w:ascii="Arial" w:hAnsi="Arial" w:cs="Arial"/>
          <w:sz w:val="24"/>
        </w:rPr>
        <w:t xml:space="preserve">echnologic, </w:t>
      </w:r>
      <w:r w:rsidRPr="00AB2242">
        <w:rPr>
          <w:rFonts w:ascii="Arial" w:hAnsi="Arial" w:cs="Arial"/>
          <w:b/>
          <w:bCs/>
          <w:sz w:val="24"/>
        </w:rPr>
        <w:t>l</w:t>
      </w:r>
      <w:r w:rsidRPr="00AB2242">
        <w:rPr>
          <w:rFonts w:ascii="Arial" w:hAnsi="Arial" w:cs="Arial"/>
          <w:sz w:val="24"/>
        </w:rPr>
        <w:t xml:space="preserve">egal and </w:t>
      </w:r>
      <w:r w:rsidRPr="00AB2242">
        <w:rPr>
          <w:rFonts w:ascii="Arial" w:hAnsi="Arial" w:cs="Arial"/>
          <w:b/>
          <w:bCs/>
          <w:sz w:val="24"/>
        </w:rPr>
        <w:t>e</w:t>
      </w:r>
      <w:r w:rsidRPr="00AB2242">
        <w:rPr>
          <w:rFonts w:ascii="Arial" w:hAnsi="Arial" w:cs="Arial"/>
          <w:sz w:val="24"/>
        </w:rPr>
        <w:t>nvironmental.</w:t>
      </w:r>
    </w:p>
    <w:p w14:paraId="78D1FAA6" w14:textId="7AEE2B8F" w:rsidR="009E4CF2" w:rsidRPr="00AB2242" w:rsidRDefault="009E4CF2" w:rsidP="003A66C4">
      <w:pPr>
        <w:jc w:val="both"/>
        <w:rPr>
          <w:rFonts w:ascii="Arial" w:hAnsi="Arial" w:cs="Arial"/>
          <w:sz w:val="24"/>
        </w:rPr>
      </w:pPr>
      <w:r w:rsidRPr="00AB2242">
        <w:rPr>
          <w:rFonts w:ascii="Arial" w:hAnsi="Arial" w:cs="Arial"/>
          <w:sz w:val="24"/>
        </w:rPr>
        <w:t xml:space="preserve">The PESTLE analysis allows the managers team to notice the most important macroeconomic factors that are influence the way that the business will develop in the future. However, the PESTLE analysis is very useful in many industries and environments including the hospitality industry and this because using this analysis the people overseeing the economic area of the hotel as well as the marketing section will notice how it is developing and what are the weaknesses affecting the economic development in the environment </w:t>
      </w:r>
    </w:p>
    <w:p w14:paraId="0E54E9F0" w14:textId="4CC3F705" w:rsidR="00A879E1" w:rsidRPr="00AB2242" w:rsidRDefault="004974D6" w:rsidP="003A66C4">
      <w:pPr>
        <w:jc w:val="both"/>
        <w:rPr>
          <w:rFonts w:ascii="Arial" w:hAnsi="Arial" w:cs="Arial"/>
          <w:sz w:val="24"/>
        </w:rPr>
      </w:pPr>
      <w:r w:rsidRPr="00AB2242">
        <w:rPr>
          <w:rFonts w:ascii="Arial" w:hAnsi="Arial" w:cs="Arial"/>
          <w:sz w:val="24"/>
        </w:rPr>
        <w:lastRenderedPageBreak/>
        <w:t xml:space="preserve">Travel and hospitality industry are very much affected by political, social and economic factors (Qiu&amp; Zhang 1995) </w:t>
      </w:r>
      <w:r w:rsidR="00A879E1" w:rsidRPr="00AB2242">
        <w:rPr>
          <w:rFonts w:ascii="Arial" w:hAnsi="Arial" w:cs="Arial"/>
          <w:sz w:val="24"/>
        </w:rPr>
        <w:t xml:space="preserve">Thinking about the </w:t>
      </w:r>
      <w:r w:rsidRPr="00AB2242">
        <w:rPr>
          <w:rFonts w:ascii="Arial" w:hAnsi="Arial" w:cs="Arial"/>
          <w:sz w:val="24"/>
        </w:rPr>
        <w:t xml:space="preserve">Genting hotel the pestle analysis is based on: </w:t>
      </w:r>
    </w:p>
    <w:p w14:paraId="667A4D42" w14:textId="55280552" w:rsidR="004974D6" w:rsidRPr="00AB2242" w:rsidRDefault="004974D6" w:rsidP="003A66C4">
      <w:pPr>
        <w:jc w:val="both"/>
        <w:rPr>
          <w:rFonts w:ascii="Arial" w:hAnsi="Arial" w:cs="Arial"/>
          <w:sz w:val="24"/>
        </w:rPr>
      </w:pPr>
      <w:r w:rsidRPr="00AB2242">
        <w:rPr>
          <w:rFonts w:ascii="Arial" w:hAnsi="Arial" w:cs="Arial"/>
          <w:sz w:val="24"/>
        </w:rPr>
        <w:t xml:space="preserve">Political Factors- because it is an international hotel it has </w:t>
      </w:r>
      <w:r w:rsidR="003F6CF0" w:rsidRPr="00AB2242">
        <w:rPr>
          <w:rFonts w:ascii="Arial" w:hAnsi="Arial" w:cs="Arial"/>
          <w:sz w:val="24"/>
        </w:rPr>
        <w:t xml:space="preserve">multiple political factors that could influence the hotel negatively. One factor being UK and London leading in Europe, when the hospitality industry was considered as being one of the main factors influencing the Economy of the country.  However, people use to say that Brexit is one of the biggest </w:t>
      </w:r>
      <w:r w:rsidR="00CC720B" w:rsidRPr="00AB2242">
        <w:rPr>
          <w:rFonts w:ascii="Arial" w:hAnsi="Arial" w:cs="Arial"/>
          <w:sz w:val="24"/>
        </w:rPr>
        <w:t>issues related to the hospitality industry, however in accordance to what Robin Rossmann (2015) said, “Brexit is only one of many factors weighing on the future of the hospitality industry”</w:t>
      </w:r>
    </w:p>
    <w:p w14:paraId="03599AE7" w14:textId="46D8F8D4" w:rsidR="009E4CF2" w:rsidRPr="00AB2242" w:rsidRDefault="00CC720B" w:rsidP="003A66C4">
      <w:pPr>
        <w:jc w:val="both"/>
        <w:rPr>
          <w:rFonts w:ascii="Arial" w:hAnsi="Arial" w:cs="Arial"/>
          <w:sz w:val="24"/>
        </w:rPr>
      </w:pPr>
      <w:r w:rsidRPr="00AB2242">
        <w:rPr>
          <w:rFonts w:ascii="Arial" w:hAnsi="Arial" w:cs="Arial"/>
          <w:sz w:val="24"/>
        </w:rPr>
        <w:t>Economic Factors- the econom</w:t>
      </w:r>
      <w:r w:rsidR="00DA054B" w:rsidRPr="00AB2242">
        <w:rPr>
          <w:rFonts w:ascii="Arial" w:hAnsi="Arial" w:cs="Arial"/>
          <w:sz w:val="24"/>
        </w:rPr>
        <w:t>ic factors are the factors that are related to the goods, services and money and it is very important that the administrative team has all the costs under control because otherwise it could be really bad for the hotel (Thomas Bush</w:t>
      </w:r>
      <w:r w:rsidR="00D86765" w:rsidRPr="00AB2242">
        <w:rPr>
          <w:rFonts w:ascii="Arial" w:hAnsi="Arial" w:cs="Arial"/>
          <w:sz w:val="24"/>
        </w:rPr>
        <w:t xml:space="preserve"> 2016</w:t>
      </w:r>
      <w:r w:rsidR="00DA054B" w:rsidRPr="00AB2242">
        <w:rPr>
          <w:rFonts w:ascii="Arial" w:hAnsi="Arial" w:cs="Arial"/>
          <w:sz w:val="24"/>
        </w:rPr>
        <w:t>). In the Genting hotel, their economic state is currently very good and this because they tend to maintain a balance.</w:t>
      </w:r>
    </w:p>
    <w:p w14:paraId="0CB6C93B" w14:textId="6FACDC58" w:rsidR="00711941" w:rsidRPr="00AB2242" w:rsidRDefault="00D86765" w:rsidP="003A66C4">
      <w:pPr>
        <w:jc w:val="both"/>
        <w:rPr>
          <w:rFonts w:ascii="Arial" w:hAnsi="Arial" w:cs="Arial"/>
          <w:sz w:val="24"/>
        </w:rPr>
      </w:pPr>
      <w:r w:rsidRPr="00AB2242">
        <w:rPr>
          <w:rFonts w:ascii="Arial" w:hAnsi="Arial" w:cs="Arial"/>
          <w:sz w:val="24"/>
        </w:rPr>
        <w:t xml:space="preserve">Social Factors- are easy to notice in a hotel like Genting hotel and this because it is visited by plenty of people from all ages and regarding to the fact that the hotel is next to the airport and the arena. However, the social factors are factors such as: </w:t>
      </w:r>
      <w:r w:rsidRPr="00AB2242">
        <w:rPr>
          <w:rFonts w:ascii="Arial" w:hAnsi="Arial" w:cs="Arial"/>
          <w:b/>
          <w:bCs/>
          <w:i/>
          <w:iCs/>
          <w:sz w:val="24"/>
        </w:rPr>
        <w:t>lifestyles, education level, sex orientation, the income level (</w:t>
      </w:r>
      <w:r w:rsidRPr="00AB2242">
        <w:rPr>
          <w:rFonts w:ascii="Arial" w:hAnsi="Arial" w:cs="Arial"/>
          <w:sz w:val="24"/>
        </w:rPr>
        <w:t>PESTLEanalysis Contributor)</w:t>
      </w:r>
    </w:p>
    <w:p w14:paraId="0AFE33B0" w14:textId="7EDB2904" w:rsidR="00D86765" w:rsidRPr="00AB2242" w:rsidRDefault="00D86765" w:rsidP="003A66C4">
      <w:pPr>
        <w:jc w:val="both"/>
        <w:rPr>
          <w:rFonts w:ascii="Arial" w:hAnsi="Arial" w:cs="Arial"/>
          <w:sz w:val="24"/>
        </w:rPr>
      </w:pPr>
      <w:r w:rsidRPr="00AB2242">
        <w:rPr>
          <w:rFonts w:ascii="Arial" w:hAnsi="Arial" w:cs="Arial"/>
          <w:sz w:val="24"/>
        </w:rPr>
        <w:t>Technological factors</w:t>
      </w:r>
      <w:r w:rsidR="00711941" w:rsidRPr="00AB2242">
        <w:rPr>
          <w:rFonts w:ascii="Arial" w:hAnsi="Arial" w:cs="Arial"/>
          <w:sz w:val="24"/>
        </w:rPr>
        <w:t xml:space="preserve">-are one of the most important and this because it is continuously </w:t>
      </w:r>
      <w:r w:rsidR="00397FEF" w:rsidRPr="00AB2242">
        <w:rPr>
          <w:rFonts w:ascii="Arial" w:hAnsi="Arial" w:cs="Arial"/>
          <w:sz w:val="24"/>
        </w:rPr>
        <w:t>improving,</w:t>
      </w:r>
      <w:r w:rsidR="00711941" w:rsidRPr="00AB2242">
        <w:rPr>
          <w:rFonts w:ascii="Arial" w:hAnsi="Arial" w:cs="Arial"/>
          <w:sz w:val="24"/>
        </w:rPr>
        <w:t xml:space="preserve"> and the Genting hotel needs to catch the </w:t>
      </w:r>
      <w:r w:rsidR="00397FEF" w:rsidRPr="00AB2242">
        <w:rPr>
          <w:rFonts w:ascii="Arial" w:hAnsi="Arial" w:cs="Arial"/>
          <w:sz w:val="24"/>
        </w:rPr>
        <w:t>step-in</w:t>
      </w:r>
      <w:r w:rsidR="00711941" w:rsidRPr="00AB2242">
        <w:rPr>
          <w:rFonts w:ascii="Arial" w:hAnsi="Arial" w:cs="Arial"/>
          <w:sz w:val="24"/>
        </w:rPr>
        <w:t xml:space="preserve"> order to avoid unsatisfying guests. Therefore, that modern technology is very much used internal because the employees could easily have access to </w:t>
      </w:r>
    </w:p>
    <w:p w14:paraId="32015747" w14:textId="770A1EAA" w:rsidR="004974D6" w:rsidRPr="00AB2242" w:rsidRDefault="00711941" w:rsidP="003A66C4">
      <w:pPr>
        <w:jc w:val="both"/>
        <w:rPr>
          <w:rFonts w:ascii="Arial" w:hAnsi="Arial" w:cs="Arial"/>
          <w:sz w:val="24"/>
        </w:rPr>
      </w:pPr>
      <w:r w:rsidRPr="00AB2242">
        <w:rPr>
          <w:rFonts w:ascii="Arial" w:hAnsi="Arial" w:cs="Arial"/>
          <w:sz w:val="24"/>
        </w:rPr>
        <w:t>Legal Factors- legislative policies such as data protection, health and safety, risk management are just some examples of the legislative polici</w:t>
      </w:r>
      <w:r w:rsidR="00397FEF" w:rsidRPr="00AB2242">
        <w:rPr>
          <w:rFonts w:ascii="Arial" w:hAnsi="Arial" w:cs="Arial"/>
          <w:sz w:val="24"/>
        </w:rPr>
        <w:t xml:space="preserve">es that are influencing the hotel overall and this because there are legal procedures that need to be followed all the time in order to ensure that the hotel is running safely. </w:t>
      </w:r>
    </w:p>
    <w:p w14:paraId="5A4748E2" w14:textId="2D3314AD" w:rsidR="00397FEF" w:rsidRDefault="00397FEF" w:rsidP="003A66C4">
      <w:pPr>
        <w:jc w:val="both"/>
        <w:rPr>
          <w:rFonts w:ascii="Arial" w:hAnsi="Arial" w:cs="Arial"/>
          <w:sz w:val="24"/>
        </w:rPr>
      </w:pPr>
      <w:r w:rsidRPr="00AB2242">
        <w:rPr>
          <w:rFonts w:ascii="Arial" w:hAnsi="Arial" w:cs="Arial"/>
          <w:sz w:val="24"/>
        </w:rPr>
        <w:t xml:space="preserve">Environmental factors- are also called ecological factors and usually there are factors such as: the change of climate, the recycling, </w:t>
      </w:r>
      <w:r w:rsidR="002C6E44" w:rsidRPr="00AB2242">
        <w:rPr>
          <w:rFonts w:ascii="Arial" w:hAnsi="Arial" w:cs="Arial"/>
          <w:sz w:val="24"/>
        </w:rPr>
        <w:t>and the</w:t>
      </w:r>
      <w:r w:rsidRPr="00AB2242">
        <w:rPr>
          <w:rFonts w:ascii="Arial" w:hAnsi="Arial" w:cs="Arial"/>
          <w:sz w:val="24"/>
        </w:rPr>
        <w:t xml:space="preserve"> availability of energy… The environmental factors are highly affecting the willingness of a guest to buy something, for example, who needs heaters in when there is a nice weather. </w:t>
      </w:r>
    </w:p>
    <w:p w14:paraId="7D5296A3" w14:textId="1CBF2B4A" w:rsidR="00F371CD" w:rsidRDefault="006C25A1" w:rsidP="006C25A1">
      <w:pPr>
        <w:jc w:val="center"/>
        <w:rPr>
          <w:rFonts w:ascii="Arial" w:hAnsi="Arial" w:cs="Arial"/>
          <w:sz w:val="24"/>
        </w:rPr>
      </w:pPr>
      <w:r>
        <w:rPr>
          <w:noProof/>
          <w:lang w:eastAsia="en-GB"/>
        </w:rPr>
        <w:drawing>
          <wp:inline distT="0" distB="0" distL="0" distR="0" wp14:anchorId="65E15F43" wp14:editId="4292B889">
            <wp:extent cx="3048002" cy="1695450"/>
            <wp:effectExtent l="0" t="0" r="0" b="0"/>
            <wp:docPr id="6" name="Picture 6" descr="Imagini pentru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pestle analysis"/>
                    <pic:cNvPicPr>
                      <a:picLocks noChangeAspect="1" noChangeArrowheads="1"/>
                    </pic:cNvPicPr>
                  </pic:nvPicPr>
                  <pic:blipFill rotWithShape="1">
                    <a:blip r:embed="rId9">
                      <a:extLst>
                        <a:ext uri="{28A0092B-C50C-407E-A947-70E740481C1C}">
                          <a14:useLocalDpi xmlns:a14="http://schemas.microsoft.com/office/drawing/2010/main" val="0"/>
                        </a:ext>
                      </a:extLst>
                    </a:blip>
                    <a:srcRect t="13056" b="12778"/>
                    <a:stretch/>
                  </pic:blipFill>
                  <pic:spPr bwMode="auto">
                    <a:xfrm>
                      <a:off x="0" y="0"/>
                      <a:ext cx="3067332" cy="1706202"/>
                    </a:xfrm>
                    <a:prstGeom prst="rect">
                      <a:avLst/>
                    </a:prstGeom>
                    <a:noFill/>
                    <a:ln>
                      <a:noFill/>
                    </a:ln>
                    <a:extLst>
                      <a:ext uri="{53640926-AAD7-44D8-BBD7-CCE9431645EC}">
                        <a14:shadowObscured xmlns:a14="http://schemas.microsoft.com/office/drawing/2010/main"/>
                      </a:ext>
                    </a:extLst>
                  </pic:spPr>
                </pic:pic>
              </a:graphicData>
            </a:graphic>
          </wp:inline>
        </w:drawing>
      </w:r>
    </w:p>
    <w:p w14:paraId="6CEC7DD0" w14:textId="77777777" w:rsidR="006C25A1" w:rsidRPr="00AB2242" w:rsidRDefault="006C25A1" w:rsidP="006C25A1">
      <w:pPr>
        <w:jc w:val="center"/>
        <w:rPr>
          <w:rFonts w:ascii="Arial" w:hAnsi="Arial" w:cs="Arial"/>
          <w:sz w:val="24"/>
        </w:rPr>
      </w:pPr>
    </w:p>
    <w:p w14:paraId="172AE00C" w14:textId="598E12A6" w:rsidR="004974D6" w:rsidRPr="00AB2242" w:rsidRDefault="00397FEF" w:rsidP="00397FEF">
      <w:pPr>
        <w:jc w:val="center"/>
        <w:rPr>
          <w:rFonts w:ascii="Arial" w:hAnsi="Arial" w:cs="Arial"/>
          <w:b/>
          <w:bCs/>
          <w:sz w:val="28"/>
          <w:szCs w:val="24"/>
          <w:u w:val="single"/>
        </w:rPr>
      </w:pPr>
      <w:r w:rsidRPr="00AB2242">
        <w:rPr>
          <w:rFonts w:ascii="Arial" w:hAnsi="Arial" w:cs="Arial"/>
          <w:b/>
          <w:bCs/>
          <w:sz w:val="28"/>
          <w:szCs w:val="24"/>
          <w:u w:val="single"/>
        </w:rPr>
        <w:lastRenderedPageBreak/>
        <w:t>The recruitment processes</w:t>
      </w:r>
    </w:p>
    <w:p w14:paraId="0DA86E2D" w14:textId="5938797E" w:rsidR="004974D6" w:rsidRPr="00AB2242" w:rsidRDefault="00397FEF" w:rsidP="003A66C4">
      <w:pPr>
        <w:jc w:val="both"/>
        <w:rPr>
          <w:rFonts w:ascii="Arial" w:hAnsi="Arial" w:cs="Arial"/>
          <w:sz w:val="24"/>
          <w:szCs w:val="24"/>
        </w:rPr>
      </w:pPr>
      <w:r w:rsidRPr="00AB2242">
        <w:rPr>
          <w:rFonts w:ascii="Arial" w:hAnsi="Arial" w:cs="Arial"/>
          <w:sz w:val="24"/>
          <w:szCs w:val="24"/>
        </w:rPr>
        <w:t xml:space="preserve">“Recruitment is the process of attracting, monitoring, selecting and onboarding a qualified person suitable for the job” (Anshuman Sahaya 2017). However, the recruitment </w:t>
      </w:r>
      <w:r w:rsidR="00EB6ACB" w:rsidRPr="00AB2242">
        <w:rPr>
          <w:rFonts w:ascii="Arial" w:hAnsi="Arial" w:cs="Arial"/>
          <w:sz w:val="24"/>
          <w:szCs w:val="24"/>
        </w:rPr>
        <w:t xml:space="preserve">processes have changes a lot over the years and this because of the large amount of qualified and experienced people </w:t>
      </w:r>
      <w:r w:rsidRPr="00AB2242">
        <w:rPr>
          <w:rFonts w:ascii="Arial" w:hAnsi="Arial" w:cs="Arial"/>
          <w:sz w:val="24"/>
          <w:szCs w:val="24"/>
        </w:rPr>
        <w:t xml:space="preserve"> </w:t>
      </w:r>
    </w:p>
    <w:p w14:paraId="7AF4FE9C" w14:textId="29D4651B" w:rsidR="004974D6" w:rsidRPr="00AB2242" w:rsidRDefault="00EB6ACB" w:rsidP="00EB6ACB">
      <w:pPr>
        <w:jc w:val="center"/>
        <w:rPr>
          <w:rFonts w:ascii="Arial" w:hAnsi="Arial" w:cs="Arial"/>
          <w:sz w:val="24"/>
          <w:szCs w:val="24"/>
        </w:rPr>
      </w:pPr>
      <w:r w:rsidRPr="00AB2242">
        <w:rPr>
          <w:rFonts w:ascii="Arial" w:hAnsi="Arial" w:cs="Arial"/>
          <w:noProof/>
          <w:sz w:val="24"/>
          <w:szCs w:val="24"/>
          <w:lang w:eastAsia="en-GB"/>
        </w:rPr>
        <w:drawing>
          <wp:inline distT="0" distB="0" distL="0" distR="0" wp14:anchorId="7C453D6B" wp14:editId="3A0AD1F2">
            <wp:extent cx="4581525" cy="2577044"/>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83817" cy="2578333"/>
                    </a:xfrm>
                    <a:prstGeom prst="rect">
                      <a:avLst/>
                    </a:prstGeom>
                    <a:noFill/>
                    <a:ln>
                      <a:noFill/>
                    </a:ln>
                  </pic:spPr>
                </pic:pic>
              </a:graphicData>
            </a:graphic>
          </wp:inline>
        </w:drawing>
      </w:r>
    </w:p>
    <w:p w14:paraId="4A55A7CF" w14:textId="32CD7689" w:rsidR="004974D6" w:rsidRPr="00AB2242" w:rsidRDefault="001B1068" w:rsidP="003A66C4">
      <w:pPr>
        <w:jc w:val="both"/>
        <w:rPr>
          <w:rFonts w:ascii="Arial" w:hAnsi="Arial" w:cs="Arial"/>
          <w:sz w:val="24"/>
          <w:szCs w:val="24"/>
        </w:rPr>
      </w:pPr>
      <w:r w:rsidRPr="00AB2242">
        <w:rPr>
          <w:rFonts w:ascii="Arial" w:hAnsi="Arial" w:cs="Arial"/>
          <w:sz w:val="24"/>
          <w:szCs w:val="24"/>
        </w:rPr>
        <w:t xml:space="preserve">The recruitment process is following few stages, these stages are: </w:t>
      </w:r>
      <w:r w:rsidRPr="00AB2242">
        <w:rPr>
          <w:rFonts w:ascii="Arial" w:hAnsi="Arial" w:cs="Arial"/>
          <w:b/>
          <w:i/>
          <w:sz w:val="24"/>
          <w:szCs w:val="24"/>
        </w:rPr>
        <w:t>identifying the hiring need, devise a recruitment plan, write a job description, advertise the position, recruit the position, review applications, hold interviews, applicant assessment, background check, decision, reference check, decision, reference check, job offer, hiring</w:t>
      </w:r>
      <w:r w:rsidRPr="00AB2242">
        <w:rPr>
          <w:rFonts w:ascii="Arial" w:hAnsi="Arial" w:cs="Arial"/>
          <w:sz w:val="24"/>
          <w:szCs w:val="24"/>
        </w:rPr>
        <w:t xml:space="preserve">. The mentioned steps are essential in the process and this because using this you have the more credibility of the people that are coming to you for the job. </w:t>
      </w:r>
    </w:p>
    <w:p w14:paraId="0F4943E2" w14:textId="4FBBCE6D" w:rsidR="001B1068" w:rsidRPr="00AB2242" w:rsidRDefault="001B1068" w:rsidP="003A66C4">
      <w:pPr>
        <w:jc w:val="both"/>
        <w:rPr>
          <w:rFonts w:ascii="Arial" w:hAnsi="Arial" w:cs="Arial"/>
          <w:b/>
          <w:sz w:val="24"/>
          <w:szCs w:val="24"/>
        </w:rPr>
      </w:pPr>
      <w:r w:rsidRPr="00AB2242">
        <w:rPr>
          <w:rFonts w:ascii="Arial" w:hAnsi="Arial" w:cs="Arial"/>
          <w:b/>
          <w:sz w:val="24"/>
          <w:szCs w:val="24"/>
        </w:rPr>
        <w:t xml:space="preserve">Effectiveness of the recruitment process: </w:t>
      </w:r>
    </w:p>
    <w:p w14:paraId="571E9B03" w14:textId="072D5AF9" w:rsidR="004974D6" w:rsidRPr="00AB2242" w:rsidRDefault="001B1068" w:rsidP="003A66C4">
      <w:pPr>
        <w:jc w:val="both"/>
        <w:rPr>
          <w:rFonts w:ascii="Arial" w:hAnsi="Arial" w:cs="Arial"/>
          <w:sz w:val="24"/>
          <w:szCs w:val="24"/>
        </w:rPr>
      </w:pPr>
      <w:r w:rsidRPr="00AB2242">
        <w:rPr>
          <w:rFonts w:ascii="Arial" w:hAnsi="Arial" w:cs="Arial"/>
          <w:sz w:val="24"/>
          <w:szCs w:val="24"/>
        </w:rPr>
        <w:t xml:space="preserve">The recruitment process is effective, but to make it even more effective the ones in charge of the recruitment process must:                                                                                                                                                                                       </w:t>
      </w:r>
      <w:r w:rsidRPr="00AB2242">
        <w:rPr>
          <w:rFonts w:ascii="Arial" w:hAnsi="Arial" w:cs="Arial"/>
          <w:b/>
          <w:sz w:val="24"/>
          <w:szCs w:val="24"/>
        </w:rPr>
        <w:t>¬Look internally before externally</w:t>
      </w:r>
      <w:r w:rsidRPr="00AB2242">
        <w:rPr>
          <w:rFonts w:ascii="Arial" w:hAnsi="Arial" w:cs="Arial"/>
          <w:sz w:val="24"/>
          <w:szCs w:val="24"/>
        </w:rPr>
        <w:t xml:space="preserve">- which means that the employers must firstly look at existent employees and see if there could be someone to fit perfectly on the position that you have to offer and if not then to look for the external people looking for jobs </w:t>
      </w:r>
    </w:p>
    <w:p w14:paraId="7207BF39" w14:textId="17A0A07B" w:rsidR="001B1068" w:rsidRDefault="001B1068" w:rsidP="003A66C4">
      <w:pPr>
        <w:jc w:val="both"/>
        <w:rPr>
          <w:rFonts w:ascii="Arial" w:hAnsi="Arial" w:cs="Arial"/>
          <w:sz w:val="24"/>
          <w:szCs w:val="24"/>
        </w:rPr>
      </w:pPr>
      <w:r w:rsidRPr="00AB2242">
        <w:rPr>
          <w:rFonts w:ascii="Arial" w:hAnsi="Arial" w:cs="Arial"/>
          <w:sz w:val="24"/>
          <w:szCs w:val="24"/>
        </w:rPr>
        <w:t>¬</w:t>
      </w:r>
      <w:r w:rsidRPr="00AB2242">
        <w:rPr>
          <w:rFonts w:ascii="Arial" w:hAnsi="Arial" w:cs="Arial"/>
          <w:b/>
          <w:sz w:val="24"/>
          <w:szCs w:val="24"/>
        </w:rPr>
        <w:t>Hire the sure “thing”</w:t>
      </w:r>
      <w:r w:rsidRPr="00AB2242">
        <w:rPr>
          <w:rFonts w:ascii="Arial" w:hAnsi="Arial" w:cs="Arial"/>
          <w:sz w:val="24"/>
          <w:szCs w:val="24"/>
        </w:rPr>
        <w:t xml:space="preserve">- this meaning that the employers are suggested to pick the candidate that is already working in the job industry that is offered. </w:t>
      </w:r>
    </w:p>
    <w:p w14:paraId="0839526C" w14:textId="6CB104BE" w:rsidR="002C6E44" w:rsidRDefault="002C6E44">
      <w:pPr>
        <w:rPr>
          <w:rFonts w:ascii="Arial" w:hAnsi="Arial" w:cs="Arial"/>
          <w:sz w:val="24"/>
          <w:szCs w:val="24"/>
        </w:rPr>
      </w:pPr>
    </w:p>
    <w:p w14:paraId="5E0FD7F2" w14:textId="77777777" w:rsidR="003A66C4" w:rsidRDefault="003A66C4">
      <w:pPr>
        <w:rPr>
          <w:rFonts w:ascii="Arial" w:hAnsi="Arial" w:cs="Arial"/>
          <w:sz w:val="24"/>
          <w:szCs w:val="24"/>
        </w:rPr>
      </w:pPr>
    </w:p>
    <w:p w14:paraId="7F8402EC" w14:textId="1FAAA46B" w:rsidR="002C6E44" w:rsidRDefault="002C6E44">
      <w:pPr>
        <w:rPr>
          <w:rFonts w:ascii="Arial" w:hAnsi="Arial" w:cs="Arial"/>
          <w:sz w:val="24"/>
          <w:szCs w:val="24"/>
        </w:rPr>
      </w:pPr>
    </w:p>
    <w:p w14:paraId="70725883" w14:textId="64CCEA4B" w:rsidR="002C6E44" w:rsidRDefault="002C6E44">
      <w:pPr>
        <w:rPr>
          <w:rFonts w:ascii="Arial" w:hAnsi="Arial" w:cs="Arial"/>
          <w:sz w:val="24"/>
          <w:szCs w:val="24"/>
        </w:rPr>
      </w:pPr>
    </w:p>
    <w:p w14:paraId="1AB6F6AB" w14:textId="5B516A13" w:rsidR="002C6E44" w:rsidRDefault="002C6E44">
      <w:pPr>
        <w:rPr>
          <w:rFonts w:ascii="Arial" w:hAnsi="Arial" w:cs="Arial"/>
          <w:sz w:val="24"/>
          <w:szCs w:val="24"/>
        </w:rPr>
      </w:pPr>
    </w:p>
    <w:p w14:paraId="5D5F545C" w14:textId="77777777" w:rsidR="002C6E44" w:rsidRPr="00AB2242" w:rsidRDefault="002C6E44">
      <w:pPr>
        <w:rPr>
          <w:rFonts w:ascii="Arial" w:hAnsi="Arial" w:cs="Arial"/>
          <w:sz w:val="24"/>
          <w:szCs w:val="24"/>
        </w:rPr>
      </w:pPr>
    </w:p>
    <w:p w14:paraId="0DB26067" w14:textId="4BCCEB27" w:rsidR="004974D6" w:rsidRPr="00AB2242" w:rsidRDefault="001B1068" w:rsidP="001B1068">
      <w:pPr>
        <w:jc w:val="center"/>
        <w:rPr>
          <w:rFonts w:ascii="Arial" w:hAnsi="Arial" w:cs="Arial"/>
          <w:b/>
          <w:sz w:val="28"/>
          <w:u w:val="single"/>
        </w:rPr>
      </w:pPr>
      <w:r w:rsidRPr="00AB2242">
        <w:rPr>
          <w:rFonts w:ascii="Arial" w:hAnsi="Arial" w:cs="Arial"/>
          <w:b/>
          <w:sz w:val="28"/>
          <w:u w:val="single"/>
        </w:rPr>
        <w:lastRenderedPageBreak/>
        <w:t>The selection process</w:t>
      </w:r>
    </w:p>
    <w:p w14:paraId="33CB3814" w14:textId="68C14FE1" w:rsidR="004974D6" w:rsidRPr="003A66C4" w:rsidRDefault="00AB2242" w:rsidP="003A66C4">
      <w:pPr>
        <w:jc w:val="both"/>
        <w:rPr>
          <w:rFonts w:ascii="Arial" w:hAnsi="Arial" w:cs="Arial"/>
          <w:sz w:val="24"/>
          <w:szCs w:val="24"/>
        </w:rPr>
      </w:pPr>
      <w:r w:rsidRPr="003A66C4">
        <w:rPr>
          <w:rFonts w:ascii="Arial" w:hAnsi="Arial" w:cs="Arial"/>
          <w:sz w:val="24"/>
          <w:szCs w:val="24"/>
        </w:rPr>
        <w:t>Selection is the process of choosing the applicants that are fitting the most for the job position that is offered. It the process during which applicants are being interviewed and during which the employers are testing their abilities and skills once with their knowledge in the industry (Recruitment and Selection 2016)</w:t>
      </w:r>
    </w:p>
    <w:p w14:paraId="5B2261B9" w14:textId="78D5F22F" w:rsidR="00AB2242" w:rsidRPr="002C6E44" w:rsidRDefault="00AB2242" w:rsidP="003A66C4">
      <w:pPr>
        <w:jc w:val="both"/>
        <w:rPr>
          <w:rFonts w:ascii="Arial" w:hAnsi="Arial" w:cs="Arial"/>
          <w:b/>
          <w:i/>
          <w:sz w:val="24"/>
        </w:rPr>
      </w:pPr>
      <w:r w:rsidRPr="003A66C4">
        <w:rPr>
          <w:rFonts w:ascii="Arial" w:hAnsi="Arial" w:cs="Arial"/>
          <w:b/>
          <w:i/>
          <w:noProof/>
          <w:sz w:val="24"/>
          <w:szCs w:val="24"/>
          <w:lang w:eastAsia="en-GB"/>
        </w:rPr>
        <mc:AlternateContent>
          <mc:Choice Requires="wps">
            <w:drawing>
              <wp:anchor distT="45720" distB="45720" distL="114300" distR="114300" simplePos="0" relativeHeight="251659264" behindDoc="0" locked="0" layoutInCell="1" allowOverlap="1" wp14:anchorId="434FB93B" wp14:editId="2A03CA9B">
                <wp:simplePos x="0" y="0"/>
                <wp:positionH relativeFrom="margin">
                  <wp:align>right</wp:align>
                </wp:positionH>
                <wp:positionV relativeFrom="paragraph">
                  <wp:posOffset>242570</wp:posOffset>
                </wp:positionV>
                <wp:extent cx="3168650" cy="14503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0" cy="1450340"/>
                        </a:xfrm>
                        <a:prstGeom prst="rect">
                          <a:avLst/>
                        </a:prstGeom>
                        <a:solidFill>
                          <a:srgbClr val="FFFFFF"/>
                        </a:solidFill>
                        <a:ln w="9525">
                          <a:noFill/>
                          <a:miter lim="800000"/>
                          <a:headEnd/>
                          <a:tailEnd/>
                        </a:ln>
                      </wps:spPr>
                      <wps:txbx>
                        <w:txbxContent>
                          <w:p w14:paraId="0747FAAA" w14:textId="7D5A67EF" w:rsidR="00AB2242" w:rsidRPr="002C6E44" w:rsidRDefault="00AB2242">
                            <w:pPr>
                              <w:rPr>
                                <w:rFonts w:ascii="Arial" w:hAnsi="Arial" w:cs="Arial"/>
                                <w:b/>
                                <w:i/>
                                <w:sz w:val="24"/>
                              </w:rPr>
                            </w:pPr>
                            <w:r w:rsidRPr="002C6E44">
                              <w:rPr>
                                <w:rFonts w:ascii="Arial" w:hAnsi="Arial" w:cs="Arial"/>
                                <w:b/>
                                <w:i/>
                                <w:sz w:val="24"/>
                              </w:rPr>
                              <w:t xml:space="preserve">¬Checking references </w:t>
                            </w:r>
                          </w:p>
                          <w:p w14:paraId="10523C08" w14:textId="1C05C896" w:rsidR="00AB2242" w:rsidRPr="002C6E44" w:rsidRDefault="00AB2242">
                            <w:pPr>
                              <w:rPr>
                                <w:rFonts w:ascii="Arial" w:hAnsi="Arial" w:cs="Arial"/>
                                <w:b/>
                                <w:i/>
                                <w:sz w:val="24"/>
                              </w:rPr>
                            </w:pPr>
                            <w:r w:rsidRPr="002C6E44">
                              <w:rPr>
                                <w:rFonts w:ascii="Arial" w:hAnsi="Arial" w:cs="Arial"/>
                                <w:b/>
                                <w:i/>
                                <w:sz w:val="24"/>
                              </w:rPr>
                              <w:t xml:space="preserve">¬Medical Examinations </w:t>
                            </w:r>
                          </w:p>
                          <w:p w14:paraId="24ECD213" w14:textId="715CE98D" w:rsidR="00AB2242" w:rsidRPr="002C6E44" w:rsidRDefault="00AB2242">
                            <w:pPr>
                              <w:rPr>
                                <w:rFonts w:ascii="Arial" w:hAnsi="Arial" w:cs="Arial"/>
                                <w:b/>
                                <w:i/>
                                <w:sz w:val="24"/>
                              </w:rPr>
                            </w:pPr>
                            <w:r w:rsidRPr="002C6E44">
                              <w:rPr>
                                <w:rFonts w:ascii="Arial" w:hAnsi="Arial" w:cs="Arial"/>
                                <w:b/>
                                <w:i/>
                                <w:sz w:val="24"/>
                              </w:rPr>
                              <w:t xml:space="preserve">¬Final Approval </w:t>
                            </w:r>
                          </w:p>
                          <w:p w14:paraId="1478BFC2" w14:textId="69BF565E" w:rsidR="00AB2242" w:rsidRPr="002C6E44" w:rsidRDefault="00AB2242">
                            <w:pPr>
                              <w:rPr>
                                <w:rFonts w:ascii="Arial" w:hAnsi="Arial" w:cs="Arial"/>
                                <w:b/>
                                <w:i/>
                                <w:sz w:val="24"/>
                              </w:rPr>
                            </w:pPr>
                            <w:r w:rsidRPr="002C6E44">
                              <w:rPr>
                                <w:rFonts w:ascii="Arial" w:hAnsi="Arial" w:cs="Arial"/>
                                <w:b/>
                                <w:i/>
                                <w:sz w:val="24"/>
                              </w:rPr>
                              <w:t xml:space="preserve">¬Evaluation of the Selection Programme </w:t>
                            </w:r>
                          </w:p>
                          <w:p w14:paraId="6C615339" w14:textId="18B4881E" w:rsidR="00AB2242" w:rsidRPr="002C6E44" w:rsidRDefault="002C6E44">
                            <w:pPr>
                              <w:rPr>
                                <w:rFonts w:ascii="Arial" w:hAnsi="Arial" w:cs="Arial"/>
                                <w:b/>
                                <w:i/>
                                <w:sz w:val="24"/>
                              </w:rPr>
                            </w:pPr>
                            <w:r w:rsidRPr="002C6E44">
                              <w:rPr>
                                <w:rFonts w:ascii="Arial" w:hAnsi="Arial" w:cs="Arial"/>
                                <w:b/>
                                <w:i/>
                                <w:sz w:val="24"/>
                              </w:rPr>
                              <w:t>¬Final Selection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4FB93B" id="_x0000_t202" coordsize="21600,21600" o:spt="202" path="m,l,21600r21600,l21600,xe">
                <v:stroke joinstyle="miter"/>
                <v:path gradientshapeok="t" o:connecttype="rect"/>
              </v:shapetype>
              <v:shape id="Text Box 2" o:spid="_x0000_s1026" type="#_x0000_t202" style="position:absolute;left:0;text-align:left;margin-left:198.3pt;margin-top:19.1pt;width:249.5pt;height:114.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" stroked="f">
                <v:textbox>
                  <w:txbxContent>
                    <w:p w14:paraId="0747FAAA" w14:textId="7D5A67EF" w:rsidR="00AB2242" w:rsidRPr="002C6E44" w:rsidRDefault="00AB2242">
                      <w:pPr>
                        <w:rPr>
                          <w:rFonts w:ascii="Arial" w:hAnsi="Arial" w:cs="Arial"/>
                          <w:b/>
                          <w:i/>
                          <w:sz w:val="24"/>
                        </w:rPr>
                      </w:pPr>
                      <w:r w:rsidRPr="002C6E44">
                        <w:rPr>
                          <w:rFonts w:ascii="Arial" w:hAnsi="Arial" w:cs="Arial"/>
                          <w:b/>
                          <w:i/>
                          <w:sz w:val="24"/>
                        </w:rPr>
                        <w:t xml:space="preserve">¬Checking references </w:t>
                      </w:r>
                    </w:p>
                    <w:p w14:paraId="10523C08" w14:textId="1C05C896" w:rsidR="00AB2242" w:rsidRPr="002C6E44" w:rsidRDefault="00AB2242">
                      <w:pPr>
                        <w:rPr>
                          <w:rFonts w:ascii="Arial" w:hAnsi="Arial" w:cs="Arial"/>
                          <w:b/>
                          <w:i/>
                          <w:sz w:val="24"/>
                        </w:rPr>
                      </w:pPr>
                      <w:r w:rsidRPr="002C6E44">
                        <w:rPr>
                          <w:rFonts w:ascii="Arial" w:hAnsi="Arial" w:cs="Arial"/>
                          <w:b/>
                          <w:i/>
                          <w:sz w:val="24"/>
                        </w:rPr>
                        <w:t xml:space="preserve">¬Medical Examinations </w:t>
                      </w:r>
                    </w:p>
                    <w:p w14:paraId="24ECD213" w14:textId="715CE98D" w:rsidR="00AB2242" w:rsidRPr="002C6E44" w:rsidRDefault="00AB2242">
                      <w:pPr>
                        <w:rPr>
                          <w:rFonts w:ascii="Arial" w:hAnsi="Arial" w:cs="Arial"/>
                          <w:b/>
                          <w:i/>
                          <w:sz w:val="24"/>
                        </w:rPr>
                      </w:pPr>
                      <w:r w:rsidRPr="002C6E44">
                        <w:rPr>
                          <w:rFonts w:ascii="Arial" w:hAnsi="Arial" w:cs="Arial"/>
                          <w:b/>
                          <w:i/>
                          <w:sz w:val="24"/>
                        </w:rPr>
                        <w:t xml:space="preserve">¬Final Approval </w:t>
                      </w:r>
                    </w:p>
                    <w:p w14:paraId="1478BFC2" w14:textId="69BF565E" w:rsidR="00AB2242" w:rsidRPr="002C6E44" w:rsidRDefault="00AB2242">
                      <w:pPr>
                        <w:rPr>
                          <w:rFonts w:ascii="Arial" w:hAnsi="Arial" w:cs="Arial"/>
                          <w:b/>
                          <w:i/>
                          <w:sz w:val="24"/>
                        </w:rPr>
                      </w:pPr>
                      <w:r w:rsidRPr="002C6E44">
                        <w:rPr>
                          <w:rFonts w:ascii="Arial" w:hAnsi="Arial" w:cs="Arial"/>
                          <w:b/>
                          <w:i/>
                          <w:sz w:val="24"/>
                        </w:rPr>
                        <w:t xml:space="preserve">¬Evaluation of the Selection Programme </w:t>
                      </w:r>
                    </w:p>
                    <w:p w14:paraId="6C615339" w14:textId="18B4881E" w:rsidR="00AB2242" w:rsidRPr="002C6E44" w:rsidRDefault="002C6E44">
                      <w:pPr>
                        <w:rPr>
                          <w:rFonts w:ascii="Arial" w:hAnsi="Arial" w:cs="Arial"/>
                          <w:b/>
                          <w:i/>
                          <w:sz w:val="24"/>
                        </w:rPr>
                      </w:pPr>
                      <w:r w:rsidRPr="002C6E44">
                        <w:rPr>
                          <w:rFonts w:ascii="Arial" w:hAnsi="Arial" w:cs="Arial"/>
                          <w:b/>
                          <w:i/>
                          <w:sz w:val="24"/>
                        </w:rPr>
                        <w:t>¬Final Selection</w:t>
                      </w:r>
                    </w:p>
                  </w:txbxContent>
                </v:textbox>
                <w10:wrap type="square" anchorx="margin"/>
              </v:shape>
            </w:pict>
          </mc:Fallback>
        </mc:AlternateContent>
      </w:r>
      <w:r w:rsidRPr="003A66C4">
        <w:rPr>
          <w:rFonts w:ascii="Arial" w:hAnsi="Arial" w:cs="Arial"/>
          <w:sz w:val="24"/>
          <w:szCs w:val="24"/>
        </w:rPr>
        <w:t>As in the recruitment process, the selection process has some essential steps to follow as well:</w:t>
      </w:r>
      <w:r>
        <w:t xml:space="preserve">                                                     </w:t>
      </w:r>
      <w:r w:rsidRPr="002C6E44">
        <w:rPr>
          <w:rFonts w:ascii="Arial" w:hAnsi="Arial" w:cs="Arial"/>
          <w:b/>
          <w:i/>
          <w:sz w:val="24"/>
        </w:rPr>
        <w:t xml:space="preserve">¬Preliminary Interviews </w:t>
      </w:r>
    </w:p>
    <w:p w14:paraId="17D6F3FE" w14:textId="43521148" w:rsidR="00AB2242" w:rsidRPr="002C6E44" w:rsidRDefault="00AB2242">
      <w:pPr>
        <w:rPr>
          <w:rFonts w:ascii="Arial" w:hAnsi="Arial" w:cs="Arial"/>
          <w:b/>
          <w:i/>
          <w:sz w:val="24"/>
        </w:rPr>
      </w:pPr>
      <w:r w:rsidRPr="002C6E44">
        <w:rPr>
          <w:rFonts w:ascii="Arial" w:hAnsi="Arial" w:cs="Arial"/>
          <w:b/>
          <w:i/>
          <w:sz w:val="24"/>
        </w:rPr>
        <w:t xml:space="preserve">¬Blank application </w:t>
      </w:r>
    </w:p>
    <w:p w14:paraId="3E6DDA96" w14:textId="2A28F1D4" w:rsidR="00AB2242" w:rsidRPr="002C6E44" w:rsidRDefault="00AB2242">
      <w:pPr>
        <w:rPr>
          <w:rFonts w:ascii="Arial" w:hAnsi="Arial" w:cs="Arial"/>
          <w:b/>
          <w:i/>
          <w:sz w:val="24"/>
        </w:rPr>
      </w:pPr>
      <w:r w:rsidRPr="002C6E44">
        <w:rPr>
          <w:rFonts w:ascii="Arial" w:hAnsi="Arial" w:cs="Arial"/>
          <w:b/>
          <w:i/>
          <w:sz w:val="24"/>
        </w:rPr>
        <w:t xml:space="preserve">¬Record each application </w:t>
      </w:r>
    </w:p>
    <w:p w14:paraId="7B93AE12" w14:textId="6C5DF2F4" w:rsidR="00AB2242" w:rsidRPr="002C6E44" w:rsidRDefault="00AB2242">
      <w:pPr>
        <w:rPr>
          <w:rFonts w:ascii="Arial" w:hAnsi="Arial" w:cs="Arial"/>
          <w:b/>
          <w:i/>
          <w:sz w:val="24"/>
        </w:rPr>
      </w:pPr>
      <w:r w:rsidRPr="002C6E44">
        <w:rPr>
          <w:rFonts w:ascii="Arial" w:hAnsi="Arial" w:cs="Arial"/>
          <w:b/>
          <w:i/>
          <w:sz w:val="24"/>
        </w:rPr>
        <w:t xml:space="preserve">¬Selection Tests </w:t>
      </w:r>
    </w:p>
    <w:p w14:paraId="21C22FF3" w14:textId="2EDD3F66" w:rsidR="00AB2242" w:rsidRPr="002C6E44" w:rsidRDefault="00AB2242">
      <w:pPr>
        <w:rPr>
          <w:rFonts w:ascii="Arial" w:hAnsi="Arial" w:cs="Arial"/>
          <w:b/>
          <w:i/>
          <w:sz w:val="24"/>
        </w:rPr>
      </w:pPr>
      <w:r w:rsidRPr="002C6E44">
        <w:rPr>
          <w:rFonts w:ascii="Arial" w:hAnsi="Arial" w:cs="Arial"/>
          <w:b/>
          <w:i/>
          <w:sz w:val="24"/>
        </w:rPr>
        <w:t>¬Selection Interview</w:t>
      </w:r>
    </w:p>
    <w:p w14:paraId="197FF5C3" w14:textId="77777777" w:rsidR="002C6E44" w:rsidRDefault="002C6E44"/>
    <w:p w14:paraId="4503C993" w14:textId="548D3BA3" w:rsidR="004974D6" w:rsidRPr="003A66C4" w:rsidRDefault="002C6E44" w:rsidP="003A66C4">
      <w:pPr>
        <w:jc w:val="both"/>
        <w:rPr>
          <w:rFonts w:ascii="Arial" w:hAnsi="Arial" w:cs="Arial"/>
          <w:sz w:val="24"/>
          <w:szCs w:val="24"/>
        </w:rPr>
      </w:pPr>
      <w:r w:rsidRPr="003A66C4">
        <w:rPr>
          <w:rFonts w:ascii="Arial" w:hAnsi="Arial" w:cs="Arial"/>
          <w:sz w:val="24"/>
          <w:szCs w:val="24"/>
        </w:rPr>
        <w:t xml:space="preserve">Therefore, the selection process is more than effective and this because it gives to the employer the opportunity to choose the applicants that fit the most for the job position. The person that fir the most would be someone that already has the experience for the job which has been accumulated from previous work experience. As Barbar (1998) said “To make the selection process effective there is the aim of generating a large pool of candidates and after that the aim of choosing the best ones out of them” </w:t>
      </w:r>
    </w:p>
    <w:p w14:paraId="4935B082" w14:textId="5AE1E94B" w:rsidR="002C6E44" w:rsidRDefault="002C6E44">
      <w:pPr>
        <w:rPr>
          <w:rFonts w:ascii="Arial" w:hAnsi="Arial" w:cs="Arial"/>
          <w:b/>
          <w:sz w:val="28"/>
          <w:u w:val="single"/>
        </w:rPr>
      </w:pPr>
      <w:r w:rsidRPr="00F91E0A">
        <w:rPr>
          <w:rFonts w:ascii="Arial" w:hAnsi="Arial" w:cs="Arial"/>
          <w:b/>
          <w:sz w:val="28"/>
          <w:u w:val="single"/>
        </w:rPr>
        <w:t xml:space="preserve">Factors affecting </w:t>
      </w:r>
      <w:r w:rsidR="00F91E0A">
        <w:rPr>
          <w:rFonts w:ascii="Arial" w:hAnsi="Arial" w:cs="Arial"/>
          <w:b/>
          <w:sz w:val="28"/>
          <w:u w:val="single"/>
        </w:rPr>
        <w:t xml:space="preserve">equality in Genting Hotel </w:t>
      </w:r>
    </w:p>
    <w:p w14:paraId="0B4B29D9" w14:textId="21E15047" w:rsidR="00F371CD" w:rsidRDefault="00183C5A" w:rsidP="003A66C4">
      <w:pPr>
        <w:jc w:val="both"/>
        <w:rPr>
          <w:rFonts w:ascii="Arial" w:hAnsi="Arial" w:cs="Arial"/>
          <w:sz w:val="24"/>
        </w:rPr>
      </w:pPr>
      <w:r>
        <w:rPr>
          <w:rFonts w:ascii="Arial" w:hAnsi="Arial" w:cs="Arial"/>
          <w:sz w:val="24"/>
        </w:rPr>
        <w:t>Equality is one of the most important aspects in a business and this because “</w:t>
      </w:r>
      <w:r>
        <w:rPr>
          <w:rFonts w:ascii="Arial" w:hAnsi="Arial" w:cs="Arial"/>
          <w:i/>
          <w:sz w:val="24"/>
        </w:rPr>
        <w:t>delivering workplace quality makes good business sense”</w:t>
      </w:r>
      <w:r w:rsidR="00536C49">
        <w:rPr>
          <w:rFonts w:ascii="Arial" w:hAnsi="Arial" w:cs="Arial"/>
          <w:i/>
          <w:sz w:val="24"/>
        </w:rPr>
        <w:t xml:space="preserve"> (Lazzari Z. 2019)</w:t>
      </w:r>
      <w:r>
        <w:rPr>
          <w:rFonts w:ascii="Arial" w:hAnsi="Arial" w:cs="Arial"/>
          <w:i/>
          <w:sz w:val="24"/>
        </w:rPr>
        <w:t>,</w:t>
      </w:r>
      <w:r>
        <w:rPr>
          <w:rFonts w:ascii="Arial" w:hAnsi="Arial" w:cs="Arial"/>
          <w:b/>
          <w:sz w:val="24"/>
        </w:rPr>
        <w:t xml:space="preserve"> </w:t>
      </w:r>
      <w:r>
        <w:rPr>
          <w:rFonts w:ascii="Arial" w:hAnsi="Arial" w:cs="Arial"/>
          <w:sz w:val="24"/>
        </w:rPr>
        <w:t xml:space="preserve">this meaning </w:t>
      </w:r>
      <w:r w:rsidR="00536C49">
        <w:rPr>
          <w:rFonts w:ascii="Arial" w:hAnsi="Arial" w:cs="Arial"/>
          <w:sz w:val="24"/>
        </w:rPr>
        <w:t xml:space="preserve">that everyone must be feeling safe when being in the hotel. </w:t>
      </w:r>
      <w:r w:rsidR="00F371CD">
        <w:rPr>
          <w:rFonts w:ascii="Arial" w:hAnsi="Arial" w:cs="Arial"/>
          <w:sz w:val="24"/>
        </w:rPr>
        <w:t xml:space="preserve">The main factors why there are equality issues in most of the hotels (Including Genting Hotel), is because people tend to discriminate people because of their </w:t>
      </w:r>
      <w:r w:rsidR="00F371CD">
        <w:rPr>
          <w:rFonts w:ascii="Arial" w:hAnsi="Arial" w:cs="Arial"/>
          <w:b/>
          <w:sz w:val="24"/>
        </w:rPr>
        <w:t>age, race, sexual orientation, gender, pregnancy, disability…</w:t>
      </w:r>
      <w:r w:rsidR="00F371CD">
        <w:rPr>
          <w:rFonts w:ascii="Arial" w:hAnsi="Arial" w:cs="Arial"/>
          <w:sz w:val="24"/>
        </w:rPr>
        <w:t xml:space="preserve">, thing that according to the Equality Act  2010 is illegal. </w:t>
      </w:r>
    </w:p>
    <w:p w14:paraId="5BD1750E" w14:textId="29ECC7CE" w:rsidR="00F371CD" w:rsidRPr="00F371CD" w:rsidRDefault="00F371CD">
      <w:pPr>
        <w:rPr>
          <w:rFonts w:ascii="Arial" w:hAnsi="Arial" w:cs="Arial"/>
          <w:b/>
          <w:sz w:val="28"/>
          <w:u w:val="single"/>
        </w:rPr>
      </w:pPr>
      <w:r>
        <w:rPr>
          <w:rFonts w:ascii="Arial" w:hAnsi="Arial" w:cs="Arial"/>
          <w:b/>
          <w:sz w:val="28"/>
          <w:u w:val="single"/>
        </w:rPr>
        <w:t>Factors affecting diversity in Genting Hotel</w:t>
      </w:r>
    </w:p>
    <w:p w14:paraId="61B8E116" w14:textId="20C912C4" w:rsidR="00183C5A" w:rsidRDefault="00F371CD" w:rsidP="003A66C4">
      <w:pPr>
        <w:jc w:val="both"/>
        <w:rPr>
          <w:rFonts w:ascii="Arial" w:hAnsi="Arial" w:cs="Arial"/>
          <w:sz w:val="24"/>
        </w:rPr>
      </w:pPr>
      <w:r>
        <w:rPr>
          <w:rFonts w:ascii="Arial" w:hAnsi="Arial" w:cs="Arial"/>
          <w:sz w:val="24"/>
        </w:rPr>
        <w:t>Diversity in the workplace, over the years started to bring advantages to many envi</w:t>
      </w:r>
      <w:r w:rsidR="0054240F">
        <w:rPr>
          <w:rFonts w:ascii="Arial" w:hAnsi="Arial" w:cs="Arial"/>
          <w:sz w:val="24"/>
        </w:rPr>
        <w:t>ronment, especially hospitality industry and this because employers started to avoid the culture applicants are coming from, their sexual orientation and all those other factors that used to influence the way diversity is promoted (Give a Grad a Go 2019). However the factors that are affecting diversity are related for example, to the stereotyping in workplace.</w:t>
      </w:r>
      <w:r w:rsidR="0054240F" w:rsidRPr="0054240F">
        <w:rPr>
          <w:rFonts w:ascii="Arial" w:hAnsi="Arial" w:cs="Arial"/>
          <w:sz w:val="24"/>
        </w:rPr>
        <w:t xml:space="preserve"> </w:t>
      </w:r>
      <w:r w:rsidR="0054240F">
        <w:rPr>
          <w:rFonts w:ascii="Arial" w:hAnsi="Arial" w:cs="Arial"/>
          <w:sz w:val="24"/>
        </w:rPr>
        <w:t>“S</w:t>
      </w:r>
      <w:r w:rsidR="0054240F" w:rsidRPr="0054240F">
        <w:rPr>
          <w:rFonts w:ascii="Arial" w:hAnsi="Arial" w:cs="Arial"/>
          <w:i/>
          <w:sz w:val="24"/>
        </w:rPr>
        <w:t>tereotypes most of the times are referring to the overgeneralized expectations and beliefs about the characteristics and traits of social outgroup members</w:t>
      </w:r>
      <w:r w:rsidR="0054240F">
        <w:rPr>
          <w:rFonts w:ascii="Arial" w:hAnsi="Arial" w:cs="Arial"/>
          <w:i/>
          <w:sz w:val="24"/>
        </w:rPr>
        <w:t>” (Fisk</w:t>
      </w:r>
      <w:r w:rsidR="0067522F">
        <w:rPr>
          <w:rFonts w:ascii="Arial" w:hAnsi="Arial" w:cs="Arial"/>
          <w:i/>
          <w:sz w:val="24"/>
        </w:rPr>
        <w:t xml:space="preserve">e 1988), </w:t>
      </w:r>
      <w:r w:rsidR="0067522F">
        <w:rPr>
          <w:rFonts w:ascii="Arial" w:hAnsi="Arial" w:cs="Arial"/>
          <w:sz w:val="24"/>
        </w:rPr>
        <w:t xml:space="preserve">the stereotyping is most of the time focused on age and gender. </w:t>
      </w:r>
    </w:p>
    <w:p w14:paraId="75E11FF6" w14:textId="678BD818" w:rsidR="0067522F" w:rsidRDefault="0067522F">
      <w:pPr>
        <w:rPr>
          <w:rFonts w:ascii="Arial" w:hAnsi="Arial" w:cs="Arial"/>
          <w:sz w:val="24"/>
        </w:rPr>
      </w:pPr>
    </w:p>
    <w:p w14:paraId="7AEDFD49" w14:textId="77777777" w:rsidR="0067522F" w:rsidRPr="0067522F" w:rsidRDefault="0067522F">
      <w:pPr>
        <w:rPr>
          <w:rFonts w:ascii="Arial" w:hAnsi="Arial" w:cs="Arial"/>
          <w:sz w:val="24"/>
        </w:rPr>
      </w:pPr>
    </w:p>
    <w:p w14:paraId="43491B41" w14:textId="4AD86171" w:rsidR="00183C5A" w:rsidRDefault="0067522F">
      <w:pPr>
        <w:rPr>
          <w:rFonts w:ascii="Arial" w:hAnsi="Arial" w:cs="Arial"/>
          <w:b/>
          <w:sz w:val="28"/>
          <w:u w:val="single"/>
        </w:rPr>
      </w:pPr>
      <w:r>
        <w:rPr>
          <w:rFonts w:ascii="Arial" w:hAnsi="Arial" w:cs="Arial"/>
          <w:b/>
          <w:sz w:val="28"/>
          <w:u w:val="single"/>
        </w:rPr>
        <w:t xml:space="preserve">Factors affecting the culture in Genting Hotel </w:t>
      </w:r>
    </w:p>
    <w:p w14:paraId="6A1EFE78" w14:textId="1BFEB550" w:rsidR="0067522F" w:rsidRDefault="0067522F" w:rsidP="003A66C4">
      <w:pPr>
        <w:jc w:val="both"/>
        <w:rPr>
          <w:rFonts w:ascii="Arial" w:hAnsi="Arial" w:cs="Arial"/>
          <w:sz w:val="24"/>
        </w:rPr>
      </w:pPr>
      <w:r>
        <w:rPr>
          <w:rFonts w:ascii="Arial" w:hAnsi="Arial" w:cs="Arial"/>
          <w:sz w:val="24"/>
        </w:rPr>
        <w:t xml:space="preserve">The culture the main thing that is describing the personality of the business. Therefore, </w:t>
      </w:r>
      <w:r>
        <w:rPr>
          <w:rFonts w:ascii="Arial" w:hAnsi="Arial" w:cs="Arial"/>
          <w:i/>
          <w:sz w:val="24"/>
        </w:rPr>
        <w:t>Culture is the character of the hotel, it is what makes the hotel unique”</w:t>
      </w:r>
      <w:r>
        <w:rPr>
          <w:rFonts w:ascii="Arial" w:hAnsi="Arial" w:cs="Arial"/>
          <w:sz w:val="24"/>
        </w:rPr>
        <w:t xml:space="preserve"> (ERC 2019). When it comes to the factors affecting the culture in Genting Hotel, the main factors are: L</w:t>
      </w:r>
      <w:r w:rsidR="00BE696B">
        <w:rPr>
          <w:rFonts w:ascii="Arial" w:hAnsi="Arial" w:cs="Arial"/>
          <w:sz w:val="24"/>
        </w:rPr>
        <w:t>eadersh</w:t>
      </w:r>
      <w:r>
        <w:rPr>
          <w:rFonts w:ascii="Arial" w:hAnsi="Arial" w:cs="Arial"/>
          <w:sz w:val="24"/>
        </w:rPr>
        <w:t>ip</w:t>
      </w:r>
      <w:r w:rsidR="00BE696B">
        <w:rPr>
          <w:rFonts w:ascii="Arial" w:hAnsi="Arial" w:cs="Arial"/>
          <w:sz w:val="24"/>
        </w:rPr>
        <w:t xml:space="preserve">, Management, Workplace practice, policies, people, mission visions and values, the work environment… there are more other factors that are influencing the culture, but the main thing that can prevent in some ways some of the mentioned factors are the employees and the employers as if they are working together to respects all the things that are supporting them to make the environment work in the way it needs it will solve things slowly. </w:t>
      </w:r>
    </w:p>
    <w:p w14:paraId="157E730A" w14:textId="7670ED09" w:rsidR="00BE696B" w:rsidRPr="00BE696B" w:rsidRDefault="00BE696B">
      <w:pPr>
        <w:rPr>
          <w:rFonts w:ascii="Arial" w:hAnsi="Arial" w:cs="Arial"/>
          <w:b/>
          <w:sz w:val="28"/>
          <w:u w:val="single"/>
        </w:rPr>
      </w:pPr>
      <w:r w:rsidRPr="00BE696B">
        <w:rPr>
          <w:rFonts w:ascii="Arial" w:hAnsi="Arial" w:cs="Arial"/>
          <w:b/>
          <w:sz w:val="28"/>
          <w:u w:val="single"/>
        </w:rPr>
        <w:t xml:space="preserve">Task 4- Methods </w:t>
      </w:r>
      <w:r>
        <w:rPr>
          <w:rFonts w:ascii="Arial" w:hAnsi="Arial" w:cs="Arial"/>
          <w:b/>
          <w:sz w:val="28"/>
          <w:u w:val="single"/>
        </w:rPr>
        <w:t xml:space="preserve">to apprise the </w:t>
      </w:r>
      <w:r w:rsidRPr="00BE696B">
        <w:rPr>
          <w:rFonts w:ascii="Arial" w:hAnsi="Arial" w:cs="Arial"/>
          <w:b/>
          <w:sz w:val="28"/>
          <w:u w:val="single"/>
        </w:rPr>
        <w:t xml:space="preserve">Performance Management </w:t>
      </w:r>
    </w:p>
    <w:p w14:paraId="39CC77D9" w14:textId="244ECEC5" w:rsidR="00183C5A" w:rsidRPr="003A66C4" w:rsidRDefault="00BE696B" w:rsidP="003A66C4">
      <w:pPr>
        <w:jc w:val="both"/>
        <w:rPr>
          <w:rFonts w:ascii="Arial" w:hAnsi="Arial" w:cs="Arial"/>
          <w:sz w:val="24"/>
          <w:szCs w:val="24"/>
        </w:rPr>
      </w:pPr>
      <w:r w:rsidRPr="003A66C4">
        <w:rPr>
          <w:rFonts w:ascii="Arial" w:hAnsi="Arial" w:cs="Arial"/>
          <w:sz w:val="24"/>
          <w:szCs w:val="24"/>
        </w:rPr>
        <w:t>The constant apprise matters a lot in all business environments including the hospitality industries and this because “</w:t>
      </w:r>
      <w:r w:rsidRPr="003A66C4">
        <w:rPr>
          <w:rFonts w:ascii="Arial" w:hAnsi="Arial" w:cs="Arial"/>
          <w:i/>
          <w:sz w:val="24"/>
          <w:szCs w:val="24"/>
        </w:rPr>
        <w:t>the employee performance improvement helps to boost employee productivity and bring advantages in the hotel” (</w:t>
      </w:r>
      <w:r w:rsidRPr="003A66C4">
        <w:rPr>
          <w:rFonts w:ascii="Arial" w:hAnsi="Arial" w:cs="Arial"/>
          <w:sz w:val="24"/>
          <w:szCs w:val="24"/>
        </w:rPr>
        <w:t xml:space="preserve">Kiss flow </w:t>
      </w:r>
      <w:r w:rsidR="00E6373C" w:rsidRPr="003A66C4">
        <w:rPr>
          <w:rFonts w:ascii="Arial" w:hAnsi="Arial" w:cs="Arial"/>
          <w:sz w:val="24"/>
          <w:szCs w:val="24"/>
        </w:rPr>
        <w:t xml:space="preserve">2019). There are five modern methods that can be used to improve the productivity of employees. The five methods are: </w:t>
      </w:r>
    </w:p>
    <w:p w14:paraId="7E5F2FA2" w14:textId="2883A657" w:rsidR="00E6373C" w:rsidRPr="003A66C4" w:rsidRDefault="00E6373C" w:rsidP="003A66C4">
      <w:pPr>
        <w:pStyle w:val="ListParagraph"/>
        <w:numPr>
          <w:ilvl w:val="0"/>
          <w:numId w:val="1"/>
        </w:numPr>
        <w:jc w:val="both"/>
        <w:rPr>
          <w:rFonts w:ascii="Arial" w:hAnsi="Arial" w:cs="Arial"/>
          <w:sz w:val="24"/>
          <w:szCs w:val="24"/>
        </w:rPr>
      </w:pPr>
      <w:r w:rsidRPr="003A66C4">
        <w:rPr>
          <w:rFonts w:ascii="Arial" w:hAnsi="Arial" w:cs="Arial"/>
          <w:sz w:val="24"/>
          <w:szCs w:val="24"/>
        </w:rPr>
        <w:t xml:space="preserve">Management by objectiveness (MBO) - employee and managers are identifying, plan, organize and communicate goals, all together.  </w:t>
      </w:r>
    </w:p>
    <w:p w14:paraId="4E5BCD43" w14:textId="4F59A079" w:rsidR="00E6373C" w:rsidRPr="003A66C4" w:rsidRDefault="00E6373C" w:rsidP="003A66C4">
      <w:pPr>
        <w:pStyle w:val="ListParagraph"/>
        <w:numPr>
          <w:ilvl w:val="0"/>
          <w:numId w:val="1"/>
        </w:numPr>
        <w:jc w:val="both"/>
        <w:rPr>
          <w:rFonts w:ascii="Arial" w:hAnsi="Arial" w:cs="Arial"/>
          <w:sz w:val="24"/>
          <w:szCs w:val="24"/>
        </w:rPr>
      </w:pPr>
      <w:r w:rsidRPr="003A66C4">
        <w:rPr>
          <w:rFonts w:ascii="Arial" w:hAnsi="Arial" w:cs="Arial"/>
          <w:sz w:val="24"/>
          <w:szCs w:val="24"/>
        </w:rPr>
        <w:t xml:space="preserve">360-Degree Feedback- within this strategy the employees are holding conversation within the manager once in a year during which they discuss what everyone done ok and what not. </w:t>
      </w:r>
    </w:p>
    <w:p w14:paraId="33BE2566" w14:textId="1730477D" w:rsidR="00E6373C" w:rsidRPr="003A66C4" w:rsidRDefault="00E6373C" w:rsidP="003A66C4">
      <w:pPr>
        <w:pStyle w:val="ListParagraph"/>
        <w:numPr>
          <w:ilvl w:val="0"/>
          <w:numId w:val="1"/>
        </w:numPr>
        <w:jc w:val="both"/>
        <w:rPr>
          <w:rFonts w:ascii="Arial" w:hAnsi="Arial" w:cs="Arial"/>
          <w:sz w:val="24"/>
          <w:szCs w:val="24"/>
        </w:rPr>
      </w:pPr>
      <w:r w:rsidRPr="003A66C4">
        <w:rPr>
          <w:rFonts w:ascii="Arial" w:hAnsi="Arial" w:cs="Arial"/>
          <w:sz w:val="24"/>
          <w:szCs w:val="24"/>
        </w:rPr>
        <w:t xml:space="preserve">Assessment Centre Method- In this method the employees are required to take part in activities that are testing their social-related behaviour. </w:t>
      </w:r>
    </w:p>
    <w:p w14:paraId="4ED8AF90" w14:textId="3233560F" w:rsidR="00E6373C" w:rsidRPr="003A66C4" w:rsidRDefault="00E6373C" w:rsidP="003A66C4">
      <w:pPr>
        <w:ind w:left="360"/>
        <w:jc w:val="both"/>
        <w:rPr>
          <w:rFonts w:ascii="Arial" w:hAnsi="Arial" w:cs="Arial"/>
          <w:sz w:val="24"/>
          <w:szCs w:val="24"/>
        </w:rPr>
      </w:pPr>
      <w:r w:rsidRPr="003A66C4">
        <w:rPr>
          <w:rFonts w:ascii="Arial" w:hAnsi="Arial" w:cs="Arial"/>
          <w:noProof/>
          <w:sz w:val="24"/>
          <w:szCs w:val="24"/>
          <w:lang w:eastAsia="en-GB"/>
        </w:rPr>
        <mc:AlternateContent>
          <mc:Choice Requires="wps">
            <w:drawing>
              <wp:anchor distT="45720" distB="45720" distL="114300" distR="114300" simplePos="0" relativeHeight="251661312" behindDoc="0" locked="0" layoutInCell="1" allowOverlap="1" wp14:anchorId="47875373" wp14:editId="10FA0FFC">
                <wp:simplePos x="0" y="0"/>
                <wp:positionH relativeFrom="margin">
                  <wp:align>left</wp:align>
                </wp:positionH>
                <wp:positionV relativeFrom="paragraph">
                  <wp:posOffset>15240</wp:posOffset>
                </wp:positionV>
                <wp:extent cx="274320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404620"/>
                        </a:xfrm>
                        <a:prstGeom prst="rect">
                          <a:avLst/>
                        </a:prstGeom>
                        <a:solidFill>
                          <a:srgbClr val="FFFFFF"/>
                        </a:solidFill>
                        <a:ln w="9525">
                          <a:noFill/>
                          <a:miter lim="800000"/>
                          <a:headEnd/>
                          <a:tailEnd/>
                        </a:ln>
                      </wps:spPr>
                      <wps:txbx>
                        <w:txbxContent>
                          <w:p w14:paraId="448ADFE1" w14:textId="66ADB17C" w:rsidR="00E6373C" w:rsidRPr="00E6373C" w:rsidRDefault="00E6373C" w:rsidP="00E6373C">
                            <w:pPr>
                              <w:ind w:left="360"/>
                              <w:rPr>
                                <w:rFonts w:ascii="Agency FB" w:hAnsi="Agency FB" w:cs="Arial"/>
                                <w:sz w:val="28"/>
                              </w:rPr>
                            </w:pPr>
                            <w:r>
                              <w:rPr>
                                <w:rFonts w:ascii="Agency FB" w:hAnsi="Agency FB" w:cs="Arial"/>
                                <w:sz w:val="28"/>
                              </w:rPr>
                              <w:t xml:space="preserve">4. </w:t>
                            </w:r>
                            <w:r w:rsidRPr="00E6373C">
                              <w:rPr>
                                <w:rFonts w:ascii="Agency FB" w:hAnsi="Agency FB" w:cs="Arial"/>
                                <w:sz w:val="28"/>
                              </w:rPr>
                              <w:t>Behaviourally Anchored Rating Scales (BARS</w:t>
                            </w:r>
                            <w:r w:rsidR="00B626C5" w:rsidRPr="00E6373C">
                              <w:rPr>
                                <w:rFonts w:ascii="Agency FB" w:hAnsi="Agency FB" w:cs="Arial"/>
                                <w:sz w:val="28"/>
                              </w:rPr>
                              <w:t>) -</w:t>
                            </w:r>
                            <w:r w:rsidRPr="00E6373C">
                              <w:rPr>
                                <w:rFonts w:ascii="Agency FB" w:hAnsi="Agency FB" w:cs="Arial"/>
                                <w:sz w:val="28"/>
                              </w:rPr>
                              <w:t xml:space="preserve"> </w:t>
                            </w:r>
                            <w:r w:rsidRPr="00E6373C">
                              <w:rPr>
                                <w:rFonts w:ascii="Arial" w:hAnsi="Arial" w:cs="Arial"/>
                                <w:sz w:val="24"/>
                              </w:rPr>
                              <w:t xml:space="preserve">within which the </w:t>
                            </w:r>
                            <w:r w:rsidR="00B626C5" w:rsidRPr="00E6373C">
                              <w:rPr>
                                <w:rFonts w:ascii="Arial" w:hAnsi="Arial" w:cs="Arial"/>
                                <w:sz w:val="24"/>
                              </w:rPr>
                              <w:t>employee’s</w:t>
                            </w:r>
                            <w:r w:rsidRPr="00E6373C">
                              <w:rPr>
                                <w:rFonts w:ascii="Arial" w:hAnsi="Arial" w:cs="Arial"/>
                                <w:sz w:val="24"/>
                              </w:rPr>
                              <w:t xml:space="preserve"> activities are linked with a specific personality characteristic. </w:t>
                            </w:r>
                          </w:p>
                          <w:p w14:paraId="09022F05" w14:textId="28E6FF2A" w:rsidR="00E6373C" w:rsidRDefault="00E6373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875373" id="_x0000_s1027" type="#_x0000_t202" style="position:absolute;left:0;text-align:left;margin-left:0;margin-top:1.2pt;width:3in;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" stroked="f">
                <v:textbox style="mso-fit-shape-to-text:t">
                  <w:txbxContent>
                    <w:p w14:paraId="448ADFE1" w14:textId="66ADB17C" w:rsidR="00E6373C" w:rsidRPr="00E6373C" w:rsidRDefault="00E6373C" w:rsidP="00E6373C">
                      <w:pPr>
                        <w:ind w:left="360"/>
                        <w:rPr>
                          <w:rFonts w:ascii="Agency FB" w:hAnsi="Agency FB" w:cs="Arial"/>
                          <w:sz w:val="28"/>
                        </w:rPr>
                      </w:pPr>
                      <w:r>
                        <w:rPr>
                          <w:rFonts w:ascii="Agency FB" w:hAnsi="Agency FB" w:cs="Arial"/>
                          <w:sz w:val="28"/>
                        </w:rPr>
                        <w:t xml:space="preserve">4. </w:t>
                      </w:r>
                      <w:r w:rsidRPr="00E6373C">
                        <w:rPr>
                          <w:rFonts w:ascii="Agency FB" w:hAnsi="Agency FB" w:cs="Arial"/>
                          <w:sz w:val="28"/>
                        </w:rPr>
                        <w:t>Behaviourally Anchored Rating Scales (BARS</w:t>
                      </w:r>
                      <w:r w:rsidR="00B626C5" w:rsidRPr="00E6373C">
                        <w:rPr>
                          <w:rFonts w:ascii="Agency FB" w:hAnsi="Agency FB" w:cs="Arial"/>
                          <w:sz w:val="28"/>
                        </w:rPr>
                        <w:t>) -</w:t>
                      </w:r>
                      <w:r w:rsidRPr="00E6373C">
                        <w:rPr>
                          <w:rFonts w:ascii="Agency FB" w:hAnsi="Agency FB" w:cs="Arial"/>
                          <w:sz w:val="28"/>
                        </w:rPr>
                        <w:t xml:space="preserve"> </w:t>
                      </w:r>
                      <w:r w:rsidRPr="00E6373C">
                        <w:rPr>
                          <w:rFonts w:ascii="Arial" w:hAnsi="Arial" w:cs="Arial"/>
                          <w:sz w:val="24"/>
                        </w:rPr>
                        <w:t xml:space="preserve">within which the </w:t>
                      </w:r>
                      <w:r w:rsidR="00B626C5" w:rsidRPr="00E6373C">
                        <w:rPr>
                          <w:rFonts w:ascii="Arial" w:hAnsi="Arial" w:cs="Arial"/>
                          <w:sz w:val="24"/>
                        </w:rPr>
                        <w:t>employee’s</w:t>
                      </w:r>
                      <w:r w:rsidRPr="00E6373C">
                        <w:rPr>
                          <w:rFonts w:ascii="Arial" w:hAnsi="Arial" w:cs="Arial"/>
                          <w:sz w:val="24"/>
                        </w:rPr>
                        <w:t xml:space="preserve"> activities are linked with a specific personality characteristic. </w:t>
                      </w:r>
                    </w:p>
                    <w:p w14:paraId="09022F05" w14:textId="28E6FF2A" w:rsidR="00E6373C" w:rsidRDefault="00E6373C"/>
                  </w:txbxContent>
                </v:textbox>
                <w10:wrap type="square" anchorx="margin"/>
              </v:shape>
            </w:pict>
          </mc:Fallback>
        </mc:AlternateContent>
      </w:r>
      <w:r w:rsidRPr="003A66C4">
        <w:rPr>
          <w:rFonts w:ascii="Arial" w:hAnsi="Arial" w:cs="Arial"/>
          <w:noProof/>
          <w:sz w:val="24"/>
          <w:szCs w:val="24"/>
          <w:lang w:eastAsia="en-GB"/>
        </w:rPr>
        <w:drawing>
          <wp:inline distT="0" distB="0" distL="0" distR="0" wp14:anchorId="4022D54F" wp14:editId="3CC2A4FB">
            <wp:extent cx="1986688" cy="1743075"/>
            <wp:effectExtent l="0" t="0" r="0" b="0"/>
            <wp:docPr id="3" name="Picture 3" descr="BARS Performance Appraisal method (Kissflow HR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S Performance Appraisal method (Kissflow HR Cloud)"/>
                    <pic:cNvPicPr>
                      <a:picLocks noChangeAspect="1" noChangeArrowheads="1"/>
                    </pic:cNvPicPr>
                  </pic:nvPicPr>
                  <pic:blipFill rotWithShape="1">
                    <a:blip r:embed="rId11">
                      <a:extLst>
                        <a:ext uri="{28A0092B-C50C-407E-A947-70E740481C1C}">
                          <a14:useLocalDpi xmlns:a14="http://schemas.microsoft.com/office/drawing/2010/main" val="0"/>
                        </a:ext>
                      </a:extLst>
                    </a:blip>
                    <a:srcRect l="12616" t="5146" r="41930" b="5172"/>
                    <a:stretch/>
                  </pic:blipFill>
                  <pic:spPr bwMode="auto">
                    <a:xfrm>
                      <a:off x="0" y="0"/>
                      <a:ext cx="2028611" cy="1779857"/>
                    </a:xfrm>
                    <a:prstGeom prst="rect">
                      <a:avLst/>
                    </a:prstGeom>
                    <a:noFill/>
                    <a:ln>
                      <a:noFill/>
                    </a:ln>
                    <a:extLst>
                      <a:ext uri="{53640926-AAD7-44D8-BBD7-CCE9431645EC}">
                        <a14:shadowObscured xmlns:a14="http://schemas.microsoft.com/office/drawing/2010/main"/>
                      </a:ext>
                    </a:extLst>
                  </pic:spPr>
                </pic:pic>
              </a:graphicData>
            </a:graphic>
          </wp:inline>
        </w:drawing>
      </w:r>
    </w:p>
    <w:p w14:paraId="05DA77DA" w14:textId="7FFF8D06" w:rsidR="00E6373C" w:rsidRPr="003A66C4" w:rsidRDefault="00E6373C" w:rsidP="003A66C4">
      <w:pPr>
        <w:pStyle w:val="ListParagraph"/>
        <w:numPr>
          <w:ilvl w:val="0"/>
          <w:numId w:val="2"/>
        </w:numPr>
        <w:jc w:val="both"/>
        <w:rPr>
          <w:rFonts w:ascii="Arial" w:hAnsi="Arial" w:cs="Arial"/>
          <w:sz w:val="24"/>
          <w:szCs w:val="24"/>
        </w:rPr>
      </w:pPr>
      <w:r w:rsidRPr="003A66C4">
        <w:rPr>
          <w:rFonts w:ascii="Arial" w:hAnsi="Arial" w:cs="Arial"/>
          <w:sz w:val="24"/>
          <w:szCs w:val="24"/>
        </w:rPr>
        <w:t>Psychological Appraisals-</w:t>
      </w:r>
      <w:r w:rsidR="00B626C5" w:rsidRPr="003A66C4">
        <w:rPr>
          <w:rFonts w:ascii="Arial" w:hAnsi="Arial" w:cs="Arial"/>
          <w:sz w:val="24"/>
          <w:szCs w:val="24"/>
        </w:rPr>
        <w:t xml:space="preserve"> this is taking place with the aim of discovering hidden skills and abilities of employees. </w:t>
      </w:r>
    </w:p>
    <w:p w14:paraId="09D22EBF" w14:textId="54C091FF" w:rsidR="00B626C5" w:rsidRDefault="00B626C5" w:rsidP="00B626C5">
      <w:pPr>
        <w:rPr>
          <w:rFonts w:ascii="Agency FB" w:hAnsi="Agency FB" w:cs="Arial"/>
          <w:sz w:val="28"/>
        </w:rPr>
      </w:pPr>
    </w:p>
    <w:p w14:paraId="7AADC51D" w14:textId="6BDA81E4" w:rsidR="00B626C5" w:rsidRDefault="00B626C5" w:rsidP="00B626C5">
      <w:pPr>
        <w:rPr>
          <w:rFonts w:ascii="Agency FB" w:hAnsi="Agency FB" w:cs="Arial"/>
          <w:sz w:val="28"/>
        </w:rPr>
      </w:pPr>
    </w:p>
    <w:p w14:paraId="38B5F36D" w14:textId="5D669CC0" w:rsidR="00B626C5" w:rsidRDefault="00B626C5" w:rsidP="00B626C5">
      <w:pPr>
        <w:rPr>
          <w:rFonts w:ascii="Agency FB" w:hAnsi="Agency FB" w:cs="Arial"/>
          <w:sz w:val="28"/>
        </w:rPr>
      </w:pPr>
    </w:p>
    <w:p w14:paraId="44985195" w14:textId="77777777" w:rsidR="00B626C5" w:rsidRPr="00B626C5" w:rsidRDefault="00B626C5" w:rsidP="00B626C5">
      <w:pPr>
        <w:rPr>
          <w:rFonts w:ascii="Agency FB" w:hAnsi="Agency FB" w:cs="Arial"/>
          <w:sz w:val="28"/>
        </w:rPr>
      </w:pPr>
    </w:p>
    <w:p w14:paraId="31E7AE47" w14:textId="0D91F269" w:rsidR="00B626C5" w:rsidRPr="00B626C5" w:rsidRDefault="00B626C5" w:rsidP="00B626C5">
      <w:pPr>
        <w:rPr>
          <w:rFonts w:ascii="Arial" w:hAnsi="Arial" w:cs="Arial"/>
          <w:b/>
          <w:sz w:val="28"/>
          <w:u w:val="single"/>
        </w:rPr>
      </w:pPr>
      <w:r w:rsidRPr="00B626C5">
        <w:rPr>
          <w:rFonts w:ascii="Arial" w:hAnsi="Arial" w:cs="Arial"/>
          <w:b/>
          <w:sz w:val="28"/>
          <w:u w:val="single"/>
        </w:rPr>
        <w:lastRenderedPageBreak/>
        <w:t>Conclusion</w:t>
      </w:r>
    </w:p>
    <w:p w14:paraId="14C56B57" w14:textId="1F2A2F46" w:rsidR="00B626C5" w:rsidRPr="00B626C5" w:rsidRDefault="00B626C5" w:rsidP="003A66C4">
      <w:pPr>
        <w:jc w:val="both"/>
        <w:rPr>
          <w:rFonts w:ascii="Arial" w:hAnsi="Arial" w:cs="Arial"/>
          <w:sz w:val="24"/>
        </w:rPr>
      </w:pPr>
      <w:r>
        <w:rPr>
          <w:rFonts w:ascii="Arial" w:hAnsi="Arial" w:cs="Arial"/>
          <w:sz w:val="24"/>
        </w:rPr>
        <w:t>As a conclusion to everything that has been said, the G</w:t>
      </w:r>
      <w:r w:rsidR="006C25A1">
        <w:rPr>
          <w:rFonts w:ascii="Arial" w:hAnsi="Arial" w:cs="Arial"/>
          <w:sz w:val="24"/>
        </w:rPr>
        <w:t xml:space="preserve">enting hotel is considering all the internal and external factors when managing the hotel. Therefore, all the employees are trying their best to improve their work constantly and to bring advantages at the work place. Next to that, the equality, diversity and culture of the hotel is being promoted. One of the most effective things in the hotel are the selection and recruitment process and this because it allows the employers to choose the ones that are most suitable for the job position that is offered. </w:t>
      </w:r>
    </w:p>
    <w:p w14:paraId="503F1FFC" w14:textId="71C9E9E4" w:rsidR="00183C5A" w:rsidRDefault="00183C5A">
      <w:pPr>
        <w:rPr>
          <w:rFonts w:ascii="Arial" w:hAnsi="Arial" w:cs="Arial"/>
          <w:b/>
          <w:sz w:val="28"/>
          <w:u w:val="single"/>
        </w:rPr>
      </w:pPr>
    </w:p>
    <w:p w14:paraId="6A1EB820" w14:textId="5D189709" w:rsidR="009F2067" w:rsidRDefault="009F2067">
      <w:pPr>
        <w:rPr>
          <w:rFonts w:ascii="Arial" w:hAnsi="Arial" w:cs="Arial"/>
          <w:b/>
          <w:sz w:val="28"/>
          <w:u w:val="single"/>
        </w:rPr>
      </w:pPr>
    </w:p>
    <w:p w14:paraId="1367196D" w14:textId="2BB90999" w:rsidR="009F2067" w:rsidRDefault="009F2067">
      <w:pPr>
        <w:rPr>
          <w:rFonts w:ascii="Arial" w:hAnsi="Arial" w:cs="Arial"/>
          <w:b/>
          <w:sz w:val="28"/>
          <w:u w:val="single"/>
        </w:rPr>
      </w:pPr>
    </w:p>
    <w:p w14:paraId="74B1EDB3" w14:textId="639926E1" w:rsidR="009F2067" w:rsidRDefault="009F2067">
      <w:pPr>
        <w:rPr>
          <w:rFonts w:ascii="Arial" w:hAnsi="Arial" w:cs="Arial"/>
          <w:b/>
          <w:sz w:val="28"/>
          <w:u w:val="single"/>
        </w:rPr>
      </w:pPr>
    </w:p>
    <w:p w14:paraId="05756A85" w14:textId="7A8F14EE" w:rsidR="009F2067" w:rsidRDefault="009F2067">
      <w:pPr>
        <w:rPr>
          <w:rFonts w:ascii="Arial" w:hAnsi="Arial" w:cs="Arial"/>
          <w:b/>
          <w:sz w:val="28"/>
          <w:u w:val="single"/>
        </w:rPr>
      </w:pPr>
    </w:p>
    <w:p w14:paraId="5E22F076" w14:textId="37E78AEA" w:rsidR="009F2067" w:rsidRDefault="009F2067">
      <w:pPr>
        <w:rPr>
          <w:rFonts w:ascii="Arial" w:hAnsi="Arial" w:cs="Arial"/>
          <w:b/>
          <w:sz w:val="28"/>
          <w:u w:val="single"/>
        </w:rPr>
      </w:pPr>
    </w:p>
    <w:p w14:paraId="48C910E5" w14:textId="6E226C27" w:rsidR="009F2067" w:rsidRDefault="009F2067">
      <w:pPr>
        <w:rPr>
          <w:rFonts w:ascii="Arial" w:hAnsi="Arial" w:cs="Arial"/>
          <w:b/>
          <w:sz w:val="28"/>
          <w:u w:val="single"/>
        </w:rPr>
      </w:pPr>
    </w:p>
    <w:p w14:paraId="399BFF3E" w14:textId="6F410588" w:rsidR="009F2067" w:rsidRDefault="009F2067">
      <w:pPr>
        <w:rPr>
          <w:rFonts w:ascii="Arial" w:hAnsi="Arial" w:cs="Arial"/>
          <w:b/>
          <w:sz w:val="28"/>
          <w:u w:val="single"/>
        </w:rPr>
      </w:pPr>
    </w:p>
    <w:p w14:paraId="2C7E196F" w14:textId="33F95C37" w:rsidR="009F2067" w:rsidRDefault="009F2067">
      <w:pPr>
        <w:rPr>
          <w:rFonts w:ascii="Arial" w:hAnsi="Arial" w:cs="Arial"/>
          <w:b/>
          <w:sz w:val="28"/>
          <w:u w:val="single"/>
        </w:rPr>
      </w:pPr>
    </w:p>
    <w:p w14:paraId="00536C72" w14:textId="0AA70680" w:rsidR="009F2067" w:rsidRDefault="009F2067">
      <w:pPr>
        <w:rPr>
          <w:rFonts w:ascii="Arial" w:hAnsi="Arial" w:cs="Arial"/>
          <w:b/>
          <w:sz w:val="28"/>
          <w:u w:val="single"/>
        </w:rPr>
      </w:pPr>
    </w:p>
    <w:p w14:paraId="44B121FF" w14:textId="62CFFCA6" w:rsidR="009F2067" w:rsidRDefault="009F2067">
      <w:pPr>
        <w:rPr>
          <w:rFonts w:ascii="Arial" w:hAnsi="Arial" w:cs="Arial"/>
          <w:b/>
          <w:sz w:val="28"/>
          <w:u w:val="single"/>
        </w:rPr>
      </w:pPr>
    </w:p>
    <w:p w14:paraId="601C5700" w14:textId="501C3E1E" w:rsidR="009F2067" w:rsidRDefault="009F2067">
      <w:pPr>
        <w:rPr>
          <w:rFonts w:ascii="Arial" w:hAnsi="Arial" w:cs="Arial"/>
          <w:b/>
          <w:sz w:val="28"/>
          <w:u w:val="single"/>
        </w:rPr>
      </w:pPr>
    </w:p>
    <w:p w14:paraId="6687E82E" w14:textId="7F6F6994" w:rsidR="009F2067" w:rsidRDefault="009F2067">
      <w:pPr>
        <w:rPr>
          <w:rFonts w:ascii="Arial" w:hAnsi="Arial" w:cs="Arial"/>
          <w:b/>
          <w:sz w:val="28"/>
          <w:u w:val="single"/>
        </w:rPr>
      </w:pPr>
    </w:p>
    <w:p w14:paraId="703253DD" w14:textId="60507128" w:rsidR="009F2067" w:rsidRDefault="009F2067">
      <w:pPr>
        <w:rPr>
          <w:rFonts w:ascii="Arial" w:hAnsi="Arial" w:cs="Arial"/>
          <w:b/>
          <w:sz w:val="28"/>
          <w:u w:val="single"/>
        </w:rPr>
      </w:pPr>
    </w:p>
    <w:p w14:paraId="0911FC87" w14:textId="10FADB2C" w:rsidR="009F2067" w:rsidRDefault="009F2067">
      <w:pPr>
        <w:rPr>
          <w:rFonts w:ascii="Arial" w:hAnsi="Arial" w:cs="Arial"/>
          <w:b/>
          <w:sz w:val="28"/>
          <w:u w:val="single"/>
        </w:rPr>
      </w:pPr>
    </w:p>
    <w:p w14:paraId="02B6D212" w14:textId="7E680A76" w:rsidR="009F2067" w:rsidRDefault="009F2067">
      <w:pPr>
        <w:rPr>
          <w:rFonts w:ascii="Arial" w:hAnsi="Arial" w:cs="Arial"/>
          <w:b/>
          <w:sz w:val="28"/>
          <w:u w:val="single"/>
        </w:rPr>
      </w:pPr>
    </w:p>
    <w:p w14:paraId="786655F0" w14:textId="695B324A" w:rsidR="009F2067" w:rsidRDefault="009F2067">
      <w:pPr>
        <w:rPr>
          <w:rFonts w:ascii="Arial" w:hAnsi="Arial" w:cs="Arial"/>
          <w:b/>
          <w:sz w:val="28"/>
          <w:u w:val="single"/>
        </w:rPr>
      </w:pPr>
    </w:p>
    <w:p w14:paraId="6AA5206B" w14:textId="6BD1B171" w:rsidR="009F2067" w:rsidRDefault="009F2067">
      <w:pPr>
        <w:rPr>
          <w:rFonts w:ascii="Arial" w:hAnsi="Arial" w:cs="Arial"/>
          <w:b/>
          <w:sz w:val="28"/>
          <w:u w:val="single"/>
        </w:rPr>
      </w:pPr>
    </w:p>
    <w:p w14:paraId="66913C53" w14:textId="595FA559" w:rsidR="009F2067" w:rsidRDefault="009F2067">
      <w:pPr>
        <w:rPr>
          <w:rFonts w:ascii="Arial" w:hAnsi="Arial" w:cs="Arial"/>
          <w:b/>
          <w:sz w:val="28"/>
          <w:u w:val="single"/>
        </w:rPr>
      </w:pPr>
    </w:p>
    <w:p w14:paraId="4557272A" w14:textId="633EE341" w:rsidR="009F2067" w:rsidRDefault="009F2067">
      <w:pPr>
        <w:rPr>
          <w:rFonts w:ascii="Arial" w:hAnsi="Arial" w:cs="Arial"/>
          <w:b/>
          <w:sz w:val="28"/>
          <w:u w:val="single"/>
        </w:rPr>
      </w:pPr>
    </w:p>
    <w:p w14:paraId="7EA111E5" w14:textId="5ED7C0ED" w:rsidR="009F2067" w:rsidRDefault="009F2067">
      <w:pPr>
        <w:rPr>
          <w:rFonts w:ascii="Arial" w:hAnsi="Arial" w:cs="Arial"/>
          <w:b/>
          <w:sz w:val="28"/>
          <w:u w:val="single"/>
        </w:rPr>
      </w:pPr>
    </w:p>
    <w:p w14:paraId="1611267B" w14:textId="77777777" w:rsidR="009F2067" w:rsidRPr="00F91E0A" w:rsidRDefault="009F2067">
      <w:pPr>
        <w:rPr>
          <w:rFonts w:ascii="Arial" w:hAnsi="Arial" w:cs="Arial"/>
          <w:b/>
          <w:sz w:val="28"/>
          <w:u w:val="single"/>
        </w:rPr>
      </w:pPr>
    </w:p>
    <w:p w14:paraId="17E17A8D" w14:textId="34331177" w:rsidR="004974D6" w:rsidRPr="00536C49" w:rsidRDefault="004974D6" w:rsidP="00536C49">
      <w:pPr>
        <w:jc w:val="center"/>
        <w:rPr>
          <w:b/>
          <w:u w:val="single"/>
        </w:rPr>
      </w:pPr>
      <w:r w:rsidRPr="00536C49">
        <w:rPr>
          <w:b/>
          <w:u w:val="single"/>
        </w:rPr>
        <w:lastRenderedPageBreak/>
        <w:t>REFERENCE PAGE</w:t>
      </w:r>
    </w:p>
    <w:p w14:paraId="3E447196" w14:textId="1B3CDC27" w:rsidR="00F91E0A" w:rsidRPr="003A66C4" w:rsidRDefault="00F91E0A" w:rsidP="003A66C4">
      <w:pPr>
        <w:jc w:val="both"/>
        <w:rPr>
          <w:rFonts w:ascii="Arial" w:hAnsi="Arial" w:cs="Arial"/>
          <w:sz w:val="24"/>
          <w:szCs w:val="24"/>
        </w:rPr>
      </w:pPr>
      <w:r w:rsidRPr="003A66C4">
        <w:rPr>
          <w:rFonts w:ascii="Arial" w:hAnsi="Arial" w:cs="Arial"/>
          <w:sz w:val="24"/>
          <w:szCs w:val="24"/>
        </w:rPr>
        <w:t>Barber A.E</w:t>
      </w:r>
      <w:r w:rsidR="00183C5A" w:rsidRPr="003A66C4">
        <w:rPr>
          <w:rFonts w:ascii="Arial" w:hAnsi="Arial" w:cs="Arial"/>
          <w:sz w:val="24"/>
          <w:szCs w:val="24"/>
        </w:rPr>
        <w:t>. (</w:t>
      </w:r>
      <w:r w:rsidRPr="003A66C4">
        <w:rPr>
          <w:rFonts w:ascii="Arial" w:hAnsi="Arial" w:cs="Arial"/>
          <w:sz w:val="24"/>
          <w:szCs w:val="24"/>
        </w:rPr>
        <w:t>1998), “</w:t>
      </w:r>
      <w:r w:rsidR="00536C49" w:rsidRPr="003A66C4">
        <w:rPr>
          <w:rFonts w:ascii="Arial" w:hAnsi="Arial" w:cs="Arial"/>
          <w:i/>
          <w:sz w:val="24"/>
          <w:szCs w:val="24"/>
        </w:rPr>
        <w:t xml:space="preserve">Personnel Recruitmen”, </w:t>
      </w:r>
      <w:r w:rsidR="00536C49" w:rsidRPr="003A66C4">
        <w:rPr>
          <w:rFonts w:ascii="Arial" w:hAnsi="Arial" w:cs="Arial"/>
          <w:sz w:val="24"/>
          <w:szCs w:val="24"/>
        </w:rPr>
        <w:t xml:space="preserve">[available on: </w:t>
      </w:r>
      <w:hyperlink r:id="rId12" w:history="1">
        <w:r w:rsidR="00536C49" w:rsidRPr="003A66C4">
          <w:rPr>
            <w:rStyle w:val="Hyperlink"/>
            <w:rFonts w:ascii="Arial" w:hAnsi="Arial" w:cs="Arial"/>
            <w:sz w:val="24"/>
            <w:szCs w:val="24"/>
          </w:rPr>
          <w:t>http://sk.sagepub.com/books/recruiting-employees</w:t>
        </w:r>
      </w:hyperlink>
      <w:r w:rsidR="00536C49" w:rsidRPr="003A66C4">
        <w:rPr>
          <w:rFonts w:ascii="Arial" w:hAnsi="Arial" w:cs="Arial"/>
          <w:sz w:val="24"/>
          <w:szCs w:val="24"/>
        </w:rPr>
        <w:t xml:space="preserve">, accessed on 02/02/2020] </w:t>
      </w:r>
    </w:p>
    <w:p w14:paraId="1DBA768C" w14:textId="01950EFC" w:rsidR="00711941" w:rsidRPr="003A66C4" w:rsidRDefault="00D86765" w:rsidP="003A66C4">
      <w:pPr>
        <w:jc w:val="both"/>
        <w:rPr>
          <w:rFonts w:ascii="Arial" w:hAnsi="Arial" w:cs="Arial"/>
          <w:sz w:val="24"/>
          <w:szCs w:val="24"/>
        </w:rPr>
      </w:pPr>
      <w:r w:rsidRPr="003A66C4">
        <w:rPr>
          <w:rFonts w:ascii="Arial" w:hAnsi="Arial" w:cs="Arial"/>
          <w:sz w:val="24"/>
          <w:szCs w:val="24"/>
        </w:rPr>
        <w:t>Bush</w:t>
      </w:r>
      <w:r w:rsidR="00183C5A" w:rsidRPr="003A66C4">
        <w:rPr>
          <w:rFonts w:ascii="Arial" w:hAnsi="Arial" w:cs="Arial"/>
          <w:sz w:val="24"/>
          <w:szCs w:val="24"/>
        </w:rPr>
        <w:t xml:space="preserve"> T.</w:t>
      </w:r>
      <w:r w:rsidRPr="003A66C4">
        <w:rPr>
          <w:rFonts w:ascii="Arial" w:hAnsi="Arial" w:cs="Arial"/>
          <w:sz w:val="24"/>
          <w:szCs w:val="24"/>
        </w:rPr>
        <w:t xml:space="preserve"> (2015)</w:t>
      </w:r>
      <w:r w:rsidR="00711941" w:rsidRPr="003A66C4">
        <w:rPr>
          <w:rFonts w:ascii="Arial" w:hAnsi="Arial" w:cs="Arial"/>
          <w:sz w:val="24"/>
          <w:szCs w:val="24"/>
        </w:rPr>
        <w:t>, “</w:t>
      </w:r>
      <w:r w:rsidR="00711941" w:rsidRPr="003A66C4">
        <w:rPr>
          <w:rFonts w:ascii="Arial" w:hAnsi="Arial" w:cs="Arial"/>
          <w:i/>
          <w:iCs/>
          <w:sz w:val="24"/>
          <w:szCs w:val="24"/>
        </w:rPr>
        <w:t xml:space="preserve">Economic Factors affecting business”, </w:t>
      </w:r>
      <w:r w:rsidR="00711941" w:rsidRPr="003A66C4">
        <w:rPr>
          <w:rFonts w:ascii="Arial" w:hAnsi="Arial" w:cs="Arial"/>
          <w:sz w:val="24"/>
          <w:szCs w:val="24"/>
        </w:rPr>
        <w:t xml:space="preserve">[available on: </w:t>
      </w:r>
      <w:hyperlink r:id="rId13" w:history="1">
        <w:r w:rsidR="00711941" w:rsidRPr="003A66C4">
          <w:rPr>
            <w:rStyle w:val="Hyperlink"/>
            <w:rFonts w:ascii="Arial" w:hAnsi="Arial" w:cs="Arial"/>
            <w:sz w:val="24"/>
            <w:szCs w:val="24"/>
          </w:rPr>
          <w:t>https://pestleanalysis.com/economic-factors-affecting-business/</w:t>
        </w:r>
      </w:hyperlink>
      <w:r w:rsidR="00711941" w:rsidRPr="003A66C4">
        <w:rPr>
          <w:rFonts w:ascii="Arial" w:hAnsi="Arial" w:cs="Arial"/>
          <w:sz w:val="24"/>
          <w:szCs w:val="24"/>
        </w:rPr>
        <w:t>, accessed on 02/02/2020</w:t>
      </w:r>
    </w:p>
    <w:p w14:paraId="4E6C7F63" w14:textId="401BD19E" w:rsidR="0067522F" w:rsidRPr="003A66C4" w:rsidRDefault="0067522F" w:rsidP="003A66C4">
      <w:pPr>
        <w:jc w:val="both"/>
        <w:rPr>
          <w:rFonts w:ascii="Arial" w:hAnsi="Arial" w:cs="Arial"/>
          <w:sz w:val="24"/>
          <w:szCs w:val="24"/>
        </w:rPr>
      </w:pPr>
      <w:r w:rsidRPr="003A66C4">
        <w:rPr>
          <w:rFonts w:ascii="Arial" w:hAnsi="Arial" w:cs="Arial"/>
          <w:sz w:val="24"/>
          <w:szCs w:val="24"/>
        </w:rPr>
        <w:t>ERC (2019), “</w:t>
      </w:r>
      <w:r w:rsidRPr="003A66C4">
        <w:rPr>
          <w:rFonts w:ascii="Arial" w:hAnsi="Arial" w:cs="Arial"/>
          <w:i/>
          <w:sz w:val="24"/>
          <w:szCs w:val="24"/>
        </w:rPr>
        <w:t xml:space="preserve">Workplace Culture: What it is, why it matter and how to define it”, </w:t>
      </w:r>
      <w:r w:rsidRPr="003A66C4">
        <w:rPr>
          <w:rFonts w:ascii="Arial" w:hAnsi="Arial" w:cs="Arial"/>
          <w:sz w:val="24"/>
          <w:szCs w:val="24"/>
        </w:rPr>
        <w:t xml:space="preserve">[available on: </w:t>
      </w:r>
      <w:hyperlink r:id="rId14" w:history="1">
        <w:r w:rsidRPr="003A66C4">
          <w:rPr>
            <w:rStyle w:val="Hyperlink"/>
            <w:rFonts w:ascii="Arial" w:hAnsi="Arial" w:cs="Arial"/>
            <w:sz w:val="24"/>
            <w:szCs w:val="24"/>
          </w:rPr>
          <w:t>https://www.yourerc.com/blog/post/workplace-culture-what-it-is-why-it-matters-how-to-define-it</w:t>
        </w:r>
      </w:hyperlink>
      <w:r w:rsidRPr="003A66C4">
        <w:rPr>
          <w:rFonts w:ascii="Arial" w:hAnsi="Arial" w:cs="Arial"/>
          <w:sz w:val="24"/>
          <w:szCs w:val="24"/>
        </w:rPr>
        <w:t xml:space="preserve">, accessed on: 05/03/2020] </w:t>
      </w:r>
    </w:p>
    <w:p w14:paraId="4B58F9E3" w14:textId="77777777" w:rsidR="0054240F" w:rsidRPr="003A66C4" w:rsidRDefault="0054240F" w:rsidP="003A66C4">
      <w:pPr>
        <w:shd w:val="clear" w:color="auto" w:fill="FFFFFF"/>
        <w:spacing w:after="0" w:line="0" w:lineRule="auto"/>
        <w:jc w:val="both"/>
        <w:rPr>
          <w:rFonts w:ascii="Arial" w:eastAsia="Times New Roman" w:hAnsi="Arial" w:cs="Arial"/>
          <w:color w:val="000000"/>
          <w:sz w:val="24"/>
          <w:szCs w:val="24"/>
          <w:lang w:eastAsia="en-GB"/>
        </w:rPr>
      </w:pPr>
      <w:r w:rsidRPr="003A66C4">
        <w:rPr>
          <w:rFonts w:ascii="Arial" w:eastAsia="Times New Roman" w:hAnsi="Arial" w:cs="Arial"/>
          <w:color w:val="000000"/>
          <w:sz w:val="24"/>
          <w:szCs w:val="24"/>
          <w:lang w:eastAsia="en-GB"/>
        </w:rPr>
        <w:t xml:space="preserve">Fiske, S. T. (1998). Stereotyping, prejudice, and discrimination. In D. T. Gilbert, S. T. Fiske, &amp; G. </w:t>
      </w:r>
      <w:proofErr w:type="spellStart"/>
      <w:r w:rsidRPr="003A66C4">
        <w:rPr>
          <w:rFonts w:ascii="Arial" w:eastAsia="Times New Roman" w:hAnsi="Arial" w:cs="Arial"/>
          <w:color w:val="000000"/>
          <w:sz w:val="24"/>
          <w:szCs w:val="24"/>
          <w:lang w:eastAsia="en-GB"/>
        </w:rPr>
        <w:t>Lindzey</w:t>
      </w:r>
      <w:proofErr w:type="spellEnd"/>
    </w:p>
    <w:p w14:paraId="2F776224" w14:textId="77777777" w:rsidR="0054240F" w:rsidRPr="003A66C4" w:rsidRDefault="0054240F" w:rsidP="003A66C4">
      <w:pPr>
        <w:shd w:val="clear" w:color="auto" w:fill="FFFFFF"/>
        <w:spacing w:after="0" w:line="0" w:lineRule="auto"/>
        <w:jc w:val="both"/>
        <w:rPr>
          <w:rFonts w:ascii="Arial" w:eastAsia="Times New Roman" w:hAnsi="Arial" w:cs="Arial"/>
          <w:color w:val="000000"/>
          <w:sz w:val="24"/>
          <w:szCs w:val="24"/>
          <w:lang w:eastAsia="en-GB"/>
        </w:rPr>
      </w:pPr>
      <w:r w:rsidRPr="003A66C4">
        <w:rPr>
          <w:rFonts w:ascii="Arial" w:eastAsia="Times New Roman" w:hAnsi="Arial" w:cs="Arial"/>
          <w:color w:val="000000"/>
          <w:sz w:val="24"/>
          <w:szCs w:val="24"/>
          <w:lang w:eastAsia="en-GB"/>
        </w:rPr>
        <w:t>(Eds.), The handbook of social psychology (4th ed., Vol. 2, pp. 357</w:t>
      </w:r>
      <w:r w:rsidRPr="003A66C4">
        <w:rPr>
          <w:rFonts w:ascii="Arial" w:eastAsia="Times New Roman" w:hAnsi="Arial" w:cs="Arial"/>
          <w:color w:val="000000"/>
          <w:spacing w:val="2"/>
          <w:sz w:val="24"/>
          <w:szCs w:val="24"/>
          <w:lang w:eastAsia="en-GB"/>
        </w:rPr>
        <w:t>–</w:t>
      </w:r>
      <w:r w:rsidRPr="003A66C4">
        <w:rPr>
          <w:rFonts w:ascii="Arial" w:eastAsia="Times New Roman" w:hAnsi="Arial" w:cs="Arial"/>
          <w:color w:val="000000"/>
          <w:sz w:val="24"/>
          <w:szCs w:val="24"/>
          <w:lang w:eastAsia="en-GB"/>
        </w:rPr>
        <w:t>393). Boston: McGraw-Hill.</w:t>
      </w:r>
    </w:p>
    <w:p w14:paraId="3143852D" w14:textId="77777777" w:rsidR="0054240F" w:rsidRPr="003A66C4" w:rsidRDefault="0054240F" w:rsidP="003A66C4">
      <w:pPr>
        <w:shd w:val="clear" w:color="auto" w:fill="FFFFFF"/>
        <w:spacing w:after="0" w:line="0" w:lineRule="auto"/>
        <w:jc w:val="both"/>
        <w:rPr>
          <w:rFonts w:ascii="Arial" w:eastAsia="Times New Roman" w:hAnsi="Arial" w:cs="Arial"/>
          <w:color w:val="000000"/>
          <w:sz w:val="24"/>
          <w:szCs w:val="24"/>
          <w:lang w:eastAsia="en-GB"/>
        </w:rPr>
      </w:pPr>
      <w:r w:rsidRPr="003A66C4">
        <w:rPr>
          <w:rFonts w:ascii="Arial" w:eastAsia="Times New Roman" w:hAnsi="Arial" w:cs="Arial"/>
          <w:color w:val="000000"/>
          <w:sz w:val="24"/>
          <w:szCs w:val="24"/>
          <w:lang w:eastAsia="en-GB"/>
        </w:rPr>
        <w:t xml:space="preserve">Fiske, S. T. (1998). Stereotyping, prejudice, and discrimination. In D. T. Gilbert, S. T. Fiske, &amp; G. </w:t>
      </w:r>
      <w:proofErr w:type="spellStart"/>
      <w:r w:rsidRPr="003A66C4">
        <w:rPr>
          <w:rFonts w:ascii="Arial" w:eastAsia="Times New Roman" w:hAnsi="Arial" w:cs="Arial"/>
          <w:color w:val="000000"/>
          <w:sz w:val="24"/>
          <w:szCs w:val="24"/>
          <w:lang w:eastAsia="en-GB"/>
        </w:rPr>
        <w:t>Lindzey</w:t>
      </w:r>
      <w:proofErr w:type="spellEnd"/>
    </w:p>
    <w:p w14:paraId="0658CC45" w14:textId="77777777" w:rsidR="0054240F" w:rsidRPr="003A66C4" w:rsidRDefault="0054240F" w:rsidP="003A66C4">
      <w:pPr>
        <w:shd w:val="clear" w:color="auto" w:fill="FFFFFF"/>
        <w:spacing w:after="0" w:line="0" w:lineRule="auto"/>
        <w:jc w:val="both"/>
        <w:rPr>
          <w:rFonts w:ascii="Arial" w:eastAsia="Times New Roman" w:hAnsi="Arial" w:cs="Arial"/>
          <w:color w:val="000000"/>
          <w:sz w:val="24"/>
          <w:szCs w:val="24"/>
          <w:lang w:eastAsia="en-GB"/>
        </w:rPr>
      </w:pPr>
      <w:r w:rsidRPr="003A66C4">
        <w:rPr>
          <w:rFonts w:ascii="Arial" w:eastAsia="Times New Roman" w:hAnsi="Arial" w:cs="Arial"/>
          <w:color w:val="000000"/>
          <w:sz w:val="24"/>
          <w:szCs w:val="24"/>
          <w:lang w:eastAsia="en-GB"/>
        </w:rPr>
        <w:t>(Eds.), The handbook of social psychology (4th ed., Vol. 2, pp. 357</w:t>
      </w:r>
      <w:r w:rsidRPr="003A66C4">
        <w:rPr>
          <w:rFonts w:ascii="Arial" w:eastAsia="Times New Roman" w:hAnsi="Arial" w:cs="Arial"/>
          <w:color w:val="000000"/>
          <w:spacing w:val="2"/>
          <w:sz w:val="24"/>
          <w:szCs w:val="24"/>
          <w:lang w:eastAsia="en-GB"/>
        </w:rPr>
        <w:t>–</w:t>
      </w:r>
      <w:r w:rsidRPr="003A66C4">
        <w:rPr>
          <w:rFonts w:ascii="Arial" w:eastAsia="Times New Roman" w:hAnsi="Arial" w:cs="Arial"/>
          <w:color w:val="000000"/>
          <w:sz w:val="24"/>
          <w:szCs w:val="24"/>
          <w:lang w:eastAsia="en-GB"/>
        </w:rPr>
        <w:t>393). Boston: McGraw-Hill.</w:t>
      </w:r>
    </w:p>
    <w:p w14:paraId="00360CA7" w14:textId="77777777" w:rsidR="0054240F" w:rsidRPr="003A66C4" w:rsidRDefault="0054240F" w:rsidP="003A66C4">
      <w:pPr>
        <w:shd w:val="clear" w:color="auto" w:fill="FFFFFF"/>
        <w:spacing w:after="0" w:line="0" w:lineRule="auto"/>
        <w:jc w:val="both"/>
        <w:rPr>
          <w:rFonts w:ascii="Arial" w:eastAsia="Times New Roman" w:hAnsi="Arial" w:cs="Arial"/>
          <w:color w:val="000000"/>
          <w:sz w:val="24"/>
          <w:szCs w:val="24"/>
          <w:lang w:eastAsia="en-GB"/>
        </w:rPr>
      </w:pPr>
      <w:r w:rsidRPr="003A66C4">
        <w:rPr>
          <w:rFonts w:ascii="Arial" w:eastAsia="Times New Roman" w:hAnsi="Arial" w:cs="Arial"/>
          <w:color w:val="000000"/>
          <w:sz w:val="24"/>
          <w:szCs w:val="24"/>
          <w:lang w:eastAsia="en-GB"/>
        </w:rPr>
        <w:t xml:space="preserve">Fiske, S. T. (1998). Stereotyping, prejudice, and discrimination. In D. T. Gilbert, S. T. Fiske, &amp; G. </w:t>
      </w:r>
      <w:proofErr w:type="spellStart"/>
      <w:r w:rsidRPr="003A66C4">
        <w:rPr>
          <w:rFonts w:ascii="Arial" w:eastAsia="Times New Roman" w:hAnsi="Arial" w:cs="Arial"/>
          <w:color w:val="000000"/>
          <w:sz w:val="24"/>
          <w:szCs w:val="24"/>
          <w:lang w:eastAsia="en-GB"/>
        </w:rPr>
        <w:t>Lindzey</w:t>
      </w:r>
      <w:proofErr w:type="spellEnd"/>
    </w:p>
    <w:p w14:paraId="34900330" w14:textId="77777777" w:rsidR="0054240F" w:rsidRPr="003A66C4" w:rsidRDefault="0054240F" w:rsidP="003A66C4">
      <w:pPr>
        <w:shd w:val="clear" w:color="auto" w:fill="FFFFFF"/>
        <w:spacing w:after="0" w:line="0" w:lineRule="auto"/>
        <w:jc w:val="both"/>
        <w:rPr>
          <w:rFonts w:ascii="Arial" w:eastAsia="Times New Roman" w:hAnsi="Arial" w:cs="Arial"/>
          <w:color w:val="000000"/>
          <w:sz w:val="24"/>
          <w:szCs w:val="24"/>
          <w:lang w:eastAsia="en-GB"/>
        </w:rPr>
      </w:pPr>
      <w:r w:rsidRPr="003A66C4">
        <w:rPr>
          <w:rFonts w:ascii="Arial" w:eastAsia="Times New Roman" w:hAnsi="Arial" w:cs="Arial"/>
          <w:color w:val="000000"/>
          <w:sz w:val="24"/>
          <w:szCs w:val="24"/>
          <w:lang w:eastAsia="en-GB"/>
        </w:rPr>
        <w:t>(Eds.), The handbook of social psychology (4th ed., Vol. 2, pp. 357</w:t>
      </w:r>
      <w:r w:rsidRPr="003A66C4">
        <w:rPr>
          <w:rFonts w:ascii="Arial" w:eastAsia="Times New Roman" w:hAnsi="Arial" w:cs="Arial"/>
          <w:color w:val="000000"/>
          <w:spacing w:val="2"/>
          <w:sz w:val="24"/>
          <w:szCs w:val="24"/>
          <w:lang w:eastAsia="en-GB"/>
        </w:rPr>
        <w:t>–</w:t>
      </w:r>
      <w:r w:rsidRPr="003A66C4">
        <w:rPr>
          <w:rFonts w:ascii="Arial" w:eastAsia="Times New Roman" w:hAnsi="Arial" w:cs="Arial"/>
          <w:color w:val="000000"/>
          <w:sz w:val="24"/>
          <w:szCs w:val="24"/>
          <w:lang w:eastAsia="en-GB"/>
        </w:rPr>
        <w:t>393). Boston: McGraw-Hill.</w:t>
      </w:r>
    </w:p>
    <w:p w14:paraId="07D6B07A" w14:textId="5D787526" w:rsidR="0054240F" w:rsidRPr="003A66C4" w:rsidRDefault="0054240F" w:rsidP="003A66C4">
      <w:pPr>
        <w:jc w:val="both"/>
        <w:rPr>
          <w:rFonts w:ascii="Arial" w:hAnsi="Arial" w:cs="Arial"/>
          <w:sz w:val="24"/>
          <w:szCs w:val="24"/>
        </w:rPr>
      </w:pPr>
      <w:r w:rsidRPr="003A66C4">
        <w:rPr>
          <w:rFonts w:ascii="Arial" w:hAnsi="Arial" w:cs="Arial"/>
          <w:sz w:val="24"/>
          <w:szCs w:val="24"/>
        </w:rPr>
        <w:t xml:space="preserve">Fiske, </w:t>
      </w:r>
      <w:r w:rsidR="0067522F" w:rsidRPr="003A66C4">
        <w:rPr>
          <w:rFonts w:ascii="Arial" w:hAnsi="Arial" w:cs="Arial"/>
          <w:sz w:val="24"/>
          <w:szCs w:val="24"/>
        </w:rPr>
        <w:t xml:space="preserve">S. T. (1998), </w:t>
      </w:r>
      <w:r w:rsidR="0067522F" w:rsidRPr="003A66C4">
        <w:rPr>
          <w:rFonts w:ascii="Arial" w:hAnsi="Arial" w:cs="Arial"/>
          <w:i/>
          <w:sz w:val="24"/>
          <w:szCs w:val="24"/>
        </w:rPr>
        <w:t>“</w:t>
      </w:r>
      <w:r w:rsidRPr="003A66C4">
        <w:rPr>
          <w:rFonts w:ascii="Arial" w:hAnsi="Arial" w:cs="Arial"/>
          <w:i/>
          <w:sz w:val="24"/>
          <w:szCs w:val="24"/>
        </w:rPr>
        <w:t xml:space="preserve">Stereotyping, prejudice, and </w:t>
      </w:r>
      <w:r w:rsidR="0067522F" w:rsidRPr="003A66C4">
        <w:rPr>
          <w:rFonts w:ascii="Arial" w:hAnsi="Arial" w:cs="Arial"/>
          <w:i/>
          <w:sz w:val="24"/>
          <w:szCs w:val="24"/>
        </w:rPr>
        <w:t>discrimination”</w:t>
      </w:r>
      <w:r w:rsidR="0067522F" w:rsidRPr="003A66C4">
        <w:rPr>
          <w:rFonts w:ascii="Arial" w:hAnsi="Arial" w:cs="Arial"/>
          <w:sz w:val="24"/>
          <w:szCs w:val="24"/>
        </w:rPr>
        <w:t>, in</w:t>
      </w:r>
      <w:r w:rsidRPr="003A66C4">
        <w:rPr>
          <w:rFonts w:ascii="Arial" w:hAnsi="Arial" w:cs="Arial"/>
          <w:sz w:val="24"/>
          <w:szCs w:val="24"/>
        </w:rPr>
        <w:t xml:space="preserve"> D. T. Gilbert, S. T. Fiske, &amp; G. </w:t>
      </w:r>
      <w:r w:rsidR="0067522F" w:rsidRPr="003A66C4">
        <w:rPr>
          <w:rFonts w:ascii="Arial" w:hAnsi="Arial" w:cs="Arial"/>
          <w:sz w:val="24"/>
          <w:szCs w:val="24"/>
        </w:rPr>
        <w:t>Lindsey (</w:t>
      </w:r>
      <w:r w:rsidRPr="003A66C4">
        <w:rPr>
          <w:rFonts w:ascii="Arial" w:hAnsi="Arial" w:cs="Arial"/>
          <w:sz w:val="24"/>
          <w:szCs w:val="24"/>
        </w:rPr>
        <w:t xml:space="preserve">Eds.), </w:t>
      </w:r>
      <w:r w:rsidR="0067522F" w:rsidRPr="003A66C4">
        <w:rPr>
          <w:rFonts w:ascii="Arial" w:hAnsi="Arial" w:cs="Arial"/>
          <w:sz w:val="24"/>
          <w:szCs w:val="24"/>
        </w:rPr>
        <w:t>the</w:t>
      </w:r>
      <w:r w:rsidRPr="003A66C4">
        <w:rPr>
          <w:rFonts w:ascii="Arial" w:hAnsi="Arial" w:cs="Arial"/>
          <w:sz w:val="24"/>
          <w:szCs w:val="24"/>
        </w:rPr>
        <w:t xml:space="preserve"> handbook of social psychology (4th ed., Vol. 2, pp</w:t>
      </w:r>
      <w:r w:rsidR="0067522F" w:rsidRPr="003A66C4">
        <w:rPr>
          <w:rFonts w:ascii="Arial" w:hAnsi="Arial" w:cs="Arial"/>
          <w:sz w:val="24"/>
          <w:szCs w:val="24"/>
        </w:rPr>
        <w:t xml:space="preserve">. 357–393). Boston: McGraw-Hill [found on: </w:t>
      </w:r>
      <w:hyperlink r:id="rId15" w:history="1">
        <w:r w:rsidR="0067522F" w:rsidRPr="003A66C4">
          <w:rPr>
            <w:rStyle w:val="Hyperlink"/>
            <w:rFonts w:ascii="Arial" w:hAnsi="Arial" w:cs="Arial"/>
            <w:sz w:val="24"/>
            <w:szCs w:val="24"/>
          </w:rPr>
          <w:t>https://emilkirkegaard.dk/en/wp-content/uploads/Todd_D._Nelson_Handbook_of_Prejudice_StereotypiBookos.org_.pdf</w:t>
        </w:r>
      </w:hyperlink>
      <w:r w:rsidR="0067522F" w:rsidRPr="003A66C4">
        <w:rPr>
          <w:rFonts w:ascii="Arial" w:hAnsi="Arial" w:cs="Arial"/>
          <w:sz w:val="24"/>
          <w:szCs w:val="24"/>
        </w:rPr>
        <w:t xml:space="preserve">, accessed on: 05/03/2020] </w:t>
      </w:r>
    </w:p>
    <w:p w14:paraId="6A27180C" w14:textId="158A58E6" w:rsidR="0054240F" w:rsidRPr="003A66C4" w:rsidRDefault="0054240F" w:rsidP="003A66C4">
      <w:pPr>
        <w:jc w:val="both"/>
        <w:rPr>
          <w:rFonts w:ascii="Arial" w:hAnsi="Arial" w:cs="Arial"/>
          <w:sz w:val="24"/>
          <w:szCs w:val="24"/>
        </w:rPr>
      </w:pPr>
      <w:r w:rsidRPr="003A66C4">
        <w:rPr>
          <w:rFonts w:ascii="Arial" w:hAnsi="Arial" w:cs="Arial"/>
          <w:sz w:val="24"/>
          <w:szCs w:val="24"/>
        </w:rPr>
        <w:t>Give a Grad A go 2019 “</w:t>
      </w:r>
      <w:r w:rsidRPr="003A66C4">
        <w:rPr>
          <w:rFonts w:ascii="Arial" w:hAnsi="Arial" w:cs="Arial"/>
          <w:i/>
          <w:sz w:val="24"/>
          <w:szCs w:val="24"/>
        </w:rPr>
        <w:t>What is diversity in the workplace</w:t>
      </w:r>
      <w:r w:rsidR="00B626C5" w:rsidRPr="003A66C4">
        <w:rPr>
          <w:rFonts w:ascii="Arial" w:hAnsi="Arial" w:cs="Arial"/>
          <w:i/>
          <w:sz w:val="24"/>
          <w:szCs w:val="24"/>
        </w:rPr>
        <w:t>”,</w:t>
      </w:r>
      <w:r w:rsidRPr="003A66C4">
        <w:rPr>
          <w:rFonts w:ascii="Arial" w:hAnsi="Arial" w:cs="Arial"/>
          <w:sz w:val="24"/>
          <w:szCs w:val="24"/>
        </w:rPr>
        <w:t xml:space="preserve">[available on: </w:t>
      </w:r>
      <w:hyperlink r:id="rId16" w:history="1">
        <w:r w:rsidRPr="003A66C4">
          <w:rPr>
            <w:rStyle w:val="Hyperlink"/>
            <w:rFonts w:ascii="Arial" w:hAnsi="Arial" w:cs="Arial"/>
            <w:sz w:val="24"/>
            <w:szCs w:val="24"/>
          </w:rPr>
          <w:t>https://www.giveagradago.com/news/2019/08/what-is-diversity-in-the-workplace/424</w:t>
        </w:r>
      </w:hyperlink>
      <w:r w:rsidRPr="003A66C4">
        <w:rPr>
          <w:rFonts w:ascii="Arial" w:hAnsi="Arial" w:cs="Arial"/>
          <w:sz w:val="24"/>
          <w:szCs w:val="24"/>
        </w:rPr>
        <w:t xml:space="preserve">, accessed on: 05/03/2020] </w:t>
      </w:r>
    </w:p>
    <w:p w14:paraId="229E87F6" w14:textId="1244B0FF" w:rsidR="00BE696B" w:rsidRPr="003A66C4" w:rsidRDefault="00BE696B" w:rsidP="003A66C4">
      <w:pPr>
        <w:jc w:val="both"/>
        <w:rPr>
          <w:rFonts w:ascii="Arial" w:hAnsi="Arial" w:cs="Arial"/>
          <w:sz w:val="24"/>
          <w:szCs w:val="24"/>
        </w:rPr>
      </w:pPr>
      <w:r w:rsidRPr="003A66C4">
        <w:rPr>
          <w:rFonts w:ascii="Arial" w:hAnsi="Arial" w:cs="Arial"/>
          <w:sz w:val="24"/>
          <w:szCs w:val="24"/>
        </w:rPr>
        <w:t>Kissflow 2019 “</w:t>
      </w:r>
      <w:r w:rsidRPr="003A66C4">
        <w:rPr>
          <w:rFonts w:ascii="Arial" w:hAnsi="Arial" w:cs="Arial"/>
          <w:i/>
          <w:sz w:val="24"/>
          <w:szCs w:val="24"/>
        </w:rPr>
        <w:t xml:space="preserve">A definitive guide to employee performance appraisal methods”, </w:t>
      </w:r>
      <w:r w:rsidRPr="003A66C4">
        <w:rPr>
          <w:rFonts w:ascii="Arial" w:hAnsi="Arial" w:cs="Arial"/>
          <w:sz w:val="24"/>
          <w:szCs w:val="24"/>
        </w:rPr>
        <w:t xml:space="preserve">[available on: </w:t>
      </w:r>
      <w:hyperlink r:id="rId17" w:history="1">
        <w:r w:rsidRPr="003A66C4">
          <w:rPr>
            <w:rStyle w:val="Hyperlink"/>
            <w:rFonts w:ascii="Arial" w:hAnsi="Arial" w:cs="Arial"/>
            <w:sz w:val="24"/>
            <w:szCs w:val="24"/>
          </w:rPr>
          <w:t>https://kissflow.com/hr-process/performance-management/employee-performance-appraisal-method/</w:t>
        </w:r>
      </w:hyperlink>
      <w:r w:rsidRPr="003A66C4">
        <w:rPr>
          <w:rFonts w:ascii="Arial" w:hAnsi="Arial" w:cs="Arial"/>
          <w:sz w:val="24"/>
          <w:szCs w:val="24"/>
        </w:rPr>
        <w:t xml:space="preserve">, accessed on: 05/03/2020] </w:t>
      </w:r>
    </w:p>
    <w:p w14:paraId="06A6C1C2" w14:textId="454E5F10" w:rsidR="004974D6" w:rsidRPr="003A66C4" w:rsidRDefault="00D86765" w:rsidP="003A66C4">
      <w:pPr>
        <w:jc w:val="both"/>
        <w:rPr>
          <w:rFonts w:ascii="Arial" w:hAnsi="Arial" w:cs="Arial"/>
          <w:sz w:val="24"/>
          <w:szCs w:val="24"/>
        </w:rPr>
      </w:pPr>
      <w:r w:rsidRPr="003A66C4">
        <w:rPr>
          <w:rFonts w:ascii="Arial" w:hAnsi="Arial" w:cs="Arial"/>
          <w:sz w:val="24"/>
          <w:szCs w:val="24"/>
        </w:rPr>
        <w:t>PESTLEanalysis Contributor (2015), “</w:t>
      </w:r>
      <w:r w:rsidRPr="003A66C4">
        <w:rPr>
          <w:rFonts w:ascii="Arial" w:hAnsi="Arial" w:cs="Arial"/>
          <w:i/>
          <w:iCs/>
          <w:sz w:val="24"/>
          <w:szCs w:val="24"/>
        </w:rPr>
        <w:t xml:space="preserve">Social Factors Affecting Business”, </w:t>
      </w:r>
      <w:r w:rsidRPr="003A66C4">
        <w:rPr>
          <w:rFonts w:ascii="Arial" w:hAnsi="Arial" w:cs="Arial"/>
          <w:sz w:val="24"/>
          <w:szCs w:val="24"/>
        </w:rPr>
        <w:t xml:space="preserve">[available on: </w:t>
      </w:r>
      <w:hyperlink r:id="rId18" w:history="1">
        <w:r w:rsidRPr="003A66C4">
          <w:rPr>
            <w:rStyle w:val="Hyperlink"/>
            <w:rFonts w:ascii="Arial" w:hAnsi="Arial" w:cs="Arial"/>
            <w:sz w:val="24"/>
            <w:szCs w:val="24"/>
          </w:rPr>
          <w:t>https://pestleanalysis.com/social-factors-affecting-business/</w:t>
        </w:r>
      </w:hyperlink>
      <w:r w:rsidRPr="003A66C4">
        <w:rPr>
          <w:rFonts w:ascii="Arial" w:hAnsi="Arial" w:cs="Arial"/>
          <w:sz w:val="24"/>
          <w:szCs w:val="24"/>
        </w:rPr>
        <w:t>, accessed on</w:t>
      </w:r>
      <w:r w:rsidR="00183C5A" w:rsidRPr="003A66C4">
        <w:rPr>
          <w:rFonts w:ascii="Arial" w:hAnsi="Arial" w:cs="Arial"/>
          <w:sz w:val="24"/>
          <w:szCs w:val="24"/>
        </w:rPr>
        <w:t>: 02</w:t>
      </w:r>
      <w:r w:rsidRPr="003A66C4">
        <w:rPr>
          <w:rFonts w:ascii="Arial" w:hAnsi="Arial" w:cs="Arial"/>
          <w:sz w:val="24"/>
          <w:szCs w:val="24"/>
        </w:rPr>
        <w:t>/03/2020]</w:t>
      </w:r>
    </w:p>
    <w:p w14:paraId="38F61359" w14:textId="0E276784" w:rsidR="004974D6" w:rsidRPr="003A66C4" w:rsidRDefault="00CC720B" w:rsidP="003A66C4">
      <w:pPr>
        <w:jc w:val="both"/>
        <w:rPr>
          <w:rFonts w:ascii="Arial" w:hAnsi="Arial" w:cs="Arial"/>
          <w:sz w:val="24"/>
          <w:szCs w:val="24"/>
        </w:rPr>
      </w:pPr>
      <w:r w:rsidRPr="003A66C4">
        <w:rPr>
          <w:rFonts w:ascii="Arial" w:hAnsi="Arial" w:cs="Arial"/>
          <w:sz w:val="24"/>
          <w:szCs w:val="24"/>
        </w:rPr>
        <w:t>Rossmann</w:t>
      </w:r>
      <w:r w:rsidR="00183C5A" w:rsidRPr="003A66C4">
        <w:rPr>
          <w:rFonts w:ascii="Arial" w:hAnsi="Arial" w:cs="Arial"/>
          <w:sz w:val="24"/>
          <w:szCs w:val="24"/>
        </w:rPr>
        <w:t xml:space="preserve"> R.</w:t>
      </w:r>
      <w:r w:rsidRPr="003A66C4">
        <w:rPr>
          <w:rFonts w:ascii="Arial" w:hAnsi="Arial" w:cs="Arial"/>
          <w:sz w:val="24"/>
          <w:szCs w:val="24"/>
        </w:rPr>
        <w:t xml:space="preserve"> (2015) “</w:t>
      </w:r>
      <w:r w:rsidRPr="003A66C4">
        <w:rPr>
          <w:rFonts w:ascii="Arial" w:hAnsi="Arial" w:cs="Arial"/>
          <w:i/>
          <w:iCs/>
          <w:sz w:val="24"/>
          <w:szCs w:val="24"/>
        </w:rPr>
        <w:t>Brexit and the future of the hospitality industry”,</w:t>
      </w:r>
      <w:r w:rsidRPr="003A66C4">
        <w:rPr>
          <w:rFonts w:ascii="Arial" w:hAnsi="Arial" w:cs="Arial"/>
          <w:sz w:val="24"/>
          <w:szCs w:val="24"/>
        </w:rPr>
        <w:t xml:space="preserve"> [available on: </w:t>
      </w:r>
      <w:hyperlink r:id="rId19" w:history="1">
        <w:r w:rsidRPr="003A66C4">
          <w:rPr>
            <w:rStyle w:val="Hyperlink"/>
            <w:rFonts w:ascii="Arial" w:hAnsi="Arial" w:cs="Arial"/>
            <w:sz w:val="24"/>
            <w:szCs w:val="24"/>
          </w:rPr>
          <w:t>https://www.raconteur.net/business-innovation/brexit-and-the-future-of-the-hospitality-industry</w:t>
        </w:r>
      </w:hyperlink>
      <w:r w:rsidRPr="003A66C4">
        <w:rPr>
          <w:rFonts w:ascii="Arial" w:hAnsi="Arial" w:cs="Arial"/>
          <w:sz w:val="24"/>
          <w:szCs w:val="24"/>
        </w:rPr>
        <w:t>, accessed on: 02/03/2020]</w:t>
      </w:r>
    </w:p>
    <w:p w14:paraId="222127C0" w14:textId="2DF9E361" w:rsidR="00AB2242" w:rsidRPr="003A66C4" w:rsidRDefault="00AB2242" w:rsidP="003A66C4">
      <w:pPr>
        <w:jc w:val="both"/>
        <w:rPr>
          <w:rFonts w:ascii="Arial" w:hAnsi="Arial" w:cs="Arial"/>
          <w:sz w:val="24"/>
          <w:szCs w:val="24"/>
        </w:rPr>
      </w:pPr>
      <w:r w:rsidRPr="003A66C4">
        <w:rPr>
          <w:rFonts w:ascii="Arial" w:hAnsi="Arial" w:cs="Arial"/>
          <w:sz w:val="24"/>
          <w:szCs w:val="24"/>
        </w:rPr>
        <w:t>Recruitment and selection (2016</w:t>
      </w:r>
      <w:r w:rsidR="00536C49" w:rsidRPr="003A66C4">
        <w:rPr>
          <w:rFonts w:ascii="Arial" w:hAnsi="Arial" w:cs="Arial"/>
          <w:sz w:val="24"/>
          <w:szCs w:val="24"/>
        </w:rPr>
        <w:t>),</w:t>
      </w:r>
      <w:r w:rsidRPr="003A66C4">
        <w:rPr>
          <w:rFonts w:ascii="Arial" w:hAnsi="Arial" w:cs="Arial"/>
          <w:sz w:val="24"/>
          <w:szCs w:val="24"/>
        </w:rPr>
        <w:t xml:space="preserve"> “</w:t>
      </w:r>
      <w:r w:rsidRPr="003A66C4">
        <w:rPr>
          <w:rFonts w:ascii="Arial" w:hAnsi="Arial" w:cs="Arial"/>
          <w:i/>
          <w:sz w:val="24"/>
          <w:szCs w:val="24"/>
        </w:rPr>
        <w:t xml:space="preserve">The recruitment and selection processes”, </w:t>
      </w:r>
      <w:r w:rsidRPr="003A66C4">
        <w:rPr>
          <w:rFonts w:ascii="Arial" w:hAnsi="Arial" w:cs="Arial"/>
          <w:sz w:val="24"/>
          <w:szCs w:val="24"/>
        </w:rPr>
        <w:t xml:space="preserve">[available on: </w:t>
      </w:r>
      <w:hyperlink r:id="rId20" w:history="1">
        <w:r w:rsidRPr="003A66C4">
          <w:rPr>
            <w:rStyle w:val="Hyperlink"/>
            <w:rFonts w:ascii="Arial" w:hAnsi="Arial" w:cs="Arial"/>
            <w:sz w:val="24"/>
            <w:szCs w:val="24"/>
          </w:rPr>
          <w:t>https://www.tutorialspoint.com/recruitment_and_selection/recruitment_and_selection_tutorial.pdf</w:t>
        </w:r>
      </w:hyperlink>
      <w:r w:rsidRPr="003A66C4">
        <w:rPr>
          <w:rFonts w:ascii="Arial" w:hAnsi="Arial" w:cs="Arial"/>
          <w:sz w:val="24"/>
          <w:szCs w:val="24"/>
        </w:rPr>
        <w:t xml:space="preserve">, accessed on: 03/03/2020] </w:t>
      </w:r>
    </w:p>
    <w:p w14:paraId="4CC12935" w14:textId="2E1B054B" w:rsidR="00536C49" w:rsidRPr="003A66C4" w:rsidRDefault="00536C49" w:rsidP="003A66C4">
      <w:pPr>
        <w:jc w:val="both"/>
        <w:rPr>
          <w:rFonts w:ascii="Arial" w:hAnsi="Arial" w:cs="Arial"/>
          <w:sz w:val="24"/>
          <w:szCs w:val="24"/>
        </w:rPr>
      </w:pPr>
      <w:r w:rsidRPr="003A66C4">
        <w:rPr>
          <w:rFonts w:ascii="Arial" w:hAnsi="Arial" w:cs="Arial"/>
          <w:sz w:val="24"/>
          <w:szCs w:val="24"/>
        </w:rPr>
        <w:t>Lazzari Z. (2019, “</w:t>
      </w:r>
      <w:r w:rsidRPr="003A66C4">
        <w:rPr>
          <w:rFonts w:ascii="Arial" w:hAnsi="Arial" w:cs="Arial"/>
          <w:i/>
          <w:sz w:val="24"/>
          <w:szCs w:val="24"/>
        </w:rPr>
        <w:t xml:space="preserve">Definition of equality in the workplace”, </w:t>
      </w:r>
      <w:r w:rsidRPr="003A66C4">
        <w:rPr>
          <w:rFonts w:ascii="Arial" w:hAnsi="Arial" w:cs="Arial"/>
          <w:sz w:val="24"/>
          <w:szCs w:val="24"/>
        </w:rPr>
        <w:t xml:space="preserve">[retried from: </w:t>
      </w:r>
      <w:hyperlink r:id="rId21" w:history="1">
        <w:r w:rsidRPr="003A66C4">
          <w:rPr>
            <w:rStyle w:val="Hyperlink"/>
            <w:rFonts w:ascii="Arial" w:hAnsi="Arial" w:cs="Arial"/>
            <w:sz w:val="24"/>
            <w:szCs w:val="24"/>
          </w:rPr>
          <w:t>https://smallbusiness.chron.com/definition-equality-workplace-14653.html</w:t>
        </w:r>
      </w:hyperlink>
      <w:r w:rsidRPr="003A66C4">
        <w:rPr>
          <w:rFonts w:ascii="Arial" w:hAnsi="Arial" w:cs="Arial"/>
          <w:sz w:val="24"/>
          <w:szCs w:val="24"/>
        </w:rPr>
        <w:t>, accessed on 05/03/2020]</w:t>
      </w:r>
      <w:bookmarkStart w:id="0" w:name="_GoBack"/>
      <w:bookmarkEnd w:id="0"/>
    </w:p>
    <w:sectPr w:rsidR="00536C49" w:rsidRPr="003A66C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D444D" w14:textId="77777777" w:rsidR="003A4813" w:rsidRDefault="003A4813" w:rsidP="006B3FE6">
      <w:pPr>
        <w:spacing w:after="0" w:line="240" w:lineRule="auto"/>
      </w:pPr>
      <w:r>
        <w:separator/>
      </w:r>
    </w:p>
  </w:endnote>
  <w:endnote w:type="continuationSeparator" w:id="0">
    <w:p w14:paraId="30CE8E34" w14:textId="77777777" w:rsidR="003A4813" w:rsidRDefault="003A4813" w:rsidP="006B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altName w:val="Agency FB"/>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576007934"/>
      <w:docPartObj>
        <w:docPartGallery w:val="Page Numbers (Bottom of Page)"/>
        <w:docPartUnique/>
      </w:docPartObj>
    </w:sdtPr>
    <w:sdtEndPr>
      <w:rPr>
        <w:noProof/>
      </w:rPr>
    </w:sdtEndPr>
    <w:sdtContent>
      <w:p w14:paraId="2615F69C" w14:textId="0DAF8679" w:rsidR="006B3FE6" w:rsidRDefault="006B3FE6">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sidR="009F2067" w:rsidRPr="009F2067">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4E3BF62E" w14:textId="77777777" w:rsidR="006B3FE6" w:rsidRDefault="006B3F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D0A59" w14:textId="77777777" w:rsidR="003A4813" w:rsidRDefault="003A4813" w:rsidP="006B3FE6">
      <w:pPr>
        <w:spacing w:after="0" w:line="240" w:lineRule="auto"/>
      </w:pPr>
      <w:r>
        <w:separator/>
      </w:r>
    </w:p>
  </w:footnote>
  <w:footnote w:type="continuationSeparator" w:id="0">
    <w:p w14:paraId="05726C37" w14:textId="77777777" w:rsidR="003A4813" w:rsidRDefault="003A4813" w:rsidP="006B3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0B2AEC"/>
    <w:multiLevelType w:val="hybridMultilevel"/>
    <w:tmpl w:val="19D08AB0"/>
    <w:lvl w:ilvl="0" w:tplc="5464E40A">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08A59FD"/>
    <w:multiLevelType w:val="hybridMultilevel"/>
    <w:tmpl w:val="1002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FE6"/>
    <w:rsid w:val="00183C5A"/>
    <w:rsid w:val="001B1068"/>
    <w:rsid w:val="002C6E44"/>
    <w:rsid w:val="00397FEF"/>
    <w:rsid w:val="003A4813"/>
    <w:rsid w:val="003A66C4"/>
    <w:rsid w:val="003F6CF0"/>
    <w:rsid w:val="004974D6"/>
    <w:rsid w:val="00536C49"/>
    <w:rsid w:val="0054240F"/>
    <w:rsid w:val="005E62B6"/>
    <w:rsid w:val="005F6377"/>
    <w:rsid w:val="0067522F"/>
    <w:rsid w:val="006B3FE6"/>
    <w:rsid w:val="006C25A1"/>
    <w:rsid w:val="00711941"/>
    <w:rsid w:val="009E4CF2"/>
    <w:rsid w:val="009F2067"/>
    <w:rsid w:val="00A20AC8"/>
    <w:rsid w:val="00A879E1"/>
    <w:rsid w:val="00AB2242"/>
    <w:rsid w:val="00B626C5"/>
    <w:rsid w:val="00BE696B"/>
    <w:rsid w:val="00CC720B"/>
    <w:rsid w:val="00D86765"/>
    <w:rsid w:val="00DA054B"/>
    <w:rsid w:val="00E6373C"/>
    <w:rsid w:val="00EA0D2D"/>
    <w:rsid w:val="00EB6ACB"/>
    <w:rsid w:val="00F371CD"/>
    <w:rsid w:val="00F91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49AB6"/>
  <w15:chartTrackingRefBased/>
  <w15:docId w15:val="{74AEA302-1302-48F5-8A7F-B22D402C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FE6"/>
  </w:style>
  <w:style w:type="paragraph" w:styleId="Footer">
    <w:name w:val="footer"/>
    <w:basedOn w:val="Normal"/>
    <w:link w:val="FooterChar"/>
    <w:uiPriority w:val="99"/>
    <w:unhideWhenUsed/>
    <w:rsid w:val="006B3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FE6"/>
  </w:style>
  <w:style w:type="character" w:styleId="Hyperlink">
    <w:name w:val="Hyperlink"/>
    <w:basedOn w:val="DefaultParagraphFont"/>
    <w:uiPriority w:val="99"/>
    <w:semiHidden/>
    <w:unhideWhenUsed/>
    <w:rsid w:val="00CC720B"/>
    <w:rPr>
      <w:color w:val="0000FF"/>
      <w:u w:val="single"/>
    </w:rPr>
  </w:style>
  <w:style w:type="character" w:customStyle="1" w:styleId="ff5">
    <w:name w:val="ff5"/>
    <w:basedOn w:val="DefaultParagraphFont"/>
    <w:rsid w:val="0054240F"/>
  </w:style>
  <w:style w:type="character" w:customStyle="1" w:styleId="ws175">
    <w:name w:val="ws175"/>
    <w:basedOn w:val="DefaultParagraphFont"/>
    <w:rsid w:val="0054240F"/>
  </w:style>
  <w:style w:type="character" w:customStyle="1" w:styleId="ff6">
    <w:name w:val="ff6"/>
    <w:basedOn w:val="DefaultParagraphFont"/>
    <w:rsid w:val="0054240F"/>
  </w:style>
  <w:style w:type="character" w:customStyle="1" w:styleId="ws176">
    <w:name w:val="ws176"/>
    <w:basedOn w:val="DefaultParagraphFont"/>
    <w:rsid w:val="0054240F"/>
  </w:style>
  <w:style w:type="paragraph" w:styleId="ListParagraph">
    <w:name w:val="List Paragraph"/>
    <w:basedOn w:val="Normal"/>
    <w:uiPriority w:val="34"/>
    <w:qFormat/>
    <w:rsid w:val="00E63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29281">
      <w:bodyDiv w:val="1"/>
      <w:marLeft w:val="0"/>
      <w:marRight w:val="0"/>
      <w:marTop w:val="0"/>
      <w:marBottom w:val="0"/>
      <w:divBdr>
        <w:top w:val="none" w:sz="0" w:space="0" w:color="auto"/>
        <w:left w:val="none" w:sz="0" w:space="0" w:color="auto"/>
        <w:bottom w:val="none" w:sz="0" w:space="0" w:color="auto"/>
        <w:right w:val="none" w:sz="0" w:space="0" w:color="auto"/>
      </w:divBdr>
    </w:div>
    <w:div w:id="1110080041">
      <w:bodyDiv w:val="1"/>
      <w:marLeft w:val="0"/>
      <w:marRight w:val="0"/>
      <w:marTop w:val="0"/>
      <w:marBottom w:val="0"/>
      <w:divBdr>
        <w:top w:val="none" w:sz="0" w:space="0" w:color="auto"/>
        <w:left w:val="none" w:sz="0" w:space="0" w:color="auto"/>
        <w:bottom w:val="none" w:sz="0" w:space="0" w:color="auto"/>
        <w:right w:val="none" w:sz="0" w:space="0" w:color="auto"/>
      </w:divBdr>
    </w:div>
    <w:div w:id="1895314581">
      <w:bodyDiv w:val="1"/>
      <w:marLeft w:val="0"/>
      <w:marRight w:val="0"/>
      <w:marTop w:val="0"/>
      <w:marBottom w:val="0"/>
      <w:divBdr>
        <w:top w:val="none" w:sz="0" w:space="0" w:color="auto"/>
        <w:left w:val="none" w:sz="0" w:space="0" w:color="auto"/>
        <w:bottom w:val="none" w:sz="0" w:space="0" w:color="auto"/>
        <w:right w:val="none" w:sz="0" w:space="0" w:color="auto"/>
      </w:divBdr>
      <w:divsChild>
        <w:div w:id="526530926">
          <w:marLeft w:val="0"/>
          <w:marRight w:val="0"/>
          <w:marTop w:val="0"/>
          <w:marBottom w:val="0"/>
          <w:divBdr>
            <w:top w:val="none" w:sz="0" w:space="0" w:color="auto"/>
            <w:left w:val="none" w:sz="0" w:space="0" w:color="auto"/>
            <w:bottom w:val="none" w:sz="0" w:space="0" w:color="auto"/>
            <w:right w:val="none" w:sz="0" w:space="0" w:color="auto"/>
          </w:divBdr>
        </w:div>
        <w:div w:id="1201891717">
          <w:marLeft w:val="0"/>
          <w:marRight w:val="0"/>
          <w:marTop w:val="0"/>
          <w:marBottom w:val="0"/>
          <w:divBdr>
            <w:top w:val="none" w:sz="0" w:space="0" w:color="auto"/>
            <w:left w:val="none" w:sz="0" w:space="0" w:color="auto"/>
            <w:bottom w:val="none" w:sz="0" w:space="0" w:color="auto"/>
            <w:right w:val="none" w:sz="0" w:space="0" w:color="auto"/>
          </w:divBdr>
        </w:div>
        <w:div w:id="1004012984">
          <w:marLeft w:val="0"/>
          <w:marRight w:val="0"/>
          <w:marTop w:val="0"/>
          <w:marBottom w:val="0"/>
          <w:divBdr>
            <w:top w:val="none" w:sz="0" w:space="0" w:color="auto"/>
            <w:left w:val="none" w:sz="0" w:space="0" w:color="auto"/>
            <w:bottom w:val="none" w:sz="0" w:space="0" w:color="auto"/>
            <w:right w:val="none" w:sz="0" w:space="0" w:color="auto"/>
          </w:divBdr>
        </w:div>
        <w:div w:id="2122645965">
          <w:marLeft w:val="0"/>
          <w:marRight w:val="0"/>
          <w:marTop w:val="0"/>
          <w:marBottom w:val="0"/>
          <w:divBdr>
            <w:top w:val="none" w:sz="0" w:space="0" w:color="auto"/>
            <w:left w:val="none" w:sz="0" w:space="0" w:color="auto"/>
            <w:bottom w:val="none" w:sz="0" w:space="0" w:color="auto"/>
            <w:right w:val="none" w:sz="0" w:space="0" w:color="auto"/>
          </w:divBdr>
        </w:div>
        <w:div w:id="276302907">
          <w:marLeft w:val="0"/>
          <w:marRight w:val="0"/>
          <w:marTop w:val="0"/>
          <w:marBottom w:val="0"/>
          <w:divBdr>
            <w:top w:val="none" w:sz="0" w:space="0" w:color="auto"/>
            <w:left w:val="none" w:sz="0" w:space="0" w:color="auto"/>
            <w:bottom w:val="none" w:sz="0" w:space="0" w:color="auto"/>
            <w:right w:val="none" w:sz="0" w:space="0" w:color="auto"/>
          </w:divBdr>
        </w:div>
        <w:div w:id="795102927">
          <w:marLeft w:val="0"/>
          <w:marRight w:val="0"/>
          <w:marTop w:val="0"/>
          <w:marBottom w:val="0"/>
          <w:divBdr>
            <w:top w:val="none" w:sz="0" w:space="0" w:color="auto"/>
            <w:left w:val="none" w:sz="0" w:space="0" w:color="auto"/>
            <w:bottom w:val="none" w:sz="0" w:space="0" w:color="auto"/>
            <w:right w:val="none" w:sz="0" w:space="0" w:color="auto"/>
          </w:divBdr>
        </w:div>
        <w:div w:id="1997757627">
          <w:marLeft w:val="0"/>
          <w:marRight w:val="0"/>
          <w:marTop w:val="0"/>
          <w:marBottom w:val="0"/>
          <w:divBdr>
            <w:top w:val="none" w:sz="0" w:space="0" w:color="auto"/>
            <w:left w:val="none" w:sz="0" w:space="0" w:color="auto"/>
            <w:bottom w:val="none" w:sz="0" w:space="0" w:color="auto"/>
            <w:right w:val="none" w:sz="0" w:space="0" w:color="auto"/>
          </w:divBdr>
        </w:div>
        <w:div w:id="374425146">
          <w:marLeft w:val="0"/>
          <w:marRight w:val="0"/>
          <w:marTop w:val="0"/>
          <w:marBottom w:val="0"/>
          <w:divBdr>
            <w:top w:val="none" w:sz="0" w:space="0" w:color="auto"/>
            <w:left w:val="none" w:sz="0" w:space="0" w:color="auto"/>
            <w:bottom w:val="none" w:sz="0" w:space="0" w:color="auto"/>
            <w:right w:val="none" w:sz="0" w:space="0" w:color="auto"/>
          </w:divBdr>
        </w:div>
        <w:div w:id="1149712272">
          <w:marLeft w:val="0"/>
          <w:marRight w:val="0"/>
          <w:marTop w:val="0"/>
          <w:marBottom w:val="0"/>
          <w:divBdr>
            <w:top w:val="none" w:sz="0" w:space="0" w:color="auto"/>
            <w:left w:val="none" w:sz="0" w:space="0" w:color="auto"/>
            <w:bottom w:val="none" w:sz="0" w:space="0" w:color="auto"/>
            <w:right w:val="none" w:sz="0" w:space="0" w:color="auto"/>
          </w:divBdr>
        </w:div>
      </w:divsChild>
    </w:div>
    <w:div w:id="21282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estleanalysis.com/economic-factors-affecting-business/" TargetMode="External"/><Relationship Id="rId18" Type="http://schemas.openxmlformats.org/officeDocument/2006/relationships/hyperlink" Target="https://pestleanalysis.com/social-factors-affecting-business/" TargetMode="External"/><Relationship Id="rId3" Type="http://schemas.openxmlformats.org/officeDocument/2006/relationships/settings" Target="settings.xml"/><Relationship Id="rId21" Type="http://schemas.openxmlformats.org/officeDocument/2006/relationships/hyperlink" Target="https://smallbusiness.chron.com/definition-equality-workplace-14653.html" TargetMode="External"/><Relationship Id="rId7" Type="http://schemas.openxmlformats.org/officeDocument/2006/relationships/image" Target="media/image1.jpeg"/><Relationship Id="rId12" Type="http://schemas.openxmlformats.org/officeDocument/2006/relationships/hyperlink" Target="http://sk.sagepub.com/books/recruiting-employees" TargetMode="External"/><Relationship Id="rId17" Type="http://schemas.openxmlformats.org/officeDocument/2006/relationships/hyperlink" Target="https://kissflow.com/hr-process/performance-management/employee-performance-appraisal-method/" TargetMode="External"/><Relationship Id="rId2" Type="http://schemas.openxmlformats.org/officeDocument/2006/relationships/styles" Target="styles.xml"/><Relationship Id="rId16" Type="http://schemas.openxmlformats.org/officeDocument/2006/relationships/hyperlink" Target="https://www.giveagradago.com/news/2019/08/what-is-diversity-in-the-workplace/424" TargetMode="External"/><Relationship Id="rId20" Type="http://schemas.openxmlformats.org/officeDocument/2006/relationships/hyperlink" Target="https://www.tutorialspoint.com/recruitment_and_selection/recruitment_and_selection_tutori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milkirkegaard.dk/en/wp-content/uploads/Todd_D._Nelson_Handbook_of_Prejudice_StereotypiBookos.org_.pdf"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raconteur.net/business-innovation/brexit-and-the-future-of-the-hospitality-industr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rerc.com/blog/post/workplace-culture-what-it-is-why-it-matters-how-to-define-i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9</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Steluta Pascuta</cp:lastModifiedBy>
  <cp:revision>7</cp:revision>
  <dcterms:created xsi:type="dcterms:W3CDTF">2020-03-03T01:25:00Z</dcterms:created>
  <dcterms:modified xsi:type="dcterms:W3CDTF">2020-03-05T13:19:00Z</dcterms:modified>
</cp:coreProperties>
</file>