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90840" w:rsidP="00444F30" w:rsidRDefault="00D90840" w14:paraId="1EC92B4D" w14:textId="77777777">
      <w:pPr>
        <w:tabs>
          <w:tab w:val="left" w:pos="330"/>
          <w:tab w:val="center" w:pos="5233"/>
        </w:tabs>
        <w:rPr>
          <w:rFonts w:cs="Arial"/>
          <w:b/>
          <w:sz w:val="32"/>
          <w:szCs w:val="32"/>
        </w:rPr>
      </w:pPr>
    </w:p>
    <w:p w:rsidRPr="00044F47" w:rsidR="00CA12DC" w:rsidP="3EDBCAF0" w:rsidRDefault="000A3B2F" w14:paraId="6F2C5FB8" w14:textId="684E4C12">
      <w:pPr>
        <w:tabs>
          <w:tab w:val="left" w:pos="330"/>
          <w:tab w:val="center" w:pos="5233"/>
        </w:tabs>
        <w:jc w:val="center"/>
        <w:rPr>
          <w:rFonts w:cs="Arial"/>
          <w:bCs/>
          <w:sz w:val="32"/>
          <w:szCs w:val="32"/>
        </w:rPr>
      </w:pPr>
      <w:r w:rsidRPr="00044F47">
        <w:rPr>
          <w:rFonts w:cs="Arial"/>
          <w:bCs/>
          <w:sz w:val="32"/>
          <w:szCs w:val="32"/>
        </w:rPr>
        <w:t>UNIVERSITY OF WALES TRINITY SAINT DAVID</w:t>
      </w:r>
    </w:p>
    <w:p w:rsidRPr="00044F47" w:rsidR="00CA12DC" w:rsidP="00CA12DC" w:rsidRDefault="00CA12DC" w14:paraId="1461148D" w14:textId="77777777">
      <w:pPr>
        <w:jc w:val="center"/>
        <w:rPr>
          <w:rFonts w:cs="Arial"/>
          <w:b/>
          <w:sz w:val="32"/>
          <w:szCs w:val="32"/>
        </w:rPr>
      </w:pPr>
      <w:r w:rsidRPr="00044F47">
        <w:rPr>
          <w:rFonts w:cs="Arial"/>
          <w:b/>
          <w:sz w:val="32"/>
          <w:szCs w:val="32"/>
        </w:rPr>
        <w:t>CONTINUING PROFESSIONAL DEVELOPMENT SCHEME</w:t>
      </w:r>
    </w:p>
    <w:p w:rsidRPr="00044F47" w:rsidR="00CA12DC" w:rsidP="00CA12DC" w:rsidRDefault="00CA12DC" w14:paraId="7D802FD1" w14:textId="77777777">
      <w:pPr>
        <w:jc w:val="center"/>
        <w:rPr>
          <w:rFonts w:cs="Arial"/>
          <w:b/>
          <w:sz w:val="32"/>
          <w:szCs w:val="32"/>
        </w:rPr>
      </w:pPr>
    </w:p>
    <w:p w:rsidRPr="00044F47" w:rsidR="00005E13" w:rsidP="00CA12DC" w:rsidRDefault="00CA12DC" w14:paraId="39B75F0F" w14:textId="77777777">
      <w:pPr>
        <w:jc w:val="center"/>
        <w:rPr>
          <w:rFonts w:cs="Arial"/>
          <w:b/>
          <w:sz w:val="32"/>
          <w:szCs w:val="32"/>
        </w:rPr>
      </w:pPr>
      <w:r w:rsidRPr="00044F47">
        <w:rPr>
          <w:rFonts w:cs="Arial"/>
          <w:b/>
          <w:bCs/>
          <w:sz w:val="32"/>
          <w:szCs w:val="32"/>
        </w:rPr>
        <w:t xml:space="preserve">APPLICATION </w:t>
      </w:r>
      <w:r w:rsidRPr="00044F47" w:rsidR="00005E13">
        <w:rPr>
          <w:rFonts w:cs="Arial"/>
          <w:b/>
          <w:bCs/>
          <w:sz w:val="32"/>
          <w:szCs w:val="32"/>
        </w:rPr>
        <w:t>FOR ASSOCIATE FELLOW</w:t>
      </w:r>
    </w:p>
    <w:p w:rsidRPr="00044F47" w:rsidR="00CA12DC" w:rsidP="00CA12DC" w:rsidRDefault="00CA12DC" w14:paraId="40D98F62" w14:textId="77777777">
      <w:pPr>
        <w:rPr>
          <w:rFonts w:cs="Arial"/>
          <w:sz w:val="24"/>
          <w:szCs w:val="24"/>
        </w:rPr>
      </w:pPr>
    </w:p>
    <w:p w:rsidRPr="00044F47" w:rsidR="06699D45" w:rsidP="3C3D9881" w:rsidRDefault="4BD1EA2F" w14:paraId="5954BB8D" w14:textId="4C509945">
      <w:pPr>
        <w:ind w:right="384"/>
        <w:jc w:val="both"/>
        <w:rPr>
          <w:rFonts w:eastAsia="Arial" w:cs="Arial"/>
          <w:color w:val="000000" w:themeColor="text1"/>
          <w:sz w:val="24"/>
          <w:szCs w:val="24"/>
        </w:rPr>
      </w:pPr>
      <w:r w:rsidRPr="00044F47">
        <w:rPr>
          <w:rFonts w:eastAsia="Arial" w:cs="Arial"/>
          <w:b/>
          <w:bCs/>
          <w:color w:val="000000" w:themeColor="text1"/>
          <w:sz w:val="24"/>
          <w:szCs w:val="24"/>
        </w:rPr>
        <w:t xml:space="preserve">Before you start, </w:t>
      </w:r>
      <w:r w:rsidRPr="00044F47">
        <w:rPr>
          <w:rFonts w:eastAsia="Arial" w:cs="Arial"/>
          <w:color w:val="000000" w:themeColor="text1"/>
          <w:sz w:val="24"/>
          <w:szCs w:val="24"/>
        </w:rPr>
        <w:t>you will need to refer to the following documents/guidance:</w:t>
      </w:r>
    </w:p>
    <w:p w:rsidRPr="00044F47" w:rsidR="06699D45" w:rsidP="3C3D9881" w:rsidRDefault="4BD1EA2F" w14:paraId="05126BDD" w14:textId="5FE2A018">
      <w:pPr>
        <w:spacing w:before="120" w:after="120"/>
        <w:ind w:left="567" w:right="384" w:hanging="567"/>
        <w:jc w:val="both"/>
        <w:rPr>
          <w:rFonts w:eastAsia="Arial" w:cs="Arial"/>
          <w:color w:val="000000" w:themeColor="text1"/>
          <w:sz w:val="24"/>
          <w:szCs w:val="24"/>
        </w:rPr>
      </w:pPr>
      <w:r w:rsidRPr="00044F47">
        <w:rPr>
          <w:rFonts w:eastAsia="Arial" w:cs="Arial"/>
          <w:color w:val="000000" w:themeColor="text1"/>
          <w:sz w:val="24"/>
          <w:szCs w:val="24"/>
        </w:rPr>
        <w:t xml:space="preserve">The Advance HE </w:t>
      </w:r>
      <w:hyperlink r:id="rId10">
        <w:r w:rsidRPr="00044F47">
          <w:rPr>
            <w:rStyle w:val="Hyperlink"/>
            <w:rFonts w:eastAsia="Arial" w:cs="Arial"/>
            <w:b/>
            <w:bCs/>
            <w:sz w:val="24"/>
            <w:szCs w:val="24"/>
          </w:rPr>
          <w:t>Fellowship Category Tool</w:t>
        </w:r>
      </w:hyperlink>
      <w:r w:rsidRPr="00044F47">
        <w:rPr>
          <w:rFonts w:eastAsia="Arial" w:cs="Arial"/>
          <w:color w:val="000000" w:themeColor="text1"/>
          <w:sz w:val="24"/>
          <w:szCs w:val="24"/>
        </w:rPr>
        <w:t xml:space="preserve"> will help you to determine whether Associate Fellow is the most appropriate category of Fellowship for you at this point;</w:t>
      </w:r>
    </w:p>
    <w:p w:rsidRPr="00044F47" w:rsidR="06699D45" w:rsidP="3C3D9881" w:rsidRDefault="4BD1EA2F" w14:paraId="7A0C5B40" w14:textId="190DD5E8">
      <w:pPr>
        <w:pStyle w:val="ListParagraph"/>
        <w:numPr>
          <w:ilvl w:val="0"/>
          <w:numId w:val="6"/>
        </w:numPr>
        <w:spacing w:after="0"/>
        <w:ind w:left="567" w:right="384" w:hanging="567"/>
        <w:jc w:val="both"/>
        <w:rPr>
          <w:rFonts w:ascii="Arial" w:hAnsi="Arial" w:eastAsia="Arial" w:cs="Arial"/>
          <w:color w:val="000000" w:themeColor="text1"/>
          <w:sz w:val="24"/>
          <w:szCs w:val="24"/>
        </w:rPr>
      </w:pPr>
      <w:r w:rsidRPr="00044F47">
        <w:rPr>
          <w:rFonts w:ascii="Arial" w:hAnsi="Arial" w:eastAsia="Arial" w:cs="Arial"/>
          <w:color w:val="000000" w:themeColor="text1"/>
          <w:sz w:val="24"/>
          <w:szCs w:val="24"/>
        </w:rPr>
        <w:t xml:space="preserve">The </w:t>
      </w:r>
      <w:hyperlink r:id="rId11">
        <w:r w:rsidRPr="00044F47">
          <w:rPr>
            <w:rStyle w:val="Hyperlink"/>
            <w:rFonts w:ascii="Arial" w:hAnsi="Arial" w:eastAsia="Arial" w:cs="Arial"/>
            <w:b/>
            <w:bCs/>
            <w:sz w:val="24"/>
            <w:szCs w:val="24"/>
          </w:rPr>
          <w:t>Professional Standards Framework for teaching and supporting learning in higher education</w:t>
        </w:r>
      </w:hyperlink>
      <w:r w:rsidRPr="00044F47">
        <w:rPr>
          <w:rFonts w:ascii="Arial" w:hAnsi="Arial" w:eastAsia="Arial" w:cs="Arial"/>
          <w:color w:val="0087B5"/>
          <w:sz w:val="24"/>
          <w:szCs w:val="24"/>
        </w:rPr>
        <w:t xml:space="preserve"> </w:t>
      </w:r>
      <w:r w:rsidRPr="00044F47">
        <w:rPr>
          <w:rFonts w:ascii="Arial" w:hAnsi="Arial" w:eastAsia="Arial" w:cs="Arial"/>
          <w:color w:val="000000" w:themeColor="text1"/>
          <w:sz w:val="24"/>
          <w:szCs w:val="24"/>
        </w:rPr>
        <w:t>(PSF 2023) – the award of Fellow is based on the criteria of Descriptor 2 (PSF 2023) being evidenced;</w:t>
      </w:r>
    </w:p>
    <w:p w:rsidRPr="00044F47" w:rsidR="06699D45" w:rsidP="3C3D9881" w:rsidRDefault="4BD1EA2F" w14:paraId="168E596B" w14:textId="5EBB06A8">
      <w:pPr>
        <w:pStyle w:val="ListParagraph"/>
        <w:numPr>
          <w:ilvl w:val="0"/>
          <w:numId w:val="6"/>
        </w:numPr>
        <w:spacing w:after="0"/>
        <w:ind w:left="567" w:right="384" w:hanging="567"/>
        <w:jc w:val="both"/>
        <w:rPr>
          <w:rFonts w:ascii="Arial" w:hAnsi="Arial" w:eastAsia="Arial" w:cs="Arial"/>
          <w:color w:val="A6A402"/>
          <w:sz w:val="24"/>
          <w:szCs w:val="24"/>
        </w:rPr>
      </w:pPr>
      <w:hyperlink r:id="rId12">
        <w:r w:rsidRPr="00044F47">
          <w:rPr>
            <w:rStyle w:val="Hyperlink"/>
            <w:rFonts w:ascii="Arial" w:hAnsi="Arial" w:eastAsia="Arial" w:cs="Arial"/>
            <w:b/>
            <w:bCs/>
            <w:sz w:val="24"/>
            <w:szCs w:val="24"/>
          </w:rPr>
          <w:t>Fellowship Applicant Guidance</w:t>
        </w:r>
      </w:hyperlink>
      <w:r w:rsidRPr="00044F47">
        <w:rPr>
          <w:rStyle w:val="hyperlink1Char"/>
          <w:rFonts w:ascii="Arial" w:hAnsi="Arial" w:eastAsia="Arial" w:cs="Arial"/>
          <w:b/>
          <w:bCs/>
        </w:rPr>
        <w:t xml:space="preserve"> </w:t>
      </w:r>
      <w:r w:rsidRPr="00044F47">
        <w:rPr>
          <w:rFonts w:ascii="Arial" w:hAnsi="Arial" w:eastAsia="Arial" w:cs="Arial"/>
          <w:color w:val="A6A402"/>
          <w:sz w:val="24"/>
          <w:szCs w:val="24"/>
        </w:rPr>
        <w:t xml:space="preserve">and </w:t>
      </w:r>
      <w:hyperlink r:id="rId13">
        <w:r w:rsidRPr="00044F47">
          <w:rPr>
            <w:rStyle w:val="Hyperlink"/>
            <w:rFonts w:ascii="Arial" w:hAnsi="Arial" w:eastAsia="Arial" w:cs="Arial"/>
            <w:b/>
            <w:bCs/>
            <w:sz w:val="24"/>
            <w:szCs w:val="24"/>
          </w:rPr>
          <w:t>Guide to the PSF 2023 Dimensions -  Associate Fellowship (D1)</w:t>
        </w:r>
      </w:hyperlink>
      <w:r w:rsidRPr="00044F47">
        <w:rPr>
          <w:rFonts w:ascii="Arial" w:hAnsi="Arial" w:eastAsia="Arial" w:cs="Arial"/>
          <w:color w:val="A6A402"/>
          <w:sz w:val="24"/>
          <w:szCs w:val="24"/>
        </w:rPr>
        <w:t>.</w:t>
      </w:r>
    </w:p>
    <w:p w:rsidRPr="00044F47" w:rsidR="06699D45" w:rsidP="3C3D9881" w:rsidRDefault="06699D45" w14:paraId="28232CFA" w14:textId="7E2CB44D">
      <w:pPr>
        <w:spacing w:line="276" w:lineRule="auto"/>
        <w:ind w:right="384"/>
        <w:jc w:val="both"/>
        <w:rPr>
          <w:rFonts w:eastAsia="Arial" w:cs="Arial"/>
          <w:color w:val="000000" w:themeColor="text1"/>
          <w:sz w:val="24"/>
          <w:szCs w:val="24"/>
        </w:rPr>
      </w:pPr>
    </w:p>
    <w:p w:rsidRPr="00044F47" w:rsidR="06699D45" w:rsidP="3C3D9881" w:rsidRDefault="4BD1EA2F" w14:paraId="73EFDA26" w14:textId="691B52E7">
      <w:pPr>
        <w:spacing w:before="145"/>
        <w:jc w:val="both"/>
        <w:rPr>
          <w:rFonts w:eastAsia="Arial" w:cs="Arial"/>
          <w:color w:val="000000" w:themeColor="text1"/>
          <w:sz w:val="24"/>
          <w:szCs w:val="24"/>
        </w:rPr>
      </w:pPr>
      <w:r w:rsidRPr="00044F47">
        <w:rPr>
          <w:rFonts w:eastAsia="Arial" w:cs="Arial"/>
          <w:b/>
          <w:bCs/>
          <w:color w:val="000000" w:themeColor="text1"/>
          <w:sz w:val="24"/>
          <w:szCs w:val="24"/>
          <w:lang w:val="en-US"/>
        </w:rPr>
        <w:t>Associate Fellow</w:t>
      </w:r>
      <w:r w:rsidRPr="00044F47">
        <w:rPr>
          <w:rFonts w:eastAsia="Arial" w:cs="Arial"/>
          <w:color w:val="000000" w:themeColor="text1"/>
          <w:sz w:val="24"/>
          <w:szCs w:val="24"/>
          <w:lang w:val="en-US"/>
        </w:rPr>
        <w:t xml:space="preserve"> is based on meeting </w:t>
      </w:r>
      <w:r w:rsidRPr="00044F47">
        <w:rPr>
          <w:rFonts w:eastAsia="Arial" w:cs="Arial"/>
          <w:b/>
          <w:bCs/>
          <w:color w:val="000000" w:themeColor="text1"/>
          <w:sz w:val="24"/>
          <w:szCs w:val="24"/>
          <w:lang w:val="en-US"/>
        </w:rPr>
        <w:t>Descriptor 1 (D1) of the PSF 2023.</w:t>
      </w:r>
    </w:p>
    <w:p w:rsidRPr="00044F47" w:rsidR="06699D45" w:rsidP="3C3D9881" w:rsidRDefault="06699D45" w14:paraId="5D9F6140" w14:textId="06DCE8EF">
      <w:pPr>
        <w:ind w:right="384"/>
        <w:jc w:val="both"/>
        <w:rPr>
          <w:rFonts w:eastAsia="Arial" w:cs="Arial"/>
          <w:color w:val="000000" w:themeColor="text1"/>
          <w:sz w:val="24"/>
          <w:szCs w:val="24"/>
        </w:rPr>
      </w:pPr>
    </w:p>
    <w:p w:rsidRPr="00044F47" w:rsidR="06699D45" w:rsidP="3C3D9881" w:rsidRDefault="1694B859" w14:paraId="192F7A71" w14:textId="06C87ED3">
      <w:pPr>
        <w:ind w:right="384"/>
        <w:jc w:val="both"/>
        <w:rPr>
          <w:rFonts w:eastAsia="Arial" w:cs="Arial"/>
          <w:color w:val="000000" w:themeColor="text1"/>
          <w:sz w:val="24"/>
          <w:szCs w:val="24"/>
          <w:lang w:val="en-US"/>
        </w:rPr>
      </w:pPr>
      <w:r w:rsidRPr="00044F47">
        <w:rPr>
          <w:rFonts w:eastAsia="Arial" w:cs="Arial"/>
          <w:color w:val="000000" w:themeColor="text1"/>
          <w:sz w:val="24"/>
          <w:szCs w:val="24"/>
        </w:rPr>
        <w:t xml:space="preserve">Your application for Associate Fellowship consists of a </w:t>
      </w:r>
      <w:r w:rsidRPr="00044F47">
        <w:rPr>
          <w:rFonts w:eastAsia="Arial" w:cs="Arial"/>
          <w:b/>
          <w:bCs/>
          <w:color w:val="000000" w:themeColor="text1"/>
          <w:sz w:val="24"/>
          <w:szCs w:val="24"/>
        </w:rPr>
        <w:t xml:space="preserve">1,400-word reflective narrative shared across two Areas of Activity </w:t>
      </w:r>
      <w:r w:rsidRPr="00044F47">
        <w:rPr>
          <w:rFonts w:eastAsia="Arial" w:cs="Arial"/>
          <w:color w:val="000000" w:themeColor="text1"/>
          <w:sz w:val="24"/>
          <w:szCs w:val="24"/>
        </w:rPr>
        <w:t>plus citations</w:t>
      </w:r>
      <w:r w:rsidRPr="00044F47">
        <w:rPr>
          <w:rFonts w:eastAsia="Arial" w:cs="Arial"/>
          <w:b/>
          <w:bCs/>
          <w:color w:val="000000" w:themeColor="text1"/>
          <w:sz w:val="24"/>
          <w:szCs w:val="24"/>
        </w:rPr>
        <w:t xml:space="preserve"> </w:t>
      </w:r>
      <w:r w:rsidRPr="00044F47">
        <w:rPr>
          <w:rFonts w:eastAsia="Arial" w:cs="Arial"/>
          <w:color w:val="000000" w:themeColor="text1"/>
          <w:sz w:val="24"/>
          <w:szCs w:val="24"/>
        </w:rPr>
        <w:t>(overall maximum of 1,600 words - please note that the online system will not exceed this limit), along with a Supporting Statement from one referee.</w:t>
      </w:r>
    </w:p>
    <w:p w:rsidRPr="00044F47" w:rsidR="06699D45" w:rsidP="3C3D9881" w:rsidRDefault="06699D45" w14:paraId="6264E110" w14:textId="37D1715D">
      <w:pPr>
        <w:ind w:left="567" w:right="1410"/>
        <w:jc w:val="both"/>
        <w:rPr>
          <w:rFonts w:eastAsia="Arial" w:cs="Arial"/>
          <w:color w:val="000000" w:themeColor="text1"/>
          <w:sz w:val="24"/>
          <w:szCs w:val="24"/>
          <w:lang w:val="en-US"/>
        </w:rPr>
      </w:pPr>
    </w:p>
    <w:p w:rsidRPr="00044F47" w:rsidR="06699D45" w:rsidP="3C3D9881" w:rsidRDefault="1694B859" w14:paraId="1681338C" w14:textId="20EE6E59">
      <w:pPr>
        <w:ind w:right="384"/>
        <w:jc w:val="both"/>
        <w:rPr>
          <w:rFonts w:eastAsia="Arial" w:cs="Arial"/>
          <w:color w:val="000000" w:themeColor="text1"/>
          <w:sz w:val="24"/>
          <w:szCs w:val="24"/>
          <w:lang w:val="en-US"/>
        </w:rPr>
      </w:pPr>
      <w:r w:rsidRPr="00044F47">
        <w:rPr>
          <w:rFonts w:eastAsia="Arial" w:cs="Arial"/>
          <w:color w:val="000000" w:themeColor="text1"/>
          <w:sz w:val="24"/>
          <w:szCs w:val="24"/>
        </w:rPr>
        <w:t xml:space="preserve">You will need to </w:t>
      </w:r>
      <w:r w:rsidRPr="00044F47">
        <w:rPr>
          <w:rFonts w:eastAsia="Arial" w:cs="Arial"/>
          <w:b/>
          <w:bCs/>
          <w:color w:val="000000" w:themeColor="text1"/>
          <w:sz w:val="24"/>
          <w:szCs w:val="24"/>
        </w:rPr>
        <w:t>continue to refer to the applicant guidance and Descriptor 1 of the PSF 2023</w:t>
      </w:r>
      <w:r w:rsidRPr="00044F47">
        <w:rPr>
          <w:rFonts w:eastAsia="Arial" w:cs="Arial"/>
          <w:color w:val="000000" w:themeColor="text1"/>
          <w:sz w:val="24"/>
          <w:szCs w:val="24"/>
        </w:rPr>
        <w:t xml:space="preserve"> as you draft your application to ensure that you are writing to meet the requirements. </w:t>
      </w:r>
    </w:p>
    <w:p w:rsidRPr="00044F47" w:rsidR="06699D45" w:rsidP="3C3D9881" w:rsidRDefault="06699D45" w14:paraId="27473B4A" w14:textId="39BAF0F2">
      <w:pPr>
        <w:ind w:right="384"/>
        <w:jc w:val="both"/>
        <w:rPr>
          <w:rFonts w:eastAsia="Arial" w:cs="Arial"/>
          <w:color w:val="000000" w:themeColor="text1"/>
          <w:sz w:val="24"/>
          <w:szCs w:val="24"/>
          <w:lang w:val="en-US"/>
        </w:rPr>
      </w:pPr>
    </w:p>
    <w:p w:rsidRPr="00044F47" w:rsidR="06699D45" w:rsidP="3C3D9881" w:rsidRDefault="1694B859" w14:paraId="4B9ED1DA" w14:textId="63640C1E">
      <w:pPr>
        <w:ind w:right="384"/>
        <w:jc w:val="both"/>
        <w:rPr>
          <w:rFonts w:eastAsia="Arial" w:cs="Arial"/>
          <w:color w:val="000000" w:themeColor="text1"/>
          <w:sz w:val="24"/>
          <w:szCs w:val="24"/>
          <w:lang w:val="en-US"/>
        </w:rPr>
      </w:pPr>
      <w:r w:rsidRPr="0A688D26">
        <w:rPr>
          <w:rFonts w:eastAsia="Arial" w:cs="Arial"/>
          <w:color w:val="000000" w:themeColor="text1"/>
          <w:sz w:val="24"/>
          <w:szCs w:val="24"/>
        </w:rPr>
        <w:t xml:space="preserve">You must structure your reflective narrative on </w:t>
      </w:r>
      <w:r w:rsidRPr="0A688D26">
        <w:rPr>
          <w:rFonts w:eastAsia="Arial" w:cs="Arial"/>
          <w:b/>
          <w:bCs/>
          <w:color w:val="000000" w:themeColor="text1"/>
          <w:sz w:val="24"/>
          <w:szCs w:val="24"/>
        </w:rPr>
        <w:t>two of the five</w:t>
      </w:r>
      <w:r w:rsidRPr="0A688D26">
        <w:rPr>
          <w:rFonts w:eastAsia="Arial" w:cs="Arial"/>
          <w:color w:val="000000" w:themeColor="text1"/>
          <w:sz w:val="24"/>
          <w:szCs w:val="24"/>
        </w:rPr>
        <w:t xml:space="preserve"> Areas of Activity. Please write your Reflective Narrative in each of the boxes </w:t>
      </w:r>
      <w:r w:rsidRPr="0A688D26" w:rsidR="21FE6B61">
        <w:rPr>
          <w:rFonts w:eastAsia="Arial" w:cs="Arial"/>
          <w:color w:val="000000" w:themeColor="text1"/>
          <w:sz w:val="24"/>
          <w:szCs w:val="24"/>
        </w:rPr>
        <w:t>below and</w:t>
      </w:r>
      <w:r w:rsidRPr="0A688D26">
        <w:rPr>
          <w:rFonts w:eastAsia="Arial" w:cs="Arial"/>
          <w:color w:val="000000" w:themeColor="text1"/>
          <w:sz w:val="24"/>
          <w:szCs w:val="24"/>
        </w:rPr>
        <w:t xml:space="preserve"> change the heading to indicate each Area of Activity you have chosen to evidence, e.g. change the blue heading ‘A[ ]’ to be ‘A1’ if you are choosing Area of Activity 1.</w:t>
      </w:r>
    </w:p>
    <w:p w:rsidRPr="00044F47" w:rsidR="06699D45" w:rsidP="3C3D9881" w:rsidRDefault="4BD1EA2F" w14:paraId="32D7B2CB" w14:textId="3A4B2E27">
      <w:pPr>
        <w:spacing w:before="60"/>
        <w:ind w:left="114"/>
        <w:jc w:val="both"/>
        <w:rPr>
          <w:rFonts w:eastAsia="Arial" w:cs="Arial"/>
          <w:color w:val="000000" w:themeColor="text1"/>
          <w:sz w:val="24"/>
          <w:szCs w:val="24"/>
        </w:rPr>
      </w:pPr>
      <w:r w:rsidRPr="00044F47">
        <w:rPr>
          <w:rFonts w:eastAsia="Arial" w:cs="Arial"/>
          <w:color w:val="000000" w:themeColor="text1"/>
          <w:sz w:val="24"/>
          <w:szCs w:val="24"/>
        </w:rPr>
        <w:t xml:space="preserve"> </w:t>
      </w:r>
    </w:p>
    <w:p w:rsidRPr="00044F47" w:rsidR="06699D45" w:rsidP="3C3D9881" w:rsidRDefault="185D4A8A" w14:paraId="68B4A2EA" w14:textId="16045843">
      <w:pPr>
        <w:widowControl w:val="0"/>
        <w:spacing w:before="120" w:after="300" w:line="259" w:lineRule="auto"/>
        <w:contextualSpacing/>
        <w:jc w:val="both"/>
        <w:rPr>
          <w:rFonts w:eastAsia="Arial" w:cs="Arial"/>
          <w:color w:val="000000" w:themeColor="text1"/>
          <w:sz w:val="24"/>
          <w:szCs w:val="24"/>
        </w:rPr>
      </w:pPr>
      <w:r w:rsidRPr="0A688D26">
        <w:rPr>
          <w:rFonts w:eastAsia="Arial" w:cs="Arial"/>
          <w:color w:val="000000" w:themeColor="text1"/>
          <w:sz w:val="24"/>
          <w:szCs w:val="24"/>
        </w:rPr>
        <w:t>D1 is suitable for individual</w:t>
      </w:r>
      <w:r w:rsidRPr="0A688D26" w:rsidR="29327E8D">
        <w:rPr>
          <w:rFonts w:eastAsia="Arial" w:cs="Arial"/>
          <w:color w:val="000000" w:themeColor="text1"/>
          <w:sz w:val="24"/>
          <w:szCs w:val="24"/>
        </w:rPr>
        <w:t xml:space="preserve"> </w:t>
      </w:r>
      <w:r w:rsidRPr="0A688D26">
        <w:rPr>
          <w:rFonts w:eastAsia="Arial" w:cs="Arial"/>
          <w:color w:val="000000" w:themeColor="text1"/>
          <w:sz w:val="24"/>
          <w:szCs w:val="24"/>
        </w:rPr>
        <w:t>whose</w:t>
      </w:r>
      <w:r w:rsidRPr="0A688D26" w:rsidR="7BD9435C">
        <w:rPr>
          <w:rFonts w:eastAsia="Arial" w:cs="Arial"/>
          <w:color w:val="000000" w:themeColor="text1"/>
          <w:sz w:val="24"/>
          <w:szCs w:val="24"/>
        </w:rPr>
        <w:t xml:space="preserve"> </w:t>
      </w:r>
      <w:r w:rsidRPr="0A688D26">
        <w:rPr>
          <w:rFonts w:eastAsia="Arial" w:cs="Arial"/>
          <w:color w:val="000000" w:themeColor="text1"/>
          <w:sz w:val="24"/>
          <w:szCs w:val="24"/>
        </w:rPr>
        <w:t>practice enables them</w:t>
      </w:r>
      <w:r w:rsidRPr="0A688D26" w:rsidR="42D273AF">
        <w:rPr>
          <w:rFonts w:eastAsia="Arial" w:cs="Arial"/>
          <w:color w:val="000000" w:themeColor="text1"/>
          <w:sz w:val="24"/>
          <w:szCs w:val="24"/>
        </w:rPr>
        <w:t xml:space="preserve"> </w:t>
      </w:r>
      <w:r w:rsidRPr="0A688D26">
        <w:rPr>
          <w:rFonts w:eastAsia="Arial" w:cs="Arial"/>
          <w:color w:val="000000" w:themeColor="text1"/>
          <w:sz w:val="24"/>
          <w:szCs w:val="24"/>
        </w:rPr>
        <w:t xml:space="preserve">to evidence some dimensions. Effectiveness of practice in teaching and/or support of learning is demonstrated </w:t>
      </w:r>
      <w:r w:rsidRPr="0A688D26" w:rsidR="6C116CF3">
        <w:rPr>
          <w:rFonts w:eastAsia="Arial" w:cs="Arial"/>
          <w:color w:val="000000" w:themeColor="text1"/>
          <w:sz w:val="24"/>
          <w:szCs w:val="24"/>
        </w:rPr>
        <w:t>through evidence</w:t>
      </w:r>
      <w:r w:rsidRPr="0A688D26">
        <w:rPr>
          <w:rFonts w:eastAsia="Arial" w:cs="Arial"/>
          <w:color w:val="000000" w:themeColor="text1"/>
          <w:sz w:val="24"/>
          <w:szCs w:val="24"/>
        </w:rPr>
        <w:t xml:space="preserve"> of:  </w:t>
      </w:r>
    </w:p>
    <w:p w:rsidRPr="00044F47" w:rsidR="06699D45" w:rsidP="3C3D9881" w:rsidRDefault="185D4A8A" w14:paraId="65FA6B8F" w14:textId="1688D136">
      <w:pPr>
        <w:pStyle w:val="ListParagraph"/>
        <w:widowControl w:val="0"/>
        <w:numPr>
          <w:ilvl w:val="0"/>
          <w:numId w:val="3"/>
        </w:numPr>
        <w:spacing w:after="75"/>
        <w:jc w:val="both"/>
        <w:rPr>
          <w:rFonts w:ascii="Arial" w:hAnsi="Arial" w:eastAsia="Arial" w:cs="Arial"/>
          <w:color w:val="000000" w:themeColor="text1"/>
          <w:sz w:val="24"/>
          <w:szCs w:val="24"/>
        </w:rPr>
      </w:pPr>
      <w:r w:rsidRPr="00044F47">
        <w:rPr>
          <w:rFonts w:ascii="Arial" w:hAnsi="Arial" w:eastAsia="Arial" w:cs="Arial"/>
          <w:color w:val="000000" w:themeColor="text1"/>
          <w:sz w:val="24"/>
          <w:szCs w:val="24"/>
        </w:rPr>
        <w:t xml:space="preserve">D1.1 use of appropriate Professional Values, including at least V1 and V3 </w:t>
      </w:r>
    </w:p>
    <w:p w:rsidRPr="00044F47" w:rsidR="06699D45" w:rsidP="3C3D9881" w:rsidRDefault="185D4A8A" w14:paraId="4CFA5E7E" w14:textId="1220468B">
      <w:pPr>
        <w:pStyle w:val="ListParagraph"/>
        <w:widowControl w:val="0"/>
        <w:numPr>
          <w:ilvl w:val="0"/>
          <w:numId w:val="3"/>
        </w:numPr>
        <w:spacing w:after="75"/>
        <w:jc w:val="both"/>
        <w:rPr>
          <w:rFonts w:ascii="Arial" w:hAnsi="Arial" w:eastAsia="Arial" w:cs="Arial"/>
          <w:color w:val="000000" w:themeColor="text1"/>
          <w:sz w:val="24"/>
          <w:szCs w:val="24"/>
        </w:rPr>
      </w:pPr>
      <w:r w:rsidRPr="00044F47">
        <w:rPr>
          <w:rFonts w:ascii="Arial" w:hAnsi="Arial" w:eastAsia="Arial" w:cs="Arial"/>
          <w:color w:val="000000" w:themeColor="text1"/>
          <w:sz w:val="24"/>
          <w:szCs w:val="24"/>
        </w:rPr>
        <w:t xml:space="preserve">D1.2 application of appropriate Core Knowledge, including at least K1, K2 and K3 </w:t>
      </w:r>
    </w:p>
    <w:p w:rsidRPr="00044F47" w:rsidR="06699D45" w:rsidP="3C3D9881" w:rsidRDefault="185D4A8A" w14:paraId="7A5FFFBC" w14:textId="614F4A36">
      <w:pPr>
        <w:pStyle w:val="ListParagraph"/>
        <w:widowControl w:val="0"/>
        <w:numPr>
          <w:ilvl w:val="0"/>
          <w:numId w:val="3"/>
        </w:numPr>
        <w:spacing w:after="75"/>
        <w:jc w:val="both"/>
        <w:rPr>
          <w:rFonts w:ascii="Arial" w:hAnsi="Arial" w:eastAsia="Arial" w:cs="Arial"/>
          <w:color w:val="000000" w:themeColor="text1"/>
          <w:sz w:val="24"/>
          <w:szCs w:val="24"/>
        </w:rPr>
      </w:pPr>
      <w:r w:rsidRPr="00044F47">
        <w:rPr>
          <w:rFonts w:ascii="Arial" w:hAnsi="Arial" w:eastAsia="Arial" w:cs="Arial"/>
          <w:color w:val="000000" w:themeColor="text1"/>
          <w:sz w:val="24"/>
          <w:szCs w:val="24"/>
        </w:rPr>
        <w:t>D1.3 effective and inclusive practice in at least two of the five Areas of Activity</w:t>
      </w:r>
    </w:p>
    <w:p w:rsidRPr="00044F47" w:rsidR="06699D45" w:rsidP="3C3D9881" w:rsidRDefault="06699D45" w14:paraId="4751A7C9" w14:textId="6100FFEC">
      <w:pPr>
        <w:ind w:right="384"/>
        <w:jc w:val="both"/>
        <w:rPr>
          <w:rFonts w:eastAsia="Arial" w:cs="Arial"/>
          <w:color w:val="000000" w:themeColor="text1"/>
          <w:sz w:val="24"/>
          <w:szCs w:val="24"/>
        </w:rPr>
      </w:pPr>
    </w:p>
    <w:p w:rsidRPr="00044F47" w:rsidR="06699D45" w:rsidP="3C3D9881" w:rsidRDefault="4BD1EA2F" w14:paraId="3AC42C6A" w14:textId="0F5850BA">
      <w:pPr>
        <w:tabs>
          <w:tab w:val="left" w:pos="9356"/>
        </w:tabs>
        <w:ind w:right="384"/>
        <w:jc w:val="both"/>
        <w:rPr>
          <w:rFonts w:eastAsia="Arial" w:cs="Arial"/>
          <w:color w:val="000000" w:themeColor="text1"/>
          <w:sz w:val="24"/>
          <w:szCs w:val="24"/>
        </w:rPr>
      </w:pPr>
      <w:r w:rsidRPr="0A688D26">
        <w:rPr>
          <w:rFonts w:eastAsia="Arial" w:cs="Arial"/>
          <w:color w:val="000000" w:themeColor="text1"/>
          <w:sz w:val="24"/>
          <w:szCs w:val="24"/>
        </w:rPr>
        <w:t xml:space="preserve">When you have finalised your </w:t>
      </w:r>
      <w:r w:rsidRPr="0A688D26" w:rsidR="5FE00DCD">
        <w:rPr>
          <w:rFonts w:eastAsia="Arial" w:cs="Arial"/>
          <w:color w:val="000000" w:themeColor="text1"/>
          <w:sz w:val="24"/>
          <w:szCs w:val="24"/>
        </w:rPr>
        <w:t>application,</w:t>
      </w:r>
      <w:r w:rsidRPr="0A688D26">
        <w:rPr>
          <w:rFonts w:eastAsia="Arial" w:cs="Arial"/>
          <w:color w:val="000000" w:themeColor="text1"/>
          <w:sz w:val="24"/>
          <w:szCs w:val="24"/>
        </w:rPr>
        <w:t xml:space="preserve"> you will need to send the completed form to your referee so that they can write their Supporting Statement. Please direct your referee to the Fellowship Guidance for Referees writing a Supporting Statement. The referee need</w:t>
      </w:r>
      <w:r w:rsidRPr="0A688D26" w:rsidR="5991C6F3">
        <w:rPr>
          <w:rFonts w:eastAsia="Arial" w:cs="Arial"/>
          <w:color w:val="000000" w:themeColor="text1"/>
          <w:sz w:val="24"/>
          <w:szCs w:val="24"/>
        </w:rPr>
        <w:t>s</w:t>
      </w:r>
      <w:r w:rsidRPr="0A688D26">
        <w:rPr>
          <w:rFonts w:eastAsia="Arial" w:cs="Arial"/>
          <w:color w:val="000000" w:themeColor="text1"/>
          <w:sz w:val="24"/>
          <w:szCs w:val="24"/>
        </w:rPr>
        <w:t xml:space="preserve"> to return their Supporting Statement for you to upload with your application. </w:t>
      </w:r>
    </w:p>
    <w:p w:rsidRPr="00044F47" w:rsidR="06699D45" w:rsidP="3C3D9881" w:rsidRDefault="06699D45" w14:paraId="1EE3CCCE" w14:textId="7FFE4BBC">
      <w:pPr>
        <w:ind w:right="384"/>
        <w:jc w:val="both"/>
        <w:rPr>
          <w:rFonts w:eastAsia="Arial" w:cs="Arial"/>
          <w:color w:val="000000" w:themeColor="text1"/>
          <w:sz w:val="24"/>
          <w:szCs w:val="24"/>
        </w:rPr>
      </w:pPr>
    </w:p>
    <w:p w:rsidRPr="00044F47" w:rsidR="06699D45" w:rsidP="3C3D9881" w:rsidRDefault="4BD1EA2F" w14:paraId="33B567BF" w14:textId="41A6F2B7">
      <w:pPr>
        <w:widowControl w:val="0"/>
        <w:jc w:val="both"/>
        <w:rPr>
          <w:rFonts w:eastAsia="Arial" w:cs="Arial"/>
          <w:color w:val="000000" w:themeColor="text1"/>
          <w:sz w:val="24"/>
          <w:szCs w:val="24"/>
        </w:rPr>
      </w:pPr>
      <w:r w:rsidRPr="00044F47">
        <w:rPr>
          <w:rFonts w:eastAsia="Arial" w:cs="Arial"/>
          <w:color w:val="000000" w:themeColor="text1"/>
          <w:sz w:val="24"/>
          <w:szCs w:val="24"/>
        </w:rPr>
        <w:t xml:space="preserve">Your application is submitted first to the Academic Office </w:t>
      </w:r>
      <w:r w:rsidRPr="00044F47">
        <w:rPr>
          <w:rFonts w:eastAsia="Arial" w:cs="Arial"/>
          <w:b/>
          <w:bCs/>
          <w:color w:val="000000" w:themeColor="text1"/>
          <w:sz w:val="24"/>
          <w:szCs w:val="24"/>
        </w:rPr>
        <w:t>via the appropriate submission link on Moodle (Advance HE Fellowship module).</w:t>
      </w:r>
    </w:p>
    <w:p w:rsidRPr="00044F47" w:rsidR="06699D45" w:rsidP="3C3D9881" w:rsidRDefault="06699D45" w14:paraId="55AC7DDD" w14:textId="54A5ADF7">
      <w:pPr>
        <w:ind w:right="384"/>
        <w:jc w:val="both"/>
        <w:rPr>
          <w:rFonts w:eastAsia="Arial" w:cs="Arial"/>
          <w:color w:val="000000" w:themeColor="text1"/>
          <w:sz w:val="24"/>
          <w:szCs w:val="24"/>
        </w:rPr>
      </w:pPr>
    </w:p>
    <w:p w:rsidRPr="00044F47" w:rsidR="06699D45" w:rsidP="3C3D9881" w:rsidRDefault="06699D45" w14:paraId="76B87779" w14:textId="353920A6">
      <w:pPr>
        <w:rPr>
          <w:rFonts w:eastAsia="Arial" w:cs="Arial"/>
          <w:color w:val="000000" w:themeColor="text1"/>
          <w:sz w:val="32"/>
          <w:szCs w:val="32"/>
        </w:rPr>
      </w:pPr>
    </w:p>
    <w:p w:rsidRPr="00044F47" w:rsidR="06699D45" w:rsidP="3C3D9881" w:rsidRDefault="06699D45" w14:paraId="2C175234" w14:textId="75BC6B4D">
      <w:pPr>
        <w:rPr>
          <w:rFonts w:eastAsia="Arial" w:cs="Arial"/>
          <w:color w:val="000000" w:themeColor="text1"/>
          <w:sz w:val="24"/>
          <w:szCs w:val="24"/>
        </w:rPr>
      </w:pPr>
    </w:p>
    <w:p w:rsidRPr="00044F47" w:rsidR="06699D45" w:rsidP="3C3D9881" w:rsidRDefault="06699D45" w14:paraId="2D4B3444" w14:textId="652F9696">
      <w:pPr>
        <w:rPr>
          <w:rFonts w:eastAsia="Arial" w:cs="Arial"/>
          <w:color w:val="000000" w:themeColor="text1"/>
          <w:sz w:val="32"/>
          <w:szCs w:val="32"/>
        </w:rPr>
      </w:pPr>
    </w:p>
    <w:p w:rsidRPr="00044F47" w:rsidR="06699D45" w:rsidP="06699D45" w:rsidRDefault="06699D45" w14:paraId="564E6D68" w14:textId="0D3E8A53">
      <w:pPr>
        <w:rPr>
          <w:rFonts w:cs="Arial"/>
          <w:b/>
          <w:bCs/>
          <w:sz w:val="32"/>
          <w:szCs w:val="32"/>
          <w:u w:val="single"/>
        </w:rPr>
      </w:pPr>
    </w:p>
    <w:p w:rsidRPr="00044F47" w:rsidR="00CA12DC" w:rsidP="00CA12DC" w:rsidRDefault="00CA12DC" w14:paraId="755E7099" w14:textId="77777777">
      <w:pPr>
        <w:rPr>
          <w:rFonts w:cs="Arial"/>
          <w:b/>
          <w:sz w:val="32"/>
          <w:szCs w:val="32"/>
          <w:u w:val="single"/>
        </w:rPr>
      </w:pPr>
      <w:r w:rsidRPr="00044F47">
        <w:rPr>
          <w:rFonts w:cs="Arial"/>
          <w:b/>
          <w:sz w:val="32"/>
          <w:szCs w:val="32"/>
          <w:u w:val="single"/>
        </w:rPr>
        <w:t>SECTION ONE:</w:t>
      </w:r>
    </w:p>
    <w:p w:rsidRPr="00044F47" w:rsidR="00CA12DC" w:rsidP="00CA12DC" w:rsidRDefault="00CA12DC" w14:paraId="4312A128" w14:textId="77777777">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Pr="00044F47" w:rsidR="00CA12DC" w:rsidTr="40D0D8DE" w14:paraId="7FE8DA66" w14:textId="77777777">
        <w:tc>
          <w:tcPr>
            <w:tcW w:w="5353" w:type="dxa"/>
            <w:tcMar/>
          </w:tcPr>
          <w:p w:rsidRPr="00044F47" w:rsidR="00CA12DC" w:rsidP="000F1367" w:rsidRDefault="00CA12DC" w14:paraId="3CBD53DF" w14:textId="77777777">
            <w:pPr>
              <w:rPr>
                <w:rFonts w:cs="Arial"/>
                <w:b/>
                <w:sz w:val="24"/>
                <w:szCs w:val="24"/>
              </w:rPr>
            </w:pPr>
            <w:r w:rsidRPr="00044F47">
              <w:rPr>
                <w:rFonts w:cs="Arial"/>
                <w:b/>
                <w:sz w:val="24"/>
                <w:szCs w:val="24"/>
              </w:rPr>
              <w:t>NAME</w:t>
            </w:r>
          </w:p>
        </w:tc>
        <w:tc>
          <w:tcPr>
            <w:tcW w:w="5387" w:type="dxa"/>
            <w:tcMar/>
          </w:tcPr>
          <w:p w:rsidRPr="00044F47" w:rsidR="00CA12DC" w:rsidP="000F1367" w:rsidRDefault="255ACECB" w14:paraId="464771C5" w14:textId="3D6564F1">
            <w:pPr>
              <w:rPr>
                <w:rFonts w:cs="Arial"/>
                <w:sz w:val="24"/>
                <w:szCs w:val="24"/>
              </w:rPr>
            </w:pPr>
            <w:r w:rsidRPr="0A688D26">
              <w:rPr>
                <w:rFonts w:cs="Arial"/>
                <w:sz w:val="24"/>
                <w:szCs w:val="24"/>
              </w:rPr>
              <w:t>Mahammed Khan</w:t>
            </w:r>
          </w:p>
          <w:p w:rsidRPr="00044F47" w:rsidR="00CA12DC" w:rsidP="000F1367" w:rsidRDefault="00CA12DC" w14:paraId="3DE471A7" w14:textId="77777777">
            <w:pPr>
              <w:rPr>
                <w:rFonts w:cs="Arial"/>
                <w:sz w:val="24"/>
                <w:szCs w:val="24"/>
              </w:rPr>
            </w:pPr>
          </w:p>
        </w:tc>
      </w:tr>
      <w:tr w:rsidRPr="00044F47" w:rsidR="00CA12DC" w:rsidTr="40D0D8DE" w14:paraId="2C36F96B" w14:textId="77777777">
        <w:tc>
          <w:tcPr>
            <w:tcW w:w="5353" w:type="dxa"/>
            <w:tcMar/>
          </w:tcPr>
          <w:p w:rsidRPr="00044F47" w:rsidR="00A60D0E" w:rsidP="00A60D0E" w:rsidRDefault="00CD5B58" w14:paraId="230F66E1" w14:textId="1173559B">
            <w:pPr>
              <w:rPr>
                <w:rFonts w:cs="Arial"/>
                <w:b/>
                <w:sz w:val="24"/>
                <w:szCs w:val="24"/>
              </w:rPr>
            </w:pPr>
            <w:r w:rsidRPr="00044F47">
              <w:rPr>
                <w:rFonts w:cs="Arial"/>
                <w:b/>
                <w:sz w:val="24"/>
                <w:szCs w:val="24"/>
              </w:rPr>
              <w:t>INSTITUTE</w:t>
            </w:r>
            <w:r w:rsidRPr="00044F47" w:rsidR="00A60D0E">
              <w:rPr>
                <w:rFonts w:cs="Arial"/>
                <w:b/>
                <w:sz w:val="24"/>
                <w:szCs w:val="24"/>
              </w:rPr>
              <w:t>/</w:t>
            </w:r>
            <w:r w:rsidRPr="00044F47" w:rsidR="00CA12DC">
              <w:rPr>
                <w:rFonts w:cs="Arial"/>
                <w:b/>
                <w:sz w:val="24"/>
                <w:szCs w:val="24"/>
              </w:rPr>
              <w:t>CENTRE</w:t>
            </w:r>
            <w:r w:rsidRPr="00044F47" w:rsidR="00C8112D">
              <w:rPr>
                <w:rFonts w:cs="Arial"/>
                <w:b/>
                <w:sz w:val="24"/>
                <w:szCs w:val="24"/>
              </w:rPr>
              <w:t>/UNIT</w:t>
            </w:r>
          </w:p>
          <w:p w:rsidRPr="00044F47" w:rsidR="00CA12DC" w:rsidP="00A60D0E" w:rsidRDefault="00CA12DC" w14:paraId="20EA87E7" w14:textId="0F326961">
            <w:pPr>
              <w:rPr>
                <w:rFonts w:cs="Arial"/>
                <w:b/>
                <w:sz w:val="24"/>
                <w:szCs w:val="24"/>
              </w:rPr>
            </w:pPr>
          </w:p>
        </w:tc>
        <w:tc>
          <w:tcPr>
            <w:tcW w:w="5387" w:type="dxa"/>
            <w:tcMar/>
          </w:tcPr>
          <w:p w:rsidRPr="00044F47" w:rsidR="00CA12DC" w:rsidP="000F1367" w:rsidRDefault="6B8C0808" w14:paraId="606C6B4E" w14:textId="7CA60D5D">
            <w:pPr>
              <w:rPr>
                <w:rFonts w:cs="Arial"/>
                <w:sz w:val="24"/>
                <w:szCs w:val="24"/>
              </w:rPr>
            </w:pPr>
            <w:r w:rsidRPr="363BCB8D">
              <w:rPr>
                <w:rFonts w:cs="Arial"/>
                <w:sz w:val="24"/>
                <w:szCs w:val="24"/>
              </w:rPr>
              <w:t>Institute of Inner-City Learning</w:t>
            </w:r>
            <w:r w:rsidRPr="363BCB8D" w:rsidR="1FA176CE">
              <w:rPr>
                <w:rFonts w:cs="Arial"/>
                <w:sz w:val="24"/>
                <w:szCs w:val="24"/>
              </w:rPr>
              <w:t>/Birmingham Campus</w:t>
            </w:r>
          </w:p>
          <w:p w:rsidRPr="00044F47" w:rsidR="00CA12DC" w:rsidP="000F1367" w:rsidRDefault="00CA12DC" w14:paraId="3A5D66A1" w14:textId="77777777">
            <w:pPr>
              <w:rPr>
                <w:rFonts w:cs="Arial"/>
                <w:sz w:val="24"/>
                <w:szCs w:val="24"/>
              </w:rPr>
            </w:pPr>
          </w:p>
        </w:tc>
      </w:tr>
      <w:tr w:rsidRPr="00044F47" w:rsidR="00CA12DC" w:rsidTr="40D0D8DE" w14:paraId="6C065863" w14:textId="77777777">
        <w:tc>
          <w:tcPr>
            <w:tcW w:w="5353" w:type="dxa"/>
            <w:tcMar/>
          </w:tcPr>
          <w:p w:rsidRPr="00044F47" w:rsidR="00CA12DC" w:rsidP="000F1367" w:rsidRDefault="00CA12DC" w14:paraId="501FCA96" w14:textId="30DA1C90">
            <w:pPr>
              <w:rPr>
                <w:rFonts w:cs="Arial"/>
                <w:b/>
                <w:sz w:val="24"/>
                <w:szCs w:val="24"/>
              </w:rPr>
            </w:pPr>
            <w:r w:rsidRPr="00044F47">
              <w:rPr>
                <w:rFonts w:cs="Arial"/>
                <w:b/>
                <w:bCs/>
                <w:sz w:val="24"/>
                <w:szCs w:val="24"/>
              </w:rPr>
              <w:t>POSITION</w:t>
            </w:r>
          </w:p>
        </w:tc>
        <w:tc>
          <w:tcPr>
            <w:tcW w:w="5387" w:type="dxa"/>
            <w:tcMar/>
          </w:tcPr>
          <w:p w:rsidRPr="00044F47" w:rsidR="00CA12DC" w:rsidP="000F1367" w:rsidRDefault="7508DDC7" w14:paraId="6EABACE3" w14:textId="0789FA9B">
            <w:pPr>
              <w:rPr>
                <w:rFonts w:cs="Arial"/>
                <w:sz w:val="24"/>
                <w:szCs w:val="24"/>
              </w:rPr>
            </w:pPr>
            <w:r w:rsidRPr="0A688D26">
              <w:rPr>
                <w:rFonts w:cs="Arial"/>
                <w:sz w:val="24"/>
                <w:szCs w:val="24"/>
              </w:rPr>
              <w:t>Principal Administrative Officer (Weekend Campus Services)</w:t>
            </w:r>
          </w:p>
          <w:p w:rsidRPr="00044F47" w:rsidR="00CA12DC" w:rsidP="000F1367" w:rsidRDefault="00CA12DC" w14:paraId="4B147CD8" w14:textId="77777777">
            <w:pPr>
              <w:rPr>
                <w:rFonts w:cs="Arial"/>
                <w:sz w:val="24"/>
                <w:szCs w:val="24"/>
              </w:rPr>
            </w:pPr>
          </w:p>
        </w:tc>
      </w:tr>
      <w:tr w:rsidRPr="00044F47" w:rsidR="00CA12DC" w:rsidTr="40D0D8DE" w14:paraId="47ABE179" w14:textId="77777777">
        <w:tc>
          <w:tcPr>
            <w:tcW w:w="5353" w:type="dxa"/>
            <w:tcMar/>
          </w:tcPr>
          <w:p w:rsidRPr="00044F47" w:rsidR="00CA12DC" w:rsidP="000F1367" w:rsidRDefault="00CA12DC" w14:paraId="4A79B9B6" w14:textId="124B1970">
            <w:pPr>
              <w:rPr>
                <w:rFonts w:cs="Arial"/>
                <w:sz w:val="24"/>
                <w:szCs w:val="24"/>
              </w:rPr>
            </w:pPr>
            <w:r w:rsidRPr="00044F47">
              <w:rPr>
                <w:rFonts w:cs="Arial"/>
                <w:b/>
                <w:bCs/>
                <w:sz w:val="24"/>
                <w:szCs w:val="24"/>
              </w:rPr>
              <w:t xml:space="preserve">ROLE </w:t>
            </w:r>
            <w:r w:rsidRPr="00044F47">
              <w:rPr>
                <w:rFonts w:cs="Arial"/>
                <w:sz w:val="24"/>
                <w:szCs w:val="24"/>
              </w:rPr>
              <w:t xml:space="preserve">(E.g. Lecturer/Programme </w:t>
            </w:r>
            <w:r w:rsidRPr="00044F47" w:rsidR="1ED69A1D">
              <w:rPr>
                <w:rFonts w:cs="Arial"/>
                <w:sz w:val="24"/>
                <w:szCs w:val="24"/>
              </w:rPr>
              <w:t>Manager</w:t>
            </w:r>
            <w:r w:rsidRPr="00044F47">
              <w:rPr>
                <w:rFonts w:cs="Arial"/>
                <w:sz w:val="24"/>
                <w:szCs w:val="24"/>
              </w:rPr>
              <w:t>/Admissions Tutor/Module Leader/</w:t>
            </w:r>
            <w:r w:rsidRPr="00044F47" w:rsidR="00B90195">
              <w:rPr>
                <w:rFonts w:cs="Arial"/>
                <w:sz w:val="24"/>
                <w:szCs w:val="24"/>
              </w:rPr>
              <w:t>Librarian/Student Support/</w:t>
            </w:r>
            <w:r w:rsidRPr="00044F47">
              <w:rPr>
                <w:rFonts w:cs="Arial"/>
                <w:sz w:val="24"/>
                <w:szCs w:val="24"/>
              </w:rPr>
              <w:t>Other</w:t>
            </w:r>
            <w:r w:rsidRPr="00044F47" w:rsidR="000E3A5B">
              <w:rPr>
                <w:rFonts w:cs="Arial"/>
                <w:sz w:val="24"/>
                <w:szCs w:val="24"/>
              </w:rPr>
              <w:t xml:space="preserve"> </w:t>
            </w:r>
            <w:r w:rsidRPr="00044F47" w:rsidR="000E3A5B">
              <w:rPr>
                <w:rFonts w:cs="Arial"/>
                <w:sz w:val="20"/>
                <w:szCs w:val="20"/>
              </w:rPr>
              <w:t>(please specify)</w:t>
            </w:r>
          </w:p>
          <w:p w:rsidRPr="00044F47" w:rsidR="00CA12DC" w:rsidP="000F1367" w:rsidRDefault="00CA12DC" w14:paraId="3AD65CC0" w14:textId="77777777">
            <w:pPr>
              <w:rPr>
                <w:rFonts w:cs="Arial"/>
                <w:b/>
                <w:sz w:val="24"/>
                <w:szCs w:val="24"/>
              </w:rPr>
            </w:pPr>
          </w:p>
        </w:tc>
        <w:tc>
          <w:tcPr>
            <w:tcW w:w="5387" w:type="dxa"/>
            <w:tcMar/>
          </w:tcPr>
          <w:p w:rsidRPr="00044F47" w:rsidR="00CA12DC" w:rsidP="000F1367" w:rsidRDefault="3292F4B1" w14:paraId="4CB0FF3A" w14:textId="619B2EF2">
            <w:pPr>
              <w:rPr>
                <w:rFonts w:cs="Arial"/>
                <w:sz w:val="24"/>
                <w:szCs w:val="24"/>
              </w:rPr>
            </w:pPr>
            <w:r w:rsidRPr="0A688D26">
              <w:rPr>
                <w:rFonts w:cs="Arial"/>
                <w:sz w:val="24"/>
                <w:szCs w:val="24"/>
              </w:rPr>
              <w:t>Operations (IICL)</w:t>
            </w:r>
          </w:p>
          <w:p w:rsidRPr="00044F47" w:rsidR="00CA12DC" w:rsidP="000F1367" w:rsidRDefault="00CA12DC" w14:paraId="3D3C26DE" w14:textId="77777777">
            <w:pPr>
              <w:rPr>
                <w:rFonts w:cs="Arial"/>
                <w:sz w:val="24"/>
                <w:szCs w:val="24"/>
              </w:rPr>
            </w:pPr>
          </w:p>
        </w:tc>
      </w:tr>
      <w:tr w:rsidRPr="00044F47" w:rsidR="00CD5B58" w:rsidTr="40D0D8DE" w14:paraId="4EC29D24" w14:textId="77777777">
        <w:tc>
          <w:tcPr>
            <w:tcW w:w="5353" w:type="dxa"/>
            <w:tcMar/>
          </w:tcPr>
          <w:p w:rsidRPr="00044F47" w:rsidR="00CD5B58" w:rsidP="493AF72E" w:rsidRDefault="00CD5B58" w14:paraId="5801BA55" w14:textId="2D8A584C">
            <w:pPr>
              <w:rPr>
                <w:rFonts w:cs="Arial"/>
                <w:b/>
                <w:bCs/>
                <w:sz w:val="24"/>
                <w:szCs w:val="24"/>
              </w:rPr>
            </w:pPr>
            <w:r w:rsidRPr="00044F47">
              <w:rPr>
                <w:rFonts w:cs="Arial"/>
                <w:b/>
                <w:bCs/>
                <w:sz w:val="24"/>
                <w:szCs w:val="24"/>
              </w:rPr>
              <w:t>Referee</w:t>
            </w:r>
          </w:p>
          <w:p w:rsidRPr="00044F47" w:rsidR="00CD5B58" w:rsidP="10B9BEF8" w:rsidRDefault="00CD5B58" w14:paraId="1EBC95B9" w14:textId="70CCDC7F">
            <w:pPr>
              <w:rPr>
                <w:rFonts w:cs="Arial"/>
                <w:sz w:val="24"/>
                <w:szCs w:val="24"/>
              </w:rPr>
            </w:pPr>
            <w:r w:rsidRPr="00044F47">
              <w:rPr>
                <w:rFonts w:cs="Arial"/>
                <w:sz w:val="24"/>
                <w:szCs w:val="24"/>
              </w:rPr>
              <w:t xml:space="preserve">Please could you tick the box if you have </w:t>
            </w:r>
            <w:r w:rsidRPr="00044F47" w:rsidR="00A62A1A">
              <w:rPr>
                <w:rFonts w:cs="Arial"/>
                <w:sz w:val="24"/>
                <w:szCs w:val="24"/>
              </w:rPr>
              <w:t xml:space="preserve">submitted </w:t>
            </w:r>
            <w:r w:rsidRPr="00044F47">
              <w:rPr>
                <w:rFonts w:cs="Arial"/>
                <w:sz w:val="24"/>
                <w:szCs w:val="24"/>
              </w:rPr>
              <w:t>your referee’s statement?  (Please be aware if we do not receive your referee</w:t>
            </w:r>
            <w:r w:rsidRPr="00044F47" w:rsidR="0B3A5610">
              <w:rPr>
                <w:rFonts w:cs="Arial"/>
                <w:sz w:val="24"/>
                <w:szCs w:val="24"/>
              </w:rPr>
              <w:t>’</w:t>
            </w:r>
            <w:r w:rsidRPr="00044F47">
              <w:rPr>
                <w:rFonts w:cs="Arial"/>
                <w:sz w:val="24"/>
                <w:szCs w:val="24"/>
              </w:rPr>
              <w:t xml:space="preserve">s statement at the time of the submission or </w:t>
            </w:r>
            <w:r w:rsidRPr="00044F47" w:rsidR="007B2C25">
              <w:rPr>
                <w:rFonts w:cs="Arial"/>
                <w:sz w:val="24"/>
                <w:szCs w:val="24"/>
              </w:rPr>
              <w:t>a</w:t>
            </w:r>
            <w:r w:rsidRPr="00044F47">
              <w:rPr>
                <w:rFonts w:cs="Arial"/>
                <w:sz w:val="24"/>
                <w:szCs w:val="24"/>
              </w:rPr>
              <w:t xml:space="preserve"> </w:t>
            </w:r>
            <w:r w:rsidRPr="00044F47" w:rsidR="26FCD6BF">
              <w:rPr>
                <w:rFonts w:cs="Arial"/>
                <w:sz w:val="24"/>
                <w:szCs w:val="24"/>
              </w:rPr>
              <w:t>maximum</w:t>
            </w:r>
            <w:r w:rsidRPr="00044F47">
              <w:rPr>
                <w:rFonts w:cs="Arial"/>
                <w:sz w:val="24"/>
                <w:szCs w:val="24"/>
              </w:rPr>
              <w:t xml:space="preserve"> of 2 days after </w:t>
            </w:r>
            <w:r w:rsidRPr="00044F47" w:rsidR="007B2C25">
              <w:rPr>
                <w:rFonts w:cs="Arial"/>
                <w:sz w:val="24"/>
                <w:szCs w:val="24"/>
              </w:rPr>
              <w:t xml:space="preserve">the </w:t>
            </w:r>
            <w:r w:rsidRPr="00044F47" w:rsidR="00EB516F">
              <w:rPr>
                <w:rFonts w:cs="Arial"/>
                <w:sz w:val="24"/>
                <w:szCs w:val="24"/>
              </w:rPr>
              <w:t>panel submission date</w:t>
            </w:r>
            <w:r w:rsidRPr="00044F47">
              <w:rPr>
                <w:rFonts w:cs="Arial"/>
                <w:sz w:val="24"/>
                <w:szCs w:val="24"/>
              </w:rPr>
              <w:t xml:space="preserve"> then your application will be passed to the next Panel</w:t>
            </w:r>
            <w:r w:rsidRPr="00044F47" w:rsidR="00B23F15">
              <w:rPr>
                <w:rFonts w:cs="Arial"/>
                <w:sz w:val="24"/>
                <w:szCs w:val="24"/>
              </w:rPr>
              <w:t xml:space="preserve"> submission</w:t>
            </w:r>
            <w:r w:rsidRPr="00044F47">
              <w:rPr>
                <w:rFonts w:cs="Arial"/>
                <w:sz w:val="24"/>
                <w:szCs w:val="24"/>
              </w:rPr>
              <w:t>).</w:t>
            </w:r>
          </w:p>
          <w:p w:rsidRPr="00044F47" w:rsidR="007B2C25" w:rsidP="10B9BEF8" w:rsidRDefault="00B42745" w14:paraId="55562A97" w14:textId="11EE348B">
            <w:pPr>
              <w:rPr>
                <w:rFonts w:cs="Arial"/>
                <w:sz w:val="24"/>
                <w:szCs w:val="24"/>
              </w:rPr>
            </w:pPr>
            <w:r w:rsidRPr="00044F47">
              <w:rPr>
                <w:rFonts w:cs="Arial"/>
                <w:sz w:val="24"/>
                <w:szCs w:val="24"/>
              </w:rPr>
              <w:t xml:space="preserve">If you supporting statement </w:t>
            </w:r>
            <w:r w:rsidRPr="00044F47" w:rsidR="6950D4A1">
              <w:rPr>
                <w:rFonts w:cs="Arial"/>
                <w:sz w:val="24"/>
                <w:szCs w:val="24"/>
              </w:rPr>
              <w:t>is</w:t>
            </w:r>
            <w:r w:rsidRPr="00044F47">
              <w:rPr>
                <w:rFonts w:cs="Arial"/>
                <w:sz w:val="24"/>
                <w:szCs w:val="24"/>
              </w:rPr>
              <w:t xml:space="preserve"> not included with your application, y</w:t>
            </w:r>
            <w:r w:rsidRPr="00044F47" w:rsidR="007B2C25">
              <w:rPr>
                <w:rFonts w:cs="Arial"/>
                <w:sz w:val="24"/>
                <w:szCs w:val="24"/>
              </w:rPr>
              <w:t>ou must ensure your referee send</w:t>
            </w:r>
            <w:r w:rsidRPr="00044F47" w:rsidR="1838D6E3">
              <w:rPr>
                <w:rFonts w:cs="Arial"/>
                <w:sz w:val="24"/>
                <w:szCs w:val="24"/>
              </w:rPr>
              <w:t>s</w:t>
            </w:r>
            <w:r w:rsidRPr="00044F47" w:rsidR="007B2C25">
              <w:rPr>
                <w:rFonts w:cs="Arial"/>
                <w:sz w:val="24"/>
                <w:szCs w:val="24"/>
              </w:rPr>
              <w:t xml:space="preserve"> their supporting statements to the Academic Office by the deadline. The Academic Office will not chase</w:t>
            </w:r>
            <w:r w:rsidRPr="00044F47">
              <w:rPr>
                <w:rFonts w:cs="Arial"/>
                <w:sz w:val="24"/>
                <w:szCs w:val="24"/>
              </w:rPr>
              <w:t xml:space="preserve"> referees. </w:t>
            </w:r>
          </w:p>
        </w:tc>
        <w:tc>
          <w:tcPr>
            <w:tcW w:w="5387" w:type="dxa"/>
            <w:tcMar/>
          </w:tcPr>
          <w:p w:rsidRPr="00044F47" w:rsidR="00CD5B58" w:rsidP="00551A21" w:rsidRDefault="00CD5B58" w14:paraId="65ACC948" w14:textId="77777777">
            <w:pPr>
              <w:rPr>
                <w:rFonts w:cs="Arial"/>
                <w:b/>
                <w:sz w:val="24"/>
                <w:szCs w:val="24"/>
              </w:rPr>
            </w:pPr>
          </w:p>
          <w:p w:rsidRPr="00044F47" w:rsidR="00CD5B58" w:rsidP="00551A21" w:rsidRDefault="00CD5B58" w14:paraId="30B2B49C" w14:textId="77777777">
            <w:pPr>
              <w:rPr>
                <w:rFonts w:cs="Arial"/>
                <w:b/>
                <w:sz w:val="24"/>
                <w:szCs w:val="24"/>
              </w:rPr>
            </w:pPr>
          </w:p>
          <w:p w:rsidRPr="00044F47" w:rsidR="00CD5B58" w:rsidP="40D0D8DE" w:rsidRDefault="00CD5B58" w14:paraId="52C79C43" w14:textId="42717C67">
            <w:pPr>
              <w:rPr>
                <w:rFonts w:cs="Arial"/>
                <w:b w:val="1"/>
                <w:bCs w:val="1"/>
                <w:sz w:val="24"/>
                <w:szCs w:val="24"/>
              </w:rPr>
            </w:pPr>
            <w:r w:rsidRPr="40D0D8DE" w:rsidR="00CD5B58">
              <w:rPr>
                <w:rFonts w:cs="Arial"/>
                <w:b w:val="1"/>
                <w:bCs w:val="1"/>
                <w:sz w:val="24"/>
                <w:szCs w:val="24"/>
              </w:rPr>
              <w:t xml:space="preserve">Yes    </w:t>
            </w:r>
            <w:r w:rsidRPr="40D0D8DE" w:rsidR="00CD5B58">
              <w:rPr>
                <w:rFonts w:cs="Arial"/>
                <w:b w:val="1"/>
                <w:bCs w:val="1"/>
                <w:sz w:val="24"/>
                <w:szCs w:val="24"/>
              </w:rPr>
              <w:t xml:space="preserve">                        No </w:t>
            </w:r>
            <w:sdt>
              <w:sdtPr>
                <w:id w:val="-2028093674"/>
                <w14:checkbox>
                  <w14:checked w14:val="1"/>
                  <w14:checkedState w14:val="2612" w14:font="Times New Roman"/>
                  <w14:uncheckedState w14:val="2610" w14:font="MS Gothic"/>
                </w14:checkbox>
                <w:rPr>
                  <w:rFonts w:cs="Arial"/>
                  <w:b w:val="1"/>
                  <w:bCs w:val="1"/>
                  <w:sz w:val="24"/>
                  <w:szCs w:val="24"/>
                </w:rPr>
              </w:sdtPr>
              <w:sdtContent>
                <w:r w:rsidRPr="40D0D8DE" w:rsidR="08E61FD1">
                  <w:rPr>
                    <w:rFonts w:ascii="Times New Roman" w:hAnsi="Times New Roman" w:eastAsia="Times New Roman" w:cs="Times New Roman"/>
                    <w:b w:val="1"/>
                    <w:bCs w:val="1"/>
                    <w:sz w:val="24"/>
                    <w:szCs w:val="24"/>
                  </w:rPr>
                  <w:t>√</w:t>
                </w:r>
              </w:sdtContent>
              <w:sdtEndPr>
                <w:rPr>
                  <w:rFonts w:cs="Arial"/>
                  <w:b w:val="1"/>
                  <w:bCs w:val="1"/>
                  <w:sz w:val="24"/>
                  <w:szCs w:val="24"/>
                </w:rPr>
              </w:sdtEndPr>
            </w:sdt>
          </w:p>
        </w:tc>
      </w:tr>
      <w:tr w:rsidRPr="00044F47" w:rsidR="002B7CE1" w:rsidTr="40D0D8DE" w14:paraId="6C443AE7" w14:textId="77777777">
        <w:tc>
          <w:tcPr>
            <w:tcW w:w="5353" w:type="dxa"/>
            <w:tcMar/>
          </w:tcPr>
          <w:p w:rsidRPr="00044F47" w:rsidR="002B7CE1" w:rsidP="493AF72E" w:rsidRDefault="002B7CE1" w14:paraId="257A2781" w14:textId="5CB65D6D">
            <w:pPr>
              <w:rPr>
                <w:rFonts w:cs="Arial"/>
                <w:b/>
                <w:bCs/>
                <w:sz w:val="24"/>
                <w:szCs w:val="24"/>
              </w:rPr>
            </w:pPr>
            <w:r w:rsidRPr="00044F47">
              <w:rPr>
                <w:rFonts w:cs="Arial"/>
                <w:b/>
                <w:bCs/>
                <w:sz w:val="24"/>
                <w:szCs w:val="24"/>
              </w:rPr>
              <w:t>Date of Training</w:t>
            </w:r>
          </w:p>
        </w:tc>
        <w:tc>
          <w:tcPr>
            <w:tcW w:w="5387" w:type="dxa"/>
            <w:tcMar/>
          </w:tcPr>
          <w:p w:rsidRPr="00044F47" w:rsidR="002B7CE1" w:rsidP="00551A21" w:rsidRDefault="0060501F" w14:paraId="5A4A379C" w14:textId="1A0C21ED">
            <w:pPr>
              <w:rPr>
                <w:rFonts w:cs="Arial"/>
                <w:b/>
                <w:sz w:val="24"/>
                <w:szCs w:val="24"/>
              </w:rPr>
            </w:pPr>
            <w:r>
              <w:rPr>
                <w:rFonts w:cs="Arial"/>
                <w:b/>
                <w:sz w:val="24"/>
                <w:szCs w:val="24"/>
              </w:rPr>
              <w:t>December 2024</w:t>
            </w:r>
          </w:p>
        </w:tc>
      </w:tr>
      <w:tr w:rsidRPr="00044F47" w:rsidR="007E565E" w:rsidTr="40D0D8DE" w14:paraId="48BEF970" w14:textId="77777777">
        <w:tc>
          <w:tcPr>
            <w:tcW w:w="5353" w:type="dxa"/>
            <w:tcMar/>
          </w:tcPr>
          <w:p w:rsidRPr="00044F47" w:rsidR="007E565E" w:rsidP="493AF72E" w:rsidRDefault="007E565E" w14:paraId="3E82391F" w14:textId="31CAA024">
            <w:pPr>
              <w:rPr>
                <w:rFonts w:cs="Arial"/>
                <w:b/>
                <w:bCs/>
                <w:sz w:val="24"/>
                <w:szCs w:val="24"/>
              </w:rPr>
            </w:pPr>
            <w:r w:rsidRPr="00044F47">
              <w:rPr>
                <w:rFonts w:cs="Arial"/>
                <w:b/>
                <w:bCs/>
                <w:sz w:val="24"/>
                <w:szCs w:val="24"/>
              </w:rPr>
              <w:t>Mentor</w:t>
            </w:r>
          </w:p>
        </w:tc>
        <w:tc>
          <w:tcPr>
            <w:tcW w:w="5387" w:type="dxa"/>
            <w:tcMar/>
          </w:tcPr>
          <w:p w:rsidRPr="00044F47" w:rsidR="007E565E" w:rsidP="00551A21" w:rsidRDefault="003979BE" w14:paraId="24D63514" w14:textId="37139A06">
            <w:pPr>
              <w:rPr>
                <w:rFonts w:cs="Arial"/>
                <w:b/>
                <w:sz w:val="24"/>
                <w:szCs w:val="24"/>
              </w:rPr>
            </w:pPr>
            <w:r>
              <w:rPr>
                <w:rFonts w:cs="Arial"/>
                <w:b/>
                <w:sz w:val="24"/>
                <w:szCs w:val="24"/>
              </w:rPr>
              <w:t xml:space="preserve">Christine </w:t>
            </w:r>
            <w:r w:rsidR="0060501F">
              <w:rPr>
                <w:rFonts w:cs="Arial"/>
                <w:b/>
                <w:sz w:val="24"/>
                <w:szCs w:val="24"/>
              </w:rPr>
              <w:t>Jones</w:t>
            </w:r>
          </w:p>
        </w:tc>
      </w:tr>
    </w:tbl>
    <w:p w:rsidRPr="00044F47" w:rsidR="001C6B3E" w:rsidRDefault="001C6B3E" w14:paraId="7284DAF6" w14:textId="77777777">
      <w:pPr>
        <w:rPr>
          <w:rFonts w:cs="Arial"/>
        </w:rPr>
      </w:pPr>
    </w:p>
    <w:p w:rsidRPr="00044F47" w:rsidR="00CA12DC" w:rsidP="00CA12DC" w:rsidRDefault="00CA12DC" w14:paraId="027094FA" w14:textId="5EA00702">
      <w:pPr>
        <w:rPr>
          <w:rFonts w:cs="Arial"/>
          <w:sz w:val="24"/>
          <w:szCs w:val="24"/>
        </w:rPr>
      </w:pPr>
    </w:p>
    <w:p w:rsidRPr="00044F47" w:rsidR="00282668" w:rsidP="493AF72E" w:rsidRDefault="00282668" w14:paraId="3C39CBDE" w14:textId="739D8758">
      <w:pPr>
        <w:rPr>
          <w:rFonts w:cs="Arial"/>
          <w:sz w:val="24"/>
          <w:szCs w:val="24"/>
        </w:rPr>
      </w:pPr>
    </w:p>
    <w:p w:rsidRPr="00044F47" w:rsidR="00282668" w:rsidP="00CA12DC" w:rsidRDefault="00282668" w14:paraId="24AE17A6" w14:textId="58662003">
      <w:pPr>
        <w:rPr>
          <w:rFonts w:cs="Arial"/>
          <w:b/>
          <w:sz w:val="24"/>
          <w:szCs w:val="24"/>
        </w:rPr>
      </w:pPr>
      <w:r w:rsidRPr="00044F47">
        <w:rPr>
          <w:rFonts w:cs="Arial"/>
          <w:b/>
          <w:sz w:val="24"/>
          <w:szCs w:val="24"/>
        </w:rPr>
        <w:t xml:space="preserve">SECTION 2: CONTEXT STATEMENT  </w:t>
      </w:r>
    </w:p>
    <w:p w:rsidRPr="00044F47" w:rsidR="00282668" w:rsidP="00CA12DC" w:rsidRDefault="00282668" w14:paraId="7C769DB8" w14:textId="75D56E56">
      <w:pPr>
        <w:rPr>
          <w:rFonts w:cs="Arial"/>
          <w:sz w:val="24"/>
          <w:szCs w:val="24"/>
        </w:rPr>
      </w:pPr>
    </w:p>
    <w:tbl>
      <w:tblPr>
        <w:tblStyle w:val="TableGrid"/>
        <w:tblW w:w="0" w:type="auto"/>
        <w:tblLook w:val="04A0" w:firstRow="1" w:lastRow="0" w:firstColumn="1" w:lastColumn="0" w:noHBand="0" w:noVBand="1"/>
      </w:tblPr>
      <w:tblGrid>
        <w:gridCol w:w="10456"/>
      </w:tblGrid>
      <w:tr w:rsidRPr="00044F47" w:rsidR="00282668" w:rsidTr="1511EE83" w14:paraId="38D40A6A" w14:textId="77777777">
        <w:tc>
          <w:tcPr>
            <w:tcW w:w="10456" w:type="dxa"/>
          </w:tcPr>
          <w:p w:rsidRPr="00044F47" w:rsidR="00282668" w:rsidP="1511EE83" w:rsidRDefault="00282668" w14:paraId="7E57AAFA" w14:textId="17B94AEC">
            <w:pPr>
              <w:jc w:val="both"/>
              <w:rPr>
                <w:sz w:val="24"/>
                <w:szCs w:val="24"/>
              </w:rPr>
            </w:pPr>
            <w:r w:rsidRPr="00044F47">
              <w:rPr>
                <w:rFonts w:cs="Arial"/>
                <w:b/>
                <w:sz w:val="28"/>
                <w:szCs w:val="28"/>
              </w:rPr>
              <w:t xml:space="preserve">Context Statement </w:t>
            </w:r>
            <w:r w:rsidRPr="00044F47" w:rsidR="5367F119">
              <w:rPr>
                <w:sz w:val="24"/>
                <w:szCs w:val="24"/>
              </w:rPr>
              <w:t>(300 Words</w:t>
            </w:r>
            <w:r w:rsidRPr="00044F47" w:rsidR="63EEA0C6">
              <w:rPr>
                <w:sz w:val="24"/>
                <w:szCs w:val="24"/>
              </w:rPr>
              <w:t>)</w:t>
            </w:r>
          </w:p>
          <w:p w:rsidRPr="00044F47" w:rsidR="00282668" w:rsidP="00EA7467" w:rsidRDefault="00282668" w14:paraId="044727F1" w14:textId="77777777">
            <w:pPr>
              <w:jc w:val="both"/>
              <w:rPr>
                <w:rFonts w:cs="Arial"/>
                <w:sz w:val="24"/>
                <w:szCs w:val="24"/>
              </w:rPr>
            </w:pPr>
          </w:p>
        </w:tc>
      </w:tr>
      <w:tr w:rsidRPr="00044F47" w:rsidR="00282668" w:rsidTr="1511EE83" w14:paraId="6FE9D817" w14:textId="77777777">
        <w:tc>
          <w:tcPr>
            <w:tcW w:w="10456" w:type="dxa"/>
          </w:tcPr>
          <w:p w:rsidRPr="00044F47" w:rsidR="00282668" w:rsidP="00EA7467" w:rsidRDefault="00282668" w14:paraId="39A05163" w14:textId="1A162934">
            <w:pPr>
              <w:jc w:val="both"/>
              <w:rPr>
                <w:rFonts w:cs="Arial"/>
                <w:b/>
                <w:sz w:val="24"/>
                <w:szCs w:val="24"/>
                <w:u w:val="single"/>
              </w:rPr>
            </w:pPr>
            <w:r w:rsidRPr="00044F47">
              <w:rPr>
                <w:rFonts w:cs="Arial"/>
                <w:b/>
                <w:sz w:val="24"/>
                <w:szCs w:val="24"/>
                <w:u w:val="single"/>
              </w:rPr>
              <w:t xml:space="preserve">Write your </w:t>
            </w:r>
            <w:r w:rsidRPr="00044F47" w:rsidR="2074B8AD">
              <w:rPr>
                <w:rFonts w:cs="Arial"/>
                <w:b/>
                <w:bCs/>
                <w:sz w:val="24"/>
                <w:szCs w:val="24"/>
                <w:u w:val="single"/>
              </w:rPr>
              <w:t>context statement</w:t>
            </w:r>
            <w:r w:rsidRPr="00044F47">
              <w:rPr>
                <w:rFonts w:cs="Arial"/>
                <w:b/>
                <w:sz w:val="24"/>
                <w:szCs w:val="24"/>
                <w:u w:val="single"/>
              </w:rPr>
              <w:t xml:space="preserve"> here</w:t>
            </w:r>
          </w:p>
          <w:p w:rsidRPr="00044F47" w:rsidR="00282668" w:rsidP="00EA7467" w:rsidRDefault="00282668" w14:paraId="565F0460" w14:textId="77777777">
            <w:pPr>
              <w:jc w:val="both"/>
              <w:rPr>
                <w:rFonts w:cs="Arial"/>
                <w:sz w:val="24"/>
                <w:szCs w:val="24"/>
              </w:rPr>
            </w:pPr>
          </w:p>
          <w:p w:rsidRPr="003463C9" w:rsidR="003463C9" w:rsidP="003463C9" w:rsidRDefault="003463C9" w14:paraId="6167588F" w14:textId="77777777">
            <w:pPr>
              <w:jc w:val="both"/>
              <w:rPr>
                <w:rFonts w:cs="Arial"/>
                <w:sz w:val="24"/>
                <w:szCs w:val="24"/>
              </w:rPr>
            </w:pPr>
            <w:r w:rsidRPr="003463C9">
              <w:rPr>
                <w:rFonts w:cs="Arial"/>
                <w:sz w:val="24"/>
                <w:szCs w:val="24"/>
              </w:rPr>
              <w:t xml:space="preserve">I am currently employed as a </w:t>
            </w:r>
            <w:r w:rsidRPr="003463C9">
              <w:rPr>
                <w:rFonts w:cs="Arial"/>
                <w:b/>
                <w:bCs/>
                <w:sz w:val="24"/>
                <w:szCs w:val="24"/>
              </w:rPr>
              <w:t>Principal Administrative Officer (Weekend Campus Services Officer) at the University of Wales Trinity Saint David (UWTSD), Birmingham Campus</w:t>
            </w:r>
            <w:r w:rsidRPr="003463C9">
              <w:rPr>
                <w:rFonts w:cs="Arial"/>
                <w:sz w:val="24"/>
                <w:szCs w:val="24"/>
              </w:rPr>
              <w:t>, where I play a pivotal role in ensuring the efficient administration of the campus during weekend operations. My responsibilities encompass overseeing student services, coordinating administrative functions, and managing a team to facilitate a seamless academic experience for weekend learners. Given the diverse student population, I work closely with academic staff and professional services to maintain the same high standard of service delivery that students receive during weekday operations.</w:t>
            </w:r>
          </w:p>
          <w:p w:rsidRPr="003463C9" w:rsidR="003463C9" w:rsidP="003463C9" w:rsidRDefault="003463C9" w14:paraId="54BD4B8D" w14:textId="1BC5C957">
            <w:pPr>
              <w:jc w:val="both"/>
              <w:rPr>
                <w:rFonts w:cs="Arial"/>
                <w:sz w:val="24"/>
                <w:szCs w:val="24"/>
              </w:rPr>
            </w:pPr>
            <w:r w:rsidRPr="003463C9">
              <w:rPr>
                <w:rFonts w:cs="Arial"/>
                <w:sz w:val="24"/>
                <w:szCs w:val="24"/>
              </w:rPr>
              <w:t xml:space="preserve">My role primarily involves </w:t>
            </w:r>
            <w:r w:rsidRPr="003463C9">
              <w:rPr>
                <w:rFonts w:cs="Arial"/>
                <w:b/>
                <w:bCs/>
                <w:sz w:val="24"/>
                <w:szCs w:val="24"/>
              </w:rPr>
              <w:t>supporting students enrolled in undergraduate and postgraduate programs</w:t>
            </w:r>
            <w:r w:rsidRPr="003463C9">
              <w:rPr>
                <w:rFonts w:cs="Arial"/>
                <w:sz w:val="24"/>
                <w:szCs w:val="24"/>
              </w:rPr>
              <w:t xml:space="preserve"> across various disciplines. Many of these students are mature </w:t>
            </w:r>
            <w:r w:rsidR="00041ECB">
              <w:rPr>
                <w:rFonts w:cs="Arial"/>
                <w:sz w:val="24"/>
                <w:szCs w:val="24"/>
              </w:rPr>
              <w:t>or international learners</w:t>
            </w:r>
            <w:r w:rsidRPr="003463C9">
              <w:rPr>
                <w:rFonts w:cs="Arial"/>
                <w:sz w:val="24"/>
                <w:szCs w:val="24"/>
              </w:rPr>
              <w:t xml:space="preserve"> </w:t>
            </w:r>
            <w:r w:rsidRPr="003463C9">
              <w:rPr>
                <w:rFonts w:cs="Arial"/>
                <w:sz w:val="24"/>
                <w:szCs w:val="24"/>
              </w:rPr>
              <w:t xml:space="preserve">who rely on weekend study provisions to balance their education with other commitments. I manage student queries, provide guidance on academic policies, oversee administrative processes such as assessments, and ensure smooth coordination with key university services such as student support and campus operations. Additionally, I handle general campus inquiries, troubleshoot administrative issues, and ensure </w:t>
            </w:r>
            <w:r w:rsidR="00A7093D">
              <w:rPr>
                <w:rFonts w:cs="Arial"/>
                <w:sz w:val="24"/>
                <w:szCs w:val="24"/>
              </w:rPr>
              <w:t xml:space="preserve">all necessary resources are available for </w:t>
            </w:r>
            <w:r w:rsidRPr="003463C9">
              <w:rPr>
                <w:rFonts w:cs="Arial"/>
                <w:sz w:val="24"/>
                <w:szCs w:val="24"/>
              </w:rPr>
              <w:t>students and staff.</w:t>
            </w:r>
          </w:p>
          <w:p w:rsidRPr="003463C9" w:rsidR="003463C9" w:rsidP="003463C9" w:rsidRDefault="003463C9" w14:paraId="7D0845BF" w14:textId="68CB93FB">
            <w:pPr>
              <w:jc w:val="both"/>
              <w:rPr>
                <w:rFonts w:cs="Arial"/>
                <w:sz w:val="24"/>
                <w:szCs w:val="24"/>
              </w:rPr>
            </w:pPr>
            <w:r w:rsidRPr="003463C9">
              <w:rPr>
                <w:rFonts w:cs="Arial"/>
                <w:sz w:val="24"/>
                <w:szCs w:val="24"/>
              </w:rPr>
              <w:t xml:space="preserve">A significant aspect of my role involves </w:t>
            </w:r>
            <w:r w:rsidRPr="003463C9">
              <w:rPr>
                <w:rFonts w:cs="Arial"/>
                <w:b/>
                <w:bCs/>
                <w:sz w:val="24"/>
                <w:szCs w:val="24"/>
              </w:rPr>
              <w:t xml:space="preserve">enhancing the student experience by providing </w:t>
            </w:r>
            <w:r w:rsidR="00A7093D">
              <w:rPr>
                <w:rFonts w:cs="Arial"/>
                <w:b/>
                <w:bCs/>
                <w:sz w:val="24"/>
                <w:szCs w:val="24"/>
              </w:rPr>
              <w:t xml:space="preserve">high </w:t>
            </w:r>
            <w:r w:rsidRPr="003463C9">
              <w:rPr>
                <w:rFonts w:cs="Arial"/>
                <w:b/>
                <w:bCs/>
                <w:sz w:val="24"/>
                <w:szCs w:val="24"/>
              </w:rPr>
              <w:t>customer service and ensuring accessibility to learning resources and support services</w:t>
            </w:r>
            <w:r w:rsidRPr="003463C9">
              <w:rPr>
                <w:rFonts w:cs="Arial"/>
                <w:sz w:val="24"/>
                <w:szCs w:val="24"/>
              </w:rPr>
              <w:t xml:space="preserve">. I also </w:t>
            </w:r>
            <w:r w:rsidR="00A7093D">
              <w:rPr>
                <w:rFonts w:cs="Arial"/>
                <w:sz w:val="24"/>
                <w:szCs w:val="24"/>
              </w:rPr>
              <w:t>line-managed</w:t>
            </w:r>
            <w:r w:rsidRPr="003463C9">
              <w:rPr>
                <w:rFonts w:cs="Arial"/>
                <w:sz w:val="24"/>
                <w:szCs w:val="24"/>
              </w:rPr>
              <w:t xml:space="preserve"> the weekend administrative team, fostering a collaborative approach to service delivery. My experience in </w:t>
            </w:r>
            <w:r w:rsidRPr="003463C9">
              <w:rPr>
                <w:rFonts w:cs="Arial"/>
                <w:b/>
                <w:bCs/>
                <w:sz w:val="24"/>
                <w:szCs w:val="24"/>
              </w:rPr>
              <w:t>managing student services, handling administrative processes, and supporting learning environments</w:t>
            </w:r>
            <w:r w:rsidRPr="003463C9">
              <w:rPr>
                <w:rFonts w:cs="Arial"/>
                <w:sz w:val="24"/>
                <w:szCs w:val="24"/>
              </w:rPr>
              <w:t xml:space="preserve"> </w:t>
            </w:r>
            <w:r w:rsidR="00A7093D">
              <w:rPr>
                <w:rFonts w:cs="Arial"/>
                <w:sz w:val="24"/>
                <w:szCs w:val="24"/>
              </w:rPr>
              <w:t>aligns with the Associate Fellowship (AFHEA) objectives</w:t>
            </w:r>
            <w:r w:rsidRPr="003463C9">
              <w:rPr>
                <w:rFonts w:cs="Arial"/>
                <w:sz w:val="24"/>
                <w:szCs w:val="24"/>
              </w:rPr>
              <w:t>, as my work contributes to student engagement, learning facilitation, and academic success in a higher education setting.</w:t>
            </w:r>
          </w:p>
          <w:p w:rsidRPr="00044F47" w:rsidR="00282668" w:rsidP="00EA7467" w:rsidRDefault="00282668" w14:paraId="74CD6842" w14:textId="77777777">
            <w:pPr>
              <w:jc w:val="both"/>
              <w:rPr>
                <w:rFonts w:cs="Arial"/>
                <w:sz w:val="24"/>
                <w:szCs w:val="24"/>
              </w:rPr>
            </w:pPr>
          </w:p>
          <w:p w:rsidRPr="00044F47" w:rsidR="00282668" w:rsidP="00EA7467" w:rsidRDefault="00282668" w14:paraId="07259987" w14:textId="77777777">
            <w:pPr>
              <w:jc w:val="both"/>
              <w:rPr>
                <w:rFonts w:cs="Arial"/>
                <w:sz w:val="24"/>
                <w:szCs w:val="24"/>
              </w:rPr>
            </w:pPr>
          </w:p>
          <w:p w:rsidRPr="00044F47" w:rsidR="00282668" w:rsidP="00EA7467" w:rsidRDefault="00282668" w14:paraId="7CBCBE9F" w14:textId="1B59733A">
            <w:pPr>
              <w:jc w:val="both"/>
              <w:rPr>
                <w:rFonts w:cs="Arial"/>
                <w:sz w:val="24"/>
                <w:szCs w:val="24"/>
              </w:rPr>
            </w:pPr>
          </w:p>
        </w:tc>
      </w:tr>
    </w:tbl>
    <w:p w:rsidRPr="00044F47" w:rsidR="00282668" w:rsidP="00CA12DC" w:rsidRDefault="00282668" w14:paraId="17F6E2D0" w14:textId="0A844982">
      <w:pPr>
        <w:rPr>
          <w:rFonts w:cs="Arial"/>
          <w:sz w:val="24"/>
          <w:szCs w:val="24"/>
        </w:rPr>
      </w:pPr>
    </w:p>
    <w:p w:rsidRPr="00044F47" w:rsidR="00282668" w:rsidP="00CA12DC" w:rsidRDefault="00282668" w14:paraId="1004B68E" w14:textId="372A8258">
      <w:pPr>
        <w:rPr>
          <w:rFonts w:cs="Arial"/>
          <w:sz w:val="24"/>
          <w:szCs w:val="24"/>
        </w:rPr>
      </w:pPr>
    </w:p>
    <w:p w:rsidRPr="00044F47" w:rsidR="00282668" w:rsidP="00CA12DC" w:rsidRDefault="00282668" w14:paraId="54DDBE63" w14:textId="7F14EE0C">
      <w:pPr>
        <w:rPr>
          <w:rFonts w:cs="Arial"/>
          <w:sz w:val="24"/>
          <w:szCs w:val="24"/>
        </w:rPr>
      </w:pPr>
    </w:p>
    <w:p w:rsidRPr="00044F47" w:rsidR="00282668" w:rsidP="00CA12DC" w:rsidRDefault="00282668" w14:paraId="60FD3C7E" w14:textId="77777777">
      <w:pPr>
        <w:rPr>
          <w:rFonts w:cs="Arial"/>
          <w:sz w:val="24"/>
          <w:szCs w:val="24"/>
        </w:rPr>
      </w:pPr>
    </w:p>
    <w:p w:rsidRPr="00044F47" w:rsidR="002D1694" w:rsidP="10B9BEF8" w:rsidRDefault="002D1694" w14:paraId="02F9A191" w14:textId="77777777">
      <w:pPr>
        <w:ind w:left="2880" w:hanging="2880"/>
        <w:jc w:val="both"/>
        <w:rPr>
          <w:rFonts w:cs="Arial"/>
          <w:b/>
          <w:bCs/>
          <w:sz w:val="32"/>
          <w:szCs w:val="32"/>
        </w:rPr>
        <w:sectPr w:rsidRPr="00044F47" w:rsidR="002D1694" w:rsidSect="00AD4140">
          <w:headerReference w:type="default" r:id="rId14"/>
          <w:footerReference w:type="default" r:id="rId15"/>
          <w:pgSz w:w="11906" w:h="16838" w:orient="portrait"/>
          <w:pgMar w:top="720" w:right="720" w:bottom="720" w:left="720" w:header="708" w:footer="708" w:gutter="0"/>
          <w:pgBorders w:offsetFrom="page">
            <w:top w:val="single" w:color="4F81BD" w:themeColor="accent1" w:sz="12" w:space="24"/>
            <w:left w:val="single" w:color="4F81BD" w:themeColor="accent1" w:sz="12" w:space="24"/>
            <w:bottom w:val="single" w:color="4F81BD" w:themeColor="accent1" w:sz="12" w:space="24"/>
            <w:right w:val="single" w:color="4F81BD" w:themeColor="accent1" w:sz="12" w:space="24"/>
          </w:pgBorders>
          <w:cols w:space="708"/>
          <w:docGrid w:linePitch="360"/>
        </w:sectPr>
      </w:pPr>
    </w:p>
    <w:p w:rsidRPr="00044F47" w:rsidR="00CA12DC" w:rsidP="10B9BEF8" w:rsidRDefault="00CA12DC" w14:paraId="340FFE8E" w14:textId="18116D69">
      <w:pPr>
        <w:ind w:left="2880" w:hanging="2880"/>
        <w:jc w:val="both"/>
        <w:rPr>
          <w:rFonts w:cs="Arial"/>
          <w:b/>
          <w:bCs/>
          <w:sz w:val="32"/>
          <w:szCs w:val="32"/>
        </w:rPr>
      </w:pPr>
      <w:r w:rsidRPr="00044F47">
        <w:rPr>
          <w:rFonts w:cs="Arial"/>
          <w:b/>
          <w:bCs/>
          <w:sz w:val="32"/>
          <w:szCs w:val="32"/>
        </w:rPr>
        <w:t>SECTION T</w:t>
      </w:r>
      <w:r w:rsidRPr="00044F47" w:rsidR="00282668">
        <w:rPr>
          <w:rFonts w:cs="Arial"/>
          <w:b/>
          <w:bCs/>
          <w:sz w:val="32"/>
          <w:szCs w:val="32"/>
        </w:rPr>
        <w:t>HREE</w:t>
      </w:r>
      <w:r w:rsidRPr="00044F47">
        <w:rPr>
          <w:rFonts w:cs="Arial"/>
          <w:b/>
          <w:bCs/>
          <w:sz w:val="32"/>
          <w:szCs w:val="32"/>
        </w:rPr>
        <w:t>:</w:t>
      </w:r>
      <w:r w:rsidRPr="00044F47" w:rsidR="7B9C7C87">
        <w:rPr>
          <w:rFonts w:cs="Arial"/>
          <w:b/>
          <w:bCs/>
          <w:sz w:val="32"/>
          <w:szCs w:val="32"/>
        </w:rPr>
        <w:t xml:space="preserve"> </w:t>
      </w:r>
      <w:r w:rsidRPr="00044F47">
        <w:tab/>
      </w:r>
      <w:r w:rsidRPr="00044F47">
        <w:rPr>
          <w:rFonts w:cs="Arial"/>
          <w:b/>
          <w:bCs/>
          <w:sz w:val="32"/>
          <w:szCs w:val="32"/>
        </w:rPr>
        <w:t xml:space="preserve">Your </w:t>
      </w:r>
      <w:r w:rsidRPr="00044F47" w:rsidR="005763BA">
        <w:rPr>
          <w:rFonts w:cs="Arial"/>
          <w:b/>
          <w:bCs/>
          <w:sz w:val="32"/>
          <w:szCs w:val="32"/>
        </w:rPr>
        <w:t>Reflective Narrative</w:t>
      </w:r>
    </w:p>
    <w:p w:rsidRPr="00044F47" w:rsidR="00CA12DC" w:rsidP="00CA12DC" w:rsidRDefault="00CA12DC" w14:paraId="64A56F38" w14:textId="77777777">
      <w:pPr>
        <w:jc w:val="both"/>
        <w:rPr>
          <w:rFonts w:cs="Arial"/>
          <w:sz w:val="24"/>
          <w:szCs w:val="24"/>
        </w:rPr>
      </w:pPr>
    </w:p>
    <w:p w:rsidRPr="00044F47" w:rsidR="00CA12DC" w:rsidP="00CA12DC" w:rsidRDefault="00CA12DC" w14:paraId="767DFA3F" w14:textId="0796FAB6">
      <w:pPr>
        <w:jc w:val="both"/>
        <w:rPr>
          <w:rFonts w:cs="Arial"/>
          <w:sz w:val="24"/>
          <w:szCs w:val="24"/>
        </w:rPr>
      </w:pPr>
      <w:r w:rsidRPr="00044F47">
        <w:rPr>
          <w:rFonts w:cs="Arial"/>
          <w:sz w:val="24"/>
          <w:szCs w:val="24"/>
        </w:rPr>
        <w:t>For each</w:t>
      </w:r>
      <w:r w:rsidRPr="00044F47" w:rsidR="001C6B3E">
        <w:rPr>
          <w:rFonts w:cs="Arial"/>
          <w:sz w:val="24"/>
          <w:szCs w:val="24"/>
        </w:rPr>
        <w:t xml:space="preserve"> of the </w:t>
      </w:r>
      <w:r w:rsidRPr="00044F47" w:rsidR="001C6B3E">
        <w:rPr>
          <w:rFonts w:cs="Arial"/>
          <w:b/>
          <w:sz w:val="24"/>
          <w:szCs w:val="24"/>
        </w:rPr>
        <w:t>two</w:t>
      </w:r>
      <w:r w:rsidRPr="00044F47">
        <w:rPr>
          <w:rFonts w:cs="Arial"/>
          <w:sz w:val="24"/>
          <w:szCs w:val="24"/>
        </w:rPr>
        <w:t xml:space="preserve"> Area</w:t>
      </w:r>
      <w:r w:rsidRPr="00044F47" w:rsidR="001C6B3E">
        <w:rPr>
          <w:rFonts w:cs="Arial"/>
          <w:sz w:val="24"/>
          <w:szCs w:val="24"/>
        </w:rPr>
        <w:t>s</w:t>
      </w:r>
      <w:r w:rsidRPr="00044F47">
        <w:rPr>
          <w:rFonts w:cs="Arial"/>
          <w:sz w:val="24"/>
          <w:szCs w:val="24"/>
        </w:rPr>
        <w:t xml:space="preserve"> of Activity</w:t>
      </w:r>
      <w:r w:rsidRPr="00044F47" w:rsidR="001C6B3E">
        <w:rPr>
          <w:rFonts w:cs="Arial"/>
          <w:sz w:val="24"/>
          <w:szCs w:val="24"/>
        </w:rPr>
        <w:t xml:space="preserve"> that you choose, </w:t>
      </w:r>
      <w:r w:rsidRPr="00044F47">
        <w:rPr>
          <w:rFonts w:cs="Arial"/>
          <w:sz w:val="24"/>
          <w:szCs w:val="24"/>
        </w:rPr>
        <w:t xml:space="preserve">you should demonstrate </w:t>
      </w:r>
      <w:r w:rsidRPr="00044F47">
        <w:rPr>
          <w:rFonts w:cs="Arial"/>
          <w:b/>
          <w:sz w:val="24"/>
          <w:szCs w:val="24"/>
        </w:rPr>
        <w:t>why</w:t>
      </w:r>
      <w:r w:rsidRPr="00044F47">
        <w:rPr>
          <w:rFonts w:cs="Arial"/>
          <w:sz w:val="24"/>
          <w:szCs w:val="24"/>
        </w:rPr>
        <w:t xml:space="preserve"> you chose to undertake the approach, activity or technique and show how they relate to developing learner understanding. Whilst directly addressing the </w:t>
      </w:r>
      <w:r w:rsidRPr="00044F47">
        <w:rPr>
          <w:rFonts w:cs="Arial"/>
          <w:b/>
          <w:sz w:val="24"/>
          <w:szCs w:val="24"/>
        </w:rPr>
        <w:t>Areas of Activity</w:t>
      </w:r>
      <w:r w:rsidRPr="00044F47">
        <w:rPr>
          <w:rFonts w:cs="Arial"/>
          <w:sz w:val="24"/>
          <w:szCs w:val="24"/>
        </w:rPr>
        <w:t xml:space="preserve">, you should demonstrate how you meet </w:t>
      </w:r>
      <w:r w:rsidRPr="00044F47" w:rsidR="001C6B3E">
        <w:rPr>
          <w:rFonts w:cs="Arial"/>
          <w:b/>
          <w:sz w:val="24"/>
          <w:szCs w:val="24"/>
        </w:rPr>
        <w:t>at least K1</w:t>
      </w:r>
      <w:r w:rsidRPr="00044F47" w:rsidR="00A54D80">
        <w:rPr>
          <w:rFonts w:cs="Arial"/>
          <w:b/>
          <w:sz w:val="24"/>
          <w:szCs w:val="24"/>
        </w:rPr>
        <w:t>,</w:t>
      </w:r>
      <w:r w:rsidRPr="00044F47" w:rsidR="001C6B3E">
        <w:rPr>
          <w:rFonts w:cs="Arial"/>
          <w:b/>
          <w:sz w:val="24"/>
          <w:szCs w:val="24"/>
        </w:rPr>
        <w:t>K2</w:t>
      </w:r>
      <w:r w:rsidRPr="00044F47" w:rsidR="00A54D80">
        <w:rPr>
          <w:rFonts w:cs="Arial"/>
          <w:b/>
          <w:sz w:val="24"/>
          <w:szCs w:val="24"/>
        </w:rPr>
        <w:t xml:space="preserve"> and K3</w:t>
      </w:r>
      <w:r w:rsidRPr="00044F47">
        <w:rPr>
          <w:rFonts w:cs="Arial"/>
          <w:sz w:val="24"/>
          <w:szCs w:val="24"/>
        </w:rPr>
        <w:t xml:space="preserve"> of </w:t>
      </w:r>
      <w:r w:rsidRPr="00044F47">
        <w:rPr>
          <w:rFonts w:cs="Arial"/>
          <w:b/>
          <w:sz w:val="24"/>
          <w:szCs w:val="24"/>
        </w:rPr>
        <w:t>Core Knowledge</w:t>
      </w:r>
      <w:r w:rsidRPr="00044F47">
        <w:rPr>
          <w:rFonts w:cs="Arial"/>
          <w:sz w:val="24"/>
          <w:szCs w:val="24"/>
        </w:rPr>
        <w:t xml:space="preserve"> and </w:t>
      </w:r>
      <w:r w:rsidRPr="00044F47" w:rsidR="00A54D80">
        <w:rPr>
          <w:rFonts w:cs="Arial"/>
          <w:sz w:val="24"/>
          <w:szCs w:val="24"/>
        </w:rPr>
        <w:t>appropriate</w:t>
      </w:r>
      <w:r w:rsidRPr="00044F47" w:rsidR="001C6B3E">
        <w:rPr>
          <w:rFonts w:cs="Arial"/>
          <w:sz w:val="24"/>
          <w:szCs w:val="24"/>
        </w:rPr>
        <w:t xml:space="preserve"> </w:t>
      </w:r>
      <w:r w:rsidRPr="00044F47">
        <w:rPr>
          <w:rFonts w:cs="Arial"/>
          <w:b/>
          <w:sz w:val="24"/>
          <w:szCs w:val="24"/>
        </w:rPr>
        <w:t>Professional Values</w:t>
      </w:r>
      <w:r w:rsidRPr="00044F47" w:rsidR="00A54D80">
        <w:rPr>
          <w:rFonts w:cs="Arial"/>
          <w:b/>
          <w:sz w:val="24"/>
          <w:szCs w:val="24"/>
        </w:rPr>
        <w:t>, including specifically V1 and V2,</w:t>
      </w:r>
      <w:r w:rsidRPr="00044F47">
        <w:rPr>
          <w:rFonts w:cs="Arial"/>
          <w:sz w:val="24"/>
          <w:szCs w:val="24"/>
        </w:rPr>
        <w:t xml:space="preserve"> and map these as appropriate. Your application should show successful incorporation of subject and pedagogic research as part of an integrated approach to academic practice as well as successful engagement in relation to teaching, learning and assessment and appropriate related professional practices.</w:t>
      </w:r>
    </w:p>
    <w:p w:rsidRPr="00044F47" w:rsidR="00CA12DC" w:rsidP="00CA12DC" w:rsidRDefault="00CA12DC" w14:paraId="59F6464F" w14:textId="77777777">
      <w:pPr>
        <w:jc w:val="both"/>
        <w:rPr>
          <w:rFonts w:cs="Arial"/>
          <w:sz w:val="24"/>
          <w:szCs w:val="24"/>
        </w:rPr>
      </w:pPr>
    </w:p>
    <w:p w:rsidRPr="00044F47" w:rsidR="00282668" w:rsidP="785424E8" w:rsidRDefault="6C2ECC69" w14:paraId="0A36BFC8" w14:textId="0F7D2E2A">
      <w:pPr>
        <w:jc w:val="both"/>
        <w:rPr>
          <w:rFonts w:cs="Arial"/>
          <w:sz w:val="24"/>
          <w:szCs w:val="24"/>
        </w:rPr>
      </w:pPr>
      <w:r w:rsidRPr="00044F47">
        <w:rPr>
          <w:rFonts w:cs="Arial"/>
          <w:sz w:val="24"/>
          <w:szCs w:val="24"/>
        </w:rPr>
        <w:t>References</w:t>
      </w:r>
      <w:r w:rsidRPr="00044F47" w:rsidR="37E7E4E2">
        <w:rPr>
          <w:rFonts w:cs="Arial"/>
          <w:sz w:val="24"/>
          <w:szCs w:val="24"/>
        </w:rPr>
        <w:t>/citations</w:t>
      </w:r>
      <w:r w:rsidRPr="00044F47">
        <w:rPr>
          <w:rFonts w:cs="Arial"/>
          <w:sz w:val="24"/>
          <w:szCs w:val="24"/>
        </w:rPr>
        <w:t xml:space="preserve"> should be included in an overall list at the end of</w:t>
      </w:r>
      <w:r w:rsidRPr="00044F47" w:rsidR="6EEC3264">
        <w:rPr>
          <w:rFonts w:cs="Arial"/>
          <w:sz w:val="24"/>
          <w:szCs w:val="24"/>
        </w:rPr>
        <w:t xml:space="preserve"> section </w:t>
      </w:r>
      <w:r w:rsidRPr="00044F47" w:rsidR="00282668">
        <w:rPr>
          <w:rFonts w:cs="Arial"/>
          <w:sz w:val="24"/>
          <w:szCs w:val="24"/>
        </w:rPr>
        <w:t>3</w:t>
      </w:r>
      <w:r w:rsidRPr="00044F47" w:rsidR="6EEC3264">
        <w:rPr>
          <w:rFonts w:cs="Arial"/>
          <w:sz w:val="24"/>
          <w:szCs w:val="24"/>
        </w:rPr>
        <w:t xml:space="preserve"> of the </w:t>
      </w:r>
      <w:r w:rsidRPr="00044F47" w:rsidR="246D1B37">
        <w:rPr>
          <w:rFonts w:cs="Arial"/>
          <w:sz w:val="24"/>
          <w:szCs w:val="24"/>
        </w:rPr>
        <w:t>document</w:t>
      </w:r>
      <w:r w:rsidRPr="00044F47" w:rsidR="00282668">
        <w:rPr>
          <w:rFonts w:cs="Arial"/>
          <w:sz w:val="24"/>
          <w:szCs w:val="24"/>
        </w:rPr>
        <w:t xml:space="preserve"> and is not </w:t>
      </w:r>
      <w:r w:rsidRPr="00044F47" w:rsidR="4C94EFCB">
        <w:rPr>
          <w:rFonts w:cs="Arial"/>
          <w:sz w:val="24"/>
          <w:szCs w:val="24"/>
        </w:rPr>
        <w:t>includ</w:t>
      </w:r>
      <w:r w:rsidRPr="00044F47" w:rsidR="00282668">
        <w:rPr>
          <w:rFonts w:cs="Arial"/>
          <w:sz w:val="24"/>
          <w:szCs w:val="24"/>
        </w:rPr>
        <w:t>ed in your word count</w:t>
      </w:r>
      <w:r w:rsidRPr="00044F47">
        <w:rPr>
          <w:rFonts w:cs="Arial"/>
          <w:sz w:val="24"/>
          <w:szCs w:val="24"/>
        </w:rPr>
        <w:t>.</w:t>
      </w:r>
    </w:p>
    <w:p w:rsidRPr="00044F47" w:rsidR="785424E8" w:rsidP="785424E8" w:rsidRDefault="785424E8" w14:paraId="76A37BCF" w14:textId="2E107A52">
      <w:pPr>
        <w:jc w:val="both"/>
        <w:rPr>
          <w:rFonts w:cs="Arial"/>
          <w:sz w:val="24"/>
          <w:szCs w:val="24"/>
        </w:rPr>
      </w:pPr>
    </w:p>
    <w:p w:rsidRPr="00044F47" w:rsidR="005407DE" w:rsidP="00CA12DC" w:rsidRDefault="009F2F1C" w14:paraId="57F4359D" w14:textId="1A4146AC">
      <w:pPr>
        <w:jc w:val="both"/>
        <w:rPr>
          <w:rFonts w:cs="Arial"/>
          <w:b/>
          <w:sz w:val="24"/>
          <w:szCs w:val="24"/>
        </w:rPr>
      </w:pPr>
      <w:r w:rsidRPr="00044F47">
        <w:rPr>
          <w:rFonts w:cs="Arial"/>
          <w:b/>
          <w:sz w:val="24"/>
          <w:szCs w:val="24"/>
        </w:rPr>
        <w:t>As you type in the document the sections will expand.</w:t>
      </w:r>
    </w:p>
    <w:p w:rsidRPr="00044F47" w:rsidR="005407DE" w:rsidP="00CA12DC" w:rsidRDefault="005407DE" w14:paraId="16999A61" w14:textId="77777777">
      <w:pPr>
        <w:jc w:val="both"/>
        <w:rPr>
          <w:rFonts w:cs="Arial"/>
          <w:sz w:val="24"/>
          <w:szCs w:val="24"/>
        </w:rPr>
      </w:pPr>
    </w:p>
    <w:tbl>
      <w:tblPr>
        <w:tblStyle w:val="TableGrid"/>
        <w:tblW w:w="10456" w:type="dxa"/>
        <w:tblLook w:val="04A0" w:firstRow="1" w:lastRow="0" w:firstColumn="1" w:lastColumn="0" w:noHBand="0" w:noVBand="1"/>
      </w:tblPr>
      <w:tblGrid>
        <w:gridCol w:w="10456"/>
      </w:tblGrid>
      <w:tr w:rsidRPr="00044F47" w:rsidR="00CA12DC" w:rsidTr="0A688D26" w14:paraId="2BEAF99C" w14:textId="77777777">
        <w:trPr>
          <w:trHeight w:val="300"/>
        </w:trPr>
        <w:tc>
          <w:tcPr>
            <w:tcW w:w="10456" w:type="dxa"/>
          </w:tcPr>
          <w:p w:rsidRPr="00044F47" w:rsidR="00CA12DC" w:rsidP="0A688D26" w:rsidRDefault="614A5F54" w14:paraId="0B468863" w14:textId="0AA73B65">
            <w:pPr>
              <w:jc w:val="both"/>
              <w:rPr>
                <w:rFonts w:cs="Arial"/>
                <w:b/>
                <w:bCs/>
                <w:sz w:val="28"/>
                <w:szCs w:val="28"/>
              </w:rPr>
            </w:pPr>
            <w:r w:rsidRPr="0A688D26">
              <w:rPr>
                <w:rFonts w:cs="Arial"/>
                <w:b/>
                <w:bCs/>
                <w:sz w:val="28"/>
                <w:szCs w:val="28"/>
              </w:rPr>
              <w:t xml:space="preserve">First Area of </w:t>
            </w:r>
            <w:r w:rsidRPr="0A688D26" w:rsidR="1C8A1DF9">
              <w:rPr>
                <w:rFonts w:cs="Arial"/>
                <w:b/>
                <w:bCs/>
                <w:sz w:val="28"/>
                <w:szCs w:val="28"/>
              </w:rPr>
              <w:t>Activity:</w:t>
            </w:r>
            <w:r w:rsidRPr="0A688D26" w:rsidR="2B931358">
              <w:rPr>
                <w:rFonts w:cs="Arial"/>
                <w:b/>
                <w:bCs/>
                <w:sz w:val="28"/>
                <w:szCs w:val="28"/>
              </w:rPr>
              <w:t xml:space="preserve"> A[…]</w:t>
            </w:r>
          </w:p>
        </w:tc>
      </w:tr>
      <w:tr w:rsidRPr="00044F47" w:rsidR="00AC5818" w:rsidTr="0A688D26" w14:paraId="086EE354" w14:textId="77777777">
        <w:trPr>
          <w:trHeight w:val="300"/>
        </w:trPr>
        <w:tc>
          <w:tcPr>
            <w:tcW w:w="10456" w:type="dxa"/>
          </w:tcPr>
          <w:p w:rsidRPr="00044F47" w:rsidR="009F2F1C" w:rsidP="3EDBCAF0" w:rsidRDefault="2144E744" w14:paraId="0F183AB1" w14:textId="39CCBEE0">
            <w:pPr>
              <w:jc w:val="both"/>
              <w:rPr>
                <w:rFonts w:cs="Arial"/>
                <w:sz w:val="24"/>
                <w:szCs w:val="24"/>
              </w:rPr>
            </w:pPr>
            <w:r w:rsidRPr="00044F47">
              <w:rPr>
                <w:rFonts w:cs="Arial"/>
                <w:sz w:val="24"/>
                <w:szCs w:val="24"/>
              </w:rPr>
              <w:t xml:space="preserve">Write your reflective narrative for your first chosen Area of Activity here. References and citations are to be listed in a dedicated field below:  </w:t>
            </w:r>
          </w:p>
          <w:p w:rsidRPr="00044F47" w:rsidR="005407DE" w:rsidP="000F1367" w:rsidRDefault="005407DE" w14:paraId="3E37AAC6" w14:textId="2243A561">
            <w:pPr>
              <w:jc w:val="both"/>
              <w:rPr>
                <w:rFonts w:cs="Arial"/>
                <w:sz w:val="24"/>
                <w:szCs w:val="24"/>
              </w:rPr>
            </w:pPr>
          </w:p>
          <w:p w:rsidRPr="00AF2CEC" w:rsidR="00AF2CEC" w:rsidP="00AF2CEC" w:rsidRDefault="00AF2CEC" w14:paraId="7CD9C414" w14:textId="77777777">
            <w:pPr>
              <w:jc w:val="both"/>
              <w:rPr>
                <w:rFonts w:cs="Arial"/>
                <w:b/>
                <w:bCs/>
                <w:sz w:val="24"/>
                <w:szCs w:val="24"/>
              </w:rPr>
            </w:pPr>
            <w:r w:rsidRPr="00AF2CEC">
              <w:rPr>
                <w:rFonts w:cs="Arial"/>
                <w:b/>
                <w:bCs/>
                <w:sz w:val="24"/>
                <w:szCs w:val="24"/>
              </w:rPr>
              <w:t>Introduction to A2</w:t>
            </w:r>
          </w:p>
          <w:p w:rsidRPr="00AF2CEC" w:rsidR="00AF2CEC" w:rsidP="00AF2CEC" w:rsidRDefault="0081638A" w14:paraId="494431F8" w14:textId="4CFBAB92">
            <w:pPr>
              <w:jc w:val="both"/>
              <w:rPr>
                <w:rFonts w:cs="Arial"/>
                <w:sz w:val="24"/>
                <w:szCs w:val="24"/>
              </w:rPr>
            </w:pPr>
            <w:r>
              <w:rPr>
                <w:rFonts w:cs="Arial"/>
                <w:sz w:val="24"/>
                <w:szCs w:val="24"/>
              </w:rPr>
              <w:t>As</w:t>
            </w:r>
            <w:r w:rsidRPr="00AF2CEC" w:rsidR="00AF2CEC">
              <w:rPr>
                <w:rFonts w:cs="Arial"/>
                <w:sz w:val="24"/>
                <w:szCs w:val="24"/>
              </w:rPr>
              <w:t xml:space="preserve"> a </w:t>
            </w:r>
            <w:r w:rsidRPr="00AF2CEC" w:rsidR="00AF2CEC">
              <w:rPr>
                <w:rFonts w:cs="Arial"/>
                <w:b/>
                <w:bCs/>
                <w:sz w:val="24"/>
                <w:szCs w:val="24"/>
              </w:rPr>
              <w:t>Principal Administrative Officer (Weekend Campus Services Officer) at UWTSD</w:t>
            </w:r>
            <w:r w:rsidRPr="00AF2CEC" w:rsidR="00AF2CEC">
              <w:rPr>
                <w:rFonts w:cs="Arial"/>
                <w:sz w:val="24"/>
                <w:szCs w:val="24"/>
              </w:rPr>
              <w:t xml:space="preserve">, I play a crucial part in supporting student learning by ensuring they have access to necessary academic guidance and resources. While my role is not directly teaching-focused, I provide essential administrative support that enhances students’ learning experiences by offering structured guidance, resolving academic-related issues, and coordinating key services during weekends. A significant aspect of my role involves </w:t>
            </w:r>
            <w:r w:rsidRPr="00AF2CEC" w:rsidR="00AF2CEC">
              <w:rPr>
                <w:rFonts w:cs="Arial"/>
                <w:b/>
                <w:bCs/>
                <w:sz w:val="24"/>
                <w:szCs w:val="24"/>
              </w:rPr>
              <w:t>engaging with students who require additional support</w:t>
            </w:r>
            <w:r w:rsidRPr="00AF2CEC" w:rsidR="00AF2CEC">
              <w:rPr>
                <w:rFonts w:cs="Arial"/>
                <w:sz w:val="24"/>
                <w:szCs w:val="24"/>
              </w:rPr>
              <w:t xml:space="preserve"> in navigating academic policies, assessments, and institutional processes.</w:t>
            </w:r>
          </w:p>
          <w:p w:rsidR="00AF2CEC" w:rsidP="00AF2CEC" w:rsidRDefault="00AF2CEC" w14:paraId="583DD6ED" w14:textId="3D5EAD42">
            <w:pPr>
              <w:jc w:val="both"/>
              <w:rPr>
                <w:rFonts w:cs="Arial"/>
                <w:sz w:val="24"/>
                <w:szCs w:val="24"/>
              </w:rPr>
            </w:pPr>
            <w:r w:rsidRPr="00AF2CEC">
              <w:rPr>
                <w:rFonts w:cs="Arial"/>
                <w:sz w:val="24"/>
                <w:szCs w:val="24"/>
              </w:rPr>
              <w:t xml:space="preserve">Through my work, I contribute to </w:t>
            </w:r>
            <w:r w:rsidRPr="00AF2CEC">
              <w:rPr>
                <w:rFonts w:cs="Arial"/>
                <w:b/>
                <w:bCs/>
                <w:sz w:val="24"/>
                <w:szCs w:val="24"/>
              </w:rPr>
              <w:t xml:space="preserve">student engagement, accessibility to learning resources, and </w:t>
            </w:r>
            <w:r w:rsidR="00223DBA">
              <w:rPr>
                <w:rFonts w:cs="Arial"/>
                <w:b/>
                <w:bCs/>
                <w:sz w:val="24"/>
                <w:szCs w:val="24"/>
              </w:rPr>
              <w:t>advisory</w:t>
            </w:r>
            <w:r w:rsidRPr="00AF2CEC">
              <w:rPr>
                <w:rFonts w:cs="Arial"/>
                <w:b/>
                <w:bCs/>
                <w:sz w:val="24"/>
                <w:szCs w:val="24"/>
              </w:rPr>
              <w:t xml:space="preserve"> support</w:t>
            </w:r>
            <w:r w:rsidRPr="00AF2CEC">
              <w:rPr>
                <w:rFonts w:cs="Arial"/>
                <w:sz w:val="24"/>
                <w:szCs w:val="24"/>
              </w:rPr>
              <w:t xml:space="preserve">, ensuring students receive the guidance they need to succeed academically. My practice aligns with </w:t>
            </w:r>
            <w:r w:rsidRPr="00AF2CEC">
              <w:rPr>
                <w:rFonts w:cs="Arial"/>
                <w:b/>
                <w:bCs/>
                <w:sz w:val="24"/>
                <w:szCs w:val="24"/>
              </w:rPr>
              <w:t>UKPSF A2 (support learning)</w:t>
            </w:r>
            <w:r w:rsidRPr="00AF2CEC">
              <w:rPr>
                <w:rFonts w:cs="Arial"/>
                <w:sz w:val="24"/>
                <w:szCs w:val="24"/>
              </w:rPr>
              <w:t xml:space="preserve"> as I work closely with students, faculty, and support services to create a structured and supportive learning environment. Additionally, my role is underpinned by </w:t>
            </w:r>
            <w:r w:rsidRPr="00AF2CEC">
              <w:rPr>
                <w:rFonts w:cs="Arial"/>
                <w:b/>
                <w:bCs/>
                <w:sz w:val="24"/>
                <w:szCs w:val="24"/>
              </w:rPr>
              <w:t>V1 (respect for diverse learners)</w:t>
            </w:r>
            <w:r w:rsidRPr="00AF2CEC">
              <w:rPr>
                <w:rFonts w:cs="Arial"/>
                <w:sz w:val="24"/>
                <w:szCs w:val="24"/>
              </w:rPr>
              <w:t xml:space="preserve">, as I engage with students from different backgrounds and tailor support to their individual needs, and </w:t>
            </w:r>
            <w:r w:rsidRPr="00AF2CEC">
              <w:rPr>
                <w:rFonts w:cs="Arial"/>
                <w:b/>
                <w:bCs/>
                <w:sz w:val="24"/>
                <w:szCs w:val="24"/>
              </w:rPr>
              <w:t>K1 (knowledge of subject material and processes)</w:t>
            </w:r>
            <w:r w:rsidRPr="00AF2CEC">
              <w:rPr>
                <w:rFonts w:cs="Arial"/>
                <w:sz w:val="24"/>
                <w:szCs w:val="24"/>
              </w:rPr>
              <w:t>, as I ensure students understand the academic procedures that impact their learning experience.</w:t>
            </w:r>
          </w:p>
          <w:p w:rsidRPr="00AF2CEC" w:rsidR="009A7C73" w:rsidP="00AF2CEC" w:rsidRDefault="009A7C73" w14:paraId="7FB37656" w14:textId="77777777">
            <w:pPr>
              <w:jc w:val="both"/>
              <w:rPr>
                <w:rFonts w:cs="Arial"/>
                <w:sz w:val="24"/>
                <w:szCs w:val="24"/>
              </w:rPr>
            </w:pPr>
          </w:p>
          <w:p w:rsidRPr="00AF2CEC" w:rsidR="00AF2CEC" w:rsidP="00AF2CEC" w:rsidRDefault="00AF2CEC" w14:paraId="576B2826" w14:textId="77777777">
            <w:pPr>
              <w:jc w:val="both"/>
              <w:rPr>
                <w:rFonts w:cs="Arial"/>
                <w:b/>
                <w:bCs/>
                <w:sz w:val="24"/>
                <w:szCs w:val="24"/>
              </w:rPr>
            </w:pPr>
            <w:r w:rsidRPr="00AF2CEC">
              <w:rPr>
                <w:rFonts w:cs="Arial"/>
                <w:b/>
                <w:bCs/>
                <w:sz w:val="24"/>
                <w:szCs w:val="24"/>
              </w:rPr>
              <w:t>Providing Academic and Administrative Guidance to Students</w:t>
            </w:r>
          </w:p>
          <w:p w:rsidRPr="00AF2CEC" w:rsidR="00AF2CEC" w:rsidP="00AF2CEC" w:rsidRDefault="00AF2CEC" w14:paraId="4B73187D" w14:textId="6A3467BD">
            <w:pPr>
              <w:jc w:val="both"/>
              <w:rPr>
                <w:rFonts w:cs="Arial"/>
                <w:sz w:val="24"/>
                <w:szCs w:val="24"/>
              </w:rPr>
            </w:pPr>
            <w:r w:rsidRPr="00AF2CEC">
              <w:rPr>
                <w:rFonts w:cs="Arial"/>
                <w:sz w:val="24"/>
                <w:szCs w:val="24"/>
              </w:rPr>
              <w:t xml:space="preserve">A key part of my role involves </w:t>
            </w:r>
            <w:r w:rsidRPr="00AF2CEC">
              <w:rPr>
                <w:rFonts w:cs="Arial"/>
                <w:b/>
                <w:bCs/>
                <w:sz w:val="24"/>
                <w:szCs w:val="24"/>
              </w:rPr>
              <w:t>advising students on academic policies, assessments, and administrative requirements</w:t>
            </w:r>
            <w:r w:rsidRPr="00AF2CEC">
              <w:rPr>
                <w:rFonts w:cs="Arial"/>
                <w:sz w:val="24"/>
                <w:szCs w:val="24"/>
              </w:rPr>
              <w:t>. Many of the students at UWTSD’s Birmingham campus study part-time or are mature learners balancing work and education, which often means they require additional flexibility and clear guidance to navigate their academic journey. My role ensures that students receive accurate and timely information regarding submission deadlines, module registration, and academic progression.</w:t>
            </w:r>
            <w:r w:rsidR="009A7C73">
              <w:rPr>
                <w:rFonts w:cs="Arial"/>
                <w:sz w:val="24"/>
                <w:szCs w:val="24"/>
              </w:rPr>
              <w:t xml:space="preserve"> </w:t>
            </w:r>
            <w:r w:rsidRPr="00AF2CEC">
              <w:rPr>
                <w:rFonts w:cs="Arial"/>
                <w:sz w:val="24"/>
                <w:szCs w:val="24"/>
              </w:rPr>
              <w:t xml:space="preserve">For example, students frequently approach me </w:t>
            </w:r>
            <w:r w:rsidR="009A7C73">
              <w:rPr>
                <w:rFonts w:cs="Arial"/>
                <w:sz w:val="24"/>
                <w:szCs w:val="24"/>
              </w:rPr>
              <w:t>to clarify</w:t>
            </w:r>
            <w:r w:rsidRPr="00AF2CEC">
              <w:rPr>
                <w:rFonts w:cs="Arial"/>
                <w:b/>
                <w:bCs/>
                <w:sz w:val="24"/>
                <w:szCs w:val="24"/>
              </w:rPr>
              <w:t xml:space="preserve"> assessment regulations</w:t>
            </w:r>
            <w:r w:rsidRPr="00AF2CEC">
              <w:rPr>
                <w:rFonts w:cs="Arial"/>
                <w:sz w:val="24"/>
                <w:szCs w:val="24"/>
              </w:rPr>
              <w:t xml:space="preserve">. By providing clear and accessible explanations of university policies, I help students manage their academic workload effectively. This supports </w:t>
            </w:r>
            <w:r w:rsidRPr="00AF2CEC">
              <w:rPr>
                <w:rFonts w:cs="Arial"/>
                <w:b/>
                <w:bCs/>
                <w:sz w:val="24"/>
                <w:szCs w:val="24"/>
              </w:rPr>
              <w:t xml:space="preserve">K2 (appropriate methods for teaching and learning in the subject area and at the </w:t>
            </w:r>
            <w:r w:rsidR="00FA3365">
              <w:rPr>
                <w:rFonts w:cs="Arial"/>
                <w:b/>
                <w:bCs/>
                <w:sz w:val="24"/>
                <w:szCs w:val="24"/>
              </w:rPr>
              <w:t>academic programme level</w:t>
            </w:r>
            <w:r w:rsidRPr="00AF2CEC">
              <w:rPr>
                <w:rFonts w:cs="Arial"/>
                <w:b/>
                <w:bCs/>
                <w:sz w:val="24"/>
                <w:szCs w:val="24"/>
              </w:rPr>
              <w:t>)</w:t>
            </w:r>
            <w:r w:rsidRPr="00AF2CEC">
              <w:rPr>
                <w:rFonts w:cs="Arial"/>
                <w:sz w:val="24"/>
                <w:szCs w:val="24"/>
              </w:rPr>
              <w:t xml:space="preserve"> as I ensure students engage effectively with their academic responsibilities. Additionally, this work aligns with </w:t>
            </w:r>
            <w:r w:rsidRPr="00AF2CEC">
              <w:rPr>
                <w:rFonts w:cs="Arial"/>
                <w:b/>
                <w:bCs/>
                <w:sz w:val="24"/>
                <w:szCs w:val="24"/>
              </w:rPr>
              <w:t>V3 (commitment to student development and achievement)</w:t>
            </w:r>
            <w:r w:rsidRPr="00AF2CEC">
              <w:rPr>
                <w:rFonts w:cs="Arial"/>
                <w:sz w:val="24"/>
                <w:szCs w:val="24"/>
              </w:rPr>
              <w:t xml:space="preserve"> as I help students overcome barriers to learning and ensure they have the necessary support to succeed.</w:t>
            </w:r>
          </w:p>
          <w:p w:rsidR="00FA3365" w:rsidP="00AF2CEC" w:rsidRDefault="00FA3365" w14:paraId="09D4DD1D" w14:textId="77777777">
            <w:pPr>
              <w:jc w:val="both"/>
              <w:rPr>
                <w:rFonts w:cs="Arial"/>
                <w:b/>
                <w:bCs/>
                <w:sz w:val="24"/>
                <w:szCs w:val="24"/>
              </w:rPr>
            </w:pPr>
          </w:p>
          <w:p w:rsidR="00FA3365" w:rsidP="00AF2CEC" w:rsidRDefault="00FA3365" w14:paraId="3B485AA4" w14:textId="77777777">
            <w:pPr>
              <w:jc w:val="both"/>
              <w:rPr>
                <w:rFonts w:cs="Arial"/>
                <w:b/>
                <w:bCs/>
                <w:sz w:val="24"/>
                <w:szCs w:val="24"/>
              </w:rPr>
            </w:pPr>
          </w:p>
          <w:p w:rsidRPr="00AF2CEC" w:rsidR="00AF2CEC" w:rsidP="00AF2CEC" w:rsidRDefault="00AF2CEC" w14:paraId="197F5857" w14:textId="46335B74">
            <w:pPr>
              <w:jc w:val="both"/>
              <w:rPr>
                <w:rFonts w:cs="Arial"/>
                <w:b/>
                <w:bCs/>
                <w:sz w:val="24"/>
                <w:szCs w:val="24"/>
              </w:rPr>
            </w:pPr>
            <w:r w:rsidRPr="00AF2CEC">
              <w:rPr>
                <w:rFonts w:cs="Arial"/>
                <w:b/>
                <w:bCs/>
                <w:sz w:val="24"/>
                <w:szCs w:val="24"/>
              </w:rPr>
              <w:t>Facilitating Student Support Services and Accessibility</w:t>
            </w:r>
          </w:p>
          <w:p w:rsidRPr="00AF2CEC" w:rsidR="00AF2CEC" w:rsidP="00AF2CEC" w:rsidRDefault="00AF2CEC" w14:paraId="456CCEC8" w14:textId="77777777">
            <w:pPr>
              <w:jc w:val="both"/>
              <w:rPr>
                <w:rFonts w:cs="Arial"/>
                <w:sz w:val="24"/>
                <w:szCs w:val="24"/>
              </w:rPr>
            </w:pPr>
            <w:r w:rsidRPr="00AF2CEC">
              <w:rPr>
                <w:rFonts w:cs="Arial"/>
                <w:sz w:val="24"/>
                <w:szCs w:val="24"/>
              </w:rPr>
              <w:t xml:space="preserve">Beyond administrative guidance, I also </w:t>
            </w:r>
            <w:r w:rsidRPr="00AF2CEC">
              <w:rPr>
                <w:rFonts w:cs="Arial"/>
                <w:b/>
                <w:bCs/>
                <w:sz w:val="24"/>
                <w:szCs w:val="24"/>
              </w:rPr>
              <w:t>facilitate student support services</w:t>
            </w:r>
            <w:r w:rsidRPr="00AF2CEC">
              <w:rPr>
                <w:rFonts w:cs="Arial"/>
                <w:sz w:val="24"/>
                <w:szCs w:val="24"/>
              </w:rPr>
              <w:t>, ensuring learners can access academic and well-being resources during weekend study sessions. Many students at UWTSD study on weekends due to personal or professional commitments, making my role critical in bridging the gap between weekday support structures and weekend learning.</w:t>
            </w:r>
          </w:p>
          <w:p w:rsidRPr="00AF2CEC" w:rsidR="00AF2CEC" w:rsidP="00AF2CEC" w:rsidRDefault="00AF2CEC" w14:paraId="7A45ABF0" w14:textId="2C5D85AA">
            <w:pPr>
              <w:jc w:val="both"/>
              <w:rPr>
                <w:rFonts w:cs="Arial"/>
                <w:sz w:val="24"/>
                <w:szCs w:val="24"/>
              </w:rPr>
            </w:pPr>
            <w:r w:rsidRPr="00AF2CEC">
              <w:rPr>
                <w:rFonts w:cs="Arial"/>
                <w:sz w:val="24"/>
                <w:szCs w:val="24"/>
              </w:rPr>
              <w:t xml:space="preserve">For instance, </w:t>
            </w:r>
            <w:r w:rsidR="00FA3365">
              <w:rPr>
                <w:rFonts w:cs="Arial"/>
                <w:sz w:val="24"/>
                <w:szCs w:val="24"/>
              </w:rPr>
              <w:t>students face</w:t>
            </w:r>
            <w:r w:rsidRPr="00AF2CEC">
              <w:rPr>
                <w:rFonts w:cs="Arial"/>
                <w:sz w:val="24"/>
                <w:szCs w:val="24"/>
              </w:rPr>
              <w:t xml:space="preserve"> </w:t>
            </w:r>
            <w:r w:rsidRPr="00AF2CEC">
              <w:rPr>
                <w:rFonts w:cs="Arial"/>
                <w:b/>
                <w:bCs/>
                <w:sz w:val="24"/>
                <w:szCs w:val="24"/>
              </w:rPr>
              <w:t>difficulty accessing academic support services outside of standard weekday hours</w:t>
            </w:r>
            <w:r w:rsidRPr="00AF2CEC">
              <w:rPr>
                <w:rFonts w:cs="Arial"/>
                <w:sz w:val="24"/>
                <w:szCs w:val="24"/>
              </w:rPr>
              <w:t xml:space="preserve">. In response, I have implemented procedures to ensure that students </w:t>
            </w:r>
            <w:r w:rsidR="002F10AE">
              <w:rPr>
                <w:rFonts w:cs="Arial"/>
                <w:sz w:val="24"/>
                <w:szCs w:val="24"/>
              </w:rPr>
              <w:t>know</w:t>
            </w:r>
            <w:r w:rsidRPr="00AF2CEC">
              <w:rPr>
                <w:rFonts w:cs="Arial"/>
                <w:sz w:val="24"/>
                <w:szCs w:val="24"/>
              </w:rPr>
              <w:t xml:space="preserve"> the </w:t>
            </w:r>
            <w:r w:rsidRPr="00AF2CEC">
              <w:rPr>
                <w:rFonts w:cs="Arial"/>
                <w:b/>
                <w:bCs/>
                <w:sz w:val="24"/>
                <w:szCs w:val="24"/>
              </w:rPr>
              <w:t>support available</w:t>
            </w:r>
            <w:r w:rsidR="002F10AE">
              <w:rPr>
                <w:rFonts w:cs="Arial"/>
                <w:b/>
                <w:bCs/>
                <w:sz w:val="24"/>
                <w:szCs w:val="24"/>
              </w:rPr>
              <w:t>,</w:t>
            </w:r>
            <w:r w:rsidRPr="00AF2CEC">
              <w:rPr>
                <w:rFonts w:cs="Arial"/>
                <w:b/>
                <w:bCs/>
                <w:sz w:val="24"/>
                <w:szCs w:val="24"/>
              </w:rPr>
              <w:t xml:space="preserve"> including online academic skills workshops and digital learning resources</w:t>
            </w:r>
            <w:r w:rsidRPr="00AF2CEC">
              <w:rPr>
                <w:rFonts w:cs="Arial"/>
                <w:sz w:val="24"/>
                <w:szCs w:val="24"/>
              </w:rPr>
              <w:t xml:space="preserve">. This reflects </w:t>
            </w:r>
            <w:r w:rsidRPr="00AF2CEC">
              <w:rPr>
                <w:rFonts w:cs="Arial"/>
                <w:b/>
                <w:bCs/>
                <w:sz w:val="24"/>
                <w:szCs w:val="24"/>
              </w:rPr>
              <w:t>K3 (how students learn and the implications for practice)</w:t>
            </w:r>
            <w:r w:rsidRPr="00AF2CEC">
              <w:rPr>
                <w:rFonts w:cs="Arial"/>
                <w:sz w:val="24"/>
                <w:szCs w:val="24"/>
              </w:rPr>
              <w:t xml:space="preserve"> as I recogni</w:t>
            </w:r>
            <w:r w:rsidR="002F10AE">
              <w:rPr>
                <w:rFonts w:cs="Arial"/>
                <w:sz w:val="24"/>
                <w:szCs w:val="24"/>
              </w:rPr>
              <w:t>s</w:t>
            </w:r>
            <w:r w:rsidRPr="00AF2CEC">
              <w:rPr>
                <w:rFonts w:cs="Arial"/>
                <w:sz w:val="24"/>
                <w:szCs w:val="24"/>
              </w:rPr>
              <w:t>e the importance of accessibility in ensuring effective student engagement.</w:t>
            </w:r>
          </w:p>
          <w:p w:rsidR="00AF2CEC" w:rsidP="00AF2CEC" w:rsidRDefault="00AF2CEC" w14:paraId="5DE21BDC" w14:textId="322A1A88">
            <w:pPr>
              <w:jc w:val="both"/>
              <w:rPr>
                <w:rFonts w:cs="Arial"/>
                <w:sz w:val="24"/>
                <w:szCs w:val="24"/>
              </w:rPr>
            </w:pPr>
            <w:r w:rsidRPr="00AF2CEC">
              <w:rPr>
                <w:rFonts w:cs="Arial"/>
                <w:sz w:val="24"/>
                <w:szCs w:val="24"/>
              </w:rPr>
              <w:t xml:space="preserve">Additionally, I collaborate with academic staff to </w:t>
            </w:r>
            <w:r w:rsidRPr="00AF2CEC">
              <w:rPr>
                <w:rFonts w:cs="Arial"/>
                <w:b/>
                <w:bCs/>
                <w:sz w:val="24"/>
                <w:szCs w:val="24"/>
              </w:rPr>
              <w:t>escalate urgent student concerns</w:t>
            </w:r>
            <w:r w:rsidRPr="00AF2CEC">
              <w:rPr>
                <w:rFonts w:cs="Arial"/>
                <w:sz w:val="24"/>
                <w:szCs w:val="24"/>
              </w:rPr>
              <w:t xml:space="preserve"> where necessary. If a student encounters issues with assessment submission or needs immediate academic guidance, I facilitate communication between students and relevant faculty members. This contributes to an </w:t>
            </w:r>
            <w:r w:rsidRPr="00AF2CEC">
              <w:rPr>
                <w:rFonts w:cs="Arial"/>
                <w:b/>
                <w:bCs/>
                <w:sz w:val="24"/>
                <w:szCs w:val="24"/>
              </w:rPr>
              <w:t>inclusive learning environment (V1)</w:t>
            </w:r>
            <w:r w:rsidRPr="00AF2CEC">
              <w:rPr>
                <w:rFonts w:cs="Arial"/>
                <w:sz w:val="24"/>
                <w:szCs w:val="24"/>
              </w:rPr>
              <w:t xml:space="preserve"> by ensuring that all students</w:t>
            </w:r>
            <w:r w:rsidR="005D2FDD">
              <w:rPr>
                <w:rFonts w:cs="Arial"/>
                <w:sz w:val="24"/>
                <w:szCs w:val="24"/>
              </w:rPr>
              <w:t xml:space="preserve"> have equal access to academic support regardless of their study schedule</w:t>
            </w:r>
            <w:r w:rsidRPr="00AF2CEC">
              <w:rPr>
                <w:rFonts w:cs="Arial"/>
                <w:sz w:val="24"/>
                <w:szCs w:val="24"/>
              </w:rPr>
              <w:t>.</w:t>
            </w:r>
          </w:p>
          <w:p w:rsidRPr="00AF2CEC" w:rsidR="005D2FDD" w:rsidP="00AF2CEC" w:rsidRDefault="005D2FDD" w14:paraId="26580C92" w14:textId="77777777">
            <w:pPr>
              <w:jc w:val="both"/>
              <w:rPr>
                <w:rFonts w:cs="Arial"/>
                <w:sz w:val="24"/>
                <w:szCs w:val="24"/>
              </w:rPr>
            </w:pPr>
          </w:p>
          <w:p w:rsidRPr="00AF2CEC" w:rsidR="00AF2CEC" w:rsidP="00AF2CEC" w:rsidRDefault="00AF2CEC" w14:paraId="4653A28F" w14:textId="77777777">
            <w:pPr>
              <w:jc w:val="both"/>
              <w:rPr>
                <w:rFonts w:cs="Arial"/>
                <w:b/>
                <w:bCs/>
                <w:sz w:val="24"/>
                <w:szCs w:val="24"/>
              </w:rPr>
            </w:pPr>
            <w:r w:rsidRPr="00AF2CEC">
              <w:rPr>
                <w:rFonts w:cs="Arial"/>
                <w:b/>
                <w:bCs/>
                <w:sz w:val="24"/>
                <w:szCs w:val="24"/>
              </w:rPr>
              <w:t>Enhancing Student Engagement and Problem-Solving</w:t>
            </w:r>
          </w:p>
          <w:p w:rsidRPr="00AF2CEC" w:rsidR="00AF2CEC" w:rsidP="00AF2CEC" w:rsidRDefault="00AF2CEC" w14:paraId="6244AA5A" w14:textId="7912C9F1">
            <w:pPr>
              <w:jc w:val="both"/>
              <w:rPr>
                <w:rFonts w:cs="Arial"/>
                <w:sz w:val="24"/>
                <w:szCs w:val="24"/>
              </w:rPr>
            </w:pPr>
            <w:r w:rsidRPr="00AF2CEC">
              <w:rPr>
                <w:rFonts w:cs="Arial"/>
                <w:sz w:val="24"/>
                <w:szCs w:val="24"/>
              </w:rPr>
              <w:t xml:space="preserve">A major component of my role involves </w:t>
            </w:r>
            <w:r w:rsidRPr="00AF2CEC">
              <w:rPr>
                <w:rFonts w:cs="Arial"/>
                <w:b/>
                <w:bCs/>
                <w:sz w:val="24"/>
                <w:szCs w:val="24"/>
              </w:rPr>
              <w:t>handling student queries and resolving issues efficiently</w:t>
            </w:r>
            <w:r w:rsidRPr="00AF2CEC">
              <w:rPr>
                <w:rFonts w:cs="Arial"/>
                <w:sz w:val="24"/>
                <w:szCs w:val="24"/>
              </w:rPr>
              <w:t xml:space="preserve">, often requiring problem-solving skills and a proactive approach. One common challenge students face is a lack of clarity around administrative procedures, </w:t>
            </w:r>
            <w:r w:rsidR="00C31BB0">
              <w:rPr>
                <w:rFonts w:cs="Arial"/>
                <w:sz w:val="24"/>
                <w:szCs w:val="24"/>
              </w:rPr>
              <w:t>leading</w:t>
            </w:r>
            <w:r w:rsidRPr="00AF2CEC">
              <w:rPr>
                <w:rFonts w:cs="Arial"/>
                <w:sz w:val="24"/>
                <w:szCs w:val="24"/>
              </w:rPr>
              <w:t xml:space="preserve"> to frustration and disengagement. By acting as a </w:t>
            </w:r>
            <w:r w:rsidRPr="00AF2CEC">
              <w:rPr>
                <w:rFonts w:cs="Arial"/>
                <w:b/>
                <w:bCs/>
                <w:sz w:val="24"/>
                <w:szCs w:val="24"/>
              </w:rPr>
              <w:t>liaison between students and the university’s administrative departments</w:t>
            </w:r>
            <w:r w:rsidRPr="00AF2CEC">
              <w:rPr>
                <w:rFonts w:cs="Arial"/>
                <w:sz w:val="24"/>
                <w:szCs w:val="24"/>
              </w:rPr>
              <w:t>, I help streamline processes and improve the overall student experience.</w:t>
            </w:r>
            <w:r w:rsidR="00C31BB0">
              <w:rPr>
                <w:rFonts w:cs="Arial"/>
                <w:sz w:val="24"/>
                <w:szCs w:val="24"/>
              </w:rPr>
              <w:t xml:space="preserve"> </w:t>
            </w:r>
            <w:r w:rsidRPr="00AF2CEC">
              <w:rPr>
                <w:rFonts w:cs="Arial"/>
                <w:sz w:val="24"/>
                <w:szCs w:val="24"/>
              </w:rPr>
              <w:t xml:space="preserve">For instance, I recently supported a </w:t>
            </w:r>
            <w:r w:rsidRPr="00AF2CEC">
              <w:rPr>
                <w:rFonts w:cs="Arial"/>
                <w:b/>
                <w:bCs/>
                <w:sz w:val="24"/>
                <w:szCs w:val="24"/>
              </w:rPr>
              <w:t>group of postgraduate students who were struggling to access key learning materials due to a system issue</w:t>
            </w:r>
            <w:r w:rsidRPr="00AF2CEC">
              <w:rPr>
                <w:rFonts w:cs="Arial"/>
                <w:sz w:val="24"/>
                <w:szCs w:val="24"/>
              </w:rPr>
              <w:t xml:space="preserve">. By working closely with the university’s IT and library teams, I was able to </w:t>
            </w:r>
            <w:r w:rsidRPr="00AF2CEC">
              <w:rPr>
                <w:rFonts w:cs="Arial"/>
                <w:b/>
                <w:bCs/>
                <w:sz w:val="24"/>
                <w:szCs w:val="24"/>
              </w:rPr>
              <w:t>resolve the issue promptly</w:t>
            </w:r>
            <w:r w:rsidRPr="00AF2CEC">
              <w:rPr>
                <w:rFonts w:cs="Arial"/>
                <w:sz w:val="24"/>
                <w:szCs w:val="24"/>
              </w:rPr>
              <w:t xml:space="preserve">, ensuring that students could continue their studies without disruption. This demonstrates my commitment to </w:t>
            </w:r>
            <w:r w:rsidRPr="00AF2CEC">
              <w:rPr>
                <w:rFonts w:cs="Arial"/>
                <w:b/>
                <w:bCs/>
                <w:sz w:val="24"/>
                <w:szCs w:val="24"/>
              </w:rPr>
              <w:t>V3 (student development and achievement)</w:t>
            </w:r>
            <w:r w:rsidRPr="00AF2CEC">
              <w:rPr>
                <w:rFonts w:cs="Arial"/>
                <w:sz w:val="24"/>
                <w:szCs w:val="24"/>
              </w:rPr>
              <w:t xml:space="preserve"> as I actively remove </w:t>
            </w:r>
            <w:r w:rsidR="00C31BB0">
              <w:rPr>
                <w:rFonts w:cs="Arial"/>
                <w:sz w:val="24"/>
                <w:szCs w:val="24"/>
              </w:rPr>
              <w:t>learning barriers</w:t>
            </w:r>
            <w:r w:rsidRPr="00AF2CEC">
              <w:rPr>
                <w:rFonts w:cs="Arial"/>
                <w:sz w:val="24"/>
                <w:szCs w:val="24"/>
              </w:rPr>
              <w:t>.</w:t>
            </w:r>
          </w:p>
          <w:p w:rsidR="00AF2CEC" w:rsidP="00AF2CEC" w:rsidRDefault="00AF2CEC" w14:paraId="7F483C46" w14:textId="27311E5A">
            <w:pPr>
              <w:jc w:val="both"/>
              <w:rPr>
                <w:rFonts w:cs="Arial"/>
                <w:sz w:val="24"/>
                <w:szCs w:val="24"/>
              </w:rPr>
            </w:pPr>
            <w:r w:rsidRPr="00AF2CEC">
              <w:rPr>
                <w:rFonts w:cs="Arial"/>
                <w:sz w:val="24"/>
                <w:szCs w:val="24"/>
              </w:rPr>
              <w:t xml:space="preserve">Additionally, I have played a role in </w:t>
            </w:r>
            <w:r w:rsidRPr="00AF2CEC">
              <w:rPr>
                <w:rFonts w:cs="Arial"/>
                <w:b/>
                <w:bCs/>
                <w:sz w:val="24"/>
                <w:szCs w:val="24"/>
              </w:rPr>
              <w:t>gathering student feedback</w:t>
            </w:r>
            <w:r w:rsidRPr="00AF2CEC">
              <w:rPr>
                <w:rFonts w:cs="Arial"/>
                <w:sz w:val="24"/>
                <w:szCs w:val="24"/>
              </w:rPr>
              <w:t xml:space="preserve"> to improve weekend academic services. </w:t>
            </w:r>
            <w:r w:rsidR="00515615">
              <w:rPr>
                <w:rFonts w:cs="Arial"/>
                <w:sz w:val="24"/>
                <w:szCs w:val="24"/>
              </w:rPr>
              <w:t>I have contributed to policy adjustments that enhance the student learning experience by collating common student concerns and sharing them with senior administrators</w:t>
            </w:r>
            <w:r w:rsidRPr="00AF2CEC">
              <w:rPr>
                <w:rFonts w:cs="Arial"/>
                <w:sz w:val="24"/>
                <w:szCs w:val="24"/>
              </w:rPr>
              <w:t xml:space="preserve">. This aligns with </w:t>
            </w:r>
            <w:r w:rsidRPr="00AF2CEC">
              <w:rPr>
                <w:rFonts w:cs="Arial"/>
                <w:b/>
                <w:bCs/>
                <w:sz w:val="24"/>
                <w:szCs w:val="24"/>
              </w:rPr>
              <w:t>A2 (support learning)</w:t>
            </w:r>
            <w:r w:rsidRPr="00AF2CEC">
              <w:rPr>
                <w:rFonts w:cs="Arial"/>
                <w:sz w:val="24"/>
                <w:szCs w:val="24"/>
              </w:rPr>
              <w:t xml:space="preserve"> as it ensures students’ voices are heard and their needs are met.</w:t>
            </w:r>
          </w:p>
          <w:p w:rsidRPr="00AF2CEC" w:rsidR="00515615" w:rsidP="00AF2CEC" w:rsidRDefault="00515615" w14:paraId="1D520C57" w14:textId="77777777">
            <w:pPr>
              <w:jc w:val="both"/>
              <w:rPr>
                <w:rFonts w:cs="Arial"/>
                <w:sz w:val="24"/>
                <w:szCs w:val="24"/>
              </w:rPr>
            </w:pPr>
          </w:p>
          <w:p w:rsidRPr="00AF2CEC" w:rsidR="00AF2CEC" w:rsidP="00AF2CEC" w:rsidRDefault="00AF2CEC" w14:paraId="113D33C2" w14:textId="77777777">
            <w:pPr>
              <w:jc w:val="both"/>
              <w:rPr>
                <w:rFonts w:cs="Arial"/>
                <w:b/>
                <w:bCs/>
                <w:sz w:val="24"/>
                <w:szCs w:val="24"/>
              </w:rPr>
            </w:pPr>
            <w:r w:rsidRPr="00AF2CEC">
              <w:rPr>
                <w:rFonts w:cs="Arial"/>
                <w:b/>
                <w:bCs/>
                <w:sz w:val="24"/>
                <w:szCs w:val="24"/>
              </w:rPr>
              <w:t>Reflection and Impact on Student Learning</w:t>
            </w:r>
          </w:p>
          <w:p w:rsidRPr="00AF2CEC" w:rsidR="00AF2CEC" w:rsidP="00AF2CEC" w:rsidRDefault="00AF2CEC" w14:paraId="6FE00EDD" w14:textId="4FEEEA3B">
            <w:pPr>
              <w:jc w:val="both"/>
              <w:rPr>
                <w:rFonts w:cs="Arial"/>
                <w:sz w:val="24"/>
                <w:szCs w:val="24"/>
              </w:rPr>
            </w:pPr>
            <w:r w:rsidRPr="00AF2CEC">
              <w:rPr>
                <w:rFonts w:cs="Arial"/>
                <w:sz w:val="24"/>
                <w:szCs w:val="24"/>
              </w:rPr>
              <w:t>Reflecting on my practice, I recogni</w:t>
            </w:r>
            <w:r w:rsidR="00515615">
              <w:rPr>
                <w:rFonts w:cs="Arial"/>
                <w:sz w:val="24"/>
                <w:szCs w:val="24"/>
              </w:rPr>
              <w:t>s</w:t>
            </w:r>
            <w:r w:rsidRPr="00AF2CEC">
              <w:rPr>
                <w:rFonts w:cs="Arial"/>
                <w:sz w:val="24"/>
                <w:szCs w:val="24"/>
              </w:rPr>
              <w:t xml:space="preserve">e </w:t>
            </w:r>
            <w:r w:rsidR="00515615">
              <w:rPr>
                <w:rFonts w:cs="Arial"/>
                <w:sz w:val="24"/>
                <w:szCs w:val="24"/>
              </w:rPr>
              <w:t>my work's impact</w:t>
            </w:r>
            <w:r w:rsidRPr="00AF2CEC">
              <w:rPr>
                <w:rFonts w:cs="Arial"/>
                <w:sz w:val="24"/>
                <w:szCs w:val="24"/>
              </w:rPr>
              <w:t xml:space="preserve"> on </w:t>
            </w:r>
            <w:r w:rsidRPr="00AF2CEC">
              <w:rPr>
                <w:rFonts w:cs="Arial"/>
                <w:b/>
                <w:bCs/>
                <w:sz w:val="24"/>
                <w:szCs w:val="24"/>
              </w:rPr>
              <w:t>student engagement and academic success</w:t>
            </w:r>
            <w:r w:rsidRPr="00AF2CEC">
              <w:rPr>
                <w:rFonts w:cs="Arial"/>
                <w:sz w:val="24"/>
                <w:szCs w:val="24"/>
              </w:rPr>
              <w:t xml:space="preserve">. My role ensures that </w:t>
            </w:r>
            <w:r w:rsidRPr="00AF2CEC">
              <w:rPr>
                <w:rFonts w:cs="Arial"/>
                <w:b/>
                <w:bCs/>
                <w:sz w:val="24"/>
                <w:szCs w:val="24"/>
              </w:rPr>
              <w:t>students studying on weekends receive the same level of support as their weekday counterparts</w:t>
            </w:r>
            <w:r w:rsidRPr="00AF2CEC">
              <w:rPr>
                <w:rFonts w:cs="Arial"/>
                <w:sz w:val="24"/>
                <w:szCs w:val="24"/>
              </w:rPr>
              <w:t>, which is critical for maintaining an inclusive learning environment.</w:t>
            </w:r>
            <w:r w:rsidR="00515615">
              <w:rPr>
                <w:rFonts w:cs="Arial"/>
                <w:sz w:val="24"/>
                <w:szCs w:val="24"/>
              </w:rPr>
              <w:t xml:space="preserve"> </w:t>
            </w:r>
            <w:r w:rsidRPr="00AF2CEC">
              <w:rPr>
                <w:rFonts w:cs="Arial"/>
                <w:sz w:val="24"/>
                <w:szCs w:val="24"/>
              </w:rPr>
              <w:t xml:space="preserve">One key lesson I have learned is the </w:t>
            </w:r>
            <w:r w:rsidRPr="00AF2CEC">
              <w:rPr>
                <w:rFonts w:cs="Arial"/>
                <w:b/>
                <w:bCs/>
                <w:sz w:val="24"/>
                <w:szCs w:val="24"/>
              </w:rPr>
              <w:t>importance of proactive communication</w:t>
            </w:r>
            <w:r w:rsidRPr="00AF2CEC">
              <w:rPr>
                <w:rFonts w:cs="Arial"/>
                <w:sz w:val="24"/>
                <w:szCs w:val="24"/>
              </w:rPr>
              <w:t xml:space="preserve">. Many students are unaware of the resources available to them, and by actively promoting support services, I have improved engagement levels and reduced administrative barriers to learning. Moving forward, I aim to continue enhancing accessibility and </w:t>
            </w:r>
            <w:r w:rsidRPr="00AF2CEC">
              <w:rPr>
                <w:rFonts w:cs="Arial"/>
                <w:b/>
                <w:bCs/>
                <w:sz w:val="24"/>
                <w:szCs w:val="24"/>
              </w:rPr>
              <w:t>exploring additional ways to support students remotely</w:t>
            </w:r>
            <w:r w:rsidRPr="00AF2CEC">
              <w:rPr>
                <w:rFonts w:cs="Arial"/>
                <w:sz w:val="24"/>
                <w:szCs w:val="24"/>
              </w:rPr>
              <w:t xml:space="preserve">, ensuring that </w:t>
            </w:r>
            <w:r w:rsidR="00515615">
              <w:rPr>
                <w:rFonts w:cs="Arial"/>
                <w:sz w:val="24"/>
                <w:szCs w:val="24"/>
              </w:rPr>
              <w:t>all learning remains seamless and inclusive</w:t>
            </w:r>
            <w:r w:rsidRPr="00AF2CEC">
              <w:rPr>
                <w:rFonts w:cs="Arial"/>
                <w:sz w:val="24"/>
                <w:szCs w:val="24"/>
              </w:rPr>
              <w:t>.</w:t>
            </w:r>
          </w:p>
          <w:p w:rsidRPr="00044F47" w:rsidR="009F2F1C" w:rsidP="000F1367" w:rsidRDefault="009F2F1C" w14:paraId="238DE628" w14:textId="1C3A0AC6">
            <w:pPr>
              <w:jc w:val="both"/>
              <w:rPr>
                <w:rFonts w:cs="Arial"/>
                <w:sz w:val="24"/>
                <w:szCs w:val="24"/>
              </w:rPr>
            </w:pPr>
          </w:p>
          <w:p w:rsidRPr="00044F47" w:rsidR="009F2F1C" w:rsidP="000F1367" w:rsidRDefault="009F2F1C" w14:paraId="1AC3D44D" w14:textId="336A0DA8">
            <w:pPr>
              <w:jc w:val="both"/>
              <w:rPr>
                <w:rFonts w:cs="Arial"/>
                <w:sz w:val="24"/>
                <w:szCs w:val="24"/>
              </w:rPr>
            </w:pPr>
          </w:p>
          <w:p w:rsidRPr="00044F47" w:rsidR="009F2F1C" w:rsidP="000F1367" w:rsidRDefault="009F2F1C" w14:paraId="2C3FD7AC" w14:textId="17E41BAB">
            <w:pPr>
              <w:jc w:val="both"/>
              <w:rPr>
                <w:rFonts w:cs="Arial"/>
                <w:sz w:val="24"/>
                <w:szCs w:val="24"/>
              </w:rPr>
            </w:pPr>
          </w:p>
          <w:p w:rsidRPr="00044F47" w:rsidR="009F2F1C" w:rsidP="000F1367" w:rsidRDefault="009F2F1C" w14:paraId="61F4D3D1" w14:textId="6EEC4784">
            <w:pPr>
              <w:jc w:val="both"/>
              <w:rPr>
                <w:rFonts w:cs="Arial"/>
                <w:sz w:val="24"/>
                <w:szCs w:val="24"/>
              </w:rPr>
            </w:pPr>
          </w:p>
        </w:tc>
      </w:tr>
    </w:tbl>
    <w:p w:rsidRPr="00044F47" w:rsidR="002D1694" w:rsidP="00CA12DC" w:rsidRDefault="002D1694" w14:paraId="6B42FF88" w14:textId="77777777">
      <w:pPr>
        <w:jc w:val="both"/>
        <w:rPr>
          <w:rFonts w:cs="Arial"/>
          <w:sz w:val="24"/>
          <w:szCs w:val="24"/>
        </w:rPr>
      </w:pPr>
    </w:p>
    <w:p w:rsidRPr="00044F47" w:rsidR="3EDBCAF0" w:rsidP="3EDBCAF0" w:rsidRDefault="3EDBCAF0" w14:paraId="5B4A54A9" w14:textId="065E1E4E">
      <w:pPr>
        <w:jc w:val="both"/>
        <w:rPr>
          <w:rFonts w:cs="Arial"/>
          <w:sz w:val="24"/>
          <w:szCs w:val="24"/>
        </w:rPr>
      </w:pPr>
    </w:p>
    <w:tbl>
      <w:tblPr>
        <w:tblStyle w:val="TableGrid"/>
        <w:tblW w:w="0" w:type="auto"/>
        <w:tblLook w:val="04A0" w:firstRow="1" w:lastRow="0" w:firstColumn="1" w:lastColumn="0" w:noHBand="0" w:noVBand="1"/>
      </w:tblPr>
      <w:tblGrid>
        <w:gridCol w:w="10456"/>
      </w:tblGrid>
      <w:tr w:rsidRPr="00044F47" w:rsidR="3EDBCAF0" w:rsidTr="0A688D26" w14:paraId="3967EA1D" w14:textId="77777777">
        <w:trPr>
          <w:trHeight w:val="300"/>
        </w:trPr>
        <w:tc>
          <w:tcPr>
            <w:tcW w:w="10456" w:type="dxa"/>
          </w:tcPr>
          <w:p w:rsidRPr="00044F47" w:rsidR="2144E744" w:rsidP="3EDBCAF0" w:rsidRDefault="2B931358" w14:paraId="38B528DE" w14:textId="66FE5A7B">
            <w:pPr>
              <w:jc w:val="both"/>
              <w:rPr>
                <w:rFonts w:cs="Arial"/>
                <w:b/>
                <w:bCs/>
                <w:sz w:val="28"/>
                <w:szCs w:val="28"/>
              </w:rPr>
            </w:pPr>
            <w:r w:rsidRPr="0A688D26">
              <w:rPr>
                <w:rFonts w:cs="Arial"/>
                <w:b/>
                <w:bCs/>
                <w:sz w:val="28"/>
                <w:szCs w:val="28"/>
              </w:rPr>
              <w:t xml:space="preserve">Second </w:t>
            </w:r>
            <w:r w:rsidRPr="0A688D26" w:rsidR="258F3561">
              <w:rPr>
                <w:rFonts w:cs="Arial"/>
                <w:b/>
                <w:bCs/>
                <w:sz w:val="28"/>
                <w:szCs w:val="28"/>
              </w:rPr>
              <w:t xml:space="preserve">Area of </w:t>
            </w:r>
            <w:r w:rsidRPr="0A688D26" w:rsidR="35F637AA">
              <w:rPr>
                <w:rFonts w:cs="Arial"/>
                <w:b/>
                <w:bCs/>
                <w:sz w:val="28"/>
                <w:szCs w:val="28"/>
              </w:rPr>
              <w:t>Activity:</w:t>
            </w:r>
            <w:r w:rsidRPr="0A688D26" w:rsidR="258F3561">
              <w:rPr>
                <w:rFonts w:cs="Arial"/>
                <w:b/>
                <w:bCs/>
                <w:sz w:val="28"/>
                <w:szCs w:val="28"/>
              </w:rPr>
              <w:t xml:space="preserve"> A[…]</w:t>
            </w:r>
          </w:p>
        </w:tc>
      </w:tr>
      <w:tr w:rsidRPr="00044F47" w:rsidR="3EDBCAF0" w:rsidTr="0A688D26" w14:paraId="3FB9B3DE" w14:textId="77777777">
        <w:trPr>
          <w:trHeight w:val="300"/>
        </w:trPr>
        <w:tc>
          <w:tcPr>
            <w:tcW w:w="10456" w:type="dxa"/>
          </w:tcPr>
          <w:p w:rsidRPr="00044F47" w:rsidR="3EDBCAF0" w:rsidP="3EDBCAF0" w:rsidRDefault="3EDBCAF0" w14:paraId="7E8CACEE" w14:textId="598FDA38">
            <w:pPr>
              <w:jc w:val="both"/>
              <w:rPr>
                <w:rFonts w:cs="Arial"/>
                <w:sz w:val="24"/>
                <w:szCs w:val="24"/>
              </w:rPr>
            </w:pPr>
            <w:r w:rsidRPr="00044F47">
              <w:rPr>
                <w:rFonts w:cs="Arial"/>
                <w:sz w:val="24"/>
                <w:szCs w:val="24"/>
              </w:rPr>
              <w:t xml:space="preserve">Write your reflective narrative for your </w:t>
            </w:r>
            <w:r w:rsidRPr="00044F47" w:rsidR="29607F5F">
              <w:rPr>
                <w:rFonts w:cs="Arial"/>
                <w:sz w:val="24"/>
                <w:szCs w:val="24"/>
              </w:rPr>
              <w:t xml:space="preserve">second </w:t>
            </w:r>
            <w:r w:rsidRPr="00044F47">
              <w:rPr>
                <w:rFonts w:cs="Arial"/>
                <w:sz w:val="24"/>
                <w:szCs w:val="24"/>
              </w:rPr>
              <w:t xml:space="preserve">chosen Area of Activity here. References and citations are to be listed in a dedicated field below:  </w:t>
            </w:r>
          </w:p>
          <w:p w:rsidR="00461875" w:rsidP="3EDBCAF0" w:rsidRDefault="00461875" w14:paraId="6477F03C" w14:textId="0F5FB700">
            <w:pPr>
              <w:jc w:val="both"/>
              <w:rPr>
                <w:rFonts w:cs="Arial"/>
                <w:sz w:val="24"/>
                <w:szCs w:val="24"/>
              </w:rPr>
            </w:pPr>
          </w:p>
          <w:p w:rsidR="00515615" w:rsidP="00461875" w:rsidRDefault="00515615" w14:paraId="7B1B8A87" w14:textId="77777777">
            <w:pPr>
              <w:jc w:val="both"/>
              <w:rPr>
                <w:rFonts w:cs="Arial"/>
                <w:b/>
                <w:bCs/>
                <w:sz w:val="24"/>
                <w:szCs w:val="24"/>
              </w:rPr>
            </w:pPr>
          </w:p>
          <w:p w:rsidRPr="00461875" w:rsidR="00461875" w:rsidP="00461875" w:rsidRDefault="00461875" w14:paraId="704F321D" w14:textId="44333240">
            <w:pPr>
              <w:jc w:val="both"/>
              <w:rPr>
                <w:rFonts w:cs="Arial"/>
                <w:b/>
                <w:bCs/>
                <w:sz w:val="24"/>
                <w:szCs w:val="24"/>
              </w:rPr>
            </w:pPr>
            <w:r w:rsidRPr="00461875">
              <w:rPr>
                <w:rFonts w:cs="Arial"/>
                <w:b/>
                <w:bCs/>
                <w:sz w:val="24"/>
                <w:szCs w:val="24"/>
              </w:rPr>
              <w:t>Introduction to A4</w:t>
            </w:r>
          </w:p>
          <w:p w:rsidR="00461875" w:rsidP="00461875" w:rsidRDefault="00461875" w14:paraId="75E0D260" w14:textId="4C31D2BA">
            <w:pPr>
              <w:jc w:val="both"/>
              <w:rPr>
                <w:rFonts w:cs="Arial"/>
                <w:sz w:val="24"/>
                <w:szCs w:val="24"/>
              </w:rPr>
            </w:pPr>
            <w:r w:rsidRPr="00461875">
              <w:rPr>
                <w:rFonts w:cs="Arial"/>
                <w:sz w:val="24"/>
                <w:szCs w:val="24"/>
              </w:rPr>
              <w:t xml:space="preserve">As a </w:t>
            </w:r>
            <w:r w:rsidRPr="00461875">
              <w:rPr>
                <w:rFonts w:cs="Arial"/>
                <w:b/>
                <w:bCs/>
                <w:sz w:val="24"/>
                <w:szCs w:val="24"/>
              </w:rPr>
              <w:t>Principal Administrative Officer (Weekend Campus Services Officer) at UWTSD</w:t>
            </w:r>
            <w:r w:rsidRPr="00461875">
              <w:rPr>
                <w:rFonts w:cs="Arial"/>
                <w:sz w:val="24"/>
                <w:szCs w:val="24"/>
              </w:rPr>
              <w:t xml:space="preserve">, I play a key role in creating a structured and supportive learning environment for students attending weekend sessions. Many of these students are mature learners, part-time students, or individuals with professional and personal commitments that prevent them from attending during the week. My role ensures that they receive </w:t>
            </w:r>
            <w:r w:rsidRPr="00461875">
              <w:rPr>
                <w:rFonts w:cs="Arial"/>
                <w:b/>
                <w:bCs/>
                <w:sz w:val="24"/>
                <w:szCs w:val="24"/>
              </w:rPr>
              <w:t>equitable access to student support services, learning resources, and administrative guidance</w:t>
            </w:r>
            <w:r w:rsidRPr="00461875">
              <w:rPr>
                <w:rFonts w:cs="Arial"/>
                <w:sz w:val="24"/>
                <w:szCs w:val="24"/>
              </w:rPr>
              <w:t>, fostering an environment conducive to their academic success.</w:t>
            </w:r>
            <w:r w:rsidR="00515615">
              <w:rPr>
                <w:rFonts w:cs="Arial"/>
                <w:sz w:val="24"/>
                <w:szCs w:val="24"/>
              </w:rPr>
              <w:t xml:space="preserve"> </w:t>
            </w:r>
            <w:r w:rsidRPr="00461875">
              <w:rPr>
                <w:rFonts w:cs="Arial"/>
                <w:sz w:val="24"/>
                <w:szCs w:val="24"/>
              </w:rPr>
              <w:t xml:space="preserve">Through this work, I align with </w:t>
            </w:r>
            <w:r w:rsidRPr="00461875">
              <w:rPr>
                <w:rFonts w:cs="Arial"/>
                <w:b/>
                <w:bCs/>
                <w:sz w:val="24"/>
                <w:szCs w:val="24"/>
              </w:rPr>
              <w:t>UKPSF A4 (develop effective learning environments and approaches to student support and guidance)</w:t>
            </w:r>
            <w:r w:rsidRPr="00461875">
              <w:rPr>
                <w:rFonts w:cs="Arial"/>
                <w:sz w:val="24"/>
                <w:szCs w:val="24"/>
              </w:rPr>
              <w:t xml:space="preserve"> by ensuring that students studying on weekends experience a seamless academic journey. Additionally, my role is underpinned by </w:t>
            </w:r>
            <w:r w:rsidRPr="00461875">
              <w:rPr>
                <w:rFonts w:cs="Arial"/>
                <w:b/>
                <w:bCs/>
                <w:sz w:val="24"/>
                <w:szCs w:val="24"/>
              </w:rPr>
              <w:t>V1 (respect for diverse learners)</w:t>
            </w:r>
            <w:r w:rsidRPr="00461875">
              <w:rPr>
                <w:rFonts w:cs="Arial"/>
                <w:sz w:val="24"/>
                <w:szCs w:val="24"/>
              </w:rPr>
              <w:t>, as I recogni</w:t>
            </w:r>
            <w:r w:rsidR="00515615">
              <w:rPr>
                <w:rFonts w:cs="Arial"/>
                <w:sz w:val="24"/>
                <w:szCs w:val="24"/>
              </w:rPr>
              <w:t>s</w:t>
            </w:r>
            <w:r w:rsidRPr="00461875">
              <w:rPr>
                <w:rFonts w:cs="Arial"/>
                <w:sz w:val="24"/>
                <w:szCs w:val="24"/>
              </w:rPr>
              <w:t xml:space="preserve">e and accommodate the needs of students from different backgrounds, and </w:t>
            </w:r>
            <w:r w:rsidRPr="00461875">
              <w:rPr>
                <w:rFonts w:cs="Arial"/>
                <w:b/>
                <w:bCs/>
                <w:sz w:val="24"/>
                <w:szCs w:val="24"/>
              </w:rPr>
              <w:t>K3 (how students learn and the implications for practice)</w:t>
            </w:r>
            <w:r w:rsidRPr="00461875">
              <w:rPr>
                <w:rFonts w:cs="Arial"/>
                <w:sz w:val="24"/>
                <w:szCs w:val="24"/>
              </w:rPr>
              <w:t>, as I facilitate accessibility and engagement strategies tailored to their circumstances.</w:t>
            </w:r>
          </w:p>
          <w:p w:rsidRPr="00461875" w:rsidR="00515615" w:rsidP="00461875" w:rsidRDefault="00515615" w14:paraId="4C2414B9" w14:textId="77777777">
            <w:pPr>
              <w:jc w:val="both"/>
              <w:rPr>
                <w:rFonts w:cs="Arial"/>
                <w:sz w:val="24"/>
                <w:szCs w:val="24"/>
              </w:rPr>
            </w:pPr>
          </w:p>
          <w:p w:rsidRPr="00461875" w:rsidR="00461875" w:rsidP="00461875" w:rsidRDefault="00461875" w14:paraId="4CF39F37" w14:textId="77777777">
            <w:pPr>
              <w:jc w:val="both"/>
              <w:rPr>
                <w:rFonts w:cs="Arial"/>
                <w:b/>
                <w:bCs/>
                <w:sz w:val="24"/>
                <w:szCs w:val="24"/>
              </w:rPr>
            </w:pPr>
            <w:r w:rsidRPr="00461875">
              <w:rPr>
                <w:rFonts w:cs="Arial"/>
                <w:b/>
                <w:bCs/>
                <w:sz w:val="24"/>
                <w:szCs w:val="24"/>
              </w:rPr>
              <w:t>Ensuring Equitable Access to Learning Resources and Support</w:t>
            </w:r>
          </w:p>
          <w:p w:rsidR="00461875" w:rsidP="00461875" w:rsidRDefault="00461875" w14:paraId="480A1B43" w14:textId="3A577F1B">
            <w:pPr>
              <w:jc w:val="both"/>
              <w:rPr>
                <w:rFonts w:cs="Arial"/>
                <w:sz w:val="24"/>
                <w:szCs w:val="24"/>
              </w:rPr>
            </w:pPr>
            <w:r w:rsidRPr="00461875">
              <w:rPr>
                <w:rFonts w:cs="Arial"/>
                <w:sz w:val="24"/>
                <w:szCs w:val="24"/>
              </w:rPr>
              <w:t xml:space="preserve">A core part of my role involves </w:t>
            </w:r>
            <w:r w:rsidRPr="00461875">
              <w:rPr>
                <w:rFonts w:cs="Arial"/>
                <w:b/>
                <w:bCs/>
                <w:sz w:val="24"/>
                <w:szCs w:val="24"/>
              </w:rPr>
              <w:t>ensuring that students studying on weekends have the same access to learning support as their weekday counterparts</w:t>
            </w:r>
            <w:r w:rsidRPr="00461875">
              <w:rPr>
                <w:rFonts w:cs="Arial"/>
                <w:sz w:val="24"/>
                <w:szCs w:val="24"/>
              </w:rPr>
              <w:t xml:space="preserve">. Unlike weekday students who have direct access to faculty, support services, and on-campus resources, weekend learners often face challenges in accessing timely assistance. To address this, I have developed strategies to bridge this gap by facilitating </w:t>
            </w:r>
            <w:r w:rsidR="00833FA4">
              <w:rPr>
                <w:rFonts w:cs="Arial"/>
                <w:sz w:val="24"/>
                <w:szCs w:val="24"/>
              </w:rPr>
              <w:t xml:space="preserve">and </w:t>
            </w:r>
            <w:r w:rsidRPr="00461875">
              <w:rPr>
                <w:rFonts w:cs="Arial"/>
                <w:sz w:val="24"/>
                <w:szCs w:val="24"/>
              </w:rPr>
              <w:t>promoting digital learning tools and ensuring staff availability during weekend operations.</w:t>
            </w:r>
            <w:r w:rsidR="00833FA4">
              <w:rPr>
                <w:rFonts w:cs="Arial"/>
                <w:sz w:val="24"/>
                <w:szCs w:val="24"/>
              </w:rPr>
              <w:t xml:space="preserve"> </w:t>
            </w:r>
            <w:r w:rsidRPr="00461875">
              <w:rPr>
                <w:rFonts w:cs="Arial"/>
                <w:sz w:val="24"/>
                <w:szCs w:val="24"/>
              </w:rPr>
              <w:t xml:space="preserve">For instance, I identified that </w:t>
            </w:r>
            <w:r w:rsidRPr="00461875">
              <w:rPr>
                <w:rFonts w:cs="Arial"/>
                <w:b/>
                <w:bCs/>
                <w:sz w:val="24"/>
                <w:szCs w:val="24"/>
              </w:rPr>
              <w:t>many students struggled to access academic support outside of normal office hours</w:t>
            </w:r>
            <w:r w:rsidRPr="00461875">
              <w:rPr>
                <w:rFonts w:cs="Arial"/>
                <w:sz w:val="24"/>
                <w:szCs w:val="24"/>
              </w:rPr>
              <w:t xml:space="preserve">, </w:t>
            </w:r>
            <w:r w:rsidR="00833FA4">
              <w:rPr>
                <w:rFonts w:cs="Arial"/>
                <w:sz w:val="24"/>
                <w:szCs w:val="24"/>
              </w:rPr>
              <w:t>negatively impacting</w:t>
            </w:r>
            <w:r w:rsidRPr="00461875">
              <w:rPr>
                <w:rFonts w:cs="Arial"/>
                <w:sz w:val="24"/>
                <w:szCs w:val="24"/>
              </w:rPr>
              <w:t xml:space="preserve"> their engagement and success. To mitigate this, I established a </w:t>
            </w:r>
            <w:r w:rsidRPr="00461875">
              <w:rPr>
                <w:rFonts w:cs="Arial"/>
                <w:b/>
                <w:bCs/>
                <w:sz w:val="24"/>
                <w:szCs w:val="24"/>
              </w:rPr>
              <w:t xml:space="preserve">clear point of contact for weekend students, ensuring they could access guidance on academic queries, administrative processes, and IT issues in </w:t>
            </w:r>
            <w:r w:rsidR="00833FA4">
              <w:rPr>
                <w:rFonts w:cs="Arial"/>
                <w:b/>
                <w:bCs/>
                <w:sz w:val="24"/>
                <w:szCs w:val="24"/>
              </w:rPr>
              <w:t>real time</w:t>
            </w:r>
            <w:r w:rsidRPr="00461875">
              <w:rPr>
                <w:rFonts w:cs="Arial"/>
                <w:sz w:val="24"/>
                <w:szCs w:val="24"/>
              </w:rPr>
              <w:t xml:space="preserve">. By implementing structured weekend administrative support, I have helped create a learning environment where students feel supported, reducing academic stress and enhancing their ability to focus on their studies. This aligns with </w:t>
            </w:r>
            <w:r w:rsidRPr="00461875">
              <w:rPr>
                <w:rFonts w:cs="Arial"/>
                <w:b/>
                <w:bCs/>
                <w:sz w:val="24"/>
                <w:szCs w:val="24"/>
              </w:rPr>
              <w:t>K2 (appropriate methods for supporting learning at this level)</w:t>
            </w:r>
            <w:r w:rsidRPr="00461875">
              <w:rPr>
                <w:rFonts w:cs="Arial"/>
                <w:sz w:val="24"/>
                <w:szCs w:val="24"/>
              </w:rPr>
              <w:t>, as I recogni</w:t>
            </w:r>
            <w:r w:rsidR="00833FA4">
              <w:rPr>
                <w:rFonts w:cs="Arial"/>
                <w:sz w:val="24"/>
                <w:szCs w:val="24"/>
              </w:rPr>
              <w:t>s</w:t>
            </w:r>
            <w:r w:rsidRPr="00461875">
              <w:rPr>
                <w:rFonts w:cs="Arial"/>
                <w:sz w:val="24"/>
                <w:szCs w:val="24"/>
              </w:rPr>
              <w:t>e that accessibility is a key factor in fostering student success.</w:t>
            </w:r>
            <w:r w:rsidR="00833FA4">
              <w:rPr>
                <w:rFonts w:cs="Arial"/>
                <w:sz w:val="24"/>
                <w:szCs w:val="24"/>
              </w:rPr>
              <w:t xml:space="preserve"> </w:t>
            </w:r>
            <w:r w:rsidRPr="00461875">
              <w:rPr>
                <w:rFonts w:cs="Arial"/>
                <w:sz w:val="24"/>
                <w:szCs w:val="24"/>
              </w:rPr>
              <w:t xml:space="preserve">Additionally, I ensure that </w:t>
            </w:r>
            <w:r w:rsidRPr="00461875">
              <w:rPr>
                <w:rFonts w:cs="Arial"/>
                <w:b/>
                <w:bCs/>
                <w:sz w:val="24"/>
                <w:szCs w:val="24"/>
              </w:rPr>
              <w:t>students are fully informed about the digital learning resources available to them</w:t>
            </w:r>
            <w:r w:rsidRPr="00461875">
              <w:rPr>
                <w:rFonts w:cs="Arial"/>
                <w:sz w:val="24"/>
                <w:szCs w:val="24"/>
              </w:rPr>
              <w:t xml:space="preserve">, such as academic writing tools. Many students, particularly mature learners returning to education, initially struggle with navigating online learning platforms. </w:t>
            </w:r>
            <w:r w:rsidR="00A93EEA">
              <w:rPr>
                <w:rFonts w:cs="Arial"/>
                <w:sz w:val="24"/>
                <w:szCs w:val="24"/>
              </w:rPr>
              <w:t>I have improved student engagement with digital resources by providing targeted guidance on using these tools effectively</w:t>
            </w:r>
            <w:r w:rsidRPr="00461875">
              <w:rPr>
                <w:rFonts w:cs="Arial"/>
                <w:sz w:val="24"/>
                <w:szCs w:val="24"/>
              </w:rPr>
              <w:t xml:space="preserve">, supporting their independent learning journey. This reflects </w:t>
            </w:r>
            <w:r w:rsidRPr="00461875">
              <w:rPr>
                <w:rFonts w:cs="Arial"/>
                <w:b/>
                <w:bCs/>
                <w:sz w:val="24"/>
                <w:szCs w:val="24"/>
              </w:rPr>
              <w:t>V3 (commitment to student development and achievement)</w:t>
            </w:r>
            <w:r w:rsidRPr="00461875">
              <w:rPr>
                <w:rFonts w:cs="Arial"/>
                <w:sz w:val="24"/>
                <w:szCs w:val="24"/>
              </w:rPr>
              <w:t>, as I actively remove barriers to engagement.</w:t>
            </w:r>
          </w:p>
          <w:p w:rsidRPr="00461875" w:rsidR="00A93EEA" w:rsidP="00461875" w:rsidRDefault="00A93EEA" w14:paraId="189B9637" w14:textId="77777777">
            <w:pPr>
              <w:jc w:val="both"/>
              <w:rPr>
                <w:rFonts w:cs="Arial"/>
                <w:sz w:val="24"/>
                <w:szCs w:val="24"/>
              </w:rPr>
            </w:pPr>
          </w:p>
          <w:p w:rsidRPr="00461875" w:rsidR="00461875" w:rsidP="00461875" w:rsidRDefault="00461875" w14:paraId="46C4A53E" w14:textId="77777777">
            <w:pPr>
              <w:jc w:val="both"/>
              <w:rPr>
                <w:rFonts w:cs="Arial"/>
                <w:b/>
                <w:bCs/>
                <w:sz w:val="24"/>
                <w:szCs w:val="24"/>
              </w:rPr>
            </w:pPr>
            <w:r w:rsidRPr="00461875">
              <w:rPr>
                <w:rFonts w:cs="Arial"/>
                <w:b/>
                <w:bCs/>
                <w:sz w:val="24"/>
                <w:szCs w:val="24"/>
              </w:rPr>
              <w:t>Creating a Welcoming and Inclusive Learning Environment</w:t>
            </w:r>
          </w:p>
          <w:p w:rsidRPr="00461875" w:rsidR="00461875" w:rsidP="00461875" w:rsidRDefault="00461875" w14:paraId="557865C9" w14:textId="51E38045">
            <w:pPr>
              <w:jc w:val="both"/>
              <w:rPr>
                <w:rFonts w:cs="Arial"/>
                <w:sz w:val="24"/>
                <w:szCs w:val="24"/>
              </w:rPr>
            </w:pPr>
            <w:r w:rsidRPr="00461875">
              <w:rPr>
                <w:rFonts w:cs="Arial"/>
                <w:sz w:val="24"/>
                <w:szCs w:val="24"/>
              </w:rPr>
              <w:t xml:space="preserve">Beyond logistical support, I also contribute to </w:t>
            </w:r>
            <w:r w:rsidRPr="00461875">
              <w:rPr>
                <w:rFonts w:cs="Arial"/>
                <w:b/>
                <w:bCs/>
                <w:sz w:val="24"/>
                <w:szCs w:val="24"/>
              </w:rPr>
              <w:t>building an inclusive and supportive atmosphere</w:t>
            </w:r>
            <w:r w:rsidRPr="00461875">
              <w:rPr>
                <w:rFonts w:cs="Arial"/>
                <w:sz w:val="24"/>
                <w:szCs w:val="24"/>
              </w:rPr>
              <w:t xml:space="preserve"> for students studying on weekends. Many of these students face additional challenges, such as balancing work and family responsibilities, and may feel isolated compared to weekday students</w:t>
            </w:r>
            <w:r w:rsidR="00A93EEA">
              <w:rPr>
                <w:rFonts w:cs="Arial"/>
                <w:sz w:val="24"/>
                <w:szCs w:val="24"/>
              </w:rPr>
              <w:t>,</w:t>
            </w:r>
            <w:r w:rsidRPr="00461875">
              <w:rPr>
                <w:rFonts w:cs="Arial"/>
                <w:sz w:val="24"/>
                <w:szCs w:val="24"/>
              </w:rPr>
              <w:t xml:space="preserve"> who benefit from more direct academic engagement. My role involves fostering </w:t>
            </w:r>
            <w:r w:rsidRPr="00461875">
              <w:rPr>
                <w:rFonts w:cs="Arial"/>
                <w:b/>
                <w:bCs/>
                <w:sz w:val="24"/>
                <w:szCs w:val="24"/>
              </w:rPr>
              <w:t>a sense of belonging and inclusion</w:t>
            </w:r>
            <w:r w:rsidRPr="00461875">
              <w:rPr>
                <w:rFonts w:cs="Arial"/>
                <w:sz w:val="24"/>
                <w:szCs w:val="24"/>
              </w:rPr>
              <w:t xml:space="preserve"> to ensure that all students</w:t>
            </w:r>
            <w:r w:rsidR="00A93EEA">
              <w:rPr>
                <w:rFonts w:cs="Arial"/>
                <w:sz w:val="24"/>
                <w:szCs w:val="24"/>
              </w:rPr>
              <w:t xml:space="preserve"> feel valued and connected to the university community regardless of their schedules</w:t>
            </w:r>
            <w:r w:rsidRPr="00461875">
              <w:rPr>
                <w:rFonts w:cs="Arial"/>
                <w:sz w:val="24"/>
                <w:szCs w:val="24"/>
              </w:rPr>
              <w:t>.</w:t>
            </w:r>
            <w:r w:rsidR="00A93EEA">
              <w:rPr>
                <w:rFonts w:cs="Arial"/>
                <w:sz w:val="24"/>
                <w:szCs w:val="24"/>
              </w:rPr>
              <w:t xml:space="preserve"> </w:t>
            </w:r>
            <w:r w:rsidRPr="00461875">
              <w:rPr>
                <w:rFonts w:cs="Arial"/>
                <w:sz w:val="24"/>
                <w:szCs w:val="24"/>
              </w:rPr>
              <w:t xml:space="preserve">One initiative </w:t>
            </w:r>
            <w:r w:rsidR="00D32000">
              <w:rPr>
                <w:rFonts w:cs="Arial"/>
                <w:sz w:val="24"/>
                <w:szCs w:val="24"/>
              </w:rPr>
              <w:t xml:space="preserve">was when I </w:t>
            </w:r>
            <w:r w:rsidRPr="00D32000" w:rsidR="00D32000">
              <w:rPr>
                <w:rFonts w:cs="Arial"/>
                <w:sz w:val="24"/>
                <w:szCs w:val="24"/>
              </w:rPr>
              <w:t xml:space="preserve">actively gathered </w:t>
            </w:r>
            <w:r w:rsidRPr="00D32000" w:rsidR="00D32000">
              <w:rPr>
                <w:rFonts w:cs="Arial"/>
                <w:b/>
                <w:bCs/>
                <w:sz w:val="24"/>
                <w:szCs w:val="24"/>
              </w:rPr>
              <w:t>verbal feedback from students during weekend operations</w:t>
            </w:r>
            <w:r w:rsidRPr="00D32000" w:rsidR="00D32000">
              <w:rPr>
                <w:rFonts w:cs="Arial"/>
                <w:sz w:val="24"/>
                <w:szCs w:val="24"/>
              </w:rPr>
              <w:t xml:space="preserve">, as many </w:t>
            </w:r>
            <w:r w:rsidR="00D32000">
              <w:rPr>
                <w:rFonts w:cs="Arial"/>
                <w:sz w:val="24"/>
                <w:szCs w:val="24"/>
              </w:rPr>
              <w:t>shared</w:t>
            </w:r>
            <w:r w:rsidRPr="00D32000" w:rsidR="00D32000">
              <w:rPr>
                <w:rFonts w:cs="Arial"/>
                <w:sz w:val="24"/>
                <w:szCs w:val="24"/>
              </w:rPr>
              <w:t xml:space="preserve"> their concerns informally while seeking administrative support. This has allowed me to identify </w:t>
            </w:r>
            <w:r w:rsidRPr="00D32000" w:rsidR="00D32000">
              <w:rPr>
                <w:rFonts w:cs="Arial"/>
                <w:b/>
                <w:bCs/>
                <w:sz w:val="24"/>
                <w:szCs w:val="24"/>
              </w:rPr>
              <w:t>common challenges, such as difficulties accessing academic resources and understanding university processes</w:t>
            </w:r>
            <w:r w:rsidRPr="00D32000" w:rsidR="00D32000">
              <w:rPr>
                <w:rFonts w:cs="Arial"/>
                <w:sz w:val="24"/>
                <w:szCs w:val="24"/>
              </w:rPr>
              <w:t xml:space="preserve"> and relay this information to relevant teams. By addressing these concerns through clearer signposting and direct guidance, I have contributed to a </w:t>
            </w:r>
            <w:r w:rsidRPr="00D32000" w:rsidR="00D32000">
              <w:rPr>
                <w:rFonts w:cs="Arial"/>
                <w:b/>
                <w:bCs/>
                <w:sz w:val="24"/>
                <w:szCs w:val="24"/>
              </w:rPr>
              <w:t xml:space="preserve">more </w:t>
            </w:r>
            <w:r w:rsidR="00D32000">
              <w:rPr>
                <w:rFonts w:cs="Arial"/>
                <w:b/>
                <w:bCs/>
                <w:sz w:val="24"/>
                <w:szCs w:val="24"/>
              </w:rPr>
              <w:t>student-centred</w:t>
            </w:r>
            <w:r w:rsidRPr="00D32000" w:rsidR="00D32000">
              <w:rPr>
                <w:rFonts w:cs="Arial"/>
                <w:b/>
                <w:bCs/>
                <w:sz w:val="24"/>
                <w:szCs w:val="24"/>
              </w:rPr>
              <w:t xml:space="preserve"> learning environment (A4)</w:t>
            </w:r>
            <w:r w:rsidRPr="00D32000" w:rsidR="00D32000">
              <w:rPr>
                <w:rFonts w:cs="Arial"/>
                <w:sz w:val="24"/>
                <w:szCs w:val="24"/>
              </w:rPr>
              <w:t xml:space="preserve"> that adapts to students’ evolving needs.</w:t>
            </w:r>
            <w:r w:rsidR="00D32000">
              <w:rPr>
                <w:rFonts w:cs="Arial"/>
                <w:sz w:val="24"/>
                <w:szCs w:val="24"/>
              </w:rPr>
              <w:t xml:space="preserve"> </w:t>
            </w:r>
            <w:r w:rsidRPr="00461875">
              <w:rPr>
                <w:rFonts w:cs="Arial"/>
                <w:sz w:val="24"/>
                <w:szCs w:val="24"/>
              </w:rPr>
              <w:t xml:space="preserve">Additionally, I work closely with other university departments, such as </w:t>
            </w:r>
            <w:r w:rsidRPr="00461875">
              <w:rPr>
                <w:rFonts w:cs="Arial"/>
                <w:b/>
                <w:bCs/>
                <w:sz w:val="24"/>
                <w:szCs w:val="24"/>
              </w:rPr>
              <w:t>student support services and well-being teams</w:t>
            </w:r>
            <w:r w:rsidRPr="00461875">
              <w:rPr>
                <w:rFonts w:cs="Arial"/>
                <w:sz w:val="24"/>
                <w:szCs w:val="24"/>
              </w:rPr>
              <w:t xml:space="preserve">, to ensure that students facing academic or personal difficulties receive the necessary assistance. This is particularly important for students who may struggle with mental health challenges, financial stress, or disability-related concerns. By acting as a liaison between students and support services, I help </w:t>
            </w:r>
            <w:r w:rsidRPr="00461875">
              <w:rPr>
                <w:rFonts w:cs="Arial"/>
                <w:sz w:val="24"/>
                <w:szCs w:val="24"/>
              </w:rPr>
              <w:t xml:space="preserve">create a </w:t>
            </w:r>
            <w:r w:rsidRPr="00461875">
              <w:rPr>
                <w:rFonts w:cs="Arial"/>
                <w:b/>
                <w:bCs/>
                <w:sz w:val="24"/>
                <w:szCs w:val="24"/>
              </w:rPr>
              <w:t>holistic support system that enhances student well-being and academic success (V1)</w:t>
            </w:r>
            <w:r w:rsidRPr="00461875">
              <w:rPr>
                <w:rFonts w:cs="Arial"/>
                <w:sz w:val="24"/>
                <w:szCs w:val="24"/>
              </w:rPr>
              <w:t>.</w:t>
            </w:r>
          </w:p>
          <w:p w:rsidR="003878FB" w:rsidP="00461875" w:rsidRDefault="003878FB" w14:paraId="7D54A63C" w14:textId="77777777">
            <w:pPr>
              <w:jc w:val="both"/>
              <w:rPr>
                <w:rFonts w:cs="Arial"/>
                <w:b/>
                <w:bCs/>
                <w:sz w:val="24"/>
                <w:szCs w:val="24"/>
              </w:rPr>
            </w:pPr>
          </w:p>
          <w:p w:rsidRPr="00461875" w:rsidR="00461875" w:rsidP="00461875" w:rsidRDefault="00461875" w14:paraId="06E5AA20" w14:textId="0C4CE75E">
            <w:pPr>
              <w:jc w:val="both"/>
              <w:rPr>
                <w:rFonts w:cs="Arial"/>
                <w:b/>
                <w:bCs/>
                <w:sz w:val="24"/>
                <w:szCs w:val="24"/>
              </w:rPr>
            </w:pPr>
            <w:r w:rsidRPr="00461875">
              <w:rPr>
                <w:rFonts w:cs="Arial"/>
                <w:b/>
                <w:bCs/>
                <w:sz w:val="24"/>
                <w:szCs w:val="24"/>
              </w:rPr>
              <w:t>Managing Weekend Administrative Operations to Support Learning</w:t>
            </w:r>
          </w:p>
          <w:p w:rsidRPr="00461875" w:rsidR="00461875" w:rsidP="00461875" w:rsidRDefault="00461875" w14:paraId="385FBA8E" w14:textId="2CA4D7B1">
            <w:pPr>
              <w:jc w:val="both"/>
              <w:rPr>
                <w:rFonts w:cs="Arial"/>
                <w:sz w:val="24"/>
                <w:szCs w:val="24"/>
              </w:rPr>
            </w:pPr>
            <w:r w:rsidRPr="00461875">
              <w:rPr>
                <w:rFonts w:cs="Arial"/>
                <w:sz w:val="24"/>
                <w:szCs w:val="24"/>
              </w:rPr>
              <w:t xml:space="preserve">As part of my role, I also </w:t>
            </w:r>
            <w:r w:rsidRPr="00461875">
              <w:rPr>
                <w:rFonts w:cs="Arial"/>
                <w:b/>
                <w:bCs/>
                <w:sz w:val="24"/>
                <w:szCs w:val="24"/>
              </w:rPr>
              <w:t>line-manage the weekend administrative team</w:t>
            </w:r>
            <w:r w:rsidRPr="00461875">
              <w:rPr>
                <w:rFonts w:cs="Arial"/>
                <w:sz w:val="24"/>
                <w:szCs w:val="24"/>
              </w:rPr>
              <w:t xml:space="preserve">, ensuring that all services operate smoothly to support students’ academic experience. Effective </w:t>
            </w:r>
            <w:r w:rsidR="003878FB">
              <w:rPr>
                <w:rFonts w:cs="Arial"/>
                <w:sz w:val="24"/>
                <w:szCs w:val="24"/>
              </w:rPr>
              <w:t>weekend operations management</w:t>
            </w:r>
            <w:r w:rsidRPr="00461875">
              <w:rPr>
                <w:rFonts w:cs="Arial"/>
                <w:sz w:val="24"/>
                <w:szCs w:val="24"/>
              </w:rPr>
              <w:t xml:space="preserve"> is critical in maintaining a structured learning environment where students feel confident in accessing the support they need.</w:t>
            </w:r>
            <w:r w:rsidR="003878FB">
              <w:rPr>
                <w:rFonts w:cs="Arial"/>
                <w:sz w:val="24"/>
                <w:szCs w:val="24"/>
              </w:rPr>
              <w:t xml:space="preserve"> </w:t>
            </w:r>
            <w:r w:rsidRPr="00461875">
              <w:rPr>
                <w:rFonts w:cs="Arial"/>
                <w:sz w:val="24"/>
                <w:szCs w:val="24"/>
              </w:rPr>
              <w:t xml:space="preserve">For example, I </w:t>
            </w:r>
            <w:r w:rsidR="00083F19">
              <w:rPr>
                <w:rFonts w:cs="Arial"/>
                <w:sz w:val="24"/>
                <w:szCs w:val="24"/>
              </w:rPr>
              <w:t xml:space="preserve">help </w:t>
            </w:r>
            <w:r w:rsidRPr="00461875">
              <w:rPr>
                <w:rFonts w:cs="Arial"/>
                <w:sz w:val="24"/>
                <w:szCs w:val="24"/>
              </w:rPr>
              <w:t xml:space="preserve">coordinate staff schedules to ensure </w:t>
            </w:r>
            <w:r w:rsidRPr="00461875">
              <w:rPr>
                <w:rFonts w:cs="Arial"/>
                <w:b/>
                <w:bCs/>
                <w:sz w:val="24"/>
                <w:szCs w:val="24"/>
              </w:rPr>
              <w:t>optimal coverage of student services during weekends</w:t>
            </w:r>
            <w:r w:rsidRPr="00461875">
              <w:rPr>
                <w:rFonts w:cs="Arial"/>
                <w:sz w:val="24"/>
                <w:szCs w:val="24"/>
              </w:rPr>
              <w:t xml:space="preserve">, preventing gaps in administrative support. This ensures that students can receive assistance promptly, whether they need help with enrolment queries, assessment submissions, or access to campus facilities. This work directly supports </w:t>
            </w:r>
            <w:r w:rsidRPr="00461875">
              <w:rPr>
                <w:rFonts w:cs="Arial"/>
                <w:b/>
                <w:bCs/>
                <w:sz w:val="24"/>
                <w:szCs w:val="24"/>
              </w:rPr>
              <w:t>K3 (how students learn and the implications for practice)</w:t>
            </w:r>
            <w:r w:rsidRPr="00461875">
              <w:rPr>
                <w:rFonts w:cs="Arial"/>
                <w:sz w:val="24"/>
                <w:szCs w:val="24"/>
              </w:rPr>
              <w:t>, as it acknowledges the importance of an efficiently managed environment in facilitating academic success.</w:t>
            </w:r>
            <w:r w:rsidR="00083F19">
              <w:rPr>
                <w:rFonts w:cs="Arial"/>
                <w:sz w:val="24"/>
                <w:szCs w:val="24"/>
              </w:rPr>
              <w:t xml:space="preserve"> </w:t>
            </w:r>
            <w:r w:rsidRPr="00461875">
              <w:rPr>
                <w:rFonts w:cs="Arial"/>
                <w:sz w:val="24"/>
                <w:szCs w:val="24"/>
              </w:rPr>
              <w:t xml:space="preserve">Moreover, I </w:t>
            </w:r>
            <w:r w:rsidR="00083F19">
              <w:rPr>
                <w:rFonts w:cs="Arial"/>
                <w:sz w:val="24"/>
                <w:szCs w:val="24"/>
              </w:rPr>
              <w:t>ensure</w:t>
            </w:r>
            <w:r w:rsidR="00126007">
              <w:rPr>
                <w:rFonts w:cs="Arial"/>
                <w:sz w:val="24"/>
                <w:szCs w:val="24"/>
              </w:rPr>
              <w:t xml:space="preserve"> that staff have</w:t>
            </w:r>
            <w:r w:rsidR="00083F19">
              <w:rPr>
                <w:rFonts w:cs="Arial"/>
                <w:sz w:val="24"/>
                <w:szCs w:val="24"/>
              </w:rPr>
              <w:t xml:space="preserve"> the </w:t>
            </w:r>
            <w:r w:rsidRPr="00461875">
              <w:rPr>
                <w:rFonts w:cs="Arial"/>
                <w:sz w:val="24"/>
                <w:szCs w:val="24"/>
              </w:rPr>
              <w:t xml:space="preserve">knowledge and skills to handle student concerns effectively. By fostering a </w:t>
            </w:r>
            <w:r w:rsidRPr="00461875">
              <w:rPr>
                <w:rFonts w:cs="Arial"/>
                <w:b/>
                <w:bCs/>
                <w:sz w:val="24"/>
                <w:szCs w:val="24"/>
              </w:rPr>
              <w:t>collaborative team approach</w:t>
            </w:r>
            <w:r w:rsidRPr="00461875">
              <w:rPr>
                <w:rFonts w:cs="Arial"/>
                <w:sz w:val="24"/>
                <w:szCs w:val="24"/>
              </w:rPr>
              <w:t>, I contribute to a supportive and efficient administrative structure that enhances the overall student experience.</w:t>
            </w:r>
          </w:p>
          <w:p w:rsidR="00126007" w:rsidP="00461875" w:rsidRDefault="00126007" w14:paraId="38955B20" w14:textId="77777777">
            <w:pPr>
              <w:jc w:val="both"/>
              <w:rPr>
                <w:rFonts w:cs="Arial"/>
                <w:b/>
                <w:bCs/>
                <w:sz w:val="24"/>
                <w:szCs w:val="24"/>
              </w:rPr>
            </w:pPr>
          </w:p>
          <w:p w:rsidRPr="00461875" w:rsidR="00461875" w:rsidP="00461875" w:rsidRDefault="00461875" w14:paraId="4B849933" w14:textId="50E692AA">
            <w:pPr>
              <w:jc w:val="both"/>
              <w:rPr>
                <w:rFonts w:cs="Arial"/>
                <w:b/>
                <w:bCs/>
                <w:sz w:val="24"/>
                <w:szCs w:val="24"/>
              </w:rPr>
            </w:pPr>
            <w:r w:rsidRPr="00461875">
              <w:rPr>
                <w:rFonts w:cs="Arial"/>
                <w:b/>
                <w:bCs/>
                <w:sz w:val="24"/>
                <w:szCs w:val="24"/>
              </w:rPr>
              <w:t>Reflection and Impact on Student Learning</w:t>
            </w:r>
          </w:p>
          <w:p w:rsidRPr="00461875" w:rsidR="00461875" w:rsidP="00461875" w:rsidRDefault="00461875" w14:paraId="548B20B9" w14:textId="3D45B717">
            <w:pPr>
              <w:jc w:val="both"/>
              <w:rPr>
                <w:rFonts w:cs="Arial"/>
                <w:sz w:val="24"/>
                <w:szCs w:val="24"/>
              </w:rPr>
            </w:pPr>
            <w:r w:rsidRPr="00461875">
              <w:rPr>
                <w:rFonts w:cs="Arial"/>
                <w:sz w:val="24"/>
                <w:szCs w:val="24"/>
              </w:rPr>
              <w:t>Reflecting on my contributions, I recogni</w:t>
            </w:r>
            <w:r w:rsidR="00126007">
              <w:rPr>
                <w:rFonts w:cs="Arial"/>
                <w:sz w:val="24"/>
                <w:szCs w:val="24"/>
              </w:rPr>
              <w:t>s</w:t>
            </w:r>
            <w:r w:rsidRPr="00461875">
              <w:rPr>
                <w:rFonts w:cs="Arial"/>
                <w:sz w:val="24"/>
                <w:szCs w:val="24"/>
              </w:rPr>
              <w:t>e that my role goes beyond standard administration—</w:t>
            </w:r>
            <w:r w:rsidRPr="00461875">
              <w:rPr>
                <w:rFonts w:cs="Arial"/>
                <w:b/>
                <w:bCs/>
                <w:sz w:val="24"/>
                <w:szCs w:val="24"/>
              </w:rPr>
              <w:t>it is integral to creating a positive, inclusive, and structured learning environment for weekend students</w:t>
            </w:r>
            <w:r w:rsidRPr="00461875">
              <w:rPr>
                <w:rFonts w:cs="Arial"/>
                <w:sz w:val="24"/>
                <w:szCs w:val="24"/>
              </w:rPr>
              <w:t xml:space="preserve">. By ensuring </w:t>
            </w:r>
            <w:r w:rsidRPr="00461875">
              <w:rPr>
                <w:rFonts w:cs="Arial"/>
                <w:b/>
                <w:bCs/>
                <w:sz w:val="24"/>
                <w:szCs w:val="24"/>
              </w:rPr>
              <w:t>equitable access to resources, fostering student engagement, and managing administrative operations effectively</w:t>
            </w:r>
            <w:r w:rsidRPr="00461875">
              <w:rPr>
                <w:rFonts w:cs="Arial"/>
                <w:sz w:val="24"/>
                <w:szCs w:val="24"/>
              </w:rPr>
              <w:t>, I have directly contributed to student success and well-being.</w:t>
            </w:r>
            <w:r w:rsidR="00126007">
              <w:rPr>
                <w:rFonts w:cs="Arial"/>
                <w:sz w:val="24"/>
                <w:szCs w:val="24"/>
              </w:rPr>
              <w:t xml:space="preserve"> </w:t>
            </w:r>
            <w:r w:rsidRPr="00461875">
              <w:rPr>
                <w:rFonts w:cs="Arial"/>
                <w:sz w:val="24"/>
                <w:szCs w:val="24"/>
              </w:rPr>
              <w:t xml:space="preserve">A key lesson I have learned is the importance of </w:t>
            </w:r>
            <w:r w:rsidRPr="00461875">
              <w:rPr>
                <w:rFonts w:cs="Arial"/>
                <w:b/>
                <w:bCs/>
                <w:sz w:val="24"/>
                <w:szCs w:val="24"/>
              </w:rPr>
              <w:t>adaptability in addressing student needs</w:t>
            </w:r>
            <w:r w:rsidRPr="00461875">
              <w:rPr>
                <w:rFonts w:cs="Arial"/>
                <w:sz w:val="24"/>
                <w:szCs w:val="24"/>
              </w:rPr>
              <w:t xml:space="preserve">. Higher education is evolving, and as student demographics change, so must the support structures in place. Moving forward, I aim to explore </w:t>
            </w:r>
            <w:r w:rsidRPr="00461875">
              <w:rPr>
                <w:rFonts w:cs="Arial"/>
                <w:b/>
                <w:bCs/>
                <w:sz w:val="24"/>
                <w:szCs w:val="24"/>
              </w:rPr>
              <w:t>more digital engagement strategies, such as virtual drop-in sessions for weekend students</w:t>
            </w:r>
            <w:r w:rsidRPr="00461875">
              <w:rPr>
                <w:rFonts w:cs="Arial"/>
                <w:sz w:val="24"/>
                <w:szCs w:val="24"/>
              </w:rPr>
              <w:t>, ensuring they receive even more flexible and accessible support options.</w:t>
            </w:r>
          </w:p>
          <w:p w:rsidRPr="00044F47" w:rsidR="00461875" w:rsidP="3EDBCAF0" w:rsidRDefault="00461875" w14:paraId="178CC49D" w14:textId="77777777">
            <w:pPr>
              <w:jc w:val="both"/>
              <w:rPr>
                <w:rFonts w:cs="Arial"/>
                <w:sz w:val="24"/>
                <w:szCs w:val="24"/>
              </w:rPr>
            </w:pPr>
          </w:p>
          <w:p w:rsidRPr="00044F47" w:rsidR="3EDBCAF0" w:rsidP="3EDBCAF0" w:rsidRDefault="3EDBCAF0" w14:paraId="708B6CDC" w14:textId="1C3A0AC6">
            <w:pPr>
              <w:jc w:val="both"/>
              <w:rPr>
                <w:rFonts w:cs="Arial"/>
                <w:sz w:val="24"/>
                <w:szCs w:val="24"/>
              </w:rPr>
            </w:pPr>
          </w:p>
          <w:p w:rsidRPr="00044F47" w:rsidR="3EDBCAF0" w:rsidP="3EDBCAF0" w:rsidRDefault="3EDBCAF0" w14:paraId="1FBBC344" w14:textId="336A0DA8">
            <w:pPr>
              <w:jc w:val="both"/>
              <w:rPr>
                <w:rFonts w:cs="Arial"/>
                <w:sz w:val="24"/>
                <w:szCs w:val="24"/>
              </w:rPr>
            </w:pPr>
          </w:p>
          <w:p w:rsidRPr="00044F47" w:rsidR="3EDBCAF0" w:rsidP="3EDBCAF0" w:rsidRDefault="3EDBCAF0" w14:paraId="40FD9CD6" w14:textId="17E41BAB">
            <w:pPr>
              <w:jc w:val="both"/>
              <w:rPr>
                <w:rFonts w:cs="Arial"/>
                <w:sz w:val="24"/>
                <w:szCs w:val="24"/>
              </w:rPr>
            </w:pPr>
          </w:p>
          <w:p w:rsidRPr="00044F47" w:rsidR="3EDBCAF0" w:rsidP="3EDBCAF0" w:rsidRDefault="3EDBCAF0" w14:paraId="127AD02A" w14:textId="6EEC4784">
            <w:pPr>
              <w:jc w:val="both"/>
              <w:rPr>
                <w:rFonts w:cs="Arial"/>
                <w:sz w:val="24"/>
                <w:szCs w:val="24"/>
              </w:rPr>
            </w:pPr>
          </w:p>
        </w:tc>
      </w:tr>
    </w:tbl>
    <w:p w:rsidRPr="00044F47" w:rsidR="3EDBCAF0" w:rsidP="3EDBCAF0" w:rsidRDefault="3EDBCAF0" w14:paraId="6CDE2EB0" w14:textId="7664BF8E">
      <w:pPr>
        <w:jc w:val="both"/>
        <w:rPr>
          <w:rFonts w:cs="Arial"/>
          <w:sz w:val="24"/>
          <w:szCs w:val="24"/>
        </w:rPr>
      </w:pPr>
    </w:p>
    <w:p w:rsidRPr="00044F47" w:rsidR="3EDBCAF0" w:rsidP="3EDBCAF0" w:rsidRDefault="3EDBCAF0" w14:paraId="0231F7AE" w14:textId="46A25B41">
      <w:pPr>
        <w:jc w:val="both"/>
        <w:rPr>
          <w:rFonts w:cs="Arial"/>
          <w:sz w:val="24"/>
          <w:szCs w:val="24"/>
        </w:rPr>
      </w:pPr>
    </w:p>
    <w:tbl>
      <w:tblPr>
        <w:tblStyle w:val="TableGrid"/>
        <w:tblW w:w="0" w:type="auto"/>
        <w:tblLook w:val="04A0" w:firstRow="1" w:lastRow="0" w:firstColumn="1" w:lastColumn="0" w:noHBand="0" w:noVBand="1"/>
      </w:tblPr>
      <w:tblGrid>
        <w:gridCol w:w="10456"/>
      </w:tblGrid>
      <w:tr w:rsidRPr="00044F47" w:rsidR="3EDBCAF0" w:rsidTr="3EDBCAF0" w14:paraId="175608E0" w14:textId="77777777">
        <w:trPr>
          <w:trHeight w:val="300"/>
        </w:trPr>
        <w:tc>
          <w:tcPr>
            <w:tcW w:w="10456" w:type="dxa"/>
          </w:tcPr>
          <w:p w:rsidRPr="00044F47" w:rsidR="3EDBCAF0" w:rsidP="3EDBCAF0" w:rsidRDefault="3EDBCAF0" w14:paraId="442D8087" w14:textId="77777777">
            <w:pPr>
              <w:jc w:val="both"/>
              <w:rPr>
                <w:rFonts w:cs="Arial"/>
                <w:b/>
                <w:bCs/>
                <w:sz w:val="28"/>
                <w:szCs w:val="28"/>
              </w:rPr>
            </w:pPr>
            <w:r w:rsidRPr="00044F47">
              <w:rPr>
                <w:rFonts w:cs="Arial"/>
                <w:b/>
                <w:bCs/>
                <w:sz w:val="28"/>
                <w:szCs w:val="28"/>
              </w:rPr>
              <w:t>Citations</w:t>
            </w:r>
          </w:p>
          <w:p w:rsidRPr="00044F47" w:rsidR="3EDBCAF0" w:rsidP="3EDBCAF0" w:rsidRDefault="3EDBCAF0" w14:paraId="08A36543" w14:textId="77B65BB1">
            <w:pPr>
              <w:jc w:val="both"/>
              <w:rPr>
                <w:rFonts w:cs="Arial"/>
                <w:b/>
                <w:bCs/>
                <w:sz w:val="32"/>
                <w:szCs w:val="32"/>
              </w:rPr>
            </w:pPr>
            <w:r w:rsidRPr="00044F47">
              <w:rPr>
                <w:rFonts w:cs="Arial"/>
                <w:b/>
                <w:bCs/>
                <w:sz w:val="28"/>
                <w:szCs w:val="28"/>
              </w:rPr>
              <w:t>(200 Words)</w:t>
            </w:r>
          </w:p>
        </w:tc>
      </w:tr>
      <w:tr w:rsidRPr="00044F47" w:rsidR="3EDBCAF0" w:rsidTr="3EDBCAF0" w14:paraId="5ED2A7FE" w14:textId="77777777">
        <w:trPr>
          <w:trHeight w:val="2891"/>
        </w:trPr>
        <w:tc>
          <w:tcPr>
            <w:tcW w:w="10456" w:type="dxa"/>
          </w:tcPr>
          <w:p w:rsidRPr="0081638A" w:rsidR="0081638A" w:rsidP="0081638A" w:rsidRDefault="0081638A" w14:paraId="1766F0D1" w14:textId="77777777">
            <w:pPr>
              <w:jc w:val="both"/>
              <w:rPr>
                <w:rFonts w:cs="Arial"/>
                <w:b/>
                <w:bCs/>
                <w:sz w:val="32"/>
                <w:szCs w:val="32"/>
              </w:rPr>
            </w:pPr>
            <w:r w:rsidRPr="0081638A">
              <w:rPr>
                <w:rFonts w:cs="Arial"/>
                <w:b/>
                <w:bCs/>
                <w:sz w:val="32"/>
                <w:szCs w:val="32"/>
              </w:rPr>
              <w:t xml:space="preserve">Biggs, J. and Tang, C. (2011) </w:t>
            </w:r>
            <w:r w:rsidRPr="0081638A">
              <w:rPr>
                <w:rFonts w:cs="Arial"/>
                <w:b/>
                <w:bCs/>
                <w:i/>
                <w:iCs/>
                <w:sz w:val="32"/>
                <w:szCs w:val="32"/>
              </w:rPr>
              <w:t>Teaching for Quality Learning at University</w:t>
            </w:r>
            <w:r w:rsidRPr="0081638A">
              <w:rPr>
                <w:rFonts w:cs="Arial"/>
                <w:b/>
                <w:bCs/>
                <w:sz w:val="32"/>
                <w:szCs w:val="32"/>
              </w:rPr>
              <w:t xml:space="preserve">. 4th </w:t>
            </w:r>
            <w:proofErr w:type="spellStart"/>
            <w:r w:rsidRPr="0081638A">
              <w:rPr>
                <w:rFonts w:cs="Arial"/>
                <w:b/>
                <w:bCs/>
                <w:sz w:val="32"/>
                <w:szCs w:val="32"/>
              </w:rPr>
              <w:t>edn</w:t>
            </w:r>
            <w:proofErr w:type="spellEnd"/>
            <w:r w:rsidRPr="0081638A">
              <w:rPr>
                <w:rFonts w:cs="Arial"/>
                <w:b/>
                <w:bCs/>
                <w:sz w:val="32"/>
                <w:szCs w:val="32"/>
              </w:rPr>
              <w:t>. Maidenhead: Open University Press.</w:t>
            </w:r>
          </w:p>
          <w:p w:rsidRPr="0081638A" w:rsidR="0081638A" w:rsidP="0081638A" w:rsidRDefault="0081638A" w14:paraId="63314E80" w14:textId="77777777">
            <w:pPr>
              <w:jc w:val="both"/>
              <w:rPr>
                <w:rFonts w:cs="Arial"/>
                <w:b/>
                <w:bCs/>
                <w:sz w:val="32"/>
                <w:szCs w:val="32"/>
              </w:rPr>
            </w:pPr>
            <w:r w:rsidRPr="0081638A">
              <w:rPr>
                <w:rFonts w:cs="Arial"/>
                <w:b/>
                <w:bCs/>
                <w:sz w:val="32"/>
                <w:szCs w:val="32"/>
              </w:rPr>
              <w:t xml:space="preserve">Brookfield, S. D. (2017) </w:t>
            </w:r>
            <w:r w:rsidRPr="0081638A">
              <w:rPr>
                <w:rFonts w:cs="Arial"/>
                <w:b/>
                <w:bCs/>
                <w:i/>
                <w:iCs/>
                <w:sz w:val="32"/>
                <w:szCs w:val="32"/>
              </w:rPr>
              <w:t>Becoming a Critically Reflective Teacher</w:t>
            </w:r>
            <w:r w:rsidRPr="0081638A">
              <w:rPr>
                <w:rFonts w:cs="Arial"/>
                <w:b/>
                <w:bCs/>
                <w:sz w:val="32"/>
                <w:szCs w:val="32"/>
              </w:rPr>
              <w:t xml:space="preserve">. 2nd </w:t>
            </w:r>
            <w:proofErr w:type="spellStart"/>
            <w:r w:rsidRPr="0081638A">
              <w:rPr>
                <w:rFonts w:cs="Arial"/>
                <w:b/>
                <w:bCs/>
                <w:sz w:val="32"/>
                <w:szCs w:val="32"/>
              </w:rPr>
              <w:t>edn</w:t>
            </w:r>
            <w:proofErr w:type="spellEnd"/>
            <w:r w:rsidRPr="0081638A">
              <w:rPr>
                <w:rFonts w:cs="Arial"/>
                <w:b/>
                <w:bCs/>
                <w:sz w:val="32"/>
                <w:szCs w:val="32"/>
              </w:rPr>
              <w:t xml:space="preserve">. San Francisco: </w:t>
            </w:r>
            <w:proofErr w:type="spellStart"/>
            <w:r w:rsidRPr="0081638A">
              <w:rPr>
                <w:rFonts w:cs="Arial"/>
                <w:b/>
                <w:bCs/>
                <w:sz w:val="32"/>
                <w:szCs w:val="32"/>
              </w:rPr>
              <w:t>Jossey-Bass</w:t>
            </w:r>
            <w:proofErr w:type="spellEnd"/>
            <w:r w:rsidRPr="0081638A">
              <w:rPr>
                <w:rFonts w:cs="Arial"/>
                <w:b/>
                <w:bCs/>
                <w:sz w:val="32"/>
                <w:szCs w:val="32"/>
              </w:rPr>
              <w:t>.</w:t>
            </w:r>
          </w:p>
          <w:p w:rsidRPr="0081638A" w:rsidR="0081638A" w:rsidP="0081638A" w:rsidRDefault="0081638A" w14:paraId="759D76C3" w14:textId="77777777">
            <w:pPr>
              <w:jc w:val="both"/>
              <w:rPr>
                <w:rFonts w:cs="Arial"/>
                <w:b/>
                <w:bCs/>
                <w:sz w:val="32"/>
                <w:szCs w:val="32"/>
              </w:rPr>
            </w:pPr>
            <w:r w:rsidRPr="0081638A">
              <w:rPr>
                <w:rFonts w:cs="Arial"/>
                <w:b/>
                <w:bCs/>
                <w:sz w:val="32"/>
                <w:szCs w:val="32"/>
              </w:rPr>
              <w:t xml:space="preserve">Gibbs, G. (1988) </w:t>
            </w:r>
            <w:r w:rsidRPr="0081638A">
              <w:rPr>
                <w:rFonts w:cs="Arial"/>
                <w:b/>
                <w:bCs/>
                <w:i/>
                <w:iCs/>
                <w:sz w:val="32"/>
                <w:szCs w:val="32"/>
              </w:rPr>
              <w:t>Learning by Doing: A Guide to Teaching and Learning Methods</w:t>
            </w:r>
            <w:r w:rsidRPr="0081638A">
              <w:rPr>
                <w:rFonts w:cs="Arial"/>
                <w:b/>
                <w:bCs/>
                <w:sz w:val="32"/>
                <w:szCs w:val="32"/>
              </w:rPr>
              <w:t>. Oxford: Further Education Unit, Oxford Polytechnic.</w:t>
            </w:r>
          </w:p>
          <w:p w:rsidRPr="0081638A" w:rsidR="0081638A" w:rsidP="0081638A" w:rsidRDefault="0081638A" w14:paraId="34E2171E" w14:textId="77777777">
            <w:pPr>
              <w:jc w:val="both"/>
              <w:rPr>
                <w:rFonts w:cs="Arial"/>
                <w:b/>
                <w:bCs/>
                <w:sz w:val="32"/>
                <w:szCs w:val="32"/>
              </w:rPr>
            </w:pPr>
            <w:proofErr w:type="spellStart"/>
            <w:r w:rsidRPr="0081638A">
              <w:rPr>
                <w:rFonts w:cs="Arial"/>
                <w:b/>
                <w:bCs/>
                <w:sz w:val="32"/>
                <w:szCs w:val="32"/>
              </w:rPr>
              <w:t>Laurillard</w:t>
            </w:r>
            <w:proofErr w:type="spellEnd"/>
            <w:r w:rsidRPr="0081638A">
              <w:rPr>
                <w:rFonts w:cs="Arial"/>
                <w:b/>
                <w:bCs/>
                <w:sz w:val="32"/>
                <w:szCs w:val="32"/>
              </w:rPr>
              <w:t xml:space="preserve">, D. (2012) </w:t>
            </w:r>
            <w:r w:rsidRPr="0081638A">
              <w:rPr>
                <w:rFonts w:cs="Arial"/>
                <w:b/>
                <w:bCs/>
                <w:i/>
                <w:iCs/>
                <w:sz w:val="32"/>
                <w:szCs w:val="32"/>
              </w:rPr>
              <w:t>Teaching as a Design Science: Building Pedagogical Patterns for Learning and Technology</w:t>
            </w:r>
            <w:r w:rsidRPr="0081638A">
              <w:rPr>
                <w:rFonts w:cs="Arial"/>
                <w:b/>
                <w:bCs/>
                <w:sz w:val="32"/>
                <w:szCs w:val="32"/>
              </w:rPr>
              <w:t xml:space="preserve">. New York: </w:t>
            </w:r>
            <w:proofErr w:type="spellStart"/>
            <w:r w:rsidRPr="0081638A">
              <w:rPr>
                <w:rFonts w:cs="Arial"/>
                <w:b/>
                <w:bCs/>
                <w:sz w:val="32"/>
                <w:szCs w:val="32"/>
              </w:rPr>
              <w:t>Routledge</w:t>
            </w:r>
            <w:proofErr w:type="spellEnd"/>
            <w:r w:rsidRPr="0081638A">
              <w:rPr>
                <w:rFonts w:cs="Arial"/>
                <w:b/>
                <w:bCs/>
                <w:sz w:val="32"/>
                <w:szCs w:val="32"/>
              </w:rPr>
              <w:t>.</w:t>
            </w:r>
          </w:p>
          <w:p w:rsidRPr="0081638A" w:rsidR="0081638A" w:rsidP="0081638A" w:rsidRDefault="0081638A" w14:paraId="609DB289" w14:textId="77777777">
            <w:pPr>
              <w:jc w:val="both"/>
              <w:rPr>
                <w:rFonts w:cs="Arial"/>
                <w:b/>
                <w:bCs/>
                <w:sz w:val="32"/>
                <w:szCs w:val="32"/>
              </w:rPr>
            </w:pPr>
            <w:r w:rsidRPr="0081638A">
              <w:rPr>
                <w:rFonts w:cs="Arial"/>
                <w:b/>
                <w:bCs/>
                <w:sz w:val="32"/>
                <w:szCs w:val="32"/>
              </w:rPr>
              <w:t xml:space="preserve">Tinto, V. (1993) </w:t>
            </w:r>
            <w:r w:rsidRPr="0081638A">
              <w:rPr>
                <w:rFonts w:cs="Arial"/>
                <w:b/>
                <w:bCs/>
                <w:i/>
                <w:iCs/>
                <w:sz w:val="32"/>
                <w:szCs w:val="32"/>
              </w:rPr>
              <w:t>Leaving College: Rethinking the Causes and Cures of Student Attrition</w:t>
            </w:r>
            <w:r w:rsidRPr="0081638A">
              <w:rPr>
                <w:rFonts w:cs="Arial"/>
                <w:b/>
                <w:bCs/>
                <w:sz w:val="32"/>
                <w:szCs w:val="32"/>
              </w:rPr>
              <w:t xml:space="preserve">. 2nd </w:t>
            </w:r>
            <w:proofErr w:type="spellStart"/>
            <w:r w:rsidRPr="0081638A">
              <w:rPr>
                <w:rFonts w:cs="Arial"/>
                <w:b/>
                <w:bCs/>
                <w:sz w:val="32"/>
                <w:szCs w:val="32"/>
              </w:rPr>
              <w:t>edn</w:t>
            </w:r>
            <w:proofErr w:type="spellEnd"/>
            <w:r w:rsidRPr="0081638A">
              <w:rPr>
                <w:rFonts w:cs="Arial"/>
                <w:b/>
                <w:bCs/>
                <w:sz w:val="32"/>
                <w:szCs w:val="32"/>
              </w:rPr>
              <w:t>. Chicago: University of Chicago Press.</w:t>
            </w:r>
          </w:p>
          <w:p w:rsidRPr="0081638A" w:rsidR="0081638A" w:rsidP="0081638A" w:rsidRDefault="0081638A" w14:paraId="1CD72D67" w14:textId="77777777">
            <w:pPr>
              <w:jc w:val="both"/>
              <w:rPr>
                <w:rFonts w:cs="Arial"/>
                <w:b/>
                <w:bCs/>
                <w:sz w:val="32"/>
                <w:szCs w:val="32"/>
              </w:rPr>
            </w:pPr>
            <w:proofErr w:type="spellStart"/>
            <w:r w:rsidRPr="0081638A">
              <w:rPr>
                <w:rFonts w:cs="Arial"/>
                <w:b/>
                <w:bCs/>
                <w:sz w:val="32"/>
                <w:szCs w:val="32"/>
              </w:rPr>
              <w:t>Zepke</w:t>
            </w:r>
            <w:proofErr w:type="spellEnd"/>
            <w:r w:rsidRPr="0081638A">
              <w:rPr>
                <w:rFonts w:cs="Arial"/>
                <w:b/>
                <w:bCs/>
                <w:sz w:val="32"/>
                <w:szCs w:val="32"/>
              </w:rPr>
              <w:t xml:space="preserve">, N. and Leach, L. (2010) ‘Improving student engagement: Ten proposals for action’, </w:t>
            </w:r>
            <w:r w:rsidRPr="0081638A">
              <w:rPr>
                <w:rFonts w:cs="Arial"/>
                <w:b/>
                <w:bCs/>
                <w:i/>
                <w:iCs/>
                <w:sz w:val="32"/>
                <w:szCs w:val="32"/>
              </w:rPr>
              <w:t>Active Learning in Higher Education</w:t>
            </w:r>
            <w:r w:rsidRPr="0081638A">
              <w:rPr>
                <w:rFonts w:cs="Arial"/>
                <w:b/>
                <w:bCs/>
                <w:sz w:val="32"/>
                <w:szCs w:val="32"/>
              </w:rPr>
              <w:t>, 11(3), pp. 167-177.</w:t>
            </w:r>
          </w:p>
          <w:p w:rsidRPr="00044F47" w:rsidR="3EDBCAF0" w:rsidP="3EDBCAF0" w:rsidRDefault="3EDBCAF0" w14:paraId="087D6D93" w14:textId="39610DAE">
            <w:pPr>
              <w:jc w:val="both"/>
              <w:rPr>
                <w:rFonts w:cs="Arial"/>
                <w:b/>
                <w:bCs/>
                <w:sz w:val="32"/>
                <w:szCs w:val="32"/>
              </w:rPr>
            </w:pPr>
          </w:p>
        </w:tc>
      </w:tr>
    </w:tbl>
    <w:p w:rsidRPr="00044F47" w:rsidR="3EDBCAF0" w:rsidP="3EDBCAF0" w:rsidRDefault="3EDBCAF0" w14:paraId="71AC4B4D" w14:textId="7F39CD85">
      <w:pPr>
        <w:jc w:val="both"/>
        <w:rPr>
          <w:rFonts w:cs="Arial"/>
          <w:sz w:val="24"/>
          <w:szCs w:val="24"/>
        </w:rPr>
      </w:pPr>
    </w:p>
    <w:p w:rsidRPr="00044F47" w:rsidR="002D1694" w:rsidP="00CA12DC" w:rsidRDefault="002D1694" w14:paraId="36D25E6D" w14:textId="65D37D5C">
      <w:pPr>
        <w:jc w:val="both"/>
        <w:rPr>
          <w:rFonts w:cs="Arial"/>
          <w:sz w:val="24"/>
          <w:szCs w:val="24"/>
        </w:rPr>
        <w:sectPr w:rsidRPr="00044F47" w:rsidR="002D1694" w:rsidSect="00AD4140">
          <w:pgSz w:w="11906" w:h="16838" w:orient="portrait"/>
          <w:pgMar w:top="720" w:right="720" w:bottom="720" w:left="720" w:header="708" w:footer="708" w:gutter="0"/>
          <w:pgBorders w:offsetFrom="page">
            <w:top w:val="single" w:color="4F81BD" w:themeColor="accent1" w:sz="12" w:space="24"/>
            <w:left w:val="single" w:color="4F81BD" w:themeColor="accent1" w:sz="12" w:space="24"/>
            <w:bottom w:val="single" w:color="4F81BD" w:themeColor="accent1" w:sz="12" w:space="24"/>
            <w:right w:val="single" w:color="4F81BD" w:themeColor="accent1" w:sz="12" w:space="24"/>
          </w:pgBorders>
          <w:cols w:space="708"/>
          <w:docGrid w:linePitch="360"/>
        </w:sectPr>
      </w:pPr>
    </w:p>
    <w:p w:rsidRPr="00044F47" w:rsidR="00CA12DC" w:rsidP="00CA12DC" w:rsidRDefault="00CA12DC" w14:paraId="2113BE4C" w14:textId="77777777">
      <w:pPr>
        <w:jc w:val="both"/>
        <w:rPr>
          <w:rFonts w:cs="Arial"/>
          <w:sz w:val="24"/>
          <w:szCs w:val="24"/>
        </w:rPr>
      </w:pPr>
    </w:p>
    <w:p w:rsidRPr="00044F47" w:rsidR="00CA12DC" w:rsidP="10B9BEF8" w:rsidRDefault="00CA12DC" w14:paraId="578BD572" w14:textId="2B0D6B5C">
      <w:pPr>
        <w:jc w:val="both"/>
        <w:rPr>
          <w:rFonts w:cs="Arial"/>
          <w:b/>
          <w:bCs/>
          <w:sz w:val="32"/>
          <w:szCs w:val="32"/>
        </w:rPr>
      </w:pPr>
      <w:r w:rsidRPr="00044F47">
        <w:rPr>
          <w:rFonts w:cs="Arial"/>
          <w:b/>
          <w:bCs/>
          <w:sz w:val="32"/>
          <w:szCs w:val="32"/>
        </w:rPr>
        <w:t xml:space="preserve">SECTION </w:t>
      </w:r>
      <w:r w:rsidRPr="00044F47" w:rsidR="35B5B662">
        <w:rPr>
          <w:rFonts w:cs="Arial"/>
          <w:b/>
          <w:bCs/>
          <w:sz w:val="32"/>
          <w:szCs w:val="32"/>
        </w:rPr>
        <w:t>FOUR</w:t>
      </w:r>
      <w:r w:rsidRPr="00044F47">
        <w:rPr>
          <w:rFonts w:cs="Arial"/>
          <w:b/>
          <w:bCs/>
          <w:sz w:val="32"/>
          <w:szCs w:val="32"/>
        </w:rPr>
        <w:t>:</w:t>
      </w:r>
      <w:r w:rsidRPr="00044F47" w:rsidR="7DD71E2A">
        <w:rPr>
          <w:rFonts w:cs="Arial"/>
          <w:b/>
          <w:bCs/>
          <w:sz w:val="32"/>
          <w:szCs w:val="32"/>
        </w:rPr>
        <w:t xml:space="preserve"> </w:t>
      </w:r>
      <w:r w:rsidRPr="00044F47">
        <w:tab/>
      </w:r>
      <w:r w:rsidRPr="00044F47">
        <w:rPr>
          <w:rFonts w:cs="Arial"/>
          <w:b/>
          <w:bCs/>
          <w:sz w:val="32"/>
          <w:szCs w:val="32"/>
        </w:rPr>
        <w:t>Referee</w:t>
      </w:r>
    </w:p>
    <w:p w:rsidRPr="00044F47" w:rsidR="00CA12DC" w:rsidP="00CA12DC" w:rsidRDefault="00CA12DC" w14:paraId="2A884B02" w14:textId="77777777">
      <w:pPr>
        <w:jc w:val="both"/>
        <w:rPr>
          <w:rFonts w:cs="Arial"/>
          <w:sz w:val="24"/>
          <w:szCs w:val="24"/>
        </w:rPr>
      </w:pPr>
    </w:p>
    <w:p w:rsidRPr="00044F47" w:rsidR="00CA12DC" w:rsidP="00CA12DC" w:rsidRDefault="312F3FF8" w14:paraId="49B26856" w14:textId="2062DD41">
      <w:pPr>
        <w:jc w:val="both"/>
        <w:rPr>
          <w:rFonts w:cs="Arial"/>
          <w:sz w:val="24"/>
          <w:szCs w:val="24"/>
        </w:rPr>
      </w:pPr>
      <w:r w:rsidRPr="00044F47">
        <w:rPr>
          <w:rFonts w:cs="Arial"/>
          <w:sz w:val="24"/>
          <w:szCs w:val="24"/>
        </w:rPr>
        <w:t>Your application must be accompanied by</w:t>
      </w:r>
      <w:r w:rsidRPr="00044F47" w:rsidR="2659B1C7">
        <w:rPr>
          <w:rFonts w:cs="Arial"/>
          <w:sz w:val="24"/>
          <w:szCs w:val="24"/>
        </w:rPr>
        <w:t xml:space="preserve"> one</w:t>
      </w:r>
      <w:r w:rsidRPr="00044F47">
        <w:rPr>
          <w:rFonts w:cs="Arial"/>
          <w:b/>
          <w:bCs/>
          <w:sz w:val="24"/>
          <w:szCs w:val="24"/>
        </w:rPr>
        <w:t xml:space="preserve"> </w:t>
      </w:r>
      <w:r w:rsidRPr="00044F47" w:rsidR="18CF7BF4">
        <w:rPr>
          <w:rFonts w:cs="Arial"/>
          <w:b/>
          <w:bCs/>
          <w:sz w:val="24"/>
          <w:szCs w:val="24"/>
        </w:rPr>
        <w:t xml:space="preserve">supporting statement </w:t>
      </w:r>
      <w:r w:rsidRPr="00044F47">
        <w:rPr>
          <w:rFonts w:cs="Arial"/>
          <w:sz w:val="24"/>
          <w:szCs w:val="24"/>
        </w:rPr>
        <w:t xml:space="preserve">from </w:t>
      </w:r>
      <w:r w:rsidRPr="00044F47" w:rsidR="618B8FEA">
        <w:rPr>
          <w:rFonts w:cs="Arial"/>
          <w:sz w:val="24"/>
          <w:szCs w:val="24"/>
        </w:rPr>
        <w:t xml:space="preserve">a </w:t>
      </w:r>
      <w:r w:rsidRPr="00044F47">
        <w:rPr>
          <w:rFonts w:cs="Arial"/>
          <w:sz w:val="24"/>
          <w:szCs w:val="24"/>
        </w:rPr>
        <w:t xml:space="preserve">person who </w:t>
      </w:r>
      <w:r w:rsidRPr="00044F47" w:rsidR="3E06BD80">
        <w:rPr>
          <w:rFonts w:cs="Arial"/>
          <w:sz w:val="24"/>
          <w:szCs w:val="24"/>
        </w:rPr>
        <w:t>is</w:t>
      </w:r>
      <w:r w:rsidRPr="00044F47">
        <w:rPr>
          <w:rFonts w:cs="Arial"/>
          <w:sz w:val="24"/>
          <w:szCs w:val="24"/>
        </w:rPr>
        <w:t xml:space="preserve"> in a position to comment on your teaching and learning practices and achievements.</w:t>
      </w:r>
    </w:p>
    <w:p w:rsidRPr="00044F47" w:rsidR="0092057B" w:rsidP="00CA12DC" w:rsidRDefault="0092057B" w14:paraId="5C599890" w14:textId="77777777">
      <w:pPr>
        <w:jc w:val="both"/>
        <w:rPr>
          <w:rFonts w:cs="Arial"/>
          <w:sz w:val="24"/>
          <w:szCs w:val="24"/>
        </w:rPr>
      </w:pPr>
    </w:p>
    <w:p w:rsidRPr="00044F47" w:rsidR="0092057B" w:rsidP="00CA12DC" w:rsidRDefault="0092057B" w14:paraId="743EA6AC" w14:textId="499B2EBC">
      <w:pPr>
        <w:jc w:val="both"/>
        <w:rPr>
          <w:rFonts w:cs="Arial"/>
          <w:sz w:val="24"/>
          <w:szCs w:val="24"/>
        </w:rPr>
      </w:pPr>
      <w:r w:rsidRPr="00044F47">
        <w:rPr>
          <w:rFonts w:cs="Arial"/>
          <w:sz w:val="24"/>
          <w:szCs w:val="24"/>
        </w:rPr>
        <w:t xml:space="preserve">The function of your Referee is to provide an informed peer review of your eligibility for Associate Fellow, using their knowledge of your work and the context in which you teach and/or support learning. </w:t>
      </w:r>
      <w:r w:rsidRPr="00044F47" w:rsidR="32D9D54C">
        <w:rPr>
          <w:rFonts w:cs="Arial"/>
          <w:sz w:val="24"/>
          <w:szCs w:val="24"/>
        </w:rPr>
        <w:t xml:space="preserve">The </w:t>
      </w:r>
      <w:r w:rsidRPr="00044F47">
        <w:rPr>
          <w:rFonts w:cs="Arial"/>
          <w:sz w:val="24"/>
          <w:szCs w:val="24"/>
        </w:rPr>
        <w:t xml:space="preserve">Referee are expected to </w:t>
      </w:r>
      <w:r w:rsidRPr="00044F47" w:rsidR="009F2F1C">
        <w:rPr>
          <w:rFonts w:cs="Arial"/>
          <w:b/>
          <w:bCs/>
          <w:sz w:val="24"/>
          <w:szCs w:val="24"/>
        </w:rPr>
        <w:t>authenticate your application</w:t>
      </w:r>
      <w:r w:rsidRPr="00044F47" w:rsidR="009F2F1C">
        <w:rPr>
          <w:rFonts w:cs="Arial"/>
          <w:sz w:val="24"/>
          <w:szCs w:val="24"/>
        </w:rPr>
        <w:t xml:space="preserve"> by </w:t>
      </w:r>
      <w:r w:rsidRPr="00044F47">
        <w:rPr>
          <w:rFonts w:cs="Arial"/>
          <w:sz w:val="24"/>
          <w:szCs w:val="24"/>
        </w:rPr>
        <w:t>comment</w:t>
      </w:r>
      <w:r w:rsidRPr="00044F47" w:rsidR="009F2F1C">
        <w:rPr>
          <w:rFonts w:cs="Arial"/>
          <w:sz w:val="24"/>
          <w:szCs w:val="24"/>
        </w:rPr>
        <w:t>ing</w:t>
      </w:r>
      <w:r w:rsidRPr="00044F47">
        <w:rPr>
          <w:rFonts w:cs="Arial"/>
          <w:sz w:val="24"/>
          <w:szCs w:val="24"/>
        </w:rPr>
        <w:t xml:space="preserve"> directly on the content of your application and to make additional, relevant comments, as they wish.</w:t>
      </w:r>
    </w:p>
    <w:p w:rsidRPr="00044F47" w:rsidR="0092057B" w:rsidP="00CA12DC" w:rsidRDefault="0092057B" w14:paraId="228D16F0" w14:textId="77777777">
      <w:pPr>
        <w:jc w:val="both"/>
        <w:rPr>
          <w:rFonts w:cs="Arial"/>
          <w:sz w:val="24"/>
          <w:szCs w:val="24"/>
        </w:rPr>
      </w:pPr>
    </w:p>
    <w:p w:rsidRPr="00044F47" w:rsidR="0092057B" w:rsidP="00CA12DC" w:rsidRDefault="1019DDB8" w14:paraId="19B5B1CF" w14:textId="2136ACBF">
      <w:pPr>
        <w:jc w:val="both"/>
        <w:rPr>
          <w:rFonts w:cs="Arial"/>
          <w:sz w:val="24"/>
          <w:szCs w:val="24"/>
        </w:rPr>
      </w:pPr>
      <w:r w:rsidRPr="00044F47">
        <w:rPr>
          <w:rFonts w:cs="Arial"/>
          <w:sz w:val="24"/>
          <w:szCs w:val="24"/>
        </w:rPr>
        <w:t xml:space="preserve">Referees should be experienced staff and be able to comment knowledgeably, and from first-hand experience, on your current role and any other relevant activities recently undertaken. </w:t>
      </w:r>
      <w:r w:rsidRPr="00044F47" w:rsidR="23F78810">
        <w:rPr>
          <w:rFonts w:cs="Arial"/>
          <w:b/>
          <w:bCs/>
          <w:sz w:val="24"/>
          <w:szCs w:val="24"/>
        </w:rPr>
        <w:t xml:space="preserve"> Y</w:t>
      </w:r>
      <w:r w:rsidRPr="00044F47">
        <w:rPr>
          <w:rFonts w:cs="Arial"/>
          <w:b/>
          <w:bCs/>
          <w:sz w:val="24"/>
          <w:szCs w:val="24"/>
        </w:rPr>
        <w:t xml:space="preserve">our Referee should either be a Fellow, Senior Fellow or Principal Fellow of </w:t>
      </w:r>
      <w:r w:rsidRPr="00044F47" w:rsidR="7450DDF3">
        <w:rPr>
          <w:rFonts w:cs="Arial"/>
          <w:b/>
          <w:bCs/>
          <w:sz w:val="24"/>
          <w:szCs w:val="24"/>
        </w:rPr>
        <w:t>Advance HE</w:t>
      </w:r>
      <w:r w:rsidRPr="00044F47">
        <w:rPr>
          <w:rFonts w:cs="Arial"/>
          <w:sz w:val="24"/>
          <w:szCs w:val="24"/>
        </w:rPr>
        <w:t>, or an appropriate</w:t>
      </w:r>
      <w:r w:rsidRPr="00044F47" w:rsidR="0737F82F">
        <w:rPr>
          <w:rFonts w:cs="Arial"/>
          <w:sz w:val="24"/>
          <w:szCs w:val="24"/>
        </w:rPr>
        <w:t>ly</w:t>
      </w:r>
      <w:r w:rsidRPr="00044F47">
        <w:rPr>
          <w:rFonts w:cs="Arial"/>
          <w:sz w:val="24"/>
          <w:szCs w:val="24"/>
        </w:rPr>
        <w:t xml:space="preserve"> experienced member of staff working for a UK Higher Education Institution (</w:t>
      </w:r>
      <w:proofErr w:type="spellStart"/>
      <w:r w:rsidRPr="00044F47">
        <w:rPr>
          <w:rFonts w:cs="Arial"/>
          <w:sz w:val="24"/>
          <w:szCs w:val="24"/>
        </w:rPr>
        <w:t>HEI</w:t>
      </w:r>
      <w:proofErr w:type="spellEnd"/>
      <w:r w:rsidRPr="00044F47">
        <w:rPr>
          <w:rFonts w:cs="Arial"/>
          <w:sz w:val="24"/>
          <w:szCs w:val="24"/>
        </w:rPr>
        <w:t xml:space="preserve">). All Referees need to be familiar with the </w:t>
      </w:r>
      <w:r w:rsidRPr="00044F47" w:rsidR="00B66601">
        <w:rPr>
          <w:rFonts w:cs="Arial"/>
          <w:sz w:val="24"/>
          <w:szCs w:val="24"/>
        </w:rPr>
        <w:t>PSF2023</w:t>
      </w:r>
      <w:r w:rsidRPr="00044F47">
        <w:rPr>
          <w:rFonts w:cs="Arial"/>
          <w:sz w:val="24"/>
          <w:szCs w:val="24"/>
        </w:rPr>
        <w:t>.</w:t>
      </w:r>
    </w:p>
    <w:p w:rsidRPr="00044F47" w:rsidR="0092057B" w:rsidP="00CA12DC" w:rsidRDefault="0092057B" w14:paraId="6A7303A6" w14:textId="77777777">
      <w:pPr>
        <w:jc w:val="both"/>
        <w:rPr>
          <w:rFonts w:cs="Arial"/>
          <w:sz w:val="24"/>
          <w:szCs w:val="24"/>
        </w:rPr>
      </w:pPr>
    </w:p>
    <w:p w:rsidRPr="00044F47" w:rsidR="0092057B" w:rsidP="00CA12DC" w:rsidRDefault="0092057B" w14:paraId="595FF303" w14:textId="77777777">
      <w:pPr>
        <w:jc w:val="both"/>
        <w:rPr>
          <w:rFonts w:cs="Arial"/>
          <w:b/>
          <w:sz w:val="24"/>
          <w:szCs w:val="24"/>
        </w:rPr>
      </w:pPr>
      <w:r w:rsidRPr="00044F47">
        <w:rPr>
          <w:rFonts w:cs="Arial"/>
          <w:b/>
          <w:sz w:val="24"/>
          <w:szCs w:val="24"/>
        </w:rPr>
        <w:t>Referees should be provided with a copy of the Guidance Notes for Referees – please speak to your mentor regarding this document.</w:t>
      </w:r>
    </w:p>
    <w:p w:rsidRPr="00044F47" w:rsidR="00CA12DC" w:rsidP="00CA12DC" w:rsidRDefault="00CA12DC" w14:paraId="50FA8FA8" w14:textId="77777777">
      <w:pPr>
        <w:jc w:val="both"/>
        <w:rPr>
          <w:rFonts w:cs="Arial"/>
          <w:sz w:val="24"/>
          <w:szCs w:val="24"/>
        </w:rPr>
      </w:pPr>
    </w:p>
    <w:tbl>
      <w:tblPr>
        <w:tblStyle w:val="TableGrid"/>
        <w:tblW w:w="0" w:type="auto"/>
        <w:tblLook w:val="04A0" w:firstRow="1" w:lastRow="0" w:firstColumn="1" w:lastColumn="0" w:noHBand="0" w:noVBand="1"/>
      </w:tblPr>
      <w:tblGrid>
        <w:gridCol w:w="4597"/>
        <w:gridCol w:w="5859"/>
      </w:tblGrid>
      <w:tr w:rsidRPr="00044F47" w:rsidR="00CA12DC" w:rsidTr="67F0BC0E" w14:paraId="07D033B2" w14:textId="77777777">
        <w:tc>
          <w:tcPr>
            <w:tcW w:w="10598" w:type="dxa"/>
            <w:gridSpan w:val="2"/>
          </w:tcPr>
          <w:p w:rsidRPr="00044F47" w:rsidR="00CA12DC" w:rsidP="785424E8" w:rsidRDefault="00CA12DC" w14:paraId="37660A81" w14:textId="64FC78F2">
            <w:pPr>
              <w:jc w:val="both"/>
              <w:rPr>
                <w:rFonts w:cs="Arial"/>
                <w:b/>
                <w:bCs/>
                <w:sz w:val="24"/>
                <w:szCs w:val="24"/>
              </w:rPr>
            </w:pPr>
            <w:r w:rsidRPr="00044F47">
              <w:rPr>
                <w:rFonts w:cs="Arial"/>
                <w:b/>
                <w:bCs/>
                <w:sz w:val="24"/>
                <w:szCs w:val="24"/>
              </w:rPr>
              <w:t>Referee:</w:t>
            </w:r>
          </w:p>
          <w:p w:rsidRPr="00044F47" w:rsidR="00CA12DC" w:rsidP="000F1367" w:rsidRDefault="00CA12DC" w14:paraId="60ADD4F9" w14:textId="77777777">
            <w:pPr>
              <w:jc w:val="both"/>
              <w:rPr>
                <w:rFonts w:cs="Arial"/>
                <w:sz w:val="24"/>
                <w:szCs w:val="24"/>
              </w:rPr>
            </w:pPr>
          </w:p>
        </w:tc>
      </w:tr>
      <w:tr w:rsidRPr="00044F47" w:rsidR="00CA12DC" w:rsidTr="67F0BC0E" w14:paraId="478411AF" w14:textId="77777777">
        <w:tc>
          <w:tcPr>
            <w:tcW w:w="4621" w:type="dxa"/>
          </w:tcPr>
          <w:p w:rsidRPr="00044F47" w:rsidR="00CA12DC" w:rsidP="000F1367" w:rsidRDefault="00CA12DC" w14:paraId="595BE1F8" w14:textId="77777777">
            <w:pPr>
              <w:jc w:val="both"/>
              <w:rPr>
                <w:rFonts w:cs="Arial"/>
                <w:sz w:val="24"/>
                <w:szCs w:val="24"/>
              </w:rPr>
            </w:pPr>
            <w:r w:rsidRPr="00044F47">
              <w:rPr>
                <w:rFonts w:cs="Arial"/>
                <w:sz w:val="24"/>
                <w:szCs w:val="24"/>
              </w:rPr>
              <w:t>Name</w:t>
            </w:r>
          </w:p>
        </w:tc>
        <w:tc>
          <w:tcPr>
            <w:tcW w:w="5977" w:type="dxa"/>
          </w:tcPr>
          <w:p w:rsidRPr="00044F47" w:rsidR="00CA12DC" w:rsidP="000F1367" w:rsidRDefault="00CA12DC" w14:paraId="34F8CAAD" w14:textId="77777777">
            <w:pPr>
              <w:jc w:val="both"/>
              <w:rPr>
                <w:rFonts w:cs="Arial"/>
                <w:sz w:val="24"/>
                <w:szCs w:val="24"/>
              </w:rPr>
            </w:pPr>
          </w:p>
        </w:tc>
      </w:tr>
      <w:tr w:rsidRPr="00044F47" w:rsidR="00CA12DC" w:rsidTr="67F0BC0E" w14:paraId="501758CA" w14:textId="77777777">
        <w:tc>
          <w:tcPr>
            <w:tcW w:w="4621" w:type="dxa"/>
          </w:tcPr>
          <w:p w:rsidRPr="00044F47" w:rsidR="00CA12DC" w:rsidP="000F1367" w:rsidRDefault="00CA12DC" w14:paraId="30A74150" w14:textId="77777777">
            <w:pPr>
              <w:jc w:val="both"/>
              <w:rPr>
                <w:rFonts w:cs="Arial"/>
                <w:sz w:val="24"/>
                <w:szCs w:val="24"/>
              </w:rPr>
            </w:pPr>
            <w:r w:rsidRPr="00044F47">
              <w:rPr>
                <w:rFonts w:cs="Arial"/>
                <w:sz w:val="24"/>
                <w:szCs w:val="24"/>
              </w:rPr>
              <w:t>Job Title</w:t>
            </w:r>
          </w:p>
        </w:tc>
        <w:tc>
          <w:tcPr>
            <w:tcW w:w="5977" w:type="dxa"/>
          </w:tcPr>
          <w:p w:rsidRPr="00044F47" w:rsidR="00CA12DC" w:rsidP="000F1367" w:rsidRDefault="00CA12DC" w14:paraId="1B8172A1" w14:textId="77777777">
            <w:pPr>
              <w:jc w:val="both"/>
              <w:rPr>
                <w:rFonts w:cs="Arial"/>
                <w:sz w:val="24"/>
                <w:szCs w:val="24"/>
              </w:rPr>
            </w:pPr>
          </w:p>
        </w:tc>
      </w:tr>
      <w:tr w:rsidRPr="00044F47" w:rsidR="00A901D3" w:rsidTr="67F0BC0E" w14:paraId="035156E0" w14:textId="77777777">
        <w:tc>
          <w:tcPr>
            <w:tcW w:w="4621" w:type="dxa"/>
          </w:tcPr>
          <w:p w:rsidRPr="00044F47" w:rsidR="00A901D3" w:rsidP="000F1367" w:rsidRDefault="00A901D3" w14:paraId="7F6D556E" w14:textId="5FF42955">
            <w:pPr>
              <w:jc w:val="both"/>
              <w:rPr>
                <w:rFonts w:cs="Arial"/>
                <w:sz w:val="24"/>
                <w:szCs w:val="24"/>
              </w:rPr>
            </w:pPr>
            <w:r w:rsidRPr="00044F47">
              <w:rPr>
                <w:rFonts w:cs="Arial"/>
                <w:sz w:val="24"/>
                <w:szCs w:val="24"/>
              </w:rPr>
              <w:t>Fellowship Status</w:t>
            </w:r>
          </w:p>
        </w:tc>
        <w:tc>
          <w:tcPr>
            <w:tcW w:w="5977" w:type="dxa"/>
          </w:tcPr>
          <w:p w:rsidRPr="00044F47" w:rsidR="00A901D3" w:rsidP="000F1367" w:rsidRDefault="00A901D3" w14:paraId="2073535A" w14:textId="77777777">
            <w:pPr>
              <w:jc w:val="both"/>
              <w:rPr>
                <w:rFonts w:cs="Arial"/>
                <w:sz w:val="24"/>
                <w:szCs w:val="24"/>
              </w:rPr>
            </w:pPr>
          </w:p>
        </w:tc>
      </w:tr>
      <w:tr w:rsidRPr="00044F47" w:rsidR="00CA12DC" w:rsidTr="67F0BC0E" w14:paraId="52579204" w14:textId="77777777">
        <w:tc>
          <w:tcPr>
            <w:tcW w:w="4621" w:type="dxa"/>
          </w:tcPr>
          <w:p w:rsidRPr="00044F47" w:rsidR="00CA12DC" w:rsidP="000F1367" w:rsidRDefault="004F3F85" w14:paraId="2AB6101B" w14:textId="02F7C077">
            <w:pPr>
              <w:jc w:val="both"/>
              <w:rPr>
                <w:rFonts w:cs="Arial"/>
                <w:sz w:val="24"/>
                <w:szCs w:val="24"/>
              </w:rPr>
            </w:pPr>
            <w:r w:rsidRPr="00044F47">
              <w:rPr>
                <w:rFonts w:cs="Arial"/>
                <w:sz w:val="24"/>
                <w:szCs w:val="24"/>
              </w:rPr>
              <w:t>Institution/</w:t>
            </w:r>
            <w:r w:rsidRPr="00044F47" w:rsidR="00CD5B58">
              <w:rPr>
                <w:rFonts w:cs="Arial"/>
                <w:sz w:val="24"/>
                <w:szCs w:val="24"/>
              </w:rPr>
              <w:t>Institute</w:t>
            </w:r>
            <w:r w:rsidRPr="00044F47" w:rsidR="00CA12DC">
              <w:rPr>
                <w:rFonts w:cs="Arial"/>
                <w:sz w:val="24"/>
                <w:szCs w:val="24"/>
              </w:rPr>
              <w:t>/Centre/</w:t>
            </w:r>
            <w:r w:rsidRPr="00044F47" w:rsidR="00C8112D">
              <w:rPr>
                <w:rFonts w:cs="Arial"/>
                <w:sz w:val="24"/>
                <w:szCs w:val="24"/>
              </w:rPr>
              <w:t>Unit</w:t>
            </w:r>
          </w:p>
        </w:tc>
        <w:tc>
          <w:tcPr>
            <w:tcW w:w="5977" w:type="dxa"/>
          </w:tcPr>
          <w:p w:rsidRPr="00044F47" w:rsidR="00CA12DC" w:rsidP="000F1367" w:rsidRDefault="00CA12DC" w14:paraId="2594A3AB" w14:textId="77777777">
            <w:pPr>
              <w:jc w:val="both"/>
              <w:rPr>
                <w:rFonts w:cs="Arial"/>
                <w:sz w:val="24"/>
                <w:szCs w:val="24"/>
              </w:rPr>
            </w:pPr>
          </w:p>
        </w:tc>
      </w:tr>
      <w:tr w:rsidRPr="00044F47" w:rsidR="00CA12DC" w:rsidTr="67F0BC0E" w14:paraId="04C87CAB" w14:textId="77777777">
        <w:tc>
          <w:tcPr>
            <w:tcW w:w="4621" w:type="dxa"/>
          </w:tcPr>
          <w:p w:rsidRPr="00044F47" w:rsidR="00CA12DC" w:rsidP="000F1367" w:rsidRDefault="00CA12DC" w14:paraId="04897474" w14:textId="77777777">
            <w:pPr>
              <w:jc w:val="both"/>
              <w:rPr>
                <w:rFonts w:cs="Arial"/>
                <w:sz w:val="24"/>
                <w:szCs w:val="24"/>
              </w:rPr>
            </w:pPr>
            <w:r w:rsidRPr="00044F47">
              <w:rPr>
                <w:rFonts w:cs="Arial"/>
                <w:sz w:val="24"/>
                <w:szCs w:val="24"/>
              </w:rPr>
              <w:t>Email address</w:t>
            </w:r>
          </w:p>
        </w:tc>
        <w:tc>
          <w:tcPr>
            <w:tcW w:w="5977" w:type="dxa"/>
          </w:tcPr>
          <w:p w:rsidRPr="00044F47" w:rsidR="00CA12DC" w:rsidP="000F1367" w:rsidRDefault="00CA12DC" w14:paraId="2845472E" w14:textId="77777777">
            <w:pPr>
              <w:jc w:val="both"/>
              <w:rPr>
                <w:rFonts w:cs="Arial"/>
                <w:sz w:val="24"/>
                <w:szCs w:val="24"/>
              </w:rPr>
            </w:pPr>
          </w:p>
        </w:tc>
      </w:tr>
      <w:tr w:rsidRPr="00044F47" w:rsidR="00CA12DC" w:rsidTr="67F0BC0E" w14:paraId="337AEC99" w14:textId="77777777">
        <w:tc>
          <w:tcPr>
            <w:tcW w:w="10598" w:type="dxa"/>
            <w:gridSpan w:val="2"/>
          </w:tcPr>
          <w:p w:rsidRPr="00044F47" w:rsidR="00CA12DC" w:rsidP="000F1367" w:rsidRDefault="00CA12DC" w14:paraId="1A634E24" w14:textId="77777777">
            <w:pPr>
              <w:jc w:val="both"/>
              <w:rPr>
                <w:rFonts w:cs="Arial"/>
                <w:sz w:val="24"/>
                <w:szCs w:val="24"/>
              </w:rPr>
            </w:pPr>
            <w:r w:rsidRPr="00044F47">
              <w:rPr>
                <w:rFonts w:cs="Arial"/>
                <w:sz w:val="24"/>
                <w:szCs w:val="24"/>
              </w:rPr>
              <w:t>In what capacity can this individual comment on your professional practice?</w:t>
            </w:r>
          </w:p>
          <w:p w:rsidRPr="00044F47" w:rsidR="00CA12DC" w:rsidP="000F1367" w:rsidRDefault="00CA12DC" w14:paraId="6EB98062" w14:textId="77777777">
            <w:pPr>
              <w:jc w:val="both"/>
              <w:rPr>
                <w:rFonts w:cs="Arial"/>
                <w:sz w:val="24"/>
                <w:szCs w:val="24"/>
              </w:rPr>
            </w:pPr>
          </w:p>
          <w:p w:rsidRPr="00044F47" w:rsidR="0092057B" w:rsidP="000F1367" w:rsidRDefault="0092057B" w14:paraId="5D7F307A" w14:textId="77777777">
            <w:pPr>
              <w:jc w:val="both"/>
              <w:rPr>
                <w:rFonts w:cs="Arial"/>
                <w:sz w:val="24"/>
                <w:szCs w:val="24"/>
              </w:rPr>
            </w:pPr>
          </w:p>
          <w:p w:rsidRPr="00044F47" w:rsidR="0092057B" w:rsidP="000F1367" w:rsidRDefault="0092057B" w14:paraId="3627E4A2" w14:textId="3EF770EA">
            <w:pPr>
              <w:jc w:val="both"/>
              <w:rPr>
                <w:rFonts w:cs="Arial"/>
                <w:sz w:val="24"/>
                <w:szCs w:val="24"/>
              </w:rPr>
            </w:pPr>
          </w:p>
        </w:tc>
      </w:tr>
    </w:tbl>
    <w:p w:rsidRPr="00044F47" w:rsidR="00CA12DC" w:rsidP="00CA12DC" w:rsidRDefault="00CA12DC" w14:paraId="0DD389F1" w14:textId="77777777">
      <w:pPr>
        <w:rPr>
          <w:rFonts w:cs="Arial"/>
        </w:rPr>
      </w:pPr>
    </w:p>
    <w:p w:rsidRPr="00044F47" w:rsidR="00C85646" w:rsidP="00A901D3" w:rsidRDefault="00C85646" w14:paraId="54DE5E6C" w14:textId="5A1F93E7">
      <w:pPr>
        <w:spacing w:after="200" w:line="276" w:lineRule="auto"/>
        <w:rPr>
          <w:rFonts w:ascii="Calibri" w:hAnsi="Calibri" w:eastAsia="Calibri" w:cs="Calibri"/>
          <w:b/>
          <w:bCs/>
          <w:color w:val="000000" w:themeColor="text1"/>
        </w:rPr>
      </w:pPr>
      <w:r w:rsidRPr="00044F47">
        <w:rPr>
          <w:rFonts w:ascii="Calibri" w:hAnsi="Calibri" w:eastAsia="Calibri" w:cs="Calibri"/>
          <w:b/>
          <w:bCs/>
          <w:color w:val="000000" w:themeColor="text1"/>
        </w:rPr>
        <w:br w:type="page"/>
      </w:r>
    </w:p>
    <w:p w:rsidRPr="00044F47" w:rsidR="00C85646" w:rsidP="785424E8" w:rsidRDefault="00C85646" w14:paraId="6A0DC055" w14:textId="2C82DBD7">
      <w:pPr>
        <w:rPr>
          <w:rFonts w:ascii="Calibri" w:hAnsi="Calibri" w:eastAsia="Calibri" w:cs="Calibri"/>
          <w:b/>
          <w:bCs/>
          <w:color w:val="000000" w:themeColor="text1"/>
        </w:rPr>
      </w:pPr>
    </w:p>
    <w:p w:rsidRPr="00044F47" w:rsidR="00356BA8" w:rsidRDefault="4E06BC5B" w14:paraId="77A34981" w14:textId="389C0752">
      <w:pPr>
        <w:rPr>
          <w:rFonts w:cs="Arial"/>
        </w:rPr>
      </w:pPr>
      <w:r w:rsidRPr="00044F47">
        <w:rPr>
          <w:rFonts w:eastAsia="Calibri" w:cs="Arial"/>
          <w:b/>
          <w:bCs/>
          <w:color w:val="000000" w:themeColor="text1"/>
        </w:rPr>
        <w:t>GDPR on data sharing with ADVANCE HE</w:t>
      </w:r>
      <w:r w:rsidRPr="00044F47">
        <w:rPr>
          <w:rFonts w:eastAsia="Calibri" w:cs="Arial"/>
          <w:color w:val="000000" w:themeColor="text1"/>
        </w:rPr>
        <w:t xml:space="preserve"> </w:t>
      </w:r>
    </w:p>
    <w:p w:rsidRPr="00044F47" w:rsidR="00356BA8" w:rsidRDefault="4E06BC5B" w14:paraId="555F3FC2" w14:textId="7A16BBD8">
      <w:pPr>
        <w:rPr>
          <w:rFonts w:cs="Arial"/>
        </w:rPr>
      </w:pPr>
      <w:r w:rsidRPr="00044F47">
        <w:rPr>
          <w:rFonts w:eastAsia="Calibri" w:cs="Arial"/>
          <w:color w:val="000000" w:themeColor="text1"/>
        </w:rPr>
        <w:t xml:space="preserve">Following the implementation of GDPR you should be aware that successful recognition at </w:t>
      </w:r>
      <w:r w:rsidRPr="00044F47" w:rsidR="52879937">
        <w:rPr>
          <w:rFonts w:eastAsia="Calibri" w:cs="Arial"/>
          <w:color w:val="000000" w:themeColor="text1"/>
        </w:rPr>
        <w:t>UWTSD</w:t>
      </w:r>
      <w:r w:rsidRPr="00044F47">
        <w:rPr>
          <w:rFonts w:eastAsia="Calibri" w:cs="Arial"/>
          <w:color w:val="000000" w:themeColor="text1"/>
        </w:rPr>
        <w:t xml:space="preserve">,  personal data including your name and email address will be supplied to Advance HE. This is in order to trigger your fellowship registration and certificate being recorded on their MyAdvanceHE database. </w:t>
      </w:r>
    </w:p>
    <w:p w:rsidRPr="00044F47" w:rsidR="00FA2789" w:rsidRDefault="00FA2789" w14:paraId="1BA8D914" w14:textId="5CCB7441">
      <w:pPr>
        <w:rPr>
          <w:rFonts w:eastAsia="Calibri" w:cs="Arial"/>
          <w:color w:val="000000" w:themeColor="text1"/>
        </w:rPr>
      </w:pPr>
      <w:r w:rsidRPr="00044F47">
        <w:rPr>
          <w:rFonts w:eastAsia="Calibri" w:cs="Arial"/>
          <w:color w:val="000000" w:themeColor="text1"/>
        </w:rPr>
        <w:t>https://my.advance-he.ac.uk/</w:t>
      </w:r>
    </w:p>
    <w:p w:rsidRPr="00044F47" w:rsidR="00356BA8" w:rsidRDefault="4E06BC5B" w14:paraId="4148E380" w14:textId="48D12C9A">
      <w:pPr>
        <w:rPr>
          <w:rFonts w:cs="Arial"/>
        </w:rPr>
      </w:pPr>
      <w:r w:rsidRPr="00044F47">
        <w:rPr>
          <w:rFonts w:eastAsia="Calibri" w:cs="Arial"/>
          <w:color w:val="000000" w:themeColor="text1"/>
        </w:rPr>
        <w:t>Advance HE will make use of this data in the course of providing their Accreditation Services to U</w:t>
      </w:r>
      <w:r w:rsidRPr="00044F47" w:rsidR="58AD8032">
        <w:rPr>
          <w:rFonts w:eastAsia="Calibri" w:cs="Arial"/>
          <w:color w:val="000000" w:themeColor="text1"/>
        </w:rPr>
        <w:t>WTSD</w:t>
      </w:r>
      <w:r w:rsidRPr="00044F47">
        <w:rPr>
          <w:rFonts w:eastAsia="Calibri" w:cs="Arial"/>
          <w:color w:val="000000" w:themeColor="text1"/>
        </w:rPr>
        <w:t xml:space="preserve">, and potentially in any reviews they might carry out of our accredited provision. </w:t>
      </w:r>
    </w:p>
    <w:p w:rsidRPr="00044F47" w:rsidR="00356BA8" w:rsidP="785424E8" w:rsidRDefault="4E06BC5B" w14:paraId="7705D872" w14:textId="183E463F">
      <w:pPr>
        <w:rPr>
          <w:rFonts w:cs="Arial"/>
        </w:rPr>
      </w:pPr>
      <w:r w:rsidRPr="00044F47">
        <w:rPr>
          <w:rFonts w:eastAsia="Calibri" w:cs="Arial"/>
          <w:color w:val="000000" w:themeColor="text1"/>
        </w:rPr>
        <w:t>By submitting your coursework and appendices you are confirming you agree to this data sharing.</w:t>
      </w:r>
    </w:p>
    <w:p w:rsidRPr="00044F47" w:rsidR="009806D2" w:rsidRDefault="009806D2" w14:paraId="4CF5C5C4" w14:textId="65FC43C9">
      <w:pPr>
        <w:rPr>
          <w:rFonts w:cs="Arial"/>
        </w:rPr>
      </w:pPr>
    </w:p>
    <w:p w:rsidRPr="00044F47" w:rsidR="009806D2" w:rsidP="10B9BEF8" w:rsidRDefault="009806D2" w14:paraId="211D66F6" w14:textId="71A55E1B">
      <w:pPr>
        <w:jc w:val="both"/>
        <w:rPr>
          <w:rFonts w:cs="Arial"/>
          <w:b/>
          <w:bCs/>
          <w:sz w:val="32"/>
          <w:szCs w:val="32"/>
        </w:rPr>
      </w:pPr>
      <w:r w:rsidRPr="00044F47">
        <w:rPr>
          <w:rFonts w:cs="Arial"/>
          <w:b/>
          <w:bCs/>
          <w:sz w:val="32"/>
          <w:szCs w:val="32"/>
        </w:rPr>
        <w:t>SECTION F</w:t>
      </w:r>
      <w:r w:rsidRPr="00044F47" w:rsidR="078AF83F">
        <w:rPr>
          <w:rFonts w:cs="Arial"/>
          <w:b/>
          <w:bCs/>
          <w:sz w:val="32"/>
          <w:szCs w:val="32"/>
        </w:rPr>
        <w:t>IVE</w:t>
      </w:r>
      <w:r w:rsidRPr="00044F47">
        <w:rPr>
          <w:rFonts w:cs="Arial"/>
          <w:b/>
          <w:bCs/>
          <w:sz w:val="32"/>
          <w:szCs w:val="32"/>
        </w:rPr>
        <w:t>:</w:t>
      </w:r>
      <w:r w:rsidRPr="00044F47" w:rsidR="6CF4B31A">
        <w:rPr>
          <w:rFonts w:cs="Arial"/>
          <w:b/>
          <w:bCs/>
          <w:sz w:val="32"/>
          <w:szCs w:val="32"/>
        </w:rPr>
        <w:t xml:space="preserve"> </w:t>
      </w:r>
      <w:r w:rsidRPr="00044F47">
        <w:tab/>
      </w:r>
      <w:r w:rsidRPr="00044F47">
        <w:rPr>
          <w:rFonts w:cs="Arial"/>
          <w:b/>
          <w:bCs/>
          <w:sz w:val="32"/>
          <w:szCs w:val="32"/>
        </w:rPr>
        <w:t>Declaration</w:t>
      </w:r>
    </w:p>
    <w:p w:rsidRPr="00044F47" w:rsidR="009806D2" w:rsidP="009806D2" w:rsidRDefault="009806D2" w14:paraId="1E558E7C" w14:textId="0CE2AC8F">
      <w:pPr>
        <w:jc w:val="both"/>
        <w:rPr>
          <w:rFonts w:cs="Arial"/>
          <w:b/>
          <w:sz w:val="32"/>
          <w:szCs w:val="32"/>
        </w:rPr>
      </w:pPr>
    </w:p>
    <w:p w:rsidRPr="00044F47" w:rsidR="009806D2" w:rsidP="00AE6C86" w:rsidRDefault="009806D2" w14:paraId="600579E6" w14:textId="77777777">
      <w:pPr>
        <w:jc w:val="both"/>
        <w:rPr>
          <w:rFonts w:cs="Arial"/>
          <w:sz w:val="24"/>
          <w:szCs w:val="24"/>
        </w:rPr>
      </w:pPr>
      <w:r w:rsidRPr="00044F47">
        <w:rPr>
          <w:rFonts w:cs="Arial"/>
          <w:sz w:val="24"/>
          <w:szCs w:val="24"/>
        </w:rPr>
        <w:t>Please sign and date in the box below to confirm that the application you are submitting is your own work.</w:t>
      </w:r>
    </w:p>
    <w:p w:rsidRPr="00044F47" w:rsidR="009806D2" w:rsidP="00AE6C86" w:rsidRDefault="009806D2" w14:paraId="0A9D2A64" w14:textId="77777777">
      <w:pPr>
        <w:jc w:val="both"/>
        <w:rPr>
          <w:rFonts w:cs="Arial"/>
          <w:sz w:val="24"/>
          <w:szCs w:val="24"/>
        </w:rPr>
      </w:pPr>
    </w:p>
    <w:tbl>
      <w:tblPr>
        <w:tblStyle w:val="TableGrid"/>
        <w:tblW w:w="10598" w:type="dxa"/>
        <w:tblLook w:val="04A0" w:firstRow="1" w:lastRow="0" w:firstColumn="1" w:lastColumn="0" w:noHBand="0" w:noVBand="1"/>
      </w:tblPr>
      <w:tblGrid>
        <w:gridCol w:w="1271"/>
        <w:gridCol w:w="9327"/>
      </w:tblGrid>
      <w:tr w:rsidRPr="00044F47" w:rsidR="009806D2" w:rsidTr="40D0D8DE" w14:paraId="7960E162" w14:textId="77777777">
        <w:tc>
          <w:tcPr>
            <w:tcW w:w="1271" w:type="dxa"/>
            <w:tcMar/>
          </w:tcPr>
          <w:p w:rsidRPr="00044F47" w:rsidR="009806D2" w:rsidP="001A46A7" w:rsidRDefault="009806D2" w14:paraId="6FFD13FD" w14:textId="42B00AA1">
            <w:pPr>
              <w:jc w:val="both"/>
              <w:rPr>
                <w:rFonts w:cs="Arial"/>
                <w:sz w:val="24"/>
                <w:szCs w:val="24"/>
              </w:rPr>
            </w:pPr>
            <w:r w:rsidRPr="00044F47">
              <w:rPr>
                <w:rFonts w:cs="Arial"/>
                <w:sz w:val="24"/>
                <w:szCs w:val="24"/>
              </w:rPr>
              <w:t xml:space="preserve">Signature </w:t>
            </w:r>
          </w:p>
        </w:tc>
        <w:tc>
          <w:tcPr>
            <w:tcW w:w="9327" w:type="dxa"/>
            <w:tcMar/>
          </w:tcPr>
          <w:p w:rsidRPr="00044F47" w:rsidR="009806D2" w:rsidP="001A46A7" w:rsidRDefault="009806D2" w14:paraId="5AF4B8C2" w14:textId="0033838A">
            <w:pPr>
              <w:jc w:val="both"/>
              <w:rPr>
                <w:rFonts w:cs="Arial"/>
                <w:sz w:val="24"/>
                <w:szCs w:val="24"/>
              </w:rPr>
            </w:pPr>
            <w:r w:rsidRPr="40D0D8DE" w:rsidR="46818750">
              <w:rPr>
                <w:rFonts w:cs="Arial"/>
                <w:sz w:val="24"/>
                <w:szCs w:val="24"/>
              </w:rPr>
              <w:t>Mahammed Khan</w:t>
            </w:r>
          </w:p>
        </w:tc>
      </w:tr>
      <w:tr w:rsidRPr="00D77198" w:rsidR="009806D2" w:rsidTr="40D0D8DE" w14:paraId="68E2A798" w14:textId="77777777">
        <w:tc>
          <w:tcPr>
            <w:tcW w:w="1271" w:type="dxa"/>
            <w:tcMar/>
          </w:tcPr>
          <w:p w:rsidRPr="00D77198" w:rsidR="009806D2" w:rsidP="001A46A7" w:rsidRDefault="009806D2" w14:paraId="14B376EC" w14:textId="3EDF936A">
            <w:pPr>
              <w:jc w:val="both"/>
              <w:rPr>
                <w:rFonts w:cs="Arial"/>
                <w:sz w:val="24"/>
                <w:szCs w:val="24"/>
              </w:rPr>
            </w:pPr>
            <w:r w:rsidRPr="00044F47">
              <w:rPr>
                <w:rFonts w:cs="Arial"/>
                <w:sz w:val="24"/>
                <w:szCs w:val="24"/>
              </w:rPr>
              <w:t>Date</w:t>
            </w:r>
            <w:r>
              <w:rPr>
                <w:rFonts w:cs="Arial"/>
                <w:sz w:val="24"/>
                <w:szCs w:val="24"/>
              </w:rPr>
              <w:t xml:space="preserve"> </w:t>
            </w:r>
          </w:p>
        </w:tc>
        <w:tc>
          <w:tcPr>
            <w:tcW w:w="9327" w:type="dxa"/>
            <w:tcMar/>
          </w:tcPr>
          <w:p w:rsidRPr="00D77198" w:rsidR="009806D2" w:rsidP="001A46A7" w:rsidRDefault="009806D2" w14:paraId="43E5FB33" w14:textId="49E56525">
            <w:pPr>
              <w:jc w:val="both"/>
              <w:rPr>
                <w:rFonts w:cs="Arial"/>
                <w:sz w:val="24"/>
                <w:szCs w:val="24"/>
              </w:rPr>
            </w:pPr>
            <w:r w:rsidRPr="40D0D8DE" w:rsidR="51DFCF4B">
              <w:rPr>
                <w:rFonts w:cs="Arial"/>
                <w:sz w:val="24"/>
                <w:szCs w:val="24"/>
              </w:rPr>
              <w:t>28/02/25</w:t>
            </w:r>
          </w:p>
        </w:tc>
      </w:tr>
    </w:tbl>
    <w:p w:rsidR="785424E8" w:rsidP="785424E8" w:rsidRDefault="785424E8" w14:paraId="61FF4DCC" w14:textId="1732A231">
      <w:pPr>
        <w:jc w:val="both"/>
        <w:rPr>
          <w:rFonts w:cs="Arial"/>
          <w:sz w:val="24"/>
          <w:szCs w:val="24"/>
        </w:rPr>
      </w:pPr>
    </w:p>
    <w:sectPr w:rsidR="785424E8" w:rsidSect="00AD4140">
      <w:pgSz w:w="11906" w:h="16838" w:orient="portrait"/>
      <w:pgMar w:top="720" w:right="720" w:bottom="720" w:left="720" w:header="708" w:footer="708" w:gutter="0"/>
      <w:pgBorders w:offsetFrom="page">
        <w:top w:val="single" w:color="4F81BD" w:themeColor="accent1" w:sz="12" w:space="24"/>
        <w:left w:val="single" w:color="4F81BD" w:themeColor="accent1" w:sz="12" w:space="24"/>
        <w:bottom w:val="single" w:color="4F81BD" w:themeColor="accent1" w:sz="12" w:space="24"/>
        <w:right w:val="single" w:color="4F81BD" w:themeColor="accent1" w:sz="12"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14C70" w:rsidP="00CA12DC" w:rsidRDefault="00B14C70" w14:paraId="38A9DBF9" w14:textId="77777777">
      <w:r>
        <w:separator/>
      </w:r>
    </w:p>
  </w:endnote>
  <w:endnote w:type="continuationSeparator" w:id="0">
    <w:p w:rsidR="00B14C70" w:rsidP="00CA12DC" w:rsidRDefault="00B14C70" w14:paraId="359F810B" w14:textId="77777777">
      <w:r>
        <w:continuationSeparator/>
      </w:r>
    </w:p>
  </w:endnote>
  <w:endnote w:type="continuationNotice" w:id="1">
    <w:p w:rsidR="00B14C70" w:rsidRDefault="00B14C70" w14:paraId="3129166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2397435"/>
      <w:docPartObj>
        <w:docPartGallery w:val="Page Numbers (Bottom of Page)"/>
        <w:docPartUnique/>
      </w:docPartObj>
    </w:sdtPr>
    <w:sdtEndPr>
      <w:rPr>
        <w:noProof/>
      </w:rPr>
    </w:sdtEndPr>
    <w:sdtContent>
      <w:p w:rsidR="00F97FCB" w:rsidRDefault="00F97FCB" w14:paraId="2A7A54A3" w14:textId="6F994F73">
        <w:pPr>
          <w:pStyle w:val="Footer"/>
          <w:jc w:val="center"/>
        </w:pPr>
        <w:r>
          <w:fldChar w:fldCharType="begin"/>
        </w:r>
        <w:r>
          <w:instrText xml:space="preserve"> PAGE   \* MERGEFORMAT </w:instrText>
        </w:r>
        <w:r>
          <w:fldChar w:fldCharType="separate"/>
        </w:r>
        <w:r w:rsidR="00C85646">
          <w:rPr>
            <w:noProof/>
          </w:rPr>
          <w:t>1</w:t>
        </w:r>
        <w:r>
          <w:rPr>
            <w:noProof/>
          </w:rPr>
          <w:fldChar w:fldCharType="end"/>
        </w:r>
      </w:p>
    </w:sdtContent>
  </w:sdt>
  <w:p w:rsidRPr="00AD4140" w:rsidR="00AD4140" w:rsidP="00AD4140" w:rsidRDefault="00AD4140" w14:paraId="274C0BC4" w14:textId="460036D4">
    <w:pPr>
      <w:jc w:val="center"/>
      <w:rPr>
        <w:rFonts w:cs="Arial"/>
        <w:sz w:val="20"/>
        <w:szCs w:val="20"/>
      </w:rPr>
    </w:pPr>
    <w:r w:rsidRPr="00AD4140">
      <w:rPr>
        <w:rFonts w:cs="Arial"/>
        <w:sz w:val="20"/>
        <w:szCs w:val="20"/>
      </w:rPr>
      <w:t>APPLICATION FOR ASSOCIATE FELLOW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14C70" w:rsidP="00CA12DC" w:rsidRDefault="00B14C70" w14:paraId="26857AC5" w14:textId="77777777">
      <w:r>
        <w:separator/>
      </w:r>
    </w:p>
  </w:footnote>
  <w:footnote w:type="continuationSeparator" w:id="0">
    <w:p w:rsidR="00B14C70" w:rsidP="00CA12DC" w:rsidRDefault="00B14C70" w14:paraId="100CFBE7" w14:textId="77777777">
      <w:r>
        <w:continuationSeparator/>
      </w:r>
    </w:p>
  </w:footnote>
  <w:footnote w:type="continuationNotice" w:id="1">
    <w:p w:rsidR="00B14C70" w:rsidRDefault="00B14C70" w14:paraId="746564C9"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CA12DC" w:rsidR="00CA12DC" w:rsidP="006F7B17" w:rsidRDefault="11024F82" w14:paraId="546D641D" w14:textId="62193E60">
    <w:pPr>
      <w:pStyle w:val="Header"/>
      <w:tabs>
        <w:tab w:val="clear" w:pos="4513"/>
        <w:tab w:val="clear" w:pos="9026"/>
        <w:tab w:val="left" w:pos="4591"/>
      </w:tabs>
      <w:jc w:val="right"/>
      <w:rPr>
        <w:rFonts w:ascii="Times New Roman" w:hAnsi="Times New Roman"/>
        <w:b/>
      </w:rPr>
    </w:pPr>
    <w:r>
      <w:rPr>
        <w:noProof/>
      </w:rPr>
      <w:drawing>
        <wp:anchor distT="0" distB="0" distL="114300" distR="114300" simplePos="0" relativeHeight="251658240" behindDoc="0" locked="0" layoutInCell="1" allowOverlap="1" wp14:anchorId="135DD72B" wp14:editId="400F8F55">
          <wp:simplePos x="0" y="0"/>
          <wp:positionH relativeFrom="column">
            <wp:posOffset>-314960</wp:posOffset>
          </wp:positionH>
          <wp:positionV relativeFrom="paragraph">
            <wp:posOffset>-437392</wp:posOffset>
          </wp:positionV>
          <wp:extent cx="1496291" cy="597462"/>
          <wp:effectExtent l="0" t="0" r="0" b="0"/>
          <wp:wrapNone/>
          <wp:docPr id="1635667709" name="Picture 1635667709"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496291" cy="597462"/>
                  </a:xfrm>
                  <a:prstGeom prst="rect">
                    <a:avLst/>
                  </a:prstGeom>
                </pic:spPr>
              </pic:pic>
            </a:graphicData>
          </a:graphic>
          <wp14:sizeRelH relativeFrom="margin">
            <wp14:pctWidth>0</wp14:pctWidth>
          </wp14:sizeRelH>
          <wp14:sizeRelV relativeFrom="margin">
            <wp14:pctHeight>0</wp14:pctHeight>
          </wp14:sizeRelV>
        </wp:anchor>
      </w:drawing>
    </w:r>
    <w:r w:rsidR="006F7B17">
      <w:rPr>
        <w:rFonts w:ascii="Times New Roman" w:hAnsi="Times New Roman"/>
        <w:b/>
      </w:rPr>
      <w:tab/>
    </w:r>
    <w:r w:rsidR="006F7B17">
      <w:rPr>
        <w:rFonts w:ascii="Times New Roman" w:hAnsi="Times New Roman"/>
        <w:b/>
      </w:rPr>
      <w:t>Appendix E2.08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072FB"/>
    <w:multiLevelType w:val="hybridMultilevel"/>
    <w:tmpl w:val="C9BE06E6"/>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70447D"/>
    <w:multiLevelType w:val="multilevel"/>
    <w:tmpl w:val="BCC8B4E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 w15:restartNumberingAfterBreak="0">
    <w:nsid w:val="1810FEFD"/>
    <w:multiLevelType w:val="hybridMultilevel"/>
    <w:tmpl w:val="376CA7C2"/>
    <w:lvl w:ilvl="0" w:tplc="302C4D78">
      <w:start w:val="1"/>
      <w:numFmt w:val="bullet"/>
      <w:lvlText w:val=""/>
      <w:lvlJc w:val="left"/>
      <w:pPr>
        <w:ind w:left="720" w:hanging="360"/>
      </w:pPr>
      <w:rPr>
        <w:rFonts w:hint="default" w:ascii="Symbol" w:hAnsi="Symbol"/>
      </w:rPr>
    </w:lvl>
    <w:lvl w:ilvl="1" w:tplc="7CF08826">
      <w:start w:val="1"/>
      <w:numFmt w:val="bullet"/>
      <w:lvlText w:val="o"/>
      <w:lvlJc w:val="left"/>
      <w:pPr>
        <w:ind w:left="1440" w:hanging="360"/>
      </w:pPr>
      <w:rPr>
        <w:rFonts w:hint="default" w:ascii="Courier New" w:hAnsi="Courier New"/>
      </w:rPr>
    </w:lvl>
    <w:lvl w:ilvl="2" w:tplc="82A0A5B0">
      <w:start w:val="1"/>
      <w:numFmt w:val="bullet"/>
      <w:lvlText w:val=""/>
      <w:lvlJc w:val="left"/>
      <w:pPr>
        <w:ind w:left="2160" w:hanging="360"/>
      </w:pPr>
      <w:rPr>
        <w:rFonts w:hint="default" w:ascii="Wingdings" w:hAnsi="Wingdings"/>
      </w:rPr>
    </w:lvl>
    <w:lvl w:ilvl="3" w:tplc="E60E3754">
      <w:start w:val="1"/>
      <w:numFmt w:val="bullet"/>
      <w:lvlText w:val=""/>
      <w:lvlJc w:val="left"/>
      <w:pPr>
        <w:ind w:left="2880" w:hanging="360"/>
      </w:pPr>
      <w:rPr>
        <w:rFonts w:hint="default" w:ascii="Symbol" w:hAnsi="Symbol"/>
      </w:rPr>
    </w:lvl>
    <w:lvl w:ilvl="4" w:tplc="0D0CE324">
      <w:start w:val="1"/>
      <w:numFmt w:val="bullet"/>
      <w:lvlText w:val="o"/>
      <w:lvlJc w:val="left"/>
      <w:pPr>
        <w:ind w:left="3600" w:hanging="360"/>
      </w:pPr>
      <w:rPr>
        <w:rFonts w:hint="default" w:ascii="Courier New" w:hAnsi="Courier New"/>
      </w:rPr>
    </w:lvl>
    <w:lvl w:ilvl="5" w:tplc="75E43B44">
      <w:start w:val="1"/>
      <w:numFmt w:val="bullet"/>
      <w:lvlText w:val=""/>
      <w:lvlJc w:val="left"/>
      <w:pPr>
        <w:ind w:left="4320" w:hanging="360"/>
      </w:pPr>
      <w:rPr>
        <w:rFonts w:hint="default" w:ascii="Wingdings" w:hAnsi="Wingdings"/>
      </w:rPr>
    </w:lvl>
    <w:lvl w:ilvl="6" w:tplc="209ECA56">
      <w:start w:val="1"/>
      <w:numFmt w:val="bullet"/>
      <w:lvlText w:val=""/>
      <w:lvlJc w:val="left"/>
      <w:pPr>
        <w:ind w:left="5040" w:hanging="360"/>
      </w:pPr>
      <w:rPr>
        <w:rFonts w:hint="default" w:ascii="Symbol" w:hAnsi="Symbol"/>
      </w:rPr>
    </w:lvl>
    <w:lvl w:ilvl="7" w:tplc="DC3ED2EC">
      <w:start w:val="1"/>
      <w:numFmt w:val="bullet"/>
      <w:lvlText w:val="o"/>
      <w:lvlJc w:val="left"/>
      <w:pPr>
        <w:ind w:left="5760" w:hanging="360"/>
      </w:pPr>
      <w:rPr>
        <w:rFonts w:hint="default" w:ascii="Courier New" w:hAnsi="Courier New"/>
      </w:rPr>
    </w:lvl>
    <w:lvl w:ilvl="8" w:tplc="24289CE8">
      <w:start w:val="1"/>
      <w:numFmt w:val="bullet"/>
      <w:lvlText w:val=""/>
      <w:lvlJc w:val="left"/>
      <w:pPr>
        <w:ind w:left="6480" w:hanging="360"/>
      </w:pPr>
      <w:rPr>
        <w:rFonts w:hint="default" w:ascii="Wingdings" w:hAnsi="Wingdings"/>
      </w:rPr>
    </w:lvl>
  </w:abstractNum>
  <w:abstractNum w:abstractNumId="3" w15:restartNumberingAfterBreak="0">
    <w:nsid w:val="2D210107"/>
    <w:multiLevelType w:val="hybridMultilevel"/>
    <w:tmpl w:val="249A7878"/>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DFC68FC"/>
    <w:multiLevelType w:val="hybridMultilevel"/>
    <w:tmpl w:val="F83A703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3DA49F2"/>
    <w:multiLevelType w:val="hybridMultilevel"/>
    <w:tmpl w:val="E4D0B608"/>
    <w:lvl w:ilvl="0" w:tplc="0652D7BA">
      <w:start w:val="2"/>
      <w:numFmt w:val="decimal"/>
      <w:lvlText w:val="+"/>
      <w:lvlJc w:val="left"/>
      <w:pPr>
        <w:ind w:left="720" w:hanging="360"/>
      </w:pPr>
      <w:rPr>
        <w:rFonts w:hint="default" w:ascii="Arial" w:hAnsi="Arial"/>
      </w:rPr>
    </w:lvl>
    <w:lvl w:ilvl="1" w:tplc="9864A01A">
      <w:start w:val="1"/>
      <w:numFmt w:val="lowerLetter"/>
      <w:lvlText w:val="%2."/>
      <w:lvlJc w:val="left"/>
      <w:pPr>
        <w:ind w:left="1440" w:hanging="360"/>
      </w:pPr>
    </w:lvl>
    <w:lvl w:ilvl="2" w:tplc="A95CB56E">
      <w:start w:val="1"/>
      <w:numFmt w:val="lowerRoman"/>
      <w:lvlText w:val="%3."/>
      <w:lvlJc w:val="right"/>
      <w:pPr>
        <w:ind w:left="2160" w:hanging="180"/>
      </w:pPr>
    </w:lvl>
    <w:lvl w:ilvl="3" w:tplc="D8E8CBB2">
      <w:start w:val="1"/>
      <w:numFmt w:val="decimal"/>
      <w:lvlText w:val="%4."/>
      <w:lvlJc w:val="left"/>
      <w:pPr>
        <w:ind w:left="2880" w:hanging="360"/>
      </w:pPr>
    </w:lvl>
    <w:lvl w:ilvl="4" w:tplc="0D748034">
      <w:start w:val="1"/>
      <w:numFmt w:val="lowerLetter"/>
      <w:lvlText w:val="%5."/>
      <w:lvlJc w:val="left"/>
      <w:pPr>
        <w:ind w:left="3600" w:hanging="360"/>
      </w:pPr>
    </w:lvl>
    <w:lvl w:ilvl="5" w:tplc="C8DE7BFA">
      <w:start w:val="1"/>
      <w:numFmt w:val="lowerRoman"/>
      <w:lvlText w:val="%6."/>
      <w:lvlJc w:val="right"/>
      <w:pPr>
        <w:ind w:left="4320" w:hanging="180"/>
      </w:pPr>
    </w:lvl>
    <w:lvl w:ilvl="6" w:tplc="91862CAE">
      <w:start w:val="1"/>
      <w:numFmt w:val="decimal"/>
      <w:lvlText w:val="%7."/>
      <w:lvlJc w:val="left"/>
      <w:pPr>
        <w:ind w:left="5040" w:hanging="360"/>
      </w:pPr>
    </w:lvl>
    <w:lvl w:ilvl="7" w:tplc="619E6488">
      <w:start w:val="1"/>
      <w:numFmt w:val="lowerLetter"/>
      <w:lvlText w:val="%8."/>
      <w:lvlJc w:val="left"/>
      <w:pPr>
        <w:ind w:left="5760" w:hanging="360"/>
      </w:pPr>
    </w:lvl>
    <w:lvl w:ilvl="8" w:tplc="15CE07F4">
      <w:start w:val="1"/>
      <w:numFmt w:val="lowerRoman"/>
      <w:lvlText w:val="%9."/>
      <w:lvlJc w:val="right"/>
      <w:pPr>
        <w:ind w:left="6480" w:hanging="180"/>
      </w:pPr>
    </w:lvl>
  </w:abstractNum>
  <w:abstractNum w:abstractNumId="6" w15:restartNumberingAfterBreak="0">
    <w:nsid w:val="34BE2BA5"/>
    <w:multiLevelType w:val="hybridMultilevel"/>
    <w:tmpl w:val="F1A03106"/>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930E2"/>
    <w:multiLevelType w:val="hybridMultilevel"/>
    <w:tmpl w:val="FBB8819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8B8BC19"/>
    <w:multiLevelType w:val="multilevel"/>
    <w:tmpl w:val="BCFCAF4E"/>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0" w15:restartNumberingAfterBreak="0">
    <w:nsid w:val="491C6A76"/>
    <w:multiLevelType w:val="multilevel"/>
    <w:tmpl w:val="BD5AA9F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1"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640205"/>
    <w:multiLevelType w:val="hybridMultilevel"/>
    <w:tmpl w:val="8954E43E"/>
    <w:lvl w:ilvl="0" w:tplc="E28EDE26">
      <w:start w:val="1"/>
      <w:numFmt w:val="decimal"/>
      <w:lvlText w:val="+"/>
      <w:lvlJc w:val="left"/>
      <w:pPr>
        <w:ind w:left="720" w:hanging="360"/>
      </w:pPr>
      <w:rPr>
        <w:rFonts w:hint="default" w:ascii="Arial" w:hAnsi="Arial"/>
      </w:rPr>
    </w:lvl>
    <w:lvl w:ilvl="1" w:tplc="0A466D98">
      <w:start w:val="1"/>
      <w:numFmt w:val="lowerLetter"/>
      <w:lvlText w:val="%2."/>
      <w:lvlJc w:val="left"/>
      <w:pPr>
        <w:ind w:left="1440" w:hanging="360"/>
      </w:pPr>
    </w:lvl>
    <w:lvl w:ilvl="2" w:tplc="CC3249E0">
      <w:start w:val="1"/>
      <w:numFmt w:val="lowerRoman"/>
      <w:lvlText w:val="%3."/>
      <w:lvlJc w:val="right"/>
      <w:pPr>
        <w:ind w:left="2160" w:hanging="180"/>
      </w:pPr>
    </w:lvl>
    <w:lvl w:ilvl="3" w:tplc="AF503CCA">
      <w:start w:val="1"/>
      <w:numFmt w:val="decimal"/>
      <w:lvlText w:val="%4."/>
      <w:lvlJc w:val="left"/>
      <w:pPr>
        <w:ind w:left="2880" w:hanging="360"/>
      </w:pPr>
    </w:lvl>
    <w:lvl w:ilvl="4" w:tplc="94644C58">
      <w:start w:val="1"/>
      <w:numFmt w:val="lowerLetter"/>
      <w:lvlText w:val="%5."/>
      <w:lvlJc w:val="left"/>
      <w:pPr>
        <w:ind w:left="3600" w:hanging="360"/>
      </w:pPr>
    </w:lvl>
    <w:lvl w:ilvl="5" w:tplc="1D7A3F1A">
      <w:start w:val="1"/>
      <w:numFmt w:val="lowerRoman"/>
      <w:lvlText w:val="%6."/>
      <w:lvlJc w:val="right"/>
      <w:pPr>
        <w:ind w:left="4320" w:hanging="180"/>
      </w:pPr>
    </w:lvl>
    <w:lvl w:ilvl="6" w:tplc="33C4426E">
      <w:start w:val="1"/>
      <w:numFmt w:val="decimal"/>
      <w:lvlText w:val="%7."/>
      <w:lvlJc w:val="left"/>
      <w:pPr>
        <w:ind w:left="5040" w:hanging="360"/>
      </w:pPr>
    </w:lvl>
    <w:lvl w:ilvl="7" w:tplc="044AFC20">
      <w:start w:val="1"/>
      <w:numFmt w:val="lowerLetter"/>
      <w:lvlText w:val="%8."/>
      <w:lvlJc w:val="left"/>
      <w:pPr>
        <w:ind w:left="5760" w:hanging="360"/>
      </w:pPr>
    </w:lvl>
    <w:lvl w:ilvl="8" w:tplc="ED06A354">
      <w:start w:val="1"/>
      <w:numFmt w:val="lowerRoman"/>
      <w:lvlText w:val="%9."/>
      <w:lvlJc w:val="right"/>
      <w:pPr>
        <w:ind w:left="6480" w:hanging="180"/>
      </w:pPr>
    </w:lvl>
  </w:abstractNum>
  <w:abstractNum w:abstractNumId="15" w15:restartNumberingAfterBreak="0">
    <w:nsid w:val="768E012E"/>
    <w:multiLevelType w:val="hybridMultilevel"/>
    <w:tmpl w:val="F704112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8575105">
    <w:abstractNumId w:val="10"/>
  </w:num>
  <w:num w:numId="2" w16cid:durableId="141777889">
    <w:abstractNumId w:val="9"/>
  </w:num>
  <w:num w:numId="3" w16cid:durableId="1927613793">
    <w:abstractNumId w:val="1"/>
  </w:num>
  <w:num w:numId="4" w16cid:durableId="566913009">
    <w:abstractNumId w:val="2"/>
  </w:num>
  <w:num w:numId="5" w16cid:durableId="370036299">
    <w:abstractNumId w:val="5"/>
  </w:num>
  <w:num w:numId="6" w16cid:durableId="1578443276">
    <w:abstractNumId w:val="14"/>
  </w:num>
  <w:num w:numId="7" w16cid:durableId="778060577">
    <w:abstractNumId w:val="6"/>
  </w:num>
  <w:num w:numId="8" w16cid:durableId="206186732">
    <w:abstractNumId w:val="3"/>
  </w:num>
  <w:num w:numId="9" w16cid:durableId="1340156874">
    <w:abstractNumId w:val="4"/>
  </w:num>
  <w:num w:numId="10" w16cid:durableId="145905416">
    <w:abstractNumId w:val="11"/>
  </w:num>
  <w:num w:numId="11" w16cid:durableId="1207334190">
    <w:abstractNumId w:val="8"/>
  </w:num>
  <w:num w:numId="12" w16cid:durableId="795416486">
    <w:abstractNumId w:val="16"/>
  </w:num>
  <w:num w:numId="13" w16cid:durableId="789863796">
    <w:abstractNumId w:val="12"/>
  </w:num>
  <w:num w:numId="14" w16cid:durableId="779959116">
    <w:abstractNumId w:val="7"/>
  </w:num>
  <w:num w:numId="15" w16cid:durableId="1766879428">
    <w:abstractNumId w:val="13"/>
  </w:num>
  <w:num w:numId="16" w16cid:durableId="2013099593">
    <w:abstractNumId w:val="0"/>
  </w:num>
  <w:num w:numId="17" w16cid:durableId="13001447">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66"/>
  <w:removePersonalInformation/>
  <w:removeDateAndTime/>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5E13"/>
    <w:rsid w:val="000132AE"/>
    <w:rsid w:val="00022FEE"/>
    <w:rsid w:val="00040CB5"/>
    <w:rsid w:val="00041ECB"/>
    <w:rsid w:val="00043CCB"/>
    <w:rsid w:val="00044F47"/>
    <w:rsid w:val="00051C50"/>
    <w:rsid w:val="00060B1E"/>
    <w:rsid w:val="00083F19"/>
    <w:rsid w:val="000A3703"/>
    <w:rsid w:val="000A3B2F"/>
    <w:rsid w:val="000B51A0"/>
    <w:rsid w:val="000C2407"/>
    <w:rsid w:val="000C4E94"/>
    <w:rsid w:val="000D4CDF"/>
    <w:rsid w:val="000E3A5B"/>
    <w:rsid w:val="000E69F2"/>
    <w:rsid w:val="00126007"/>
    <w:rsid w:val="0015630B"/>
    <w:rsid w:val="001A2864"/>
    <w:rsid w:val="001C6B3E"/>
    <w:rsid w:val="001F125B"/>
    <w:rsid w:val="002013B3"/>
    <w:rsid w:val="00202294"/>
    <w:rsid w:val="00223DBA"/>
    <w:rsid w:val="00230657"/>
    <w:rsid w:val="002478D8"/>
    <w:rsid w:val="00282668"/>
    <w:rsid w:val="002B7CE1"/>
    <w:rsid w:val="002D1694"/>
    <w:rsid w:val="002F10AE"/>
    <w:rsid w:val="00320E41"/>
    <w:rsid w:val="003463C9"/>
    <w:rsid w:val="003467D0"/>
    <w:rsid w:val="00356BA8"/>
    <w:rsid w:val="00361D79"/>
    <w:rsid w:val="00377781"/>
    <w:rsid w:val="003878FB"/>
    <w:rsid w:val="003979BE"/>
    <w:rsid w:val="003A50C4"/>
    <w:rsid w:val="003B201D"/>
    <w:rsid w:val="003C719F"/>
    <w:rsid w:val="003D05F5"/>
    <w:rsid w:val="003F56E1"/>
    <w:rsid w:val="00440492"/>
    <w:rsid w:val="00444F30"/>
    <w:rsid w:val="00461875"/>
    <w:rsid w:val="004968F0"/>
    <w:rsid w:val="004B291C"/>
    <w:rsid w:val="004F3F85"/>
    <w:rsid w:val="004F53F4"/>
    <w:rsid w:val="00502713"/>
    <w:rsid w:val="00503253"/>
    <w:rsid w:val="00515615"/>
    <w:rsid w:val="00517363"/>
    <w:rsid w:val="00540671"/>
    <w:rsid w:val="005407DE"/>
    <w:rsid w:val="0056012A"/>
    <w:rsid w:val="005763BA"/>
    <w:rsid w:val="005B0690"/>
    <w:rsid w:val="005D0E8A"/>
    <w:rsid w:val="005D2FDD"/>
    <w:rsid w:val="005F1278"/>
    <w:rsid w:val="0060238E"/>
    <w:rsid w:val="0060501F"/>
    <w:rsid w:val="00611557"/>
    <w:rsid w:val="00635AAF"/>
    <w:rsid w:val="00694FF7"/>
    <w:rsid w:val="006B10F7"/>
    <w:rsid w:val="006F7B17"/>
    <w:rsid w:val="00701EB4"/>
    <w:rsid w:val="007529E8"/>
    <w:rsid w:val="00787060"/>
    <w:rsid w:val="007B2C25"/>
    <w:rsid w:val="007D6BBA"/>
    <w:rsid w:val="007E565E"/>
    <w:rsid w:val="007F75B7"/>
    <w:rsid w:val="00801AAF"/>
    <w:rsid w:val="008025F1"/>
    <w:rsid w:val="0081638A"/>
    <w:rsid w:val="00833FA4"/>
    <w:rsid w:val="00844839"/>
    <w:rsid w:val="0085338A"/>
    <w:rsid w:val="00853DD9"/>
    <w:rsid w:val="008654C7"/>
    <w:rsid w:val="00872B8B"/>
    <w:rsid w:val="008A310F"/>
    <w:rsid w:val="008B4FE3"/>
    <w:rsid w:val="008C3636"/>
    <w:rsid w:val="008D5FE6"/>
    <w:rsid w:val="008F33EE"/>
    <w:rsid w:val="00910037"/>
    <w:rsid w:val="0092057B"/>
    <w:rsid w:val="00976861"/>
    <w:rsid w:val="009806D2"/>
    <w:rsid w:val="009A7C73"/>
    <w:rsid w:val="009B7583"/>
    <w:rsid w:val="009D4CE7"/>
    <w:rsid w:val="009E7984"/>
    <w:rsid w:val="009F2F1C"/>
    <w:rsid w:val="00A07B63"/>
    <w:rsid w:val="00A1372E"/>
    <w:rsid w:val="00A33E6F"/>
    <w:rsid w:val="00A50840"/>
    <w:rsid w:val="00A54D80"/>
    <w:rsid w:val="00A60D0E"/>
    <w:rsid w:val="00A62A1A"/>
    <w:rsid w:val="00A7093D"/>
    <w:rsid w:val="00A901D3"/>
    <w:rsid w:val="00A9358A"/>
    <w:rsid w:val="00A93EEA"/>
    <w:rsid w:val="00AC5818"/>
    <w:rsid w:val="00AD2195"/>
    <w:rsid w:val="00AD4140"/>
    <w:rsid w:val="00AD5DDC"/>
    <w:rsid w:val="00AE6C86"/>
    <w:rsid w:val="00AF2CEC"/>
    <w:rsid w:val="00B14C70"/>
    <w:rsid w:val="00B23F15"/>
    <w:rsid w:val="00B42745"/>
    <w:rsid w:val="00B66601"/>
    <w:rsid w:val="00B90195"/>
    <w:rsid w:val="00BB4D18"/>
    <w:rsid w:val="00BE3C75"/>
    <w:rsid w:val="00C31BB0"/>
    <w:rsid w:val="00C34FAE"/>
    <w:rsid w:val="00C3796D"/>
    <w:rsid w:val="00C57188"/>
    <w:rsid w:val="00C747FB"/>
    <w:rsid w:val="00C8112D"/>
    <w:rsid w:val="00C85646"/>
    <w:rsid w:val="00C86610"/>
    <w:rsid w:val="00CA12DC"/>
    <w:rsid w:val="00CD5B58"/>
    <w:rsid w:val="00D308D2"/>
    <w:rsid w:val="00D32000"/>
    <w:rsid w:val="00D55A77"/>
    <w:rsid w:val="00D77198"/>
    <w:rsid w:val="00D90840"/>
    <w:rsid w:val="00DE0024"/>
    <w:rsid w:val="00E0025F"/>
    <w:rsid w:val="00EB516F"/>
    <w:rsid w:val="00EC4136"/>
    <w:rsid w:val="00EF29C9"/>
    <w:rsid w:val="00F077DD"/>
    <w:rsid w:val="00F17302"/>
    <w:rsid w:val="00F376B8"/>
    <w:rsid w:val="00F407AE"/>
    <w:rsid w:val="00F56119"/>
    <w:rsid w:val="00F60965"/>
    <w:rsid w:val="00F97FCB"/>
    <w:rsid w:val="00FA2789"/>
    <w:rsid w:val="00FA3365"/>
    <w:rsid w:val="00FB4BCE"/>
    <w:rsid w:val="01823084"/>
    <w:rsid w:val="0255B48A"/>
    <w:rsid w:val="025DCA5A"/>
    <w:rsid w:val="029BDAC0"/>
    <w:rsid w:val="03049880"/>
    <w:rsid w:val="03C455AF"/>
    <w:rsid w:val="06699D45"/>
    <w:rsid w:val="0737F82F"/>
    <w:rsid w:val="078AF83F"/>
    <w:rsid w:val="08E61FD1"/>
    <w:rsid w:val="09E42308"/>
    <w:rsid w:val="09F7A6B6"/>
    <w:rsid w:val="0A688D26"/>
    <w:rsid w:val="0B3A5610"/>
    <w:rsid w:val="0E760CBC"/>
    <w:rsid w:val="0F6C6610"/>
    <w:rsid w:val="0F9A51CD"/>
    <w:rsid w:val="1019DDB8"/>
    <w:rsid w:val="10B9BEF8"/>
    <w:rsid w:val="11024F82"/>
    <w:rsid w:val="11C184DF"/>
    <w:rsid w:val="11FC2CD6"/>
    <w:rsid w:val="125CE07E"/>
    <w:rsid w:val="139BC083"/>
    <w:rsid w:val="13A2AEAD"/>
    <w:rsid w:val="13A5FAAF"/>
    <w:rsid w:val="13B18EE1"/>
    <w:rsid w:val="144BBB77"/>
    <w:rsid w:val="144E83F0"/>
    <w:rsid w:val="1511EE83"/>
    <w:rsid w:val="1694B859"/>
    <w:rsid w:val="16A85C2D"/>
    <w:rsid w:val="1838D6E3"/>
    <w:rsid w:val="185C950E"/>
    <w:rsid w:val="185D4A8A"/>
    <w:rsid w:val="18B39D6B"/>
    <w:rsid w:val="18CF7BF4"/>
    <w:rsid w:val="191F2C9A"/>
    <w:rsid w:val="1ABAD9A2"/>
    <w:rsid w:val="1C8A1DF9"/>
    <w:rsid w:val="1E384E80"/>
    <w:rsid w:val="1ED69A1D"/>
    <w:rsid w:val="1FA176CE"/>
    <w:rsid w:val="202469E0"/>
    <w:rsid w:val="2067A6F3"/>
    <w:rsid w:val="2074B8AD"/>
    <w:rsid w:val="209EB609"/>
    <w:rsid w:val="20D1108D"/>
    <w:rsid w:val="2144E744"/>
    <w:rsid w:val="21FE6B61"/>
    <w:rsid w:val="23137D2F"/>
    <w:rsid w:val="233A9315"/>
    <w:rsid w:val="238A92D1"/>
    <w:rsid w:val="23F78810"/>
    <w:rsid w:val="246D1B37"/>
    <w:rsid w:val="255ACECB"/>
    <w:rsid w:val="258F3561"/>
    <w:rsid w:val="2659B1C7"/>
    <w:rsid w:val="26DB12B1"/>
    <w:rsid w:val="26FCD6BF"/>
    <w:rsid w:val="2720A958"/>
    <w:rsid w:val="27918197"/>
    <w:rsid w:val="27D9EE03"/>
    <w:rsid w:val="28A27746"/>
    <w:rsid w:val="29327E8D"/>
    <w:rsid w:val="294C857A"/>
    <w:rsid w:val="29607F5F"/>
    <w:rsid w:val="2B931358"/>
    <w:rsid w:val="2B95F423"/>
    <w:rsid w:val="2C454356"/>
    <w:rsid w:val="2F955541"/>
    <w:rsid w:val="301B900A"/>
    <w:rsid w:val="307F2C7E"/>
    <w:rsid w:val="312F3FF8"/>
    <w:rsid w:val="3154D610"/>
    <w:rsid w:val="3180D049"/>
    <w:rsid w:val="3292F4B1"/>
    <w:rsid w:val="32D9D54C"/>
    <w:rsid w:val="32DFBD71"/>
    <w:rsid w:val="34B394D9"/>
    <w:rsid w:val="35ABB8A9"/>
    <w:rsid w:val="35B5B662"/>
    <w:rsid w:val="35F4CB71"/>
    <w:rsid w:val="35F637AA"/>
    <w:rsid w:val="363BCB8D"/>
    <w:rsid w:val="37E14C42"/>
    <w:rsid w:val="37E7E4E2"/>
    <w:rsid w:val="38545311"/>
    <w:rsid w:val="3980C9CF"/>
    <w:rsid w:val="3B3D3129"/>
    <w:rsid w:val="3B568923"/>
    <w:rsid w:val="3C3D9881"/>
    <w:rsid w:val="3CB86A91"/>
    <w:rsid w:val="3CCAF225"/>
    <w:rsid w:val="3E06BD80"/>
    <w:rsid w:val="3EDBCAF0"/>
    <w:rsid w:val="40D0D8DE"/>
    <w:rsid w:val="41C4F213"/>
    <w:rsid w:val="422F7CC5"/>
    <w:rsid w:val="42D273AF"/>
    <w:rsid w:val="44BD59FE"/>
    <w:rsid w:val="451A4A5A"/>
    <w:rsid w:val="46818750"/>
    <w:rsid w:val="493AF72E"/>
    <w:rsid w:val="4A64BC50"/>
    <w:rsid w:val="4B7853BC"/>
    <w:rsid w:val="4BD1EA2F"/>
    <w:rsid w:val="4C3AE7F0"/>
    <w:rsid w:val="4C94EFCB"/>
    <w:rsid w:val="4E06BC5B"/>
    <w:rsid w:val="50666A10"/>
    <w:rsid w:val="51DFCF4B"/>
    <w:rsid w:val="52879937"/>
    <w:rsid w:val="5367F119"/>
    <w:rsid w:val="537171AD"/>
    <w:rsid w:val="53BF3D65"/>
    <w:rsid w:val="55F849D9"/>
    <w:rsid w:val="56B31628"/>
    <w:rsid w:val="5882A5B2"/>
    <w:rsid w:val="58AD8032"/>
    <w:rsid w:val="58F99930"/>
    <w:rsid w:val="5991C6F3"/>
    <w:rsid w:val="5A6E839C"/>
    <w:rsid w:val="5E535609"/>
    <w:rsid w:val="5F770919"/>
    <w:rsid w:val="5F791316"/>
    <w:rsid w:val="5FE00DCD"/>
    <w:rsid w:val="60596D20"/>
    <w:rsid w:val="60AE57E0"/>
    <w:rsid w:val="614A5F54"/>
    <w:rsid w:val="618B8FEA"/>
    <w:rsid w:val="61EBE9C6"/>
    <w:rsid w:val="62D3BD64"/>
    <w:rsid w:val="63EEA0C6"/>
    <w:rsid w:val="64043CBD"/>
    <w:rsid w:val="6466728F"/>
    <w:rsid w:val="65CCA22D"/>
    <w:rsid w:val="661E6329"/>
    <w:rsid w:val="67F0BC0E"/>
    <w:rsid w:val="682758EF"/>
    <w:rsid w:val="68DD91F8"/>
    <w:rsid w:val="6950D4A1"/>
    <w:rsid w:val="6B8C0808"/>
    <w:rsid w:val="6BBF50F6"/>
    <w:rsid w:val="6C116CF3"/>
    <w:rsid w:val="6C2ECC69"/>
    <w:rsid w:val="6CF4B31A"/>
    <w:rsid w:val="6D05B5DD"/>
    <w:rsid w:val="6EEC3264"/>
    <w:rsid w:val="6FA972BD"/>
    <w:rsid w:val="726EBF0B"/>
    <w:rsid w:val="7450DDF3"/>
    <w:rsid w:val="7508DDC7"/>
    <w:rsid w:val="76CD52C3"/>
    <w:rsid w:val="77160399"/>
    <w:rsid w:val="7751EF97"/>
    <w:rsid w:val="776B17F4"/>
    <w:rsid w:val="781A489F"/>
    <w:rsid w:val="785424E8"/>
    <w:rsid w:val="79372CA6"/>
    <w:rsid w:val="7A063E15"/>
    <w:rsid w:val="7B9C7C87"/>
    <w:rsid w:val="7BD9435C"/>
    <w:rsid w:val="7BDB0CF6"/>
    <w:rsid w:val="7DD71E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AA71AB"/>
  <w15:docId w15:val="{6974EF1E-E7E0-4971-9CDB-34928FE182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A12DC"/>
    <w:pPr>
      <w:spacing w:after="0" w:line="240" w:lineRule="auto"/>
    </w:pPr>
    <w:rPr>
      <w:rFonts w:ascii="Arial" w:hAnsi="Arial" w:eastAsia="Times New Roman" w:cs="Times New Roman"/>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A12DC"/>
    <w:pPr>
      <w:tabs>
        <w:tab w:val="center" w:pos="4513"/>
        <w:tab w:val="right" w:pos="9026"/>
      </w:tabs>
    </w:pPr>
  </w:style>
  <w:style w:type="character" w:styleId="HeaderChar" w:customStyle="1">
    <w:name w:val="Header Char"/>
    <w:basedOn w:val="DefaultParagraphFont"/>
    <w:link w:val="Header"/>
    <w:uiPriority w:val="99"/>
    <w:rsid w:val="00CA12DC"/>
    <w:rPr>
      <w:rFonts w:ascii="Arial" w:hAnsi="Arial" w:eastAsia="Times New Roman"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styleId="FooterChar" w:customStyle="1">
    <w:name w:val="Footer Char"/>
    <w:basedOn w:val="DefaultParagraphFont"/>
    <w:link w:val="Footer"/>
    <w:uiPriority w:val="99"/>
    <w:rsid w:val="00CA12DC"/>
    <w:rPr>
      <w:rFonts w:ascii="Arial" w:hAnsi="Arial" w:eastAsia="Times New Roman"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styleId="BalloonTextChar" w:customStyle="1">
    <w:name w:val="Balloon Text Char"/>
    <w:basedOn w:val="DefaultParagraphFont"/>
    <w:link w:val="BalloonText"/>
    <w:uiPriority w:val="99"/>
    <w:semiHidden/>
    <w:rsid w:val="00CA12DC"/>
    <w:rPr>
      <w:rFonts w:ascii="Tahoma" w:hAnsi="Tahoma" w:eastAsia="Times New Roman" w:cs="Tahoma"/>
      <w:sz w:val="16"/>
      <w:szCs w:val="16"/>
      <w:lang w:eastAsia="en-GB"/>
    </w:rPr>
  </w:style>
  <w:style w:type="character" w:styleId="CommentReference">
    <w:name w:val="annotation reference"/>
    <w:basedOn w:val="DefaultParagraphFont"/>
    <w:uiPriority w:val="99"/>
    <w:semiHidden/>
    <w:unhideWhenUsed/>
    <w:rsid w:val="009806D2"/>
    <w:rPr>
      <w:sz w:val="16"/>
      <w:szCs w:val="16"/>
    </w:rPr>
  </w:style>
  <w:style w:type="paragraph" w:styleId="CommentText">
    <w:name w:val="annotation text"/>
    <w:basedOn w:val="Normal"/>
    <w:link w:val="CommentTextChar"/>
    <w:uiPriority w:val="99"/>
    <w:semiHidden/>
    <w:unhideWhenUsed/>
    <w:rsid w:val="009806D2"/>
    <w:rPr>
      <w:sz w:val="20"/>
      <w:szCs w:val="20"/>
    </w:rPr>
  </w:style>
  <w:style w:type="character" w:styleId="CommentTextChar" w:customStyle="1">
    <w:name w:val="Comment Text Char"/>
    <w:basedOn w:val="DefaultParagraphFont"/>
    <w:link w:val="CommentText"/>
    <w:uiPriority w:val="99"/>
    <w:semiHidden/>
    <w:rsid w:val="009806D2"/>
    <w:rPr>
      <w:rFonts w:ascii="Arial" w:hAnsi="Arial"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806D2"/>
    <w:rPr>
      <w:b/>
      <w:bCs/>
    </w:rPr>
  </w:style>
  <w:style w:type="character" w:styleId="CommentSubjectChar" w:customStyle="1">
    <w:name w:val="Comment Subject Char"/>
    <w:basedOn w:val="CommentTextChar"/>
    <w:link w:val="CommentSubject"/>
    <w:uiPriority w:val="99"/>
    <w:semiHidden/>
    <w:rsid w:val="009806D2"/>
    <w:rPr>
      <w:rFonts w:ascii="Arial" w:hAnsi="Arial" w:eastAsia="Times New Roman"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table" w:styleId="TableGrid1" w:customStyle="1">
    <w:name w:val="Table Grid1"/>
    <w:basedOn w:val="TableNormal"/>
    <w:next w:val="TableGrid"/>
    <w:uiPriority w:val="59"/>
    <w:rsid w:val="00C8564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2B7CE1"/>
    <w:pPr>
      <w:spacing w:after="0" w:line="240" w:lineRule="auto"/>
    </w:pPr>
    <w:rPr>
      <w:rFonts w:ascii="Arial" w:hAnsi="Arial" w:eastAsia="Times New Roman" w:cs="Times New Roman"/>
      <w:lang w:eastAsia="en-GB"/>
    </w:rPr>
  </w:style>
  <w:style w:type="paragraph" w:styleId="hyperlink1" w:customStyle="1">
    <w:name w:val="hyperlink1"/>
    <w:basedOn w:val="Normal"/>
    <w:link w:val="hyperlink1Char"/>
    <w:uiPriority w:val="1"/>
    <w:qFormat/>
    <w:rsid w:val="3C3D9881"/>
    <w:pPr>
      <w:ind w:right="384"/>
      <w:jc w:val="both"/>
    </w:pPr>
    <w:rPr>
      <w:rFonts w:asciiTheme="minorHAnsi" w:hAnsiTheme="minorHAnsi" w:eastAsiaTheme="minorEastAsia" w:cstheme="minorBidi"/>
      <w:color w:val="0087B5"/>
      <w:sz w:val="24"/>
      <w:szCs w:val="24"/>
      <w:lang w:eastAsia="en-US"/>
    </w:rPr>
  </w:style>
  <w:style w:type="character" w:styleId="hyperlink1Char" w:customStyle="1">
    <w:name w:val="hyperlink1 Char"/>
    <w:basedOn w:val="DefaultParagraphFont"/>
    <w:link w:val="hyperlink1"/>
    <w:uiPriority w:val="1"/>
    <w:rsid w:val="3C3D9881"/>
    <w:rPr>
      <w:rFonts w:asciiTheme="minorHAnsi" w:hAnsiTheme="minorHAnsi" w:eastAsiaTheme="minorEastAsia" w:cstheme="minorBidi"/>
      <w:color w:val="0087B5"/>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11741">
      <w:bodyDiv w:val="1"/>
      <w:marLeft w:val="0"/>
      <w:marRight w:val="0"/>
      <w:marTop w:val="0"/>
      <w:marBottom w:val="0"/>
      <w:divBdr>
        <w:top w:val="none" w:sz="0" w:space="0" w:color="auto"/>
        <w:left w:val="none" w:sz="0" w:space="0" w:color="auto"/>
        <w:bottom w:val="none" w:sz="0" w:space="0" w:color="auto"/>
        <w:right w:val="none" w:sz="0" w:space="0" w:color="auto"/>
      </w:divBdr>
    </w:div>
    <w:div w:id="182743367">
      <w:bodyDiv w:val="1"/>
      <w:marLeft w:val="0"/>
      <w:marRight w:val="0"/>
      <w:marTop w:val="0"/>
      <w:marBottom w:val="0"/>
      <w:divBdr>
        <w:top w:val="none" w:sz="0" w:space="0" w:color="auto"/>
        <w:left w:val="none" w:sz="0" w:space="0" w:color="auto"/>
        <w:bottom w:val="none" w:sz="0" w:space="0" w:color="auto"/>
        <w:right w:val="none" w:sz="0" w:space="0" w:color="auto"/>
      </w:divBdr>
    </w:div>
    <w:div w:id="354307284">
      <w:bodyDiv w:val="1"/>
      <w:marLeft w:val="0"/>
      <w:marRight w:val="0"/>
      <w:marTop w:val="0"/>
      <w:marBottom w:val="0"/>
      <w:divBdr>
        <w:top w:val="none" w:sz="0" w:space="0" w:color="auto"/>
        <w:left w:val="none" w:sz="0" w:space="0" w:color="auto"/>
        <w:bottom w:val="none" w:sz="0" w:space="0" w:color="auto"/>
        <w:right w:val="none" w:sz="0" w:space="0" w:color="auto"/>
      </w:divBdr>
    </w:div>
    <w:div w:id="494104071">
      <w:bodyDiv w:val="1"/>
      <w:marLeft w:val="0"/>
      <w:marRight w:val="0"/>
      <w:marTop w:val="0"/>
      <w:marBottom w:val="0"/>
      <w:divBdr>
        <w:top w:val="none" w:sz="0" w:space="0" w:color="auto"/>
        <w:left w:val="none" w:sz="0" w:space="0" w:color="auto"/>
        <w:bottom w:val="none" w:sz="0" w:space="0" w:color="auto"/>
        <w:right w:val="none" w:sz="0" w:space="0" w:color="auto"/>
      </w:divBdr>
    </w:div>
    <w:div w:id="657152255">
      <w:bodyDiv w:val="1"/>
      <w:marLeft w:val="0"/>
      <w:marRight w:val="0"/>
      <w:marTop w:val="0"/>
      <w:marBottom w:val="0"/>
      <w:divBdr>
        <w:top w:val="none" w:sz="0" w:space="0" w:color="auto"/>
        <w:left w:val="none" w:sz="0" w:space="0" w:color="auto"/>
        <w:bottom w:val="none" w:sz="0" w:space="0" w:color="auto"/>
        <w:right w:val="none" w:sz="0" w:space="0" w:color="auto"/>
      </w:divBdr>
    </w:div>
    <w:div w:id="754938272">
      <w:bodyDiv w:val="1"/>
      <w:marLeft w:val="0"/>
      <w:marRight w:val="0"/>
      <w:marTop w:val="0"/>
      <w:marBottom w:val="0"/>
      <w:divBdr>
        <w:top w:val="none" w:sz="0" w:space="0" w:color="auto"/>
        <w:left w:val="none" w:sz="0" w:space="0" w:color="auto"/>
        <w:bottom w:val="none" w:sz="0" w:space="0" w:color="auto"/>
        <w:right w:val="none" w:sz="0" w:space="0" w:color="auto"/>
      </w:divBdr>
    </w:div>
    <w:div w:id="1314220036">
      <w:bodyDiv w:val="1"/>
      <w:marLeft w:val="0"/>
      <w:marRight w:val="0"/>
      <w:marTop w:val="0"/>
      <w:marBottom w:val="0"/>
      <w:divBdr>
        <w:top w:val="none" w:sz="0" w:space="0" w:color="auto"/>
        <w:left w:val="none" w:sz="0" w:space="0" w:color="auto"/>
        <w:bottom w:val="none" w:sz="0" w:space="0" w:color="auto"/>
        <w:right w:val="none" w:sz="0" w:space="0" w:color="auto"/>
      </w:divBdr>
    </w:div>
    <w:div w:id="1631592671">
      <w:bodyDiv w:val="1"/>
      <w:marLeft w:val="0"/>
      <w:marRight w:val="0"/>
      <w:marTop w:val="0"/>
      <w:marBottom w:val="0"/>
      <w:divBdr>
        <w:top w:val="none" w:sz="0" w:space="0" w:color="auto"/>
        <w:left w:val="none" w:sz="0" w:space="0" w:color="auto"/>
        <w:bottom w:val="none" w:sz="0" w:space="0" w:color="auto"/>
        <w:right w:val="none" w:sz="0" w:space="0" w:color="auto"/>
      </w:divBdr>
    </w:div>
    <w:div w:id="1679649133">
      <w:bodyDiv w:val="1"/>
      <w:marLeft w:val="0"/>
      <w:marRight w:val="0"/>
      <w:marTop w:val="0"/>
      <w:marBottom w:val="0"/>
      <w:divBdr>
        <w:top w:val="none" w:sz="0" w:space="0" w:color="auto"/>
        <w:left w:val="none" w:sz="0" w:space="0" w:color="auto"/>
        <w:bottom w:val="none" w:sz="0" w:space="0" w:color="auto"/>
        <w:right w:val="none" w:sz="0" w:space="0" w:color="auto"/>
      </w:divBdr>
    </w:div>
    <w:div w:id="1738867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s3.eu-west-2.amazonaws.com/assets.creode.advancehe-document-manager/documents/advance-he/Guide%20to%20the%20PSF%202023%20Dimensions%20-%20Associate%20Fellowship%20February%202023_1683713954.pdf"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advance-he.ac.uk/knowledge-hub/psf-2023-fellowship-applicant-pack"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s3.eu-west-2.amazonaws.com/assets.creode.advancehe-document-manager/documents/advance-he/PSF%202023%20-%20Screen%20Reader%20Compatible%20-%20final_1675089549.pdf" TargetMode="Externa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hyperlink" Target="https://www.advance-he.ac.uk/form/fellowship-decision-tool-2023"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07080B25-1012-493E-BA24-29A5D328487F}">
  <ds:schemaRefs>
    <ds:schemaRef ds:uri="http://schemas.microsoft.com/sharepoint/v3/contenttype/forms"/>
  </ds:schemaRefs>
</ds:datastoreItem>
</file>

<file path=customXml/itemProps2.xml><?xml version="1.0" encoding="utf-8"?>
<ds:datastoreItem xmlns:ds="http://schemas.openxmlformats.org/officeDocument/2006/customXml" ds:itemID="{6D2084E1-C749-43F6-A37C-079F8CAB23A4}">
  <ds:schemaRefs>
    <ds:schemaRef ds:uri="http://schemas.microsoft.com/office/2006/metadata/contentType"/>
    <ds:schemaRef ds:uri="http://schemas.microsoft.com/office/2006/metadata/properties/metaAttributes"/>
    <ds:schemaRef ds:uri="http://www.w3.org/2000/xmlns/"/>
    <ds:schemaRef ds:uri="http://www.w3.org/2001/XMLSchema"/>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9739D1AF-66ED-4BAB-A816-EFB23AE32022}">
  <ds:schemaRefs>
    <ds:schemaRef ds:uri="http://schemas.microsoft.com/office/2006/metadata/properties"/>
    <ds:schemaRef ds:uri="http://www.w3.org/2000/xmlns/"/>
    <ds:schemaRef ds:uri="58fca413-3b36-4298-af2b-d24aa1f4750f"/>
    <ds:schemaRef ds:uri="http://schemas.microsoft.com/office/infopath/2007/PartnerControls"/>
    <ds:schemaRef ds:uri="1084fe36-8241-4751-a893-1fa9f44ff207"/>
    <ds:schemaRef ds:uri="http://www.w3.org/2001/XMLSchema-instan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Mahammed Khan</lastModifiedBy>
  <revision>2</revision>
  <dcterms:created xsi:type="dcterms:W3CDTF">2025-02-27T14:29:00.0000000Z</dcterms:created>
  <dcterms:modified xsi:type="dcterms:W3CDTF">2025-02-28T18:37:39.7979291Z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