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891DB4" w:rsidRDefault="00891DB4">
      <w:pPr>
        <w:ind w:firstLine="0"/>
      </w:pPr>
    </w:p>
    <w:p w14:paraId="4746D06D" w14:textId="5687D3A8" w:rsidR="00AC5CB6" w:rsidRDefault="00AC5CB6" w:rsidP="00AC5CB6">
      <w:pPr>
        <w:pStyle w:val="Body"/>
        <w:widowControl/>
        <w:spacing w:after="240" w:line="288" w:lineRule="auto"/>
        <w:rPr>
          <w:b/>
          <w:bCs/>
        </w:rPr>
      </w:pPr>
      <w:r>
        <w:rPr>
          <w:b/>
          <w:bCs/>
          <w:lang w:val="en-US"/>
        </w:rPr>
        <w:t xml:space="preserve">                                               Strategic </w:t>
      </w:r>
      <w:r w:rsidR="00D95092">
        <w:rPr>
          <w:b/>
          <w:bCs/>
          <w:lang w:val="en-US"/>
        </w:rPr>
        <w:t>Analysis of</w:t>
      </w:r>
      <w:r>
        <w:rPr>
          <w:b/>
          <w:bCs/>
          <w:lang w:val="en-US"/>
        </w:rPr>
        <w:t xml:space="preserve"> Unilever Plc.</w:t>
      </w:r>
    </w:p>
    <w:p w14:paraId="00000002" w14:textId="77777777" w:rsidR="00891DB4" w:rsidRDefault="00D821A9">
      <w:pPr>
        <w:ind w:firstLine="0"/>
        <w:jc w:val="center"/>
      </w:pPr>
      <w:r>
        <w:tab/>
      </w:r>
    </w:p>
    <w:p w14:paraId="00000003" w14:textId="77777777" w:rsidR="00891DB4" w:rsidRDefault="00891DB4">
      <w:pPr>
        <w:ind w:firstLine="0"/>
        <w:jc w:val="center"/>
      </w:pPr>
    </w:p>
    <w:p w14:paraId="00000004" w14:textId="77777777" w:rsidR="00891DB4" w:rsidRDefault="00891DB4">
      <w:pPr>
        <w:ind w:firstLine="0"/>
        <w:jc w:val="center"/>
      </w:pPr>
    </w:p>
    <w:p w14:paraId="00000005" w14:textId="77777777" w:rsidR="00891DB4" w:rsidRDefault="00891DB4">
      <w:pPr>
        <w:ind w:firstLine="0"/>
        <w:jc w:val="center"/>
      </w:pPr>
    </w:p>
    <w:p w14:paraId="00000006" w14:textId="77777777" w:rsidR="00891DB4" w:rsidRDefault="00891DB4">
      <w:pPr>
        <w:ind w:firstLine="0"/>
        <w:jc w:val="center"/>
      </w:pPr>
    </w:p>
    <w:p w14:paraId="00000007" w14:textId="77777777" w:rsidR="00891DB4" w:rsidRDefault="00891DB4">
      <w:pPr>
        <w:ind w:firstLine="0"/>
        <w:jc w:val="center"/>
      </w:pPr>
    </w:p>
    <w:p w14:paraId="00000008" w14:textId="77777777" w:rsidR="00891DB4" w:rsidRDefault="00891DB4">
      <w:pPr>
        <w:ind w:firstLine="0"/>
        <w:jc w:val="center"/>
      </w:pPr>
    </w:p>
    <w:p w14:paraId="0000000A" w14:textId="3DD533D3" w:rsidR="00891DB4" w:rsidRDefault="00891DB4" w:rsidP="00A26C9D">
      <w:pPr>
        <w:ind w:firstLine="0"/>
      </w:pPr>
    </w:p>
    <w:p w14:paraId="661ED79E" w14:textId="1181DB94" w:rsidR="00095D62" w:rsidRDefault="00095D62">
      <w:pPr>
        <w:pStyle w:val="Body"/>
        <w:widowControl/>
        <w:spacing w:after="240" w:line="288" w:lineRule="auto"/>
        <w:jc w:val="center"/>
        <w:divId w:val="592470389"/>
      </w:pPr>
      <w:r>
        <w:rPr>
          <w:b/>
          <w:bCs/>
          <w:lang w:val="en-US"/>
        </w:rPr>
        <w:t xml:space="preserve"> Stefan Zlatev 2029265</w:t>
      </w:r>
    </w:p>
    <w:p w14:paraId="4842C05C" w14:textId="77777777" w:rsidR="00095D62" w:rsidRDefault="00095D62">
      <w:pPr>
        <w:pStyle w:val="Body"/>
        <w:widowControl/>
        <w:spacing w:after="240" w:line="288" w:lineRule="auto"/>
        <w:jc w:val="center"/>
        <w:divId w:val="592470389"/>
        <w:rPr>
          <w:b/>
          <w:bCs/>
        </w:rPr>
      </w:pPr>
      <w:r>
        <w:rPr>
          <w:b/>
          <w:bCs/>
          <w:lang w:val="en-US"/>
        </w:rPr>
        <w:t>University of Wales /Trinity Saint David</w:t>
      </w:r>
    </w:p>
    <w:p w14:paraId="43DA5BD8" w14:textId="77777777" w:rsidR="00095D62" w:rsidRDefault="00095D62">
      <w:pPr>
        <w:pStyle w:val="Body"/>
        <w:widowControl/>
        <w:spacing w:after="240" w:line="288" w:lineRule="auto"/>
        <w:jc w:val="center"/>
        <w:divId w:val="592470389"/>
        <w:rPr>
          <w:b/>
          <w:bCs/>
        </w:rPr>
      </w:pPr>
      <w:r w:rsidRPr="00911523">
        <w:rPr>
          <w:b/>
          <w:bCs/>
          <w:lang w:val="en-GB"/>
        </w:rPr>
        <w:t>London Campus</w:t>
      </w:r>
    </w:p>
    <w:p w14:paraId="01BE3566" w14:textId="7151E5E8" w:rsidR="00D95092" w:rsidRDefault="00095D62" w:rsidP="00A26C9D">
      <w:pPr>
        <w:pStyle w:val="Body"/>
        <w:widowControl/>
        <w:spacing w:after="240" w:line="288" w:lineRule="auto"/>
        <w:jc w:val="center"/>
        <w:divId w:val="592470389"/>
        <w:rPr>
          <w:b/>
          <w:bCs/>
          <w:lang w:val="en-US"/>
        </w:rPr>
      </w:pPr>
      <w:r>
        <w:rPr>
          <w:b/>
          <w:bCs/>
          <w:lang w:val="en-US"/>
        </w:rPr>
        <w:t>BA(Hons) Business Management</w:t>
      </w:r>
      <w:r w:rsidR="00D95092">
        <w:rPr>
          <w:b/>
          <w:bCs/>
          <w:lang w:val="en-US"/>
        </w:rPr>
        <w:t xml:space="preserve"> </w:t>
      </w:r>
    </w:p>
    <w:p w14:paraId="1057004F" w14:textId="26990786" w:rsidR="00095D62" w:rsidRDefault="00095D62" w:rsidP="00A26C9D">
      <w:pPr>
        <w:pStyle w:val="Body"/>
        <w:widowControl/>
        <w:spacing w:after="240" w:line="288" w:lineRule="auto"/>
        <w:jc w:val="center"/>
        <w:divId w:val="592470389"/>
        <w:rPr>
          <w:b/>
          <w:bCs/>
        </w:rPr>
      </w:pPr>
    </w:p>
    <w:p w14:paraId="74B37FD5" w14:textId="7760238C" w:rsidR="00095D62" w:rsidRDefault="00095D62" w:rsidP="00A26C9D">
      <w:pPr>
        <w:pStyle w:val="Body"/>
        <w:widowControl/>
        <w:spacing w:after="240" w:line="288" w:lineRule="auto"/>
        <w:divId w:val="592470389"/>
        <w:rPr>
          <w:b/>
          <w:bCs/>
        </w:rPr>
      </w:pPr>
    </w:p>
    <w:p w14:paraId="0000000B" w14:textId="77777777" w:rsidR="00891DB4" w:rsidRDefault="00891DB4" w:rsidP="00D95092">
      <w:pPr>
        <w:ind w:firstLine="0"/>
      </w:pPr>
    </w:p>
    <w:p w14:paraId="0000000D" w14:textId="01801C28" w:rsidR="00891DB4" w:rsidRDefault="00891DB4" w:rsidP="00095D62">
      <w:pPr>
        <w:ind w:firstLine="0"/>
        <w:jc w:val="center"/>
      </w:pPr>
    </w:p>
    <w:p w14:paraId="0000000E" w14:textId="77777777" w:rsidR="00891DB4" w:rsidRDefault="00891DB4">
      <w:pPr>
        <w:tabs>
          <w:tab w:val="left" w:pos="1840"/>
        </w:tabs>
        <w:ind w:firstLine="0"/>
      </w:pPr>
    </w:p>
    <w:p w14:paraId="0000000F" w14:textId="77777777" w:rsidR="00891DB4" w:rsidRDefault="00891DB4">
      <w:pPr>
        <w:tabs>
          <w:tab w:val="left" w:pos="1840"/>
        </w:tabs>
        <w:ind w:firstLine="0"/>
      </w:pPr>
    </w:p>
    <w:p w14:paraId="00000010" w14:textId="77777777" w:rsidR="00891DB4" w:rsidRDefault="00891DB4">
      <w:pPr>
        <w:tabs>
          <w:tab w:val="left" w:pos="1840"/>
        </w:tabs>
        <w:ind w:firstLine="0"/>
      </w:pPr>
    </w:p>
    <w:p w14:paraId="00000011" w14:textId="77777777" w:rsidR="00891DB4" w:rsidRDefault="00891DB4">
      <w:pPr>
        <w:tabs>
          <w:tab w:val="left" w:pos="1840"/>
        </w:tabs>
        <w:ind w:firstLine="0"/>
      </w:pPr>
    </w:p>
    <w:p w14:paraId="00000018" w14:textId="77777777" w:rsidR="00891DB4" w:rsidRDefault="00891DB4">
      <w:pPr>
        <w:tabs>
          <w:tab w:val="left" w:pos="1840"/>
        </w:tabs>
        <w:ind w:firstLine="0"/>
      </w:pPr>
    </w:p>
    <w:p w14:paraId="00000019" w14:textId="77777777" w:rsidR="00891DB4" w:rsidRDefault="00891DB4">
      <w:pPr>
        <w:tabs>
          <w:tab w:val="left" w:pos="1840"/>
        </w:tabs>
        <w:ind w:firstLine="0"/>
      </w:pPr>
    </w:p>
    <w:p w14:paraId="6C9BD96D" w14:textId="5643F22A" w:rsidR="00D64D06" w:rsidRDefault="00D821A9" w:rsidP="00D64D06">
      <w:pPr>
        <w:keepNext/>
        <w:keepLines/>
        <w:pBdr>
          <w:top w:val="nil"/>
          <w:left w:val="nil"/>
          <w:bottom w:val="nil"/>
          <w:right w:val="nil"/>
          <w:between w:val="nil"/>
        </w:pBdr>
        <w:spacing w:before="480" w:line="276" w:lineRule="auto"/>
        <w:ind w:firstLine="0"/>
        <w:jc w:val="center"/>
        <w:rPr>
          <w:b/>
          <w:color w:val="2F5496"/>
        </w:rPr>
      </w:pPr>
      <w:r>
        <w:rPr>
          <w:b/>
          <w:color w:val="2F5496"/>
        </w:rPr>
        <w:lastRenderedPageBreak/>
        <w:t>Table of Contents</w:t>
      </w:r>
    </w:p>
    <w:bookmarkStart w:id="0" w:name="_ie6av23bse5e" w:colFirst="0" w:colLast="0" w:displacedByCustomXml="next"/>
    <w:bookmarkEnd w:id="0" w:displacedByCustomXml="next"/>
    <w:sdt>
      <w:sdtPr>
        <w:id w:val="-76476497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924595A" w14:textId="635DE8DA" w:rsidR="00D64D06" w:rsidRDefault="00D64D06">
          <w:pPr>
            <w:pStyle w:val="TOCHeading"/>
          </w:pPr>
        </w:p>
        <w:p w14:paraId="73FE4FF7" w14:textId="705D50E6" w:rsidR="00D64D06" w:rsidRPr="00D64D06" w:rsidRDefault="00D64D06">
          <w:pPr>
            <w:pStyle w:val="TOC1"/>
            <w:tabs>
              <w:tab w:val="right" w:leader="dot" w:pos="9010"/>
            </w:tabs>
            <w:rPr>
              <w:rFonts w:ascii="Times New Roman" w:hAnsi="Times New Roman"/>
              <w:noProof/>
              <w:sz w:val="24"/>
              <w:szCs w:val="24"/>
            </w:rPr>
          </w:pPr>
          <w:r>
            <w:rPr>
              <w:b w:val="0"/>
              <w:bCs w:val="0"/>
            </w:rPr>
            <w:fldChar w:fldCharType="begin"/>
          </w:r>
          <w:r>
            <w:instrText xml:space="preserve"> TOC \o "1-3" \h \z \u </w:instrText>
          </w:r>
          <w:r>
            <w:rPr>
              <w:b w:val="0"/>
              <w:bCs w:val="0"/>
            </w:rPr>
            <w:fldChar w:fldCharType="separate"/>
          </w:r>
          <w:hyperlink w:anchor="_Toc153805083" w:history="1">
            <w:r w:rsidRPr="00D64D06">
              <w:rPr>
                <w:rStyle w:val="Hyperlink"/>
                <w:rFonts w:ascii="Times New Roman" w:hAnsi="Times New Roman"/>
                <w:noProof/>
                <w:sz w:val="24"/>
                <w:szCs w:val="24"/>
              </w:rPr>
              <w:t>Introduction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_Toc153805083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3</w:t>
            </w:r>
            <w:r w:rsidRPr="00D64D06">
              <w:rPr>
                <w:rFonts w:ascii="Times New Roman" w:hAnsi="Times New Roman"/>
                <w:noProof/>
                <w:webHidden/>
                <w:sz w:val="24"/>
                <w:szCs w:val="24"/>
              </w:rPr>
              <w:fldChar w:fldCharType="end"/>
            </w:r>
          </w:hyperlink>
        </w:p>
        <w:p w14:paraId="7E4EB1E9" w14:textId="1067CB14" w:rsidR="00D64D06" w:rsidRPr="00D64D06" w:rsidRDefault="00D64D06">
          <w:pPr>
            <w:pStyle w:val="TOC1"/>
            <w:tabs>
              <w:tab w:val="right" w:leader="dot" w:pos="9010"/>
            </w:tabs>
            <w:rPr>
              <w:rFonts w:ascii="Times New Roman" w:hAnsi="Times New Roman"/>
              <w:noProof/>
              <w:sz w:val="24"/>
              <w:szCs w:val="24"/>
            </w:rPr>
          </w:pPr>
          <w:hyperlink w:anchor="_Toc153805084" w:history="1">
            <w:r w:rsidRPr="00D64D06">
              <w:rPr>
                <w:rStyle w:val="Hyperlink"/>
                <w:rFonts w:ascii="Times New Roman" w:hAnsi="Times New Roman"/>
                <w:noProof/>
                <w:sz w:val="24"/>
                <w:szCs w:val="24"/>
              </w:rPr>
              <w:t>Company Background</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_Toc153805084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3</w:t>
            </w:r>
            <w:r w:rsidRPr="00D64D06">
              <w:rPr>
                <w:rFonts w:ascii="Times New Roman" w:hAnsi="Times New Roman"/>
                <w:noProof/>
                <w:webHidden/>
                <w:sz w:val="24"/>
                <w:szCs w:val="24"/>
              </w:rPr>
              <w:fldChar w:fldCharType="end"/>
            </w:r>
          </w:hyperlink>
        </w:p>
        <w:p w14:paraId="2C0C292A" w14:textId="7289D18F" w:rsidR="00D64D06" w:rsidRPr="00D64D06" w:rsidRDefault="00D64D06">
          <w:pPr>
            <w:pStyle w:val="TOC1"/>
            <w:tabs>
              <w:tab w:val="right" w:leader="dot" w:pos="9010"/>
            </w:tabs>
            <w:rPr>
              <w:rFonts w:ascii="Times New Roman" w:hAnsi="Times New Roman"/>
              <w:noProof/>
              <w:sz w:val="24"/>
              <w:szCs w:val="24"/>
            </w:rPr>
          </w:pPr>
          <w:r w:rsidRPr="00D64D06">
            <w:rPr>
              <w:rStyle w:val="Hyperlink"/>
              <w:rFonts w:ascii="Times New Roman" w:hAnsi="Times New Roman"/>
              <w:noProof/>
              <w:sz w:val="24"/>
              <w:szCs w:val="24"/>
            </w:rPr>
            <w:fldChar w:fldCharType="begin"/>
          </w:r>
          <w:r w:rsidRPr="00D64D06">
            <w:rPr>
              <w:rStyle w:val="Hyperlink"/>
              <w:rFonts w:ascii="Times New Roman" w:hAnsi="Times New Roman"/>
              <w:noProof/>
              <w:sz w:val="24"/>
              <w:szCs w:val="24"/>
            </w:rPr>
            <w:instrText xml:space="preserve"> </w:instrText>
          </w:r>
          <w:r w:rsidRPr="00D64D06">
            <w:rPr>
              <w:rFonts w:ascii="Times New Roman" w:hAnsi="Times New Roman"/>
              <w:noProof/>
              <w:sz w:val="24"/>
              <w:szCs w:val="24"/>
            </w:rPr>
            <w:instrText>HYPERLINK \l "_Toc153805085"</w:instrText>
          </w:r>
          <w:r w:rsidRPr="00D64D06">
            <w:rPr>
              <w:rStyle w:val="Hyperlink"/>
              <w:rFonts w:ascii="Times New Roman" w:hAnsi="Times New Roman"/>
              <w:noProof/>
              <w:sz w:val="24"/>
              <w:szCs w:val="24"/>
            </w:rPr>
            <w:instrText xml:space="preserve"> </w:instrText>
          </w:r>
          <w:r w:rsidRPr="00D64D06">
            <w:rPr>
              <w:rStyle w:val="Hyperlink"/>
              <w:rFonts w:ascii="Times New Roman" w:hAnsi="Times New Roman"/>
              <w:noProof/>
              <w:sz w:val="24"/>
              <w:szCs w:val="24"/>
            </w:rPr>
          </w:r>
          <w:r w:rsidRPr="00D64D06">
            <w:rPr>
              <w:rStyle w:val="Hyperlink"/>
              <w:rFonts w:ascii="Times New Roman" w:hAnsi="Times New Roman"/>
              <w:noProof/>
              <w:sz w:val="24"/>
              <w:szCs w:val="24"/>
            </w:rPr>
            <w:fldChar w:fldCharType="separate"/>
          </w:r>
          <w:r w:rsidRPr="00D64D06">
            <w:rPr>
              <w:rStyle w:val="Hyperlink"/>
              <w:rFonts w:ascii="Times New Roman" w:hAnsi="Times New Roman"/>
              <w:noProof/>
              <w:sz w:val="24"/>
              <w:szCs w:val="24"/>
            </w:rPr>
            <w:t>Identifying Key Business and Corporate Strategies (Strategic Choice)</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_Toc153805085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4</w:t>
          </w:r>
          <w:r w:rsidRPr="00D64D06">
            <w:rPr>
              <w:rFonts w:ascii="Times New Roman" w:hAnsi="Times New Roman"/>
              <w:noProof/>
              <w:webHidden/>
              <w:sz w:val="24"/>
              <w:szCs w:val="24"/>
            </w:rPr>
            <w:fldChar w:fldCharType="end"/>
          </w:r>
          <w:r w:rsidRPr="00D64D06">
            <w:rPr>
              <w:rStyle w:val="Hyperlink"/>
              <w:rFonts w:ascii="Times New Roman" w:hAnsi="Times New Roman"/>
              <w:noProof/>
              <w:sz w:val="24"/>
              <w:szCs w:val="24"/>
            </w:rPr>
            <w:fldChar w:fldCharType="end"/>
          </w:r>
        </w:p>
        <w:p w14:paraId="6993EAED" w14:textId="016F8119" w:rsidR="00D64D06" w:rsidRPr="00D64D06" w:rsidRDefault="00D64D06">
          <w:pPr>
            <w:pStyle w:val="TOC2"/>
            <w:tabs>
              <w:tab w:val="right" w:leader="dot" w:pos="9010"/>
            </w:tabs>
            <w:rPr>
              <w:rFonts w:ascii="Times New Roman" w:hAnsi="Times New Roman"/>
              <w:noProof/>
              <w:sz w:val="24"/>
              <w:szCs w:val="24"/>
            </w:rPr>
          </w:pPr>
          <w:hyperlink w:anchor="_Toc153805086" w:history="1">
            <w:r w:rsidRPr="00D64D06">
              <w:rPr>
                <w:rStyle w:val="Hyperlink"/>
                <w:rFonts w:ascii="Times New Roman" w:hAnsi="Times New Roman"/>
                <w:noProof/>
                <w:sz w:val="24"/>
                <w:szCs w:val="24"/>
              </w:rPr>
              <w:t>Sustainable Living Plan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_Toc153805086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4</w:t>
            </w:r>
            <w:r w:rsidRPr="00D64D06">
              <w:rPr>
                <w:rFonts w:ascii="Times New Roman" w:hAnsi="Times New Roman"/>
                <w:noProof/>
                <w:webHidden/>
                <w:sz w:val="24"/>
                <w:szCs w:val="24"/>
              </w:rPr>
              <w:fldChar w:fldCharType="end"/>
            </w:r>
          </w:hyperlink>
        </w:p>
        <w:p w14:paraId="6AA8688D" w14:textId="2BF26217" w:rsidR="00D64D06" w:rsidRPr="00D64D06" w:rsidRDefault="00D64D06">
          <w:pPr>
            <w:pStyle w:val="TOC2"/>
            <w:tabs>
              <w:tab w:val="right" w:leader="dot" w:pos="9010"/>
            </w:tabs>
            <w:rPr>
              <w:rFonts w:ascii="Times New Roman" w:hAnsi="Times New Roman"/>
              <w:noProof/>
              <w:sz w:val="24"/>
              <w:szCs w:val="24"/>
            </w:rPr>
          </w:pPr>
          <w:hyperlink w:anchor="_Toc153805087" w:history="1">
            <w:r w:rsidRPr="00D64D06">
              <w:rPr>
                <w:rStyle w:val="Hyperlink"/>
                <w:rFonts w:ascii="Times New Roman" w:hAnsi="Times New Roman"/>
                <w:noProof/>
                <w:sz w:val="24"/>
                <w:szCs w:val="24"/>
              </w:rPr>
              <w:t>Product portfolio diversification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_Toc153805087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4</w:t>
            </w:r>
            <w:r w:rsidRPr="00D64D06">
              <w:rPr>
                <w:rFonts w:ascii="Times New Roman" w:hAnsi="Times New Roman"/>
                <w:noProof/>
                <w:webHidden/>
                <w:sz w:val="24"/>
                <w:szCs w:val="24"/>
              </w:rPr>
              <w:fldChar w:fldCharType="end"/>
            </w:r>
          </w:hyperlink>
        </w:p>
        <w:p w14:paraId="59BFDCFC" w14:textId="4DF44AD6" w:rsidR="00D64D06" w:rsidRPr="00D64D06" w:rsidRDefault="00D64D06">
          <w:pPr>
            <w:pStyle w:val="TOC1"/>
            <w:tabs>
              <w:tab w:val="right" w:leader="dot" w:pos="9010"/>
            </w:tabs>
            <w:rPr>
              <w:rFonts w:ascii="Times New Roman" w:hAnsi="Times New Roman"/>
              <w:noProof/>
              <w:sz w:val="24"/>
              <w:szCs w:val="24"/>
            </w:rPr>
          </w:pPr>
          <w:hyperlink w:anchor="_Toc153805088" w:history="1">
            <w:r w:rsidRPr="00D64D06">
              <w:rPr>
                <w:rStyle w:val="Hyperlink"/>
                <w:rFonts w:ascii="Times New Roman" w:hAnsi="Times New Roman"/>
                <w:noProof/>
                <w:sz w:val="24"/>
                <w:szCs w:val="24"/>
              </w:rPr>
              <w:t>Analysing Resources and Capabilities (Alignment with Strategy)</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_Toc153805088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8</w:t>
            </w:r>
            <w:r w:rsidRPr="00D64D06">
              <w:rPr>
                <w:rFonts w:ascii="Times New Roman" w:hAnsi="Times New Roman"/>
                <w:noProof/>
                <w:webHidden/>
                <w:sz w:val="24"/>
                <w:szCs w:val="24"/>
              </w:rPr>
              <w:fldChar w:fldCharType="end"/>
            </w:r>
          </w:hyperlink>
        </w:p>
        <w:p w14:paraId="308DA1BD" w14:textId="573A5E29" w:rsidR="00D64D06" w:rsidRPr="00D64D06" w:rsidRDefault="00D64D06">
          <w:pPr>
            <w:pStyle w:val="TOC2"/>
            <w:tabs>
              <w:tab w:val="right" w:leader="dot" w:pos="9010"/>
            </w:tabs>
            <w:rPr>
              <w:rFonts w:ascii="Times New Roman" w:hAnsi="Times New Roman"/>
              <w:noProof/>
              <w:sz w:val="24"/>
              <w:szCs w:val="24"/>
            </w:rPr>
          </w:pPr>
          <w:hyperlink w:anchor="_Toc153805089" w:history="1">
            <w:r w:rsidRPr="00D64D06">
              <w:rPr>
                <w:rStyle w:val="Hyperlink"/>
                <w:rFonts w:ascii="Times New Roman" w:hAnsi="Times New Roman"/>
                <w:noProof/>
                <w:sz w:val="24"/>
                <w:szCs w:val="24"/>
              </w:rPr>
              <w:t>Resources and capabilities of Unilever</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_Toc153805089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8</w:t>
            </w:r>
            <w:r w:rsidRPr="00D64D06">
              <w:rPr>
                <w:rFonts w:ascii="Times New Roman" w:hAnsi="Times New Roman"/>
                <w:noProof/>
                <w:webHidden/>
                <w:sz w:val="24"/>
                <w:szCs w:val="24"/>
              </w:rPr>
              <w:fldChar w:fldCharType="end"/>
            </w:r>
          </w:hyperlink>
        </w:p>
        <w:p w14:paraId="4482A29B" w14:textId="1AAA3BA1" w:rsidR="00D64D06" w:rsidRPr="00D64D06" w:rsidRDefault="00D64D06">
          <w:pPr>
            <w:pStyle w:val="TOC2"/>
            <w:tabs>
              <w:tab w:val="right" w:leader="dot" w:pos="9010"/>
            </w:tabs>
            <w:rPr>
              <w:rFonts w:ascii="Times New Roman" w:hAnsi="Times New Roman"/>
              <w:noProof/>
              <w:sz w:val="24"/>
              <w:szCs w:val="24"/>
            </w:rPr>
          </w:pPr>
          <w:hyperlink w:anchor="_Toc153805090" w:history="1">
            <w:r w:rsidRPr="00D64D06">
              <w:rPr>
                <w:rStyle w:val="Hyperlink"/>
                <w:rFonts w:ascii="Times New Roman" w:hAnsi="Times New Roman"/>
                <w:noProof/>
                <w:sz w:val="24"/>
                <w:szCs w:val="24"/>
              </w:rPr>
              <w:t>Using the Value Chain and Value System analysis to evaluate Unilever’s resource allocation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_Toc153805090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9</w:t>
            </w:r>
            <w:r w:rsidRPr="00D64D06">
              <w:rPr>
                <w:rFonts w:ascii="Times New Roman" w:hAnsi="Times New Roman"/>
                <w:noProof/>
                <w:webHidden/>
                <w:sz w:val="24"/>
                <w:szCs w:val="24"/>
              </w:rPr>
              <w:fldChar w:fldCharType="end"/>
            </w:r>
          </w:hyperlink>
        </w:p>
        <w:p w14:paraId="62A4F111" w14:textId="240CED6D" w:rsidR="00D64D06" w:rsidRPr="00D64D06" w:rsidRDefault="00D64D06">
          <w:pPr>
            <w:pStyle w:val="TOC2"/>
            <w:tabs>
              <w:tab w:val="right" w:leader="dot" w:pos="9010"/>
            </w:tabs>
            <w:rPr>
              <w:rFonts w:ascii="Times New Roman" w:hAnsi="Times New Roman"/>
              <w:noProof/>
              <w:sz w:val="24"/>
              <w:szCs w:val="24"/>
            </w:rPr>
          </w:pPr>
          <w:hyperlink w:anchor="_Toc153805091" w:history="1">
            <w:r w:rsidRPr="00D64D06">
              <w:rPr>
                <w:rStyle w:val="Hyperlink"/>
                <w:rFonts w:ascii="Times New Roman" w:hAnsi="Times New Roman"/>
                <w:noProof/>
                <w:sz w:val="24"/>
                <w:szCs w:val="24"/>
              </w:rPr>
              <w:t>VRIO analysis</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_Toc153805091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10</w:t>
            </w:r>
            <w:r w:rsidRPr="00D64D06">
              <w:rPr>
                <w:rFonts w:ascii="Times New Roman" w:hAnsi="Times New Roman"/>
                <w:noProof/>
                <w:webHidden/>
                <w:sz w:val="24"/>
                <w:szCs w:val="24"/>
              </w:rPr>
              <w:fldChar w:fldCharType="end"/>
            </w:r>
          </w:hyperlink>
        </w:p>
        <w:p w14:paraId="6CC1146E" w14:textId="5E4D4D59" w:rsidR="00D64D06" w:rsidRPr="00D64D06" w:rsidRDefault="00D64D06">
          <w:pPr>
            <w:pStyle w:val="TOC1"/>
            <w:tabs>
              <w:tab w:val="right" w:leader="dot" w:pos="9010"/>
            </w:tabs>
            <w:rPr>
              <w:rFonts w:ascii="Times New Roman" w:hAnsi="Times New Roman"/>
              <w:noProof/>
              <w:sz w:val="24"/>
              <w:szCs w:val="24"/>
            </w:rPr>
          </w:pPr>
          <w:hyperlink w:anchor="_Toc153805092" w:history="1">
            <w:r w:rsidRPr="00D64D06">
              <w:rPr>
                <w:rStyle w:val="Hyperlink"/>
                <w:rFonts w:ascii="Times New Roman" w:hAnsi="Times New Roman"/>
                <w:noProof/>
                <w:sz w:val="24"/>
                <w:szCs w:val="24"/>
              </w:rPr>
              <w:t>Evaluating Strategy in Action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_Toc153805092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13</w:t>
            </w:r>
            <w:r w:rsidRPr="00D64D06">
              <w:rPr>
                <w:rFonts w:ascii="Times New Roman" w:hAnsi="Times New Roman"/>
                <w:noProof/>
                <w:webHidden/>
                <w:sz w:val="24"/>
                <w:szCs w:val="24"/>
              </w:rPr>
              <w:fldChar w:fldCharType="end"/>
            </w:r>
          </w:hyperlink>
        </w:p>
        <w:p w14:paraId="4639B872" w14:textId="67A788AC" w:rsidR="00D64D06" w:rsidRPr="00D64D06" w:rsidRDefault="00D64D06">
          <w:pPr>
            <w:pStyle w:val="TOC2"/>
            <w:tabs>
              <w:tab w:val="right" w:leader="dot" w:pos="9010"/>
            </w:tabs>
            <w:rPr>
              <w:rFonts w:ascii="Times New Roman" w:hAnsi="Times New Roman"/>
              <w:noProof/>
              <w:sz w:val="24"/>
              <w:szCs w:val="24"/>
            </w:rPr>
          </w:pPr>
          <w:hyperlink w:anchor="_Toc153805093" w:history="1">
            <w:r w:rsidRPr="00D64D06">
              <w:rPr>
                <w:rStyle w:val="Hyperlink"/>
                <w:rFonts w:ascii="Times New Roman" w:hAnsi="Times New Roman"/>
                <w:noProof/>
                <w:sz w:val="24"/>
                <w:szCs w:val="24"/>
              </w:rPr>
              <w:t>SAF (Suitability, acceptability and Feasibility) framework</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_Toc153805093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13</w:t>
            </w:r>
            <w:r w:rsidRPr="00D64D06">
              <w:rPr>
                <w:rFonts w:ascii="Times New Roman" w:hAnsi="Times New Roman"/>
                <w:noProof/>
                <w:webHidden/>
                <w:sz w:val="24"/>
                <w:szCs w:val="24"/>
              </w:rPr>
              <w:fldChar w:fldCharType="end"/>
            </w:r>
          </w:hyperlink>
        </w:p>
        <w:p w14:paraId="2F65CA40" w14:textId="7F6FE528" w:rsidR="00D64D06" w:rsidRPr="00D64D06" w:rsidRDefault="00D64D06">
          <w:pPr>
            <w:pStyle w:val="TOC1"/>
            <w:tabs>
              <w:tab w:val="right" w:leader="dot" w:pos="9010"/>
            </w:tabs>
            <w:rPr>
              <w:rFonts w:ascii="Times New Roman" w:hAnsi="Times New Roman"/>
              <w:noProof/>
              <w:sz w:val="24"/>
              <w:szCs w:val="24"/>
            </w:rPr>
          </w:pPr>
          <w:hyperlink w:anchor="_Toc153805094" w:history="1">
            <w:r w:rsidRPr="00D64D06">
              <w:rPr>
                <w:rStyle w:val="Hyperlink"/>
                <w:rFonts w:ascii="Times New Roman" w:hAnsi="Times New Roman"/>
                <w:noProof/>
                <w:sz w:val="24"/>
                <w:szCs w:val="24"/>
              </w:rPr>
              <w:t>Evaluating Sustainability Efforts</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_Toc153805094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14</w:t>
            </w:r>
            <w:r w:rsidRPr="00D64D06">
              <w:rPr>
                <w:rFonts w:ascii="Times New Roman" w:hAnsi="Times New Roman"/>
                <w:noProof/>
                <w:webHidden/>
                <w:sz w:val="24"/>
                <w:szCs w:val="24"/>
              </w:rPr>
              <w:fldChar w:fldCharType="end"/>
            </w:r>
          </w:hyperlink>
        </w:p>
        <w:p w14:paraId="6F0CD51C" w14:textId="5C709F7D" w:rsidR="00D64D06" w:rsidRPr="00D64D06" w:rsidRDefault="00D64D06">
          <w:pPr>
            <w:pStyle w:val="TOC1"/>
            <w:tabs>
              <w:tab w:val="right" w:leader="dot" w:pos="9010"/>
            </w:tabs>
            <w:rPr>
              <w:rFonts w:ascii="Times New Roman" w:hAnsi="Times New Roman"/>
              <w:noProof/>
              <w:sz w:val="24"/>
              <w:szCs w:val="24"/>
            </w:rPr>
          </w:pPr>
          <w:hyperlink w:anchor="_Toc153805095" w:history="1">
            <w:r w:rsidRPr="00D64D06">
              <w:rPr>
                <w:rStyle w:val="Hyperlink"/>
                <w:rFonts w:ascii="Times New Roman" w:hAnsi="Times New Roman"/>
                <w:noProof/>
                <w:sz w:val="24"/>
                <w:szCs w:val="24"/>
              </w:rPr>
              <w:t>Conclusion</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_Toc153805095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16</w:t>
            </w:r>
            <w:r w:rsidRPr="00D64D06">
              <w:rPr>
                <w:rFonts w:ascii="Times New Roman" w:hAnsi="Times New Roman"/>
                <w:noProof/>
                <w:webHidden/>
                <w:sz w:val="24"/>
                <w:szCs w:val="24"/>
              </w:rPr>
              <w:fldChar w:fldCharType="end"/>
            </w:r>
          </w:hyperlink>
        </w:p>
        <w:p w14:paraId="5A588789" w14:textId="22512DEE" w:rsidR="00D64D06" w:rsidRDefault="00D64D06">
          <w:pPr>
            <w:pStyle w:val="TOC1"/>
            <w:tabs>
              <w:tab w:val="right" w:leader="dot" w:pos="9010"/>
            </w:tabs>
            <w:rPr>
              <w:noProof/>
            </w:rPr>
          </w:pPr>
          <w:hyperlink w:anchor="_Toc153805096" w:history="1">
            <w:r w:rsidRPr="00D64D06">
              <w:rPr>
                <w:rStyle w:val="Hyperlink"/>
                <w:rFonts w:ascii="Times New Roman" w:hAnsi="Times New Roman"/>
                <w:noProof/>
                <w:sz w:val="24"/>
                <w:szCs w:val="24"/>
              </w:rPr>
              <w:t>References</w:t>
            </w:r>
            <w:r w:rsidRPr="00D64D06">
              <w:rPr>
                <w:rFonts w:ascii="Times New Roman" w:hAnsi="Times New Roman"/>
                <w:noProof/>
                <w:webHidden/>
                <w:sz w:val="24"/>
                <w:szCs w:val="24"/>
              </w:rPr>
              <w:tab/>
            </w:r>
            <w:r w:rsidRPr="00D64D06">
              <w:rPr>
                <w:rFonts w:ascii="Times New Roman" w:hAnsi="Times New Roman"/>
                <w:noProof/>
                <w:webHidden/>
                <w:sz w:val="24"/>
                <w:szCs w:val="24"/>
              </w:rPr>
              <w:fldChar w:fldCharType="begin"/>
            </w:r>
            <w:r w:rsidRPr="00D64D06">
              <w:rPr>
                <w:rFonts w:ascii="Times New Roman" w:hAnsi="Times New Roman"/>
                <w:noProof/>
                <w:webHidden/>
                <w:sz w:val="24"/>
                <w:szCs w:val="24"/>
              </w:rPr>
              <w:instrText xml:space="preserve"> PAGEREF _Toc153805096 \h </w:instrText>
            </w:r>
            <w:r w:rsidRPr="00D64D06">
              <w:rPr>
                <w:rFonts w:ascii="Times New Roman" w:hAnsi="Times New Roman"/>
                <w:noProof/>
                <w:webHidden/>
                <w:sz w:val="24"/>
                <w:szCs w:val="24"/>
              </w:rPr>
            </w:r>
            <w:r w:rsidRPr="00D64D06">
              <w:rPr>
                <w:rFonts w:ascii="Times New Roman" w:hAnsi="Times New Roman"/>
                <w:noProof/>
                <w:webHidden/>
                <w:sz w:val="24"/>
                <w:szCs w:val="24"/>
              </w:rPr>
              <w:fldChar w:fldCharType="separate"/>
            </w:r>
            <w:r w:rsidRPr="00D64D06">
              <w:rPr>
                <w:rFonts w:ascii="Times New Roman" w:hAnsi="Times New Roman"/>
                <w:noProof/>
                <w:webHidden/>
                <w:sz w:val="24"/>
                <w:szCs w:val="24"/>
              </w:rPr>
              <w:t>17</w:t>
            </w:r>
            <w:r w:rsidRPr="00D64D06">
              <w:rPr>
                <w:rFonts w:ascii="Times New Roman" w:hAnsi="Times New Roman"/>
                <w:noProof/>
                <w:webHidden/>
                <w:sz w:val="24"/>
                <w:szCs w:val="24"/>
              </w:rPr>
              <w:fldChar w:fldCharType="end"/>
            </w:r>
          </w:hyperlink>
        </w:p>
        <w:p w14:paraId="00000037" w14:textId="07AE23AB" w:rsidR="00891DB4" w:rsidRDefault="00D64D06" w:rsidP="00D64D06">
          <w:pPr>
            <w:ind w:firstLine="0"/>
          </w:pPr>
          <w:r>
            <w:rPr>
              <w:b/>
              <w:bCs/>
              <w:noProof/>
            </w:rPr>
            <w:fldChar w:fldCharType="end"/>
          </w:r>
        </w:p>
      </w:sdtContent>
    </w:sdt>
    <w:bookmarkStart w:id="1" w:name="_gjdgxs" w:colFirst="0" w:colLast="0" w:displacedByCustomXml="prev"/>
    <w:bookmarkEnd w:id="1" w:displacedByCustomXml="prev"/>
    <w:bookmarkStart w:id="2" w:name="_kh243cu2r86i" w:colFirst="0" w:colLast="0" w:displacedByCustomXml="prev"/>
    <w:bookmarkEnd w:id="2" w:displacedByCustomXml="prev"/>
    <w:bookmarkStart w:id="3" w:name="_4aln11lizm8o" w:colFirst="0" w:colLast="0" w:displacedByCustomXml="prev"/>
    <w:bookmarkEnd w:id="3" w:displacedByCustomXml="prev"/>
    <w:bookmarkStart w:id="4" w:name="_l67n5ghdwin1" w:colFirst="0" w:colLast="0" w:displacedByCustomXml="prev"/>
    <w:bookmarkEnd w:id="4" w:displacedByCustomXml="prev"/>
    <w:bookmarkStart w:id="5" w:name="_nt61jrwfanue" w:colFirst="0" w:colLast="0" w:displacedByCustomXml="prev"/>
    <w:bookmarkEnd w:id="5" w:displacedByCustomXml="prev"/>
    <w:bookmarkStart w:id="6" w:name="_mi2hb0flrf0m" w:colFirst="0" w:colLast="0" w:displacedByCustomXml="prev"/>
    <w:bookmarkEnd w:id="6" w:displacedByCustomXml="prev"/>
    <w:bookmarkStart w:id="7" w:name="_qzrfahbfxrsz" w:colFirst="0" w:colLast="0" w:displacedByCustomXml="prev"/>
    <w:bookmarkEnd w:id="7" w:displacedByCustomXml="prev"/>
    <w:bookmarkStart w:id="8" w:name="_mi67ukedvuac" w:colFirst="0" w:colLast="0" w:displacedByCustomXml="prev"/>
    <w:bookmarkEnd w:id="8" w:displacedByCustomXml="prev"/>
    <w:bookmarkStart w:id="9" w:name="_8gv9uujlpyvi" w:colFirst="0" w:colLast="0" w:displacedByCustomXml="prev"/>
    <w:bookmarkEnd w:id="9" w:displacedByCustomXml="prev"/>
    <w:bookmarkStart w:id="10" w:name="_sa094bhl4361" w:colFirst="0" w:colLast="0" w:displacedByCustomXml="prev"/>
    <w:bookmarkEnd w:id="10" w:displacedByCustomXml="prev"/>
    <w:bookmarkStart w:id="11" w:name="_temszc44e1xt" w:colFirst="0" w:colLast="0" w:displacedByCustomXml="prev"/>
    <w:bookmarkEnd w:id="11" w:displacedByCustomXml="prev"/>
    <w:bookmarkStart w:id="12" w:name="_gdk5syow9ues" w:colFirst="0" w:colLast="0" w:displacedByCustomXml="prev"/>
    <w:bookmarkEnd w:id="12" w:displacedByCustomXml="prev"/>
    <w:bookmarkStart w:id="13" w:name="_4rifyc3cecs8" w:colFirst="0" w:colLast="0" w:displacedByCustomXml="prev"/>
    <w:bookmarkEnd w:id="13" w:displacedByCustomXml="prev"/>
    <w:bookmarkStart w:id="14" w:name="_t5zxprlf1tup" w:colFirst="0" w:colLast="0" w:displacedByCustomXml="prev"/>
    <w:bookmarkEnd w:id="14" w:displacedByCustomXml="prev"/>
    <w:p w14:paraId="00000038" w14:textId="77777777" w:rsidR="00891DB4" w:rsidRDefault="00D821A9">
      <w:pPr>
        <w:pStyle w:val="Heading1"/>
        <w:ind w:firstLine="0"/>
        <w:rPr>
          <w:rFonts w:ascii="Times New Roman" w:eastAsia="Times New Roman" w:hAnsi="Times New Roman" w:cs="Times New Roman"/>
        </w:rPr>
      </w:pPr>
      <w:bookmarkStart w:id="15" w:name="_Toc153805083"/>
      <w:r>
        <w:rPr>
          <w:rFonts w:ascii="Times New Roman" w:eastAsia="Times New Roman" w:hAnsi="Times New Roman" w:cs="Times New Roman"/>
        </w:rPr>
        <w:lastRenderedPageBreak/>
        <w:t>I</w:t>
      </w:r>
      <w:r>
        <w:rPr>
          <w:rFonts w:ascii="Times New Roman" w:eastAsia="Times New Roman" w:hAnsi="Times New Roman" w:cs="Times New Roman"/>
        </w:rPr>
        <w:t>ntroduction</w:t>
      </w:r>
      <w:bookmarkEnd w:id="15"/>
    </w:p>
    <w:p w14:paraId="0000003A" w14:textId="7B1AA742" w:rsidR="00891DB4" w:rsidRDefault="00D821A9" w:rsidP="00C57118">
      <w:r>
        <w:t xml:space="preserve">This project will entail an analysis of the key business and corporate strategies that Unilever applies. The first part will detail a brief description of Unilever with the subsequent part explaining the key business </w:t>
      </w:r>
      <w:r>
        <w:t>and corporate strategies that Unilever applies in its work. This stage will use some theories such as Porter Generic Strategies to explain how Unilever positions itself in the market and, the Ansoff matrix to illustrate strategy directions. Thereafter, the</w:t>
      </w:r>
      <w:r>
        <w:t xml:space="preserve"> paper will continue with an analysis of the resources and capabilities of Unilever to investigate alignment with strategies followed by an analysis of the strategy in action. Towards the end, there will be an analysis of Unilever’s sustainability efforts </w:t>
      </w:r>
      <w:r>
        <w:t>followed by a conclusion that summarises the key findings of the report, emphasising the company's strategic choices, implementation and effectiveness in the market.</w:t>
      </w:r>
    </w:p>
    <w:p w14:paraId="0000003B" w14:textId="77777777" w:rsidR="00891DB4" w:rsidRDefault="00D821A9">
      <w:pPr>
        <w:pStyle w:val="Heading1"/>
        <w:ind w:firstLine="0"/>
        <w:rPr>
          <w:rFonts w:ascii="Times New Roman" w:eastAsia="Times New Roman" w:hAnsi="Times New Roman" w:cs="Times New Roman"/>
        </w:rPr>
      </w:pPr>
      <w:bookmarkStart w:id="16" w:name="_Toc153805084"/>
      <w:r>
        <w:rPr>
          <w:rFonts w:ascii="Times New Roman" w:eastAsia="Times New Roman" w:hAnsi="Times New Roman" w:cs="Times New Roman"/>
        </w:rPr>
        <w:t>Company Background</w:t>
      </w:r>
      <w:bookmarkEnd w:id="16"/>
      <w:r>
        <w:rPr>
          <w:rFonts w:ascii="Times New Roman" w:eastAsia="Times New Roman" w:hAnsi="Times New Roman" w:cs="Times New Roman"/>
        </w:rPr>
        <w:t xml:space="preserve"> </w:t>
      </w:r>
    </w:p>
    <w:p w14:paraId="0000003D" w14:textId="66216284" w:rsidR="00891DB4" w:rsidRDefault="00D821A9" w:rsidP="00F00370">
      <w:r>
        <w:t>Unilever is a British multinational consumer goods manufacturer found</w:t>
      </w:r>
      <w:r>
        <w:t>ed in 1929 and headquartered in London, United Kingdom. The company was founded through the merger of a Dutch margarine maker (</w:t>
      </w:r>
      <w:proofErr w:type="spellStart"/>
      <w:r>
        <w:t>Unie</w:t>
      </w:r>
      <w:proofErr w:type="spellEnd"/>
      <w:r>
        <w:t xml:space="preserve">) and a British soap maker (Lever) (Unilever, 2023, a). The company is a global powerhouse with over 400 brands available in </w:t>
      </w:r>
      <w:r>
        <w:t>190 countries (Unilever, 2023, a). The company can be divided into three major segments – homecare, beauty and personal care products and lastly the food and refreshments segment. More than 3.4 billion people use Unilever products with the company enjoying</w:t>
      </w:r>
      <w:r>
        <w:t xml:space="preserve"> a turnover of more than €60.1billion in 2022. They employ more than 127,000 people (Unilever, 2023, a). Since its inception, Unilever has developed various business and corporate strategies to grow to its current status. One of its most iconic strategies </w:t>
      </w:r>
      <w:r>
        <w:t xml:space="preserve">has been the Unilever Sustainable Living Plan (USLP) which has been in force since 2010 and its continuous strategy on product portfolio </w:t>
      </w:r>
      <w:r>
        <w:lastRenderedPageBreak/>
        <w:t xml:space="preserve">diversification (Mwololo, 2018). These two will be the basis of the following strategy analysis. </w:t>
      </w:r>
    </w:p>
    <w:p w14:paraId="0000003E" w14:textId="77777777" w:rsidR="00891DB4" w:rsidRDefault="00D821A9">
      <w:pPr>
        <w:pStyle w:val="Heading1"/>
        <w:ind w:firstLine="0"/>
        <w:rPr>
          <w:rFonts w:ascii="Times New Roman" w:eastAsia="Times New Roman" w:hAnsi="Times New Roman" w:cs="Times New Roman"/>
        </w:rPr>
      </w:pPr>
      <w:bookmarkStart w:id="17" w:name="_Toc153805085"/>
      <w:r>
        <w:rPr>
          <w:rFonts w:ascii="Times New Roman" w:eastAsia="Times New Roman" w:hAnsi="Times New Roman" w:cs="Times New Roman"/>
        </w:rPr>
        <w:t>Identifying Key Busi</w:t>
      </w:r>
      <w:r>
        <w:rPr>
          <w:rFonts w:ascii="Times New Roman" w:eastAsia="Times New Roman" w:hAnsi="Times New Roman" w:cs="Times New Roman"/>
        </w:rPr>
        <w:t>ness and Corporate Strategies (Strategic Choice)</w:t>
      </w:r>
      <w:bookmarkEnd w:id="17"/>
      <w:r>
        <w:rPr>
          <w:rFonts w:ascii="Times New Roman" w:eastAsia="Times New Roman" w:hAnsi="Times New Roman" w:cs="Times New Roman"/>
        </w:rPr>
        <w:t xml:space="preserve"> </w:t>
      </w:r>
    </w:p>
    <w:p w14:paraId="0000003F" w14:textId="77777777" w:rsidR="00891DB4" w:rsidRDefault="00D821A9" w:rsidP="00C02B03">
      <w:pPr>
        <w:pStyle w:val="Heading2"/>
        <w:ind w:firstLine="0"/>
        <w:rPr>
          <w:rFonts w:ascii="Times New Roman" w:eastAsia="Times New Roman" w:hAnsi="Times New Roman" w:cs="Times New Roman"/>
        </w:rPr>
      </w:pPr>
      <w:bookmarkStart w:id="18" w:name="_Toc153805086"/>
      <w:r>
        <w:rPr>
          <w:rFonts w:ascii="Times New Roman" w:eastAsia="Times New Roman" w:hAnsi="Times New Roman" w:cs="Times New Roman"/>
        </w:rPr>
        <w:t>Sustainable Living Plan</w:t>
      </w:r>
      <w:bookmarkEnd w:id="18"/>
    </w:p>
    <w:p w14:paraId="00000041" w14:textId="519145BA" w:rsidR="00891DB4" w:rsidRDefault="00D821A9" w:rsidP="00F00370">
      <w:r>
        <w:t>Sustainable Living Plan (SLP) has been one of Unilever’s most outstanding business and corporate strategies. The strategy aims at more responsible and sustainable practices. It has t</w:t>
      </w:r>
      <w:r>
        <w:t>hree main pillars – reducing environmental impact, improving health and enhancing livelihoods (Unilever, 2021). Under the SLP, Unilever has managed to align its profitability with corporate social innovation because its leadership understands that as a man</w:t>
      </w:r>
      <w:r>
        <w:t>ufacturer of everyday-use consumer goods, its corporate success is closely related to the well-being of the planet and the people. Part of Unilever’s SLP is the aim to source 100% of all its agricultural raw materials in sustainable ways by 2023 (Unilever,</w:t>
      </w:r>
      <w:r>
        <w:t xml:space="preserve"> 2021). The company has achieved this goal by sourcing its tea, soy and palm oil sustainably as planned. They also committed to reducing greenhouse gas emissions by 50% by 2030 and have net-zero emissions from all their products by 2039 (Unilever, 2021). T</w:t>
      </w:r>
      <w:r>
        <w:t xml:space="preserve">he strategy helps Unilever produce cost-effectively and sustainably while addressing pertinent consumer concerns thereby growing Unilever's market share. </w:t>
      </w:r>
    </w:p>
    <w:p w14:paraId="00000042" w14:textId="77777777" w:rsidR="00891DB4" w:rsidRDefault="00D821A9" w:rsidP="00C02B03">
      <w:pPr>
        <w:pStyle w:val="Heading2"/>
        <w:ind w:firstLine="0"/>
        <w:rPr>
          <w:rFonts w:ascii="Times New Roman" w:eastAsia="Times New Roman" w:hAnsi="Times New Roman" w:cs="Times New Roman"/>
        </w:rPr>
      </w:pPr>
      <w:bookmarkStart w:id="19" w:name="_Toc153805087"/>
      <w:r>
        <w:rPr>
          <w:rFonts w:ascii="Times New Roman" w:eastAsia="Times New Roman" w:hAnsi="Times New Roman" w:cs="Times New Roman"/>
        </w:rPr>
        <w:t>Product portfolio diversification</w:t>
      </w:r>
      <w:bookmarkEnd w:id="19"/>
    </w:p>
    <w:p w14:paraId="5C67C068" w14:textId="1B9D922E" w:rsidR="00F84D7A" w:rsidRDefault="00D821A9">
      <w:r>
        <w:t>With over 400 brands, Unilever has proven to have a deliberate bus</w:t>
      </w:r>
      <w:r>
        <w:t>iness and corporate strategy of continuously diversifying its product offerings. Some of the best-known brands grouped into the 3 divisions are - homecare (</w:t>
      </w:r>
      <w:proofErr w:type="spellStart"/>
      <w:r>
        <w:t>Domestos</w:t>
      </w:r>
      <w:proofErr w:type="spellEnd"/>
      <w:r>
        <w:t xml:space="preserve">, </w:t>
      </w:r>
      <w:proofErr w:type="spellStart"/>
      <w:r>
        <w:t>Omo</w:t>
      </w:r>
      <w:proofErr w:type="spellEnd"/>
      <w:r>
        <w:t>, Sunlight, Vim, Persil, Comfort and Surf among others), beauty and personal care produ</w:t>
      </w:r>
      <w:r>
        <w:t xml:space="preserve">cts (Dove, Vaseline, Lifebuoy, Simple, Signal, Axe etc) and the food and refreshments (Knorr, Lipton, Maille, Bovril, Hellman’s and Ben &amp; Jerry’s among many more) (Unilever, 2023, b). Macdonald </w:t>
      </w:r>
      <w:r>
        <w:lastRenderedPageBreak/>
        <w:t>(2013) notes that Unilever uses a product diversification stra</w:t>
      </w:r>
      <w:r>
        <w:t>tegy to mitigate against risks that could affect varied market segments of consumer goods. They ride on the good name and positive reputation of its most popular products to diversity their products even further and address varied consumer tastes, preferen</w:t>
      </w:r>
      <w:r>
        <w:t xml:space="preserve">ces and prices. </w:t>
      </w:r>
    </w:p>
    <w:p w14:paraId="06FDBAD8" w14:textId="67DF7A53" w:rsidR="00EF08FA" w:rsidRPr="00EC4B84" w:rsidRDefault="00EF08FA" w:rsidP="00EF08FA">
      <w:pPr>
        <w:ind w:firstLine="0"/>
        <w:rPr>
          <w:b/>
          <w:i/>
        </w:rPr>
      </w:pPr>
      <w:r w:rsidRPr="00EC4B84">
        <w:rPr>
          <w:b/>
          <w:i/>
        </w:rPr>
        <w:t xml:space="preserve">Porter’s Generic Forces </w:t>
      </w:r>
    </w:p>
    <w:p w14:paraId="59C25BBF" w14:textId="738113DF" w:rsidR="00F84D7A" w:rsidRDefault="007623B4" w:rsidP="004554CC">
      <w:r>
        <w:t>Unilever uses Porter's framework for generic strategies to strategically position itself in the market in order to gain a competitive advantage. Three generic strategies are outlined in Michael Porter's framework: focus, differentiation, and cost leadership</w:t>
      </w:r>
      <w:r w:rsidR="009806C3">
        <w:t xml:space="preserve"> </w:t>
      </w:r>
      <w:r w:rsidR="009806C3">
        <w:t>(</w:t>
      </w:r>
      <w:proofErr w:type="spellStart"/>
      <w:r w:rsidR="009806C3">
        <w:t>Eldring</w:t>
      </w:r>
      <w:proofErr w:type="spellEnd"/>
      <w:r w:rsidR="009806C3">
        <w:t>, 2009)</w:t>
      </w:r>
      <w:r>
        <w:t>. To keep a commanding lead in the market, Unilever uses a mix of these tactics, capitalizing on its size, creativity, and sustainability programs</w:t>
      </w:r>
      <w:r w:rsidR="00E05C00">
        <w:t xml:space="preserve"> (</w:t>
      </w:r>
      <w:proofErr w:type="spellStart"/>
      <w:r w:rsidR="00E05C00">
        <w:rPr>
          <w:color w:val="000000"/>
        </w:rPr>
        <w:t>Eldring</w:t>
      </w:r>
      <w:proofErr w:type="spellEnd"/>
      <w:r w:rsidR="00E05C00">
        <w:rPr>
          <w:color w:val="000000"/>
        </w:rPr>
        <w:t>, 2009</w:t>
      </w:r>
      <w:r w:rsidR="00E05C00">
        <w:rPr>
          <w:color w:val="000000"/>
        </w:rPr>
        <w:t>)</w:t>
      </w:r>
      <w:r>
        <w:t>.</w:t>
      </w:r>
      <w:r w:rsidR="008B2521">
        <w:t xml:space="preserve"> </w:t>
      </w:r>
      <w:r>
        <w:t>First, Unilever uses a differentiation strategy by providing customers with distinctive, superior products. The company is well-known for its wide range of brands, each of which serves a particular market niche and set of consumer preferences. Unilever's Dove brand, for example, sets itself apart from competitors by encouraging a positive body image and emphasizing its commitment to real beauty and self-esteem. The "Real Beauty" campaign by Dove has been incredibly effective, connecting with consumers and fostering a sense of brand loyalty.</w:t>
      </w:r>
    </w:p>
    <w:p w14:paraId="7E159D08" w14:textId="7C739D13" w:rsidR="00F84D7A" w:rsidRDefault="00115457" w:rsidP="00F84D7A">
      <w:r w:rsidRPr="00115457">
        <w:t xml:space="preserve">Unilever prioritizes sustainability over product differentiation in order to meet the increasing demand from consumers for environmentally and socially conscious products. The company's Sustainable Living Plan is </w:t>
      </w:r>
      <w:r w:rsidR="00F83FA9" w:rsidRPr="00115457">
        <w:t>centred</w:t>
      </w:r>
      <w:r w:rsidRPr="00115457">
        <w:t xml:space="preserve"> on lowering its negative effects on the environment, improving social welfare, and bringing about constructive social change. Unilever has demonstrated its commitment to sustainability through a number of initiatives, including the promotion of sustainable agriculture and ethical raw material sourcing. In addition to appealing to customers who care about the environment, this distinction improves the company's reputation and brand image.</w:t>
      </w:r>
    </w:p>
    <w:p w14:paraId="28E7F638" w14:textId="77777777" w:rsidR="00FA1AD5" w:rsidRDefault="003D3604" w:rsidP="003D3604">
      <w:r>
        <w:lastRenderedPageBreak/>
        <w:t>Unilever uses aspects of a cost leadership strategy in addition to differentiation. The business uses its global reach to cut costs and improve operational efficiency. Due to its extensive supply chain network and procurement skills, Unilever is able to negotiate advantageous terms with suppliers, which lowers production costs. Unilever can appeal to a wider range of customers by offering competitive prices for its products without sacrificing quality thanks to this cost leadership strategy.</w:t>
      </w:r>
      <w:r>
        <w:t xml:space="preserve"> </w:t>
      </w:r>
      <w:r>
        <w:t xml:space="preserve">Additionally, Unilever uses its brands to target particular market segments as part of its focus strategy. For instance, the business is aware of the rising demand for high-quality, natural products. As a result, Unilever purchased companies like Schmidt's Naturals and Seventh Generation, enabling it to serve customers looking for sustainable and natural alternatives. </w:t>
      </w:r>
    </w:p>
    <w:p w14:paraId="05DDB2C0" w14:textId="5A06BAE7" w:rsidR="007A751A" w:rsidRDefault="007A751A" w:rsidP="007A751A">
      <w:r>
        <w:t xml:space="preserve">By concentrating on these niche areas, Unilever is able to develop a strong presence and customize its goods to meet the demands of particular client segments. Unilever's strategic positioning </w:t>
      </w:r>
      <w:r>
        <w:t>considers</w:t>
      </w:r>
      <w:r>
        <w:t xml:space="preserve"> the issues and growing trends of its customers in order to match with its future market strengthening. Due to its dedication to sustainability, the business enjoys a </w:t>
      </w:r>
      <w:r>
        <w:t>favourable</w:t>
      </w:r>
      <w:r>
        <w:t xml:space="preserve"> position in a market where social and environmental factors are becoming more and more significant. By offering cutting-edge goods that appeal to changing customer tastes, Unilever remains ahead of market trends thanks to its ongoing investment in research and development.</w:t>
      </w:r>
    </w:p>
    <w:p w14:paraId="15E05924" w14:textId="5C5A5E72" w:rsidR="00F84D7A" w:rsidRDefault="007A751A">
      <w:r>
        <w:t xml:space="preserve">Furthermore, Unilever's acquisition strategy is essential to the company's ability to grow in the future. Unilever increases its market reach and boosts its overall competitiveness by purchasing brands that fit into current market segments and enhance its portfolio. </w:t>
      </w:r>
      <w:r w:rsidRPr="007A751A">
        <w:t>For instance, Unilever's acquisition of The Vegetarian Butcher places it in line with the rising demand for plant-based substitutes and establishes the company as a major participant in the changing food sector.</w:t>
      </w:r>
    </w:p>
    <w:p w14:paraId="561432C6" w14:textId="77777777" w:rsidR="00F84D7A" w:rsidRDefault="00F84D7A"/>
    <w:p w14:paraId="7B86AB1F" w14:textId="77777777" w:rsidR="00083944" w:rsidRPr="00193833" w:rsidRDefault="00083944" w:rsidP="00083944">
      <w:pPr>
        <w:ind w:firstLine="0"/>
      </w:pPr>
    </w:p>
    <w:p w14:paraId="3C182932" w14:textId="3C96D255" w:rsidR="00193833" w:rsidRDefault="00193833" w:rsidP="00193833">
      <w:r w:rsidRPr="00193833">
        <w:t>The Ansoff Matrix, a framework that describes growth strategies based on market penetration, market development, product creation, and diversification, is used by Unilever to strategically manage its future market expansion</w:t>
      </w:r>
      <w:r>
        <w:t xml:space="preserve"> </w:t>
      </w:r>
      <w:r>
        <w:t>(Francis, 2017</w:t>
      </w:r>
      <w:r>
        <w:t>)</w:t>
      </w:r>
      <w:r w:rsidRPr="00193833">
        <w:t>. The purposeful use of these methods by Unilever demonstrates its strategic orientation. When it comes to market penetration, Unilever keeps fortifying its position in current markets by growing its product line and gaining market share. For instance, Unilever's market penetration is increased and consumer tastes are catered to by introducing new varieties or expansions inside well-known brands like Dove and Axe.</w:t>
      </w:r>
    </w:p>
    <w:p w14:paraId="3A2490D4" w14:textId="145938D7" w:rsidR="00193833" w:rsidRPr="00193833" w:rsidRDefault="00193833" w:rsidP="00193833">
      <w:r w:rsidRPr="00193833">
        <w:t>Unilever's approach to market growth is exemplified by its efforts to expand its geographical reach and penetrate new markets. Purchasing regional brands or businesses enables Unilever to have a presence in areas with unrealized potential</w:t>
      </w:r>
      <w:r>
        <w:t xml:space="preserve"> </w:t>
      </w:r>
      <w:r>
        <w:t>(Francis, 2017)</w:t>
      </w:r>
      <w:r w:rsidRPr="00193833">
        <w:t>. A prime example is Unilever's foray into developing economies like India with the purchase of Hindustan Unilever Limited, which shows the company's dedication to global expansion. A crucial component of Unilever's strategy is product creation, as seen by the company's constant innovation and the launch of new goods in response to shifting customer needs. Unilever has demonstrated its commitment to product creation in response to changing market trends with the introduction of plant-based and sustainable product lines, such the "Love Beauty and Planet" brand.</w:t>
      </w:r>
      <w:r>
        <w:t xml:space="preserve"> </w:t>
      </w:r>
      <w:r w:rsidRPr="00193833">
        <w:t xml:space="preserve">Unilever selectively </w:t>
      </w:r>
      <w:r w:rsidRPr="00193833">
        <w:t>diversifies;</w:t>
      </w:r>
      <w:r w:rsidRPr="00193833">
        <w:t xml:space="preserve"> </w:t>
      </w:r>
      <w:r w:rsidRPr="00193833">
        <w:t>however,</w:t>
      </w:r>
      <w:r w:rsidRPr="00193833">
        <w:t xml:space="preserve"> its primary concentration is on the first three quadrants of the Ansoff Matrix. This is demonstrated by well-considered diversification strategies through acquisitions in related businesses, such as its entry into the plant-based food market with companies like The Vegetarian Butcher.</w:t>
      </w:r>
    </w:p>
    <w:p w14:paraId="00000046" w14:textId="7A1587DF" w:rsidR="00891DB4" w:rsidRDefault="00D821A9">
      <w:pPr>
        <w:ind w:firstLine="0"/>
      </w:pPr>
      <w:r>
        <w:tab/>
      </w:r>
      <w:r>
        <w:t>Unilever has</w:t>
      </w:r>
      <w:r w:rsidR="0019582E">
        <w:t xml:space="preserve"> </w:t>
      </w:r>
      <w:r>
        <w:t>used product diversification and the SLP strategy to penetrate almost all countries in the world. T</w:t>
      </w:r>
      <w:r>
        <w:t xml:space="preserve">hey have acquired great customer loyalty and increased market shares. Jones (2005) notes that on the issue of market development Unilever has been </w:t>
      </w:r>
      <w:r>
        <w:lastRenderedPageBreak/>
        <w:t xml:space="preserve">introducing its already existing products to new markets and also tailoring its products to address specific </w:t>
      </w:r>
      <w:r>
        <w:t>needs and preferences. Thirdly, Unilever has been actively creating new and innovative products inspired by its two major strategies – SLP and product diversification. For instance, it creates new formulations, features and packaging for all its brands. On</w:t>
      </w:r>
      <w:r>
        <w:t xml:space="preserve"> the fourth aspect of diversification, Unilever has been entering new markets with new products (</w:t>
      </w:r>
      <w:proofErr w:type="spellStart"/>
      <w:r>
        <w:t>Kahungu</w:t>
      </w:r>
      <w:proofErr w:type="spellEnd"/>
      <w:r>
        <w:t xml:space="preserve">, 2018). They for instance entered the tea-loving markets with improved tea brands to capture new markets. </w:t>
      </w:r>
    </w:p>
    <w:p w14:paraId="00000047" w14:textId="77777777" w:rsidR="00891DB4" w:rsidRDefault="00D821A9">
      <w:pPr>
        <w:pStyle w:val="Heading1"/>
        <w:ind w:firstLine="0"/>
        <w:rPr>
          <w:rFonts w:ascii="Times New Roman" w:eastAsia="Times New Roman" w:hAnsi="Times New Roman" w:cs="Times New Roman"/>
        </w:rPr>
      </w:pPr>
      <w:bookmarkStart w:id="20" w:name="_Toc153805088"/>
      <w:r>
        <w:rPr>
          <w:rFonts w:ascii="Times New Roman" w:eastAsia="Times New Roman" w:hAnsi="Times New Roman" w:cs="Times New Roman"/>
        </w:rPr>
        <w:t>Analysing Resources and Capabilities (Align</w:t>
      </w:r>
      <w:r>
        <w:rPr>
          <w:rFonts w:ascii="Times New Roman" w:eastAsia="Times New Roman" w:hAnsi="Times New Roman" w:cs="Times New Roman"/>
        </w:rPr>
        <w:t>ment with Strategy)</w:t>
      </w:r>
      <w:bookmarkEnd w:id="20"/>
      <w:r>
        <w:rPr>
          <w:rFonts w:ascii="Times New Roman" w:eastAsia="Times New Roman" w:hAnsi="Times New Roman" w:cs="Times New Roman"/>
        </w:rPr>
        <w:t xml:space="preserve"> </w:t>
      </w:r>
    </w:p>
    <w:p w14:paraId="00000048" w14:textId="77777777" w:rsidR="00891DB4" w:rsidRDefault="00D821A9" w:rsidP="00C02B03">
      <w:pPr>
        <w:pStyle w:val="Heading2"/>
        <w:ind w:firstLine="0"/>
        <w:rPr>
          <w:rFonts w:ascii="Times New Roman" w:eastAsia="Times New Roman" w:hAnsi="Times New Roman" w:cs="Times New Roman"/>
        </w:rPr>
      </w:pPr>
      <w:bookmarkStart w:id="21" w:name="_Toc153805089"/>
      <w:r>
        <w:rPr>
          <w:rFonts w:ascii="Times New Roman" w:eastAsia="Times New Roman" w:hAnsi="Times New Roman" w:cs="Times New Roman"/>
        </w:rPr>
        <w:t>Resources and capabilities of Unilever</w:t>
      </w:r>
      <w:bookmarkEnd w:id="21"/>
    </w:p>
    <w:p w14:paraId="00000049" w14:textId="77777777" w:rsidR="00891DB4" w:rsidRDefault="00D821A9">
      <w:r>
        <w:t>Unilever has allocated plenty of resources in terms of manpower, money, and technology to help it achieve its more than 70 time-bound targets under the Sustainable Living Plan (Unilever, 2021). Th</w:t>
      </w:r>
      <w:r>
        <w:t>ey have invested millions of Euros each year to fund various goals in the water, nutrition, greenhouse gas emissions, waste and packaging and opportunities for women all of which are contained in the SLP. Unilever also deploys lots of its technological res</w:t>
      </w:r>
      <w:r>
        <w:t xml:space="preserve">ources to ensure they fulfil the pledges and targets made for SLP. They have deployed specific follow-up on the strategy led by Rebecca Marmot, the Chief Sustainability Officer. They also have varied capabilities such as the ability to assess their energy </w:t>
      </w:r>
      <w:r>
        <w:t xml:space="preserve">demands, sources of raw materials and varied issues addressed in the SLP. </w:t>
      </w:r>
    </w:p>
    <w:p w14:paraId="0000004A" w14:textId="77777777" w:rsidR="00891DB4" w:rsidRDefault="00D821A9">
      <w:r>
        <w:t>Unilever also possesses the resources and capabilities to push ahead with its product diversification strategy. In 2022 for instance, Unilever spent more than €908 on research and development to ensure they protect their more than 20,000 global patents and</w:t>
      </w:r>
      <w:r>
        <w:t xml:space="preserve"> continue innovating more brands (Unilever, 2023, c). They have a team of more than 5,000 experts in product innovation and development to drive the mission of developing high-quality products for all markets in the world. Within one year, Unilever can con</w:t>
      </w:r>
      <w:r>
        <w:t xml:space="preserve">duct about 12,000 tests on </w:t>
      </w:r>
      <w:r>
        <w:lastRenderedPageBreak/>
        <w:t>their products to determine conformity to strategies such as SLP and the diversification or differentiation strategy (Unilever, 2021). These experts are strategically positioned in 60 countries to address country and regional nee</w:t>
      </w:r>
      <w:r>
        <w:t>ds as outlined in the strategies. Unilever has ensured that it allocates all these resources towards the attainment of its strategies across the world. They are keen to do market research and the needs or preferences of every market to address its most pre</w:t>
      </w:r>
      <w:r>
        <w:t xml:space="preserve">ssing needs without compromising the available resources. </w:t>
      </w:r>
    </w:p>
    <w:p w14:paraId="0000004C" w14:textId="77777777" w:rsidR="00891DB4" w:rsidRDefault="00D821A9" w:rsidP="00415ACA">
      <w:pPr>
        <w:pStyle w:val="Heading2"/>
        <w:ind w:firstLine="0"/>
        <w:rPr>
          <w:rFonts w:ascii="Times New Roman" w:eastAsia="Times New Roman" w:hAnsi="Times New Roman" w:cs="Times New Roman"/>
        </w:rPr>
      </w:pPr>
      <w:bookmarkStart w:id="22" w:name="_Toc153805090"/>
      <w:r>
        <w:rPr>
          <w:rFonts w:ascii="Times New Roman" w:eastAsia="Times New Roman" w:hAnsi="Times New Roman" w:cs="Times New Roman"/>
        </w:rPr>
        <w:t>Using the Value Chain and Value System analysis to evaluate Unilever’s resource allocation</w:t>
      </w:r>
      <w:bookmarkEnd w:id="22"/>
    </w:p>
    <w:p w14:paraId="7EE2649E" w14:textId="1AF2E025" w:rsidR="00EF592E" w:rsidRDefault="00A75EEB" w:rsidP="00EF592E">
      <w:r>
        <w:t>To i</w:t>
      </w:r>
      <w:r w:rsidRPr="00A75EEB">
        <w:t>n increase the value of its goods and services, Unilever strategically distributes its resources along the value chain, utilizing both primary and supportive operations. Unilever makes strategic investments in inbound logistics as part of its key operations to guarantee a smooth and economical supply chain</w:t>
      </w:r>
      <w:r w:rsidR="00272BE5">
        <w:t xml:space="preserve"> </w:t>
      </w:r>
      <w:r w:rsidR="00272BE5">
        <w:t>(Reese, et al., 2016)</w:t>
      </w:r>
      <w:r w:rsidRPr="00A75EEB">
        <w:t>. The firm can easily obtain raw materials, adding to the entire value of its goods, thanks to its vast worldwide procurement network. Unilever's Sustainable Agriculture Code, for instance, encourages ethical sourcing methods and adds value by matching customer desires for sustainable and ethical products.</w:t>
      </w:r>
      <w:r w:rsidR="00EF592E">
        <w:t xml:space="preserve"> </w:t>
      </w:r>
      <w:r w:rsidRPr="00A75EEB">
        <w:t>Unilever is a master at operations, using cutting-edge technology and production techniques to guarantee the effectiveness and quality of its products. The value proposition offered to customers is improved by this investment in operational excellence</w:t>
      </w:r>
      <w:r w:rsidR="00272BE5">
        <w:t xml:space="preserve"> </w:t>
      </w:r>
      <w:r w:rsidR="00272BE5">
        <w:t>(Reese, et al., 2016)</w:t>
      </w:r>
      <w:r w:rsidRPr="00A75EEB">
        <w:t xml:space="preserve">. </w:t>
      </w:r>
      <w:r w:rsidR="00272BE5" w:rsidRPr="00A75EEB">
        <w:t>A</w:t>
      </w:r>
      <w:r w:rsidRPr="00A75EEB">
        <w:t xml:space="preserve"> further important element is the company's R&amp;D operations, which show its dedication to innovation. Unilever consistently launches new goods and enhances old ones. One example is the creation of concentrated laundry detergents, which lessen packaging and environmental effect while increasing consumer value.</w:t>
      </w:r>
    </w:p>
    <w:p w14:paraId="0000004E" w14:textId="035EF3BD" w:rsidR="00891DB4" w:rsidRDefault="00A75EEB" w:rsidP="00272BE5">
      <w:r w:rsidRPr="00A75EEB">
        <w:t xml:space="preserve">Unilever prioritizes human resource management and technological development when it comes to supported activities. Unilever obtains a competitive advantage in comprehending customer preferences and trends by investing in technology, such as data </w:t>
      </w:r>
      <w:r w:rsidRPr="00A75EEB">
        <w:lastRenderedPageBreak/>
        <w:t>analytics for market insights, which helps to inform successful marketing plans</w:t>
      </w:r>
      <w:r w:rsidR="00272BE5">
        <w:t xml:space="preserve"> </w:t>
      </w:r>
      <w:r w:rsidR="00272BE5">
        <w:t>(Reese, et al., 2016)</w:t>
      </w:r>
      <w:r w:rsidRPr="00A75EEB">
        <w:t>. A competent staff is also ensured by the company's emphasis on employee training and development, which improves overall operational efficiency and customer service.</w:t>
      </w:r>
      <w:r w:rsidR="00EF592E">
        <w:t xml:space="preserve"> </w:t>
      </w:r>
      <w:r w:rsidRPr="00A75EEB">
        <w:t>Unilever's dedication to sustainability is evident throughout the whole value chain and is best represented by its Sustainable Living Plan. Unilever meets the expectations of socially conscious customers by adding value to its goods and services and tackling environmental and social issues. In summary, Unilever employs a strategic resource allocation approach throughout the value chain, seamlessly integrating primary and supported operations to generate value, distinguish its products, and sustain a competitive edge in the international marketplace.</w:t>
      </w:r>
    </w:p>
    <w:p w14:paraId="0000004F" w14:textId="77777777" w:rsidR="00891DB4" w:rsidRDefault="00D821A9" w:rsidP="00EE0E59">
      <w:pPr>
        <w:pStyle w:val="Heading2"/>
        <w:ind w:firstLine="0"/>
        <w:rPr>
          <w:rFonts w:ascii="Times New Roman" w:eastAsia="Times New Roman" w:hAnsi="Times New Roman" w:cs="Times New Roman"/>
        </w:rPr>
      </w:pPr>
      <w:bookmarkStart w:id="23" w:name="_Toc153805091"/>
      <w:r>
        <w:rPr>
          <w:rFonts w:ascii="Times New Roman" w:eastAsia="Times New Roman" w:hAnsi="Times New Roman" w:cs="Times New Roman"/>
        </w:rPr>
        <w:t>VRIO analysis</w:t>
      </w:r>
      <w:bookmarkEnd w:id="23"/>
      <w:r>
        <w:rPr>
          <w:rFonts w:ascii="Times New Roman" w:eastAsia="Times New Roman" w:hAnsi="Times New Roman" w:cs="Times New Roman"/>
        </w:rPr>
        <w:t xml:space="preserve"> </w:t>
      </w:r>
    </w:p>
    <w:p w14:paraId="55892422" w14:textId="27DF7ECE" w:rsidR="00366A6B" w:rsidRDefault="002908AB" w:rsidP="001D14F8">
      <w:r>
        <w:t>VRIO refers to Value for resources, Rarity of the resources, imitation risk of the resources and Organizational competence (VRIO) (Schmitz, 2005). The VRIO of Unilever concerning the efficacy of its strategies shows that Unilever has varied resources such as financial and human resource capabilities to help it exploit opportunities brought about by its strategies</w:t>
      </w:r>
      <w:r>
        <w:t xml:space="preserve"> </w:t>
      </w:r>
      <w:r>
        <w:t>(Jones, 2022).</w:t>
      </w:r>
    </w:p>
    <w:tbl>
      <w:tblPr>
        <w:tblStyle w:val="GridTable2"/>
        <w:tblW w:w="9195" w:type="dxa"/>
        <w:tblLook w:val="04A0" w:firstRow="1" w:lastRow="0" w:firstColumn="1" w:lastColumn="0" w:noHBand="0" w:noVBand="1"/>
      </w:tblPr>
      <w:tblGrid>
        <w:gridCol w:w="2533"/>
        <w:gridCol w:w="1079"/>
        <w:gridCol w:w="1229"/>
        <w:gridCol w:w="1719"/>
        <w:gridCol w:w="2635"/>
      </w:tblGrid>
      <w:tr w:rsidR="005A07B5" w:rsidRPr="005A07B5" w14:paraId="66D2132C" w14:textId="77777777" w:rsidTr="005A07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F41BE" w14:textId="6E2758C6" w:rsidR="005A07B5" w:rsidRPr="005A07B5" w:rsidRDefault="005A07B5" w:rsidP="005A07B5">
            <w:pPr>
              <w:ind w:firstLine="0"/>
              <w:jc w:val="center"/>
              <w:rPr>
                <w:color w:val="374151"/>
                <w:lang w:eastAsia="en-US"/>
              </w:rPr>
            </w:pPr>
            <w:r w:rsidRPr="005A07B5">
              <w:rPr>
                <w:color w:val="374151"/>
                <w:lang w:eastAsia="en-US"/>
              </w:rPr>
              <w:t>Resource</w:t>
            </w:r>
          </w:p>
        </w:tc>
        <w:tc>
          <w:tcPr>
            <w:tcW w:w="0" w:type="auto"/>
            <w:hideMark/>
          </w:tcPr>
          <w:p w14:paraId="55A9B737" w14:textId="77777777" w:rsidR="005A07B5" w:rsidRPr="005A07B5" w:rsidRDefault="005A07B5" w:rsidP="005A07B5">
            <w:pPr>
              <w:ind w:firstLine="0"/>
              <w:jc w:val="center"/>
              <w:cnfStyle w:val="100000000000" w:firstRow="1"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Value (V)</w:t>
            </w:r>
          </w:p>
        </w:tc>
        <w:tc>
          <w:tcPr>
            <w:tcW w:w="0" w:type="auto"/>
            <w:hideMark/>
          </w:tcPr>
          <w:p w14:paraId="6AE6A4BA" w14:textId="77777777" w:rsidR="005A07B5" w:rsidRPr="005A07B5" w:rsidRDefault="005A07B5" w:rsidP="005A07B5">
            <w:pPr>
              <w:ind w:firstLine="0"/>
              <w:jc w:val="center"/>
              <w:cnfStyle w:val="100000000000" w:firstRow="1"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Rarity (R)</w:t>
            </w:r>
          </w:p>
        </w:tc>
        <w:tc>
          <w:tcPr>
            <w:tcW w:w="0" w:type="auto"/>
            <w:hideMark/>
          </w:tcPr>
          <w:p w14:paraId="2D4A6084" w14:textId="77777777" w:rsidR="005A07B5" w:rsidRPr="005A07B5" w:rsidRDefault="005A07B5" w:rsidP="005A07B5">
            <w:pPr>
              <w:ind w:firstLine="0"/>
              <w:jc w:val="center"/>
              <w:cnfStyle w:val="100000000000" w:firstRow="1"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Inimitability (I)</w:t>
            </w:r>
          </w:p>
        </w:tc>
        <w:tc>
          <w:tcPr>
            <w:tcW w:w="0" w:type="auto"/>
            <w:hideMark/>
          </w:tcPr>
          <w:p w14:paraId="196585FE" w14:textId="77777777" w:rsidR="005A07B5" w:rsidRPr="005A07B5" w:rsidRDefault="005A07B5" w:rsidP="005A07B5">
            <w:pPr>
              <w:ind w:firstLine="0"/>
              <w:jc w:val="center"/>
              <w:cnfStyle w:val="100000000000" w:firstRow="1"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Organizational Support (O)</w:t>
            </w:r>
          </w:p>
        </w:tc>
      </w:tr>
      <w:tr w:rsidR="001816D2" w:rsidRPr="005A07B5" w14:paraId="163F4BC1" w14:textId="77777777" w:rsidTr="005A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367E24" w14:textId="77777777" w:rsidR="005A07B5" w:rsidRPr="005A07B5" w:rsidRDefault="005A07B5" w:rsidP="005A07B5">
            <w:pPr>
              <w:ind w:firstLine="0"/>
              <w:rPr>
                <w:color w:val="374151"/>
                <w:lang w:eastAsia="en-US"/>
              </w:rPr>
            </w:pPr>
            <w:r w:rsidRPr="005A07B5">
              <w:rPr>
                <w:color w:val="374151"/>
                <w:lang w:eastAsia="en-US"/>
              </w:rPr>
              <w:t>Sustainable Supply Chain</w:t>
            </w:r>
          </w:p>
        </w:tc>
        <w:tc>
          <w:tcPr>
            <w:tcW w:w="0" w:type="auto"/>
            <w:hideMark/>
          </w:tcPr>
          <w:p w14:paraId="5991E7EB"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4D7B0F17"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Moderate</w:t>
            </w:r>
          </w:p>
        </w:tc>
        <w:tc>
          <w:tcPr>
            <w:tcW w:w="0" w:type="auto"/>
            <w:hideMark/>
          </w:tcPr>
          <w:p w14:paraId="04FED4B4"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Moderate</w:t>
            </w:r>
          </w:p>
        </w:tc>
        <w:tc>
          <w:tcPr>
            <w:tcW w:w="0" w:type="auto"/>
            <w:hideMark/>
          </w:tcPr>
          <w:p w14:paraId="3F32ADB8"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Strong</w:t>
            </w:r>
          </w:p>
        </w:tc>
      </w:tr>
      <w:tr w:rsidR="005A07B5" w:rsidRPr="005A07B5" w14:paraId="5A1AD2D8" w14:textId="77777777" w:rsidTr="005A07B5">
        <w:tc>
          <w:tcPr>
            <w:cnfStyle w:val="001000000000" w:firstRow="0" w:lastRow="0" w:firstColumn="1" w:lastColumn="0" w:oddVBand="0" w:evenVBand="0" w:oddHBand="0" w:evenHBand="0" w:firstRowFirstColumn="0" w:firstRowLastColumn="0" w:lastRowFirstColumn="0" w:lastRowLastColumn="0"/>
            <w:tcW w:w="0" w:type="auto"/>
            <w:hideMark/>
          </w:tcPr>
          <w:p w14:paraId="1549F1C6" w14:textId="77777777" w:rsidR="005A07B5" w:rsidRPr="005A07B5" w:rsidRDefault="005A07B5" w:rsidP="005A07B5">
            <w:pPr>
              <w:ind w:firstLine="0"/>
              <w:rPr>
                <w:color w:val="374151"/>
                <w:lang w:eastAsia="en-US"/>
              </w:rPr>
            </w:pPr>
            <w:r w:rsidRPr="005A07B5">
              <w:rPr>
                <w:color w:val="374151"/>
                <w:lang w:eastAsia="en-US"/>
              </w:rPr>
              <w:t>Research and Development</w:t>
            </w:r>
          </w:p>
        </w:tc>
        <w:tc>
          <w:tcPr>
            <w:tcW w:w="0" w:type="auto"/>
            <w:hideMark/>
          </w:tcPr>
          <w:p w14:paraId="50CCF76B"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623CB071"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4D49C075"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21692771"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Strong</w:t>
            </w:r>
          </w:p>
        </w:tc>
      </w:tr>
      <w:tr w:rsidR="001816D2" w:rsidRPr="005A07B5" w14:paraId="2B997F70" w14:textId="77777777" w:rsidTr="005A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179C88" w14:textId="77777777" w:rsidR="005A07B5" w:rsidRPr="005A07B5" w:rsidRDefault="005A07B5" w:rsidP="005A07B5">
            <w:pPr>
              <w:ind w:firstLine="0"/>
              <w:rPr>
                <w:color w:val="374151"/>
                <w:lang w:eastAsia="en-US"/>
              </w:rPr>
            </w:pPr>
            <w:r w:rsidRPr="005A07B5">
              <w:rPr>
                <w:color w:val="374151"/>
                <w:lang w:eastAsia="en-US"/>
              </w:rPr>
              <w:t>Global Brand Portfolio</w:t>
            </w:r>
          </w:p>
        </w:tc>
        <w:tc>
          <w:tcPr>
            <w:tcW w:w="0" w:type="auto"/>
            <w:hideMark/>
          </w:tcPr>
          <w:p w14:paraId="6EDCF51B"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2DB3F5A2"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6BE3262F"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Moderate</w:t>
            </w:r>
          </w:p>
        </w:tc>
        <w:tc>
          <w:tcPr>
            <w:tcW w:w="0" w:type="auto"/>
            <w:hideMark/>
          </w:tcPr>
          <w:p w14:paraId="043CCD38"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Strong</w:t>
            </w:r>
          </w:p>
        </w:tc>
      </w:tr>
      <w:tr w:rsidR="005A07B5" w:rsidRPr="005A07B5" w14:paraId="3DC8A8EB" w14:textId="77777777" w:rsidTr="005A07B5">
        <w:tc>
          <w:tcPr>
            <w:cnfStyle w:val="001000000000" w:firstRow="0" w:lastRow="0" w:firstColumn="1" w:lastColumn="0" w:oddVBand="0" w:evenVBand="0" w:oddHBand="0" w:evenHBand="0" w:firstRowFirstColumn="0" w:firstRowLastColumn="0" w:lastRowFirstColumn="0" w:lastRowLastColumn="0"/>
            <w:tcW w:w="0" w:type="auto"/>
            <w:hideMark/>
          </w:tcPr>
          <w:p w14:paraId="3ABAB7F7" w14:textId="77777777" w:rsidR="005A07B5" w:rsidRPr="005A07B5" w:rsidRDefault="005A07B5" w:rsidP="005A07B5">
            <w:pPr>
              <w:ind w:firstLine="0"/>
              <w:rPr>
                <w:color w:val="374151"/>
                <w:lang w:eastAsia="en-US"/>
              </w:rPr>
            </w:pPr>
            <w:r w:rsidRPr="005A07B5">
              <w:rPr>
                <w:color w:val="374151"/>
                <w:lang w:eastAsia="en-US"/>
              </w:rPr>
              <w:t>Sustainable Practices</w:t>
            </w:r>
          </w:p>
        </w:tc>
        <w:tc>
          <w:tcPr>
            <w:tcW w:w="0" w:type="auto"/>
            <w:hideMark/>
          </w:tcPr>
          <w:p w14:paraId="28305520"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613E70A8"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3374DA8A"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24F09D20" w14:textId="77777777" w:rsidR="005A07B5" w:rsidRPr="005A07B5" w:rsidRDefault="005A07B5" w:rsidP="005A07B5">
            <w:pPr>
              <w:ind w:firstLine="0"/>
              <w:cnfStyle w:val="000000000000" w:firstRow="0" w:lastRow="0" w:firstColumn="0" w:lastColumn="0" w:oddVBand="0" w:evenVBand="0" w:oddHBand="0" w:evenHBand="0" w:firstRowFirstColumn="0" w:firstRowLastColumn="0" w:lastRowFirstColumn="0" w:lastRowLastColumn="0"/>
              <w:rPr>
                <w:color w:val="374151"/>
                <w:lang w:eastAsia="en-US"/>
              </w:rPr>
            </w:pPr>
            <w:r w:rsidRPr="005A07B5">
              <w:rPr>
                <w:color w:val="374151"/>
                <w:lang w:eastAsia="en-US"/>
              </w:rPr>
              <w:t>Strong</w:t>
            </w:r>
          </w:p>
        </w:tc>
      </w:tr>
      <w:tr w:rsidR="001816D2" w:rsidRPr="005A07B5" w14:paraId="26003670" w14:textId="77777777" w:rsidTr="005A07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52679" w14:textId="77777777" w:rsidR="005A07B5" w:rsidRPr="005A07B5" w:rsidRDefault="005A07B5" w:rsidP="005A07B5">
            <w:pPr>
              <w:ind w:firstLine="0"/>
              <w:rPr>
                <w:color w:val="374151"/>
                <w:lang w:eastAsia="en-US"/>
              </w:rPr>
            </w:pPr>
            <w:r w:rsidRPr="005A07B5">
              <w:rPr>
                <w:color w:val="374151"/>
                <w:lang w:eastAsia="en-US"/>
              </w:rPr>
              <w:t>Procurement Network</w:t>
            </w:r>
          </w:p>
        </w:tc>
        <w:tc>
          <w:tcPr>
            <w:tcW w:w="0" w:type="auto"/>
            <w:hideMark/>
          </w:tcPr>
          <w:p w14:paraId="1EA1C767"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3F6B6CEC"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Moderate</w:t>
            </w:r>
          </w:p>
        </w:tc>
        <w:tc>
          <w:tcPr>
            <w:tcW w:w="0" w:type="auto"/>
            <w:hideMark/>
          </w:tcPr>
          <w:p w14:paraId="173E5D8C"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High</w:t>
            </w:r>
          </w:p>
        </w:tc>
        <w:tc>
          <w:tcPr>
            <w:tcW w:w="0" w:type="auto"/>
            <w:hideMark/>
          </w:tcPr>
          <w:p w14:paraId="4E978618" w14:textId="77777777" w:rsidR="005A07B5" w:rsidRPr="005A07B5" w:rsidRDefault="005A07B5" w:rsidP="005A07B5">
            <w:pPr>
              <w:ind w:firstLine="0"/>
              <w:cnfStyle w:val="000000100000" w:firstRow="0" w:lastRow="0" w:firstColumn="0" w:lastColumn="0" w:oddVBand="0" w:evenVBand="0" w:oddHBand="1" w:evenHBand="0" w:firstRowFirstColumn="0" w:firstRowLastColumn="0" w:lastRowFirstColumn="0" w:lastRowLastColumn="0"/>
              <w:rPr>
                <w:color w:val="374151"/>
                <w:lang w:eastAsia="en-US"/>
              </w:rPr>
            </w:pPr>
            <w:r w:rsidRPr="005A07B5">
              <w:rPr>
                <w:color w:val="374151"/>
                <w:lang w:eastAsia="en-US"/>
              </w:rPr>
              <w:t>Strong</w:t>
            </w:r>
          </w:p>
        </w:tc>
      </w:tr>
    </w:tbl>
    <w:p w14:paraId="2D3282EF" w14:textId="77777777" w:rsidR="00967653" w:rsidRDefault="00967653" w:rsidP="00366A6B">
      <w:pPr>
        <w:ind w:firstLine="0"/>
        <w:rPr>
          <w:i/>
        </w:rPr>
      </w:pPr>
    </w:p>
    <w:p w14:paraId="3499C8B1" w14:textId="1CCE30CA" w:rsidR="002A41E4" w:rsidRPr="002908AB" w:rsidRDefault="002A41E4" w:rsidP="00366A6B">
      <w:pPr>
        <w:ind w:firstLine="0"/>
        <w:rPr>
          <w:i/>
        </w:rPr>
      </w:pPr>
      <w:r w:rsidRPr="002908AB">
        <w:rPr>
          <w:i/>
        </w:rPr>
        <w:t>Core Competencies</w:t>
      </w:r>
    </w:p>
    <w:p w14:paraId="03AEF673" w14:textId="77777777" w:rsidR="002908AB" w:rsidRDefault="002A41E4" w:rsidP="002908AB">
      <w:pPr>
        <w:pStyle w:val="ListParagraph"/>
        <w:numPr>
          <w:ilvl w:val="0"/>
          <w:numId w:val="2"/>
        </w:numPr>
      </w:pPr>
      <w:r w:rsidRPr="002908AB">
        <w:t>Sustainable Supply Chain</w:t>
      </w:r>
    </w:p>
    <w:p w14:paraId="4CAD7B2A" w14:textId="77777777" w:rsidR="002908AB" w:rsidRDefault="00611D21" w:rsidP="002908AB">
      <w:pPr>
        <w:pStyle w:val="ListParagraph"/>
        <w:ind w:firstLine="0"/>
      </w:pPr>
      <w:r w:rsidRPr="002908AB">
        <w:lastRenderedPageBreak/>
        <w:t>Value: The sustainable supply chain guarantees ethical sourcing, lessens the impact on the environment, and satisfies customer demand for ethical goods.</w:t>
      </w:r>
    </w:p>
    <w:p w14:paraId="2C147B90" w14:textId="77777777" w:rsidR="002908AB" w:rsidRDefault="00611D21" w:rsidP="002908AB">
      <w:pPr>
        <w:pStyle w:val="ListParagraph"/>
        <w:ind w:firstLine="0"/>
      </w:pPr>
      <w:r w:rsidRPr="002908AB">
        <w:t>Rarity: While some businesses could employ sustainable methods, doing so globally</w:t>
      </w:r>
      <w:r w:rsidR="002908AB">
        <w:t xml:space="preserve"> </w:t>
      </w:r>
      <w:r w:rsidRPr="002908AB">
        <w:t>is not as common.</w:t>
      </w:r>
    </w:p>
    <w:p w14:paraId="7E2DD7AE" w14:textId="547F20A7" w:rsidR="00611D21" w:rsidRPr="002908AB" w:rsidRDefault="00611D21" w:rsidP="002908AB">
      <w:pPr>
        <w:pStyle w:val="ListParagraph"/>
        <w:ind w:firstLine="0"/>
      </w:pPr>
      <w:r w:rsidRPr="002908AB">
        <w:t>Imitability: It is difficult for rivals to imitate the intricacy of establishing a sustainable supply chain on a global scale.</w:t>
      </w:r>
    </w:p>
    <w:p w14:paraId="3FB81C81" w14:textId="40F86F1E" w:rsidR="00611D21" w:rsidRPr="002908AB" w:rsidRDefault="00611D21" w:rsidP="002908AB">
      <w:pPr>
        <w:pStyle w:val="ListParagraph"/>
        <w:ind w:firstLine="0"/>
      </w:pPr>
      <w:r w:rsidRPr="002908AB">
        <w:t xml:space="preserve">Organizational </w:t>
      </w:r>
      <w:r w:rsidR="002908AB">
        <w:t>competence</w:t>
      </w:r>
      <w:r w:rsidRPr="002908AB">
        <w:t>: The establishment and upkeep of a sustainable supply chain are aided by strong organizational commitment and activities.</w:t>
      </w:r>
    </w:p>
    <w:p w14:paraId="246CCDE9" w14:textId="77777777" w:rsidR="002908AB" w:rsidRDefault="00611D21" w:rsidP="002908AB">
      <w:pPr>
        <w:pStyle w:val="ListParagraph"/>
        <w:numPr>
          <w:ilvl w:val="0"/>
          <w:numId w:val="2"/>
        </w:numPr>
      </w:pPr>
      <w:r w:rsidRPr="002908AB">
        <w:t>Investigation and Creation</w:t>
      </w:r>
    </w:p>
    <w:p w14:paraId="4FFACA7F" w14:textId="77777777" w:rsidR="002908AB" w:rsidRDefault="00611D21" w:rsidP="002908AB">
      <w:pPr>
        <w:pStyle w:val="ListParagraph"/>
        <w:ind w:firstLine="0"/>
      </w:pPr>
      <w:r w:rsidRPr="002908AB">
        <w:t>Value: As customer tastes change, new, high-quality items are developed as a result of ongoing innovation.</w:t>
      </w:r>
    </w:p>
    <w:p w14:paraId="6D262A4C" w14:textId="77777777" w:rsidR="002908AB" w:rsidRDefault="00611D21" w:rsidP="002908AB">
      <w:pPr>
        <w:pStyle w:val="ListParagraph"/>
        <w:ind w:firstLine="0"/>
      </w:pPr>
      <w:r w:rsidRPr="002908AB">
        <w:t>Rareness: In the consumer products sector, Unilever's strong R&amp;D skills and investment are comparatively uncommon.</w:t>
      </w:r>
    </w:p>
    <w:p w14:paraId="3E6334D6" w14:textId="77777777" w:rsidR="002908AB" w:rsidRDefault="00611D21" w:rsidP="002908AB">
      <w:pPr>
        <w:pStyle w:val="ListParagraph"/>
        <w:ind w:firstLine="0"/>
      </w:pPr>
      <w:r w:rsidRPr="002908AB">
        <w:t>Imitability: Unilever's R&amp;D activities are tough for rivals to copy due to access to exclusive technology, information, and skills.</w:t>
      </w:r>
    </w:p>
    <w:p w14:paraId="150A055D" w14:textId="472054D4" w:rsidR="00611D21" w:rsidRPr="002908AB" w:rsidRDefault="00611D21" w:rsidP="002908AB">
      <w:pPr>
        <w:pStyle w:val="ListParagraph"/>
        <w:ind w:firstLine="0"/>
      </w:pPr>
      <w:r w:rsidRPr="002908AB">
        <w:t>Organizational Support: A committed R&amp;D team and strong top-level management support foster ongoing innovation.</w:t>
      </w:r>
    </w:p>
    <w:p w14:paraId="534EE4A4" w14:textId="77777777" w:rsidR="002908AB" w:rsidRDefault="00611D21" w:rsidP="002908AB">
      <w:pPr>
        <w:pStyle w:val="ListParagraph"/>
        <w:numPr>
          <w:ilvl w:val="0"/>
          <w:numId w:val="2"/>
        </w:numPr>
      </w:pPr>
      <w:r w:rsidRPr="002908AB">
        <w:t>Worldwide Brand Collection:</w:t>
      </w:r>
    </w:p>
    <w:p w14:paraId="30027476" w14:textId="77777777" w:rsidR="002908AB" w:rsidRDefault="00611D21" w:rsidP="002908AB">
      <w:pPr>
        <w:pStyle w:val="ListParagraph"/>
        <w:ind w:firstLine="0"/>
      </w:pPr>
      <w:r w:rsidRPr="002908AB">
        <w:t>Value: A diversified portfolio improves market presence by catering to different customer demands and preferences.</w:t>
      </w:r>
    </w:p>
    <w:p w14:paraId="3CE70CBD" w14:textId="77777777" w:rsidR="002908AB" w:rsidRDefault="00611D21" w:rsidP="002908AB">
      <w:pPr>
        <w:pStyle w:val="ListParagraph"/>
        <w:ind w:firstLine="0"/>
      </w:pPr>
      <w:r w:rsidRPr="002908AB">
        <w:t>Rarity: In the business, having a diversified and well-known brand portfolio is somewhat uncommon.</w:t>
      </w:r>
    </w:p>
    <w:p w14:paraId="23589428" w14:textId="77777777" w:rsidR="002908AB" w:rsidRDefault="00611D21" w:rsidP="002908AB">
      <w:pPr>
        <w:pStyle w:val="ListParagraph"/>
        <w:ind w:firstLine="0"/>
      </w:pPr>
      <w:r w:rsidRPr="002908AB">
        <w:t>Imitability: It takes a lot of time and money to develop a portfolio of brands of size and diversity, which makes it difficult for rivals to imitate.</w:t>
      </w:r>
    </w:p>
    <w:p w14:paraId="71F60681" w14:textId="6E2F3030" w:rsidR="00611D21" w:rsidRPr="002908AB" w:rsidRDefault="00611D21" w:rsidP="002908AB">
      <w:pPr>
        <w:pStyle w:val="ListParagraph"/>
        <w:ind w:firstLine="0"/>
      </w:pPr>
      <w:r w:rsidRPr="002908AB">
        <w:lastRenderedPageBreak/>
        <w:t>Organizational Support: The successful promotion and upkeep of the worldwide brand portfolio is guaranteed by a devoted marketing and brand management staff.</w:t>
      </w:r>
    </w:p>
    <w:p w14:paraId="617F7E49" w14:textId="77777777" w:rsidR="002908AB" w:rsidRDefault="00611D21" w:rsidP="002908AB">
      <w:pPr>
        <w:pStyle w:val="ListParagraph"/>
        <w:numPr>
          <w:ilvl w:val="0"/>
          <w:numId w:val="2"/>
        </w:numPr>
      </w:pPr>
      <w:r w:rsidRPr="002908AB">
        <w:t>Ecological Methods:</w:t>
      </w:r>
    </w:p>
    <w:p w14:paraId="5392EBD7" w14:textId="77777777" w:rsidR="002908AB" w:rsidRDefault="00611D21" w:rsidP="002908AB">
      <w:pPr>
        <w:pStyle w:val="ListParagraph"/>
        <w:ind w:firstLine="0"/>
      </w:pPr>
      <w:r w:rsidRPr="002908AB">
        <w:t>Value: A dedication to sustainability addresses consumer demand for eco-friendly products and improves business reputation.</w:t>
      </w:r>
    </w:p>
    <w:p w14:paraId="5B9CA4DE" w14:textId="0BCE42DC" w:rsidR="002908AB" w:rsidRDefault="002908AB" w:rsidP="002908AB">
      <w:pPr>
        <w:pStyle w:val="ListParagraph"/>
        <w:ind w:firstLine="0"/>
      </w:pPr>
      <w:r>
        <w:t>Rarity</w:t>
      </w:r>
      <w:r w:rsidR="00611D21" w:rsidRPr="002908AB">
        <w:t>: Not every business in the sector gives sustainability the same priority.</w:t>
      </w:r>
    </w:p>
    <w:p w14:paraId="71009CE5" w14:textId="77777777" w:rsidR="002908AB" w:rsidRDefault="00611D21" w:rsidP="002908AB">
      <w:pPr>
        <w:pStyle w:val="ListParagraph"/>
        <w:ind w:firstLine="0"/>
      </w:pPr>
      <w:r w:rsidRPr="002908AB">
        <w:t>Inimitability: It takes a substantial time and resource commitment to create a thorough and reliable sustainability plan.</w:t>
      </w:r>
    </w:p>
    <w:p w14:paraId="4DEADACB" w14:textId="43BE2790" w:rsidR="00611D21" w:rsidRPr="002908AB" w:rsidRDefault="00611D21" w:rsidP="002908AB">
      <w:pPr>
        <w:pStyle w:val="ListParagraph"/>
        <w:ind w:firstLine="0"/>
      </w:pPr>
      <w:r w:rsidRPr="002908AB">
        <w:t>Organizational Support: The incorporation of sustainable practices is supported by strong organizational values and activities.</w:t>
      </w:r>
    </w:p>
    <w:p w14:paraId="06A0F1B0" w14:textId="77777777" w:rsidR="002908AB" w:rsidRDefault="00611D21" w:rsidP="002908AB">
      <w:pPr>
        <w:pStyle w:val="ListParagraph"/>
        <w:numPr>
          <w:ilvl w:val="0"/>
          <w:numId w:val="2"/>
        </w:numPr>
      </w:pPr>
      <w:r w:rsidRPr="002908AB">
        <w:t>Acquisition Network:</w:t>
      </w:r>
    </w:p>
    <w:p w14:paraId="6072A0C1" w14:textId="77777777" w:rsidR="002908AB" w:rsidRDefault="002908AB" w:rsidP="002908AB">
      <w:pPr>
        <w:pStyle w:val="ListParagraph"/>
        <w:ind w:firstLine="0"/>
      </w:pPr>
      <w:r>
        <w:t>Value</w:t>
      </w:r>
      <w:r w:rsidR="00611D21" w:rsidRPr="002908AB">
        <w:t>: Cost leadership is a result of efficient procurement, which enables Unilever to provide cheap pricing without sacrificing quality.</w:t>
      </w:r>
    </w:p>
    <w:p w14:paraId="426DAABF" w14:textId="77777777" w:rsidR="002908AB" w:rsidRDefault="00611D21" w:rsidP="002908AB">
      <w:pPr>
        <w:pStyle w:val="ListParagraph"/>
        <w:ind w:firstLine="0"/>
      </w:pPr>
      <w:r w:rsidRPr="002908AB">
        <w:t>Rarity: In the sector, a worldwide procurement network with advantageous conditions is very uncommon.</w:t>
      </w:r>
    </w:p>
    <w:p w14:paraId="7AD98CC6" w14:textId="77777777" w:rsidR="002908AB" w:rsidRDefault="00611D21" w:rsidP="002908AB">
      <w:pPr>
        <w:pStyle w:val="ListParagraph"/>
        <w:ind w:firstLine="0"/>
      </w:pPr>
      <w:r w:rsidRPr="002908AB">
        <w:t>Imitability: It is difficult for rivals to imitate the broad ties and negotiating skills needed to build such a network.</w:t>
      </w:r>
    </w:p>
    <w:p w14:paraId="58F49332" w14:textId="169C0787" w:rsidR="00611D21" w:rsidRPr="002908AB" w:rsidRDefault="00611D21" w:rsidP="002908AB">
      <w:pPr>
        <w:pStyle w:val="ListParagraph"/>
        <w:ind w:firstLine="0"/>
      </w:pPr>
      <w:r w:rsidRPr="002908AB">
        <w:t>Organizational Support: The upkeep of a successful procurement network is facilitated by strong organizational skills in relationship management and negotiating.</w:t>
      </w:r>
    </w:p>
    <w:p w14:paraId="06630639" w14:textId="3990BF22" w:rsidR="00611D21" w:rsidRPr="002908AB" w:rsidRDefault="00611D21" w:rsidP="002908AB">
      <w:pPr>
        <w:ind w:firstLine="0"/>
      </w:pPr>
      <w:r w:rsidRPr="002908AB">
        <w:t>Unilever's dedication to sustainability in its operations, supply chain, and product line gives it a distinct competitive edge and helps it satisfy the market's increasing need for ethical and environmentally friendly consumer goods</w:t>
      </w:r>
      <w:r w:rsidR="009A5ABA">
        <w:t xml:space="preserve"> (Jones, 2005)</w:t>
      </w:r>
      <w:r w:rsidRPr="002908AB">
        <w:t>.</w:t>
      </w:r>
    </w:p>
    <w:p w14:paraId="00000052" w14:textId="77777777" w:rsidR="00891DB4" w:rsidRDefault="00D821A9">
      <w:pPr>
        <w:pStyle w:val="Heading1"/>
        <w:ind w:firstLine="0"/>
        <w:rPr>
          <w:rFonts w:ascii="Times New Roman" w:eastAsia="Times New Roman" w:hAnsi="Times New Roman" w:cs="Times New Roman"/>
        </w:rPr>
      </w:pPr>
      <w:bookmarkStart w:id="24" w:name="_Toc153805092"/>
      <w:r>
        <w:rPr>
          <w:rFonts w:ascii="Times New Roman" w:eastAsia="Times New Roman" w:hAnsi="Times New Roman" w:cs="Times New Roman"/>
        </w:rPr>
        <w:lastRenderedPageBreak/>
        <w:t>Evaluating Strategy in Action</w:t>
      </w:r>
      <w:bookmarkEnd w:id="24"/>
      <w:r>
        <w:rPr>
          <w:rFonts w:ascii="Times New Roman" w:eastAsia="Times New Roman" w:hAnsi="Times New Roman" w:cs="Times New Roman"/>
        </w:rPr>
        <w:t xml:space="preserve"> </w:t>
      </w:r>
    </w:p>
    <w:p w14:paraId="00000053" w14:textId="77777777" w:rsidR="00891DB4" w:rsidRDefault="00D821A9" w:rsidP="002F4B79">
      <w:pPr>
        <w:ind w:firstLine="0"/>
      </w:pPr>
      <w:bookmarkStart w:id="25" w:name="_3rdcrjn" w:colFirst="0" w:colLast="0"/>
      <w:bookmarkEnd w:id="25"/>
      <w:r>
        <w:rPr>
          <w:color w:val="2F5496"/>
          <w:sz w:val="26"/>
          <w:szCs w:val="26"/>
        </w:rPr>
        <w:t>Evaluating the success of Unilever in implementing its selected business and corporate strategies</w:t>
      </w:r>
      <w:r>
        <w:t xml:space="preserve">.  </w:t>
      </w:r>
    </w:p>
    <w:p w14:paraId="00000055" w14:textId="04AAEE00" w:rsidR="00891DB4" w:rsidRDefault="00D821A9" w:rsidP="00B94B61">
      <w:r>
        <w:t>Unilever has enjoyed immense success in its two most outstanding business and corporate strat</w:t>
      </w:r>
      <w:r>
        <w:t>egies – SLP and product diversification. They have outdone competitors such as Nestle, Proctor &amp; Gamble, Mars, and Johnson &amp; Johnson regarding product quality scores. They rank first in the quality of their products meaning that as they diversify they also</w:t>
      </w:r>
      <w:r>
        <w:t xml:space="preserve"> ensure high-quality products and so as they engage in sustainability through the SLP strategy. The Unilever organizational culture also ranks high among competitors at the 4</w:t>
      </w:r>
      <w:r>
        <w:rPr>
          <w:vertAlign w:val="superscript"/>
        </w:rPr>
        <w:t>th</w:t>
      </w:r>
      <w:r>
        <w:t xml:space="preserve"> position behind GlaxoSmithKline, Nestle and Johnson &amp; Johnson (comparably, 2023</w:t>
      </w:r>
      <w:r>
        <w:t>). They ensure that they retain a culture that will continue to prioritise product diversification and also pursue sustainability measures. The leadership at Unilever also ranks favourably to help pursue the strategies. The current Unilever CEO Fabian Garc</w:t>
      </w:r>
      <w:r>
        <w:t>ia obtained a score of 77 out of 100 after 354 employees at Unilever were interviewed about the perception of their leader. He ranks 3</w:t>
      </w:r>
      <w:r>
        <w:rPr>
          <w:vertAlign w:val="superscript"/>
        </w:rPr>
        <w:t>rd</w:t>
      </w:r>
      <w:r>
        <w:t xml:space="preserve"> after Joaquin </w:t>
      </w:r>
      <w:proofErr w:type="spellStart"/>
      <w:r>
        <w:t>Duato</w:t>
      </w:r>
      <w:proofErr w:type="spellEnd"/>
      <w:r>
        <w:t xml:space="preserve"> of Johnson &amp; Johnson and GSK’s Emma Walmsley (comparably, 2023). Garcia and his team have led Unile</w:t>
      </w:r>
      <w:r>
        <w:t xml:space="preserve">ver to gain a huge competitive advantage by giving the company a positive outlook in sustainability matters while also pushing Unilever to diversify more products and gain larger market shares, especially in emerging markets. </w:t>
      </w:r>
    </w:p>
    <w:p w14:paraId="00000056" w14:textId="77777777" w:rsidR="00891DB4" w:rsidRDefault="00D821A9" w:rsidP="00B94B61">
      <w:pPr>
        <w:pStyle w:val="Heading2"/>
        <w:ind w:firstLine="0"/>
        <w:rPr>
          <w:rFonts w:ascii="Times New Roman" w:eastAsia="Times New Roman" w:hAnsi="Times New Roman" w:cs="Times New Roman"/>
        </w:rPr>
      </w:pPr>
      <w:bookmarkStart w:id="26" w:name="_Toc153805093"/>
      <w:r>
        <w:rPr>
          <w:rFonts w:ascii="Times New Roman" w:eastAsia="Times New Roman" w:hAnsi="Times New Roman" w:cs="Times New Roman"/>
        </w:rPr>
        <w:t>SAF (Suitability, acceptabil</w:t>
      </w:r>
      <w:r>
        <w:rPr>
          <w:rFonts w:ascii="Times New Roman" w:eastAsia="Times New Roman" w:hAnsi="Times New Roman" w:cs="Times New Roman"/>
        </w:rPr>
        <w:t>ity and Feasibility) framework</w:t>
      </w:r>
      <w:bookmarkEnd w:id="26"/>
      <w:r>
        <w:rPr>
          <w:rFonts w:ascii="Times New Roman" w:eastAsia="Times New Roman" w:hAnsi="Times New Roman" w:cs="Times New Roman"/>
        </w:rPr>
        <w:t xml:space="preserve"> </w:t>
      </w:r>
    </w:p>
    <w:p w14:paraId="00000058" w14:textId="14AB6D90" w:rsidR="00891DB4" w:rsidRDefault="00D821A9" w:rsidP="00670A2A">
      <w:r>
        <w:t>SAF can be applied to assess the effectiveness of Unilever’s strategies. Suitability regards how well a strategy fits with the internal and external environment (Johnson, et al., 2011). Acceptability regards the financial, m</w:t>
      </w:r>
      <w:r>
        <w:t>arketing, innovation and operational measures acceptable to the organizations sustaining the strategy (Kazankov, 2023). Feasibility regards the resources and capabilities to deliver on a strategy. Both the SLP strategy and the diversification strategy have</w:t>
      </w:r>
      <w:r>
        <w:t xml:space="preserve"> been highly suitable to Unilever’s internal and external </w:t>
      </w:r>
      <w:r>
        <w:lastRenderedPageBreak/>
        <w:t>environment. In 2020, they reviewed the SLP strategy after 10 years and recorded great progress (Unilever, 2021). The company has reached more than 1.3 billion people as they had planned, reduced gr</w:t>
      </w:r>
      <w:r>
        <w:t>eenhouse gas emissions by 75% since 2008 and reduced water abstraction by 49%. The company had met most of the goals with a few ones such as empowering 5 million women by 2020 yet to be met as they had managed about 2.63 women (Unilever, 2021). The success</w:t>
      </w:r>
      <w:r>
        <w:t>es of Unilever could be attributed to its proper organization and planning as well as the engagement of varied stakeholders to run the projects. Challenges included huge diversities in the targeted communities hence inabilities to reach all as desired. Cli</w:t>
      </w:r>
      <w:r>
        <w:t xml:space="preserve">mate change, plastic pollution and social inequalities have posed challenges to the plans, but the feasibility of attaining all the goals is alive since Unilever remains committed, and their plans are widely acceptable. </w:t>
      </w:r>
    </w:p>
    <w:p w14:paraId="00000059" w14:textId="77777777" w:rsidR="00891DB4" w:rsidRDefault="00D821A9">
      <w:pPr>
        <w:pStyle w:val="Heading1"/>
        <w:tabs>
          <w:tab w:val="left" w:pos="4820"/>
        </w:tabs>
        <w:ind w:firstLine="0"/>
        <w:rPr>
          <w:rFonts w:ascii="Times New Roman" w:eastAsia="Times New Roman" w:hAnsi="Times New Roman" w:cs="Times New Roman"/>
        </w:rPr>
      </w:pPr>
      <w:bookmarkStart w:id="27" w:name="_Toc153805094"/>
      <w:r>
        <w:rPr>
          <w:rFonts w:ascii="Times New Roman" w:eastAsia="Times New Roman" w:hAnsi="Times New Roman" w:cs="Times New Roman"/>
        </w:rPr>
        <w:t>Evaluating Sustainability Efforts</w:t>
      </w:r>
      <w:bookmarkEnd w:id="27"/>
    </w:p>
    <w:p w14:paraId="02538304" w14:textId="77777777" w:rsidR="002838E7" w:rsidRDefault="002838E7" w:rsidP="002838E7">
      <w:r w:rsidRPr="002838E7">
        <w:t xml:space="preserve">Unilever has demonstrated unwavering commitment to sustainability, as seen by the Sustainable Living Plan (SLP), which was launched in 2010. The company's four main areas of focus—reducing plastic consumption, pushing climate action to achieve net-zero emissions, regenerating agriculture and wildlife, and raising living standards across its value chain—make clear how committed it is to these goals (Unilever, 2023). The SLP acts as a guide, coordinating Unilever's business strategy with sustainability objectives in order to promote sustained expansion, innovation, and a larger market share. A number of policies, such as the Environment Policy, Responsible Partner Policy, People and Nature Policy, Responsible Sourcing Policy, and Human Rights Policy, support Unilever's sustainability objectives (Unilever, 2023). </w:t>
      </w:r>
      <w:r>
        <w:t>These policies provide instructions for international activity and closely manage the distribution of resources. However, these regulations' efficacy is called into question because there have been sporadic reports of errors and critiques, which calls for ongoing improvement.</w:t>
      </w:r>
    </w:p>
    <w:p w14:paraId="58D5E55A" w14:textId="77777777" w:rsidR="002838E7" w:rsidRDefault="002838E7" w:rsidP="002838E7"/>
    <w:p w14:paraId="18515D3C" w14:textId="732A20F6" w:rsidR="002838E7" w:rsidRDefault="002838E7" w:rsidP="002838E7">
      <w:r>
        <w:t>According to Unilever (2023), the company's sustainability goals are strategically aligned with its corporate objectives. These goals are based on respect for human rights, equity, diversity, ethical business practices, positive nutrition, waste reduction, climate action, and nature conservation and regeneration</w:t>
      </w:r>
      <w:r w:rsidR="009B1BB2">
        <w:t xml:space="preserve"> </w:t>
      </w:r>
      <w:r w:rsidR="009B1BB2" w:rsidRPr="002838E7">
        <w:t>(Unilever, 2023</w:t>
      </w:r>
      <w:r w:rsidR="009B1BB2">
        <w:t>)</w:t>
      </w:r>
      <w:r>
        <w:t xml:space="preserve">. In addition to addressing environmental issues, Unilever's dedication to responsible sourcing lowers raw material costs, which boosts profitability. Consumers respond </w:t>
      </w:r>
      <w:r w:rsidR="009B1BB2">
        <w:t>favourably</w:t>
      </w:r>
      <w:r>
        <w:t xml:space="preserve"> to investments in environmentally friendly packaging materials, which supports the broader business plan.</w:t>
      </w:r>
    </w:p>
    <w:p w14:paraId="3A397239" w14:textId="47CCC6DA" w:rsidR="002838E7" w:rsidRDefault="002838E7" w:rsidP="002838E7">
      <w:r w:rsidRPr="002838E7">
        <w:t>Moreover, Unilever's emphasis on renewable energy and energy-efficient technology not only supports international efforts to combat climate change but also improves the company's standing with consumers who care about the environment (Unilever, 2023</w:t>
      </w:r>
      <w:r w:rsidR="009B1BB2">
        <w:t>)</w:t>
      </w:r>
      <w:r w:rsidRPr="002838E7">
        <w:t>. Beyond environmental concerns, there are further benefits. For example, transformative marketing may be facilitated by social activities that promote better sanitation and hygiene through companies like Lifebuoy. Notwithstanding these advantages, Unilever still has difficulties regularly achieving all sustainability targets. Concerns with goal openness and sporadic failures to reach sustainability targets are among the reported problems that might undermine the organization's confidence in its sustainability initiatives</w:t>
      </w:r>
      <w:r w:rsidR="009B1BB2">
        <w:t xml:space="preserve"> </w:t>
      </w:r>
      <w:r w:rsidR="009B1BB2" w:rsidRPr="002838E7">
        <w:t>(Unilever, 2023</w:t>
      </w:r>
      <w:r w:rsidR="009B1BB2">
        <w:t>)</w:t>
      </w:r>
      <w:r w:rsidRPr="002838E7">
        <w:t>. These difficulties highlight the necessity of constant development and open communication in order to preserve customer confidence.</w:t>
      </w:r>
      <w:r>
        <w:t xml:space="preserve"> </w:t>
      </w:r>
      <w:r w:rsidRPr="002838E7">
        <w:t>Unilever's ambitious environmental initiatives support its corporate strategy in addition to projecting the corporation as socially conscious. Unilever has a competitive advantage in the market by presenting itself as a caring company that addresses social issues and environmental concerns</w:t>
      </w:r>
      <w:r w:rsidR="009B1BB2">
        <w:t xml:space="preserve"> </w:t>
      </w:r>
      <w:r w:rsidR="009B1BB2" w:rsidRPr="002838E7">
        <w:t>(Unilever, 2023</w:t>
      </w:r>
      <w:r w:rsidR="009B1BB2">
        <w:t>)</w:t>
      </w:r>
      <w:r w:rsidRPr="002838E7">
        <w:t>. Realizing its larger corporate goals and maintaining its competitive edge over time will depend much on the company's capacity to overcome these obstacles and on improving its sustainability initiatives.</w:t>
      </w:r>
    </w:p>
    <w:p w14:paraId="0000005D" w14:textId="71508CE0" w:rsidR="00891DB4" w:rsidRDefault="00D821A9">
      <w:pPr>
        <w:pStyle w:val="Heading1"/>
        <w:ind w:firstLine="0"/>
        <w:rPr>
          <w:rFonts w:ascii="Times New Roman" w:eastAsia="Times New Roman" w:hAnsi="Times New Roman" w:cs="Times New Roman"/>
        </w:rPr>
      </w:pPr>
      <w:bookmarkStart w:id="28" w:name="_Toc153805095"/>
      <w:r>
        <w:rPr>
          <w:rFonts w:ascii="Times New Roman" w:eastAsia="Times New Roman" w:hAnsi="Times New Roman" w:cs="Times New Roman"/>
        </w:rPr>
        <w:lastRenderedPageBreak/>
        <w:t>C</w:t>
      </w:r>
      <w:r>
        <w:rPr>
          <w:rFonts w:ascii="Times New Roman" w:eastAsia="Times New Roman" w:hAnsi="Times New Roman" w:cs="Times New Roman"/>
        </w:rPr>
        <w:t>onclusion</w:t>
      </w:r>
      <w:bookmarkEnd w:id="28"/>
      <w:r>
        <w:rPr>
          <w:rFonts w:ascii="Times New Roman" w:eastAsia="Times New Roman" w:hAnsi="Times New Roman" w:cs="Times New Roman"/>
        </w:rPr>
        <w:t xml:space="preserve"> </w:t>
      </w:r>
    </w:p>
    <w:p w14:paraId="0000005E" w14:textId="77777777" w:rsidR="00891DB4" w:rsidRDefault="00D821A9">
      <w:r>
        <w:t xml:space="preserve">Unilever is one of the largest consumer goods manufacturers in the world, and it has </w:t>
      </w:r>
      <w:r>
        <w:t>gotten there through strict adherence to corporate and business strategies. Two of the most successful strategies are its Sustainable Living Plan (launched in 2010) and the continuous product Portfolio Diversification strategy. Sustainable Living Plan (SLP</w:t>
      </w:r>
      <w:r>
        <w:t>) has been one of Unilever’s most outstanding business and corporate strategies. The strategy aims at more responsible and sustainable practices. It has three main pillars – reducing environmental impact, improving health and enhancing livelihoods. Product</w:t>
      </w:r>
      <w:r>
        <w:t xml:space="preserve"> diversification has seen Unilever develop 400 brands across the world. These two strategies have been successful because they align well with the company’s overall mission and corporate strategies. Adequate resources have been allocated while the strategi</w:t>
      </w:r>
      <w:r>
        <w:t>es themselves have been self-sustaining since they have helped grow Unilever’s market share and popularity across the world. The SLP has been particularly successful having reached more than 1.3 billion people as they had planned, reduced greenhouse gas em</w:t>
      </w:r>
      <w:r>
        <w:t>issions by 75% since 2008 and reduced water abstraction by 49% among many other targets set in 2010 as of 2020. On the part of product diversification, Unilever’s brands continue to do well against those of their competitors (Johnson &amp; Johnson, Mars, GSK a</w:t>
      </w:r>
      <w:r>
        <w:t xml:space="preserve">nd P&amp;G) as a testament to the efficacy of its strategies. Unilever should continue to pursue the SLP and product diversification strategy among others to ensure it remains competitive in the long term. </w:t>
      </w:r>
    </w:p>
    <w:p w14:paraId="0000005F" w14:textId="77777777" w:rsidR="00891DB4" w:rsidRDefault="00891DB4">
      <w:pPr>
        <w:ind w:firstLine="0"/>
      </w:pPr>
    </w:p>
    <w:p w14:paraId="00000060" w14:textId="77777777" w:rsidR="00891DB4" w:rsidRDefault="00891DB4">
      <w:pPr>
        <w:ind w:firstLine="0"/>
      </w:pPr>
    </w:p>
    <w:p w14:paraId="00000061" w14:textId="77777777" w:rsidR="00891DB4" w:rsidRDefault="00D821A9" w:rsidP="00C02B03">
      <w:pPr>
        <w:pStyle w:val="Heading1"/>
        <w:ind w:firstLine="0"/>
        <w:jc w:val="center"/>
        <w:rPr>
          <w:rFonts w:ascii="Times New Roman" w:eastAsia="Times New Roman" w:hAnsi="Times New Roman" w:cs="Times New Roman"/>
        </w:rPr>
      </w:pPr>
      <w:bookmarkStart w:id="29" w:name="_Toc153805096"/>
      <w:r>
        <w:rPr>
          <w:rFonts w:ascii="Times New Roman" w:eastAsia="Times New Roman" w:hAnsi="Times New Roman" w:cs="Times New Roman"/>
        </w:rPr>
        <w:lastRenderedPageBreak/>
        <w:t>Referen</w:t>
      </w:r>
      <w:bookmarkStart w:id="30" w:name="_GoBack"/>
      <w:bookmarkEnd w:id="30"/>
      <w:r>
        <w:rPr>
          <w:rFonts w:ascii="Times New Roman" w:eastAsia="Times New Roman" w:hAnsi="Times New Roman" w:cs="Times New Roman"/>
        </w:rPr>
        <w:t>ces</w:t>
      </w:r>
      <w:bookmarkEnd w:id="29"/>
    </w:p>
    <w:p w14:paraId="00000062" w14:textId="77777777" w:rsidR="00891DB4" w:rsidRDefault="00D821A9">
      <w:pPr>
        <w:pBdr>
          <w:top w:val="nil"/>
          <w:left w:val="nil"/>
          <w:bottom w:val="nil"/>
          <w:right w:val="nil"/>
          <w:between w:val="nil"/>
        </w:pBdr>
        <w:ind w:left="720" w:hanging="720"/>
        <w:rPr>
          <w:color w:val="000000"/>
        </w:rPr>
      </w:pPr>
      <w:r>
        <w:rPr>
          <w:color w:val="000000"/>
        </w:rPr>
        <w:t xml:space="preserve">Comparably, 2023. </w:t>
      </w:r>
      <w:r>
        <w:rPr>
          <w:i/>
          <w:color w:val="000000"/>
        </w:rPr>
        <w:t xml:space="preserve">Unilever Competitors. </w:t>
      </w:r>
      <w:r>
        <w:rPr>
          <w:color w:val="000000"/>
        </w:rPr>
        <w:t xml:space="preserve">[Online] Available at: </w:t>
      </w:r>
      <w:hyperlink r:id="rId8">
        <w:r>
          <w:rPr>
            <w:color w:val="0563C1"/>
            <w:u w:val="single"/>
          </w:rPr>
          <w:t>https://www.comparably.com/companies/unilever/competitors</w:t>
        </w:r>
      </w:hyperlink>
      <w:r>
        <w:rPr>
          <w:color w:val="000000"/>
        </w:rPr>
        <w:t xml:space="preserve"> [Accessed 17 November 2023].</w:t>
      </w:r>
    </w:p>
    <w:p w14:paraId="00000063" w14:textId="77777777" w:rsidR="00891DB4" w:rsidRDefault="00D821A9">
      <w:pPr>
        <w:pBdr>
          <w:top w:val="nil"/>
          <w:left w:val="nil"/>
          <w:bottom w:val="nil"/>
          <w:right w:val="nil"/>
          <w:between w:val="nil"/>
        </w:pBdr>
        <w:ind w:left="720" w:hanging="720"/>
        <w:rPr>
          <w:color w:val="000000"/>
        </w:rPr>
      </w:pPr>
      <w:proofErr w:type="spellStart"/>
      <w:r>
        <w:rPr>
          <w:color w:val="000000"/>
        </w:rPr>
        <w:t>Eldring</w:t>
      </w:r>
      <w:proofErr w:type="spellEnd"/>
      <w:r>
        <w:rPr>
          <w:color w:val="000000"/>
        </w:rPr>
        <w:t xml:space="preserve">, J., 2009. </w:t>
      </w:r>
      <w:r>
        <w:rPr>
          <w:i/>
          <w:color w:val="000000"/>
        </w:rPr>
        <w:t xml:space="preserve">Porter ?s (1980) Generic Strategies, Performance and Risk. </w:t>
      </w:r>
      <w:r>
        <w:rPr>
          <w:color w:val="000000"/>
        </w:rPr>
        <w:t>s.l.:</w:t>
      </w:r>
      <w:proofErr w:type="spellStart"/>
      <w:r>
        <w:rPr>
          <w:color w:val="000000"/>
        </w:rPr>
        <w:t>Diplomica</w:t>
      </w:r>
      <w:proofErr w:type="spellEnd"/>
      <w:r>
        <w:rPr>
          <w:color w:val="000000"/>
        </w:rPr>
        <w:t xml:space="preserve"> Verlag.</w:t>
      </w:r>
    </w:p>
    <w:p w14:paraId="00000064" w14:textId="77777777" w:rsidR="00891DB4" w:rsidRDefault="00D821A9">
      <w:pPr>
        <w:pBdr>
          <w:top w:val="nil"/>
          <w:left w:val="nil"/>
          <w:bottom w:val="nil"/>
          <w:right w:val="nil"/>
          <w:between w:val="nil"/>
        </w:pBdr>
        <w:ind w:left="720" w:hanging="720"/>
        <w:rPr>
          <w:color w:val="000000"/>
        </w:rPr>
      </w:pPr>
      <w:r>
        <w:rPr>
          <w:color w:val="000000"/>
        </w:rPr>
        <w:t xml:space="preserve">Francis, B., 2017. </w:t>
      </w:r>
      <w:r>
        <w:rPr>
          <w:i/>
          <w:color w:val="000000"/>
        </w:rPr>
        <w:t xml:space="preserve">Ansoff Matrix in Your Pocket. </w:t>
      </w:r>
      <w:r>
        <w:rPr>
          <w:color w:val="000000"/>
        </w:rPr>
        <w:t>s.l.:CreateSpace Independent Publishing Platform.</w:t>
      </w:r>
    </w:p>
    <w:p w14:paraId="00000065" w14:textId="77777777" w:rsidR="00891DB4" w:rsidRDefault="00D821A9">
      <w:pPr>
        <w:pBdr>
          <w:top w:val="nil"/>
          <w:left w:val="nil"/>
          <w:bottom w:val="nil"/>
          <w:right w:val="nil"/>
          <w:between w:val="nil"/>
        </w:pBdr>
        <w:ind w:left="720" w:hanging="720"/>
        <w:rPr>
          <w:color w:val="000000"/>
        </w:rPr>
      </w:pPr>
      <w:r>
        <w:rPr>
          <w:color w:val="000000"/>
        </w:rPr>
        <w:t xml:space="preserve">Johnson, G., Whittington, R. &amp; Scholes, K., 2011. </w:t>
      </w:r>
      <w:r>
        <w:rPr>
          <w:i/>
          <w:color w:val="000000"/>
        </w:rPr>
        <w:t xml:space="preserve">Exploring strategy. </w:t>
      </w:r>
      <w:r>
        <w:rPr>
          <w:color w:val="000000"/>
        </w:rPr>
        <w:t>s.l.:</w:t>
      </w:r>
      <w:r>
        <w:rPr>
          <w:color w:val="000000"/>
        </w:rPr>
        <w:t>Harlow, Prentice Hall.</w:t>
      </w:r>
    </w:p>
    <w:p w14:paraId="00000066" w14:textId="77777777" w:rsidR="00891DB4" w:rsidRDefault="00D821A9">
      <w:pPr>
        <w:pBdr>
          <w:top w:val="nil"/>
          <w:left w:val="nil"/>
          <w:bottom w:val="nil"/>
          <w:right w:val="nil"/>
          <w:between w:val="nil"/>
        </w:pBdr>
        <w:ind w:left="720" w:hanging="720"/>
        <w:rPr>
          <w:color w:val="000000"/>
        </w:rPr>
      </w:pPr>
      <w:r>
        <w:rPr>
          <w:color w:val="000000"/>
        </w:rPr>
        <w:t xml:space="preserve">Jones, G., 2005. </w:t>
      </w:r>
      <w:r>
        <w:rPr>
          <w:i/>
          <w:color w:val="000000"/>
        </w:rPr>
        <w:t xml:space="preserve">Renewing Unilever: Transformation and Tradition. </w:t>
      </w:r>
      <w:r>
        <w:rPr>
          <w:color w:val="000000"/>
        </w:rPr>
        <w:t>s.l.:OUP Oxford.</w:t>
      </w:r>
    </w:p>
    <w:p w14:paraId="00000067" w14:textId="77777777" w:rsidR="00891DB4" w:rsidRDefault="00D821A9">
      <w:pPr>
        <w:pBdr>
          <w:top w:val="nil"/>
          <w:left w:val="nil"/>
          <w:bottom w:val="nil"/>
          <w:right w:val="nil"/>
          <w:between w:val="nil"/>
        </w:pBdr>
        <w:ind w:left="720" w:hanging="720"/>
        <w:rPr>
          <w:color w:val="000000"/>
        </w:rPr>
      </w:pPr>
      <w:r>
        <w:rPr>
          <w:color w:val="000000"/>
        </w:rPr>
        <w:t xml:space="preserve">Jones, G., 2022. </w:t>
      </w:r>
      <w:r>
        <w:rPr>
          <w:i/>
          <w:color w:val="000000"/>
        </w:rPr>
        <w:t xml:space="preserve">Unilever—A Case Study. </w:t>
      </w:r>
      <w:r>
        <w:rPr>
          <w:color w:val="000000"/>
        </w:rPr>
        <w:t xml:space="preserve">[Online]  Available at: </w:t>
      </w:r>
      <w:hyperlink r:id="rId9">
        <w:r>
          <w:rPr>
            <w:color w:val="0563C1"/>
            <w:u w:val="single"/>
          </w:rPr>
          <w:t>https://hbswk.hbs.e</w:t>
        </w:r>
        <w:r>
          <w:rPr>
            <w:color w:val="0563C1"/>
            <w:u w:val="single"/>
          </w:rPr>
          <w:t>du/item/unilevera-case-study</w:t>
        </w:r>
      </w:hyperlink>
      <w:r>
        <w:rPr>
          <w:color w:val="000000"/>
        </w:rPr>
        <w:t xml:space="preserve"> [Accessed 17 November 2023].</w:t>
      </w:r>
    </w:p>
    <w:p w14:paraId="00000068" w14:textId="77777777" w:rsidR="00891DB4" w:rsidRDefault="00D821A9">
      <w:pPr>
        <w:pBdr>
          <w:top w:val="nil"/>
          <w:left w:val="nil"/>
          <w:bottom w:val="nil"/>
          <w:right w:val="nil"/>
          <w:between w:val="nil"/>
        </w:pBdr>
        <w:ind w:left="720" w:hanging="720"/>
        <w:rPr>
          <w:color w:val="000000"/>
        </w:rPr>
      </w:pPr>
      <w:proofErr w:type="spellStart"/>
      <w:r>
        <w:rPr>
          <w:color w:val="000000"/>
        </w:rPr>
        <w:t>Kahungu</w:t>
      </w:r>
      <w:proofErr w:type="spellEnd"/>
      <w:r>
        <w:rPr>
          <w:color w:val="000000"/>
        </w:rPr>
        <w:t xml:space="preserve">, L., 2018. </w:t>
      </w:r>
      <w:r>
        <w:rPr>
          <w:i/>
          <w:color w:val="000000"/>
        </w:rPr>
        <w:t xml:space="preserve">Unilever Company Case Study. </w:t>
      </w:r>
      <w:proofErr w:type="spellStart"/>
      <w:r>
        <w:rPr>
          <w:color w:val="000000"/>
        </w:rPr>
        <w:t>s.l.:GRIN</w:t>
      </w:r>
      <w:proofErr w:type="spellEnd"/>
      <w:r>
        <w:rPr>
          <w:color w:val="000000"/>
        </w:rPr>
        <w:t xml:space="preserve"> Verlag.</w:t>
      </w:r>
    </w:p>
    <w:p w14:paraId="00000069" w14:textId="77777777" w:rsidR="00891DB4" w:rsidRDefault="00D821A9">
      <w:pPr>
        <w:pBdr>
          <w:top w:val="nil"/>
          <w:left w:val="nil"/>
          <w:bottom w:val="nil"/>
          <w:right w:val="nil"/>
          <w:between w:val="nil"/>
        </w:pBdr>
        <w:ind w:left="720" w:hanging="720"/>
        <w:rPr>
          <w:color w:val="000000"/>
        </w:rPr>
      </w:pPr>
      <w:r>
        <w:rPr>
          <w:color w:val="000000"/>
        </w:rPr>
        <w:t xml:space="preserve">Kazankov, V., 2023. </w:t>
      </w:r>
      <w:r>
        <w:rPr>
          <w:i/>
          <w:color w:val="000000"/>
        </w:rPr>
        <w:t xml:space="preserve">Suitability, Acceptability, Feasibility (SAF) Framework. </w:t>
      </w:r>
      <w:r>
        <w:rPr>
          <w:color w:val="000000"/>
        </w:rPr>
        <w:t xml:space="preserve">[Online] </w:t>
      </w:r>
    </w:p>
    <w:p w14:paraId="0000006A" w14:textId="77777777" w:rsidR="00891DB4" w:rsidRDefault="00D821A9">
      <w:pPr>
        <w:pBdr>
          <w:top w:val="nil"/>
          <w:left w:val="nil"/>
          <w:bottom w:val="nil"/>
          <w:right w:val="nil"/>
          <w:between w:val="nil"/>
        </w:pBdr>
        <w:ind w:left="720" w:firstLine="0"/>
        <w:rPr>
          <w:color w:val="000000"/>
        </w:rPr>
      </w:pPr>
      <w:r>
        <w:rPr>
          <w:color w:val="000000"/>
        </w:rPr>
        <w:t xml:space="preserve">Available at: </w:t>
      </w:r>
      <w:hyperlink r:id="rId10">
        <w:r>
          <w:rPr>
            <w:color w:val="0563C1"/>
            <w:u w:val="single"/>
          </w:rPr>
          <w:t>https://marketingforit.com/strategy/suitability-acceptability-feasibility-saf-framework</w:t>
        </w:r>
      </w:hyperlink>
      <w:r>
        <w:rPr>
          <w:color w:val="000000"/>
        </w:rPr>
        <w:t xml:space="preserve"> [Accessed 18 November 2023].</w:t>
      </w:r>
    </w:p>
    <w:p w14:paraId="0000006B" w14:textId="77777777" w:rsidR="00891DB4" w:rsidRDefault="00D821A9">
      <w:pPr>
        <w:pBdr>
          <w:top w:val="nil"/>
          <w:left w:val="nil"/>
          <w:bottom w:val="nil"/>
          <w:right w:val="nil"/>
          <w:between w:val="nil"/>
        </w:pBdr>
        <w:ind w:left="720" w:hanging="720"/>
        <w:rPr>
          <w:color w:val="000000"/>
        </w:rPr>
      </w:pPr>
      <w:r>
        <w:rPr>
          <w:color w:val="000000"/>
        </w:rPr>
        <w:t xml:space="preserve">Macdonald, R., 2013. </w:t>
      </w:r>
      <w:r>
        <w:rPr>
          <w:i/>
          <w:color w:val="000000"/>
        </w:rPr>
        <w:t xml:space="preserve">Unilever. A Strategic Analysis. </w:t>
      </w:r>
      <w:proofErr w:type="spellStart"/>
      <w:r>
        <w:rPr>
          <w:color w:val="000000"/>
        </w:rPr>
        <w:t>s.l.:GRIN</w:t>
      </w:r>
      <w:proofErr w:type="spellEnd"/>
      <w:r>
        <w:rPr>
          <w:color w:val="000000"/>
        </w:rPr>
        <w:t xml:space="preserve"> </w:t>
      </w:r>
      <w:r>
        <w:rPr>
          <w:color w:val="000000"/>
        </w:rPr>
        <w:t>Verlag.</w:t>
      </w:r>
    </w:p>
    <w:p w14:paraId="0000006C" w14:textId="77777777" w:rsidR="00891DB4" w:rsidRDefault="00D821A9">
      <w:pPr>
        <w:pBdr>
          <w:top w:val="nil"/>
          <w:left w:val="nil"/>
          <w:bottom w:val="nil"/>
          <w:right w:val="nil"/>
          <w:between w:val="nil"/>
        </w:pBdr>
        <w:ind w:left="720" w:hanging="720"/>
        <w:rPr>
          <w:color w:val="000000"/>
        </w:rPr>
      </w:pPr>
      <w:r>
        <w:rPr>
          <w:color w:val="000000"/>
        </w:rPr>
        <w:t xml:space="preserve">Mwololo, H., 2018. </w:t>
      </w:r>
      <w:r>
        <w:rPr>
          <w:i/>
          <w:color w:val="000000"/>
        </w:rPr>
        <w:t xml:space="preserve">Strategic Analysis </w:t>
      </w:r>
      <w:proofErr w:type="gramStart"/>
      <w:r>
        <w:rPr>
          <w:i/>
          <w:color w:val="000000"/>
        </w:rPr>
        <w:t>Of</w:t>
      </w:r>
      <w:proofErr w:type="gramEnd"/>
      <w:r>
        <w:rPr>
          <w:i/>
          <w:color w:val="000000"/>
        </w:rPr>
        <w:t xml:space="preserve"> Unilever. </w:t>
      </w:r>
      <w:proofErr w:type="spellStart"/>
      <w:r>
        <w:rPr>
          <w:color w:val="000000"/>
        </w:rPr>
        <w:t>s.l.:GRIN</w:t>
      </w:r>
      <w:proofErr w:type="spellEnd"/>
      <w:r>
        <w:rPr>
          <w:color w:val="000000"/>
        </w:rPr>
        <w:t xml:space="preserve"> Verlag.</w:t>
      </w:r>
    </w:p>
    <w:p w14:paraId="0000006D" w14:textId="77777777" w:rsidR="00891DB4" w:rsidRDefault="00D821A9">
      <w:pPr>
        <w:pBdr>
          <w:top w:val="nil"/>
          <w:left w:val="nil"/>
          <w:bottom w:val="nil"/>
          <w:right w:val="nil"/>
          <w:between w:val="nil"/>
        </w:pBdr>
        <w:ind w:left="720" w:hanging="720"/>
        <w:rPr>
          <w:color w:val="000000"/>
        </w:rPr>
      </w:pPr>
      <w:r>
        <w:rPr>
          <w:color w:val="000000"/>
        </w:rPr>
        <w:t xml:space="preserve">Reese, J., Gerwin, K., Waage, M. &amp; Koch, S., 2016. </w:t>
      </w:r>
      <w:r>
        <w:rPr>
          <w:i/>
          <w:color w:val="000000"/>
        </w:rPr>
        <w:t xml:space="preserve">Value Chain Analysis: Conceptual Framework and Simulation Experiments. </w:t>
      </w:r>
      <w:r>
        <w:rPr>
          <w:color w:val="000000"/>
        </w:rPr>
        <w:t>s.l.:NOMOS.</w:t>
      </w:r>
    </w:p>
    <w:p w14:paraId="0000006E" w14:textId="77777777" w:rsidR="00891DB4" w:rsidRDefault="00D821A9">
      <w:pPr>
        <w:pBdr>
          <w:top w:val="nil"/>
          <w:left w:val="nil"/>
          <w:bottom w:val="nil"/>
          <w:right w:val="nil"/>
          <w:between w:val="nil"/>
        </w:pBdr>
        <w:ind w:left="720" w:hanging="720"/>
        <w:rPr>
          <w:color w:val="000000"/>
        </w:rPr>
      </w:pPr>
      <w:r>
        <w:rPr>
          <w:color w:val="000000"/>
        </w:rPr>
        <w:t xml:space="preserve">Schmitz, H., 2005. </w:t>
      </w:r>
      <w:r>
        <w:rPr>
          <w:i/>
          <w:color w:val="000000"/>
        </w:rPr>
        <w:t>value Chain Analysis for P</w:t>
      </w:r>
      <w:r>
        <w:rPr>
          <w:i/>
          <w:color w:val="000000"/>
        </w:rPr>
        <w:t xml:space="preserve">olicy-makers and Practitioners. </w:t>
      </w:r>
      <w:r>
        <w:rPr>
          <w:color w:val="000000"/>
        </w:rPr>
        <w:t>s.l.:International Labour Organization.</w:t>
      </w:r>
    </w:p>
    <w:p w14:paraId="0000006F" w14:textId="77777777" w:rsidR="00891DB4" w:rsidRDefault="00D821A9">
      <w:pPr>
        <w:pBdr>
          <w:top w:val="nil"/>
          <w:left w:val="nil"/>
          <w:bottom w:val="nil"/>
          <w:right w:val="nil"/>
          <w:between w:val="nil"/>
        </w:pBdr>
        <w:ind w:left="720" w:hanging="720"/>
        <w:rPr>
          <w:color w:val="000000"/>
        </w:rPr>
      </w:pPr>
      <w:r>
        <w:rPr>
          <w:color w:val="000000"/>
        </w:rPr>
        <w:t xml:space="preserve">Unilever, 2021. </w:t>
      </w:r>
      <w:r>
        <w:rPr>
          <w:i/>
          <w:color w:val="000000"/>
        </w:rPr>
        <w:t xml:space="preserve">Unilever Sustainable Living Plan 2010 to 2020 Summary of 10 years’ progress, </w:t>
      </w:r>
      <w:r>
        <w:rPr>
          <w:color w:val="000000"/>
        </w:rPr>
        <w:t>s.l.: Unilever.</w:t>
      </w:r>
    </w:p>
    <w:p w14:paraId="00000070" w14:textId="77777777" w:rsidR="00891DB4" w:rsidRDefault="00D821A9">
      <w:pPr>
        <w:pBdr>
          <w:top w:val="nil"/>
          <w:left w:val="nil"/>
          <w:bottom w:val="nil"/>
          <w:right w:val="nil"/>
          <w:between w:val="nil"/>
        </w:pBdr>
        <w:ind w:left="720" w:hanging="720"/>
        <w:rPr>
          <w:color w:val="000000"/>
        </w:rPr>
      </w:pPr>
      <w:r>
        <w:rPr>
          <w:color w:val="000000"/>
        </w:rPr>
        <w:lastRenderedPageBreak/>
        <w:t>Unilever, 2023, a.</w:t>
      </w:r>
      <w:r>
        <w:rPr>
          <w:i/>
          <w:color w:val="000000"/>
        </w:rPr>
        <w:t xml:space="preserve"> Our </w:t>
      </w:r>
      <w:r>
        <w:rPr>
          <w:i/>
        </w:rPr>
        <w:t>history</w:t>
      </w:r>
      <w:r>
        <w:rPr>
          <w:color w:val="000000"/>
        </w:rPr>
        <w:t xml:space="preserve"> [Online] Available at: </w:t>
      </w:r>
      <w:hyperlink r:id="rId11">
        <w:r>
          <w:rPr>
            <w:color w:val="0563C1"/>
            <w:u w:val="single"/>
          </w:rPr>
          <w:t>https://www.unilever.com/our-company/our-history-and-archives/1900-1950/</w:t>
        </w:r>
      </w:hyperlink>
      <w:r>
        <w:rPr>
          <w:color w:val="000000"/>
        </w:rPr>
        <w:t xml:space="preserve"> [Accessed 18 Nov</w:t>
      </w:r>
      <w:r>
        <w:t xml:space="preserve">ember </w:t>
      </w:r>
      <w:r>
        <w:rPr>
          <w:color w:val="000000"/>
        </w:rPr>
        <w:t>2023].</w:t>
      </w:r>
    </w:p>
    <w:p w14:paraId="00000071" w14:textId="77777777" w:rsidR="00891DB4" w:rsidRDefault="00D821A9">
      <w:pPr>
        <w:pBdr>
          <w:top w:val="nil"/>
          <w:left w:val="nil"/>
          <w:bottom w:val="nil"/>
          <w:right w:val="nil"/>
          <w:between w:val="nil"/>
        </w:pBdr>
        <w:ind w:left="720" w:hanging="720"/>
        <w:rPr>
          <w:color w:val="000000"/>
        </w:rPr>
      </w:pPr>
      <w:r>
        <w:rPr>
          <w:color w:val="000000"/>
        </w:rPr>
        <w:t xml:space="preserve">Unilever, 2023, b. </w:t>
      </w:r>
      <w:r>
        <w:rPr>
          <w:i/>
          <w:color w:val="000000"/>
        </w:rPr>
        <w:t xml:space="preserve">Innovating boldly for people and the planet. </w:t>
      </w:r>
      <w:r>
        <w:rPr>
          <w:color w:val="000000"/>
        </w:rPr>
        <w:t xml:space="preserve">[Online] Available at: </w:t>
      </w:r>
      <w:hyperlink r:id="rId12" w:anchor=":~:text=We%20spent%20%E2%82%AC908%20million,5%2C000%20world%2Dleading%20experts%20produce">
        <w:r>
          <w:rPr>
            <w:color w:val="0563C1"/>
            <w:u w:val="single"/>
          </w:rPr>
          <w:t>https://www.unilever.com/brands/innovation/#:~:text=We%20spent%20%E2%82%AC9</w:t>
        </w:r>
        <w:r>
          <w:rPr>
            <w:color w:val="0563C1"/>
            <w:u w:val="single"/>
          </w:rPr>
          <w:t>08%20million,5%2C000%20world%2Dleading%20experts%20produce</w:t>
        </w:r>
      </w:hyperlink>
      <w:r>
        <w:rPr>
          <w:color w:val="000000"/>
          <w:u w:val="single"/>
        </w:rPr>
        <w:t>.</w:t>
      </w:r>
      <w:r>
        <w:rPr>
          <w:color w:val="000000"/>
        </w:rPr>
        <w:t xml:space="preserve"> [Accessed 16 November 2023].</w:t>
      </w:r>
    </w:p>
    <w:p w14:paraId="00000072" w14:textId="77777777" w:rsidR="00891DB4" w:rsidRDefault="00D821A9">
      <w:pPr>
        <w:pBdr>
          <w:top w:val="nil"/>
          <w:left w:val="nil"/>
          <w:bottom w:val="nil"/>
          <w:right w:val="nil"/>
          <w:between w:val="nil"/>
        </w:pBdr>
        <w:ind w:left="720" w:hanging="720"/>
        <w:rPr>
          <w:color w:val="000000"/>
        </w:rPr>
      </w:pPr>
      <w:r>
        <w:rPr>
          <w:color w:val="000000"/>
        </w:rPr>
        <w:t xml:space="preserve">Unilever, 2023, c. </w:t>
      </w:r>
      <w:r>
        <w:rPr>
          <w:i/>
          <w:color w:val="000000"/>
        </w:rPr>
        <w:t xml:space="preserve">Our Policies. </w:t>
      </w:r>
      <w:r>
        <w:rPr>
          <w:color w:val="000000"/>
        </w:rPr>
        <w:t xml:space="preserve">[Online] Available at: </w:t>
      </w:r>
      <w:hyperlink r:id="rId13">
        <w:r>
          <w:rPr>
            <w:color w:val="0563C1"/>
            <w:u w:val="single"/>
          </w:rPr>
          <w:t>https://www.unilever.com/planet-and-society/sustainability-reporting-centre/our-policies/</w:t>
        </w:r>
      </w:hyperlink>
      <w:r>
        <w:rPr>
          <w:color w:val="000000"/>
        </w:rPr>
        <w:t xml:space="preserve"> [Accessed 17 November 2023].</w:t>
      </w:r>
    </w:p>
    <w:p w14:paraId="00000073" w14:textId="77777777" w:rsidR="00891DB4" w:rsidRDefault="00891DB4"/>
    <w:p w14:paraId="00000074" w14:textId="77777777" w:rsidR="00891DB4" w:rsidRDefault="00891DB4">
      <w:pPr>
        <w:ind w:firstLine="0"/>
      </w:pPr>
    </w:p>
    <w:p w14:paraId="00000075" w14:textId="77777777" w:rsidR="00891DB4" w:rsidRDefault="00891DB4"/>
    <w:sectPr w:rsidR="00891DB4">
      <w:headerReference w:type="even" r:id="rId14"/>
      <w:headerReference w:type="default" r:id="rId15"/>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A259E" w14:textId="77777777" w:rsidR="00D821A9" w:rsidRDefault="00D821A9">
      <w:pPr>
        <w:spacing w:line="240" w:lineRule="auto"/>
      </w:pPr>
      <w:r>
        <w:separator/>
      </w:r>
    </w:p>
  </w:endnote>
  <w:endnote w:type="continuationSeparator" w:id="0">
    <w:p w14:paraId="52449E0E" w14:textId="77777777" w:rsidR="00D821A9" w:rsidRDefault="00D82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50908" w14:textId="77777777" w:rsidR="00D821A9" w:rsidRDefault="00D821A9">
      <w:pPr>
        <w:spacing w:line="240" w:lineRule="auto"/>
      </w:pPr>
      <w:r>
        <w:separator/>
      </w:r>
    </w:p>
  </w:footnote>
  <w:footnote w:type="continuationSeparator" w:id="0">
    <w:p w14:paraId="45097548" w14:textId="77777777" w:rsidR="00D821A9" w:rsidRDefault="00D821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8" w14:textId="77777777" w:rsidR="00891DB4" w:rsidRDefault="00D821A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00000079" w14:textId="77777777" w:rsidR="00891DB4" w:rsidRDefault="00891DB4">
    <w:pPr>
      <w:pBdr>
        <w:top w:val="nil"/>
        <w:left w:val="nil"/>
        <w:bottom w:val="nil"/>
        <w:right w:val="nil"/>
        <w:between w:val="nil"/>
      </w:pBdr>
      <w:tabs>
        <w:tab w:val="center" w:pos="4680"/>
        <w:tab w:val="right" w:pos="9360"/>
      </w:tabs>
      <w:spacing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6" w14:textId="556A3A95" w:rsidR="00891DB4" w:rsidRDefault="00D821A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95D62">
      <w:rPr>
        <w:noProof/>
        <w:color w:val="000000"/>
      </w:rPr>
      <w:t>1</w:t>
    </w:r>
    <w:r>
      <w:rPr>
        <w:color w:val="000000"/>
      </w:rPr>
      <w:fldChar w:fldCharType="end"/>
    </w:r>
  </w:p>
  <w:p w14:paraId="00000077" w14:textId="77777777" w:rsidR="00891DB4" w:rsidRDefault="00891DB4">
    <w:pPr>
      <w:pBdr>
        <w:top w:val="nil"/>
        <w:left w:val="nil"/>
        <w:bottom w:val="nil"/>
        <w:right w:val="nil"/>
        <w:between w:val="nil"/>
      </w:pBdr>
      <w:tabs>
        <w:tab w:val="center" w:pos="4680"/>
        <w:tab w:val="right" w:pos="9360"/>
      </w:tabs>
      <w:spacing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03F51"/>
    <w:multiLevelType w:val="multilevel"/>
    <w:tmpl w:val="6CB4D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157975"/>
    <w:multiLevelType w:val="hybridMultilevel"/>
    <w:tmpl w:val="B7B8B3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DB4"/>
    <w:rsid w:val="00017386"/>
    <w:rsid w:val="00083944"/>
    <w:rsid w:val="00095D62"/>
    <w:rsid w:val="000A0AF8"/>
    <w:rsid w:val="00115457"/>
    <w:rsid w:val="001816D2"/>
    <w:rsid w:val="00193833"/>
    <w:rsid w:val="0019582E"/>
    <w:rsid w:val="001D14F8"/>
    <w:rsid w:val="00272BE5"/>
    <w:rsid w:val="0028022F"/>
    <w:rsid w:val="002838E7"/>
    <w:rsid w:val="002908AB"/>
    <w:rsid w:val="002A41E4"/>
    <w:rsid w:val="002F4B79"/>
    <w:rsid w:val="00366A6B"/>
    <w:rsid w:val="003D3604"/>
    <w:rsid w:val="00415ACA"/>
    <w:rsid w:val="00441085"/>
    <w:rsid w:val="004554CC"/>
    <w:rsid w:val="005A07B5"/>
    <w:rsid w:val="005F6B91"/>
    <w:rsid w:val="00600936"/>
    <w:rsid w:val="00611D21"/>
    <w:rsid w:val="006506BF"/>
    <w:rsid w:val="00670A2A"/>
    <w:rsid w:val="00675A68"/>
    <w:rsid w:val="006A2908"/>
    <w:rsid w:val="00700F58"/>
    <w:rsid w:val="00722120"/>
    <w:rsid w:val="007623B4"/>
    <w:rsid w:val="007A751A"/>
    <w:rsid w:val="007D0250"/>
    <w:rsid w:val="00823446"/>
    <w:rsid w:val="00891DB4"/>
    <w:rsid w:val="008B2521"/>
    <w:rsid w:val="00911523"/>
    <w:rsid w:val="009529EB"/>
    <w:rsid w:val="00967653"/>
    <w:rsid w:val="00975FD1"/>
    <w:rsid w:val="009806C3"/>
    <w:rsid w:val="009979DA"/>
    <w:rsid w:val="009A5ABA"/>
    <w:rsid w:val="009B1BB2"/>
    <w:rsid w:val="00A26C9D"/>
    <w:rsid w:val="00A75EEB"/>
    <w:rsid w:val="00AC5CB6"/>
    <w:rsid w:val="00AE5ADD"/>
    <w:rsid w:val="00B2667E"/>
    <w:rsid w:val="00B94B61"/>
    <w:rsid w:val="00C02B03"/>
    <w:rsid w:val="00C32BE1"/>
    <w:rsid w:val="00C57118"/>
    <w:rsid w:val="00CF64D4"/>
    <w:rsid w:val="00D64D06"/>
    <w:rsid w:val="00D821A9"/>
    <w:rsid w:val="00D95092"/>
    <w:rsid w:val="00E05C00"/>
    <w:rsid w:val="00E64339"/>
    <w:rsid w:val="00EC4B84"/>
    <w:rsid w:val="00ED5D0E"/>
    <w:rsid w:val="00EE0E59"/>
    <w:rsid w:val="00EF08FA"/>
    <w:rsid w:val="00EF592E"/>
    <w:rsid w:val="00F00370"/>
    <w:rsid w:val="00F83FA9"/>
    <w:rsid w:val="00F84D7A"/>
    <w:rsid w:val="00FA1A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FB81F"/>
  <w15:docId w15:val="{E265C25F-4544-E84E-8105-A973F850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ody">
    <w:name w:val="Body"/>
    <w:rsid w:val="00095D62"/>
    <w:pPr>
      <w:widowControl w:val="0"/>
      <w:spacing w:line="240" w:lineRule="auto"/>
      <w:ind w:firstLine="0"/>
    </w:pPr>
    <w:rPr>
      <w:rFonts w:eastAsia="Arial Unicode MS" w:cs="Arial Unicode MS"/>
      <w:color w:val="000000"/>
      <w:kern w:val="2"/>
      <w:u w:color="000000"/>
      <w:lang w:val="en-AU"/>
      <w14:textOutline w14:w="0" w14:cap="flat" w14:cmpd="sng" w14:algn="ctr">
        <w14:noFill/>
        <w14:prstDash w14:val="solid"/>
        <w14:bevel/>
      </w14:textOutline>
    </w:rPr>
  </w:style>
  <w:style w:type="paragraph" w:styleId="ListParagraph">
    <w:name w:val="List Paragraph"/>
    <w:basedOn w:val="Normal"/>
    <w:uiPriority w:val="34"/>
    <w:qFormat/>
    <w:rsid w:val="002908AB"/>
    <w:pPr>
      <w:ind w:left="720"/>
      <w:contextualSpacing/>
    </w:pPr>
  </w:style>
  <w:style w:type="table" w:styleId="PlainTable1">
    <w:name w:val="Plain Table 1"/>
    <w:basedOn w:val="TableNormal"/>
    <w:uiPriority w:val="41"/>
    <w:rsid w:val="005A07B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A07B5"/>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A07B5"/>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A07B5"/>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A07B5"/>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A07B5"/>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A07B5"/>
    <w:pPr>
      <w:spacing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A07B5"/>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D64D06"/>
    <w:pPr>
      <w:spacing w:before="480" w:line="276" w:lineRule="auto"/>
      <w:ind w:firstLine="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D64D06"/>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64D06"/>
    <w:pPr>
      <w:ind w:left="240"/>
    </w:pPr>
    <w:rPr>
      <w:rFonts w:asciiTheme="minorHAnsi" w:hAnsiTheme="minorHAnsi"/>
      <w:smallCaps/>
      <w:sz w:val="20"/>
      <w:szCs w:val="20"/>
    </w:rPr>
  </w:style>
  <w:style w:type="character" w:styleId="Hyperlink">
    <w:name w:val="Hyperlink"/>
    <w:basedOn w:val="DefaultParagraphFont"/>
    <w:uiPriority w:val="99"/>
    <w:unhideWhenUsed/>
    <w:rsid w:val="00D64D06"/>
    <w:rPr>
      <w:color w:val="0000FF" w:themeColor="hyperlink"/>
      <w:u w:val="single"/>
    </w:rPr>
  </w:style>
  <w:style w:type="paragraph" w:styleId="TOC3">
    <w:name w:val="toc 3"/>
    <w:basedOn w:val="Normal"/>
    <w:next w:val="Normal"/>
    <w:autoRedefine/>
    <w:uiPriority w:val="39"/>
    <w:semiHidden/>
    <w:unhideWhenUsed/>
    <w:rsid w:val="00D64D06"/>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D64D06"/>
    <w:pPr>
      <w:ind w:left="720"/>
    </w:pPr>
    <w:rPr>
      <w:rFonts w:asciiTheme="minorHAnsi" w:hAnsiTheme="minorHAnsi"/>
      <w:sz w:val="18"/>
      <w:szCs w:val="18"/>
    </w:rPr>
  </w:style>
  <w:style w:type="paragraph" w:styleId="TOC5">
    <w:name w:val="toc 5"/>
    <w:basedOn w:val="Normal"/>
    <w:next w:val="Normal"/>
    <w:autoRedefine/>
    <w:uiPriority w:val="39"/>
    <w:semiHidden/>
    <w:unhideWhenUsed/>
    <w:rsid w:val="00D64D06"/>
    <w:pPr>
      <w:ind w:left="960"/>
    </w:pPr>
    <w:rPr>
      <w:rFonts w:asciiTheme="minorHAnsi" w:hAnsiTheme="minorHAnsi"/>
      <w:sz w:val="18"/>
      <w:szCs w:val="18"/>
    </w:rPr>
  </w:style>
  <w:style w:type="paragraph" w:styleId="TOC6">
    <w:name w:val="toc 6"/>
    <w:basedOn w:val="Normal"/>
    <w:next w:val="Normal"/>
    <w:autoRedefine/>
    <w:uiPriority w:val="39"/>
    <w:semiHidden/>
    <w:unhideWhenUsed/>
    <w:rsid w:val="00D64D06"/>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D64D06"/>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D64D06"/>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D64D06"/>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3480">
      <w:bodyDiv w:val="1"/>
      <w:marLeft w:val="0"/>
      <w:marRight w:val="0"/>
      <w:marTop w:val="0"/>
      <w:marBottom w:val="0"/>
      <w:divBdr>
        <w:top w:val="none" w:sz="0" w:space="0" w:color="auto"/>
        <w:left w:val="none" w:sz="0" w:space="0" w:color="auto"/>
        <w:bottom w:val="none" w:sz="0" w:space="0" w:color="auto"/>
        <w:right w:val="none" w:sz="0" w:space="0" w:color="auto"/>
      </w:divBdr>
      <w:divsChild>
        <w:div w:id="1382292040">
          <w:marLeft w:val="0"/>
          <w:marRight w:val="0"/>
          <w:marTop w:val="0"/>
          <w:marBottom w:val="0"/>
          <w:divBdr>
            <w:top w:val="single" w:sz="2" w:space="0" w:color="D9D9E3"/>
            <w:left w:val="single" w:sz="2" w:space="0" w:color="D9D9E3"/>
            <w:bottom w:val="single" w:sz="2" w:space="0" w:color="D9D9E3"/>
            <w:right w:val="single" w:sz="2" w:space="0" w:color="D9D9E3"/>
          </w:divBdr>
          <w:divsChild>
            <w:div w:id="985009672">
              <w:marLeft w:val="0"/>
              <w:marRight w:val="0"/>
              <w:marTop w:val="0"/>
              <w:marBottom w:val="0"/>
              <w:divBdr>
                <w:top w:val="single" w:sz="2" w:space="0" w:color="D9D9E3"/>
                <w:left w:val="single" w:sz="2" w:space="0" w:color="D9D9E3"/>
                <w:bottom w:val="single" w:sz="2" w:space="0" w:color="D9D9E3"/>
                <w:right w:val="single" w:sz="2" w:space="0" w:color="D9D9E3"/>
              </w:divBdr>
              <w:divsChild>
                <w:div w:id="1166171734">
                  <w:marLeft w:val="0"/>
                  <w:marRight w:val="0"/>
                  <w:marTop w:val="0"/>
                  <w:marBottom w:val="0"/>
                  <w:divBdr>
                    <w:top w:val="single" w:sz="2" w:space="0" w:color="D9D9E3"/>
                    <w:left w:val="single" w:sz="2" w:space="0" w:color="D9D9E3"/>
                    <w:bottom w:val="single" w:sz="2" w:space="0" w:color="D9D9E3"/>
                    <w:right w:val="single" w:sz="2" w:space="0" w:color="D9D9E3"/>
                  </w:divBdr>
                  <w:divsChild>
                    <w:div w:id="383875566">
                      <w:marLeft w:val="0"/>
                      <w:marRight w:val="0"/>
                      <w:marTop w:val="100"/>
                      <w:marBottom w:val="100"/>
                      <w:divBdr>
                        <w:top w:val="single" w:sz="2" w:space="0" w:color="D9D9E3"/>
                        <w:left w:val="single" w:sz="2" w:space="0" w:color="D9D9E3"/>
                        <w:bottom w:val="single" w:sz="2" w:space="0" w:color="D9D9E3"/>
                        <w:right w:val="single" w:sz="2" w:space="0" w:color="D9D9E3"/>
                      </w:divBdr>
                      <w:divsChild>
                        <w:div w:id="871108973">
                          <w:marLeft w:val="0"/>
                          <w:marRight w:val="0"/>
                          <w:marTop w:val="0"/>
                          <w:marBottom w:val="0"/>
                          <w:divBdr>
                            <w:top w:val="single" w:sz="2" w:space="0" w:color="D9D9E3"/>
                            <w:left w:val="single" w:sz="2" w:space="0" w:color="D9D9E3"/>
                            <w:bottom w:val="single" w:sz="2" w:space="0" w:color="D9D9E3"/>
                            <w:right w:val="single" w:sz="2" w:space="0" w:color="D9D9E3"/>
                          </w:divBdr>
                          <w:divsChild>
                            <w:div w:id="579826781">
                              <w:marLeft w:val="0"/>
                              <w:marRight w:val="0"/>
                              <w:marTop w:val="0"/>
                              <w:marBottom w:val="0"/>
                              <w:divBdr>
                                <w:top w:val="single" w:sz="2" w:space="0" w:color="D9D9E3"/>
                                <w:left w:val="single" w:sz="2" w:space="0" w:color="D9D9E3"/>
                                <w:bottom w:val="single" w:sz="2" w:space="0" w:color="D9D9E3"/>
                                <w:right w:val="single" w:sz="2" w:space="0" w:color="D9D9E3"/>
                              </w:divBdr>
                              <w:divsChild>
                                <w:div w:id="2080663086">
                                  <w:marLeft w:val="0"/>
                                  <w:marRight w:val="0"/>
                                  <w:marTop w:val="0"/>
                                  <w:marBottom w:val="0"/>
                                  <w:divBdr>
                                    <w:top w:val="single" w:sz="2" w:space="0" w:color="D9D9E3"/>
                                    <w:left w:val="single" w:sz="2" w:space="0" w:color="D9D9E3"/>
                                    <w:bottom w:val="single" w:sz="2" w:space="0" w:color="D9D9E3"/>
                                    <w:right w:val="single" w:sz="2" w:space="0" w:color="D9D9E3"/>
                                  </w:divBdr>
                                  <w:divsChild>
                                    <w:div w:id="849179429">
                                      <w:marLeft w:val="0"/>
                                      <w:marRight w:val="0"/>
                                      <w:marTop w:val="0"/>
                                      <w:marBottom w:val="0"/>
                                      <w:divBdr>
                                        <w:top w:val="single" w:sz="2" w:space="0" w:color="D9D9E3"/>
                                        <w:left w:val="single" w:sz="2" w:space="0" w:color="D9D9E3"/>
                                        <w:bottom w:val="single" w:sz="2" w:space="0" w:color="D9D9E3"/>
                                        <w:right w:val="single" w:sz="2" w:space="0" w:color="D9D9E3"/>
                                      </w:divBdr>
                                      <w:divsChild>
                                        <w:div w:id="95368897">
                                          <w:marLeft w:val="0"/>
                                          <w:marRight w:val="0"/>
                                          <w:marTop w:val="0"/>
                                          <w:marBottom w:val="0"/>
                                          <w:divBdr>
                                            <w:top w:val="single" w:sz="2" w:space="0" w:color="D9D9E3"/>
                                            <w:left w:val="single" w:sz="2" w:space="0" w:color="D9D9E3"/>
                                            <w:bottom w:val="single" w:sz="2" w:space="0" w:color="D9D9E3"/>
                                            <w:right w:val="single" w:sz="2" w:space="0" w:color="D9D9E3"/>
                                          </w:divBdr>
                                          <w:divsChild>
                                            <w:div w:id="750468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66739249">
          <w:marLeft w:val="0"/>
          <w:marRight w:val="0"/>
          <w:marTop w:val="0"/>
          <w:marBottom w:val="0"/>
          <w:divBdr>
            <w:top w:val="none" w:sz="0" w:space="0" w:color="auto"/>
            <w:left w:val="none" w:sz="0" w:space="0" w:color="auto"/>
            <w:bottom w:val="none" w:sz="0" w:space="0" w:color="auto"/>
            <w:right w:val="none" w:sz="0" w:space="0" w:color="auto"/>
          </w:divBdr>
        </w:div>
      </w:divsChild>
    </w:div>
    <w:div w:id="273054792">
      <w:bodyDiv w:val="1"/>
      <w:marLeft w:val="0"/>
      <w:marRight w:val="0"/>
      <w:marTop w:val="0"/>
      <w:marBottom w:val="0"/>
      <w:divBdr>
        <w:top w:val="none" w:sz="0" w:space="0" w:color="auto"/>
        <w:left w:val="none" w:sz="0" w:space="0" w:color="auto"/>
        <w:bottom w:val="none" w:sz="0" w:space="0" w:color="auto"/>
        <w:right w:val="none" w:sz="0" w:space="0" w:color="auto"/>
      </w:divBdr>
    </w:div>
    <w:div w:id="341250508">
      <w:bodyDiv w:val="1"/>
      <w:marLeft w:val="0"/>
      <w:marRight w:val="0"/>
      <w:marTop w:val="0"/>
      <w:marBottom w:val="0"/>
      <w:divBdr>
        <w:top w:val="none" w:sz="0" w:space="0" w:color="auto"/>
        <w:left w:val="none" w:sz="0" w:space="0" w:color="auto"/>
        <w:bottom w:val="none" w:sz="0" w:space="0" w:color="auto"/>
        <w:right w:val="none" w:sz="0" w:space="0" w:color="auto"/>
      </w:divBdr>
    </w:div>
    <w:div w:id="592470389">
      <w:bodyDiv w:val="1"/>
      <w:marLeft w:val="0"/>
      <w:marRight w:val="0"/>
      <w:marTop w:val="0"/>
      <w:marBottom w:val="0"/>
      <w:divBdr>
        <w:top w:val="none" w:sz="0" w:space="0" w:color="auto"/>
        <w:left w:val="none" w:sz="0" w:space="0" w:color="auto"/>
        <w:bottom w:val="none" w:sz="0" w:space="0" w:color="auto"/>
        <w:right w:val="none" w:sz="0" w:space="0" w:color="auto"/>
      </w:divBdr>
    </w:div>
    <w:div w:id="861671546">
      <w:bodyDiv w:val="1"/>
      <w:marLeft w:val="0"/>
      <w:marRight w:val="0"/>
      <w:marTop w:val="0"/>
      <w:marBottom w:val="0"/>
      <w:divBdr>
        <w:top w:val="none" w:sz="0" w:space="0" w:color="auto"/>
        <w:left w:val="none" w:sz="0" w:space="0" w:color="auto"/>
        <w:bottom w:val="none" w:sz="0" w:space="0" w:color="auto"/>
        <w:right w:val="none" w:sz="0" w:space="0" w:color="auto"/>
      </w:divBdr>
      <w:divsChild>
        <w:div w:id="566963096">
          <w:marLeft w:val="0"/>
          <w:marRight w:val="0"/>
          <w:marTop w:val="0"/>
          <w:marBottom w:val="0"/>
          <w:divBdr>
            <w:top w:val="single" w:sz="2" w:space="0" w:color="D9D9E3"/>
            <w:left w:val="single" w:sz="2" w:space="0" w:color="D9D9E3"/>
            <w:bottom w:val="single" w:sz="2" w:space="0" w:color="D9D9E3"/>
            <w:right w:val="single" w:sz="2" w:space="0" w:color="D9D9E3"/>
          </w:divBdr>
          <w:divsChild>
            <w:div w:id="2134446662">
              <w:marLeft w:val="0"/>
              <w:marRight w:val="0"/>
              <w:marTop w:val="0"/>
              <w:marBottom w:val="0"/>
              <w:divBdr>
                <w:top w:val="single" w:sz="2" w:space="0" w:color="D9D9E3"/>
                <w:left w:val="single" w:sz="2" w:space="0" w:color="D9D9E3"/>
                <w:bottom w:val="single" w:sz="2" w:space="0" w:color="D9D9E3"/>
                <w:right w:val="single" w:sz="2" w:space="0" w:color="D9D9E3"/>
              </w:divBdr>
              <w:divsChild>
                <w:div w:id="2141725835">
                  <w:marLeft w:val="0"/>
                  <w:marRight w:val="0"/>
                  <w:marTop w:val="0"/>
                  <w:marBottom w:val="0"/>
                  <w:divBdr>
                    <w:top w:val="single" w:sz="2" w:space="0" w:color="D9D9E3"/>
                    <w:left w:val="single" w:sz="2" w:space="0" w:color="D9D9E3"/>
                    <w:bottom w:val="single" w:sz="2" w:space="0" w:color="D9D9E3"/>
                    <w:right w:val="single" w:sz="2" w:space="0" w:color="D9D9E3"/>
                  </w:divBdr>
                  <w:divsChild>
                    <w:div w:id="640157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144323">
                          <w:marLeft w:val="0"/>
                          <w:marRight w:val="0"/>
                          <w:marTop w:val="0"/>
                          <w:marBottom w:val="0"/>
                          <w:divBdr>
                            <w:top w:val="single" w:sz="2" w:space="0" w:color="D9D9E3"/>
                            <w:left w:val="single" w:sz="2" w:space="0" w:color="D9D9E3"/>
                            <w:bottom w:val="single" w:sz="2" w:space="0" w:color="D9D9E3"/>
                            <w:right w:val="single" w:sz="2" w:space="0" w:color="D9D9E3"/>
                          </w:divBdr>
                          <w:divsChild>
                            <w:div w:id="753747254">
                              <w:marLeft w:val="0"/>
                              <w:marRight w:val="0"/>
                              <w:marTop w:val="0"/>
                              <w:marBottom w:val="0"/>
                              <w:divBdr>
                                <w:top w:val="single" w:sz="2" w:space="0" w:color="D9D9E3"/>
                                <w:left w:val="single" w:sz="2" w:space="0" w:color="D9D9E3"/>
                                <w:bottom w:val="single" w:sz="2" w:space="0" w:color="D9D9E3"/>
                                <w:right w:val="single" w:sz="2" w:space="0" w:color="D9D9E3"/>
                              </w:divBdr>
                              <w:divsChild>
                                <w:div w:id="1407846862">
                                  <w:marLeft w:val="0"/>
                                  <w:marRight w:val="0"/>
                                  <w:marTop w:val="0"/>
                                  <w:marBottom w:val="0"/>
                                  <w:divBdr>
                                    <w:top w:val="single" w:sz="2" w:space="0" w:color="D9D9E3"/>
                                    <w:left w:val="single" w:sz="2" w:space="0" w:color="D9D9E3"/>
                                    <w:bottom w:val="single" w:sz="2" w:space="0" w:color="D9D9E3"/>
                                    <w:right w:val="single" w:sz="2" w:space="0" w:color="D9D9E3"/>
                                  </w:divBdr>
                                  <w:divsChild>
                                    <w:div w:id="761029788">
                                      <w:marLeft w:val="0"/>
                                      <w:marRight w:val="0"/>
                                      <w:marTop w:val="0"/>
                                      <w:marBottom w:val="0"/>
                                      <w:divBdr>
                                        <w:top w:val="single" w:sz="2" w:space="0" w:color="D9D9E3"/>
                                        <w:left w:val="single" w:sz="2" w:space="0" w:color="D9D9E3"/>
                                        <w:bottom w:val="single" w:sz="2" w:space="0" w:color="D9D9E3"/>
                                        <w:right w:val="single" w:sz="2" w:space="0" w:color="D9D9E3"/>
                                      </w:divBdr>
                                      <w:divsChild>
                                        <w:div w:id="1693725397">
                                          <w:marLeft w:val="0"/>
                                          <w:marRight w:val="0"/>
                                          <w:marTop w:val="0"/>
                                          <w:marBottom w:val="0"/>
                                          <w:divBdr>
                                            <w:top w:val="single" w:sz="2" w:space="0" w:color="D9D9E3"/>
                                            <w:left w:val="single" w:sz="2" w:space="0" w:color="D9D9E3"/>
                                            <w:bottom w:val="single" w:sz="2" w:space="0" w:color="D9D9E3"/>
                                            <w:right w:val="single" w:sz="2" w:space="0" w:color="D9D9E3"/>
                                          </w:divBdr>
                                          <w:divsChild>
                                            <w:div w:id="96739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108313">
          <w:marLeft w:val="0"/>
          <w:marRight w:val="0"/>
          <w:marTop w:val="0"/>
          <w:marBottom w:val="0"/>
          <w:divBdr>
            <w:top w:val="none" w:sz="0" w:space="0" w:color="auto"/>
            <w:left w:val="none" w:sz="0" w:space="0" w:color="auto"/>
            <w:bottom w:val="none" w:sz="0" w:space="0" w:color="auto"/>
            <w:right w:val="none" w:sz="0" w:space="0" w:color="auto"/>
          </w:divBdr>
        </w:div>
      </w:divsChild>
    </w:div>
    <w:div w:id="978069005">
      <w:bodyDiv w:val="1"/>
      <w:marLeft w:val="0"/>
      <w:marRight w:val="0"/>
      <w:marTop w:val="0"/>
      <w:marBottom w:val="0"/>
      <w:divBdr>
        <w:top w:val="none" w:sz="0" w:space="0" w:color="auto"/>
        <w:left w:val="none" w:sz="0" w:space="0" w:color="auto"/>
        <w:bottom w:val="none" w:sz="0" w:space="0" w:color="auto"/>
        <w:right w:val="none" w:sz="0" w:space="0" w:color="auto"/>
      </w:divBdr>
    </w:div>
    <w:div w:id="1021321189">
      <w:bodyDiv w:val="1"/>
      <w:marLeft w:val="0"/>
      <w:marRight w:val="0"/>
      <w:marTop w:val="0"/>
      <w:marBottom w:val="0"/>
      <w:divBdr>
        <w:top w:val="none" w:sz="0" w:space="0" w:color="auto"/>
        <w:left w:val="none" w:sz="0" w:space="0" w:color="auto"/>
        <w:bottom w:val="none" w:sz="0" w:space="0" w:color="auto"/>
        <w:right w:val="none" w:sz="0" w:space="0" w:color="auto"/>
      </w:divBdr>
      <w:divsChild>
        <w:div w:id="570121280">
          <w:marLeft w:val="0"/>
          <w:marRight w:val="0"/>
          <w:marTop w:val="0"/>
          <w:marBottom w:val="0"/>
          <w:divBdr>
            <w:top w:val="single" w:sz="2" w:space="0" w:color="D9D9E3"/>
            <w:left w:val="single" w:sz="2" w:space="0" w:color="D9D9E3"/>
            <w:bottom w:val="single" w:sz="2" w:space="0" w:color="D9D9E3"/>
            <w:right w:val="single" w:sz="2" w:space="0" w:color="D9D9E3"/>
          </w:divBdr>
          <w:divsChild>
            <w:div w:id="787433942">
              <w:marLeft w:val="0"/>
              <w:marRight w:val="0"/>
              <w:marTop w:val="0"/>
              <w:marBottom w:val="0"/>
              <w:divBdr>
                <w:top w:val="single" w:sz="2" w:space="0" w:color="D9D9E3"/>
                <w:left w:val="single" w:sz="2" w:space="0" w:color="D9D9E3"/>
                <w:bottom w:val="single" w:sz="2" w:space="0" w:color="D9D9E3"/>
                <w:right w:val="single" w:sz="2" w:space="0" w:color="D9D9E3"/>
              </w:divBdr>
              <w:divsChild>
                <w:div w:id="557983227">
                  <w:marLeft w:val="0"/>
                  <w:marRight w:val="0"/>
                  <w:marTop w:val="0"/>
                  <w:marBottom w:val="0"/>
                  <w:divBdr>
                    <w:top w:val="single" w:sz="2" w:space="0" w:color="D9D9E3"/>
                    <w:left w:val="single" w:sz="2" w:space="0" w:color="D9D9E3"/>
                    <w:bottom w:val="single" w:sz="2" w:space="0" w:color="D9D9E3"/>
                    <w:right w:val="single" w:sz="2" w:space="0" w:color="D9D9E3"/>
                  </w:divBdr>
                  <w:divsChild>
                    <w:div w:id="1292323599">
                      <w:marLeft w:val="0"/>
                      <w:marRight w:val="0"/>
                      <w:marTop w:val="100"/>
                      <w:marBottom w:val="100"/>
                      <w:divBdr>
                        <w:top w:val="single" w:sz="2" w:space="0" w:color="D9D9E3"/>
                        <w:left w:val="single" w:sz="2" w:space="0" w:color="D9D9E3"/>
                        <w:bottom w:val="single" w:sz="2" w:space="0" w:color="D9D9E3"/>
                        <w:right w:val="single" w:sz="2" w:space="0" w:color="D9D9E3"/>
                      </w:divBdr>
                      <w:divsChild>
                        <w:div w:id="336541428">
                          <w:marLeft w:val="0"/>
                          <w:marRight w:val="0"/>
                          <w:marTop w:val="0"/>
                          <w:marBottom w:val="0"/>
                          <w:divBdr>
                            <w:top w:val="single" w:sz="2" w:space="0" w:color="D9D9E3"/>
                            <w:left w:val="single" w:sz="2" w:space="0" w:color="D9D9E3"/>
                            <w:bottom w:val="single" w:sz="2" w:space="0" w:color="D9D9E3"/>
                            <w:right w:val="single" w:sz="2" w:space="0" w:color="D9D9E3"/>
                          </w:divBdr>
                          <w:divsChild>
                            <w:div w:id="782262629">
                              <w:marLeft w:val="0"/>
                              <w:marRight w:val="0"/>
                              <w:marTop w:val="0"/>
                              <w:marBottom w:val="0"/>
                              <w:divBdr>
                                <w:top w:val="single" w:sz="2" w:space="0" w:color="D9D9E3"/>
                                <w:left w:val="single" w:sz="2" w:space="0" w:color="D9D9E3"/>
                                <w:bottom w:val="single" w:sz="2" w:space="0" w:color="D9D9E3"/>
                                <w:right w:val="single" w:sz="2" w:space="0" w:color="D9D9E3"/>
                              </w:divBdr>
                              <w:divsChild>
                                <w:div w:id="88233100">
                                  <w:marLeft w:val="0"/>
                                  <w:marRight w:val="0"/>
                                  <w:marTop w:val="0"/>
                                  <w:marBottom w:val="0"/>
                                  <w:divBdr>
                                    <w:top w:val="single" w:sz="2" w:space="0" w:color="D9D9E3"/>
                                    <w:left w:val="single" w:sz="2" w:space="0" w:color="D9D9E3"/>
                                    <w:bottom w:val="single" w:sz="2" w:space="0" w:color="D9D9E3"/>
                                    <w:right w:val="single" w:sz="2" w:space="0" w:color="D9D9E3"/>
                                  </w:divBdr>
                                  <w:divsChild>
                                    <w:div w:id="611330251">
                                      <w:marLeft w:val="0"/>
                                      <w:marRight w:val="0"/>
                                      <w:marTop w:val="0"/>
                                      <w:marBottom w:val="0"/>
                                      <w:divBdr>
                                        <w:top w:val="single" w:sz="2" w:space="0" w:color="D9D9E3"/>
                                        <w:left w:val="single" w:sz="2" w:space="0" w:color="D9D9E3"/>
                                        <w:bottom w:val="single" w:sz="2" w:space="0" w:color="D9D9E3"/>
                                        <w:right w:val="single" w:sz="2" w:space="0" w:color="D9D9E3"/>
                                      </w:divBdr>
                                      <w:divsChild>
                                        <w:div w:id="507984424">
                                          <w:marLeft w:val="0"/>
                                          <w:marRight w:val="0"/>
                                          <w:marTop w:val="0"/>
                                          <w:marBottom w:val="0"/>
                                          <w:divBdr>
                                            <w:top w:val="single" w:sz="2" w:space="0" w:color="D9D9E3"/>
                                            <w:left w:val="single" w:sz="2" w:space="0" w:color="D9D9E3"/>
                                            <w:bottom w:val="single" w:sz="2" w:space="0" w:color="D9D9E3"/>
                                            <w:right w:val="single" w:sz="2" w:space="0" w:color="D9D9E3"/>
                                          </w:divBdr>
                                          <w:divsChild>
                                            <w:div w:id="922302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89281318">
          <w:marLeft w:val="0"/>
          <w:marRight w:val="0"/>
          <w:marTop w:val="0"/>
          <w:marBottom w:val="0"/>
          <w:divBdr>
            <w:top w:val="none" w:sz="0" w:space="0" w:color="auto"/>
            <w:left w:val="none" w:sz="0" w:space="0" w:color="auto"/>
            <w:bottom w:val="none" w:sz="0" w:space="0" w:color="auto"/>
            <w:right w:val="none" w:sz="0" w:space="0" w:color="auto"/>
          </w:divBdr>
        </w:div>
      </w:divsChild>
    </w:div>
    <w:div w:id="1091926241">
      <w:bodyDiv w:val="1"/>
      <w:marLeft w:val="0"/>
      <w:marRight w:val="0"/>
      <w:marTop w:val="0"/>
      <w:marBottom w:val="0"/>
      <w:divBdr>
        <w:top w:val="none" w:sz="0" w:space="0" w:color="auto"/>
        <w:left w:val="none" w:sz="0" w:space="0" w:color="auto"/>
        <w:bottom w:val="none" w:sz="0" w:space="0" w:color="auto"/>
        <w:right w:val="none" w:sz="0" w:space="0" w:color="auto"/>
      </w:divBdr>
    </w:div>
    <w:div w:id="1786805824">
      <w:bodyDiv w:val="1"/>
      <w:marLeft w:val="0"/>
      <w:marRight w:val="0"/>
      <w:marTop w:val="0"/>
      <w:marBottom w:val="0"/>
      <w:divBdr>
        <w:top w:val="none" w:sz="0" w:space="0" w:color="auto"/>
        <w:left w:val="none" w:sz="0" w:space="0" w:color="auto"/>
        <w:bottom w:val="none" w:sz="0" w:space="0" w:color="auto"/>
        <w:right w:val="none" w:sz="0" w:space="0" w:color="auto"/>
      </w:divBdr>
      <w:divsChild>
        <w:div w:id="1998848443">
          <w:marLeft w:val="0"/>
          <w:marRight w:val="0"/>
          <w:marTop w:val="0"/>
          <w:marBottom w:val="0"/>
          <w:divBdr>
            <w:top w:val="single" w:sz="2" w:space="0" w:color="D9D9E3"/>
            <w:left w:val="single" w:sz="2" w:space="0" w:color="D9D9E3"/>
            <w:bottom w:val="single" w:sz="2" w:space="0" w:color="D9D9E3"/>
            <w:right w:val="single" w:sz="2" w:space="0" w:color="D9D9E3"/>
          </w:divBdr>
          <w:divsChild>
            <w:div w:id="1943419961">
              <w:marLeft w:val="0"/>
              <w:marRight w:val="0"/>
              <w:marTop w:val="0"/>
              <w:marBottom w:val="0"/>
              <w:divBdr>
                <w:top w:val="single" w:sz="2" w:space="0" w:color="D9D9E3"/>
                <w:left w:val="single" w:sz="2" w:space="0" w:color="D9D9E3"/>
                <w:bottom w:val="single" w:sz="2" w:space="0" w:color="D9D9E3"/>
                <w:right w:val="single" w:sz="2" w:space="0" w:color="D9D9E3"/>
              </w:divBdr>
              <w:divsChild>
                <w:div w:id="1791244228">
                  <w:marLeft w:val="0"/>
                  <w:marRight w:val="0"/>
                  <w:marTop w:val="0"/>
                  <w:marBottom w:val="0"/>
                  <w:divBdr>
                    <w:top w:val="single" w:sz="2" w:space="0" w:color="D9D9E3"/>
                    <w:left w:val="single" w:sz="2" w:space="0" w:color="D9D9E3"/>
                    <w:bottom w:val="single" w:sz="2" w:space="0" w:color="D9D9E3"/>
                    <w:right w:val="single" w:sz="2" w:space="0" w:color="D9D9E3"/>
                  </w:divBdr>
                  <w:divsChild>
                    <w:div w:id="1243754575">
                      <w:marLeft w:val="0"/>
                      <w:marRight w:val="0"/>
                      <w:marTop w:val="100"/>
                      <w:marBottom w:val="100"/>
                      <w:divBdr>
                        <w:top w:val="single" w:sz="2" w:space="0" w:color="D9D9E3"/>
                        <w:left w:val="single" w:sz="2" w:space="0" w:color="D9D9E3"/>
                        <w:bottom w:val="single" w:sz="2" w:space="0" w:color="D9D9E3"/>
                        <w:right w:val="single" w:sz="2" w:space="0" w:color="D9D9E3"/>
                      </w:divBdr>
                      <w:divsChild>
                        <w:div w:id="523524047">
                          <w:marLeft w:val="0"/>
                          <w:marRight w:val="0"/>
                          <w:marTop w:val="0"/>
                          <w:marBottom w:val="0"/>
                          <w:divBdr>
                            <w:top w:val="single" w:sz="2" w:space="0" w:color="D9D9E3"/>
                            <w:left w:val="single" w:sz="2" w:space="0" w:color="D9D9E3"/>
                            <w:bottom w:val="single" w:sz="2" w:space="0" w:color="D9D9E3"/>
                            <w:right w:val="single" w:sz="2" w:space="0" w:color="D9D9E3"/>
                          </w:divBdr>
                          <w:divsChild>
                            <w:div w:id="626936014">
                              <w:marLeft w:val="0"/>
                              <w:marRight w:val="0"/>
                              <w:marTop w:val="0"/>
                              <w:marBottom w:val="0"/>
                              <w:divBdr>
                                <w:top w:val="single" w:sz="2" w:space="0" w:color="D9D9E3"/>
                                <w:left w:val="single" w:sz="2" w:space="0" w:color="D9D9E3"/>
                                <w:bottom w:val="single" w:sz="2" w:space="0" w:color="D9D9E3"/>
                                <w:right w:val="single" w:sz="2" w:space="0" w:color="D9D9E3"/>
                              </w:divBdr>
                              <w:divsChild>
                                <w:div w:id="553083481">
                                  <w:marLeft w:val="0"/>
                                  <w:marRight w:val="0"/>
                                  <w:marTop w:val="0"/>
                                  <w:marBottom w:val="0"/>
                                  <w:divBdr>
                                    <w:top w:val="single" w:sz="2" w:space="0" w:color="D9D9E3"/>
                                    <w:left w:val="single" w:sz="2" w:space="0" w:color="D9D9E3"/>
                                    <w:bottom w:val="single" w:sz="2" w:space="0" w:color="D9D9E3"/>
                                    <w:right w:val="single" w:sz="2" w:space="0" w:color="D9D9E3"/>
                                  </w:divBdr>
                                  <w:divsChild>
                                    <w:div w:id="948512548">
                                      <w:marLeft w:val="0"/>
                                      <w:marRight w:val="0"/>
                                      <w:marTop w:val="0"/>
                                      <w:marBottom w:val="0"/>
                                      <w:divBdr>
                                        <w:top w:val="single" w:sz="2" w:space="0" w:color="D9D9E3"/>
                                        <w:left w:val="single" w:sz="2" w:space="0" w:color="D9D9E3"/>
                                        <w:bottom w:val="single" w:sz="2" w:space="0" w:color="D9D9E3"/>
                                        <w:right w:val="single" w:sz="2" w:space="0" w:color="D9D9E3"/>
                                      </w:divBdr>
                                      <w:divsChild>
                                        <w:div w:id="1727529822">
                                          <w:marLeft w:val="0"/>
                                          <w:marRight w:val="0"/>
                                          <w:marTop w:val="0"/>
                                          <w:marBottom w:val="0"/>
                                          <w:divBdr>
                                            <w:top w:val="single" w:sz="2" w:space="0" w:color="D9D9E3"/>
                                            <w:left w:val="single" w:sz="2" w:space="0" w:color="D9D9E3"/>
                                            <w:bottom w:val="single" w:sz="2" w:space="0" w:color="D9D9E3"/>
                                            <w:right w:val="single" w:sz="2" w:space="0" w:color="D9D9E3"/>
                                          </w:divBdr>
                                          <w:divsChild>
                                            <w:div w:id="1580404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79688973">
          <w:marLeft w:val="0"/>
          <w:marRight w:val="0"/>
          <w:marTop w:val="0"/>
          <w:marBottom w:val="0"/>
          <w:divBdr>
            <w:top w:val="none" w:sz="0" w:space="0" w:color="auto"/>
            <w:left w:val="none" w:sz="0" w:space="0" w:color="auto"/>
            <w:bottom w:val="none" w:sz="0" w:space="0" w:color="auto"/>
            <w:right w:val="none" w:sz="0" w:space="0" w:color="auto"/>
          </w:divBdr>
        </w:div>
      </w:divsChild>
    </w:div>
    <w:div w:id="1936475740">
      <w:bodyDiv w:val="1"/>
      <w:marLeft w:val="0"/>
      <w:marRight w:val="0"/>
      <w:marTop w:val="0"/>
      <w:marBottom w:val="0"/>
      <w:divBdr>
        <w:top w:val="none" w:sz="0" w:space="0" w:color="auto"/>
        <w:left w:val="none" w:sz="0" w:space="0" w:color="auto"/>
        <w:bottom w:val="none" w:sz="0" w:space="0" w:color="auto"/>
        <w:right w:val="none" w:sz="0" w:space="0" w:color="auto"/>
      </w:divBdr>
      <w:divsChild>
        <w:div w:id="1926764625">
          <w:marLeft w:val="0"/>
          <w:marRight w:val="0"/>
          <w:marTop w:val="0"/>
          <w:marBottom w:val="0"/>
          <w:divBdr>
            <w:top w:val="single" w:sz="2" w:space="0" w:color="D9D9E3"/>
            <w:left w:val="single" w:sz="2" w:space="0" w:color="D9D9E3"/>
            <w:bottom w:val="single" w:sz="2" w:space="0" w:color="D9D9E3"/>
            <w:right w:val="single" w:sz="2" w:space="0" w:color="D9D9E3"/>
          </w:divBdr>
          <w:divsChild>
            <w:div w:id="1543978225">
              <w:marLeft w:val="0"/>
              <w:marRight w:val="0"/>
              <w:marTop w:val="0"/>
              <w:marBottom w:val="0"/>
              <w:divBdr>
                <w:top w:val="single" w:sz="2" w:space="0" w:color="D9D9E3"/>
                <w:left w:val="single" w:sz="2" w:space="0" w:color="D9D9E3"/>
                <w:bottom w:val="single" w:sz="2" w:space="0" w:color="D9D9E3"/>
                <w:right w:val="single" w:sz="2" w:space="0" w:color="D9D9E3"/>
              </w:divBdr>
              <w:divsChild>
                <w:div w:id="1088237830">
                  <w:marLeft w:val="0"/>
                  <w:marRight w:val="0"/>
                  <w:marTop w:val="0"/>
                  <w:marBottom w:val="0"/>
                  <w:divBdr>
                    <w:top w:val="single" w:sz="2" w:space="0" w:color="D9D9E3"/>
                    <w:left w:val="single" w:sz="2" w:space="0" w:color="D9D9E3"/>
                    <w:bottom w:val="single" w:sz="2" w:space="0" w:color="D9D9E3"/>
                    <w:right w:val="single" w:sz="2" w:space="0" w:color="D9D9E3"/>
                  </w:divBdr>
                  <w:divsChild>
                    <w:div w:id="1038627435">
                      <w:marLeft w:val="0"/>
                      <w:marRight w:val="0"/>
                      <w:marTop w:val="100"/>
                      <w:marBottom w:val="100"/>
                      <w:divBdr>
                        <w:top w:val="single" w:sz="2" w:space="0" w:color="D9D9E3"/>
                        <w:left w:val="single" w:sz="2" w:space="0" w:color="D9D9E3"/>
                        <w:bottom w:val="single" w:sz="2" w:space="0" w:color="D9D9E3"/>
                        <w:right w:val="single" w:sz="2" w:space="0" w:color="D9D9E3"/>
                      </w:divBdr>
                      <w:divsChild>
                        <w:div w:id="463160263">
                          <w:marLeft w:val="0"/>
                          <w:marRight w:val="0"/>
                          <w:marTop w:val="0"/>
                          <w:marBottom w:val="0"/>
                          <w:divBdr>
                            <w:top w:val="single" w:sz="2" w:space="0" w:color="D9D9E3"/>
                            <w:left w:val="single" w:sz="2" w:space="0" w:color="D9D9E3"/>
                            <w:bottom w:val="single" w:sz="2" w:space="0" w:color="D9D9E3"/>
                            <w:right w:val="single" w:sz="2" w:space="0" w:color="D9D9E3"/>
                          </w:divBdr>
                          <w:divsChild>
                            <w:div w:id="1062800122">
                              <w:marLeft w:val="0"/>
                              <w:marRight w:val="0"/>
                              <w:marTop w:val="0"/>
                              <w:marBottom w:val="0"/>
                              <w:divBdr>
                                <w:top w:val="single" w:sz="2" w:space="0" w:color="D9D9E3"/>
                                <w:left w:val="single" w:sz="2" w:space="0" w:color="D9D9E3"/>
                                <w:bottom w:val="single" w:sz="2" w:space="0" w:color="D9D9E3"/>
                                <w:right w:val="single" w:sz="2" w:space="0" w:color="D9D9E3"/>
                              </w:divBdr>
                              <w:divsChild>
                                <w:div w:id="1837839248">
                                  <w:marLeft w:val="0"/>
                                  <w:marRight w:val="0"/>
                                  <w:marTop w:val="0"/>
                                  <w:marBottom w:val="0"/>
                                  <w:divBdr>
                                    <w:top w:val="single" w:sz="2" w:space="0" w:color="D9D9E3"/>
                                    <w:left w:val="single" w:sz="2" w:space="0" w:color="D9D9E3"/>
                                    <w:bottom w:val="single" w:sz="2" w:space="0" w:color="D9D9E3"/>
                                    <w:right w:val="single" w:sz="2" w:space="0" w:color="D9D9E3"/>
                                  </w:divBdr>
                                  <w:divsChild>
                                    <w:div w:id="116921862">
                                      <w:marLeft w:val="0"/>
                                      <w:marRight w:val="0"/>
                                      <w:marTop w:val="0"/>
                                      <w:marBottom w:val="0"/>
                                      <w:divBdr>
                                        <w:top w:val="single" w:sz="2" w:space="0" w:color="D9D9E3"/>
                                        <w:left w:val="single" w:sz="2" w:space="0" w:color="D9D9E3"/>
                                        <w:bottom w:val="single" w:sz="2" w:space="0" w:color="D9D9E3"/>
                                        <w:right w:val="single" w:sz="2" w:space="0" w:color="D9D9E3"/>
                                      </w:divBdr>
                                      <w:divsChild>
                                        <w:div w:id="2050105550">
                                          <w:marLeft w:val="0"/>
                                          <w:marRight w:val="0"/>
                                          <w:marTop w:val="0"/>
                                          <w:marBottom w:val="0"/>
                                          <w:divBdr>
                                            <w:top w:val="single" w:sz="2" w:space="0" w:color="D9D9E3"/>
                                            <w:left w:val="single" w:sz="2" w:space="0" w:color="D9D9E3"/>
                                            <w:bottom w:val="single" w:sz="2" w:space="0" w:color="D9D9E3"/>
                                            <w:right w:val="single" w:sz="2" w:space="0" w:color="D9D9E3"/>
                                          </w:divBdr>
                                          <w:divsChild>
                                            <w:div w:id="2082485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7207986">
          <w:marLeft w:val="0"/>
          <w:marRight w:val="0"/>
          <w:marTop w:val="0"/>
          <w:marBottom w:val="0"/>
          <w:divBdr>
            <w:top w:val="none" w:sz="0" w:space="0" w:color="auto"/>
            <w:left w:val="none" w:sz="0" w:space="0" w:color="auto"/>
            <w:bottom w:val="none" w:sz="0" w:space="0" w:color="auto"/>
            <w:right w:val="none" w:sz="0" w:space="0" w:color="auto"/>
          </w:divBdr>
        </w:div>
      </w:divsChild>
    </w:div>
    <w:div w:id="2095272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mparably.com/companies/unilever/competitors" TargetMode="External"/><Relationship Id="rId13" Type="http://schemas.openxmlformats.org/officeDocument/2006/relationships/hyperlink" Target="https://www.unilever.com/planet-and-society/sustainability-reporting-centre/our-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lever.com/brands/innov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m/our-company/our-history-and-archives/1900-195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marketingforit.com/strategy/suitability-acceptability-feasibility-saf-framework" TargetMode="External"/><Relationship Id="rId4" Type="http://schemas.openxmlformats.org/officeDocument/2006/relationships/settings" Target="settings.xml"/><Relationship Id="rId9" Type="http://schemas.openxmlformats.org/officeDocument/2006/relationships/hyperlink" Target="https://hbswk.hbs.edu/item/unilevera-case-stud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361EF-7281-9245-95F4-1C488269D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18</Pages>
  <Words>4552</Words>
  <Characters>25951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gjmuiruri@gmail.com</cp:lastModifiedBy>
  <cp:revision>128</cp:revision>
  <dcterms:created xsi:type="dcterms:W3CDTF">2023-12-10T23:07:00Z</dcterms:created>
  <dcterms:modified xsi:type="dcterms:W3CDTF">2023-12-18T12:20:00Z</dcterms:modified>
</cp:coreProperties>
</file>