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B9E56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F1200">
              <w:rPr>
                <w:b/>
                <w:color w:val="auto"/>
                <w:sz w:val="32"/>
              </w:rPr>
              <w:t xml:space="preserve">Charlotte Rees </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7F561A" w14:textId="74CA88F1" w:rsidR="000F1200" w:rsidRPr="008F22BD" w:rsidRDefault="000F1200" w:rsidP="00340E9A">
            <w:pPr>
              <w:overflowPunct/>
              <w:autoSpaceDE/>
              <w:autoSpaceDN/>
              <w:adjustRightInd/>
              <w:ind w:right="237"/>
              <w:textAlignment w:val="auto"/>
              <w:rPr>
                <w:b/>
                <w:color w:val="auto"/>
                <w:sz w:val="32"/>
              </w:rPr>
            </w:pPr>
            <w:r>
              <w:rPr>
                <w:b/>
                <w:color w:val="auto"/>
                <w:sz w:val="32"/>
              </w:rPr>
              <w:t>2245964</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33A1767" w14:textId="77777777" w:rsidR="009705B4" w:rsidRDefault="000F1200" w:rsidP="00340E9A">
      <w:pPr>
        <w:ind w:right="237"/>
        <w:jc w:val="both"/>
        <w:rPr>
          <w:sz w:val="24"/>
          <w:szCs w:val="24"/>
        </w:rPr>
      </w:pPr>
      <w:r>
        <w:rPr>
          <w:sz w:val="24"/>
          <w:szCs w:val="24"/>
        </w:rPr>
        <w:t>Following reaching independent patrol status</w:t>
      </w:r>
      <w:r w:rsidR="006914D7">
        <w:rPr>
          <w:sz w:val="24"/>
          <w:szCs w:val="24"/>
        </w:rPr>
        <w:t>,</w:t>
      </w:r>
      <w:r>
        <w:rPr>
          <w:sz w:val="24"/>
          <w:szCs w:val="24"/>
        </w:rPr>
        <w:t xml:space="preserve"> </w:t>
      </w:r>
      <w:r w:rsidR="006914D7">
        <w:rPr>
          <w:sz w:val="24"/>
          <w:szCs w:val="24"/>
        </w:rPr>
        <w:t xml:space="preserve">I am able to reflect on the impact of organisational culture on my wellbeing and resilience. </w:t>
      </w:r>
    </w:p>
    <w:p w14:paraId="6BF84794" w14:textId="77777777" w:rsidR="009705B4" w:rsidRDefault="009705B4" w:rsidP="00340E9A">
      <w:pPr>
        <w:ind w:right="237"/>
        <w:jc w:val="both"/>
        <w:rPr>
          <w:sz w:val="24"/>
          <w:szCs w:val="24"/>
        </w:rPr>
      </w:pPr>
    </w:p>
    <w:p w14:paraId="546976A4" w14:textId="56A0A574" w:rsidR="006914D7" w:rsidRDefault="006914D7" w:rsidP="00340E9A">
      <w:pPr>
        <w:ind w:right="237"/>
        <w:jc w:val="both"/>
        <w:rPr>
          <w:sz w:val="24"/>
          <w:szCs w:val="24"/>
        </w:rPr>
      </w:pPr>
      <w:r>
        <w:rPr>
          <w:sz w:val="24"/>
          <w:szCs w:val="24"/>
        </w:rPr>
        <w:t>I have identified that the culture within policing can both positively and negatively affect a persons emotional and physical wellbeing.</w:t>
      </w:r>
    </w:p>
    <w:p w14:paraId="33C92E4B" w14:textId="77777777" w:rsidR="006914D7" w:rsidRDefault="006914D7" w:rsidP="00340E9A">
      <w:pPr>
        <w:ind w:right="237"/>
        <w:jc w:val="both"/>
        <w:rPr>
          <w:sz w:val="24"/>
          <w:szCs w:val="24"/>
        </w:rPr>
      </w:pPr>
    </w:p>
    <w:p w14:paraId="0590AAF8" w14:textId="49DB055D" w:rsidR="00FF7784" w:rsidRDefault="006914D7" w:rsidP="00340E9A">
      <w:pPr>
        <w:ind w:right="237"/>
        <w:jc w:val="both"/>
        <w:rPr>
          <w:sz w:val="24"/>
          <w:szCs w:val="24"/>
        </w:rPr>
      </w:pPr>
      <w:r>
        <w:rPr>
          <w:sz w:val="24"/>
          <w:szCs w:val="24"/>
        </w:rPr>
        <w:t xml:space="preserve">A positive organisational culture fosters a sense of belonging and support amongst officers; this supportive environment has enhanced </w:t>
      </w:r>
      <w:r w:rsidR="009705B4">
        <w:rPr>
          <w:sz w:val="24"/>
          <w:szCs w:val="24"/>
        </w:rPr>
        <w:t xml:space="preserve">the sense of comradery amongst my team and has had a positive impact on my daily wellbeing. Additionally, this sense of teamwork allows for an open dialogue amongst our team and allows individuals to express concerns from both inside and outside of work. This sense of belonging allows transparency around mental health issues and promotes a positive approach to wellbeing. </w:t>
      </w:r>
    </w:p>
    <w:p w14:paraId="5AD0619A" w14:textId="77777777" w:rsidR="009705B4" w:rsidRDefault="009705B4" w:rsidP="00340E9A">
      <w:pPr>
        <w:ind w:right="237"/>
        <w:jc w:val="both"/>
        <w:rPr>
          <w:sz w:val="24"/>
          <w:szCs w:val="24"/>
        </w:rPr>
      </w:pPr>
    </w:p>
    <w:p w14:paraId="6C0425B7" w14:textId="4E76D70B" w:rsidR="009705B4" w:rsidRDefault="009705B4" w:rsidP="00340E9A">
      <w:pPr>
        <w:ind w:right="237"/>
        <w:jc w:val="both"/>
        <w:rPr>
          <w:sz w:val="24"/>
          <w:szCs w:val="24"/>
        </w:rPr>
      </w:pPr>
      <w:r>
        <w:rPr>
          <w:sz w:val="24"/>
          <w:szCs w:val="24"/>
        </w:rPr>
        <w:t xml:space="preserve">In addition to this supportive environment and peer support systems, training and development strategies can allow continuous professional development, promoting resilience in the workplace. Internal strategies can empower officers to manage stress better and adapt to further demands of their roles. </w:t>
      </w:r>
    </w:p>
    <w:p w14:paraId="576054E5" w14:textId="77777777" w:rsidR="009705B4" w:rsidRDefault="009705B4" w:rsidP="00340E9A">
      <w:pPr>
        <w:ind w:right="237"/>
        <w:jc w:val="both"/>
        <w:rPr>
          <w:sz w:val="24"/>
          <w:szCs w:val="24"/>
        </w:rPr>
      </w:pPr>
    </w:p>
    <w:p w14:paraId="636EB297" w14:textId="3A287018" w:rsidR="009705B4" w:rsidRDefault="009705B4" w:rsidP="00340E9A">
      <w:pPr>
        <w:ind w:right="237"/>
        <w:jc w:val="both"/>
        <w:rPr>
          <w:sz w:val="24"/>
          <w:szCs w:val="24"/>
        </w:rPr>
      </w:pPr>
      <w:r>
        <w:rPr>
          <w:sz w:val="24"/>
          <w:szCs w:val="24"/>
        </w:rPr>
        <w:t xml:space="preserve">Furthermore, organisational culture within South Wales Police embraces adaptability and </w:t>
      </w:r>
      <w:r w:rsidR="00E17923">
        <w:rPr>
          <w:sz w:val="24"/>
          <w:szCs w:val="24"/>
        </w:rPr>
        <w:t xml:space="preserve">assists officers to navigate the evolving challenges in policing. This flexibility fosters resilience as officers including myself are able to better manage change effectively. </w:t>
      </w:r>
    </w:p>
    <w:p w14:paraId="27F2F604" w14:textId="77777777" w:rsidR="009705B4" w:rsidRDefault="009705B4" w:rsidP="00340E9A">
      <w:pPr>
        <w:ind w:right="237"/>
        <w:jc w:val="both"/>
        <w:rPr>
          <w:sz w:val="24"/>
          <w:szCs w:val="24"/>
        </w:rPr>
      </w:pPr>
    </w:p>
    <w:p w14:paraId="67E53989" w14:textId="77777777" w:rsidR="000F1200" w:rsidRDefault="000F1200" w:rsidP="00340E9A">
      <w:pPr>
        <w:ind w:right="237"/>
        <w:jc w:val="both"/>
        <w:rPr>
          <w:sz w:val="24"/>
          <w:szCs w:val="24"/>
        </w:rPr>
      </w:pPr>
    </w:p>
    <w:p w14:paraId="141C1780" w14:textId="58CB59E0" w:rsidR="006914D7" w:rsidRDefault="00482205" w:rsidP="00340E9A">
      <w:pPr>
        <w:ind w:right="237"/>
        <w:jc w:val="both"/>
        <w:rPr>
          <w:sz w:val="24"/>
          <w:szCs w:val="24"/>
        </w:rPr>
      </w:pPr>
      <w:r>
        <w:rPr>
          <w:sz w:val="24"/>
          <w:szCs w:val="24"/>
        </w:rPr>
        <w:t>However,</w:t>
      </w:r>
      <w:r w:rsidR="000F1200">
        <w:rPr>
          <w:sz w:val="24"/>
          <w:szCs w:val="24"/>
        </w:rPr>
        <w:t xml:space="preserve"> there are potential risks associated with conforming to organisational cultures, which could potentially perpetuate ongoing harmful practices or undermine some ethical behaviours.</w:t>
      </w:r>
      <w:r w:rsidR="00930A25">
        <w:rPr>
          <w:sz w:val="24"/>
          <w:szCs w:val="24"/>
        </w:rPr>
        <w:t xml:space="preserve"> (Cordner G, 2017)</w:t>
      </w:r>
    </w:p>
    <w:p w14:paraId="646F0F60" w14:textId="77777777" w:rsidR="006914D7" w:rsidRDefault="006914D7" w:rsidP="00340E9A">
      <w:pPr>
        <w:ind w:right="237"/>
        <w:jc w:val="both"/>
        <w:rPr>
          <w:sz w:val="24"/>
          <w:szCs w:val="24"/>
        </w:rPr>
      </w:pPr>
    </w:p>
    <w:p w14:paraId="4408FEAF" w14:textId="14BE527C" w:rsidR="000F1200" w:rsidRDefault="000F1200" w:rsidP="00340E9A">
      <w:pPr>
        <w:ind w:right="237"/>
        <w:jc w:val="both"/>
        <w:rPr>
          <w:sz w:val="24"/>
          <w:szCs w:val="24"/>
        </w:rPr>
      </w:pPr>
      <w:r>
        <w:rPr>
          <w:sz w:val="24"/>
          <w:szCs w:val="24"/>
        </w:rPr>
        <w:t xml:space="preserve"> It could be suggested that risks include resistance to change amongst the organisation; this making it difficult to implement new policies and procedures </w:t>
      </w:r>
      <w:r>
        <w:rPr>
          <w:sz w:val="24"/>
          <w:szCs w:val="24"/>
        </w:rPr>
        <w:lastRenderedPageBreak/>
        <w:t xml:space="preserve">amongst large groups of persons. Additionally, conforming to culture may discourage individuals from challenging problematic behaviours within the organisation and resulting in persons </w:t>
      </w:r>
      <w:r w:rsidR="00482205">
        <w:rPr>
          <w:sz w:val="24"/>
          <w:szCs w:val="24"/>
        </w:rPr>
        <w:t xml:space="preserve">adopting shared biases and not critically evaluating their decisions. Furthermore, conforming to all organisational culture could potentially perpetuate instances of misconduct within a policing environment. In cases where discrimination or even corruption is tolerated individual officers may feel pressured to conform with these behaviours and not report the matters. </w:t>
      </w:r>
    </w:p>
    <w:p w14:paraId="3BEE2698" w14:textId="77777777" w:rsidR="004D0381" w:rsidRPr="004D0381" w:rsidRDefault="00482205" w:rsidP="004D0381">
      <w:pPr>
        <w:ind w:right="237"/>
        <w:jc w:val="both"/>
        <w:rPr>
          <w:sz w:val="22"/>
          <w:szCs w:val="22"/>
        </w:rPr>
      </w:pPr>
      <w:r>
        <w:rPr>
          <w:sz w:val="24"/>
          <w:szCs w:val="24"/>
        </w:rPr>
        <w:t>It could also be suggested that by conforming to a high-pressure and stressed workplace culture can lead to undue stress or mental health issues in individuals</w:t>
      </w:r>
      <w:r w:rsidR="004D0381">
        <w:rPr>
          <w:sz w:val="24"/>
          <w:szCs w:val="24"/>
        </w:rPr>
        <w:t xml:space="preserve"> </w:t>
      </w:r>
      <w:r w:rsidR="004D0381" w:rsidRPr="004D0381">
        <w:rPr>
          <w:sz w:val="24"/>
          <w:szCs w:val="24"/>
        </w:rPr>
        <w:t>Burke, R.J. (2016) </w:t>
      </w:r>
      <w:r w:rsidR="004D0381" w:rsidRPr="004D0381">
        <w:rPr>
          <w:i/>
          <w:iCs/>
          <w:sz w:val="24"/>
          <w:szCs w:val="24"/>
        </w:rPr>
        <w:t>Stress in Policing</w:t>
      </w:r>
      <w:r w:rsidR="004D0381" w:rsidRPr="004D0381">
        <w:rPr>
          <w:sz w:val="24"/>
          <w:szCs w:val="24"/>
        </w:rPr>
        <w:t>. Routledge.</w:t>
      </w:r>
    </w:p>
    <w:p w14:paraId="3A4B7A4C" w14:textId="77777777" w:rsidR="004D0381" w:rsidRPr="004D0381" w:rsidRDefault="004D0381" w:rsidP="004D0381">
      <w:pPr>
        <w:ind w:right="237"/>
        <w:jc w:val="both"/>
        <w:rPr>
          <w:sz w:val="24"/>
          <w:szCs w:val="24"/>
        </w:rPr>
      </w:pPr>
      <w:r w:rsidRPr="004D0381">
        <w:rPr>
          <w:sz w:val="24"/>
          <w:szCs w:val="24"/>
        </w:rPr>
        <w:t>‌</w:t>
      </w:r>
    </w:p>
    <w:p w14:paraId="7206A876" w14:textId="7C9F90B8" w:rsidR="00482205" w:rsidRDefault="00482205" w:rsidP="00340E9A">
      <w:pPr>
        <w:ind w:right="237"/>
        <w:jc w:val="both"/>
        <w:rPr>
          <w:sz w:val="24"/>
          <w:szCs w:val="24"/>
        </w:rPr>
      </w:pPr>
      <w:r>
        <w:rPr>
          <w:sz w:val="24"/>
          <w:szCs w:val="24"/>
        </w:rPr>
        <w:t xml:space="preserve">. Due to the organisational culture officers find themselves within, they may be less likely to seek help in relation to personal matters and may feel compelled to supress emotional responses. </w:t>
      </w:r>
    </w:p>
    <w:p w14:paraId="2827B47B" w14:textId="77777777" w:rsidR="00482205" w:rsidRDefault="00482205" w:rsidP="00340E9A">
      <w:pPr>
        <w:ind w:right="237"/>
        <w:jc w:val="both"/>
        <w:rPr>
          <w:sz w:val="24"/>
          <w:szCs w:val="24"/>
        </w:rPr>
      </w:pPr>
    </w:p>
    <w:p w14:paraId="1F7F95E2" w14:textId="56EC692A" w:rsidR="00482205" w:rsidRDefault="006914D7" w:rsidP="00340E9A">
      <w:pPr>
        <w:ind w:right="237"/>
        <w:jc w:val="both"/>
        <w:rPr>
          <w:sz w:val="24"/>
          <w:szCs w:val="24"/>
        </w:rPr>
      </w:pPr>
      <w:r>
        <w:rPr>
          <w:sz w:val="24"/>
          <w:szCs w:val="24"/>
        </w:rPr>
        <w:t>To conclude, w</w:t>
      </w:r>
      <w:r w:rsidR="00482205">
        <w:rPr>
          <w:sz w:val="24"/>
          <w:szCs w:val="24"/>
        </w:rPr>
        <w:t>hile organi</w:t>
      </w:r>
      <w:r w:rsidR="00E17923">
        <w:rPr>
          <w:sz w:val="24"/>
          <w:szCs w:val="24"/>
        </w:rPr>
        <w:t>s</w:t>
      </w:r>
      <w:r w:rsidR="00482205">
        <w:rPr>
          <w:sz w:val="24"/>
          <w:szCs w:val="24"/>
        </w:rPr>
        <w:t>ational culture in policing can provide unity and structure</w:t>
      </w:r>
      <w:r>
        <w:rPr>
          <w:sz w:val="24"/>
          <w:szCs w:val="24"/>
        </w:rPr>
        <w:t xml:space="preserve"> to many officers</w:t>
      </w:r>
      <w:r w:rsidR="00482205">
        <w:rPr>
          <w:sz w:val="24"/>
          <w:szCs w:val="24"/>
        </w:rPr>
        <w:t xml:space="preserve">, excessive conformity can entrench harmful behaviours which negatively </w:t>
      </w:r>
      <w:r>
        <w:rPr>
          <w:sz w:val="24"/>
          <w:szCs w:val="24"/>
        </w:rPr>
        <w:t>affect</w:t>
      </w:r>
      <w:r w:rsidR="00482205">
        <w:rPr>
          <w:sz w:val="24"/>
          <w:szCs w:val="24"/>
        </w:rPr>
        <w:t xml:space="preserve"> both police officers and the communities </w:t>
      </w:r>
      <w:r>
        <w:rPr>
          <w:sz w:val="24"/>
          <w:szCs w:val="24"/>
        </w:rPr>
        <w:t xml:space="preserve">that </w:t>
      </w:r>
      <w:r w:rsidR="00482205">
        <w:rPr>
          <w:sz w:val="24"/>
          <w:szCs w:val="24"/>
        </w:rPr>
        <w:t xml:space="preserve">they serve. </w:t>
      </w:r>
      <w:r w:rsidR="004D0381">
        <w:rPr>
          <w:sz w:val="24"/>
          <w:szCs w:val="24"/>
        </w:rPr>
        <w:t>(Bick 2004)</w:t>
      </w:r>
    </w:p>
    <w:p w14:paraId="7F641AD2" w14:textId="77777777" w:rsidR="00482205" w:rsidRDefault="00482205" w:rsidP="00340E9A">
      <w:pPr>
        <w:ind w:right="237"/>
        <w:jc w:val="both"/>
        <w:rPr>
          <w:sz w:val="24"/>
          <w:szCs w:val="24"/>
        </w:rPr>
      </w:pPr>
    </w:p>
    <w:p w14:paraId="7377F0A3" w14:textId="52932483" w:rsidR="00E17923" w:rsidRPr="00270EEB" w:rsidRDefault="00E17923" w:rsidP="00340E9A">
      <w:pPr>
        <w:ind w:right="237"/>
        <w:jc w:val="both"/>
        <w:rPr>
          <w:sz w:val="24"/>
          <w:szCs w:val="24"/>
        </w:rPr>
      </w:pPr>
      <w:r>
        <w:rPr>
          <w:sz w:val="24"/>
          <w:szCs w:val="24"/>
        </w:rPr>
        <w:t xml:space="preserve">In addition to established organisational culture, I implement various strategies to maintain my own individual wellbeing and resilience amongst this culture. I make ongoing efforts to encourage transparency and open dialogue amongst my colleagues and peers, allowing a safe environment to express concerns. I have established a work life balance and ensure that I take time to myself in order to minimise stress as much as possible. I ensure that I look after my physical well being in between shifts and utilise my rest days as effectively as possible </w:t>
      </w:r>
      <w:r w:rsidR="00B668A8">
        <w:rPr>
          <w:sz w:val="24"/>
          <w:szCs w:val="24"/>
        </w:rPr>
        <w:t xml:space="preserve">by utilising my support networks and practicing mindfulness on a regular basis. </w:t>
      </w:r>
    </w:p>
    <w:p w14:paraId="19FBAC4F" w14:textId="77777777" w:rsidR="00FF7784" w:rsidRDefault="00FF7784" w:rsidP="00340E9A">
      <w:pPr>
        <w:ind w:right="237"/>
        <w:jc w:val="both"/>
        <w:rPr>
          <w:sz w:val="24"/>
          <w:szCs w:val="24"/>
        </w:rPr>
      </w:pPr>
    </w:p>
    <w:p w14:paraId="6B6E3F8A" w14:textId="2D4CC3AF" w:rsidR="00E022F1" w:rsidRPr="00270EEB" w:rsidRDefault="00FC3473" w:rsidP="00340E9A">
      <w:pPr>
        <w:ind w:right="237"/>
        <w:jc w:val="both"/>
        <w:rPr>
          <w:sz w:val="24"/>
          <w:szCs w:val="24"/>
        </w:rPr>
      </w:pPr>
      <w:r>
        <w:rPr>
          <w:sz w:val="24"/>
          <w:szCs w:val="24"/>
        </w:rPr>
        <w:t xml:space="preserve">By actively managing tension between personal values and organisational culture, officers are able to maintain integrity whilst contributing positively to the workplace. The balance can be difficult to achieve due to pressure to conform however continuing to evaluate situations and make informed decisions allows this to become possible. Additionally, by finding allies and support within the organisation it allows like-minded colleagues to share perspectives and collectively influence organisational culture. </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567035F2" w14:textId="77777777" w:rsidR="006958FA" w:rsidRDefault="006958FA" w:rsidP="00340E9A">
      <w:pPr>
        <w:ind w:right="237"/>
        <w:jc w:val="both"/>
        <w:rPr>
          <w:sz w:val="24"/>
          <w:szCs w:val="24"/>
        </w:rPr>
      </w:pPr>
    </w:p>
    <w:p w14:paraId="0ABCF36C" w14:textId="1D90B020" w:rsidR="006958FA" w:rsidRPr="004A4E26" w:rsidRDefault="006958FA" w:rsidP="004A4E26">
      <w:pPr>
        <w:spacing w:before="240"/>
        <w:ind w:right="237"/>
        <w:jc w:val="both"/>
        <w:rPr>
          <w:sz w:val="24"/>
          <w:szCs w:val="24"/>
        </w:rPr>
      </w:pPr>
      <w:r>
        <w:rPr>
          <w:sz w:val="24"/>
          <w:szCs w:val="24"/>
        </w:rPr>
        <w:t xml:space="preserve">As a police officer, you are expected to make decisions in complex and unpredictable circumstances using a variety of different dynamic risk assessments; most importantly by using policing model “National Decision-making model” commonly abbreviated </w:t>
      </w:r>
      <w:r w:rsidR="003E25B5">
        <w:rPr>
          <w:sz w:val="24"/>
          <w:szCs w:val="24"/>
        </w:rPr>
        <w:t xml:space="preserve">and referred </w:t>
      </w:r>
      <w:r>
        <w:rPr>
          <w:sz w:val="24"/>
          <w:szCs w:val="24"/>
        </w:rPr>
        <w:t xml:space="preserve">to </w:t>
      </w:r>
      <w:r w:rsidR="003E25B5">
        <w:rPr>
          <w:sz w:val="24"/>
          <w:szCs w:val="24"/>
        </w:rPr>
        <w:t xml:space="preserve">as the </w:t>
      </w:r>
      <w:r>
        <w:rPr>
          <w:sz w:val="24"/>
          <w:szCs w:val="24"/>
        </w:rPr>
        <w:t xml:space="preserve">NDM. </w:t>
      </w:r>
      <w:r w:rsidR="003E25B5">
        <w:rPr>
          <w:sz w:val="24"/>
          <w:szCs w:val="24"/>
        </w:rPr>
        <w:t>This model is to be used at all police attendances and allows for better decision making across the UK</w:t>
      </w:r>
      <w:r w:rsidR="004A4E26">
        <w:rPr>
          <w:sz w:val="24"/>
          <w:szCs w:val="24"/>
        </w:rPr>
        <w:t xml:space="preserve"> </w:t>
      </w:r>
      <w:r w:rsidR="004A4E26" w:rsidRPr="004A4E26">
        <w:rPr>
          <w:sz w:val="24"/>
          <w:szCs w:val="24"/>
        </w:rPr>
        <w:t xml:space="preserve">(Westmarland, L., 2013). </w:t>
      </w:r>
    </w:p>
    <w:p w14:paraId="05C204AB" w14:textId="77777777" w:rsidR="00117092" w:rsidRDefault="00117092" w:rsidP="00340E9A">
      <w:pPr>
        <w:ind w:right="237"/>
        <w:jc w:val="both"/>
        <w:rPr>
          <w:sz w:val="24"/>
          <w:szCs w:val="24"/>
        </w:rPr>
      </w:pPr>
    </w:p>
    <w:p w14:paraId="4D55B802" w14:textId="68C19259" w:rsidR="00531B03" w:rsidRDefault="004A4E26" w:rsidP="00340E9A">
      <w:pPr>
        <w:ind w:right="237"/>
        <w:jc w:val="both"/>
        <w:rPr>
          <w:sz w:val="24"/>
          <w:szCs w:val="24"/>
        </w:rPr>
      </w:pPr>
      <w:r>
        <w:rPr>
          <w:sz w:val="24"/>
          <w:szCs w:val="24"/>
        </w:rPr>
        <w:t>I have used dynamic risk assessments within my role as a police officer including during domestic incidents. Whilst on duty and on mobile patrol I had been made aware of an emergency call in my area whereby a female caller had reported her male partner becoming aggressive to her within their home address. A colleague and I attended the address and located one male outside of the property. For both officer and public safety, I have used force and handcuffed the male in order to detain him; this using the P</w:t>
      </w:r>
      <w:r w:rsidRPr="004A4E26">
        <w:rPr>
          <w:sz w:val="24"/>
          <w:szCs w:val="24"/>
        </w:rPr>
        <w:t>olice and Criminal Evidence Act 1984, Section 117</w:t>
      </w:r>
      <w:r w:rsidR="00531B03">
        <w:rPr>
          <w:sz w:val="24"/>
          <w:szCs w:val="24"/>
        </w:rPr>
        <w:t xml:space="preserve"> (</w:t>
      </w:r>
      <w:r w:rsidR="00531B03" w:rsidRPr="00531B03">
        <w:rPr>
          <w:sz w:val="24"/>
          <w:szCs w:val="24"/>
        </w:rPr>
        <w:t>Legislation.gov.uk (1984). </w:t>
      </w:r>
      <w:r w:rsidR="00531B03" w:rsidRPr="00531B03">
        <w:rPr>
          <w:i/>
          <w:iCs/>
          <w:sz w:val="24"/>
          <w:szCs w:val="24"/>
        </w:rPr>
        <w:t>Police and Criminal Evidence Act 1984</w:t>
      </w:r>
      <w:r w:rsidR="00531B03">
        <w:rPr>
          <w:i/>
          <w:iCs/>
        </w:rPr>
        <w:t>)</w:t>
      </w:r>
      <w:r>
        <w:rPr>
          <w:sz w:val="24"/>
          <w:szCs w:val="24"/>
        </w:rPr>
        <w:t xml:space="preserve">. My colleague remained with the male whilst I entered the property to ascertain the circumstances of the incident. I entered the property and immediately observed broken glass covering the floor from what appeared to be a broken glass pane of a door. The reporting female was inside of the property and sat under a desk in the living room. I assessed the area around me </w:t>
      </w:r>
      <w:r w:rsidR="00531B03">
        <w:rPr>
          <w:sz w:val="24"/>
          <w:szCs w:val="24"/>
        </w:rPr>
        <w:t xml:space="preserve">and noted blood splatters on the floor. I continued to conduct a dynamic risk assessment and removed hazards remaining in my path. I spoke with the female and ascertained that there had been a significant verbal argument between her and her partner that had resulted in a form of altercation. The female presented as distressed and as though she was experiencing some sort of </w:t>
      </w:r>
      <w:r w:rsidR="00531B03">
        <w:rPr>
          <w:sz w:val="24"/>
          <w:szCs w:val="24"/>
        </w:rPr>
        <w:lastRenderedPageBreak/>
        <w:t xml:space="preserve">mental health episode; I therefore attempted to reassure her and gain further detail about the incident. The female stated that she was unsure of the series of events that had occurred, but she believed at some point she had pushed her partner resulting in him falling down the stairs and into the glass door panel, causing it to break.  Throughout this interaction my colleague was speaking with the male outside of the property who had explained that he had been a victim of assault by his partner. The male explained that his partner had thrown a mobile phone at his head resulting in injury and </w:t>
      </w:r>
      <w:r w:rsidR="003A6075">
        <w:rPr>
          <w:sz w:val="24"/>
          <w:szCs w:val="24"/>
        </w:rPr>
        <w:t xml:space="preserve">that he had been pushed down the stairs by her also. He explained that his partner suffered from Bi Polar Disorder and had previously had dissociative episodes which often caused outbursts of aggressive behaviour. </w:t>
      </w:r>
    </w:p>
    <w:p w14:paraId="6EC14D0A" w14:textId="5F438738" w:rsidR="003A6075" w:rsidRDefault="003A6075" w:rsidP="00340E9A">
      <w:pPr>
        <w:ind w:right="237"/>
        <w:jc w:val="both"/>
        <w:rPr>
          <w:sz w:val="24"/>
          <w:szCs w:val="24"/>
        </w:rPr>
      </w:pPr>
      <w:r>
        <w:rPr>
          <w:sz w:val="24"/>
          <w:szCs w:val="24"/>
        </w:rPr>
        <w:t>Due to the initial report, it seemed as though the reporting person was a victim of domestic related abuse however whilst speaking with persons present it became apparent that the male was a victim of domestic related assault occasioning actual bodily harm. I continued to review the options and contingencies available to me and decided that this aggressive female should be arrested due to the seriousness of the offence lai</w:t>
      </w:r>
      <w:r w:rsidR="00A16276">
        <w:rPr>
          <w:sz w:val="24"/>
          <w:szCs w:val="24"/>
        </w:rPr>
        <w:t>d and the domestic nature of the offence. (</w:t>
      </w:r>
      <w:r w:rsidR="00A16276" w:rsidRPr="00A16276">
        <w:rPr>
          <w:sz w:val="24"/>
          <w:szCs w:val="24"/>
        </w:rPr>
        <w:t>Police and Criminal Evidence Act 1984, Section 24A</w:t>
      </w:r>
      <w:r w:rsidR="00A16276">
        <w:rPr>
          <w:sz w:val="24"/>
          <w:szCs w:val="24"/>
        </w:rPr>
        <w:t xml:space="preserve">) I therefore complied with all sections of PACE and arrested the female on suspicion of assault occasioning actual bodily harm. </w:t>
      </w:r>
    </w:p>
    <w:p w14:paraId="47053471" w14:textId="77777777" w:rsidR="00A16276" w:rsidRDefault="00A16276" w:rsidP="00340E9A">
      <w:pPr>
        <w:ind w:right="237"/>
        <w:jc w:val="both"/>
        <w:rPr>
          <w:sz w:val="24"/>
          <w:szCs w:val="24"/>
        </w:rPr>
      </w:pPr>
    </w:p>
    <w:p w14:paraId="0FB91A77" w14:textId="75C0F3E9" w:rsidR="003A6075" w:rsidRDefault="003A6075" w:rsidP="00340E9A">
      <w:pPr>
        <w:ind w:right="237"/>
        <w:jc w:val="both"/>
        <w:rPr>
          <w:sz w:val="24"/>
          <w:szCs w:val="24"/>
        </w:rPr>
      </w:pPr>
      <w:r>
        <w:rPr>
          <w:sz w:val="24"/>
          <w:szCs w:val="24"/>
        </w:rPr>
        <w:t xml:space="preserve">I have conducted a further risk assessment of the situation and asked the female to stand up in order to inform her of her arrest and detain her safely; </w:t>
      </w:r>
      <w:r w:rsidR="00DA2691">
        <w:rPr>
          <w:sz w:val="24"/>
          <w:szCs w:val="24"/>
        </w:rPr>
        <w:t>however,</w:t>
      </w:r>
      <w:r>
        <w:rPr>
          <w:sz w:val="24"/>
          <w:szCs w:val="24"/>
        </w:rPr>
        <w:t xml:space="preserve"> she began to become irate and kicked out towards myself and my colleague. Due to the changing circumstances, I have again instructed the female to comply with my request which she has not done. In order to ensure both her safety and officer safety I have </w:t>
      </w:r>
      <w:r w:rsidR="00DA2691">
        <w:rPr>
          <w:sz w:val="24"/>
          <w:szCs w:val="24"/>
        </w:rPr>
        <w:t>used an appropriate level of force in forms of trained restraints and open-handed tactics. (</w:t>
      </w:r>
      <w:proofErr w:type="spellStart"/>
      <w:r w:rsidR="00DA2691" w:rsidRPr="00DA2691">
        <w:rPr>
          <w:sz w:val="24"/>
          <w:szCs w:val="24"/>
        </w:rPr>
        <w:t>Rappert</w:t>
      </w:r>
      <w:proofErr w:type="spellEnd"/>
      <w:r w:rsidR="00DA2691" w:rsidRPr="00DA2691">
        <w:rPr>
          <w:sz w:val="24"/>
          <w:szCs w:val="24"/>
        </w:rPr>
        <w:t>, B., 2007) As</w:t>
      </w:r>
      <w:r w:rsidR="00DA2691">
        <w:rPr>
          <w:sz w:val="24"/>
          <w:szCs w:val="24"/>
        </w:rPr>
        <w:t xml:space="preserve"> soon as the female was suitably detained, we have then gone onto convey her into the rear of a marked police vehicle however again her behaviour became unpredictable, and she had attempted to headbutt officers. I have continued to use a dynamic risk assessment of the situation, and we have used an entangled arm lock to prevent her from causing injury to officers. </w:t>
      </w:r>
    </w:p>
    <w:p w14:paraId="6932753C" w14:textId="7B8DE3B2" w:rsidR="00117092" w:rsidRDefault="003A6075" w:rsidP="00340E9A">
      <w:pPr>
        <w:ind w:right="237"/>
        <w:jc w:val="both"/>
        <w:rPr>
          <w:sz w:val="24"/>
          <w:szCs w:val="24"/>
        </w:rPr>
      </w:pPr>
      <w:r>
        <w:rPr>
          <w:sz w:val="24"/>
          <w:szCs w:val="24"/>
        </w:rPr>
        <w:t xml:space="preserve"> </w:t>
      </w:r>
    </w:p>
    <w:p w14:paraId="59723808" w14:textId="2F441B6D" w:rsidR="00117092" w:rsidRDefault="00DA2691" w:rsidP="00340E9A">
      <w:pPr>
        <w:ind w:right="237"/>
        <w:jc w:val="both"/>
        <w:rPr>
          <w:sz w:val="24"/>
          <w:szCs w:val="24"/>
        </w:rPr>
      </w:pPr>
      <w:r>
        <w:rPr>
          <w:sz w:val="24"/>
          <w:szCs w:val="24"/>
        </w:rPr>
        <w:t xml:space="preserve">The initial context to the call did not convey the complicated and unpredictable nature of the incident however by using ongoing risk assessments and the application of the NDM </w:t>
      </w:r>
      <w:r w:rsidR="00A16276">
        <w:rPr>
          <w:sz w:val="24"/>
          <w:szCs w:val="24"/>
        </w:rPr>
        <w:t xml:space="preserve">it </w:t>
      </w:r>
      <w:r>
        <w:rPr>
          <w:sz w:val="24"/>
          <w:szCs w:val="24"/>
        </w:rPr>
        <w:t xml:space="preserve">allowed me to make an efficient and </w:t>
      </w:r>
      <w:r w:rsidR="00A16276">
        <w:rPr>
          <w:sz w:val="24"/>
          <w:szCs w:val="24"/>
        </w:rPr>
        <w:t xml:space="preserve">lawful decision as to the most appropriate outcome of the incident. </w:t>
      </w:r>
      <w:r w:rsidR="00A16276" w:rsidRPr="00A16276">
        <w:rPr>
          <w:sz w:val="24"/>
          <w:szCs w:val="24"/>
        </w:rPr>
        <w:t>Police decision making is often complex. Decisions are required in difficult circumstances and are often made based on incomplete or contradictory information.</w:t>
      </w:r>
      <w:r w:rsidR="00A16276">
        <w:rPr>
          <w:sz w:val="24"/>
          <w:szCs w:val="24"/>
        </w:rPr>
        <w:t xml:space="preserve"> (College of Policing, 2013) </w:t>
      </w:r>
    </w:p>
    <w:p w14:paraId="5F8F9154" w14:textId="77777777" w:rsidR="00117092" w:rsidRDefault="00117092" w:rsidP="00340E9A">
      <w:pPr>
        <w:ind w:right="237"/>
        <w:jc w:val="both"/>
        <w:rPr>
          <w:sz w:val="24"/>
          <w:szCs w:val="24"/>
        </w:rPr>
      </w:pPr>
    </w:p>
    <w:p w14:paraId="0A8ADF0C" w14:textId="5498B91E" w:rsidR="000D1ADE" w:rsidRDefault="00A16276" w:rsidP="000D1ADE">
      <w:pPr>
        <w:ind w:right="237"/>
        <w:jc w:val="both"/>
        <w:rPr>
          <w:sz w:val="24"/>
          <w:szCs w:val="24"/>
        </w:rPr>
      </w:pPr>
      <w:r>
        <w:rPr>
          <w:sz w:val="24"/>
          <w:szCs w:val="24"/>
        </w:rPr>
        <w:t>The use of power of arrest was thought out using the NDM, as was every other part of the process</w:t>
      </w:r>
      <w:r w:rsidR="000D1ADE">
        <w:rPr>
          <w:sz w:val="24"/>
          <w:szCs w:val="24"/>
        </w:rPr>
        <w:t xml:space="preserve">, following the gathered information and intelligence available to me at the time. Additionally, my use of force was as a direct result of my developed working strategy due to the risk of the female’s behaviour. </w:t>
      </w:r>
    </w:p>
    <w:p w14:paraId="473EA329" w14:textId="77777777" w:rsidR="000D1ADE" w:rsidRDefault="000D1ADE" w:rsidP="000D1ADE">
      <w:pPr>
        <w:ind w:right="237"/>
        <w:jc w:val="both"/>
        <w:rPr>
          <w:sz w:val="24"/>
          <w:szCs w:val="24"/>
        </w:rPr>
      </w:pPr>
    </w:p>
    <w:p w14:paraId="24FC087B" w14:textId="26279D24" w:rsidR="00117092" w:rsidRDefault="000D1ADE" w:rsidP="00340E9A">
      <w:pPr>
        <w:ind w:right="237"/>
        <w:jc w:val="both"/>
        <w:rPr>
          <w:sz w:val="24"/>
          <w:szCs w:val="24"/>
        </w:rPr>
      </w:pPr>
      <w:r>
        <w:rPr>
          <w:sz w:val="24"/>
          <w:szCs w:val="24"/>
        </w:rPr>
        <w:t xml:space="preserve"> </w:t>
      </w:r>
    </w:p>
    <w:p w14:paraId="2D5FFD35" w14:textId="77777777" w:rsidR="00117092" w:rsidRDefault="00117092" w:rsidP="00340E9A">
      <w:pPr>
        <w:ind w:right="237"/>
        <w:jc w:val="both"/>
        <w:rPr>
          <w:sz w:val="24"/>
          <w:szCs w:val="24"/>
        </w:rPr>
      </w:pPr>
    </w:p>
    <w:p w14:paraId="5B9AD5A1" w14:textId="77777777" w:rsidR="003E25B5" w:rsidRDefault="003E25B5" w:rsidP="00340E9A">
      <w:pPr>
        <w:ind w:right="237"/>
        <w:jc w:val="both"/>
        <w:rPr>
          <w:sz w:val="24"/>
          <w:szCs w:val="24"/>
        </w:rPr>
      </w:pPr>
    </w:p>
    <w:p w14:paraId="344FC7A9" w14:textId="1CFF9F0A" w:rsidR="003E25B5" w:rsidRDefault="00D10E37" w:rsidP="00340E9A">
      <w:pPr>
        <w:ind w:right="237"/>
        <w:jc w:val="both"/>
        <w:rPr>
          <w:sz w:val="24"/>
          <w:szCs w:val="24"/>
        </w:rPr>
      </w:pPr>
      <w:r>
        <w:rPr>
          <w:sz w:val="24"/>
          <w:szCs w:val="24"/>
        </w:rPr>
        <w:t xml:space="preserve">The NDM incorporates a </w:t>
      </w:r>
      <w:r w:rsidR="003E25B5">
        <w:rPr>
          <w:sz w:val="24"/>
          <w:szCs w:val="24"/>
        </w:rPr>
        <w:t xml:space="preserve">variety of considerations to allow officers to come to an effective strategy to deal with matters as efficiently as possible. The NDM is centred by the Code of Ethics which must remain at the core of all police officer’s decision making, ensuring that their actions are in line with College of Policing code of ethics </w:t>
      </w:r>
      <w:r w:rsidR="003E25B5">
        <w:rPr>
          <w:sz w:val="24"/>
          <w:szCs w:val="24"/>
        </w:rPr>
        <w:lastRenderedPageBreak/>
        <w:t xml:space="preserve">(College Of Policing 2024). The Code of ethics aims to action positive policing engagement with communities within the UK. </w:t>
      </w:r>
      <w:r w:rsidR="00A16276">
        <w:rPr>
          <w:sz w:val="24"/>
          <w:szCs w:val="24"/>
        </w:rPr>
        <w:t xml:space="preserve"> I have considered the code of ethics whilst acting in my role as a constable and at that time I had acted in a manner deemed as professional and appropriate in the circumstances in front of me. I deemed it necessary for the female to be arrested and therefore used the smallest amount of force needed to appropriately detain her. </w:t>
      </w:r>
    </w:p>
    <w:p w14:paraId="2A52514B" w14:textId="376EB88C" w:rsidR="00A16276" w:rsidRDefault="00A16276" w:rsidP="00340E9A">
      <w:pPr>
        <w:ind w:right="237"/>
        <w:jc w:val="both"/>
        <w:rPr>
          <w:sz w:val="24"/>
          <w:szCs w:val="24"/>
        </w:rPr>
      </w:pPr>
    </w:p>
    <w:p w14:paraId="72645D26" w14:textId="35B970C2" w:rsidR="003E25B5" w:rsidRDefault="000D1ADE" w:rsidP="00340E9A">
      <w:pPr>
        <w:ind w:right="237"/>
        <w:jc w:val="both"/>
        <w:rPr>
          <w:sz w:val="24"/>
          <w:szCs w:val="24"/>
        </w:rPr>
      </w:pPr>
      <w:r w:rsidRPr="000D1ADE">
        <w:rPr>
          <w:sz w:val="24"/>
          <w:szCs w:val="24"/>
        </w:rPr>
        <w:t>I had considered other options and contingencies however believe that the most appropriate action to be taken was to arrest the female; this for safeguarding purposes to protect her partner and to</w:t>
      </w:r>
      <w:r>
        <w:rPr>
          <w:sz w:val="24"/>
          <w:szCs w:val="24"/>
        </w:rPr>
        <w:t xml:space="preserve"> conduct a prompt and effective investigation. </w:t>
      </w:r>
    </w:p>
    <w:p w14:paraId="7F25023C" w14:textId="77777777" w:rsidR="003E25B5" w:rsidRDefault="003E25B5" w:rsidP="00340E9A">
      <w:pPr>
        <w:ind w:right="237"/>
        <w:jc w:val="both"/>
        <w:rPr>
          <w:sz w:val="24"/>
          <w:szCs w:val="24"/>
        </w:rPr>
      </w:pPr>
    </w:p>
    <w:p w14:paraId="7BCBA244" w14:textId="7B5FB1AC" w:rsidR="000D1ADE" w:rsidRPr="00270EEB" w:rsidRDefault="000D1ADE" w:rsidP="00340E9A">
      <w:pPr>
        <w:ind w:right="237"/>
        <w:jc w:val="both"/>
        <w:rPr>
          <w:sz w:val="24"/>
          <w:szCs w:val="24"/>
        </w:rPr>
      </w:pPr>
      <w:r>
        <w:rPr>
          <w:sz w:val="24"/>
          <w:szCs w:val="24"/>
        </w:rPr>
        <w:t xml:space="preserve">Following this incident and the female’s detention being authorised, I reviewed all action taken by myself and completed a written evidential statement. Following review I considered my decision making to be appropriate in circumstances dictated to me. Furthermore, I reviewed the recording of the incident both visually and auditory and also through written account. I believed it necessary and proportionate to utilise my body worn video to record the initial disclosure of the victim and the lawful arrest of the detained person. All other details </w:t>
      </w:r>
      <w:r w:rsidR="00817B79">
        <w:rPr>
          <w:sz w:val="24"/>
          <w:szCs w:val="24"/>
        </w:rPr>
        <w:t xml:space="preserve">of the incident including personal information and detailed accounts were obtained and recorded using the National File Standard and approved reports.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2C45335B" w:rsidR="00025650" w:rsidRPr="00270EEB" w:rsidRDefault="00025650" w:rsidP="00340E9A">
      <w:pPr>
        <w:ind w:right="237"/>
        <w:jc w:val="center"/>
        <w:rPr>
          <w:b/>
          <w:sz w:val="24"/>
          <w:szCs w:val="24"/>
        </w:rPr>
      </w:pPr>
      <w:r>
        <w:rPr>
          <w:b/>
          <w:sz w:val="24"/>
          <w:szCs w:val="24"/>
        </w:rPr>
        <w:lastRenderedPageBreak/>
        <w:t>Task 3</w:t>
      </w:r>
      <w:r w:rsidR="000D1ADE">
        <w:rPr>
          <w:b/>
          <w:sz w:val="24"/>
          <w:szCs w:val="24"/>
        </w:rPr>
        <w:t xml:space="preserve"> </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16EFA95" w14:textId="474749CE" w:rsidR="00025650" w:rsidRDefault="00817B79" w:rsidP="00340E9A">
      <w:pPr>
        <w:ind w:right="237"/>
        <w:jc w:val="both"/>
        <w:rPr>
          <w:sz w:val="24"/>
          <w:szCs w:val="24"/>
        </w:rPr>
      </w:pPr>
      <w:r>
        <w:rPr>
          <w:sz w:val="24"/>
          <w:szCs w:val="24"/>
        </w:rPr>
        <w:t xml:space="preserve">There are numerous theories relating to theories of team dynamics and means of developing team cohesion. Team dynamics </w:t>
      </w:r>
      <w:r w:rsidR="009516C2">
        <w:rPr>
          <w:sz w:val="24"/>
          <w:szCs w:val="24"/>
        </w:rPr>
        <w:t>refer to the interactions and relationships between members of a group, influencing how effectively they work together. Various theories on team dynamics can be applied to develop team cohesion.</w:t>
      </w:r>
    </w:p>
    <w:p w14:paraId="057DEFCD" w14:textId="77777777" w:rsidR="009516C2" w:rsidRDefault="009516C2" w:rsidP="00340E9A">
      <w:pPr>
        <w:ind w:right="237"/>
        <w:jc w:val="both"/>
        <w:rPr>
          <w:sz w:val="24"/>
          <w:szCs w:val="24"/>
        </w:rPr>
      </w:pPr>
    </w:p>
    <w:p w14:paraId="05638B02" w14:textId="2651C5C5" w:rsidR="009516C2" w:rsidRDefault="009516C2" w:rsidP="00340E9A">
      <w:pPr>
        <w:ind w:right="237"/>
        <w:jc w:val="both"/>
        <w:rPr>
          <w:sz w:val="24"/>
          <w:szCs w:val="24"/>
        </w:rPr>
      </w:pPr>
      <w:r>
        <w:rPr>
          <w:sz w:val="24"/>
          <w:szCs w:val="24"/>
        </w:rPr>
        <w:t xml:space="preserve">A few key theories focus on building strong and cohesive teams include: Tuckman’s stage </w:t>
      </w:r>
      <w:r w:rsidR="007D7AA0">
        <w:rPr>
          <w:sz w:val="24"/>
          <w:szCs w:val="24"/>
        </w:rPr>
        <w:t xml:space="preserve">model, the Belbin’s team roles and the social identity theory. </w:t>
      </w:r>
    </w:p>
    <w:p w14:paraId="30543914" w14:textId="77777777" w:rsidR="007D7AA0" w:rsidRDefault="007D7AA0" w:rsidP="00340E9A">
      <w:pPr>
        <w:ind w:right="237"/>
        <w:jc w:val="both"/>
        <w:rPr>
          <w:sz w:val="24"/>
          <w:szCs w:val="24"/>
        </w:rPr>
      </w:pPr>
    </w:p>
    <w:p w14:paraId="0D8B72C5" w14:textId="55D08EC4" w:rsidR="009925D8" w:rsidRPr="009925D8" w:rsidRDefault="007D7AA0" w:rsidP="009925D8">
      <w:pPr>
        <w:ind w:right="237"/>
        <w:jc w:val="both"/>
      </w:pPr>
      <w:r>
        <w:rPr>
          <w:sz w:val="24"/>
          <w:szCs w:val="24"/>
        </w:rPr>
        <w:t xml:space="preserve">Tuckerman’s stages of group development outline the five stages that teams typically experience with cohesion improving as they progress. The initial stages begin with forming; a process of a team coming together and begin to understand the task at hand. This applies to a team when initial roles are unclear however members are amicable and polite. Further stages being described as storming and norming where members of a team </w:t>
      </w:r>
      <w:r w:rsidR="009925D8">
        <w:rPr>
          <w:sz w:val="24"/>
          <w:szCs w:val="24"/>
        </w:rPr>
        <w:t xml:space="preserve">have conflict due to personality differences and then trust and collaboration increasing as a result of established roles. Following the “norming” stage the team begin to perform as a cohesive and effective team working fluidly towards joint goals. </w:t>
      </w:r>
      <w:r w:rsidR="009925D8" w:rsidRPr="009925D8">
        <w:t>‌</w:t>
      </w:r>
      <w:r w:rsidR="009925D8">
        <w:t>(</w:t>
      </w:r>
      <w:r w:rsidR="009925D8" w:rsidRPr="009925D8">
        <w:t>Elsey, E.-L. (2022). </w:t>
      </w:r>
      <w:r w:rsidR="009925D8">
        <w:rPr>
          <w:sz w:val="24"/>
          <w:szCs w:val="24"/>
        </w:rPr>
        <w:t xml:space="preserve"> Finally, it is suggested that teams should reflect</w:t>
      </w:r>
      <w:r w:rsidR="009925D8" w:rsidRPr="009925D8">
        <w:rPr>
          <w:sz w:val="24"/>
          <w:szCs w:val="24"/>
        </w:rPr>
        <w:t xml:space="preserve"> on successes help</w:t>
      </w:r>
      <w:r w:rsidR="009925D8">
        <w:rPr>
          <w:sz w:val="24"/>
          <w:szCs w:val="24"/>
        </w:rPr>
        <w:t xml:space="preserve">ing to better their performance. </w:t>
      </w:r>
      <w:r w:rsidR="009925D8" w:rsidRPr="009925D8">
        <w:rPr>
          <w:sz w:val="24"/>
          <w:szCs w:val="24"/>
        </w:rPr>
        <w:t>This theory highlights how natural conflicts and resolutions contribute to the eventual cohesion of a team.</w:t>
      </w:r>
      <w:r w:rsidR="009925D8">
        <w:rPr>
          <w:sz w:val="24"/>
          <w:szCs w:val="24"/>
        </w:rPr>
        <w:t xml:space="preserve"> (</w:t>
      </w:r>
      <w:r w:rsidR="009925D8" w:rsidRPr="009925D8">
        <w:t>Matthew Hughes (2024). </w:t>
      </w:r>
    </w:p>
    <w:p w14:paraId="39BEB3FA" w14:textId="77777777" w:rsidR="009925D8" w:rsidRPr="009925D8" w:rsidRDefault="009925D8" w:rsidP="009925D8">
      <w:pPr>
        <w:ind w:right="237"/>
        <w:jc w:val="both"/>
        <w:rPr>
          <w:sz w:val="24"/>
          <w:szCs w:val="24"/>
        </w:rPr>
      </w:pPr>
      <w:r w:rsidRPr="009925D8">
        <w:rPr>
          <w:sz w:val="24"/>
          <w:szCs w:val="24"/>
        </w:rPr>
        <w:t>‌</w:t>
      </w:r>
    </w:p>
    <w:p w14:paraId="2EC95191" w14:textId="640B5170" w:rsidR="009925D8" w:rsidRPr="009925D8" w:rsidRDefault="009925D8" w:rsidP="009925D8">
      <w:pPr>
        <w:ind w:right="237"/>
        <w:jc w:val="both"/>
        <w:rPr>
          <w:sz w:val="24"/>
          <w:szCs w:val="24"/>
        </w:rPr>
      </w:pPr>
    </w:p>
    <w:p w14:paraId="7C4AF8E5" w14:textId="77777777" w:rsidR="009925D8" w:rsidRPr="009925D8" w:rsidRDefault="009925D8" w:rsidP="009925D8">
      <w:pPr>
        <w:ind w:right="237"/>
        <w:jc w:val="both"/>
        <w:rPr>
          <w:sz w:val="24"/>
          <w:szCs w:val="24"/>
        </w:rPr>
      </w:pPr>
    </w:p>
    <w:p w14:paraId="0D034DEA" w14:textId="53AF038C" w:rsidR="009925D8" w:rsidRPr="009925D8" w:rsidRDefault="009925D8" w:rsidP="009925D8">
      <w:pPr>
        <w:ind w:right="237"/>
        <w:jc w:val="both"/>
        <w:rPr>
          <w:sz w:val="24"/>
          <w:szCs w:val="24"/>
        </w:rPr>
      </w:pPr>
      <w:r>
        <w:rPr>
          <w:sz w:val="24"/>
          <w:szCs w:val="24"/>
        </w:rPr>
        <w:t>An additional theory of dynamic and inter-personal conflict is</w:t>
      </w:r>
      <w:r w:rsidRPr="009925D8">
        <w:rPr>
          <w:sz w:val="24"/>
          <w:szCs w:val="24"/>
        </w:rPr>
        <w:t xml:space="preserve"> Meredith Belbin’s theory</w:t>
      </w:r>
      <w:r>
        <w:rPr>
          <w:sz w:val="24"/>
          <w:szCs w:val="24"/>
        </w:rPr>
        <w:t>. This theory</w:t>
      </w:r>
      <w:r w:rsidRPr="009925D8">
        <w:rPr>
          <w:sz w:val="24"/>
          <w:szCs w:val="24"/>
        </w:rPr>
        <w:t xml:space="preserve"> identifies nine distinct roles within a team, each essential for a well-balanced, cohesive group</w:t>
      </w:r>
      <w:r>
        <w:rPr>
          <w:sz w:val="24"/>
          <w:szCs w:val="24"/>
        </w:rPr>
        <w:t>. The roles being classed as a</w:t>
      </w:r>
      <w:r w:rsidRPr="009925D8">
        <w:rPr>
          <w:sz w:val="24"/>
          <w:szCs w:val="24"/>
        </w:rPr>
        <w:t xml:space="preserve">ction-oriented roles: </w:t>
      </w:r>
      <w:r w:rsidRPr="009925D8">
        <w:rPr>
          <w:sz w:val="24"/>
          <w:szCs w:val="24"/>
        </w:rPr>
        <w:lastRenderedPageBreak/>
        <w:t>Shaper, Implementer, Completer-Finisher</w:t>
      </w:r>
      <w:r>
        <w:rPr>
          <w:sz w:val="24"/>
          <w:szCs w:val="24"/>
        </w:rPr>
        <w:t xml:space="preserve">; persons responsible for </w:t>
      </w:r>
      <w:proofErr w:type="spellStart"/>
      <w:r>
        <w:rPr>
          <w:sz w:val="24"/>
          <w:szCs w:val="24"/>
        </w:rPr>
        <w:t>implentening</w:t>
      </w:r>
      <w:proofErr w:type="spellEnd"/>
      <w:r>
        <w:rPr>
          <w:sz w:val="24"/>
          <w:szCs w:val="24"/>
        </w:rPr>
        <w:t xml:space="preserve"> solutions and acting as a instigator of action. Additionally, </w:t>
      </w:r>
      <w:r w:rsidRPr="009925D8">
        <w:rPr>
          <w:sz w:val="24"/>
          <w:szCs w:val="24"/>
        </w:rPr>
        <w:t>people</w:t>
      </w:r>
      <w:r w:rsidRPr="009925D8">
        <w:rPr>
          <w:sz w:val="24"/>
          <w:szCs w:val="24"/>
        </w:rPr>
        <w:t>-oriented roles:</w:t>
      </w:r>
      <w:r>
        <w:rPr>
          <w:sz w:val="24"/>
          <w:szCs w:val="24"/>
        </w:rPr>
        <w:t xml:space="preserve"> persons such as c</w:t>
      </w:r>
      <w:r w:rsidRPr="009925D8">
        <w:rPr>
          <w:sz w:val="24"/>
          <w:szCs w:val="24"/>
        </w:rPr>
        <w:t>oordinator</w:t>
      </w:r>
      <w:r>
        <w:rPr>
          <w:sz w:val="24"/>
          <w:szCs w:val="24"/>
        </w:rPr>
        <w:t>s, those that are t</w:t>
      </w:r>
      <w:r w:rsidRPr="009925D8">
        <w:rPr>
          <w:sz w:val="24"/>
          <w:szCs w:val="24"/>
        </w:rPr>
        <w:t xml:space="preserve">eam </w:t>
      </w:r>
      <w:r>
        <w:rPr>
          <w:sz w:val="24"/>
          <w:szCs w:val="24"/>
        </w:rPr>
        <w:t>w</w:t>
      </w:r>
      <w:r w:rsidRPr="009925D8">
        <w:rPr>
          <w:sz w:val="24"/>
          <w:szCs w:val="24"/>
        </w:rPr>
        <w:t>orker</w:t>
      </w:r>
      <w:r>
        <w:rPr>
          <w:sz w:val="24"/>
          <w:szCs w:val="24"/>
        </w:rPr>
        <w:t xml:space="preserve">s and investigators. </w:t>
      </w:r>
    </w:p>
    <w:p w14:paraId="2E833E64" w14:textId="766615BC" w:rsidR="009925D8" w:rsidRPr="009925D8" w:rsidRDefault="009925D8" w:rsidP="009925D8">
      <w:pPr>
        <w:ind w:right="237"/>
        <w:jc w:val="both"/>
        <w:rPr>
          <w:sz w:val="24"/>
          <w:szCs w:val="24"/>
        </w:rPr>
      </w:pPr>
      <w:r>
        <w:rPr>
          <w:sz w:val="24"/>
          <w:szCs w:val="24"/>
        </w:rPr>
        <w:t>Finally those categorised as t</w:t>
      </w:r>
      <w:r w:rsidRPr="009925D8">
        <w:rPr>
          <w:sz w:val="24"/>
          <w:szCs w:val="24"/>
        </w:rPr>
        <w:t xml:space="preserve">hought-oriented roles: </w:t>
      </w:r>
      <w:r w:rsidR="00391083">
        <w:rPr>
          <w:sz w:val="24"/>
          <w:szCs w:val="24"/>
        </w:rPr>
        <w:t>those that monitor and e</w:t>
      </w:r>
      <w:r w:rsidRPr="009925D8">
        <w:rPr>
          <w:sz w:val="24"/>
          <w:szCs w:val="24"/>
        </w:rPr>
        <w:t>valuat</w:t>
      </w:r>
      <w:r w:rsidR="00391083">
        <w:rPr>
          <w:sz w:val="24"/>
          <w:szCs w:val="24"/>
        </w:rPr>
        <w:t>e situations effectively</w:t>
      </w:r>
      <w:r w:rsidRPr="009925D8">
        <w:rPr>
          <w:sz w:val="24"/>
          <w:szCs w:val="24"/>
        </w:rPr>
        <w:t>.</w:t>
      </w:r>
      <w:r>
        <w:rPr>
          <w:sz w:val="24"/>
          <w:szCs w:val="24"/>
        </w:rPr>
        <w:t xml:space="preserve"> </w:t>
      </w:r>
      <w:r w:rsidR="00391083">
        <w:rPr>
          <w:sz w:val="24"/>
          <w:szCs w:val="24"/>
        </w:rPr>
        <w:t>B</w:t>
      </w:r>
      <w:r w:rsidRPr="009925D8">
        <w:rPr>
          <w:sz w:val="24"/>
          <w:szCs w:val="24"/>
        </w:rPr>
        <w:t>elbin's theory emphasizes that understanding each member's strengths and assigning appropriate roles based on their natural tendencies helps build team cohesion. When members feel they are contributing meaningfully, collaboration improves.</w:t>
      </w:r>
      <w:r w:rsidR="00391083">
        <w:rPr>
          <w:sz w:val="24"/>
          <w:szCs w:val="24"/>
        </w:rPr>
        <w:t xml:space="preserve"> (</w:t>
      </w:r>
      <w:r w:rsidR="00391083" w:rsidRPr="00391083">
        <w:t>Bitesize Learning (2024). </w:t>
      </w:r>
    </w:p>
    <w:p w14:paraId="7BFD4C94" w14:textId="77777777" w:rsidR="009925D8" w:rsidRPr="009925D8" w:rsidRDefault="009925D8" w:rsidP="009925D8">
      <w:pPr>
        <w:ind w:right="237"/>
        <w:jc w:val="both"/>
        <w:rPr>
          <w:sz w:val="24"/>
          <w:szCs w:val="24"/>
        </w:rPr>
      </w:pPr>
    </w:p>
    <w:p w14:paraId="3EACA087" w14:textId="6F887E6B" w:rsidR="009925D8" w:rsidRPr="009925D8" w:rsidRDefault="00391083" w:rsidP="009925D8">
      <w:pPr>
        <w:ind w:right="237"/>
        <w:jc w:val="both"/>
        <w:rPr>
          <w:sz w:val="24"/>
          <w:szCs w:val="24"/>
        </w:rPr>
      </w:pPr>
      <w:r>
        <w:rPr>
          <w:sz w:val="24"/>
          <w:szCs w:val="24"/>
        </w:rPr>
        <w:t>An additional theory of team functions is the s</w:t>
      </w:r>
      <w:r w:rsidR="009925D8" w:rsidRPr="009925D8">
        <w:rPr>
          <w:sz w:val="24"/>
          <w:szCs w:val="24"/>
        </w:rPr>
        <w:t xml:space="preserve">ocial Identity </w:t>
      </w:r>
      <w:r>
        <w:rPr>
          <w:sz w:val="24"/>
          <w:szCs w:val="24"/>
        </w:rPr>
        <w:t xml:space="preserve">theory. </w:t>
      </w:r>
      <w:r w:rsidR="009925D8" w:rsidRPr="009925D8">
        <w:rPr>
          <w:sz w:val="24"/>
          <w:szCs w:val="24"/>
        </w:rPr>
        <w:t xml:space="preserve">This theory, developed by Henri Tajfel, explains how individuals’ sense of identity within a group influences their </w:t>
      </w:r>
      <w:r w:rsidRPr="009925D8">
        <w:rPr>
          <w:sz w:val="24"/>
          <w:szCs w:val="24"/>
        </w:rPr>
        <w:t>behaviour</w:t>
      </w:r>
      <w:r w:rsidR="009925D8" w:rsidRPr="009925D8">
        <w:rPr>
          <w:sz w:val="24"/>
          <w:szCs w:val="24"/>
        </w:rPr>
        <w:t>. Team members who strongly identify with their team are more likely to work towards shared goals and maintain group cohesion. Encouraging team identity, shared values, and a common vision can foster this collective identity and increase loyalty and collaboration.</w:t>
      </w:r>
      <w:r>
        <w:rPr>
          <w:sz w:val="24"/>
          <w:szCs w:val="24"/>
        </w:rPr>
        <w:t xml:space="preserve"> </w:t>
      </w:r>
      <w:r w:rsidRPr="00391083">
        <w:t>‌</w:t>
      </w:r>
      <w:r w:rsidRPr="00391083">
        <w:rPr>
          <w:rFonts w:ascii="Calibri" w:hAnsi="Calibri" w:cs="Calibri"/>
          <w:sz w:val="27"/>
          <w:szCs w:val="27"/>
        </w:rPr>
        <w:t xml:space="preserve"> </w:t>
      </w:r>
      <w:r>
        <w:rPr>
          <w:rFonts w:ascii="Calibri" w:hAnsi="Calibri" w:cs="Calibri"/>
          <w:sz w:val="27"/>
          <w:szCs w:val="27"/>
        </w:rPr>
        <w:t>(</w:t>
      </w:r>
      <w:r w:rsidRPr="00391083">
        <w:t>McLeod, S. (2023). </w:t>
      </w:r>
    </w:p>
    <w:p w14:paraId="7F973601" w14:textId="77777777" w:rsidR="009925D8" w:rsidRPr="009925D8" w:rsidRDefault="009925D8" w:rsidP="009925D8">
      <w:pPr>
        <w:ind w:right="237"/>
        <w:jc w:val="both"/>
        <w:rPr>
          <w:sz w:val="24"/>
          <w:szCs w:val="24"/>
        </w:rPr>
      </w:pPr>
    </w:p>
    <w:p w14:paraId="687FFF14" w14:textId="3B0C1FC8" w:rsidR="009925D8" w:rsidRPr="009925D8" w:rsidRDefault="00391083" w:rsidP="009925D8">
      <w:pPr>
        <w:ind w:right="237"/>
        <w:jc w:val="both"/>
        <w:rPr>
          <w:sz w:val="24"/>
          <w:szCs w:val="24"/>
        </w:rPr>
      </w:pPr>
      <w:r>
        <w:rPr>
          <w:sz w:val="24"/>
          <w:szCs w:val="24"/>
        </w:rPr>
        <w:t xml:space="preserve">Further theories include </w:t>
      </w:r>
      <w:r w:rsidR="009925D8" w:rsidRPr="009925D8">
        <w:rPr>
          <w:sz w:val="24"/>
          <w:szCs w:val="24"/>
        </w:rPr>
        <w:t>Lencioni’s Five Dysfunctions of a Team</w:t>
      </w:r>
      <w:r>
        <w:rPr>
          <w:sz w:val="24"/>
          <w:szCs w:val="24"/>
        </w:rPr>
        <w:t xml:space="preserve">. </w:t>
      </w:r>
      <w:r w:rsidR="009925D8" w:rsidRPr="009925D8">
        <w:rPr>
          <w:sz w:val="24"/>
          <w:szCs w:val="24"/>
        </w:rPr>
        <w:t>Patrick Lencioni identifies five common challenges that can hinder team cohesion, which need to be overcome for teams to work effectively:</w:t>
      </w:r>
      <w:r>
        <w:rPr>
          <w:sz w:val="24"/>
          <w:szCs w:val="24"/>
        </w:rPr>
        <w:t xml:space="preserve"> a</w:t>
      </w:r>
      <w:r w:rsidR="009925D8" w:rsidRPr="009925D8">
        <w:rPr>
          <w:sz w:val="24"/>
          <w:szCs w:val="24"/>
        </w:rPr>
        <w:t>bsence of Trust: Team members must trust one another to be vulnerable and open.</w:t>
      </w:r>
      <w:r>
        <w:rPr>
          <w:sz w:val="24"/>
          <w:szCs w:val="24"/>
        </w:rPr>
        <w:t xml:space="preserve"> </w:t>
      </w:r>
      <w:r w:rsidR="009925D8" w:rsidRPr="009925D8">
        <w:rPr>
          <w:sz w:val="24"/>
          <w:szCs w:val="24"/>
        </w:rPr>
        <w:t>Fear of Conflict: Healthy conflict helps teams grow. Suppressing disagreement stifles growth.</w:t>
      </w:r>
      <w:r>
        <w:rPr>
          <w:sz w:val="24"/>
          <w:szCs w:val="24"/>
        </w:rPr>
        <w:t xml:space="preserve"> </w:t>
      </w:r>
      <w:r w:rsidR="009925D8" w:rsidRPr="009925D8">
        <w:rPr>
          <w:sz w:val="24"/>
          <w:szCs w:val="24"/>
        </w:rPr>
        <w:t>Lack of Commitment: When there is no buy-in, team members lack dedication to shared goals.</w:t>
      </w:r>
      <w:r>
        <w:rPr>
          <w:sz w:val="24"/>
          <w:szCs w:val="24"/>
        </w:rPr>
        <w:t xml:space="preserve"> </w:t>
      </w:r>
      <w:r w:rsidR="009925D8" w:rsidRPr="009925D8">
        <w:rPr>
          <w:sz w:val="24"/>
          <w:szCs w:val="24"/>
        </w:rPr>
        <w:t>Avoidance of Accountability: Members need to hold each other accountable to maintain performance.</w:t>
      </w:r>
      <w:r>
        <w:rPr>
          <w:sz w:val="24"/>
          <w:szCs w:val="24"/>
        </w:rPr>
        <w:t xml:space="preserve"> </w:t>
      </w:r>
      <w:r w:rsidR="009925D8" w:rsidRPr="009925D8">
        <w:rPr>
          <w:sz w:val="24"/>
          <w:szCs w:val="24"/>
        </w:rPr>
        <w:t>Inattention to Results: Teams must focus on collective outcomes, not individual success.</w:t>
      </w:r>
      <w:r>
        <w:rPr>
          <w:sz w:val="24"/>
          <w:szCs w:val="24"/>
        </w:rPr>
        <w:t xml:space="preserve"> The theory suggests that b</w:t>
      </w:r>
      <w:r w:rsidR="009925D8" w:rsidRPr="009925D8">
        <w:rPr>
          <w:sz w:val="24"/>
          <w:szCs w:val="24"/>
        </w:rPr>
        <w:t>y addressing these dysfunctions, teams can develop stronger cohesion and perform better.</w:t>
      </w:r>
      <w:r>
        <w:rPr>
          <w:sz w:val="24"/>
          <w:szCs w:val="24"/>
        </w:rPr>
        <w:t xml:space="preserve"> (</w:t>
      </w:r>
      <w:r w:rsidRPr="00391083">
        <w:t>Mind Tools Content Team (2023). </w:t>
      </w:r>
    </w:p>
    <w:p w14:paraId="11699E6D" w14:textId="77777777" w:rsidR="009925D8" w:rsidRPr="009925D8" w:rsidRDefault="009925D8" w:rsidP="009925D8">
      <w:pPr>
        <w:ind w:right="237"/>
        <w:jc w:val="both"/>
        <w:rPr>
          <w:sz w:val="24"/>
          <w:szCs w:val="24"/>
        </w:rPr>
      </w:pPr>
    </w:p>
    <w:p w14:paraId="4B655EFF" w14:textId="0EEA05A7" w:rsidR="009925D8" w:rsidRPr="009925D8" w:rsidRDefault="00391083" w:rsidP="009925D8">
      <w:pPr>
        <w:ind w:right="237"/>
        <w:jc w:val="both"/>
        <w:rPr>
          <w:sz w:val="24"/>
          <w:szCs w:val="24"/>
        </w:rPr>
      </w:pPr>
      <w:r>
        <w:rPr>
          <w:sz w:val="24"/>
          <w:szCs w:val="24"/>
        </w:rPr>
        <w:t>Another social and teamwork theory is the g</w:t>
      </w:r>
      <w:r w:rsidR="009925D8" w:rsidRPr="009925D8">
        <w:rPr>
          <w:sz w:val="24"/>
          <w:szCs w:val="24"/>
        </w:rPr>
        <w:t xml:space="preserve">roupthink </w:t>
      </w:r>
      <w:r>
        <w:rPr>
          <w:sz w:val="24"/>
          <w:szCs w:val="24"/>
        </w:rPr>
        <w:t>theory pr</w:t>
      </w:r>
      <w:r w:rsidR="009925D8" w:rsidRPr="009925D8">
        <w:rPr>
          <w:sz w:val="24"/>
          <w:szCs w:val="24"/>
        </w:rPr>
        <w:t>oposed by Irving Janis, this theory warns against excessive cohesion leading to "groupthink," where the desire for harmony suppresses dissent and critical thinking. To avoid this, teams must encourage diversity of thought and open communication. Balancing cohesion with constructive disagreement allows the team to make better decisions and avoid conformity traps.</w:t>
      </w:r>
      <w:r>
        <w:rPr>
          <w:sz w:val="24"/>
          <w:szCs w:val="24"/>
        </w:rPr>
        <w:t xml:space="preserve"> (</w:t>
      </w:r>
      <w:r w:rsidRPr="00391083">
        <w:t xml:space="preserve"> </w:t>
      </w:r>
      <w:r w:rsidRPr="00391083">
        <w:t>Schmidt, A. (2016)</w:t>
      </w:r>
    </w:p>
    <w:p w14:paraId="0AFA3D00" w14:textId="77777777" w:rsidR="009925D8" w:rsidRPr="009925D8" w:rsidRDefault="009925D8" w:rsidP="009925D8">
      <w:pPr>
        <w:ind w:right="237"/>
        <w:jc w:val="both"/>
        <w:rPr>
          <w:sz w:val="24"/>
          <w:szCs w:val="24"/>
        </w:rPr>
      </w:pPr>
    </w:p>
    <w:p w14:paraId="2F756127" w14:textId="11C30741" w:rsidR="009925D8" w:rsidRPr="009925D8" w:rsidRDefault="00391083" w:rsidP="009925D8">
      <w:pPr>
        <w:ind w:right="237"/>
        <w:jc w:val="both"/>
        <w:rPr>
          <w:sz w:val="24"/>
          <w:szCs w:val="24"/>
        </w:rPr>
      </w:pPr>
      <w:r>
        <w:rPr>
          <w:sz w:val="24"/>
          <w:szCs w:val="24"/>
        </w:rPr>
        <w:t>In addition to previous theories, the e</w:t>
      </w:r>
      <w:r w:rsidR="009925D8" w:rsidRPr="009925D8">
        <w:rPr>
          <w:sz w:val="24"/>
          <w:szCs w:val="24"/>
        </w:rPr>
        <w:t>xchange</w:t>
      </w:r>
      <w:r>
        <w:rPr>
          <w:sz w:val="24"/>
          <w:szCs w:val="24"/>
        </w:rPr>
        <w:t xml:space="preserve"> t</w:t>
      </w:r>
      <w:r w:rsidR="009925D8" w:rsidRPr="009925D8">
        <w:rPr>
          <w:sz w:val="24"/>
          <w:szCs w:val="24"/>
        </w:rPr>
        <w:t>heory</w:t>
      </w:r>
      <w:r>
        <w:rPr>
          <w:sz w:val="24"/>
          <w:szCs w:val="24"/>
        </w:rPr>
        <w:t xml:space="preserve"> </w:t>
      </w:r>
      <w:r w:rsidR="009925D8" w:rsidRPr="009925D8">
        <w:rPr>
          <w:sz w:val="24"/>
          <w:szCs w:val="24"/>
        </w:rPr>
        <w:t>suggests that team cohesion develops when members feel their contributions are reciprocated with fair rewards, such as recognition, support, or help. If team members feel that they are getting back what they put in, trust and cohesion naturally increase.</w:t>
      </w:r>
      <w:r>
        <w:rPr>
          <w:sz w:val="24"/>
          <w:szCs w:val="24"/>
        </w:rPr>
        <w:t xml:space="preserve"> (</w:t>
      </w:r>
      <w:r w:rsidRPr="00391083">
        <w:t>Nickerson, C. (2023). </w:t>
      </w:r>
    </w:p>
    <w:p w14:paraId="337B1D80" w14:textId="77777777" w:rsidR="00391083" w:rsidRDefault="00391083" w:rsidP="009925D8">
      <w:pPr>
        <w:ind w:right="237"/>
        <w:jc w:val="both"/>
        <w:rPr>
          <w:sz w:val="24"/>
          <w:szCs w:val="24"/>
        </w:rPr>
      </w:pPr>
    </w:p>
    <w:p w14:paraId="62AEB8CF" w14:textId="0E85E1D2" w:rsidR="009925D8" w:rsidRPr="009925D8" w:rsidRDefault="00391083" w:rsidP="009925D8">
      <w:pPr>
        <w:ind w:right="237"/>
        <w:jc w:val="both"/>
        <w:rPr>
          <w:sz w:val="24"/>
          <w:szCs w:val="24"/>
        </w:rPr>
      </w:pPr>
      <w:r>
        <w:rPr>
          <w:sz w:val="24"/>
          <w:szCs w:val="24"/>
        </w:rPr>
        <w:t xml:space="preserve">To add further, the </w:t>
      </w:r>
      <w:r w:rsidR="009925D8" w:rsidRPr="009925D8">
        <w:rPr>
          <w:sz w:val="24"/>
          <w:szCs w:val="24"/>
        </w:rPr>
        <w:t>Self-Determination Theory (SDT)</w:t>
      </w:r>
      <w:r>
        <w:rPr>
          <w:sz w:val="24"/>
          <w:szCs w:val="24"/>
        </w:rPr>
        <w:t xml:space="preserve"> </w:t>
      </w:r>
      <w:r w:rsidR="009925D8" w:rsidRPr="009925D8">
        <w:rPr>
          <w:sz w:val="24"/>
          <w:szCs w:val="24"/>
        </w:rPr>
        <w:t>focuses on intrinsic motivation, stating that team cohesion improves when members feel a sense of autonomy, competence, and relatedness. Teams that foster environments where members feel empowered and capable, and where interpersonal relationships are supportive, are more likely to be cohesive and successful.</w:t>
      </w:r>
      <w:r w:rsidR="008F26BF">
        <w:rPr>
          <w:sz w:val="24"/>
          <w:szCs w:val="24"/>
        </w:rPr>
        <w:t xml:space="preserve"> (</w:t>
      </w:r>
      <w:r w:rsidR="008F26BF" w:rsidRPr="008F26BF">
        <w:t>Cherry, K. (2022). </w:t>
      </w:r>
    </w:p>
    <w:p w14:paraId="63F4C7AC" w14:textId="77777777" w:rsidR="009925D8" w:rsidRPr="009925D8" w:rsidRDefault="009925D8" w:rsidP="009925D8">
      <w:pPr>
        <w:ind w:right="237"/>
        <w:jc w:val="both"/>
        <w:rPr>
          <w:sz w:val="24"/>
          <w:szCs w:val="24"/>
        </w:rPr>
      </w:pPr>
    </w:p>
    <w:p w14:paraId="409CEF98" w14:textId="77777777" w:rsidR="009925D8" w:rsidRPr="009925D8" w:rsidRDefault="009925D8" w:rsidP="009925D8">
      <w:pPr>
        <w:ind w:right="237"/>
        <w:jc w:val="both"/>
        <w:rPr>
          <w:sz w:val="24"/>
          <w:szCs w:val="24"/>
        </w:rPr>
      </w:pPr>
      <w:r w:rsidRPr="009925D8">
        <w:rPr>
          <w:sz w:val="24"/>
          <w:szCs w:val="24"/>
        </w:rPr>
        <w:t xml:space="preserve">These theories suggest that building team cohesion is an active process that involves managing relationships, assigning roles effectively, fostering trust, and creating an environment of open communication and mutual respect. Leaders can </w:t>
      </w:r>
      <w:r w:rsidRPr="009925D8">
        <w:rPr>
          <w:sz w:val="24"/>
          <w:szCs w:val="24"/>
        </w:rPr>
        <w:lastRenderedPageBreak/>
        <w:t>use these frameworks to create teams that not only work well together but also perform at a high level.</w:t>
      </w:r>
    </w:p>
    <w:p w14:paraId="5FA07973" w14:textId="77777777" w:rsidR="009925D8" w:rsidRPr="009925D8" w:rsidRDefault="009925D8" w:rsidP="009925D8">
      <w:pPr>
        <w:ind w:right="237"/>
        <w:jc w:val="both"/>
        <w:rPr>
          <w:sz w:val="24"/>
          <w:szCs w:val="24"/>
        </w:rPr>
      </w:pPr>
    </w:p>
    <w:p w14:paraId="2A602BD0" w14:textId="77777777" w:rsidR="009925D8" w:rsidRPr="009925D8" w:rsidRDefault="009925D8" w:rsidP="009925D8">
      <w:pPr>
        <w:ind w:right="237"/>
        <w:jc w:val="both"/>
        <w:rPr>
          <w:sz w:val="24"/>
          <w:szCs w:val="24"/>
        </w:rPr>
      </w:pPr>
    </w:p>
    <w:p w14:paraId="441B2622" w14:textId="77777777" w:rsidR="009925D8" w:rsidRPr="00270EEB" w:rsidRDefault="009925D8"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4134FA39" w:rsidR="00025650" w:rsidRDefault="008F26BF" w:rsidP="00340E9A">
      <w:pPr>
        <w:ind w:right="237"/>
        <w:jc w:val="both"/>
        <w:rPr>
          <w:sz w:val="24"/>
          <w:szCs w:val="24"/>
        </w:rPr>
      </w:pPr>
      <w:r>
        <w:rPr>
          <w:sz w:val="24"/>
          <w:szCs w:val="24"/>
        </w:rPr>
        <w:t xml:space="preserve"> </w:t>
      </w:r>
    </w:p>
    <w:p w14:paraId="5056AD0A" w14:textId="77777777" w:rsidR="008F26BF" w:rsidRPr="008F26BF" w:rsidRDefault="008F26BF" w:rsidP="008F26BF">
      <w:pPr>
        <w:ind w:right="237"/>
        <w:jc w:val="both"/>
        <w:rPr>
          <w:sz w:val="24"/>
          <w:szCs w:val="24"/>
        </w:rPr>
      </w:pPr>
      <w:r w:rsidRPr="008F26BF">
        <w:rPr>
          <w:sz w:val="24"/>
          <w:szCs w:val="24"/>
        </w:rPr>
        <w:t>Automatic Number Plate Recognition (ANPR) is a powerful investigative tool used by law enforcement to disrupt and prevent criminal activity. ANPR systems use cameras to capture the license plates of vehicles, which are then cross-referenced with databases to provide real-time or retrospective intelligence. Here are several ways ANPR can be used as an investigative resource:</w:t>
      </w:r>
    </w:p>
    <w:p w14:paraId="02CC3E79" w14:textId="77777777" w:rsidR="008F26BF" w:rsidRDefault="008F26BF" w:rsidP="008F26BF">
      <w:pPr>
        <w:ind w:right="237"/>
        <w:jc w:val="both"/>
        <w:rPr>
          <w:sz w:val="24"/>
          <w:szCs w:val="24"/>
        </w:rPr>
      </w:pPr>
    </w:p>
    <w:p w14:paraId="4187052D" w14:textId="612F1C8D" w:rsidR="008F26BF" w:rsidRPr="008F26BF" w:rsidRDefault="008F26BF" w:rsidP="008F26BF">
      <w:pPr>
        <w:ind w:right="237"/>
        <w:jc w:val="both"/>
        <w:rPr>
          <w:sz w:val="24"/>
          <w:szCs w:val="24"/>
        </w:rPr>
      </w:pPr>
      <w:r w:rsidRPr="008F26BF">
        <w:rPr>
          <w:sz w:val="24"/>
          <w:szCs w:val="24"/>
        </w:rPr>
        <w:t>Tracking and Surveillance</w:t>
      </w:r>
      <w:r>
        <w:rPr>
          <w:sz w:val="24"/>
          <w:szCs w:val="24"/>
        </w:rPr>
        <w:t xml:space="preserve"> is one reason ANPR systems can be used as </w:t>
      </w:r>
      <w:r w:rsidRPr="008F26BF">
        <w:rPr>
          <w:sz w:val="24"/>
          <w:szCs w:val="24"/>
        </w:rPr>
        <w:t xml:space="preserve">ANPR systems allow law enforcement to track the movements of vehicles linked to criminal activity. By </w:t>
      </w:r>
      <w:proofErr w:type="spellStart"/>
      <w:r w:rsidRPr="008F26BF">
        <w:rPr>
          <w:sz w:val="24"/>
          <w:szCs w:val="24"/>
        </w:rPr>
        <w:t>analyzing</w:t>
      </w:r>
      <w:proofErr w:type="spellEnd"/>
      <w:r w:rsidRPr="008F26BF">
        <w:rPr>
          <w:sz w:val="24"/>
          <w:szCs w:val="24"/>
        </w:rPr>
        <w:t xml:space="preserve"> patterns, investigators can:</w:t>
      </w:r>
      <w:r>
        <w:rPr>
          <w:sz w:val="24"/>
          <w:szCs w:val="24"/>
        </w:rPr>
        <w:t xml:space="preserve"> </w:t>
      </w:r>
      <w:r w:rsidRPr="008F26BF">
        <w:rPr>
          <w:sz w:val="24"/>
          <w:szCs w:val="24"/>
        </w:rPr>
        <w:t>Identify routes frequently used by criminals.</w:t>
      </w:r>
      <w:r>
        <w:rPr>
          <w:sz w:val="24"/>
          <w:szCs w:val="24"/>
        </w:rPr>
        <w:t xml:space="preserve"> </w:t>
      </w:r>
      <w:r w:rsidRPr="008F26BF">
        <w:rPr>
          <w:sz w:val="24"/>
          <w:szCs w:val="24"/>
        </w:rPr>
        <w:t>Track the whereabouts of suspect vehicles.</w:t>
      </w:r>
      <w:r>
        <w:rPr>
          <w:sz w:val="24"/>
          <w:szCs w:val="24"/>
        </w:rPr>
        <w:t xml:space="preserve"> </w:t>
      </w:r>
      <w:r w:rsidRPr="008F26BF">
        <w:rPr>
          <w:sz w:val="24"/>
          <w:szCs w:val="24"/>
        </w:rPr>
        <w:t>Pinpoint locations where vehicles have been seen, leading to potential hideouts or crime scenes.</w:t>
      </w:r>
      <w:r>
        <w:rPr>
          <w:sz w:val="24"/>
          <w:szCs w:val="24"/>
        </w:rPr>
        <w:t xml:space="preserve"> </w:t>
      </w:r>
      <w:r w:rsidRPr="008F26BF">
        <w:rPr>
          <w:sz w:val="24"/>
          <w:szCs w:val="24"/>
        </w:rPr>
        <w:t>Establish timelines of suspect movements in connection with specific crimes.</w:t>
      </w:r>
      <w:r>
        <w:rPr>
          <w:sz w:val="24"/>
          <w:szCs w:val="24"/>
        </w:rPr>
        <w:t xml:space="preserve"> </w:t>
      </w:r>
      <w:r w:rsidRPr="008F26BF">
        <w:rPr>
          <w:sz w:val="24"/>
          <w:szCs w:val="24"/>
        </w:rPr>
        <w:t>This is particularly effective for cases involving organi</w:t>
      </w:r>
      <w:r>
        <w:rPr>
          <w:sz w:val="24"/>
          <w:szCs w:val="24"/>
        </w:rPr>
        <w:t>s</w:t>
      </w:r>
      <w:r w:rsidRPr="008F26BF">
        <w:rPr>
          <w:sz w:val="24"/>
          <w:szCs w:val="24"/>
        </w:rPr>
        <w:t>ed crime, human trafficking, drug transportation</w:t>
      </w:r>
      <w:r>
        <w:rPr>
          <w:sz w:val="24"/>
          <w:szCs w:val="24"/>
        </w:rPr>
        <w:t xml:space="preserve"> associated with county lines. </w:t>
      </w:r>
    </w:p>
    <w:p w14:paraId="73DE69EF" w14:textId="77777777" w:rsidR="008F26BF" w:rsidRPr="008F26BF" w:rsidRDefault="008F26BF" w:rsidP="008F26BF">
      <w:pPr>
        <w:ind w:right="237"/>
        <w:jc w:val="both"/>
        <w:rPr>
          <w:sz w:val="24"/>
          <w:szCs w:val="24"/>
        </w:rPr>
      </w:pPr>
    </w:p>
    <w:p w14:paraId="3582E894" w14:textId="588A1A41" w:rsidR="008F26BF" w:rsidRPr="008F26BF" w:rsidRDefault="008F26BF" w:rsidP="008F26BF">
      <w:pPr>
        <w:ind w:right="237"/>
        <w:jc w:val="both"/>
        <w:rPr>
          <w:sz w:val="24"/>
          <w:szCs w:val="24"/>
        </w:rPr>
      </w:pPr>
      <w:r>
        <w:rPr>
          <w:sz w:val="24"/>
          <w:szCs w:val="24"/>
        </w:rPr>
        <w:t>Another benefit of ANPR systems relates to r</w:t>
      </w:r>
      <w:r w:rsidRPr="008F26BF">
        <w:rPr>
          <w:sz w:val="24"/>
          <w:szCs w:val="24"/>
        </w:rPr>
        <w:t>eal-</w:t>
      </w:r>
      <w:r>
        <w:rPr>
          <w:sz w:val="24"/>
          <w:szCs w:val="24"/>
        </w:rPr>
        <w:t xml:space="preserve">time alerts; </w:t>
      </w:r>
      <w:r w:rsidRPr="008F26BF">
        <w:rPr>
          <w:sz w:val="24"/>
          <w:szCs w:val="24"/>
        </w:rPr>
        <w:t>ANPR systems can be integrated with national or local police databases that flag vehicles associated with specific crimes. For example</w:t>
      </w:r>
      <w:r>
        <w:rPr>
          <w:sz w:val="24"/>
          <w:szCs w:val="24"/>
        </w:rPr>
        <w:t xml:space="preserve"> in the use of tracking s</w:t>
      </w:r>
      <w:r w:rsidRPr="008F26BF">
        <w:rPr>
          <w:sz w:val="24"/>
          <w:szCs w:val="24"/>
        </w:rPr>
        <w:t>tolen vehicles: ANPR can instantly notify officers when a stolen vehicle is detected.</w:t>
      </w:r>
    </w:p>
    <w:p w14:paraId="7A213394" w14:textId="77777777" w:rsidR="008F26BF" w:rsidRPr="008F26BF" w:rsidRDefault="008F26BF" w:rsidP="008F26BF">
      <w:pPr>
        <w:ind w:right="237"/>
        <w:jc w:val="both"/>
        <w:rPr>
          <w:sz w:val="24"/>
          <w:szCs w:val="24"/>
        </w:rPr>
      </w:pPr>
      <w:r w:rsidRPr="008F26BF">
        <w:rPr>
          <w:sz w:val="24"/>
          <w:szCs w:val="24"/>
        </w:rPr>
        <w:t>Vehicles linked to wanted individuals: ANPR can trigger an alert if a vehicle registered to a suspect or known criminal enters the system.</w:t>
      </w:r>
    </w:p>
    <w:p w14:paraId="66C4AF59" w14:textId="18968F25" w:rsidR="008F26BF" w:rsidRPr="008F26BF" w:rsidRDefault="008F26BF" w:rsidP="008F26BF">
      <w:pPr>
        <w:ind w:right="237"/>
        <w:jc w:val="both"/>
        <w:rPr>
          <w:sz w:val="24"/>
          <w:szCs w:val="24"/>
        </w:rPr>
      </w:pPr>
      <w:r>
        <w:rPr>
          <w:sz w:val="24"/>
          <w:szCs w:val="24"/>
        </w:rPr>
        <w:t>Reported t</w:t>
      </w:r>
      <w:r w:rsidRPr="008F26BF">
        <w:rPr>
          <w:sz w:val="24"/>
          <w:szCs w:val="24"/>
        </w:rPr>
        <w:t>raffic offen</w:t>
      </w:r>
      <w:r>
        <w:rPr>
          <w:sz w:val="24"/>
          <w:szCs w:val="24"/>
        </w:rPr>
        <w:t>ces as t</w:t>
      </w:r>
      <w:r w:rsidRPr="008F26BF">
        <w:rPr>
          <w:sz w:val="24"/>
          <w:szCs w:val="24"/>
        </w:rPr>
        <w:t>he system can detect and flag vehicles involved in minor or serious traffic violations, providing immediate opportunities for intervention.</w:t>
      </w:r>
    </w:p>
    <w:p w14:paraId="2287C978" w14:textId="570D2E9B" w:rsidR="008F26BF" w:rsidRPr="008F26BF" w:rsidRDefault="008F26BF" w:rsidP="008F26BF">
      <w:pPr>
        <w:ind w:right="237"/>
        <w:jc w:val="both"/>
        <w:rPr>
          <w:sz w:val="24"/>
          <w:szCs w:val="24"/>
        </w:rPr>
      </w:pPr>
      <w:r w:rsidRPr="008F26BF">
        <w:rPr>
          <w:sz w:val="24"/>
          <w:szCs w:val="24"/>
        </w:rPr>
        <w:t>Real-time alerts allow for quick responses to ongoing crimes or the interception of criminals before they escape.</w:t>
      </w:r>
      <w:r w:rsidR="00966086">
        <w:rPr>
          <w:sz w:val="24"/>
          <w:szCs w:val="24"/>
        </w:rPr>
        <w:t xml:space="preserve"> (</w:t>
      </w:r>
      <w:r w:rsidR="00966086" w:rsidRPr="00966086">
        <w:t>College Of Policing (2023</w:t>
      </w:r>
      <w:r w:rsidR="00966086">
        <w:t xml:space="preserve">) </w:t>
      </w:r>
    </w:p>
    <w:p w14:paraId="4E48B5CB" w14:textId="77777777" w:rsidR="008F26BF" w:rsidRPr="008F26BF" w:rsidRDefault="008F26BF" w:rsidP="008F26BF">
      <w:pPr>
        <w:ind w:right="237"/>
        <w:jc w:val="both"/>
        <w:rPr>
          <w:sz w:val="24"/>
          <w:szCs w:val="24"/>
        </w:rPr>
      </w:pPr>
    </w:p>
    <w:p w14:paraId="1DD5E8E2" w14:textId="7C8D4B9C" w:rsidR="008F26BF" w:rsidRPr="008F26BF" w:rsidRDefault="008F26BF" w:rsidP="008F26BF">
      <w:pPr>
        <w:ind w:right="237"/>
        <w:jc w:val="both"/>
        <w:rPr>
          <w:sz w:val="24"/>
          <w:szCs w:val="24"/>
        </w:rPr>
      </w:pPr>
      <w:r>
        <w:rPr>
          <w:sz w:val="24"/>
          <w:szCs w:val="24"/>
        </w:rPr>
        <w:t>Further to the above ANPR can be used for h</w:t>
      </w:r>
      <w:r w:rsidRPr="008F26BF">
        <w:rPr>
          <w:sz w:val="24"/>
          <w:szCs w:val="24"/>
        </w:rPr>
        <w:t>otspot Identification and Resource Allocati</w:t>
      </w:r>
      <w:r>
        <w:rPr>
          <w:sz w:val="24"/>
          <w:szCs w:val="24"/>
        </w:rPr>
        <w:t xml:space="preserve">on, </w:t>
      </w:r>
      <w:r w:rsidRPr="008F26BF">
        <w:rPr>
          <w:sz w:val="24"/>
          <w:szCs w:val="24"/>
        </w:rPr>
        <w:t xml:space="preserve">ANPR data can be used to identify crime hotspots by </w:t>
      </w:r>
      <w:r w:rsidRPr="008F26BF">
        <w:rPr>
          <w:sz w:val="24"/>
          <w:szCs w:val="24"/>
        </w:rPr>
        <w:t>analysing</w:t>
      </w:r>
      <w:r w:rsidRPr="008F26BF">
        <w:rPr>
          <w:sz w:val="24"/>
          <w:szCs w:val="24"/>
        </w:rPr>
        <w:t xml:space="preserve"> vehicle traffic patterns in specific areas known for criminal activity. This information can be crucial in:</w:t>
      </w:r>
      <w:r>
        <w:rPr>
          <w:sz w:val="24"/>
          <w:szCs w:val="24"/>
        </w:rPr>
        <w:t xml:space="preserve"> pi</w:t>
      </w:r>
      <w:r w:rsidRPr="008F26BF">
        <w:rPr>
          <w:sz w:val="24"/>
          <w:szCs w:val="24"/>
        </w:rPr>
        <w:t>npointing areas for targeted police patrols or surveillance operations.</w:t>
      </w:r>
    </w:p>
    <w:p w14:paraId="3253E485" w14:textId="77777777" w:rsidR="008F26BF" w:rsidRPr="008F26BF" w:rsidRDefault="008F26BF" w:rsidP="008F26BF">
      <w:pPr>
        <w:ind w:right="237"/>
        <w:jc w:val="both"/>
        <w:rPr>
          <w:sz w:val="24"/>
          <w:szCs w:val="24"/>
        </w:rPr>
      </w:pPr>
      <w:r w:rsidRPr="008F26BF">
        <w:rPr>
          <w:sz w:val="24"/>
          <w:szCs w:val="24"/>
        </w:rPr>
        <w:lastRenderedPageBreak/>
        <w:t>Allocating resources effectively to disrupt criminal activity by placing officers where they are most needed.</w:t>
      </w:r>
    </w:p>
    <w:p w14:paraId="5772818E" w14:textId="77777777" w:rsidR="008F26BF" w:rsidRDefault="008F26BF" w:rsidP="008F26BF">
      <w:pPr>
        <w:ind w:right="237"/>
        <w:jc w:val="both"/>
        <w:rPr>
          <w:sz w:val="24"/>
          <w:szCs w:val="24"/>
        </w:rPr>
      </w:pPr>
      <w:r w:rsidRPr="008F26BF">
        <w:rPr>
          <w:sz w:val="24"/>
          <w:szCs w:val="24"/>
        </w:rPr>
        <w:t>Preventing crimes by increasing police visibility in areas where certain vehicles linked to criminal activities are frequently seen.</w:t>
      </w:r>
    </w:p>
    <w:p w14:paraId="6F97D33D" w14:textId="77777777" w:rsidR="008F26BF" w:rsidRPr="008F26BF" w:rsidRDefault="008F26BF" w:rsidP="008F26BF">
      <w:pPr>
        <w:ind w:right="237"/>
        <w:jc w:val="both"/>
        <w:rPr>
          <w:sz w:val="24"/>
          <w:szCs w:val="24"/>
        </w:rPr>
      </w:pPr>
    </w:p>
    <w:p w14:paraId="4D16D930" w14:textId="0EA8E0DE" w:rsidR="008F26BF" w:rsidRPr="008F26BF" w:rsidRDefault="008F26BF" w:rsidP="008F26BF">
      <w:pPr>
        <w:ind w:right="237"/>
        <w:jc w:val="both"/>
        <w:rPr>
          <w:sz w:val="24"/>
          <w:szCs w:val="24"/>
        </w:rPr>
      </w:pPr>
      <w:r>
        <w:rPr>
          <w:sz w:val="24"/>
          <w:szCs w:val="24"/>
        </w:rPr>
        <w:t>Additionally, whilst i</w:t>
      </w:r>
      <w:r w:rsidRPr="008F26BF">
        <w:rPr>
          <w:sz w:val="24"/>
          <w:szCs w:val="24"/>
        </w:rPr>
        <w:t>nvestigating Major Crimes</w:t>
      </w:r>
      <w:r>
        <w:rPr>
          <w:sz w:val="24"/>
          <w:szCs w:val="24"/>
        </w:rPr>
        <w:t xml:space="preserve"> ANPR can be viewed as a valuable resource.  </w:t>
      </w:r>
      <w:r w:rsidRPr="008F26BF">
        <w:rPr>
          <w:sz w:val="24"/>
          <w:szCs w:val="24"/>
        </w:rPr>
        <w:t>In high-profile cases like homicides, kidnappings, or robberies, ANPR can play a key role by:</w:t>
      </w:r>
      <w:r>
        <w:rPr>
          <w:sz w:val="24"/>
          <w:szCs w:val="24"/>
        </w:rPr>
        <w:t xml:space="preserve"> r</w:t>
      </w:r>
      <w:r w:rsidRPr="008F26BF">
        <w:rPr>
          <w:sz w:val="24"/>
          <w:szCs w:val="24"/>
        </w:rPr>
        <w:t>econstructing the movement of vehicles seen near crime scenes</w:t>
      </w:r>
      <w:r>
        <w:rPr>
          <w:sz w:val="24"/>
          <w:szCs w:val="24"/>
        </w:rPr>
        <w:t>, l</w:t>
      </w:r>
      <w:r w:rsidRPr="008F26BF">
        <w:rPr>
          <w:sz w:val="24"/>
          <w:szCs w:val="24"/>
        </w:rPr>
        <w:t>inking vehicles to individuals or groups under investigation</w:t>
      </w:r>
      <w:r>
        <w:rPr>
          <w:sz w:val="24"/>
          <w:szCs w:val="24"/>
        </w:rPr>
        <w:t>, cr</w:t>
      </w:r>
      <w:r w:rsidRPr="008F26BF">
        <w:rPr>
          <w:sz w:val="24"/>
          <w:szCs w:val="24"/>
        </w:rPr>
        <w:t>oss-referencing ANPR data with CCTV footage to identify suspect vehicles or corroborate witness statements.</w:t>
      </w:r>
      <w:r>
        <w:rPr>
          <w:sz w:val="24"/>
          <w:szCs w:val="24"/>
        </w:rPr>
        <w:t xml:space="preserve"> </w:t>
      </w:r>
      <w:r w:rsidRPr="008F26BF">
        <w:rPr>
          <w:sz w:val="24"/>
          <w:szCs w:val="24"/>
        </w:rPr>
        <w:t>By using ANPR to map the location of key vehicles, investigators can develop leads and connections between suspects.</w:t>
      </w:r>
    </w:p>
    <w:p w14:paraId="0096E6B9" w14:textId="77777777" w:rsidR="008F26BF" w:rsidRPr="008F26BF" w:rsidRDefault="008F26BF" w:rsidP="008F26BF">
      <w:pPr>
        <w:ind w:right="237"/>
        <w:jc w:val="both"/>
        <w:rPr>
          <w:sz w:val="24"/>
          <w:szCs w:val="24"/>
        </w:rPr>
      </w:pPr>
    </w:p>
    <w:p w14:paraId="2C2A1393" w14:textId="20783DC9" w:rsidR="008F26BF" w:rsidRPr="008F26BF" w:rsidRDefault="008F26BF" w:rsidP="008F26BF">
      <w:pPr>
        <w:ind w:right="237"/>
        <w:jc w:val="both"/>
        <w:rPr>
          <w:sz w:val="24"/>
          <w:szCs w:val="24"/>
        </w:rPr>
      </w:pPr>
      <w:r w:rsidRPr="008F26BF">
        <w:rPr>
          <w:sz w:val="24"/>
          <w:szCs w:val="24"/>
        </w:rPr>
        <w:t>Historical Data and Retrospective Investigations</w:t>
      </w:r>
      <w:r>
        <w:rPr>
          <w:sz w:val="24"/>
          <w:szCs w:val="24"/>
        </w:rPr>
        <w:t xml:space="preserve"> can also benefit from the use of obtained ANPR data as</w:t>
      </w:r>
      <w:r w:rsidRPr="008F26BF">
        <w:rPr>
          <w:sz w:val="24"/>
          <w:szCs w:val="24"/>
        </w:rPr>
        <w:t xml:space="preserve"> data is often stored and can be accessed for retrospective investigations. In cases where a suspect's vehicle is identified after a crime, law enforcement can:</w:t>
      </w:r>
      <w:r>
        <w:rPr>
          <w:sz w:val="24"/>
          <w:szCs w:val="24"/>
        </w:rPr>
        <w:t xml:space="preserve"> r</w:t>
      </w:r>
      <w:r w:rsidRPr="008F26BF">
        <w:rPr>
          <w:sz w:val="24"/>
          <w:szCs w:val="24"/>
        </w:rPr>
        <w:t xml:space="preserve">eview past movements of the vehicle to uncover patterns of criminal </w:t>
      </w:r>
      <w:r w:rsidRPr="008F26BF">
        <w:rPr>
          <w:sz w:val="24"/>
          <w:szCs w:val="24"/>
        </w:rPr>
        <w:t>behaviour. Determine</w:t>
      </w:r>
      <w:r w:rsidRPr="008F26BF">
        <w:rPr>
          <w:sz w:val="24"/>
          <w:szCs w:val="24"/>
        </w:rPr>
        <w:t xml:space="preserve"> whether the vehicle was near the scene of other unsolved crimes.</w:t>
      </w:r>
      <w:r>
        <w:rPr>
          <w:sz w:val="24"/>
          <w:szCs w:val="24"/>
        </w:rPr>
        <w:t xml:space="preserve"> ANPR can potentially i</w:t>
      </w:r>
      <w:r w:rsidRPr="008F26BF">
        <w:rPr>
          <w:sz w:val="24"/>
          <w:szCs w:val="24"/>
        </w:rPr>
        <w:t xml:space="preserve">dentify accomplices by tracing vehicles that often appear in the same locations at the same </w:t>
      </w:r>
      <w:r w:rsidRPr="008F26BF">
        <w:rPr>
          <w:sz w:val="24"/>
          <w:szCs w:val="24"/>
        </w:rPr>
        <w:t>times. This</w:t>
      </w:r>
      <w:r w:rsidRPr="008F26BF">
        <w:rPr>
          <w:sz w:val="24"/>
          <w:szCs w:val="24"/>
        </w:rPr>
        <w:t xml:space="preserve"> can be useful in solving cold cases or expanding investigations into broader criminal networks.</w:t>
      </w:r>
    </w:p>
    <w:p w14:paraId="3E149187" w14:textId="77777777" w:rsidR="008F26BF" w:rsidRDefault="008F26BF" w:rsidP="008F26BF">
      <w:pPr>
        <w:ind w:right="237"/>
        <w:jc w:val="both"/>
        <w:rPr>
          <w:sz w:val="24"/>
          <w:szCs w:val="24"/>
        </w:rPr>
      </w:pPr>
    </w:p>
    <w:p w14:paraId="0C68F905" w14:textId="7FD0A50B" w:rsidR="008F26BF" w:rsidRPr="008F26BF" w:rsidRDefault="008F26BF" w:rsidP="008F26BF">
      <w:pPr>
        <w:ind w:right="237"/>
        <w:jc w:val="both"/>
        <w:rPr>
          <w:sz w:val="24"/>
          <w:szCs w:val="24"/>
        </w:rPr>
      </w:pPr>
      <w:r>
        <w:rPr>
          <w:sz w:val="24"/>
          <w:szCs w:val="24"/>
        </w:rPr>
        <w:t>Road policing units often utilise ANPR cameras whilst c</w:t>
      </w:r>
      <w:r w:rsidRPr="008F26BF">
        <w:rPr>
          <w:sz w:val="24"/>
          <w:szCs w:val="24"/>
        </w:rPr>
        <w:t>ountering Organized Crime</w:t>
      </w:r>
    </w:p>
    <w:p w14:paraId="49BCDD40" w14:textId="50DE9E7E" w:rsidR="008F26BF" w:rsidRPr="008F26BF" w:rsidRDefault="008F26BF" w:rsidP="008F26BF">
      <w:pPr>
        <w:ind w:right="237"/>
        <w:jc w:val="both"/>
        <w:rPr>
          <w:sz w:val="24"/>
          <w:szCs w:val="24"/>
        </w:rPr>
      </w:pPr>
      <w:r w:rsidRPr="008F26BF">
        <w:rPr>
          <w:sz w:val="24"/>
          <w:szCs w:val="24"/>
        </w:rPr>
        <w:t xml:space="preserve">ANPR is particularly effective against organized crime networks, which rely on vehicles for transporting goods, cash, or illicit substances. By </w:t>
      </w:r>
      <w:r w:rsidRPr="008F26BF">
        <w:rPr>
          <w:sz w:val="24"/>
          <w:szCs w:val="24"/>
        </w:rPr>
        <w:t>analysing</w:t>
      </w:r>
      <w:r w:rsidRPr="008F26BF">
        <w:rPr>
          <w:sz w:val="24"/>
          <w:szCs w:val="24"/>
        </w:rPr>
        <w:t xml:space="preserve"> vehicle movements, </w:t>
      </w:r>
      <w:r>
        <w:rPr>
          <w:sz w:val="24"/>
          <w:szCs w:val="24"/>
        </w:rPr>
        <w:t>officers are able to build intelligence and m</w:t>
      </w:r>
      <w:r w:rsidRPr="008F26BF">
        <w:rPr>
          <w:sz w:val="24"/>
          <w:szCs w:val="24"/>
        </w:rPr>
        <w:t>onitor transport routes for illegal goods</w:t>
      </w:r>
      <w:r>
        <w:rPr>
          <w:sz w:val="24"/>
          <w:szCs w:val="24"/>
        </w:rPr>
        <w:t xml:space="preserve"> allowing them to d</w:t>
      </w:r>
      <w:r w:rsidRPr="008F26BF">
        <w:rPr>
          <w:sz w:val="24"/>
          <w:szCs w:val="24"/>
        </w:rPr>
        <w:t>isrupt trafficking operations, such as drugs, weapons, or human trafficking.</w:t>
      </w:r>
      <w:r>
        <w:rPr>
          <w:sz w:val="24"/>
          <w:szCs w:val="24"/>
        </w:rPr>
        <w:t xml:space="preserve"> Additionally, they can l</w:t>
      </w:r>
      <w:r w:rsidRPr="008F26BF">
        <w:rPr>
          <w:sz w:val="24"/>
          <w:szCs w:val="24"/>
        </w:rPr>
        <w:t>ink multiple suspects together if vehicles are often seen in convoy or visiting known criminal hubs.</w:t>
      </w:r>
    </w:p>
    <w:p w14:paraId="6D80AF86" w14:textId="1808BB00" w:rsidR="008F26BF" w:rsidRPr="008F26BF" w:rsidRDefault="008F26BF" w:rsidP="008F26BF">
      <w:pPr>
        <w:ind w:right="237"/>
        <w:jc w:val="both"/>
        <w:rPr>
          <w:sz w:val="24"/>
          <w:szCs w:val="24"/>
        </w:rPr>
      </w:pPr>
      <w:r w:rsidRPr="008F26BF">
        <w:rPr>
          <w:sz w:val="24"/>
          <w:szCs w:val="24"/>
        </w:rPr>
        <w:t>This helps dismantle criminal organizations by disrupting logistics and arresting key members.</w:t>
      </w:r>
      <w:r w:rsidR="00966086">
        <w:rPr>
          <w:sz w:val="24"/>
          <w:szCs w:val="24"/>
        </w:rPr>
        <w:t xml:space="preserve"> (</w:t>
      </w:r>
      <w:r w:rsidR="00966086" w:rsidRPr="00966086">
        <w:t>‌</w:t>
      </w:r>
      <w:r w:rsidR="00966086" w:rsidRPr="00966086">
        <w:rPr>
          <w:rFonts w:ascii="Calibri" w:hAnsi="Calibri" w:cs="Calibri"/>
          <w:sz w:val="27"/>
          <w:szCs w:val="27"/>
        </w:rPr>
        <w:t xml:space="preserve"> </w:t>
      </w:r>
      <w:r w:rsidR="00966086" w:rsidRPr="00966086">
        <w:t>GOV.UK. (2019). </w:t>
      </w:r>
    </w:p>
    <w:p w14:paraId="7CDA8842" w14:textId="77777777" w:rsidR="008F26BF" w:rsidRPr="008F26BF" w:rsidRDefault="008F26BF" w:rsidP="008F26BF">
      <w:pPr>
        <w:ind w:right="237"/>
        <w:jc w:val="both"/>
        <w:rPr>
          <w:sz w:val="24"/>
          <w:szCs w:val="24"/>
        </w:rPr>
      </w:pPr>
    </w:p>
    <w:p w14:paraId="2A130096" w14:textId="70F0B1EA" w:rsidR="008F26BF" w:rsidRPr="008F26BF" w:rsidRDefault="008F26BF" w:rsidP="008F26BF">
      <w:pPr>
        <w:ind w:right="237"/>
        <w:jc w:val="both"/>
        <w:rPr>
          <w:sz w:val="24"/>
          <w:szCs w:val="24"/>
        </w:rPr>
      </w:pPr>
      <w:r w:rsidRPr="008F26BF">
        <w:rPr>
          <w:sz w:val="24"/>
          <w:szCs w:val="24"/>
        </w:rPr>
        <w:t>Traffic and Border Control</w:t>
      </w:r>
      <w:r>
        <w:rPr>
          <w:sz w:val="24"/>
          <w:szCs w:val="24"/>
        </w:rPr>
        <w:t xml:space="preserve"> is another area where ANPR cameras can prove integral to investigations as  </w:t>
      </w:r>
      <w:r w:rsidRPr="008F26BF">
        <w:rPr>
          <w:sz w:val="24"/>
          <w:szCs w:val="24"/>
        </w:rPr>
        <w:t>ANPR is used at borders, toll booths, and other checkpoints to control the movement of vehicles entering and exiting jurisdictions. This is valuable in</w:t>
      </w:r>
      <w:r>
        <w:rPr>
          <w:sz w:val="24"/>
          <w:szCs w:val="24"/>
        </w:rPr>
        <w:t xml:space="preserve"> p</w:t>
      </w:r>
      <w:r w:rsidRPr="008F26BF">
        <w:rPr>
          <w:sz w:val="24"/>
          <w:szCs w:val="24"/>
        </w:rPr>
        <w:t>reventing cross-border crimes: ANPR at borders can identify vehicles wanted in connection with criminal activity in other regions or countries.</w:t>
      </w:r>
    </w:p>
    <w:p w14:paraId="360A3649" w14:textId="03927E15" w:rsidR="008F26BF" w:rsidRPr="008F26BF" w:rsidRDefault="008F26BF" w:rsidP="008F26BF">
      <w:pPr>
        <w:ind w:right="237"/>
        <w:jc w:val="both"/>
        <w:rPr>
          <w:sz w:val="24"/>
          <w:szCs w:val="24"/>
        </w:rPr>
      </w:pPr>
      <w:r>
        <w:rPr>
          <w:sz w:val="24"/>
          <w:szCs w:val="24"/>
        </w:rPr>
        <w:t>This allows for more efficient in</w:t>
      </w:r>
      <w:r w:rsidRPr="008F26BF">
        <w:rPr>
          <w:sz w:val="24"/>
          <w:szCs w:val="24"/>
        </w:rPr>
        <w:t>terception</w:t>
      </w:r>
      <w:r w:rsidRPr="008F26BF">
        <w:rPr>
          <w:sz w:val="24"/>
          <w:szCs w:val="24"/>
        </w:rPr>
        <w:t xml:space="preserve"> of criminals</w:t>
      </w:r>
      <w:r>
        <w:rPr>
          <w:sz w:val="24"/>
          <w:szCs w:val="24"/>
        </w:rPr>
        <w:t xml:space="preserve"> and </w:t>
      </w:r>
      <w:r w:rsidRPr="008F26BF">
        <w:rPr>
          <w:sz w:val="24"/>
          <w:szCs w:val="24"/>
        </w:rPr>
        <w:t>for the quick identification and interception of vehicles attempting to evade capture across borders.</w:t>
      </w:r>
      <w:r w:rsidR="00966086">
        <w:rPr>
          <w:sz w:val="24"/>
          <w:szCs w:val="24"/>
        </w:rPr>
        <w:t xml:space="preserve"> (</w:t>
      </w:r>
      <w:r w:rsidR="00966086" w:rsidRPr="00966086">
        <w:t>Gurney, R., Rhead, M., Lyons, V. and Ramalingam, S., 2013</w:t>
      </w:r>
      <w:r w:rsidR="00966086">
        <w:t xml:space="preserve">) </w:t>
      </w:r>
    </w:p>
    <w:p w14:paraId="2F7608AE" w14:textId="77777777" w:rsidR="00966086" w:rsidRDefault="00966086" w:rsidP="008F26BF">
      <w:pPr>
        <w:ind w:right="237"/>
        <w:jc w:val="both"/>
        <w:rPr>
          <w:sz w:val="24"/>
          <w:szCs w:val="24"/>
        </w:rPr>
      </w:pPr>
    </w:p>
    <w:p w14:paraId="7971A636" w14:textId="268CF3E6" w:rsidR="008F26BF" w:rsidRDefault="00966086" w:rsidP="008F26BF">
      <w:pPr>
        <w:ind w:right="237"/>
        <w:jc w:val="both"/>
        <w:rPr>
          <w:sz w:val="24"/>
          <w:szCs w:val="24"/>
        </w:rPr>
      </w:pPr>
      <w:r>
        <w:rPr>
          <w:sz w:val="24"/>
          <w:szCs w:val="24"/>
        </w:rPr>
        <w:t>Finally, ANPR usage is paramount in d</w:t>
      </w:r>
      <w:r w:rsidR="008F26BF" w:rsidRPr="008F26BF">
        <w:rPr>
          <w:sz w:val="24"/>
          <w:szCs w:val="24"/>
        </w:rPr>
        <w:t xml:space="preserve">etecting </w:t>
      </w:r>
      <w:r>
        <w:rPr>
          <w:sz w:val="24"/>
          <w:szCs w:val="24"/>
        </w:rPr>
        <w:t>v</w:t>
      </w:r>
      <w:r w:rsidR="008F26BF" w:rsidRPr="008F26BF">
        <w:rPr>
          <w:sz w:val="24"/>
          <w:szCs w:val="24"/>
        </w:rPr>
        <w:t>ehicle-</w:t>
      </w:r>
      <w:r>
        <w:rPr>
          <w:sz w:val="24"/>
          <w:szCs w:val="24"/>
        </w:rPr>
        <w:t>r</w:t>
      </w:r>
      <w:r w:rsidR="008F26BF" w:rsidRPr="008F26BF">
        <w:rPr>
          <w:sz w:val="24"/>
          <w:szCs w:val="24"/>
        </w:rPr>
        <w:t xml:space="preserve">elated </w:t>
      </w:r>
      <w:r>
        <w:rPr>
          <w:sz w:val="24"/>
          <w:szCs w:val="24"/>
        </w:rPr>
        <w:t>c</w:t>
      </w:r>
      <w:r w:rsidR="008F26BF" w:rsidRPr="008F26BF">
        <w:rPr>
          <w:sz w:val="24"/>
          <w:szCs w:val="24"/>
        </w:rPr>
        <w:t>rimes</w:t>
      </w:r>
      <w:r>
        <w:rPr>
          <w:sz w:val="24"/>
          <w:szCs w:val="24"/>
        </w:rPr>
        <w:t xml:space="preserve"> as </w:t>
      </w:r>
      <w:r w:rsidR="008F26BF" w:rsidRPr="008F26BF">
        <w:rPr>
          <w:sz w:val="24"/>
          <w:szCs w:val="24"/>
        </w:rPr>
        <w:t>ANPR helps solve crimes directly related to vehicles, such as</w:t>
      </w:r>
      <w:r>
        <w:rPr>
          <w:sz w:val="24"/>
          <w:szCs w:val="24"/>
        </w:rPr>
        <w:t xml:space="preserve"> c</w:t>
      </w:r>
      <w:r w:rsidR="008F26BF" w:rsidRPr="008F26BF">
        <w:rPr>
          <w:sz w:val="24"/>
          <w:szCs w:val="24"/>
        </w:rPr>
        <w:t>loned or fake plates</w:t>
      </w:r>
      <w:r>
        <w:rPr>
          <w:sz w:val="24"/>
          <w:szCs w:val="24"/>
        </w:rPr>
        <w:t xml:space="preserve">. </w:t>
      </w:r>
      <w:r w:rsidR="008F26BF" w:rsidRPr="008F26BF">
        <w:rPr>
          <w:sz w:val="24"/>
          <w:szCs w:val="24"/>
        </w:rPr>
        <w:t>Criminals often use cloned or fake license plates to avoid detection. ANPR can identify inconsistencies in license plate records, such as mismatches in vehicle descriptions or duplicate plate numbers.</w:t>
      </w:r>
      <w:r>
        <w:rPr>
          <w:sz w:val="24"/>
          <w:szCs w:val="24"/>
        </w:rPr>
        <w:t xml:space="preserve"> In addition to serious offences, u</w:t>
      </w:r>
      <w:r w:rsidR="008F26BF" w:rsidRPr="008F26BF">
        <w:rPr>
          <w:sz w:val="24"/>
          <w:szCs w:val="24"/>
        </w:rPr>
        <w:t xml:space="preserve">ninsured or unlicensed vehicles can </w:t>
      </w:r>
      <w:r>
        <w:rPr>
          <w:sz w:val="24"/>
          <w:szCs w:val="24"/>
        </w:rPr>
        <w:t xml:space="preserve">be </w:t>
      </w:r>
      <w:r w:rsidR="008F26BF" w:rsidRPr="008F26BF">
        <w:rPr>
          <w:sz w:val="24"/>
          <w:szCs w:val="24"/>
        </w:rPr>
        <w:t>automatically detect</w:t>
      </w:r>
      <w:r>
        <w:rPr>
          <w:sz w:val="24"/>
          <w:szCs w:val="24"/>
        </w:rPr>
        <w:t>ed as</w:t>
      </w:r>
      <w:r w:rsidR="008F26BF" w:rsidRPr="008F26BF">
        <w:rPr>
          <w:sz w:val="24"/>
          <w:szCs w:val="24"/>
        </w:rPr>
        <w:t xml:space="preserve"> vehicles operated without insurance or valid registration, which are often linked to criminal activity.</w:t>
      </w:r>
      <w:r>
        <w:rPr>
          <w:sz w:val="24"/>
          <w:szCs w:val="24"/>
        </w:rPr>
        <w:t>(</w:t>
      </w:r>
      <w:r w:rsidRPr="00966086">
        <w:t xml:space="preserve"> </w:t>
      </w:r>
      <w:r w:rsidRPr="00966086">
        <w:t xml:space="preserve">Norris, C. and </w:t>
      </w:r>
      <w:proofErr w:type="spellStart"/>
      <w:r w:rsidRPr="00966086">
        <w:t>L’Hoiry</w:t>
      </w:r>
      <w:proofErr w:type="spellEnd"/>
      <w:r w:rsidRPr="00966086">
        <w:t>, X., 2017</w:t>
      </w:r>
      <w:r>
        <w:t xml:space="preserve">) </w:t>
      </w:r>
    </w:p>
    <w:p w14:paraId="15590AA2" w14:textId="77777777" w:rsidR="00966086" w:rsidRDefault="00966086" w:rsidP="008F26BF">
      <w:pPr>
        <w:ind w:right="237"/>
        <w:jc w:val="both"/>
        <w:rPr>
          <w:sz w:val="24"/>
          <w:szCs w:val="24"/>
        </w:rPr>
      </w:pPr>
    </w:p>
    <w:p w14:paraId="6E3922C8" w14:textId="77777777" w:rsidR="00966086" w:rsidRPr="008F26BF" w:rsidRDefault="00966086" w:rsidP="008F26BF">
      <w:pPr>
        <w:ind w:right="237"/>
        <w:jc w:val="both"/>
        <w:rPr>
          <w:sz w:val="24"/>
          <w:szCs w:val="24"/>
        </w:rPr>
      </w:pPr>
    </w:p>
    <w:p w14:paraId="1802569D" w14:textId="77777777" w:rsidR="008F26BF" w:rsidRPr="008F26BF" w:rsidRDefault="008F26BF" w:rsidP="008F26BF">
      <w:pPr>
        <w:ind w:right="237"/>
        <w:jc w:val="both"/>
        <w:rPr>
          <w:sz w:val="24"/>
          <w:szCs w:val="24"/>
        </w:rPr>
      </w:pPr>
      <w:r w:rsidRPr="008F26BF">
        <w:rPr>
          <w:sz w:val="24"/>
          <w:szCs w:val="24"/>
        </w:rPr>
        <w:t>In conclusion, ANPR is a versatile investigative resource that aids in disrupting criminal activities by enabling law enforcement to track, identify, and apprehend suspects. It provides real-time intelligence, helps develop leads in ongoing investigations, and serves as a deterrent for vehicle-based crimes.</w:t>
      </w:r>
    </w:p>
    <w:p w14:paraId="2CC17537" w14:textId="77777777" w:rsidR="008F26BF" w:rsidRPr="008F26BF" w:rsidRDefault="008F26BF" w:rsidP="008F26BF">
      <w:pPr>
        <w:ind w:right="237"/>
        <w:jc w:val="both"/>
        <w:rPr>
          <w:sz w:val="24"/>
          <w:szCs w:val="24"/>
        </w:rPr>
      </w:pPr>
    </w:p>
    <w:p w14:paraId="14BA90F4" w14:textId="77777777" w:rsidR="008F26BF" w:rsidRPr="008F26BF" w:rsidRDefault="008F26BF" w:rsidP="008F26BF">
      <w:pPr>
        <w:ind w:right="237"/>
        <w:jc w:val="both"/>
        <w:rPr>
          <w:sz w:val="24"/>
          <w:szCs w:val="24"/>
        </w:rPr>
      </w:pPr>
    </w:p>
    <w:p w14:paraId="5457AF8A" w14:textId="77777777" w:rsidR="008F26BF" w:rsidRPr="008F26BF" w:rsidRDefault="008F26BF" w:rsidP="008F26BF">
      <w:pPr>
        <w:ind w:right="237"/>
        <w:jc w:val="both"/>
        <w:rPr>
          <w:sz w:val="24"/>
          <w:szCs w:val="24"/>
        </w:rPr>
      </w:pPr>
    </w:p>
    <w:p w14:paraId="42F6253D" w14:textId="77777777" w:rsidR="008F26BF" w:rsidRPr="008F26BF" w:rsidRDefault="008F26BF" w:rsidP="008F26BF">
      <w:pPr>
        <w:ind w:right="237"/>
        <w:jc w:val="both"/>
        <w:rPr>
          <w:sz w:val="24"/>
          <w:szCs w:val="24"/>
        </w:rPr>
      </w:pPr>
    </w:p>
    <w:p w14:paraId="77FF6268" w14:textId="77777777" w:rsidR="008F26BF" w:rsidRPr="008F26BF" w:rsidRDefault="008F26BF" w:rsidP="008F26BF">
      <w:pPr>
        <w:ind w:right="237"/>
        <w:jc w:val="both"/>
        <w:rPr>
          <w:sz w:val="24"/>
          <w:szCs w:val="24"/>
        </w:rPr>
      </w:pPr>
    </w:p>
    <w:p w14:paraId="7C0FE6AB" w14:textId="77777777" w:rsidR="008F26BF" w:rsidRPr="00270EEB" w:rsidRDefault="008F26BF"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591EB57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948FE">
              <w:rPr>
                <w:sz w:val="22"/>
                <w:szCs w:val="22"/>
                <w:lang w:eastAsia="zh-TW"/>
              </w:rPr>
              <w:t xml:space="preserve">I believe that I am currently at the Medium (5-7) level of knowledge required by South Wales Police, I have continued additional outside of work learning in addition to my mandated courses and attachments during the past 12 months. I have completed the casefile and suspect interview attachment which has allowed me to gain </w:t>
            </w:r>
            <w:r w:rsidR="007948FE">
              <w:rPr>
                <w:sz w:val="22"/>
                <w:szCs w:val="22"/>
                <w:lang w:eastAsia="zh-TW"/>
              </w:rPr>
              <w:lastRenderedPageBreak/>
              <w:t>knowledge ensuring I am working to meet the National File Standard in all work I complete. Additionally, my knowledge has continued to grow whilst attached to a response team where I have experienced a large variety of incidents</w:t>
            </w:r>
            <w:r w:rsidR="00567278">
              <w:rPr>
                <w:sz w:val="22"/>
                <w:szCs w:val="22"/>
                <w:lang w:eastAsia="zh-TW"/>
              </w:rPr>
              <w:t xml:space="preserve"> and continued to review College of Policing guidance and Blackstone’s information. </w:t>
            </w:r>
            <w:r w:rsidR="007948FE">
              <w:rPr>
                <w:sz w:val="22"/>
                <w:szCs w:val="22"/>
                <w:lang w:eastAsia="zh-TW"/>
              </w:rPr>
              <w:t xml:space="preserve">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193345C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948FE">
              <w:rPr>
                <w:sz w:val="22"/>
                <w:szCs w:val="22"/>
                <w:lang w:eastAsia="zh-TW"/>
              </w:rPr>
              <w:t xml:space="preserve">I suggest that over the next 6-12 months of my placement I reach the High (8-10) level of knowledge. This is as whilst working as a response officer it is expected that you will deal with a large variety of incidents and require knowledge of the vast array of law you may be dealing with. I will do this through working with experienced and knowledgeable officer and completing </w:t>
            </w:r>
            <w:r w:rsidR="00567278">
              <w:rPr>
                <w:sz w:val="22"/>
                <w:szCs w:val="22"/>
                <w:lang w:eastAsia="zh-TW"/>
              </w:rPr>
              <w:t xml:space="preserve">up to date training courses that are made available to me.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1C6731CF" w14:textId="7AF55916" w:rsidR="00FE5420" w:rsidRDefault="00FE5420" w:rsidP="00FE5420">
            <w:pPr>
              <w:overflowPunct/>
              <w:autoSpaceDE/>
              <w:autoSpaceDN/>
              <w:adjustRightInd/>
              <w:rPr>
                <w:b/>
                <w:bCs/>
                <w:sz w:val="22"/>
                <w:szCs w:val="22"/>
                <w:lang w:eastAsia="zh-TW"/>
              </w:rPr>
            </w:pPr>
          </w:p>
          <w:p w14:paraId="6CD40D2F" w14:textId="4CC579EB" w:rsidR="00567278" w:rsidRDefault="00567278" w:rsidP="00FE5420">
            <w:pPr>
              <w:overflowPunct/>
              <w:autoSpaceDE/>
              <w:autoSpaceDN/>
              <w:adjustRightInd/>
              <w:rPr>
                <w:b/>
                <w:bCs/>
                <w:sz w:val="22"/>
                <w:szCs w:val="22"/>
                <w:lang w:eastAsia="zh-TW"/>
              </w:rPr>
            </w:pPr>
            <w:r>
              <w:rPr>
                <w:sz w:val="22"/>
                <w:szCs w:val="22"/>
                <w:lang w:eastAsia="zh-TW"/>
              </w:rPr>
              <w:t>I believe that I am currently at the Medium (5-7) level of skill required by South Wales Police, I have continued to better my skills and take part in all available training. I have completed a standard response driving course which means I am an accredited emergency response driver, this displaying my increase in skills. I have also continued to practice skills learnt in training to better improve myself such as communications skills and leadership skills.</w:t>
            </w:r>
          </w:p>
          <w:p w14:paraId="7500571B" w14:textId="102D23C5" w:rsidR="00567278" w:rsidRPr="00FE5420" w:rsidRDefault="00567278" w:rsidP="00FE5420">
            <w:pPr>
              <w:overflowPunct/>
              <w:autoSpaceDE/>
              <w:autoSpaceDN/>
              <w:adjustRightInd/>
              <w:rPr>
                <w:b/>
                <w:bCs/>
                <w:sz w:val="22"/>
                <w:szCs w:val="22"/>
                <w:lang w:eastAsia="zh-TW"/>
              </w:rPr>
            </w:pP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719A23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F7D6E0" w14:textId="1A05FA12" w:rsidR="00567278" w:rsidRPr="00FE5420" w:rsidRDefault="00567278"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t>
            </w:r>
            <w:r w:rsidR="00853493">
              <w:rPr>
                <w:sz w:val="24"/>
                <w:szCs w:val="24"/>
                <w:lang w:eastAsia="zh-TW"/>
              </w:rPr>
              <w:t xml:space="preserve">consider the required level of skill for a standard response officer to be Medium to High, with more specialised officers being in the High (8-10) category. I will continue to improve skills over the next 12 months of my placement and wish to practice established skills further.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0D949DC1" w:rsidR="00FE5420" w:rsidRPr="00FE5420" w:rsidRDefault="00FE5420" w:rsidP="00853493">
            <w:pPr>
              <w:overflowPunct/>
              <w:autoSpaceDE/>
              <w:autoSpaceDN/>
              <w:adjustRightInd/>
              <w:spacing w:before="240"/>
              <w:rPr>
                <w:b/>
                <w:bCs/>
                <w:sz w:val="22"/>
                <w:szCs w:val="22"/>
                <w:lang w:eastAsia="zh-TW"/>
              </w:rPr>
            </w:pPr>
            <w:r w:rsidRPr="00FE5420">
              <w:rPr>
                <w:b/>
                <w:bCs/>
                <w:sz w:val="22"/>
                <w:szCs w:val="22"/>
                <w:lang w:eastAsia="zh-TW"/>
              </w:rPr>
              <w:t> </w:t>
            </w:r>
            <w:r w:rsidR="00853493">
              <w:rPr>
                <w:sz w:val="22"/>
                <w:szCs w:val="22"/>
                <w:lang w:eastAsia="zh-TW"/>
              </w:rPr>
              <w:t xml:space="preserve">At this time, I suggest that I am currently at the low (1-4) level of experience required by South Wales Police. This is as I am still very young in service and have been stationed on response for one year. I have experienced a large array of different incidents and have dealt with an average amount of diversity, however this can be improved throughout the next 12 months of my placement.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775A6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EBCEC2" w14:textId="77777777" w:rsidR="00853493" w:rsidRDefault="00853493" w:rsidP="00FE5420">
            <w:pPr>
              <w:overflowPunct/>
              <w:autoSpaceDE/>
              <w:autoSpaceDN/>
              <w:adjustRightInd/>
              <w:rPr>
                <w:sz w:val="24"/>
                <w:szCs w:val="24"/>
                <w:lang w:eastAsia="zh-TW"/>
              </w:rPr>
            </w:pPr>
          </w:p>
          <w:p w14:paraId="4B21BF28" w14:textId="3736072C" w:rsidR="00853493" w:rsidRPr="00FE5420" w:rsidRDefault="00853493"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By the time I have completed my PCDA entry route, I will have been placed on response for 3 years and I believe that I will be at a medium (5-7) level of experience as I would have dealt with a larger variety of the public and completed attachments with different teams within South Wales Police.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A9EC804" w14:textId="77777777" w:rsidR="004D0381" w:rsidRDefault="004D0381" w:rsidP="00B459FC"/>
    <w:p w14:paraId="55A50653" w14:textId="36F076DE" w:rsidR="004D0381" w:rsidRDefault="004D0381" w:rsidP="00B459FC">
      <w:pPr>
        <w:rPr>
          <w:sz w:val="24"/>
          <w:szCs w:val="24"/>
        </w:rPr>
      </w:pPr>
      <w:r w:rsidRPr="004D0381">
        <w:rPr>
          <w:sz w:val="24"/>
          <w:szCs w:val="24"/>
        </w:rPr>
        <w:t>Burke, R.J. (2016) </w:t>
      </w:r>
      <w:r w:rsidRPr="004D0381">
        <w:rPr>
          <w:i/>
          <w:iCs/>
          <w:sz w:val="24"/>
          <w:szCs w:val="24"/>
        </w:rPr>
        <w:t>Stress in Policing</w:t>
      </w:r>
      <w:r w:rsidRPr="004D0381">
        <w:rPr>
          <w:sz w:val="24"/>
          <w:szCs w:val="24"/>
        </w:rPr>
        <w:t>. Routledge.</w:t>
      </w:r>
    </w:p>
    <w:p w14:paraId="079B14F3" w14:textId="77777777" w:rsidR="004D0381" w:rsidRPr="004D0381" w:rsidRDefault="004D0381" w:rsidP="00B459FC">
      <w:pPr>
        <w:rPr>
          <w:sz w:val="32"/>
          <w:szCs w:val="32"/>
        </w:rPr>
      </w:pPr>
    </w:p>
    <w:p w14:paraId="49CF7490" w14:textId="77777777" w:rsidR="004D0381" w:rsidRDefault="004D0381" w:rsidP="004D0381">
      <w:pPr>
        <w:rPr>
          <w:sz w:val="24"/>
          <w:szCs w:val="24"/>
        </w:rPr>
      </w:pPr>
      <w:r w:rsidRPr="004D0381">
        <w:rPr>
          <w:sz w:val="24"/>
          <w:szCs w:val="24"/>
        </w:rPr>
        <w:t>Charman, S. (2017) </w:t>
      </w:r>
      <w:r w:rsidRPr="004D0381">
        <w:rPr>
          <w:i/>
          <w:iCs/>
          <w:sz w:val="24"/>
          <w:szCs w:val="24"/>
        </w:rPr>
        <w:t>Police Socialisation, Identity and Culture : Becoming Blue</w:t>
      </w:r>
      <w:r w:rsidRPr="004D0381">
        <w:rPr>
          <w:sz w:val="24"/>
          <w:szCs w:val="24"/>
        </w:rPr>
        <w:t>. Cham: Springer International Publishing.</w:t>
      </w:r>
    </w:p>
    <w:p w14:paraId="57FAA0B1" w14:textId="77777777" w:rsidR="004D0381" w:rsidRDefault="004D0381" w:rsidP="004D0381">
      <w:pPr>
        <w:rPr>
          <w:sz w:val="24"/>
          <w:szCs w:val="24"/>
        </w:rPr>
      </w:pPr>
    </w:p>
    <w:p w14:paraId="6DB7B40E" w14:textId="77777777" w:rsidR="004D0381" w:rsidRPr="004D0381" w:rsidRDefault="004D0381" w:rsidP="004D0381">
      <w:pPr>
        <w:rPr>
          <w:sz w:val="24"/>
          <w:szCs w:val="24"/>
        </w:rPr>
      </w:pPr>
      <w:r w:rsidRPr="004D0381">
        <w:rPr>
          <w:sz w:val="24"/>
          <w:szCs w:val="24"/>
        </w:rPr>
        <w:t>Bick, J. (2004). </w:t>
      </w:r>
      <w:r w:rsidRPr="004D0381">
        <w:rPr>
          <w:i/>
          <w:iCs/>
          <w:sz w:val="24"/>
          <w:szCs w:val="24"/>
        </w:rPr>
        <w:t>Changing police culture : policing in a multicultural society</w:t>
      </w:r>
      <w:r w:rsidRPr="004D0381">
        <w:rPr>
          <w:sz w:val="24"/>
          <w:szCs w:val="24"/>
        </w:rPr>
        <w:t>. Cambridge: Cambridge University Press.</w:t>
      </w:r>
    </w:p>
    <w:p w14:paraId="4D1A6728" w14:textId="361AA920" w:rsidR="004D0381" w:rsidRPr="004D0381" w:rsidRDefault="004D0381" w:rsidP="004D0381">
      <w:pPr>
        <w:rPr>
          <w:sz w:val="24"/>
          <w:szCs w:val="24"/>
        </w:rPr>
      </w:pPr>
      <w:r w:rsidRPr="004D0381">
        <w:rPr>
          <w:sz w:val="24"/>
          <w:szCs w:val="24"/>
        </w:rPr>
        <w:t>‌</w:t>
      </w:r>
    </w:p>
    <w:p w14:paraId="36B7893C" w14:textId="77777777" w:rsidR="004D0381" w:rsidRPr="004D0381" w:rsidRDefault="004D0381" w:rsidP="004D0381">
      <w:pPr>
        <w:rPr>
          <w:sz w:val="24"/>
          <w:szCs w:val="24"/>
        </w:rPr>
      </w:pPr>
      <w:r w:rsidRPr="004D0381">
        <w:rPr>
          <w:sz w:val="24"/>
          <w:szCs w:val="24"/>
        </w:rPr>
        <w:t>‌</w:t>
      </w:r>
    </w:p>
    <w:p w14:paraId="2640D888" w14:textId="37D712EF" w:rsidR="004D0381" w:rsidRDefault="00853493" w:rsidP="00B459FC">
      <w:r w:rsidRPr="00853493">
        <w:t xml:space="preserve">Cochran, J. K., &amp; Bromley, M. L. (2003). The myth(?) of the police sub-culture. Policing: An International Journal of Police Strategies &amp; Management, </w:t>
      </w:r>
    </w:p>
    <w:p w14:paraId="3F435CF4" w14:textId="77777777" w:rsidR="00853493" w:rsidRDefault="00853493" w:rsidP="00B459FC"/>
    <w:p w14:paraId="21609888" w14:textId="77777777" w:rsidR="00930A25" w:rsidRPr="00930A25" w:rsidRDefault="00930A25" w:rsidP="00930A25">
      <w:r w:rsidRPr="00930A25">
        <w:t>Cordner, G. (2017). Police culture: individual and organizational differences in police officer perspectives. </w:t>
      </w:r>
      <w:r w:rsidRPr="00930A25">
        <w:rPr>
          <w:i/>
          <w:iCs/>
        </w:rPr>
        <w:t>Policing: An International Journal of Police Strategies &amp; Management</w:t>
      </w:r>
      <w:r w:rsidRPr="00930A25">
        <w:t xml:space="preserve">, 40(1), pp.11–25. </w:t>
      </w:r>
      <w:proofErr w:type="spellStart"/>
      <w:r w:rsidRPr="00930A25">
        <w:t>doi:https</w:t>
      </w:r>
      <w:proofErr w:type="spellEnd"/>
      <w:r w:rsidRPr="00930A25">
        <w:t>://doi.org/10.1108/pijpsm-07-2016-0116.</w:t>
      </w:r>
    </w:p>
    <w:p w14:paraId="11C84DDC" w14:textId="77777777" w:rsidR="00930A25" w:rsidRPr="00930A25" w:rsidRDefault="00930A25" w:rsidP="00930A25">
      <w:r w:rsidRPr="00930A25">
        <w:t>‌</w:t>
      </w:r>
    </w:p>
    <w:p w14:paraId="5B78CB8C" w14:textId="3C182499" w:rsidR="00853493" w:rsidRDefault="003E25B5" w:rsidP="003E25B5">
      <w:pPr>
        <w:spacing w:before="240"/>
      </w:pPr>
      <w:r>
        <w:t xml:space="preserve"> College of Policing, 2024. (</w:t>
      </w:r>
      <w:hyperlink r:id="rId15" w:history="1">
        <w:r w:rsidRPr="00532AF5">
          <w:rPr>
            <w:rStyle w:val="Hyperlink"/>
          </w:rPr>
          <w:t>https://www.college.police.uk/ethics</w:t>
        </w:r>
      </w:hyperlink>
      <w:r>
        <w:t xml:space="preserve">) </w:t>
      </w:r>
    </w:p>
    <w:p w14:paraId="3D8A9DB0" w14:textId="7EC062D9" w:rsidR="004A4E26" w:rsidRDefault="004A4E26" w:rsidP="003E25B5">
      <w:pPr>
        <w:spacing w:before="240"/>
      </w:pPr>
      <w:r w:rsidRPr="004A4E26">
        <w:t>Westmarland, L., 2013. Ethics and policing. In </w:t>
      </w:r>
      <w:r w:rsidRPr="004A4E26">
        <w:rPr>
          <w:i/>
          <w:iCs/>
        </w:rPr>
        <w:t>The Future of Policing</w:t>
      </w:r>
      <w:r w:rsidRPr="004A4E26">
        <w:t> (pp. 463-475). Routledge.</w:t>
      </w:r>
      <w:r w:rsidR="00531B03">
        <w:t xml:space="preserve"> </w:t>
      </w:r>
    </w:p>
    <w:p w14:paraId="64ABB165" w14:textId="63223F5E" w:rsidR="00531B03" w:rsidRDefault="00531B03" w:rsidP="003E25B5">
      <w:pPr>
        <w:spacing w:before="240"/>
      </w:pPr>
      <w:r w:rsidRPr="00531B03">
        <w:t>Legislation.gov.uk (1984). </w:t>
      </w:r>
      <w:r w:rsidRPr="00531B03">
        <w:rPr>
          <w:i/>
          <w:iCs/>
        </w:rPr>
        <w:t>Police and Criminal Evidence Act 1984 Section 117</w:t>
      </w:r>
      <w:r w:rsidRPr="00531B03">
        <w:t xml:space="preserve">. Legislation.gov.uk. Available at: </w:t>
      </w:r>
      <w:hyperlink r:id="rId16" w:history="1">
        <w:r w:rsidRPr="00532AF5">
          <w:rPr>
            <w:rStyle w:val="Hyperlink"/>
          </w:rPr>
          <w:t>https://www.legislation.gov.uk/ukpga/1984/60/section/117</w:t>
        </w:r>
      </w:hyperlink>
      <w:r w:rsidRPr="00531B03">
        <w:t>.</w:t>
      </w:r>
    </w:p>
    <w:p w14:paraId="7C460CD4" w14:textId="77777777" w:rsidR="00531B03" w:rsidRDefault="00531B03" w:rsidP="003E25B5">
      <w:pPr>
        <w:spacing w:before="240"/>
      </w:pPr>
    </w:p>
    <w:p w14:paraId="64483E93" w14:textId="68273FC9" w:rsidR="00531B03" w:rsidRPr="00531B03" w:rsidRDefault="00531B03" w:rsidP="00531B03">
      <w:pPr>
        <w:spacing w:before="240"/>
      </w:pPr>
      <w:r w:rsidRPr="00531B03">
        <w:t>Cornelius, M. (2023). </w:t>
      </w:r>
      <w:r w:rsidRPr="00531B03">
        <w:rPr>
          <w:i/>
          <w:iCs/>
        </w:rPr>
        <w:t>What is a Dynamic Risk Assessment?</w:t>
      </w:r>
      <w:r w:rsidRPr="00531B03">
        <w:t xml:space="preserve">  </w:t>
      </w:r>
      <w:proofErr w:type="spellStart"/>
      <w:r w:rsidRPr="00531B03">
        <w:t>SafetyCulture</w:t>
      </w:r>
      <w:proofErr w:type="spellEnd"/>
      <w:r w:rsidRPr="00531B03">
        <w:t>. Available at: https://safetyculture.com/topics/dynamic-risk-assessment/.</w:t>
      </w:r>
    </w:p>
    <w:p w14:paraId="42958A9C" w14:textId="77777777" w:rsidR="00531B03" w:rsidRPr="00531B03" w:rsidRDefault="00531B03" w:rsidP="00531B03">
      <w:pPr>
        <w:spacing w:before="240"/>
      </w:pPr>
      <w:r w:rsidRPr="00531B03">
        <w:t>‌</w:t>
      </w:r>
    </w:p>
    <w:p w14:paraId="231A6937" w14:textId="77777777" w:rsidR="00DA2691" w:rsidRPr="00DA2691" w:rsidRDefault="00DA2691" w:rsidP="00DA2691">
      <w:pPr>
        <w:spacing w:before="240"/>
      </w:pPr>
      <w:r w:rsidRPr="00DA2691">
        <w:t>Crown Prosecution Service (2022). </w:t>
      </w:r>
      <w:r w:rsidRPr="00DA2691">
        <w:rPr>
          <w:i/>
          <w:iCs/>
        </w:rPr>
        <w:t>Offences against the Person, incorporating the Charging Standard | The Crown Prosecution Service</w:t>
      </w:r>
      <w:r w:rsidRPr="00DA2691">
        <w:t>. [online] Cps.gov.uk. Available at: https://www.cps.gov.uk/legal-guidance/offences-against-person-incorporating-charging-standard.</w:t>
      </w:r>
    </w:p>
    <w:p w14:paraId="4743255E" w14:textId="77777777" w:rsidR="00DA2691" w:rsidRPr="00DA2691" w:rsidRDefault="00DA2691" w:rsidP="00DA2691">
      <w:pPr>
        <w:spacing w:before="240"/>
      </w:pPr>
      <w:r w:rsidRPr="00DA2691">
        <w:t>‌</w:t>
      </w:r>
    </w:p>
    <w:p w14:paraId="043C7882" w14:textId="195363F8" w:rsidR="00531B03" w:rsidRDefault="00DA2691" w:rsidP="003E25B5">
      <w:pPr>
        <w:spacing w:before="240"/>
      </w:pPr>
      <w:r w:rsidRPr="00DA2691">
        <w:t>Bradford, B., Milani, J. and Jackson, J., 2017. Identity, legitimacy and “making sense” of police use of force. </w:t>
      </w:r>
      <w:r w:rsidRPr="00DA2691">
        <w:rPr>
          <w:i/>
          <w:iCs/>
        </w:rPr>
        <w:t>Policing: an international journal</w:t>
      </w:r>
      <w:r w:rsidRPr="00DA2691">
        <w:t>, </w:t>
      </w:r>
      <w:r w:rsidRPr="00DA2691">
        <w:rPr>
          <w:i/>
          <w:iCs/>
        </w:rPr>
        <w:t>40</w:t>
      </w:r>
      <w:r w:rsidRPr="00DA2691">
        <w:t>(3), pp.614-627.</w:t>
      </w:r>
    </w:p>
    <w:p w14:paraId="7E4868D0" w14:textId="3AE9E9CD" w:rsidR="00DA2691" w:rsidRDefault="00DA2691" w:rsidP="003E25B5">
      <w:pPr>
        <w:spacing w:before="240"/>
      </w:pPr>
      <w:r w:rsidRPr="00DA2691">
        <w:t>Henstock, D. and Ariel, B., 2017. Testing the effects of police body-worn cameras on use of force during arrests: A randomised controlled trial in a large British police force</w:t>
      </w:r>
    </w:p>
    <w:p w14:paraId="3929620C" w14:textId="77777777" w:rsidR="00DA2691" w:rsidRDefault="00DA2691" w:rsidP="003E25B5">
      <w:pPr>
        <w:spacing w:before="240"/>
      </w:pPr>
    </w:p>
    <w:p w14:paraId="29F0EA0B" w14:textId="522BF92B" w:rsidR="00DA2691" w:rsidRDefault="00DA2691" w:rsidP="003E25B5">
      <w:pPr>
        <w:spacing w:before="240"/>
      </w:pPr>
      <w:r w:rsidRPr="00DA2691">
        <w:lastRenderedPageBreak/>
        <w:t>Payne-James, J.J., Rivers, E., Green, P. and Johnston, A., 2014. Trends in less-lethal use of force techniques by police services within England and Wales: 2007–2011. </w:t>
      </w:r>
      <w:r w:rsidRPr="00DA2691">
        <w:rPr>
          <w:i/>
          <w:iCs/>
        </w:rPr>
        <w:t>Forensic science, medicine, and pathology</w:t>
      </w:r>
      <w:r w:rsidRPr="00DA2691">
        <w:t>,</w:t>
      </w:r>
    </w:p>
    <w:p w14:paraId="5D13B870" w14:textId="77777777" w:rsidR="00DA2691" w:rsidRDefault="00DA2691" w:rsidP="003E25B5">
      <w:pPr>
        <w:spacing w:before="240"/>
      </w:pPr>
    </w:p>
    <w:p w14:paraId="46D41840" w14:textId="1B72B128" w:rsidR="00DA2691" w:rsidRDefault="00DA2691" w:rsidP="003E25B5">
      <w:pPr>
        <w:spacing w:before="240"/>
      </w:pPr>
      <w:proofErr w:type="spellStart"/>
      <w:r w:rsidRPr="00DA2691">
        <w:t>Rappert</w:t>
      </w:r>
      <w:proofErr w:type="spellEnd"/>
      <w:r w:rsidRPr="00DA2691">
        <w:t>, B., 2007. Continuing the Discussion on Use of Force, Issue 3 Policing &amp; the Use of Force: Less-lethal Weapons. </w:t>
      </w:r>
      <w:r w:rsidRPr="00DA2691">
        <w:rPr>
          <w:i/>
          <w:iCs/>
        </w:rPr>
        <w:t>Policing: A Journal of Policy and Practice</w:t>
      </w:r>
      <w:r w:rsidRPr="00DA2691">
        <w:t>, </w:t>
      </w:r>
      <w:r w:rsidRPr="00DA2691">
        <w:rPr>
          <w:i/>
          <w:iCs/>
        </w:rPr>
        <w:t>1</w:t>
      </w:r>
      <w:r w:rsidRPr="00DA2691">
        <w:t>(4), pp.472-484.</w:t>
      </w:r>
    </w:p>
    <w:p w14:paraId="71DEB40D" w14:textId="77777777" w:rsidR="000D1ADE" w:rsidRDefault="000D1ADE" w:rsidP="003E25B5">
      <w:pPr>
        <w:spacing w:before="240"/>
      </w:pPr>
    </w:p>
    <w:p w14:paraId="5A2427EE" w14:textId="77777777" w:rsidR="000D1ADE" w:rsidRPr="000D1ADE" w:rsidRDefault="000D1ADE" w:rsidP="000D1ADE">
      <w:pPr>
        <w:spacing w:before="240"/>
      </w:pPr>
      <w:r w:rsidRPr="000D1ADE">
        <w:t>College of Policing (2014). </w:t>
      </w:r>
      <w:r w:rsidRPr="000D1ADE">
        <w:rPr>
          <w:i/>
          <w:iCs/>
        </w:rPr>
        <w:t>National decision model</w:t>
      </w:r>
      <w:r w:rsidRPr="000D1ADE">
        <w:t>. [online] College of Policing. Available at: https://www.college.police.uk/app/national-decision-model.</w:t>
      </w:r>
    </w:p>
    <w:p w14:paraId="2CEC9171" w14:textId="3136E621" w:rsidR="00817B79" w:rsidRPr="00817B79" w:rsidRDefault="000D1ADE" w:rsidP="00817B79">
      <w:pPr>
        <w:spacing w:before="240"/>
      </w:pPr>
      <w:r w:rsidRPr="000D1ADE">
        <w:t>‌</w:t>
      </w:r>
      <w:r w:rsidR="00817B79" w:rsidRPr="00817B79">
        <w:rPr>
          <w:rFonts w:ascii="Calibri" w:hAnsi="Calibri" w:cs="Calibri"/>
          <w:sz w:val="27"/>
          <w:szCs w:val="27"/>
        </w:rPr>
        <w:t xml:space="preserve"> </w:t>
      </w:r>
      <w:r w:rsidR="00817B79" w:rsidRPr="00817B79">
        <w:t>Boogaard, K. (2022). </w:t>
      </w:r>
      <w:r w:rsidR="00817B79" w:rsidRPr="00817B79">
        <w:rPr>
          <w:i/>
          <w:iCs/>
        </w:rPr>
        <w:t>What strong teamwork looks like: 7 proven models</w:t>
      </w:r>
      <w:r w:rsidR="00817B79" w:rsidRPr="00817B79">
        <w:t>. [online] Work Life by Atlassian. Available at: https://www.atlassian.com/blog/teamwork/what-strong-teamwork-looks-like.</w:t>
      </w:r>
    </w:p>
    <w:p w14:paraId="4EC9C3D9" w14:textId="77777777" w:rsidR="009925D8" w:rsidRPr="009925D8" w:rsidRDefault="00817B79" w:rsidP="009925D8">
      <w:pPr>
        <w:spacing w:before="240"/>
      </w:pPr>
      <w:r w:rsidRPr="00817B79">
        <w:t>‌</w:t>
      </w:r>
      <w:r w:rsidR="009925D8" w:rsidRPr="009925D8">
        <w:t>Matthew Hughes (2024). </w:t>
      </w:r>
      <w:r w:rsidR="009925D8" w:rsidRPr="009925D8">
        <w:rPr>
          <w:i/>
          <w:iCs/>
        </w:rPr>
        <w:t>Forming, storming, norming, and performing</w:t>
      </w:r>
      <w:r w:rsidR="009925D8" w:rsidRPr="009925D8">
        <w:t>. [online] MindTools. Available at: https://www.mindtools.com/abyj5fi/forming-storming-norming-and-performing.</w:t>
      </w:r>
    </w:p>
    <w:p w14:paraId="156304AB" w14:textId="77777777" w:rsidR="009925D8" w:rsidRPr="009925D8" w:rsidRDefault="009925D8" w:rsidP="009925D8">
      <w:pPr>
        <w:spacing w:before="240"/>
      </w:pPr>
      <w:r w:rsidRPr="009925D8">
        <w:t>‌Elsey, E.-L. (2022). </w:t>
      </w:r>
      <w:r w:rsidRPr="009925D8">
        <w:rPr>
          <w:i/>
          <w:iCs/>
        </w:rPr>
        <w:t>Tuckman’s Team &amp; Group Development Model: What You Need To Know To Get Your New Group or Team Performing Beautifully! | The Launchpad - The Coaching Tools Company Blog</w:t>
      </w:r>
      <w:r w:rsidRPr="009925D8">
        <w:t>. [online] The Coaching Tools Company. Available at: https://www.thecoachingtoolscompany.com/get-your-team-performing-beautifully-with-this-powerful-group-development-model/.</w:t>
      </w:r>
    </w:p>
    <w:p w14:paraId="12B6DB75" w14:textId="77777777" w:rsidR="009925D8" w:rsidRPr="009925D8" w:rsidRDefault="009925D8" w:rsidP="009925D8">
      <w:pPr>
        <w:spacing w:before="240"/>
      </w:pPr>
      <w:r w:rsidRPr="009925D8">
        <w:t>‌</w:t>
      </w:r>
    </w:p>
    <w:p w14:paraId="7C74B94A" w14:textId="77777777" w:rsidR="00391083" w:rsidRPr="00391083" w:rsidRDefault="00391083" w:rsidP="00391083">
      <w:pPr>
        <w:spacing w:before="240"/>
      </w:pPr>
      <w:r w:rsidRPr="00391083">
        <w:t>Bitesize Learning (2024). </w:t>
      </w:r>
      <w:r w:rsidRPr="00391083">
        <w:rPr>
          <w:i/>
          <w:iCs/>
        </w:rPr>
        <w:t>The 9 Belbin Team Roles, explained | Models for managers</w:t>
      </w:r>
      <w:r w:rsidRPr="00391083">
        <w:t xml:space="preserve">. [online] </w:t>
      </w:r>
      <w:proofErr w:type="spellStart"/>
      <w:r w:rsidRPr="00391083">
        <w:t>BiteSize</w:t>
      </w:r>
      <w:proofErr w:type="spellEnd"/>
      <w:r w:rsidRPr="00391083">
        <w:t xml:space="preserve"> Learning. Available at: https://www.bitesizelearning.co.uk/resources/belbin-team-roles-explained.</w:t>
      </w:r>
    </w:p>
    <w:p w14:paraId="322C9210" w14:textId="0632DF4B" w:rsidR="00391083" w:rsidRPr="00391083" w:rsidRDefault="00391083" w:rsidP="00391083">
      <w:pPr>
        <w:spacing w:before="240"/>
      </w:pPr>
      <w:r w:rsidRPr="00391083">
        <w:t>‌</w:t>
      </w:r>
      <w:r w:rsidRPr="00391083">
        <w:rPr>
          <w:rFonts w:ascii="Calibri" w:hAnsi="Calibri" w:cs="Calibri"/>
          <w:sz w:val="27"/>
          <w:szCs w:val="27"/>
        </w:rPr>
        <w:t xml:space="preserve"> </w:t>
      </w:r>
      <w:r w:rsidRPr="00391083">
        <w:t>McLeod, S. (2023). </w:t>
      </w:r>
      <w:r w:rsidRPr="00391083">
        <w:rPr>
          <w:i/>
          <w:iCs/>
        </w:rPr>
        <w:t>Social Identity Theory in Psychology</w:t>
      </w:r>
      <w:r w:rsidRPr="00391083">
        <w:t>. [online] Simply Psychology. Available at: https://www.simplypsychology.org/social-identity-theory.html.</w:t>
      </w:r>
    </w:p>
    <w:p w14:paraId="72EC3438" w14:textId="77777777" w:rsidR="00391083" w:rsidRPr="00391083" w:rsidRDefault="00391083" w:rsidP="00391083">
      <w:pPr>
        <w:spacing w:before="240"/>
      </w:pPr>
      <w:r w:rsidRPr="00391083">
        <w:t>‌</w:t>
      </w:r>
    </w:p>
    <w:p w14:paraId="6488972C" w14:textId="77777777" w:rsidR="00391083" w:rsidRPr="00391083" w:rsidRDefault="00391083" w:rsidP="00391083">
      <w:pPr>
        <w:spacing w:before="240"/>
      </w:pPr>
      <w:r w:rsidRPr="00391083">
        <w:t>Mind Tools Content Team (2023). </w:t>
      </w:r>
      <w:r w:rsidRPr="00391083">
        <w:rPr>
          <w:i/>
          <w:iCs/>
        </w:rPr>
        <w:t>Lencioni’s Five Dysfunctions of a Team</w:t>
      </w:r>
      <w:r w:rsidRPr="00391083">
        <w:t>. [online] www.mindtools.com. Available at: https://www.mindtools.com/a6ooqev/lencionis-five-dysfunctions-of-a-team.</w:t>
      </w:r>
    </w:p>
    <w:p w14:paraId="671C4F25" w14:textId="77777777" w:rsidR="00391083" w:rsidRPr="00391083" w:rsidRDefault="00391083" w:rsidP="00391083">
      <w:pPr>
        <w:spacing w:before="240"/>
      </w:pPr>
      <w:r w:rsidRPr="00391083">
        <w:t>‌</w:t>
      </w:r>
    </w:p>
    <w:p w14:paraId="65683F36" w14:textId="77777777" w:rsidR="00391083" w:rsidRPr="00391083" w:rsidRDefault="00391083" w:rsidP="00391083">
      <w:pPr>
        <w:spacing w:before="240"/>
      </w:pPr>
      <w:r w:rsidRPr="00391083">
        <w:t>Schmidt, A. (2016). Groupthink. In: </w:t>
      </w:r>
      <w:proofErr w:type="spellStart"/>
      <w:r w:rsidRPr="00391083">
        <w:rPr>
          <w:i/>
          <w:iCs/>
        </w:rPr>
        <w:t>Encyclopædia</w:t>
      </w:r>
      <w:proofErr w:type="spellEnd"/>
      <w:r w:rsidRPr="00391083">
        <w:rPr>
          <w:i/>
          <w:iCs/>
        </w:rPr>
        <w:t xml:space="preserve"> Britannica</w:t>
      </w:r>
      <w:r w:rsidRPr="00391083">
        <w:t>. [online] Available at: https://www.britannica.com/science/groupthink.</w:t>
      </w:r>
    </w:p>
    <w:p w14:paraId="6B4DEADC" w14:textId="77777777" w:rsidR="00391083" w:rsidRPr="00391083" w:rsidRDefault="00391083" w:rsidP="00391083">
      <w:pPr>
        <w:spacing w:before="240"/>
      </w:pPr>
      <w:r w:rsidRPr="00391083">
        <w:t>‌</w:t>
      </w:r>
    </w:p>
    <w:p w14:paraId="52D622BC" w14:textId="77777777" w:rsidR="00391083" w:rsidRPr="00391083" w:rsidRDefault="00391083" w:rsidP="00391083">
      <w:pPr>
        <w:spacing w:before="240"/>
      </w:pPr>
      <w:r w:rsidRPr="00391083">
        <w:t>Nickerson, C. (2023). </w:t>
      </w:r>
      <w:r w:rsidRPr="00391083">
        <w:rPr>
          <w:i/>
          <w:iCs/>
        </w:rPr>
        <w:t>Social Exchange Theory - Simply Psychology</w:t>
      </w:r>
      <w:r w:rsidRPr="00391083">
        <w:t>. [online] www.simplypsychology.org. Available at: https://www.simplypsychology.org/what-is-social-exchange-theory.html.</w:t>
      </w:r>
    </w:p>
    <w:p w14:paraId="7BFF73EA" w14:textId="77777777" w:rsidR="00391083" w:rsidRPr="00391083" w:rsidRDefault="00391083" w:rsidP="00391083">
      <w:pPr>
        <w:spacing w:before="240"/>
      </w:pPr>
      <w:r w:rsidRPr="00391083">
        <w:t>‌</w:t>
      </w:r>
    </w:p>
    <w:p w14:paraId="1518FD36" w14:textId="77777777" w:rsidR="008F26BF" w:rsidRPr="008F26BF" w:rsidRDefault="008F26BF" w:rsidP="008F26BF">
      <w:pPr>
        <w:spacing w:before="240"/>
      </w:pPr>
      <w:r w:rsidRPr="008F26BF">
        <w:t>Cherry, K. (2022). </w:t>
      </w:r>
      <w:r w:rsidRPr="008F26BF">
        <w:rPr>
          <w:i/>
          <w:iCs/>
        </w:rPr>
        <w:t>Self-determination theory and motivation</w:t>
      </w:r>
      <w:r w:rsidRPr="008F26BF">
        <w:t xml:space="preserve">. [online] </w:t>
      </w:r>
      <w:proofErr w:type="spellStart"/>
      <w:r w:rsidRPr="008F26BF">
        <w:t>Verywell</w:t>
      </w:r>
      <w:proofErr w:type="spellEnd"/>
      <w:r w:rsidRPr="008F26BF">
        <w:t xml:space="preserve"> Mind. Available at: https://www.verywellmind.com/what-is-self-determination-theory-2795387.</w:t>
      </w:r>
    </w:p>
    <w:p w14:paraId="596CAA35" w14:textId="77777777" w:rsidR="00966086" w:rsidRPr="00966086" w:rsidRDefault="008F26BF" w:rsidP="00966086">
      <w:pPr>
        <w:spacing w:before="240"/>
      </w:pPr>
      <w:r w:rsidRPr="008F26BF">
        <w:lastRenderedPageBreak/>
        <w:t>‌</w:t>
      </w:r>
      <w:r w:rsidR="00966086">
        <w:t xml:space="preserve"> </w:t>
      </w:r>
      <w:r w:rsidR="00966086" w:rsidRPr="00966086">
        <w:t>College Of Policing (2023). </w:t>
      </w:r>
      <w:r w:rsidR="00966086" w:rsidRPr="00966086">
        <w:rPr>
          <w:i/>
          <w:iCs/>
        </w:rPr>
        <w:t>Automatic number plate recognition (ANPR)</w:t>
      </w:r>
      <w:r w:rsidR="00966086" w:rsidRPr="00966086">
        <w:t>. [online] College of Policing. Available at: https://www.college.police.uk/app/investigation/investigative-strategies/automatic-number-plate-recognition-anpr.</w:t>
      </w:r>
    </w:p>
    <w:p w14:paraId="09FD026C" w14:textId="7FC6FD9D" w:rsidR="00966086" w:rsidRPr="00966086" w:rsidRDefault="00966086" w:rsidP="00966086">
      <w:pPr>
        <w:spacing w:before="240"/>
      </w:pPr>
      <w:r w:rsidRPr="00966086">
        <w:t>‌</w:t>
      </w:r>
      <w:r w:rsidRPr="00966086">
        <w:rPr>
          <w:rFonts w:ascii="Calibri" w:hAnsi="Calibri" w:cs="Calibri"/>
          <w:sz w:val="27"/>
          <w:szCs w:val="27"/>
        </w:rPr>
        <w:t xml:space="preserve"> </w:t>
      </w:r>
      <w:r w:rsidRPr="00966086">
        <w:t>GOV.UK. (2019). </w:t>
      </w:r>
      <w:r w:rsidRPr="00966086">
        <w:rPr>
          <w:i/>
          <w:iCs/>
        </w:rPr>
        <w:t>National ANPR standards</w:t>
      </w:r>
      <w:r w:rsidRPr="00966086">
        <w:t>. [online] Available at: https://www.gov.uk/government/publications/national-anpr-standards.</w:t>
      </w:r>
    </w:p>
    <w:p w14:paraId="38CA896C" w14:textId="67A8B010" w:rsidR="00966086" w:rsidRPr="00966086" w:rsidRDefault="00966086" w:rsidP="00966086">
      <w:pPr>
        <w:spacing w:before="240"/>
      </w:pPr>
      <w:r w:rsidRPr="00966086">
        <w:t>‌</w:t>
      </w:r>
    </w:p>
    <w:p w14:paraId="7EF916B3" w14:textId="77777777" w:rsidR="00966086" w:rsidRPr="00966086" w:rsidRDefault="00966086" w:rsidP="00966086">
      <w:pPr>
        <w:spacing w:before="240"/>
      </w:pPr>
      <w:r w:rsidRPr="00966086">
        <w:t>www.wcctv.co.uk. (n.d.). </w:t>
      </w:r>
      <w:r w:rsidRPr="00966086">
        <w:rPr>
          <w:i/>
          <w:iCs/>
        </w:rPr>
        <w:t>The Benefits of ANPR Cameras - WCCTV UK</w:t>
      </w:r>
      <w:r w:rsidRPr="00966086">
        <w:t>. [online] Available at: https://www.wcctv.co.uk/the-benefits-of-automatic-number-plate-recognition-anpr-cameras/.</w:t>
      </w:r>
    </w:p>
    <w:p w14:paraId="34E8D580" w14:textId="77777777" w:rsidR="00966086" w:rsidRPr="00966086" w:rsidRDefault="00966086" w:rsidP="00966086">
      <w:pPr>
        <w:spacing w:before="240"/>
      </w:pPr>
      <w:r w:rsidRPr="00966086">
        <w:t>‌</w:t>
      </w:r>
    </w:p>
    <w:p w14:paraId="2C84ED10" w14:textId="77777777" w:rsidR="00966086" w:rsidRPr="00966086" w:rsidRDefault="00966086" w:rsidP="00966086">
      <w:pPr>
        <w:spacing w:before="240"/>
      </w:pPr>
      <w:r w:rsidRPr="00966086">
        <w:t>West Yorkshire Police. (n.d.). </w:t>
      </w:r>
      <w:r w:rsidRPr="00966086">
        <w:rPr>
          <w:i/>
          <w:iCs/>
        </w:rPr>
        <w:t>Automatic Number Plate Recognition (ANPR)</w:t>
      </w:r>
      <w:r w:rsidRPr="00966086">
        <w:t>. [online] Available at: https://www.westyorkshire.police.uk/about-us/our-departments/automatic-number-plate-recognition-anpr.</w:t>
      </w:r>
    </w:p>
    <w:p w14:paraId="02874BD8" w14:textId="77777777" w:rsidR="00966086" w:rsidRPr="00966086" w:rsidRDefault="00966086" w:rsidP="00966086">
      <w:pPr>
        <w:spacing w:before="240"/>
      </w:pPr>
      <w:r w:rsidRPr="00966086">
        <w:t>‌</w:t>
      </w:r>
    </w:p>
    <w:p w14:paraId="7312C178" w14:textId="47314597" w:rsidR="00391083" w:rsidRPr="00817B79" w:rsidRDefault="00966086" w:rsidP="00817B79">
      <w:pPr>
        <w:spacing w:before="240"/>
      </w:pPr>
      <w:r w:rsidRPr="00966086">
        <w:t>Gurney, R., Rhead, M., Lyons, V. and Ramalingam, S., 2013. The effect of ANPR camera settings on system performance.</w:t>
      </w:r>
    </w:p>
    <w:p w14:paraId="381CBD76" w14:textId="7998BEBC" w:rsidR="000D1ADE" w:rsidRPr="000D1ADE" w:rsidRDefault="000D1ADE" w:rsidP="000D1ADE">
      <w:pPr>
        <w:spacing w:before="240"/>
      </w:pPr>
    </w:p>
    <w:p w14:paraId="4210C479" w14:textId="50DEFD7F" w:rsidR="000D1ADE" w:rsidRDefault="00966086" w:rsidP="003E25B5">
      <w:pPr>
        <w:spacing w:before="240"/>
      </w:pPr>
      <w:r w:rsidRPr="00966086">
        <w:t xml:space="preserve">Norris, C. and </w:t>
      </w:r>
      <w:proofErr w:type="spellStart"/>
      <w:r w:rsidRPr="00966086">
        <w:t>L’Hoiry</w:t>
      </w:r>
      <w:proofErr w:type="spellEnd"/>
      <w:r w:rsidRPr="00966086">
        <w:t xml:space="preserve">, X., 2017. Times of crises and the development of the police national automatic number plate recognition system in the </w:t>
      </w:r>
      <w:proofErr w:type="spellStart"/>
      <w:r w:rsidRPr="00966086">
        <w:t>uk</w:t>
      </w:r>
      <w:proofErr w:type="spellEnd"/>
      <w:r w:rsidRPr="00966086">
        <w:t>. In </w:t>
      </w:r>
      <w:r w:rsidRPr="00966086">
        <w:rPr>
          <w:i/>
          <w:iCs/>
        </w:rPr>
        <w:t>Big Data, Surveillance and Crisis Management</w:t>
      </w:r>
      <w:r w:rsidRPr="00966086">
        <w:t> (pp. 198-221). Routledge.</w:t>
      </w:r>
    </w:p>
    <w:sectPr w:rsidR="000D1AD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2A0B4" w14:textId="77777777" w:rsidR="005F3294" w:rsidRDefault="005F3294">
      <w:r>
        <w:separator/>
      </w:r>
    </w:p>
  </w:endnote>
  <w:endnote w:type="continuationSeparator" w:id="0">
    <w:p w14:paraId="559CB81F" w14:textId="77777777" w:rsidR="005F3294" w:rsidRDefault="005F3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14F33" w14:textId="77777777" w:rsidR="005F3294" w:rsidRDefault="005F3294">
      <w:r>
        <w:separator/>
      </w:r>
    </w:p>
  </w:footnote>
  <w:footnote w:type="continuationSeparator" w:id="0">
    <w:p w14:paraId="64013327" w14:textId="77777777" w:rsidR="005F3294" w:rsidRDefault="005F32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EE36B8"/>
    <w:multiLevelType w:val="multilevel"/>
    <w:tmpl w:val="04767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50"/>
  </w:num>
  <w:num w:numId="51" w16cid:durableId="2081440093">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46C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1ADE"/>
    <w:rsid w:val="000E26B0"/>
    <w:rsid w:val="000F1200"/>
    <w:rsid w:val="000F1599"/>
    <w:rsid w:val="000F1769"/>
    <w:rsid w:val="000F6196"/>
    <w:rsid w:val="000F7ECD"/>
    <w:rsid w:val="00102E64"/>
    <w:rsid w:val="0010312C"/>
    <w:rsid w:val="00106DC7"/>
    <w:rsid w:val="00112391"/>
    <w:rsid w:val="00114F52"/>
    <w:rsid w:val="0011709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2D95"/>
    <w:rsid w:val="00385414"/>
    <w:rsid w:val="00390074"/>
    <w:rsid w:val="00391083"/>
    <w:rsid w:val="00396DDB"/>
    <w:rsid w:val="0039762B"/>
    <w:rsid w:val="003A0C37"/>
    <w:rsid w:val="003A1B6B"/>
    <w:rsid w:val="003A2F82"/>
    <w:rsid w:val="003A46C0"/>
    <w:rsid w:val="003A600E"/>
    <w:rsid w:val="003A6075"/>
    <w:rsid w:val="003A6513"/>
    <w:rsid w:val="003A6737"/>
    <w:rsid w:val="003B16C7"/>
    <w:rsid w:val="003C19F1"/>
    <w:rsid w:val="003C4186"/>
    <w:rsid w:val="003C458C"/>
    <w:rsid w:val="003C6185"/>
    <w:rsid w:val="003D0D2D"/>
    <w:rsid w:val="003D4710"/>
    <w:rsid w:val="003E16D7"/>
    <w:rsid w:val="003E197E"/>
    <w:rsid w:val="003E25B5"/>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205"/>
    <w:rsid w:val="00482C17"/>
    <w:rsid w:val="004911B4"/>
    <w:rsid w:val="0049196A"/>
    <w:rsid w:val="004923DA"/>
    <w:rsid w:val="00493434"/>
    <w:rsid w:val="004962F9"/>
    <w:rsid w:val="004968E2"/>
    <w:rsid w:val="004A2A49"/>
    <w:rsid w:val="004A4E26"/>
    <w:rsid w:val="004B38E7"/>
    <w:rsid w:val="004B600B"/>
    <w:rsid w:val="004B6822"/>
    <w:rsid w:val="004B69F6"/>
    <w:rsid w:val="004C2D3A"/>
    <w:rsid w:val="004D0381"/>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1B03"/>
    <w:rsid w:val="00536FA9"/>
    <w:rsid w:val="005414F4"/>
    <w:rsid w:val="00546187"/>
    <w:rsid w:val="005463F1"/>
    <w:rsid w:val="005534F2"/>
    <w:rsid w:val="00557D77"/>
    <w:rsid w:val="00562EAA"/>
    <w:rsid w:val="00563B58"/>
    <w:rsid w:val="005640C4"/>
    <w:rsid w:val="00564C53"/>
    <w:rsid w:val="0056684C"/>
    <w:rsid w:val="00567278"/>
    <w:rsid w:val="00574A0C"/>
    <w:rsid w:val="00576E4C"/>
    <w:rsid w:val="0057780F"/>
    <w:rsid w:val="00581E0A"/>
    <w:rsid w:val="00586D89"/>
    <w:rsid w:val="005916B8"/>
    <w:rsid w:val="005A1B4C"/>
    <w:rsid w:val="005A1BA3"/>
    <w:rsid w:val="005A545C"/>
    <w:rsid w:val="005B1CF8"/>
    <w:rsid w:val="005B4260"/>
    <w:rsid w:val="005C1567"/>
    <w:rsid w:val="005C6CE5"/>
    <w:rsid w:val="005D11F4"/>
    <w:rsid w:val="005D3F07"/>
    <w:rsid w:val="005D583E"/>
    <w:rsid w:val="005E13EA"/>
    <w:rsid w:val="005E53BD"/>
    <w:rsid w:val="005F3294"/>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14D7"/>
    <w:rsid w:val="00694C00"/>
    <w:rsid w:val="006958FA"/>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48FE"/>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D7AA0"/>
    <w:rsid w:val="007E2846"/>
    <w:rsid w:val="007E4FC2"/>
    <w:rsid w:val="007F3F7E"/>
    <w:rsid w:val="007F5497"/>
    <w:rsid w:val="00813CEC"/>
    <w:rsid w:val="0081534C"/>
    <w:rsid w:val="008171E4"/>
    <w:rsid w:val="00817B79"/>
    <w:rsid w:val="008208EA"/>
    <w:rsid w:val="00824E67"/>
    <w:rsid w:val="00825A64"/>
    <w:rsid w:val="00826B9F"/>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493"/>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26BF"/>
    <w:rsid w:val="009079BD"/>
    <w:rsid w:val="00912BD9"/>
    <w:rsid w:val="00920E5B"/>
    <w:rsid w:val="00926436"/>
    <w:rsid w:val="0093018C"/>
    <w:rsid w:val="00930A25"/>
    <w:rsid w:val="00932CCA"/>
    <w:rsid w:val="009516C2"/>
    <w:rsid w:val="00953E15"/>
    <w:rsid w:val="009544C0"/>
    <w:rsid w:val="00954FA4"/>
    <w:rsid w:val="00956AE9"/>
    <w:rsid w:val="00964CC6"/>
    <w:rsid w:val="00966086"/>
    <w:rsid w:val="009705B4"/>
    <w:rsid w:val="00991FDA"/>
    <w:rsid w:val="009925D8"/>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276"/>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668A8"/>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1E82"/>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E37"/>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2691"/>
    <w:rsid w:val="00DA5860"/>
    <w:rsid w:val="00DB2767"/>
    <w:rsid w:val="00DC4729"/>
    <w:rsid w:val="00DE556F"/>
    <w:rsid w:val="00E022F1"/>
    <w:rsid w:val="00E03B6D"/>
    <w:rsid w:val="00E147E2"/>
    <w:rsid w:val="00E17160"/>
    <w:rsid w:val="00E17923"/>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78ED"/>
    <w:rsid w:val="00F927A1"/>
    <w:rsid w:val="00F92E4D"/>
    <w:rsid w:val="00FA3764"/>
    <w:rsid w:val="00FA56ED"/>
    <w:rsid w:val="00FB5FA6"/>
    <w:rsid w:val="00FC1310"/>
    <w:rsid w:val="00FC2FF3"/>
    <w:rsid w:val="00FC3263"/>
    <w:rsid w:val="00FC347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D038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E2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6975">
      <w:bodyDiv w:val="1"/>
      <w:marLeft w:val="0"/>
      <w:marRight w:val="0"/>
      <w:marTop w:val="0"/>
      <w:marBottom w:val="0"/>
      <w:divBdr>
        <w:top w:val="none" w:sz="0" w:space="0" w:color="auto"/>
        <w:left w:val="none" w:sz="0" w:space="0" w:color="auto"/>
        <w:bottom w:val="none" w:sz="0" w:space="0" w:color="auto"/>
        <w:right w:val="none" w:sz="0" w:space="0" w:color="auto"/>
      </w:divBdr>
    </w:div>
    <w:div w:id="59521755">
      <w:bodyDiv w:val="1"/>
      <w:marLeft w:val="0"/>
      <w:marRight w:val="0"/>
      <w:marTop w:val="0"/>
      <w:marBottom w:val="0"/>
      <w:divBdr>
        <w:top w:val="none" w:sz="0" w:space="0" w:color="auto"/>
        <w:left w:val="none" w:sz="0" w:space="0" w:color="auto"/>
        <w:bottom w:val="none" w:sz="0" w:space="0" w:color="auto"/>
        <w:right w:val="none" w:sz="0" w:space="0" w:color="auto"/>
      </w:divBdr>
    </w:div>
    <w:div w:id="168720416">
      <w:bodyDiv w:val="1"/>
      <w:marLeft w:val="0"/>
      <w:marRight w:val="0"/>
      <w:marTop w:val="0"/>
      <w:marBottom w:val="0"/>
      <w:divBdr>
        <w:top w:val="none" w:sz="0" w:space="0" w:color="auto"/>
        <w:left w:val="none" w:sz="0" w:space="0" w:color="auto"/>
        <w:bottom w:val="none" w:sz="0" w:space="0" w:color="auto"/>
        <w:right w:val="none" w:sz="0" w:space="0" w:color="auto"/>
      </w:divBdr>
    </w:div>
    <w:div w:id="173501156">
      <w:bodyDiv w:val="1"/>
      <w:marLeft w:val="0"/>
      <w:marRight w:val="0"/>
      <w:marTop w:val="0"/>
      <w:marBottom w:val="0"/>
      <w:divBdr>
        <w:top w:val="none" w:sz="0" w:space="0" w:color="auto"/>
        <w:left w:val="none" w:sz="0" w:space="0" w:color="auto"/>
        <w:bottom w:val="none" w:sz="0" w:space="0" w:color="auto"/>
        <w:right w:val="none" w:sz="0" w:space="0" w:color="auto"/>
      </w:divBdr>
    </w:div>
    <w:div w:id="200897443">
      <w:bodyDiv w:val="1"/>
      <w:marLeft w:val="0"/>
      <w:marRight w:val="0"/>
      <w:marTop w:val="0"/>
      <w:marBottom w:val="0"/>
      <w:divBdr>
        <w:top w:val="none" w:sz="0" w:space="0" w:color="auto"/>
        <w:left w:val="none" w:sz="0" w:space="0" w:color="auto"/>
        <w:bottom w:val="none" w:sz="0" w:space="0" w:color="auto"/>
        <w:right w:val="none" w:sz="0" w:space="0" w:color="auto"/>
      </w:divBdr>
    </w:div>
    <w:div w:id="202712696">
      <w:bodyDiv w:val="1"/>
      <w:marLeft w:val="0"/>
      <w:marRight w:val="0"/>
      <w:marTop w:val="0"/>
      <w:marBottom w:val="0"/>
      <w:divBdr>
        <w:top w:val="none" w:sz="0" w:space="0" w:color="auto"/>
        <w:left w:val="none" w:sz="0" w:space="0" w:color="auto"/>
        <w:bottom w:val="none" w:sz="0" w:space="0" w:color="auto"/>
        <w:right w:val="none" w:sz="0" w:space="0" w:color="auto"/>
      </w:divBdr>
    </w:div>
    <w:div w:id="29244730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13211143">
      <w:bodyDiv w:val="1"/>
      <w:marLeft w:val="0"/>
      <w:marRight w:val="0"/>
      <w:marTop w:val="0"/>
      <w:marBottom w:val="0"/>
      <w:divBdr>
        <w:top w:val="none" w:sz="0" w:space="0" w:color="auto"/>
        <w:left w:val="none" w:sz="0" w:space="0" w:color="auto"/>
        <w:bottom w:val="none" w:sz="0" w:space="0" w:color="auto"/>
        <w:right w:val="none" w:sz="0" w:space="0" w:color="auto"/>
      </w:divBdr>
    </w:div>
    <w:div w:id="421269491">
      <w:bodyDiv w:val="1"/>
      <w:marLeft w:val="0"/>
      <w:marRight w:val="0"/>
      <w:marTop w:val="0"/>
      <w:marBottom w:val="0"/>
      <w:divBdr>
        <w:top w:val="none" w:sz="0" w:space="0" w:color="auto"/>
        <w:left w:val="none" w:sz="0" w:space="0" w:color="auto"/>
        <w:bottom w:val="none" w:sz="0" w:space="0" w:color="auto"/>
        <w:right w:val="none" w:sz="0" w:space="0" w:color="auto"/>
      </w:divBdr>
    </w:div>
    <w:div w:id="437796821">
      <w:bodyDiv w:val="1"/>
      <w:marLeft w:val="0"/>
      <w:marRight w:val="0"/>
      <w:marTop w:val="0"/>
      <w:marBottom w:val="0"/>
      <w:divBdr>
        <w:top w:val="none" w:sz="0" w:space="0" w:color="auto"/>
        <w:left w:val="none" w:sz="0" w:space="0" w:color="auto"/>
        <w:bottom w:val="none" w:sz="0" w:space="0" w:color="auto"/>
        <w:right w:val="none" w:sz="0" w:space="0" w:color="auto"/>
      </w:divBdr>
    </w:div>
    <w:div w:id="47784820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926556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1079698">
      <w:bodyDiv w:val="1"/>
      <w:marLeft w:val="0"/>
      <w:marRight w:val="0"/>
      <w:marTop w:val="0"/>
      <w:marBottom w:val="0"/>
      <w:divBdr>
        <w:top w:val="none" w:sz="0" w:space="0" w:color="auto"/>
        <w:left w:val="none" w:sz="0" w:space="0" w:color="auto"/>
        <w:bottom w:val="none" w:sz="0" w:space="0" w:color="auto"/>
        <w:right w:val="none" w:sz="0" w:space="0" w:color="auto"/>
      </w:divBdr>
    </w:div>
    <w:div w:id="793058345">
      <w:bodyDiv w:val="1"/>
      <w:marLeft w:val="0"/>
      <w:marRight w:val="0"/>
      <w:marTop w:val="0"/>
      <w:marBottom w:val="0"/>
      <w:divBdr>
        <w:top w:val="none" w:sz="0" w:space="0" w:color="auto"/>
        <w:left w:val="none" w:sz="0" w:space="0" w:color="auto"/>
        <w:bottom w:val="none" w:sz="0" w:space="0" w:color="auto"/>
        <w:right w:val="none" w:sz="0" w:space="0" w:color="auto"/>
      </w:divBdr>
    </w:div>
    <w:div w:id="893395532">
      <w:bodyDiv w:val="1"/>
      <w:marLeft w:val="0"/>
      <w:marRight w:val="0"/>
      <w:marTop w:val="0"/>
      <w:marBottom w:val="0"/>
      <w:divBdr>
        <w:top w:val="none" w:sz="0" w:space="0" w:color="auto"/>
        <w:left w:val="none" w:sz="0" w:space="0" w:color="auto"/>
        <w:bottom w:val="none" w:sz="0" w:space="0" w:color="auto"/>
        <w:right w:val="none" w:sz="0" w:space="0" w:color="auto"/>
      </w:divBdr>
    </w:div>
    <w:div w:id="905839300">
      <w:bodyDiv w:val="1"/>
      <w:marLeft w:val="0"/>
      <w:marRight w:val="0"/>
      <w:marTop w:val="0"/>
      <w:marBottom w:val="0"/>
      <w:divBdr>
        <w:top w:val="none" w:sz="0" w:space="0" w:color="auto"/>
        <w:left w:val="none" w:sz="0" w:space="0" w:color="auto"/>
        <w:bottom w:val="none" w:sz="0" w:space="0" w:color="auto"/>
        <w:right w:val="none" w:sz="0" w:space="0" w:color="auto"/>
      </w:divBdr>
    </w:div>
    <w:div w:id="909460004">
      <w:bodyDiv w:val="1"/>
      <w:marLeft w:val="0"/>
      <w:marRight w:val="0"/>
      <w:marTop w:val="0"/>
      <w:marBottom w:val="0"/>
      <w:divBdr>
        <w:top w:val="none" w:sz="0" w:space="0" w:color="auto"/>
        <w:left w:val="none" w:sz="0" w:space="0" w:color="auto"/>
        <w:bottom w:val="none" w:sz="0" w:space="0" w:color="auto"/>
        <w:right w:val="none" w:sz="0" w:space="0" w:color="auto"/>
      </w:divBdr>
    </w:div>
    <w:div w:id="1056321350">
      <w:bodyDiv w:val="1"/>
      <w:marLeft w:val="0"/>
      <w:marRight w:val="0"/>
      <w:marTop w:val="0"/>
      <w:marBottom w:val="0"/>
      <w:divBdr>
        <w:top w:val="none" w:sz="0" w:space="0" w:color="auto"/>
        <w:left w:val="none" w:sz="0" w:space="0" w:color="auto"/>
        <w:bottom w:val="none" w:sz="0" w:space="0" w:color="auto"/>
        <w:right w:val="none" w:sz="0" w:space="0" w:color="auto"/>
      </w:divBdr>
    </w:div>
    <w:div w:id="10786746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4056074">
      <w:bodyDiv w:val="1"/>
      <w:marLeft w:val="0"/>
      <w:marRight w:val="0"/>
      <w:marTop w:val="0"/>
      <w:marBottom w:val="0"/>
      <w:divBdr>
        <w:top w:val="none" w:sz="0" w:space="0" w:color="auto"/>
        <w:left w:val="none" w:sz="0" w:space="0" w:color="auto"/>
        <w:bottom w:val="none" w:sz="0" w:space="0" w:color="auto"/>
        <w:right w:val="none" w:sz="0" w:space="0" w:color="auto"/>
      </w:divBdr>
    </w:div>
    <w:div w:id="1155411122">
      <w:bodyDiv w:val="1"/>
      <w:marLeft w:val="0"/>
      <w:marRight w:val="0"/>
      <w:marTop w:val="0"/>
      <w:marBottom w:val="0"/>
      <w:divBdr>
        <w:top w:val="none" w:sz="0" w:space="0" w:color="auto"/>
        <w:left w:val="none" w:sz="0" w:space="0" w:color="auto"/>
        <w:bottom w:val="none" w:sz="0" w:space="0" w:color="auto"/>
        <w:right w:val="none" w:sz="0" w:space="0" w:color="auto"/>
      </w:divBdr>
    </w:div>
    <w:div w:id="11651266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777201">
      <w:bodyDiv w:val="1"/>
      <w:marLeft w:val="0"/>
      <w:marRight w:val="0"/>
      <w:marTop w:val="0"/>
      <w:marBottom w:val="0"/>
      <w:divBdr>
        <w:top w:val="none" w:sz="0" w:space="0" w:color="auto"/>
        <w:left w:val="none" w:sz="0" w:space="0" w:color="auto"/>
        <w:bottom w:val="none" w:sz="0" w:space="0" w:color="auto"/>
        <w:right w:val="none" w:sz="0" w:space="0" w:color="auto"/>
      </w:divBdr>
    </w:div>
    <w:div w:id="1254705498">
      <w:bodyDiv w:val="1"/>
      <w:marLeft w:val="0"/>
      <w:marRight w:val="0"/>
      <w:marTop w:val="0"/>
      <w:marBottom w:val="0"/>
      <w:divBdr>
        <w:top w:val="none" w:sz="0" w:space="0" w:color="auto"/>
        <w:left w:val="none" w:sz="0" w:space="0" w:color="auto"/>
        <w:bottom w:val="none" w:sz="0" w:space="0" w:color="auto"/>
        <w:right w:val="none" w:sz="0" w:space="0" w:color="auto"/>
      </w:divBdr>
    </w:div>
    <w:div w:id="1274480738">
      <w:bodyDiv w:val="1"/>
      <w:marLeft w:val="0"/>
      <w:marRight w:val="0"/>
      <w:marTop w:val="0"/>
      <w:marBottom w:val="0"/>
      <w:divBdr>
        <w:top w:val="none" w:sz="0" w:space="0" w:color="auto"/>
        <w:left w:val="none" w:sz="0" w:space="0" w:color="auto"/>
        <w:bottom w:val="none" w:sz="0" w:space="0" w:color="auto"/>
        <w:right w:val="none" w:sz="0" w:space="0" w:color="auto"/>
      </w:divBdr>
    </w:div>
    <w:div w:id="1338776025">
      <w:bodyDiv w:val="1"/>
      <w:marLeft w:val="0"/>
      <w:marRight w:val="0"/>
      <w:marTop w:val="0"/>
      <w:marBottom w:val="0"/>
      <w:divBdr>
        <w:top w:val="none" w:sz="0" w:space="0" w:color="auto"/>
        <w:left w:val="none" w:sz="0" w:space="0" w:color="auto"/>
        <w:bottom w:val="none" w:sz="0" w:space="0" w:color="auto"/>
        <w:right w:val="none" w:sz="0" w:space="0" w:color="auto"/>
      </w:divBdr>
    </w:div>
    <w:div w:id="1342899343">
      <w:bodyDiv w:val="1"/>
      <w:marLeft w:val="0"/>
      <w:marRight w:val="0"/>
      <w:marTop w:val="0"/>
      <w:marBottom w:val="0"/>
      <w:divBdr>
        <w:top w:val="none" w:sz="0" w:space="0" w:color="auto"/>
        <w:left w:val="none" w:sz="0" w:space="0" w:color="auto"/>
        <w:bottom w:val="none" w:sz="0" w:space="0" w:color="auto"/>
        <w:right w:val="none" w:sz="0" w:space="0" w:color="auto"/>
      </w:divBdr>
    </w:div>
    <w:div w:id="1356730264">
      <w:bodyDiv w:val="1"/>
      <w:marLeft w:val="0"/>
      <w:marRight w:val="0"/>
      <w:marTop w:val="0"/>
      <w:marBottom w:val="0"/>
      <w:divBdr>
        <w:top w:val="none" w:sz="0" w:space="0" w:color="auto"/>
        <w:left w:val="none" w:sz="0" w:space="0" w:color="auto"/>
        <w:bottom w:val="none" w:sz="0" w:space="0" w:color="auto"/>
        <w:right w:val="none" w:sz="0" w:space="0" w:color="auto"/>
      </w:divBdr>
    </w:div>
    <w:div w:id="1441560457">
      <w:bodyDiv w:val="1"/>
      <w:marLeft w:val="0"/>
      <w:marRight w:val="0"/>
      <w:marTop w:val="0"/>
      <w:marBottom w:val="0"/>
      <w:divBdr>
        <w:top w:val="none" w:sz="0" w:space="0" w:color="auto"/>
        <w:left w:val="none" w:sz="0" w:space="0" w:color="auto"/>
        <w:bottom w:val="none" w:sz="0" w:space="0" w:color="auto"/>
        <w:right w:val="none" w:sz="0" w:space="0" w:color="auto"/>
      </w:divBdr>
    </w:div>
    <w:div w:id="1442996494">
      <w:bodyDiv w:val="1"/>
      <w:marLeft w:val="0"/>
      <w:marRight w:val="0"/>
      <w:marTop w:val="0"/>
      <w:marBottom w:val="0"/>
      <w:divBdr>
        <w:top w:val="none" w:sz="0" w:space="0" w:color="auto"/>
        <w:left w:val="none" w:sz="0" w:space="0" w:color="auto"/>
        <w:bottom w:val="none" w:sz="0" w:space="0" w:color="auto"/>
        <w:right w:val="none" w:sz="0" w:space="0" w:color="auto"/>
      </w:divBdr>
    </w:div>
    <w:div w:id="1568226238">
      <w:bodyDiv w:val="1"/>
      <w:marLeft w:val="0"/>
      <w:marRight w:val="0"/>
      <w:marTop w:val="0"/>
      <w:marBottom w:val="0"/>
      <w:divBdr>
        <w:top w:val="none" w:sz="0" w:space="0" w:color="auto"/>
        <w:left w:val="none" w:sz="0" w:space="0" w:color="auto"/>
        <w:bottom w:val="none" w:sz="0" w:space="0" w:color="auto"/>
        <w:right w:val="none" w:sz="0" w:space="0" w:color="auto"/>
      </w:divBdr>
    </w:div>
    <w:div w:id="1574007837">
      <w:bodyDiv w:val="1"/>
      <w:marLeft w:val="0"/>
      <w:marRight w:val="0"/>
      <w:marTop w:val="0"/>
      <w:marBottom w:val="0"/>
      <w:divBdr>
        <w:top w:val="none" w:sz="0" w:space="0" w:color="auto"/>
        <w:left w:val="none" w:sz="0" w:space="0" w:color="auto"/>
        <w:bottom w:val="none" w:sz="0" w:space="0" w:color="auto"/>
        <w:right w:val="none" w:sz="0" w:space="0" w:color="auto"/>
      </w:divBdr>
    </w:div>
    <w:div w:id="1587111500">
      <w:bodyDiv w:val="1"/>
      <w:marLeft w:val="0"/>
      <w:marRight w:val="0"/>
      <w:marTop w:val="0"/>
      <w:marBottom w:val="0"/>
      <w:divBdr>
        <w:top w:val="none" w:sz="0" w:space="0" w:color="auto"/>
        <w:left w:val="none" w:sz="0" w:space="0" w:color="auto"/>
        <w:bottom w:val="none" w:sz="0" w:space="0" w:color="auto"/>
        <w:right w:val="none" w:sz="0" w:space="0" w:color="auto"/>
      </w:divBdr>
    </w:div>
    <w:div w:id="1615214570">
      <w:bodyDiv w:val="1"/>
      <w:marLeft w:val="0"/>
      <w:marRight w:val="0"/>
      <w:marTop w:val="0"/>
      <w:marBottom w:val="0"/>
      <w:divBdr>
        <w:top w:val="none" w:sz="0" w:space="0" w:color="auto"/>
        <w:left w:val="none" w:sz="0" w:space="0" w:color="auto"/>
        <w:bottom w:val="none" w:sz="0" w:space="0" w:color="auto"/>
        <w:right w:val="none" w:sz="0" w:space="0" w:color="auto"/>
      </w:divBdr>
    </w:div>
    <w:div w:id="1620575099">
      <w:bodyDiv w:val="1"/>
      <w:marLeft w:val="0"/>
      <w:marRight w:val="0"/>
      <w:marTop w:val="0"/>
      <w:marBottom w:val="0"/>
      <w:divBdr>
        <w:top w:val="none" w:sz="0" w:space="0" w:color="auto"/>
        <w:left w:val="none" w:sz="0" w:space="0" w:color="auto"/>
        <w:bottom w:val="none" w:sz="0" w:space="0" w:color="auto"/>
        <w:right w:val="none" w:sz="0" w:space="0" w:color="auto"/>
      </w:divBdr>
    </w:div>
    <w:div w:id="1652782566">
      <w:bodyDiv w:val="1"/>
      <w:marLeft w:val="0"/>
      <w:marRight w:val="0"/>
      <w:marTop w:val="0"/>
      <w:marBottom w:val="0"/>
      <w:divBdr>
        <w:top w:val="none" w:sz="0" w:space="0" w:color="auto"/>
        <w:left w:val="none" w:sz="0" w:space="0" w:color="auto"/>
        <w:bottom w:val="none" w:sz="0" w:space="0" w:color="auto"/>
        <w:right w:val="none" w:sz="0" w:space="0" w:color="auto"/>
      </w:divBdr>
    </w:div>
    <w:div w:id="1681741583">
      <w:bodyDiv w:val="1"/>
      <w:marLeft w:val="0"/>
      <w:marRight w:val="0"/>
      <w:marTop w:val="0"/>
      <w:marBottom w:val="0"/>
      <w:divBdr>
        <w:top w:val="none" w:sz="0" w:space="0" w:color="auto"/>
        <w:left w:val="none" w:sz="0" w:space="0" w:color="auto"/>
        <w:bottom w:val="none" w:sz="0" w:space="0" w:color="auto"/>
        <w:right w:val="none" w:sz="0" w:space="0" w:color="auto"/>
      </w:divBdr>
    </w:div>
    <w:div w:id="1682312804">
      <w:bodyDiv w:val="1"/>
      <w:marLeft w:val="0"/>
      <w:marRight w:val="0"/>
      <w:marTop w:val="0"/>
      <w:marBottom w:val="0"/>
      <w:divBdr>
        <w:top w:val="none" w:sz="0" w:space="0" w:color="auto"/>
        <w:left w:val="none" w:sz="0" w:space="0" w:color="auto"/>
        <w:bottom w:val="none" w:sz="0" w:space="0" w:color="auto"/>
        <w:right w:val="none" w:sz="0" w:space="0" w:color="auto"/>
      </w:divBdr>
    </w:div>
    <w:div w:id="174922948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088490">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8256211">
      <w:bodyDiv w:val="1"/>
      <w:marLeft w:val="0"/>
      <w:marRight w:val="0"/>
      <w:marTop w:val="0"/>
      <w:marBottom w:val="0"/>
      <w:divBdr>
        <w:top w:val="none" w:sz="0" w:space="0" w:color="auto"/>
        <w:left w:val="none" w:sz="0" w:space="0" w:color="auto"/>
        <w:bottom w:val="none" w:sz="0" w:space="0" w:color="auto"/>
        <w:right w:val="none" w:sz="0" w:space="0" w:color="auto"/>
      </w:divBdr>
    </w:div>
    <w:div w:id="1832988524">
      <w:bodyDiv w:val="1"/>
      <w:marLeft w:val="0"/>
      <w:marRight w:val="0"/>
      <w:marTop w:val="0"/>
      <w:marBottom w:val="0"/>
      <w:divBdr>
        <w:top w:val="none" w:sz="0" w:space="0" w:color="auto"/>
        <w:left w:val="none" w:sz="0" w:space="0" w:color="auto"/>
        <w:bottom w:val="none" w:sz="0" w:space="0" w:color="auto"/>
        <w:right w:val="none" w:sz="0" w:space="0" w:color="auto"/>
      </w:divBdr>
    </w:div>
    <w:div w:id="19098015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624323">
      <w:bodyDiv w:val="1"/>
      <w:marLeft w:val="0"/>
      <w:marRight w:val="0"/>
      <w:marTop w:val="0"/>
      <w:marBottom w:val="0"/>
      <w:divBdr>
        <w:top w:val="none" w:sz="0" w:space="0" w:color="auto"/>
        <w:left w:val="none" w:sz="0" w:space="0" w:color="auto"/>
        <w:bottom w:val="none" w:sz="0" w:space="0" w:color="auto"/>
        <w:right w:val="none" w:sz="0" w:space="0" w:color="auto"/>
      </w:divBdr>
    </w:div>
    <w:div w:id="2076663470">
      <w:bodyDiv w:val="1"/>
      <w:marLeft w:val="0"/>
      <w:marRight w:val="0"/>
      <w:marTop w:val="0"/>
      <w:marBottom w:val="0"/>
      <w:divBdr>
        <w:top w:val="none" w:sz="0" w:space="0" w:color="auto"/>
        <w:left w:val="none" w:sz="0" w:space="0" w:color="auto"/>
        <w:bottom w:val="none" w:sz="0" w:space="0" w:color="auto"/>
        <w:right w:val="none" w:sz="0" w:space="0" w:color="auto"/>
      </w:divBdr>
    </w:div>
    <w:div w:id="2079011653">
      <w:bodyDiv w:val="1"/>
      <w:marLeft w:val="0"/>
      <w:marRight w:val="0"/>
      <w:marTop w:val="0"/>
      <w:marBottom w:val="0"/>
      <w:divBdr>
        <w:top w:val="none" w:sz="0" w:space="0" w:color="auto"/>
        <w:left w:val="none" w:sz="0" w:space="0" w:color="auto"/>
        <w:bottom w:val="none" w:sz="0" w:space="0" w:color="auto"/>
        <w:right w:val="none" w:sz="0" w:space="0" w:color="auto"/>
      </w:divBdr>
    </w:div>
    <w:div w:id="2095078974">
      <w:bodyDiv w:val="1"/>
      <w:marLeft w:val="0"/>
      <w:marRight w:val="0"/>
      <w:marTop w:val="0"/>
      <w:marBottom w:val="0"/>
      <w:divBdr>
        <w:top w:val="none" w:sz="0" w:space="0" w:color="auto"/>
        <w:left w:val="none" w:sz="0" w:space="0" w:color="auto"/>
        <w:bottom w:val="none" w:sz="0" w:space="0" w:color="auto"/>
        <w:right w:val="none" w:sz="0" w:space="0" w:color="auto"/>
      </w:divBdr>
    </w:div>
    <w:div w:id="214581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1984/60/section/1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ethic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3186</TotalTime>
  <Pages>24</Pages>
  <Words>6013</Words>
  <Characters>34277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Rees,Charlotte swp8652</cp:lastModifiedBy>
  <cp:revision>12</cp:revision>
  <cp:lastPrinted>2014-08-26T08:55:00Z</cp:lastPrinted>
  <dcterms:created xsi:type="dcterms:W3CDTF">2023-09-25T13:13:00Z</dcterms:created>
  <dcterms:modified xsi:type="dcterms:W3CDTF">2024-10-07T20:50:00Z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2024-10-05T18:20:08Z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1b98e174-e215-4ff2-8035-257553ef007b</vt:lpwstr>
  </property>
  <property fmtid="{D5CDD505-2E9C-101B-9397-08002B2CF9AE}" pid="9" name="MSIP_Label_66cf8fe5-b7b7-4df7-b38d-1c61ac2f6639_ContentBits">
    <vt:lpwstr>0</vt:lpwstr>
  </property>
</Properties>
</file>