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CBB" w:rsidRPr="00007276" w:rsidRDefault="00E12CBB" w:rsidP="00E12CBB">
      <w:pPr>
        <w:jc w:val="center"/>
        <w:rPr>
          <w:rFonts w:ascii="Arial" w:hAnsi="Arial" w:cs="Arial"/>
          <w:color w:val="FF0000"/>
          <w:sz w:val="32"/>
          <w:szCs w:val="32"/>
        </w:rPr>
      </w:pPr>
      <w:r w:rsidRPr="00007276">
        <w:rPr>
          <w:rFonts w:ascii="Arial" w:hAnsi="Arial" w:cs="Arial"/>
          <w:sz w:val="32"/>
          <w:szCs w:val="32"/>
        </w:rPr>
        <w:t xml:space="preserve">KNOWLEDGE CHECK </w:t>
      </w:r>
      <w:r>
        <w:rPr>
          <w:rFonts w:ascii="Arial" w:hAnsi="Arial" w:cs="Arial"/>
          <w:sz w:val="32"/>
          <w:szCs w:val="32"/>
        </w:rPr>
        <w:t>-</w:t>
      </w:r>
      <w:r w:rsidRPr="00007276">
        <w:rPr>
          <w:rFonts w:ascii="Arial" w:hAnsi="Arial" w:cs="Arial"/>
          <w:sz w:val="32"/>
          <w:szCs w:val="32"/>
        </w:rPr>
        <w:t xml:space="preserve"> MANUAL HANDLING</w:t>
      </w:r>
      <w:r>
        <w:rPr>
          <w:rFonts w:ascii="Arial" w:hAnsi="Arial" w:cs="Arial"/>
          <w:sz w:val="32"/>
          <w:szCs w:val="32"/>
        </w:rPr>
        <w:t xml:space="preserve"> </w:t>
      </w:r>
      <w:r w:rsidRPr="00007276">
        <w:rPr>
          <w:rFonts w:ascii="Arial" w:hAnsi="Arial" w:cs="Arial"/>
          <w:color w:val="FF0000"/>
          <w:sz w:val="32"/>
          <w:szCs w:val="32"/>
        </w:rPr>
        <w:t>(TRAINER)</w:t>
      </w: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ind w:left="360"/>
        <w:rPr>
          <w:rFonts w:ascii="Arial" w:hAnsi="Arial" w:cs="Arial"/>
        </w:rPr>
      </w:pPr>
    </w:p>
    <w:p w:rsidR="00E12CBB" w:rsidRPr="00007276" w:rsidRDefault="00E12CBB" w:rsidP="00E12CBB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007276">
        <w:rPr>
          <w:rFonts w:ascii="Arial" w:hAnsi="Arial" w:cs="Arial"/>
        </w:rPr>
        <w:t xml:space="preserve">omplete the definition of </w:t>
      </w:r>
      <w:r>
        <w:rPr>
          <w:rFonts w:ascii="Arial" w:hAnsi="Arial" w:cs="Arial"/>
        </w:rPr>
        <w:t>M</w:t>
      </w:r>
      <w:r w:rsidRPr="00007276">
        <w:rPr>
          <w:rFonts w:ascii="Arial" w:hAnsi="Arial" w:cs="Arial"/>
        </w:rPr>
        <w:t xml:space="preserve">anual </w:t>
      </w:r>
      <w:r>
        <w:rPr>
          <w:rFonts w:ascii="Arial" w:hAnsi="Arial" w:cs="Arial"/>
        </w:rPr>
        <w:t>H</w:t>
      </w:r>
      <w:r w:rsidRPr="00007276">
        <w:rPr>
          <w:rFonts w:ascii="Arial" w:hAnsi="Arial" w:cs="Arial"/>
        </w:rPr>
        <w:t>andling.</w:t>
      </w:r>
    </w:p>
    <w:p w:rsidR="00E12CBB" w:rsidRPr="00007276" w:rsidRDefault="00E12CBB" w:rsidP="00E12CBB">
      <w:pPr>
        <w:ind w:left="360"/>
        <w:rPr>
          <w:rFonts w:ascii="Arial" w:hAnsi="Arial" w:cs="Arial"/>
        </w:rPr>
      </w:pPr>
    </w:p>
    <w:p w:rsidR="00E12CBB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</w:t>
      </w:r>
      <w:r w:rsidRPr="00007276">
        <w:rPr>
          <w:rFonts w:ascii="Arial" w:hAnsi="Arial" w:cs="Arial"/>
          <w:b/>
        </w:rPr>
        <w:t>Manual Handling</w:t>
      </w:r>
      <w:r w:rsidRPr="00007276">
        <w:rPr>
          <w:rFonts w:ascii="Arial" w:hAnsi="Arial" w:cs="Arial"/>
        </w:rPr>
        <w:t xml:space="preserve"> is defined as any </w:t>
      </w:r>
      <w:r w:rsidRPr="00883B5B">
        <w:rPr>
          <w:rFonts w:ascii="Arial" w:hAnsi="Arial" w:cs="Arial"/>
          <w:b/>
          <w:color w:val="FF0000"/>
        </w:rPr>
        <w:t>transporting</w:t>
      </w:r>
      <w:r w:rsidRPr="00007276">
        <w:rPr>
          <w:rFonts w:ascii="Arial" w:hAnsi="Arial" w:cs="Arial"/>
        </w:rPr>
        <w:t xml:space="preserve"> or </w:t>
      </w:r>
      <w:r w:rsidRPr="00883B5B">
        <w:rPr>
          <w:rFonts w:ascii="Arial" w:hAnsi="Arial" w:cs="Arial"/>
          <w:b/>
          <w:color w:val="FF0000"/>
        </w:rPr>
        <w:t>supporting</w:t>
      </w:r>
      <w:r w:rsidRPr="00007276">
        <w:rPr>
          <w:rFonts w:ascii="Arial" w:hAnsi="Arial" w:cs="Arial"/>
          <w:color w:val="FF0000"/>
        </w:rPr>
        <w:t xml:space="preserve"> </w:t>
      </w:r>
      <w:r w:rsidRPr="00007276">
        <w:rPr>
          <w:rFonts w:ascii="Arial" w:hAnsi="Arial" w:cs="Arial"/>
        </w:rPr>
        <w:t xml:space="preserve">of a load 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007276">
        <w:rPr>
          <w:rFonts w:ascii="Arial" w:hAnsi="Arial" w:cs="Arial"/>
        </w:rPr>
        <w:t>(</w:t>
      </w:r>
      <w:r>
        <w:rPr>
          <w:rFonts w:ascii="Arial" w:hAnsi="Arial" w:cs="Arial"/>
        </w:rPr>
        <w:t>I</w:t>
      </w:r>
      <w:r w:rsidRPr="00007276">
        <w:rPr>
          <w:rFonts w:ascii="Arial" w:hAnsi="Arial" w:cs="Arial"/>
        </w:rPr>
        <w:t xml:space="preserve">ncluding </w:t>
      </w:r>
      <w:r w:rsidRPr="00883B5B">
        <w:rPr>
          <w:rFonts w:ascii="Arial" w:hAnsi="Arial" w:cs="Arial"/>
          <w:b/>
          <w:color w:val="FF0000"/>
        </w:rPr>
        <w:t>lifting</w:t>
      </w:r>
      <w:r w:rsidRPr="00007276">
        <w:rPr>
          <w:rFonts w:ascii="Arial" w:hAnsi="Arial" w:cs="Arial"/>
        </w:rPr>
        <w:t xml:space="preserve">, </w:t>
      </w:r>
      <w:r w:rsidRPr="00883B5B">
        <w:rPr>
          <w:rFonts w:ascii="Arial" w:hAnsi="Arial" w:cs="Arial"/>
          <w:b/>
          <w:color w:val="FF0000"/>
        </w:rPr>
        <w:t>putting down</w:t>
      </w:r>
      <w:r w:rsidRPr="00007276">
        <w:rPr>
          <w:rFonts w:ascii="Arial" w:hAnsi="Arial" w:cs="Arial"/>
        </w:rPr>
        <w:t xml:space="preserve">, </w:t>
      </w:r>
      <w:r w:rsidRPr="00883B5B">
        <w:rPr>
          <w:rFonts w:ascii="Arial" w:hAnsi="Arial" w:cs="Arial"/>
          <w:b/>
          <w:color w:val="FF0000"/>
        </w:rPr>
        <w:t>pulling</w:t>
      </w:r>
      <w:r w:rsidRPr="00007276">
        <w:rPr>
          <w:rFonts w:ascii="Arial" w:hAnsi="Arial" w:cs="Arial"/>
        </w:rPr>
        <w:t xml:space="preserve">, </w:t>
      </w:r>
      <w:r w:rsidRPr="00883B5B">
        <w:rPr>
          <w:rFonts w:ascii="Arial" w:hAnsi="Arial" w:cs="Arial"/>
          <w:b/>
          <w:color w:val="FF0000"/>
        </w:rPr>
        <w:t>pushing</w:t>
      </w:r>
      <w:r w:rsidRPr="00007276">
        <w:rPr>
          <w:rFonts w:ascii="Arial" w:hAnsi="Arial" w:cs="Arial"/>
        </w:rPr>
        <w:t xml:space="preserve">, </w:t>
      </w:r>
      <w:r w:rsidRPr="00883B5B">
        <w:rPr>
          <w:rFonts w:ascii="Arial" w:hAnsi="Arial" w:cs="Arial"/>
          <w:b/>
          <w:color w:val="FF0000"/>
        </w:rPr>
        <w:t>carrying</w:t>
      </w:r>
      <w:r w:rsidRPr="00007276">
        <w:rPr>
          <w:rFonts w:ascii="Arial" w:hAnsi="Arial" w:cs="Arial"/>
        </w:rPr>
        <w:t xml:space="preserve"> or </w:t>
      </w:r>
      <w:r w:rsidRPr="00883B5B">
        <w:rPr>
          <w:rFonts w:ascii="Arial" w:hAnsi="Arial" w:cs="Arial"/>
          <w:b/>
          <w:color w:val="FF0000"/>
        </w:rPr>
        <w:t>moving</w:t>
      </w:r>
      <w:r w:rsidRPr="00007276">
        <w:rPr>
          <w:rFonts w:ascii="Arial" w:hAnsi="Arial" w:cs="Arial"/>
        </w:rPr>
        <w:t xml:space="preserve">) by hand or </w:t>
      </w:r>
    </w:p>
    <w:p w:rsidR="00E12CBB" w:rsidRPr="00007276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gramStart"/>
      <w:r>
        <w:rPr>
          <w:rFonts w:ascii="Arial" w:hAnsi="Arial" w:cs="Arial"/>
        </w:rPr>
        <w:t>b</w:t>
      </w:r>
      <w:r w:rsidRPr="00007276">
        <w:rPr>
          <w:rFonts w:ascii="Arial" w:hAnsi="Arial" w:cs="Arial"/>
        </w:rPr>
        <w:t>odily</w:t>
      </w:r>
      <w:proofErr w:type="gramEnd"/>
      <w:r w:rsidRPr="00007276">
        <w:rPr>
          <w:rFonts w:ascii="Arial" w:hAnsi="Arial" w:cs="Arial"/>
        </w:rPr>
        <w:t xml:space="preserve"> force.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007276">
        <w:rPr>
          <w:rFonts w:ascii="Arial" w:hAnsi="Arial" w:cs="Arial"/>
        </w:rPr>
        <w:t xml:space="preserve">It includes the use of handling aids such as </w:t>
      </w:r>
      <w:r w:rsidRPr="00883B5B">
        <w:rPr>
          <w:rFonts w:ascii="Arial" w:hAnsi="Arial" w:cs="Arial"/>
          <w:b/>
          <w:color w:val="FF0000"/>
        </w:rPr>
        <w:t>trolleys</w:t>
      </w:r>
      <w:r w:rsidRPr="00007276">
        <w:rPr>
          <w:rFonts w:ascii="Arial" w:hAnsi="Arial" w:cs="Arial"/>
        </w:rPr>
        <w:t xml:space="preserve"> 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Pr="00007276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007276">
        <w:rPr>
          <w:rFonts w:ascii="Arial" w:hAnsi="Arial" w:cs="Arial"/>
        </w:rPr>
        <w:t xml:space="preserve">But does not include </w:t>
      </w:r>
      <w:r w:rsidRPr="00883B5B">
        <w:rPr>
          <w:rFonts w:ascii="Arial" w:hAnsi="Arial" w:cs="Arial"/>
          <w:b/>
          <w:color w:val="FF0000"/>
        </w:rPr>
        <w:t>tools</w:t>
      </w:r>
      <w:r w:rsidRPr="00007276">
        <w:rPr>
          <w:rFonts w:ascii="Arial" w:hAnsi="Arial" w:cs="Arial"/>
        </w:rPr>
        <w:t xml:space="preserve"> or </w:t>
      </w:r>
      <w:r w:rsidRPr="00883B5B">
        <w:rPr>
          <w:rFonts w:ascii="Arial" w:hAnsi="Arial" w:cs="Arial"/>
          <w:b/>
          <w:color w:val="FF0000"/>
        </w:rPr>
        <w:t>machinery</w:t>
      </w:r>
      <w:r w:rsidRPr="00007276">
        <w:rPr>
          <w:rFonts w:ascii="Arial" w:hAnsi="Arial" w:cs="Arial"/>
        </w:rPr>
        <w:t>.</w:t>
      </w:r>
    </w:p>
    <w:p w:rsidR="00E12CBB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numPr>
          <w:ilvl w:val="0"/>
          <w:numId w:val="1"/>
        </w:numPr>
        <w:rPr>
          <w:rFonts w:ascii="Arial" w:hAnsi="Arial" w:cs="Arial"/>
        </w:rPr>
      </w:pPr>
      <w:r w:rsidRPr="00007276">
        <w:rPr>
          <w:rFonts w:ascii="Arial" w:hAnsi="Arial" w:cs="Arial"/>
        </w:rPr>
        <w:t xml:space="preserve">Name 5 potential </w:t>
      </w:r>
      <w:r>
        <w:rPr>
          <w:rFonts w:ascii="Arial" w:hAnsi="Arial" w:cs="Arial"/>
        </w:rPr>
        <w:t xml:space="preserve">body </w:t>
      </w:r>
      <w:r w:rsidRPr="00007276">
        <w:rPr>
          <w:rFonts w:ascii="Arial" w:hAnsi="Arial" w:cs="Arial"/>
        </w:rPr>
        <w:t>injur</w:t>
      </w:r>
      <w:r>
        <w:rPr>
          <w:rFonts w:ascii="Arial" w:hAnsi="Arial" w:cs="Arial"/>
        </w:rPr>
        <w:t>y sites</w:t>
      </w:r>
      <w:r w:rsidRPr="00007276">
        <w:rPr>
          <w:rFonts w:ascii="Arial" w:hAnsi="Arial" w:cs="Arial"/>
        </w:rPr>
        <w:t xml:space="preserve"> in relation to Manual Handling.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Default="00E12CBB" w:rsidP="00E12CBB">
      <w:pPr>
        <w:ind w:left="36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</w:t>
      </w:r>
      <w:r w:rsidRPr="00007276">
        <w:rPr>
          <w:rFonts w:ascii="Arial" w:hAnsi="Arial" w:cs="Arial"/>
          <w:color w:val="FF0000"/>
        </w:rPr>
        <w:t>Neck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Stomach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Shoulders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Back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Knee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Ankle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Foot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Eyes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Arms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Wrist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Fingers</w:t>
      </w:r>
      <w:r>
        <w:rPr>
          <w:rFonts w:ascii="Arial" w:hAnsi="Arial" w:cs="Arial"/>
          <w:color w:val="FF0000"/>
        </w:rPr>
        <w:t xml:space="preserve">, </w:t>
      </w:r>
      <w:r w:rsidRPr="00007276">
        <w:rPr>
          <w:rFonts w:ascii="Arial" w:hAnsi="Arial" w:cs="Arial"/>
          <w:color w:val="FF0000"/>
        </w:rPr>
        <w:t>Groin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</w:p>
    <w:p w:rsidR="00E12CBB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     </w:t>
      </w:r>
      <w:r w:rsidRPr="00007276">
        <w:rPr>
          <w:rFonts w:ascii="Arial" w:hAnsi="Arial" w:cs="Arial"/>
          <w:color w:val="FF0000"/>
        </w:rPr>
        <w:t xml:space="preserve">Unborn </w:t>
      </w:r>
      <w:r>
        <w:rPr>
          <w:rFonts w:ascii="Arial" w:hAnsi="Arial" w:cs="Arial"/>
          <w:color w:val="FF0000"/>
        </w:rPr>
        <w:t>f</w:t>
      </w:r>
      <w:r w:rsidRPr="00007276">
        <w:rPr>
          <w:rFonts w:ascii="Arial" w:hAnsi="Arial" w:cs="Arial"/>
          <w:color w:val="FF0000"/>
        </w:rPr>
        <w:t>oetus</w:t>
      </w:r>
      <w:r>
        <w:rPr>
          <w:rFonts w:ascii="Arial" w:hAnsi="Arial" w:cs="Arial"/>
          <w:color w:val="FF0000"/>
        </w:rPr>
        <w:t>.</w:t>
      </w:r>
      <w:r w:rsidRPr="00007276">
        <w:rPr>
          <w:rFonts w:ascii="Arial" w:hAnsi="Arial" w:cs="Arial"/>
        </w:rPr>
        <w:t xml:space="preserve"> </w:t>
      </w:r>
    </w:p>
    <w:p w:rsidR="00E12CBB" w:rsidRDefault="00E12CBB" w:rsidP="00E12CBB">
      <w:pPr>
        <w:ind w:left="360"/>
        <w:rPr>
          <w:rFonts w:ascii="Arial" w:hAnsi="Arial" w:cs="Arial"/>
        </w:rPr>
      </w:pP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Pr="00007276">
        <w:rPr>
          <w:rFonts w:ascii="Arial" w:hAnsi="Arial" w:cs="Arial"/>
        </w:rPr>
        <w:t xml:space="preserve"> 2 functions of the spine and 2 functions of the discs.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Pr="00007276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</w:t>
      </w:r>
      <w:r w:rsidRPr="00007276">
        <w:rPr>
          <w:rFonts w:ascii="Arial" w:hAnsi="Arial" w:cs="Arial"/>
          <w:b/>
        </w:rPr>
        <w:t>Spine</w:t>
      </w:r>
      <w:r>
        <w:rPr>
          <w:rFonts w:ascii="Arial" w:hAnsi="Arial" w:cs="Arial"/>
          <w:b/>
        </w:rPr>
        <w:t>:</w:t>
      </w:r>
      <w:r w:rsidRPr="00007276"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P</w:t>
      </w:r>
      <w:r w:rsidRPr="00007276">
        <w:rPr>
          <w:rFonts w:ascii="Arial" w:hAnsi="Arial" w:cs="Arial"/>
          <w:color w:val="FF0000"/>
        </w:rPr>
        <w:t>rotects the spinal cord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F</w:t>
      </w:r>
      <w:r w:rsidRPr="00007276">
        <w:rPr>
          <w:rFonts w:ascii="Arial" w:hAnsi="Arial" w:cs="Arial"/>
          <w:color w:val="FF0000"/>
        </w:rPr>
        <w:t>lexible connection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A</w:t>
      </w:r>
      <w:r w:rsidRPr="00007276">
        <w:rPr>
          <w:rFonts w:ascii="Arial" w:hAnsi="Arial" w:cs="Arial"/>
          <w:color w:val="FF0000"/>
        </w:rPr>
        <w:t>llows movement etc.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Default="00E12CBB" w:rsidP="00E12CBB">
      <w:pPr>
        <w:ind w:left="360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 </w:t>
      </w:r>
      <w:r w:rsidRPr="00007276">
        <w:rPr>
          <w:rFonts w:ascii="Arial" w:hAnsi="Arial" w:cs="Arial"/>
          <w:b/>
        </w:rPr>
        <w:t>Discs</w:t>
      </w:r>
      <w:r>
        <w:rPr>
          <w:rFonts w:ascii="Arial" w:hAnsi="Arial" w:cs="Arial"/>
          <w:b/>
        </w:rPr>
        <w:t>:</w:t>
      </w:r>
      <w:r w:rsidRPr="00007276"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A</w:t>
      </w:r>
      <w:r w:rsidRPr="00007276">
        <w:rPr>
          <w:rFonts w:ascii="Arial" w:hAnsi="Arial" w:cs="Arial"/>
          <w:color w:val="FF0000"/>
        </w:rPr>
        <w:t>ct as shock absorbers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C</w:t>
      </w:r>
      <w:r w:rsidRPr="00007276">
        <w:rPr>
          <w:rFonts w:ascii="Arial" w:hAnsi="Arial" w:cs="Arial"/>
          <w:color w:val="FF0000"/>
        </w:rPr>
        <w:t xml:space="preserve">onnect </w:t>
      </w:r>
      <w:r>
        <w:rPr>
          <w:rFonts w:ascii="Arial" w:hAnsi="Arial" w:cs="Arial"/>
          <w:color w:val="FF0000"/>
        </w:rPr>
        <w:t>vertebrae,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A</w:t>
      </w:r>
      <w:r w:rsidRPr="00007276">
        <w:rPr>
          <w:rFonts w:ascii="Arial" w:hAnsi="Arial" w:cs="Arial"/>
          <w:color w:val="FF0000"/>
        </w:rPr>
        <w:t>llow movement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M</w:t>
      </w:r>
      <w:r w:rsidRPr="00007276">
        <w:rPr>
          <w:rFonts w:ascii="Arial" w:hAnsi="Arial" w:cs="Arial"/>
          <w:color w:val="FF0000"/>
        </w:rPr>
        <w:t>inimise wear</w:t>
      </w:r>
    </w:p>
    <w:p w:rsidR="00E12CBB" w:rsidRPr="00007276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</w:t>
      </w:r>
      <w:r w:rsidRPr="00007276">
        <w:rPr>
          <w:rFonts w:ascii="Arial" w:hAnsi="Arial" w:cs="Arial"/>
          <w:color w:val="FF0000"/>
        </w:rPr>
        <w:t xml:space="preserve"> </w:t>
      </w:r>
      <w:proofErr w:type="gramStart"/>
      <w:r>
        <w:rPr>
          <w:rFonts w:ascii="Arial" w:hAnsi="Arial" w:cs="Arial"/>
          <w:color w:val="FF0000"/>
        </w:rPr>
        <w:t>o</w:t>
      </w:r>
      <w:r w:rsidRPr="00007276">
        <w:rPr>
          <w:rFonts w:ascii="Arial" w:hAnsi="Arial" w:cs="Arial"/>
          <w:color w:val="FF0000"/>
        </w:rPr>
        <w:t>f</w:t>
      </w:r>
      <w:proofErr w:type="gramEnd"/>
      <w:r>
        <w:rPr>
          <w:rFonts w:ascii="Arial" w:hAnsi="Arial" w:cs="Arial"/>
          <w:color w:val="FF0000"/>
        </w:rPr>
        <w:t xml:space="preserve"> vertebrae</w:t>
      </w:r>
      <w:r w:rsidRPr="00007276">
        <w:rPr>
          <w:rFonts w:ascii="Arial" w:hAnsi="Arial" w:cs="Arial"/>
          <w:color w:val="FF0000"/>
        </w:rPr>
        <w:t xml:space="preserve"> etc.</w:t>
      </w:r>
    </w:p>
    <w:p w:rsidR="00E12CBB" w:rsidRPr="00007276" w:rsidRDefault="00E12CBB" w:rsidP="00E12CBB">
      <w:pPr>
        <w:ind w:left="360"/>
        <w:rPr>
          <w:rFonts w:ascii="Arial" w:hAnsi="Arial" w:cs="Arial"/>
        </w:rPr>
      </w:pP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numPr>
          <w:ilvl w:val="0"/>
          <w:numId w:val="1"/>
        </w:numPr>
        <w:rPr>
          <w:rFonts w:ascii="Arial" w:hAnsi="Arial" w:cs="Arial"/>
        </w:rPr>
      </w:pPr>
      <w:r w:rsidRPr="00007276">
        <w:rPr>
          <w:rFonts w:ascii="Arial" w:hAnsi="Arial" w:cs="Arial"/>
        </w:rPr>
        <w:t>What ar</w:t>
      </w:r>
      <w:r>
        <w:rPr>
          <w:rFonts w:ascii="Arial" w:hAnsi="Arial" w:cs="Arial"/>
        </w:rPr>
        <w:t xml:space="preserve">e the 3 main duties of the </w:t>
      </w:r>
      <w:bookmarkStart w:id="0" w:name="_GoBack"/>
      <w:bookmarkEnd w:id="0"/>
      <w:r>
        <w:rPr>
          <w:rFonts w:ascii="Arial" w:hAnsi="Arial" w:cs="Arial"/>
        </w:rPr>
        <w:t>employer</w:t>
      </w:r>
      <w:r w:rsidRPr="00007276">
        <w:rPr>
          <w:rFonts w:ascii="Arial" w:hAnsi="Arial" w:cs="Arial"/>
        </w:rPr>
        <w:t xml:space="preserve"> under the Manual Handling Regulations 1992?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Pr="00007276" w:rsidRDefault="00E12CBB" w:rsidP="00E12CBB">
      <w:pPr>
        <w:ind w:left="720"/>
        <w:rPr>
          <w:rFonts w:ascii="Arial" w:hAnsi="Arial" w:cs="Arial"/>
        </w:rPr>
      </w:pPr>
      <w:r w:rsidRPr="00007276">
        <w:rPr>
          <w:rFonts w:ascii="Arial" w:hAnsi="Arial" w:cs="Arial"/>
          <w:color w:val="FF0000"/>
        </w:rPr>
        <w:t>Avoid</w:t>
      </w:r>
      <w:r>
        <w:rPr>
          <w:rFonts w:ascii="Arial" w:hAnsi="Arial" w:cs="Arial"/>
          <w:color w:val="FF0000"/>
        </w:rPr>
        <w:t xml:space="preserve">     </w:t>
      </w:r>
      <w:r w:rsidRPr="00007276">
        <w:rPr>
          <w:rFonts w:ascii="Arial" w:hAnsi="Arial" w:cs="Arial"/>
          <w:color w:val="FF0000"/>
        </w:rPr>
        <w:t>Assess</w:t>
      </w:r>
      <w:r>
        <w:rPr>
          <w:rFonts w:ascii="Arial" w:hAnsi="Arial" w:cs="Arial"/>
          <w:color w:val="FF0000"/>
        </w:rPr>
        <w:t xml:space="preserve">     </w:t>
      </w:r>
      <w:r w:rsidRPr="00007276">
        <w:rPr>
          <w:rFonts w:ascii="Arial" w:hAnsi="Arial" w:cs="Arial"/>
          <w:color w:val="FF0000"/>
        </w:rPr>
        <w:t>Reduce</w:t>
      </w:r>
    </w:p>
    <w:p w:rsidR="00E12CBB" w:rsidRPr="00007276" w:rsidRDefault="00E12CBB" w:rsidP="00E12CBB">
      <w:pPr>
        <w:rPr>
          <w:rFonts w:ascii="Arial" w:hAnsi="Arial" w:cs="Arial"/>
        </w:rPr>
      </w:pPr>
      <w:r w:rsidRPr="00007276">
        <w:rPr>
          <w:rFonts w:ascii="Arial" w:hAnsi="Arial" w:cs="Arial"/>
        </w:rPr>
        <w:tab/>
      </w:r>
    </w:p>
    <w:p w:rsidR="00E12CBB" w:rsidRDefault="00E12CBB" w:rsidP="00E12CBB">
      <w:pPr>
        <w:rPr>
          <w:rFonts w:ascii="Arial" w:hAnsi="Arial" w:cs="Arial"/>
        </w:rPr>
      </w:pPr>
    </w:p>
    <w:p w:rsidR="00E12CBB" w:rsidRPr="00E96543" w:rsidRDefault="00E12CBB" w:rsidP="00E12CBB">
      <w:pPr>
        <w:numPr>
          <w:ilvl w:val="0"/>
          <w:numId w:val="2"/>
        </w:numPr>
        <w:rPr>
          <w:rFonts w:ascii="Arial" w:hAnsi="Arial" w:cs="Arial"/>
        </w:rPr>
      </w:pPr>
      <w:r w:rsidRPr="00E96543">
        <w:rPr>
          <w:rFonts w:ascii="Arial" w:hAnsi="Arial" w:cs="Arial"/>
        </w:rPr>
        <w:t>When risk assess</w:t>
      </w:r>
      <w:r>
        <w:rPr>
          <w:rFonts w:ascii="Arial" w:hAnsi="Arial" w:cs="Arial"/>
        </w:rPr>
        <w:t>ing</w:t>
      </w:r>
      <w:r w:rsidRPr="00E96543">
        <w:rPr>
          <w:rFonts w:ascii="Arial" w:hAnsi="Arial" w:cs="Arial"/>
        </w:rPr>
        <w:t xml:space="preserve"> a Manual Handling </w:t>
      </w:r>
      <w:r>
        <w:rPr>
          <w:rFonts w:ascii="Arial" w:hAnsi="Arial" w:cs="Arial"/>
        </w:rPr>
        <w:t xml:space="preserve">task </w:t>
      </w:r>
      <w:r w:rsidRPr="00E96543">
        <w:rPr>
          <w:rFonts w:ascii="Arial" w:hAnsi="Arial" w:cs="Arial"/>
        </w:rPr>
        <w:t xml:space="preserve">we use the acronym TILE </w:t>
      </w:r>
      <w:r>
        <w:rPr>
          <w:rFonts w:ascii="Arial" w:hAnsi="Arial" w:cs="Arial"/>
        </w:rPr>
        <w:t>- Complete the acronym.</w:t>
      </w:r>
    </w:p>
    <w:p w:rsidR="00E12CBB" w:rsidRPr="00883B5B" w:rsidRDefault="00E12CBB" w:rsidP="00E12CBB">
      <w:pPr>
        <w:ind w:left="360"/>
        <w:rPr>
          <w:rFonts w:ascii="Arial" w:hAnsi="Arial" w:cs="Arial"/>
          <w:sz w:val="16"/>
          <w:szCs w:val="16"/>
        </w:rPr>
      </w:pPr>
    </w:p>
    <w:p w:rsidR="00E12CBB" w:rsidRPr="00007276" w:rsidRDefault="00E12CBB" w:rsidP="00E12CBB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</w:t>
      </w:r>
      <w:r w:rsidRPr="002F5228">
        <w:rPr>
          <w:rFonts w:ascii="Arial" w:hAnsi="Arial" w:cs="Arial"/>
          <w:b/>
        </w:rPr>
        <w:t>T</w:t>
      </w:r>
      <w:r w:rsidRPr="00007276">
        <w:rPr>
          <w:rFonts w:ascii="Arial" w:hAnsi="Arial" w:cs="Arial"/>
          <w:color w:val="FF0000"/>
        </w:rPr>
        <w:t>ask</w:t>
      </w:r>
      <w:r>
        <w:rPr>
          <w:rFonts w:ascii="Arial" w:hAnsi="Arial" w:cs="Arial"/>
          <w:color w:val="FF0000"/>
        </w:rPr>
        <w:t xml:space="preserve">     </w:t>
      </w:r>
      <w:r w:rsidRPr="002F5228">
        <w:rPr>
          <w:rFonts w:ascii="Arial" w:hAnsi="Arial" w:cs="Arial"/>
          <w:b/>
        </w:rPr>
        <w:t>I</w:t>
      </w:r>
      <w:r w:rsidRPr="00007276">
        <w:rPr>
          <w:rFonts w:ascii="Arial" w:hAnsi="Arial" w:cs="Arial"/>
          <w:color w:val="FF0000"/>
        </w:rPr>
        <w:t>ndividual</w:t>
      </w:r>
      <w:r>
        <w:rPr>
          <w:rFonts w:ascii="Arial" w:hAnsi="Arial" w:cs="Arial"/>
          <w:color w:val="FF0000"/>
        </w:rPr>
        <w:t xml:space="preserve">     </w:t>
      </w:r>
      <w:r w:rsidRPr="002F5228">
        <w:rPr>
          <w:rFonts w:ascii="Arial" w:hAnsi="Arial" w:cs="Arial"/>
          <w:b/>
        </w:rPr>
        <w:t>L</w:t>
      </w:r>
      <w:r w:rsidRPr="00007276">
        <w:rPr>
          <w:rFonts w:ascii="Arial" w:hAnsi="Arial" w:cs="Arial"/>
          <w:color w:val="FF0000"/>
        </w:rPr>
        <w:t>oad</w:t>
      </w:r>
      <w:r>
        <w:rPr>
          <w:rFonts w:ascii="Arial" w:hAnsi="Arial" w:cs="Arial"/>
          <w:color w:val="FF0000"/>
        </w:rPr>
        <w:t xml:space="preserve">     </w:t>
      </w:r>
      <w:r w:rsidRPr="002F5228">
        <w:rPr>
          <w:rFonts w:ascii="Arial" w:hAnsi="Arial" w:cs="Arial"/>
          <w:b/>
        </w:rPr>
        <w:t>E</w:t>
      </w:r>
      <w:r w:rsidRPr="00007276">
        <w:rPr>
          <w:rFonts w:ascii="Arial" w:hAnsi="Arial" w:cs="Arial"/>
          <w:color w:val="FF0000"/>
        </w:rPr>
        <w:t>nvironment</w:t>
      </w:r>
    </w:p>
    <w:p w:rsidR="00E12CBB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007276">
        <w:rPr>
          <w:rFonts w:ascii="Arial" w:hAnsi="Arial" w:cs="Arial"/>
        </w:rPr>
        <w:t xml:space="preserve">ive 2 factors for each </w:t>
      </w:r>
      <w:r>
        <w:rPr>
          <w:rFonts w:ascii="Arial" w:hAnsi="Arial" w:cs="Arial"/>
        </w:rPr>
        <w:t>area of the TILE acronym.</w:t>
      </w: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Default="00E12CBB" w:rsidP="00E12CBB">
      <w:pPr>
        <w:ind w:left="720"/>
        <w:rPr>
          <w:rFonts w:ascii="Arial" w:hAnsi="Arial" w:cs="Arial"/>
          <w:color w:val="FF0000"/>
        </w:rPr>
      </w:pPr>
      <w:r w:rsidRPr="00CF5FA7">
        <w:rPr>
          <w:rFonts w:ascii="Arial" w:hAnsi="Arial" w:cs="Arial"/>
          <w:b/>
        </w:rPr>
        <w:t>T</w:t>
      </w:r>
      <w:r>
        <w:rPr>
          <w:rFonts w:ascii="Arial" w:hAnsi="Arial" w:cs="Arial"/>
        </w:rPr>
        <w:t xml:space="preserve">   </w:t>
      </w:r>
      <w:r w:rsidRPr="00CF5FA7">
        <w:rPr>
          <w:rFonts w:ascii="Arial" w:hAnsi="Arial" w:cs="Arial"/>
          <w:color w:val="FF0000"/>
        </w:rPr>
        <w:t>E</w:t>
      </w:r>
      <w:r w:rsidRPr="00007276">
        <w:rPr>
          <w:rFonts w:ascii="Arial" w:hAnsi="Arial" w:cs="Arial"/>
          <w:color w:val="FF0000"/>
        </w:rPr>
        <w:t>xcessive lifting or lowering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E</w:t>
      </w:r>
      <w:r w:rsidRPr="00007276">
        <w:rPr>
          <w:rFonts w:ascii="Arial" w:hAnsi="Arial" w:cs="Arial"/>
          <w:color w:val="FF0000"/>
        </w:rPr>
        <w:t>xcessive distance or prolonged effort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P</w:t>
      </w:r>
      <w:r w:rsidRPr="00007276">
        <w:rPr>
          <w:rFonts w:ascii="Arial" w:hAnsi="Arial" w:cs="Arial"/>
          <w:color w:val="FF0000"/>
        </w:rPr>
        <w:t>lacement of</w:t>
      </w:r>
    </w:p>
    <w:p w:rsidR="00E12CBB" w:rsidRPr="00007276" w:rsidRDefault="00E12CBB" w:rsidP="00E12CBB">
      <w:pPr>
        <w:ind w:left="720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 xml:space="preserve">  </w:t>
      </w:r>
      <w:proofErr w:type="gramStart"/>
      <w:r w:rsidRPr="00007276">
        <w:rPr>
          <w:rFonts w:ascii="Arial" w:hAnsi="Arial" w:cs="Arial"/>
          <w:color w:val="FF0000"/>
        </w:rPr>
        <w:t>hands</w:t>
      </w:r>
      <w:proofErr w:type="gramEnd"/>
      <w:r w:rsidRPr="00007276">
        <w:rPr>
          <w:rFonts w:ascii="Arial" w:hAnsi="Arial" w:cs="Arial"/>
          <w:color w:val="FF0000"/>
        </w:rPr>
        <w:t xml:space="preserve"> or feet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T</w:t>
      </w:r>
      <w:r w:rsidRPr="00007276">
        <w:rPr>
          <w:rFonts w:ascii="Arial" w:hAnsi="Arial" w:cs="Arial"/>
          <w:color w:val="FF0000"/>
        </w:rPr>
        <w:t>wisting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S</w:t>
      </w:r>
      <w:r w:rsidRPr="00007276">
        <w:rPr>
          <w:rFonts w:ascii="Arial" w:hAnsi="Arial" w:cs="Arial"/>
          <w:color w:val="FF0000"/>
        </w:rPr>
        <w:t>tooping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P</w:t>
      </w:r>
      <w:r w:rsidRPr="00007276">
        <w:rPr>
          <w:rFonts w:ascii="Arial" w:hAnsi="Arial" w:cs="Arial"/>
          <w:color w:val="FF0000"/>
        </w:rPr>
        <w:t>ulling or pushing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C</w:t>
      </w:r>
      <w:r w:rsidRPr="00007276">
        <w:rPr>
          <w:rFonts w:ascii="Arial" w:hAnsi="Arial" w:cs="Arial"/>
          <w:color w:val="FF0000"/>
        </w:rPr>
        <w:t>ombined factors etc</w:t>
      </w:r>
      <w:r>
        <w:rPr>
          <w:rFonts w:ascii="Arial" w:hAnsi="Arial" w:cs="Arial"/>
          <w:color w:val="FF0000"/>
        </w:rPr>
        <w:t>.</w:t>
      </w:r>
    </w:p>
    <w:p w:rsidR="00E12CBB" w:rsidRPr="00883B5B" w:rsidRDefault="00E12CBB" w:rsidP="00E12CBB">
      <w:pPr>
        <w:ind w:left="720" w:hanging="420"/>
        <w:rPr>
          <w:rFonts w:ascii="Arial" w:hAnsi="Arial" w:cs="Arial"/>
          <w:sz w:val="16"/>
          <w:szCs w:val="16"/>
        </w:rPr>
      </w:pPr>
    </w:p>
    <w:p w:rsidR="00E12CBB" w:rsidRDefault="00E12CBB" w:rsidP="00E12CBB">
      <w:pPr>
        <w:ind w:left="720" w:hanging="420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 </w:t>
      </w:r>
      <w:r w:rsidRPr="00CF5FA7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 xml:space="preserve">    </w:t>
      </w:r>
      <w:r w:rsidRPr="00CF5FA7">
        <w:rPr>
          <w:rFonts w:ascii="Arial" w:hAnsi="Arial" w:cs="Arial"/>
          <w:color w:val="FF0000"/>
        </w:rPr>
        <w:t>R</w:t>
      </w:r>
      <w:r w:rsidRPr="00007276">
        <w:rPr>
          <w:rFonts w:ascii="Arial" w:hAnsi="Arial" w:cs="Arial"/>
          <w:color w:val="FF0000"/>
        </w:rPr>
        <w:t>equirements (unusual strength, height etc.</w:t>
      </w:r>
      <w:r>
        <w:rPr>
          <w:rFonts w:ascii="Arial" w:hAnsi="Arial" w:cs="Arial"/>
          <w:color w:val="FF0000"/>
        </w:rPr>
        <w:t>),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U</w:t>
      </w:r>
      <w:r w:rsidRPr="00007276">
        <w:rPr>
          <w:rFonts w:ascii="Arial" w:hAnsi="Arial" w:cs="Arial"/>
          <w:color w:val="FF0000"/>
        </w:rPr>
        <w:t>nderlying health problems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P</w:t>
      </w:r>
      <w:r w:rsidRPr="00007276">
        <w:rPr>
          <w:rFonts w:ascii="Arial" w:hAnsi="Arial" w:cs="Arial"/>
          <w:color w:val="FF0000"/>
        </w:rPr>
        <w:t>regnancy</w:t>
      </w:r>
      <w:r>
        <w:rPr>
          <w:rFonts w:ascii="Arial" w:hAnsi="Arial" w:cs="Arial"/>
          <w:color w:val="FF0000"/>
        </w:rPr>
        <w:t>,</w:t>
      </w:r>
    </w:p>
    <w:p w:rsidR="00E12CBB" w:rsidRPr="00007276" w:rsidRDefault="00E12CBB" w:rsidP="00E12CBB">
      <w:pPr>
        <w:ind w:left="720" w:hanging="42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          </w:t>
      </w:r>
      <w:r>
        <w:rPr>
          <w:rFonts w:ascii="Arial" w:hAnsi="Arial" w:cs="Arial"/>
          <w:color w:val="FF0000"/>
        </w:rPr>
        <w:t xml:space="preserve"> Use of PPE</w:t>
      </w:r>
      <w:r w:rsidRPr="00007276">
        <w:rPr>
          <w:rFonts w:ascii="Arial" w:hAnsi="Arial" w:cs="Arial"/>
          <w:color w:val="FF0000"/>
        </w:rPr>
        <w:t xml:space="preserve"> etc.</w:t>
      </w:r>
    </w:p>
    <w:p w:rsidR="00E12CBB" w:rsidRPr="00883B5B" w:rsidRDefault="00E12CBB" w:rsidP="00E12CBB">
      <w:pPr>
        <w:ind w:left="720" w:hanging="360"/>
        <w:rPr>
          <w:rFonts w:ascii="Arial" w:hAnsi="Arial" w:cs="Arial"/>
          <w:sz w:val="16"/>
          <w:szCs w:val="16"/>
        </w:rPr>
      </w:pPr>
    </w:p>
    <w:p w:rsidR="00E12CBB" w:rsidRPr="00007276" w:rsidRDefault="00E12CBB" w:rsidP="00E12CBB">
      <w:pPr>
        <w:ind w:left="720" w:hanging="360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</w:t>
      </w:r>
      <w:r w:rsidRPr="00CF5FA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color w:val="FF0000"/>
        </w:rPr>
        <w:t>M</w:t>
      </w:r>
      <w:r w:rsidRPr="00007276">
        <w:rPr>
          <w:rFonts w:ascii="Arial" w:hAnsi="Arial" w:cs="Arial"/>
          <w:color w:val="FF0000"/>
        </w:rPr>
        <w:t>ovement and instability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W</w:t>
      </w:r>
      <w:r w:rsidRPr="00007276">
        <w:rPr>
          <w:rFonts w:ascii="Arial" w:hAnsi="Arial" w:cs="Arial"/>
          <w:color w:val="FF0000"/>
        </w:rPr>
        <w:t>eight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B</w:t>
      </w:r>
      <w:r w:rsidRPr="00007276">
        <w:rPr>
          <w:rFonts w:ascii="Arial" w:hAnsi="Arial" w:cs="Arial"/>
          <w:color w:val="FF0000"/>
        </w:rPr>
        <w:t>ulk and grasp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V</w:t>
      </w:r>
      <w:r w:rsidRPr="00007276">
        <w:rPr>
          <w:rFonts w:ascii="Arial" w:hAnsi="Arial" w:cs="Arial"/>
          <w:color w:val="FF0000"/>
        </w:rPr>
        <w:t>ision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H</w:t>
      </w:r>
      <w:r w:rsidRPr="00007276">
        <w:rPr>
          <w:rFonts w:ascii="Arial" w:hAnsi="Arial" w:cs="Arial"/>
          <w:color w:val="FF0000"/>
        </w:rPr>
        <w:t>armful etc.</w:t>
      </w:r>
    </w:p>
    <w:p w:rsidR="00E12CBB" w:rsidRPr="00883B5B" w:rsidRDefault="00E12CBB" w:rsidP="00E12CBB">
      <w:pPr>
        <w:ind w:left="720" w:hanging="360"/>
        <w:rPr>
          <w:rFonts w:ascii="Arial" w:hAnsi="Arial" w:cs="Arial"/>
          <w:sz w:val="16"/>
          <w:szCs w:val="16"/>
        </w:rPr>
      </w:pPr>
    </w:p>
    <w:p w:rsidR="00E12CBB" w:rsidRDefault="00E12CBB" w:rsidP="00E12CBB">
      <w:pPr>
        <w:ind w:left="720" w:hanging="360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</w:t>
      </w:r>
      <w:r w:rsidRPr="00CF5FA7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color w:val="FF0000"/>
        </w:rPr>
        <w:t>S</w:t>
      </w:r>
      <w:r w:rsidRPr="00007276">
        <w:rPr>
          <w:rFonts w:ascii="Arial" w:hAnsi="Arial" w:cs="Arial"/>
          <w:color w:val="FF0000"/>
        </w:rPr>
        <w:t>pace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F</w:t>
      </w:r>
      <w:r w:rsidRPr="00007276">
        <w:rPr>
          <w:rFonts w:ascii="Arial" w:hAnsi="Arial" w:cs="Arial"/>
          <w:color w:val="FF0000"/>
        </w:rPr>
        <w:t>loor maintenance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S</w:t>
      </w:r>
      <w:r w:rsidRPr="00007276">
        <w:rPr>
          <w:rFonts w:ascii="Arial" w:hAnsi="Arial" w:cs="Arial"/>
          <w:color w:val="FF0000"/>
        </w:rPr>
        <w:t>tairs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T</w:t>
      </w:r>
      <w:r w:rsidRPr="00007276">
        <w:rPr>
          <w:rFonts w:ascii="Arial" w:hAnsi="Arial" w:cs="Arial"/>
          <w:color w:val="FF0000"/>
        </w:rPr>
        <w:t>emperature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V</w:t>
      </w:r>
      <w:r w:rsidRPr="00007276">
        <w:rPr>
          <w:rFonts w:ascii="Arial" w:hAnsi="Arial" w:cs="Arial"/>
          <w:color w:val="FF0000"/>
        </w:rPr>
        <w:t>entilation</w:t>
      </w:r>
      <w:r>
        <w:rPr>
          <w:rFonts w:ascii="Arial" w:hAnsi="Arial" w:cs="Arial"/>
          <w:color w:val="FF0000"/>
        </w:rPr>
        <w:t>,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G</w:t>
      </w:r>
      <w:r w:rsidRPr="00007276">
        <w:rPr>
          <w:rFonts w:ascii="Arial" w:hAnsi="Arial" w:cs="Arial"/>
          <w:color w:val="FF0000"/>
        </w:rPr>
        <w:t>ust</w:t>
      </w:r>
      <w:r>
        <w:rPr>
          <w:rFonts w:ascii="Arial" w:hAnsi="Arial" w:cs="Arial"/>
          <w:color w:val="FF0000"/>
        </w:rPr>
        <w:t>s</w:t>
      </w:r>
      <w:r w:rsidRPr="00007276">
        <w:rPr>
          <w:rFonts w:ascii="Arial" w:hAnsi="Arial" w:cs="Arial"/>
          <w:color w:val="FF0000"/>
        </w:rPr>
        <w:t xml:space="preserve"> of wind</w:t>
      </w:r>
      <w:r>
        <w:rPr>
          <w:rFonts w:ascii="Arial" w:hAnsi="Arial" w:cs="Arial"/>
          <w:color w:val="FF0000"/>
        </w:rPr>
        <w:t>, L</w:t>
      </w:r>
      <w:r w:rsidRPr="00007276">
        <w:rPr>
          <w:rFonts w:ascii="Arial" w:hAnsi="Arial" w:cs="Arial"/>
          <w:color w:val="FF0000"/>
        </w:rPr>
        <w:t>ighting</w:t>
      </w:r>
    </w:p>
    <w:p w:rsidR="00E12CBB" w:rsidRPr="00007276" w:rsidRDefault="00E12CBB" w:rsidP="00E12CBB">
      <w:pPr>
        <w:ind w:left="720" w:hanging="360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 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 xml:space="preserve">   </w:t>
      </w:r>
      <w:proofErr w:type="gramStart"/>
      <w:r w:rsidRPr="00007276">
        <w:rPr>
          <w:rFonts w:ascii="Arial" w:hAnsi="Arial" w:cs="Arial"/>
          <w:color w:val="FF0000"/>
        </w:rPr>
        <w:t>etc</w:t>
      </w:r>
      <w:proofErr w:type="gramEnd"/>
      <w:r w:rsidRPr="00007276">
        <w:rPr>
          <w:rFonts w:ascii="Arial" w:hAnsi="Arial" w:cs="Arial"/>
          <w:color w:val="FF0000"/>
        </w:rPr>
        <w:t>.</w:t>
      </w:r>
    </w:p>
    <w:p w:rsidR="00E12CBB" w:rsidRPr="00007276" w:rsidRDefault="00E12CBB" w:rsidP="00E12CBB">
      <w:pPr>
        <w:ind w:left="720" w:hanging="360"/>
        <w:rPr>
          <w:rFonts w:ascii="Arial" w:hAnsi="Arial" w:cs="Arial"/>
          <w:color w:val="FF0000"/>
        </w:rPr>
      </w:pPr>
    </w:p>
    <w:p w:rsidR="00E12CBB" w:rsidRDefault="00E12CBB" w:rsidP="00E12CBB">
      <w:pPr>
        <w:rPr>
          <w:rFonts w:ascii="Arial" w:hAnsi="Arial" w:cs="Arial"/>
        </w:rPr>
      </w:pPr>
    </w:p>
    <w:p w:rsidR="00E12CBB" w:rsidRDefault="00E12CBB" w:rsidP="00E12CBB">
      <w:pPr>
        <w:rPr>
          <w:rFonts w:ascii="Arial" w:hAnsi="Arial" w:cs="Arial"/>
        </w:rPr>
      </w:pPr>
    </w:p>
    <w:p w:rsidR="00E12CBB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numPr>
          <w:ilvl w:val="0"/>
          <w:numId w:val="2"/>
        </w:numPr>
        <w:rPr>
          <w:rFonts w:ascii="Arial" w:hAnsi="Arial" w:cs="Arial"/>
        </w:rPr>
      </w:pPr>
      <w:r w:rsidRPr="00007276">
        <w:rPr>
          <w:rFonts w:ascii="Arial" w:hAnsi="Arial" w:cs="Arial"/>
        </w:rPr>
        <w:t xml:space="preserve">Name the 6 steps of the </w:t>
      </w:r>
      <w:r w:rsidRPr="00CF5FA7">
        <w:rPr>
          <w:rFonts w:ascii="Arial" w:hAnsi="Arial" w:cs="Arial"/>
          <w:i/>
        </w:rPr>
        <w:t>Six-Point Lift</w:t>
      </w:r>
      <w:r w:rsidRPr="00007276">
        <w:rPr>
          <w:rFonts w:ascii="Arial" w:hAnsi="Arial" w:cs="Arial"/>
        </w:rPr>
        <w:t>.</w:t>
      </w:r>
    </w:p>
    <w:p w:rsidR="00E12CBB" w:rsidRPr="00007276" w:rsidRDefault="00E12CBB" w:rsidP="00E12CBB">
      <w:pPr>
        <w:rPr>
          <w:rFonts w:ascii="Arial" w:hAnsi="Arial" w:cs="Arial"/>
        </w:rPr>
      </w:pPr>
    </w:p>
    <w:p w:rsidR="00E12CBB" w:rsidRPr="00007276" w:rsidRDefault="00E12CBB" w:rsidP="00E12CBB">
      <w:pPr>
        <w:ind w:left="360" w:firstLine="349"/>
        <w:rPr>
          <w:rFonts w:ascii="Arial" w:hAnsi="Arial" w:cs="Arial"/>
        </w:rPr>
      </w:pPr>
      <w:r w:rsidRPr="00007276">
        <w:rPr>
          <w:rFonts w:ascii="Arial" w:hAnsi="Arial" w:cs="Arial"/>
        </w:rPr>
        <w:t>Step 1</w:t>
      </w:r>
      <w:r>
        <w:rPr>
          <w:rFonts w:ascii="Arial" w:hAnsi="Arial" w:cs="Arial"/>
        </w:rPr>
        <w:t xml:space="preserve"> - </w:t>
      </w:r>
      <w:r w:rsidRPr="00007276">
        <w:rPr>
          <w:rFonts w:ascii="Arial" w:hAnsi="Arial" w:cs="Arial"/>
          <w:color w:val="FF0000"/>
        </w:rPr>
        <w:t>Assess</w:t>
      </w:r>
    </w:p>
    <w:p w:rsidR="00E12CBB" w:rsidRDefault="00E12CBB" w:rsidP="00E12CBB">
      <w:pPr>
        <w:ind w:left="360" w:firstLine="349"/>
        <w:rPr>
          <w:rFonts w:ascii="Arial" w:hAnsi="Arial" w:cs="Arial"/>
        </w:rPr>
      </w:pPr>
    </w:p>
    <w:p w:rsidR="00E12CBB" w:rsidRPr="00007276" w:rsidRDefault="00E12CBB" w:rsidP="00E12CBB">
      <w:pPr>
        <w:ind w:left="360" w:firstLine="349"/>
        <w:rPr>
          <w:rFonts w:ascii="Arial" w:hAnsi="Arial" w:cs="Arial"/>
        </w:rPr>
      </w:pPr>
      <w:r w:rsidRPr="00007276">
        <w:rPr>
          <w:rFonts w:ascii="Arial" w:hAnsi="Arial" w:cs="Arial"/>
        </w:rPr>
        <w:t>Step 2</w:t>
      </w:r>
      <w:r>
        <w:rPr>
          <w:rFonts w:ascii="Arial" w:hAnsi="Arial" w:cs="Arial"/>
        </w:rPr>
        <w:t xml:space="preserve"> - </w:t>
      </w:r>
      <w:r w:rsidRPr="00007276">
        <w:rPr>
          <w:rFonts w:ascii="Arial" w:hAnsi="Arial" w:cs="Arial"/>
          <w:color w:val="FF0000"/>
        </w:rPr>
        <w:t xml:space="preserve">Position </w:t>
      </w:r>
      <w:r>
        <w:rPr>
          <w:rFonts w:ascii="Arial" w:hAnsi="Arial" w:cs="Arial"/>
          <w:color w:val="FF0000"/>
        </w:rPr>
        <w:t>f</w:t>
      </w:r>
      <w:r w:rsidRPr="00007276">
        <w:rPr>
          <w:rFonts w:ascii="Arial" w:hAnsi="Arial" w:cs="Arial"/>
          <w:color w:val="FF0000"/>
        </w:rPr>
        <w:t>eet</w:t>
      </w:r>
    </w:p>
    <w:p w:rsidR="00E12CBB" w:rsidRDefault="00E12CBB" w:rsidP="00E12CBB">
      <w:pPr>
        <w:ind w:left="360" w:firstLine="349"/>
        <w:rPr>
          <w:rFonts w:ascii="Arial" w:hAnsi="Arial" w:cs="Arial"/>
        </w:rPr>
      </w:pPr>
    </w:p>
    <w:p w:rsidR="00E12CBB" w:rsidRPr="00007276" w:rsidRDefault="00E12CBB" w:rsidP="00E12CBB">
      <w:pPr>
        <w:ind w:left="360" w:firstLine="349"/>
        <w:rPr>
          <w:rFonts w:ascii="Arial" w:hAnsi="Arial" w:cs="Arial"/>
        </w:rPr>
      </w:pPr>
      <w:r w:rsidRPr="00007276">
        <w:rPr>
          <w:rFonts w:ascii="Arial" w:hAnsi="Arial" w:cs="Arial"/>
        </w:rPr>
        <w:t>Step 3</w:t>
      </w:r>
      <w:r>
        <w:rPr>
          <w:rFonts w:ascii="Arial" w:hAnsi="Arial" w:cs="Arial"/>
        </w:rPr>
        <w:t xml:space="preserve"> - </w:t>
      </w:r>
      <w:r w:rsidRPr="00007276">
        <w:rPr>
          <w:rFonts w:ascii="Arial" w:hAnsi="Arial" w:cs="Arial"/>
          <w:color w:val="FF0000"/>
        </w:rPr>
        <w:t xml:space="preserve">Bend </w:t>
      </w:r>
      <w:r>
        <w:rPr>
          <w:rFonts w:ascii="Arial" w:hAnsi="Arial" w:cs="Arial"/>
          <w:color w:val="FF0000"/>
        </w:rPr>
        <w:t>t</w:t>
      </w:r>
      <w:r w:rsidRPr="00007276">
        <w:rPr>
          <w:rFonts w:ascii="Arial" w:hAnsi="Arial" w:cs="Arial"/>
          <w:color w:val="FF0000"/>
        </w:rPr>
        <w:t xml:space="preserve">he </w:t>
      </w:r>
      <w:r>
        <w:rPr>
          <w:rFonts w:ascii="Arial" w:hAnsi="Arial" w:cs="Arial"/>
          <w:color w:val="FF0000"/>
        </w:rPr>
        <w:t>k</w:t>
      </w:r>
      <w:r w:rsidRPr="00007276">
        <w:rPr>
          <w:rFonts w:ascii="Arial" w:hAnsi="Arial" w:cs="Arial"/>
          <w:color w:val="FF0000"/>
        </w:rPr>
        <w:t>nees</w:t>
      </w:r>
    </w:p>
    <w:p w:rsidR="00E12CBB" w:rsidRDefault="00E12CBB" w:rsidP="00E12CBB">
      <w:pPr>
        <w:ind w:left="360" w:firstLine="349"/>
        <w:rPr>
          <w:rFonts w:ascii="Arial" w:hAnsi="Arial" w:cs="Arial"/>
        </w:rPr>
      </w:pPr>
    </w:p>
    <w:p w:rsidR="00E12CBB" w:rsidRPr="00007276" w:rsidRDefault="00E12CBB" w:rsidP="00E12CBB">
      <w:pPr>
        <w:ind w:left="360" w:firstLine="349"/>
        <w:rPr>
          <w:rFonts w:ascii="Arial" w:hAnsi="Arial" w:cs="Arial"/>
        </w:rPr>
      </w:pPr>
      <w:r w:rsidRPr="00007276">
        <w:rPr>
          <w:rFonts w:ascii="Arial" w:hAnsi="Arial" w:cs="Arial"/>
        </w:rPr>
        <w:t>Step 4</w:t>
      </w:r>
      <w:r>
        <w:rPr>
          <w:rFonts w:ascii="Arial" w:hAnsi="Arial" w:cs="Arial"/>
        </w:rPr>
        <w:t xml:space="preserve"> - </w:t>
      </w:r>
      <w:r w:rsidRPr="00007276">
        <w:rPr>
          <w:rFonts w:ascii="Arial" w:hAnsi="Arial" w:cs="Arial"/>
          <w:color w:val="FF0000"/>
        </w:rPr>
        <w:t xml:space="preserve">Test </w:t>
      </w:r>
      <w:r>
        <w:rPr>
          <w:rFonts w:ascii="Arial" w:hAnsi="Arial" w:cs="Arial"/>
          <w:color w:val="FF0000"/>
        </w:rPr>
        <w:t>l</w:t>
      </w:r>
      <w:r w:rsidRPr="00007276">
        <w:rPr>
          <w:rFonts w:ascii="Arial" w:hAnsi="Arial" w:cs="Arial"/>
          <w:color w:val="FF0000"/>
        </w:rPr>
        <w:t xml:space="preserve">oad </w:t>
      </w:r>
      <w:r>
        <w:rPr>
          <w:rFonts w:ascii="Arial" w:hAnsi="Arial" w:cs="Arial"/>
          <w:color w:val="FF0000"/>
        </w:rPr>
        <w:t>and</w:t>
      </w:r>
      <w:r w:rsidRPr="00007276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g</w:t>
      </w:r>
      <w:r w:rsidRPr="00007276">
        <w:rPr>
          <w:rFonts w:ascii="Arial" w:hAnsi="Arial" w:cs="Arial"/>
          <w:color w:val="FF0000"/>
        </w:rPr>
        <w:t>rip</w:t>
      </w:r>
    </w:p>
    <w:p w:rsidR="00E12CBB" w:rsidRDefault="00E12CBB" w:rsidP="00E12CBB">
      <w:pPr>
        <w:ind w:left="360" w:firstLine="349"/>
        <w:rPr>
          <w:rFonts w:ascii="Arial" w:hAnsi="Arial" w:cs="Arial"/>
        </w:rPr>
      </w:pPr>
    </w:p>
    <w:p w:rsidR="00E12CBB" w:rsidRPr="00007276" w:rsidRDefault="00E12CBB" w:rsidP="00E12CBB">
      <w:pPr>
        <w:ind w:left="360" w:firstLine="349"/>
        <w:rPr>
          <w:rFonts w:ascii="Arial" w:hAnsi="Arial" w:cs="Arial"/>
        </w:rPr>
      </w:pPr>
      <w:r w:rsidRPr="00007276">
        <w:rPr>
          <w:rFonts w:ascii="Arial" w:hAnsi="Arial" w:cs="Arial"/>
        </w:rPr>
        <w:t>Step 5</w:t>
      </w:r>
      <w:r>
        <w:rPr>
          <w:rFonts w:ascii="Arial" w:hAnsi="Arial" w:cs="Arial"/>
        </w:rPr>
        <w:t xml:space="preserve"> - </w:t>
      </w:r>
      <w:r w:rsidRPr="00007276">
        <w:rPr>
          <w:rFonts w:ascii="Arial" w:hAnsi="Arial" w:cs="Arial"/>
          <w:color w:val="FF0000"/>
        </w:rPr>
        <w:t xml:space="preserve">Lift </w:t>
      </w:r>
      <w:r>
        <w:rPr>
          <w:rFonts w:ascii="Arial" w:hAnsi="Arial" w:cs="Arial"/>
          <w:color w:val="FF0000"/>
        </w:rPr>
        <w:t>w</w:t>
      </w:r>
      <w:r w:rsidRPr="00007276">
        <w:rPr>
          <w:rFonts w:ascii="Arial" w:hAnsi="Arial" w:cs="Arial"/>
          <w:color w:val="FF0000"/>
        </w:rPr>
        <w:t xml:space="preserve">ith </w:t>
      </w:r>
      <w:r>
        <w:rPr>
          <w:rFonts w:ascii="Arial" w:hAnsi="Arial" w:cs="Arial"/>
          <w:color w:val="FF0000"/>
        </w:rPr>
        <w:t>l</w:t>
      </w:r>
      <w:r w:rsidRPr="00007276">
        <w:rPr>
          <w:rFonts w:ascii="Arial" w:hAnsi="Arial" w:cs="Arial"/>
          <w:color w:val="FF0000"/>
        </w:rPr>
        <w:t>egs</w:t>
      </w:r>
    </w:p>
    <w:p w:rsidR="00E12CBB" w:rsidRDefault="00E12CBB" w:rsidP="00E12CBB">
      <w:pPr>
        <w:ind w:left="360" w:firstLine="349"/>
        <w:rPr>
          <w:rFonts w:ascii="Arial" w:hAnsi="Arial" w:cs="Arial"/>
        </w:rPr>
      </w:pPr>
    </w:p>
    <w:p w:rsidR="00E12CBB" w:rsidRDefault="00E12CBB" w:rsidP="00E12CBB">
      <w:pPr>
        <w:ind w:left="360" w:firstLine="349"/>
        <w:rPr>
          <w:rFonts w:ascii="Arial" w:hAnsi="Arial" w:cs="Arial"/>
          <w:color w:val="FF0000"/>
        </w:rPr>
      </w:pPr>
      <w:r w:rsidRPr="00007276">
        <w:rPr>
          <w:rFonts w:ascii="Arial" w:hAnsi="Arial" w:cs="Arial"/>
        </w:rPr>
        <w:t>Step 6</w:t>
      </w:r>
      <w:r>
        <w:rPr>
          <w:rFonts w:ascii="Arial" w:hAnsi="Arial" w:cs="Arial"/>
        </w:rPr>
        <w:t xml:space="preserve"> - </w:t>
      </w:r>
      <w:r w:rsidRPr="00007276">
        <w:rPr>
          <w:rFonts w:ascii="Arial" w:hAnsi="Arial" w:cs="Arial"/>
          <w:color w:val="FF0000"/>
        </w:rPr>
        <w:t xml:space="preserve">Put </w:t>
      </w:r>
      <w:r>
        <w:rPr>
          <w:rFonts w:ascii="Arial" w:hAnsi="Arial" w:cs="Arial"/>
          <w:color w:val="FF0000"/>
        </w:rPr>
        <w:t>d</w:t>
      </w:r>
      <w:r w:rsidRPr="00007276">
        <w:rPr>
          <w:rFonts w:ascii="Arial" w:hAnsi="Arial" w:cs="Arial"/>
          <w:color w:val="FF0000"/>
        </w:rPr>
        <w:t xml:space="preserve">own </w:t>
      </w:r>
      <w:r>
        <w:rPr>
          <w:rFonts w:ascii="Arial" w:hAnsi="Arial" w:cs="Arial"/>
          <w:color w:val="FF0000"/>
        </w:rPr>
        <w:t>w</w:t>
      </w:r>
      <w:r w:rsidRPr="00007276">
        <w:rPr>
          <w:rFonts w:ascii="Arial" w:hAnsi="Arial" w:cs="Arial"/>
          <w:color w:val="FF0000"/>
        </w:rPr>
        <w:t xml:space="preserve">ith </w:t>
      </w:r>
      <w:r>
        <w:rPr>
          <w:rFonts w:ascii="Arial" w:hAnsi="Arial" w:cs="Arial"/>
          <w:color w:val="FF0000"/>
        </w:rPr>
        <w:t>c</w:t>
      </w:r>
      <w:r>
        <w:rPr>
          <w:rFonts w:ascii="Arial" w:hAnsi="Arial" w:cs="Arial"/>
          <w:color w:val="FF0000"/>
        </w:rPr>
        <w:t>are</w:t>
      </w:r>
    </w:p>
    <w:p w:rsidR="00E12CBB" w:rsidRPr="00007276" w:rsidRDefault="00E12CBB" w:rsidP="00E12CBB">
      <w:pPr>
        <w:ind w:left="360" w:firstLine="349"/>
        <w:rPr>
          <w:rFonts w:ascii="Arial" w:hAnsi="Arial" w:cs="Arial"/>
        </w:rPr>
      </w:pPr>
    </w:p>
    <w:p w:rsidR="00013C97" w:rsidRDefault="00013C97"/>
    <w:sectPr w:rsidR="00013C97" w:rsidSect="00E12C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CBB" w:rsidRDefault="00E12CBB" w:rsidP="00E12CBB">
      <w:r>
        <w:separator/>
      </w:r>
    </w:p>
  </w:endnote>
  <w:endnote w:type="continuationSeparator" w:id="0">
    <w:p w:rsidR="00E12CBB" w:rsidRDefault="00E12CBB" w:rsidP="00E12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BB" w:rsidRDefault="00E12CBB" w:rsidP="00E12CBB">
    <w:pPr>
      <w:pStyle w:val="Footer"/>
      <w:rPr>
        <w:color w:val="000000"/>
        <w:sz w:val="17"/>
      </w:rPr>
    </w:pPr>
    <w:bookmarkStart w:id="3" w:name="TITUS1FooterEvenPages"/>
    <w:r w:rsidRPr="00E12CBB">
      <w:rPr>
        <w:color w:val="000000"/>
        <w:sz w:val="17"/>
      </w:rPr>
      <w:t> </w:t>
    </w:r>
  </w:p>
  <w:bookmarkEnd w:id="3"/>
  <w:p w:rsidR="00E12CBB" w:rsidRDefault="00E12C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BB" w:rsidRDefault="00E12CBB" w:rsidP="00E12CBB">
    <w:pPr>
      <w:pStyle w:val="Footer"/>
      <w:rPr>
        <w:color w:val="000000"/>
        <w:sz w:val="17"/>
      </w:rPr>
    </w:pPr>
    <w:bookmarkStart w:id="4" w:name="TITUS1FooterPrimary"/>
    <w:r w:rsidRPr="00E12CBB">
      <w:rPr>
        <w:color w:val="000000"/>
        <w:sz w:val="17"/>
      </w:rPr>
      <w:t> </w:t>
    </w:r>
  </w:p>
  <w:bookmarkEnd w:id="4"/>
  <w:p w:rsidR="00E12CBB" w:rsidRDefault="00E12C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BB" w:rsidRDefault="00E12CBB" w:rsidP="00E12CBB">
    <w:pPr>
      <w:pStyle w:val="Footer"/>
      <w:rPr>
        <w:color w:val="000000"/>
        <w:sz w:val="17"/>
      </w:rPr>
    </w:pPr>
    <w:bookmarkStart w:id="6" w:name="TITUS1FooterFirstPage"/>
    <w:r w:rsidRPr="00E12CBB">
      <w:rPr>
        <w:color w:val="000000"/>
        <w:sz w:val="17"/>
      </w:rPr>
      <w:t> </w:t>
    </w:r>
  </w:p>
  <w:bookmarkEnd w:id="6"/>
  <w:p w:rsidR="00E12CBB" w:rsidRDefault="00E12C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CBB" w:rsidRDefault="00E12CBB" w:rsidP="00E12CBB">
      <w:r>
        <w:separator/>
      </w:r>
    </w:p>
  </w:footnote>
  <w:footnote w:type="continuationSeparator" w:id="0">
    <w:p w:rsidR="00E12CBB" w:rsidRDefault="00E12CBB" w:rsidP="00E12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BB" w:rsidRDefault="00E12CBB" w:rsidP="00E12CBB">
    <w:pPr>
      <w:pStyle w:val="Header"/>
      <w:rPr>
        <w:color w:val="000000"/>
        <w:sz w:val="17"/>
      </w:rPr>
    </w:pPr>
    <w:bookmarkStart w:id="1" w:name="TITUS1HeaderEvenPages"/>
    <w:r w:rsidRPr="00E12CBB">
      <w:rPr>
        <w:color w:val="000000"/>
        <w:sz w:val="17"/>
      </w:rPr>
      <w:t> </w:t>
    </w:r>
  </w:p>
  <w:bookmarkEnd w:id="1"/>
  <w:p w:rsidR="00E12CBB" w:rsidRDefault="00E12C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BB" w:rsidRDefault="00E12CBB" w:rsidP="00E12CBB">
    <w:pPr>
      <w:pStyle w:val="Header"/>
      <w:rPr>
        <w:color w:val="000000"/>
        <w:sz w:val="17"/>
      </w:rPr>
    </w:pPr>
    <w:bookmarkStart w:id="2" w:name="TITUS1HeaderPrimary"/>
    <w:r w:rsidRPr="00E12CBB">
      <w:rPr>
        <w:color w:val="000000"/>
        <w:sz w:val="17"/>
      </w:rPr>
      <w:t> </w:t>
    </w:r>
  </w:p>
  <w:bookmarkEnd w:id="2"/>
  <w:p w:rsidR="00E12CBB" w:rsidRDefault="00E12C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BB" w:rsidRDefault="00E12CBB" w:rsidP="00E12CBB">
    <w:pPr>
      <w:pStyle w:val="Header"/>
      <w:rPr>
        <w:color w:val="000000"/>
        <w:sz w:val="17"/>
      </w:rPr>
    </w:pPr>
    <w:bookmarkStart w:id="5" w:name="TITUS1HeaderFirstPage"/>
    <w:r w:rsidRPr="00E12CBB">
      <w:rPr>
        <w:color w:val="000000"/>
        <w:sz w:val="17"/>
      </w:rPr>
      <w:t> </w:t>
    </w:r>
  </w:p>
  <w:bookmarkEnd w:id="5"/>
  <w:p w:rsidR="00E12CBB" w:rsidRDefault="00E12C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1A57"/>
    <w:multiLevelType w:val="hybridMultilevel"/>
    <w:tmpl w:val="BDA02DC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772183C"/>
    <w:multiLevelType w:val="hybridMultilevel"/>
    <w:tmpl w:val="BDA02DC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CBB"/>
    <w:rsid w:val="00013C97"/>
    <w:rsid w:val="00E1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7C32B"/>
  <w15:chartTrackingRefBased/>
  <w15:docId w15:val="{A99B0EAC-58C1-4B53-8D49-2B62BF45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C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CB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12C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CB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Jones,Sarah swp5354</dc:creator>
  <cp:keywords/>
  <dc:description/>
  <cp:lastModifiedBy>Jones,Sarah swp5354</cp:lastModifiedBy>
  <cp:revision>1</cp:revision>
  <dcterms:created xsi:type="dcterms:W3CDTF">2019-05-09T11:01:00Z</dcterms:created>
  <dcterms:modified xsi:type="dcterms:W3CDTF">2019-05-09T11:02:00Z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bfdfe15e-8d3e-4da3-b3be-fb1f05cbb3a4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