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rsidR="00000000" w:rsidRDefault="00922F10">
      <w:pPr>
        <w:rPr>
          <w:b/>
          <w:bCs/>
          <w:sz w:val="72"/>
          <w:szCs w:val="72"/>
        </w:rPr>
      </w:pPr>
    </w:p>
    <w:p w:rsidR="00000000" w:rsidRDefault="00922F10">
      <w:pPr>
        <w:rPr>
          <w:b/>
          <w:bCs/>
          <w:sz w:val="72"/>
          <w:szCs w:val="72"/>
        </w:rPr>
      </w:pPr>
    </w:p>
    <w:p w:rsidR="00000000" w:rsidRDefault="00922F10">
      <w:pPr>
        <w:rPr>
          <w:b/>
          <w:bCs/>
          <w:sz w:val="72"/>
          <w:szCs w:val="72"/>
        </w:rPr>
      </w:pPr>
    </w:p>
    <w:p w:rsidR="00000000" w:rsidRDefault="00922F10">
      <w:pPr>
        <w:rPr>
          <w:b/>
          <w:bCs/>
          <w:sz w:val="72"/>
          <w:szCs w:val="72"/>
        </w:rPr>
      </w:pPr>
    </w:p>
    <w:p w:rsidR="00000000" w:rsidRDefault="00922F10">
      <w:pPr>
        <w:jc w:val="center"/>
        <w:rPr>
          <w:b/>
          <w:bCs/>
          <w:sz w:val="72"/>
          <w:szCs w:val="72"/>
        </w:rPr>
      </w:pPr>
    </w:p>
    <w:p w:rsidR="00000000" w:rsidRDefault="00922F10">
      <w:pPr>
        <w:jc w:val="center"/>
      </w:pPr>
      <w:r>
        <w:rPr>
          <w:b/>
          <w:bCs/>
          <w:sz w:val="72"/>
          <w:szCs w:val="72"/>
        </w:rPr>
        <w:t>Project management</w:t>
      </w:r>
    </w:p>
    <w:p w:rsidR="00000000" w:rsidRDefault="00922F10">
      <w:pPr>
        <w:pStyle w:val="ContentsHeading"/>
        <w:pageBreakBefore/>
      </w:pPr>
      <w:r>
        <w:t>Table of Contents</w:t>
      </w:r>
    </w:p>
    <w:p w:rsidR="00000000" w:rsidRDefault="00922F10">
      <w:pPr>
        <w:pStyle w:val="TOC1"/>
      </w:pPr>
      <w:r>
        <w:fldChar w:fldCharType="begin"/>
      </w:r>
      <w:r>
        <w:instrText xml:space="preserve"> TOC \f \o "1-9" \o "1-9" \t "Heading 10,10" </w:instrText>
      </w:r>
      <w:r>
        <w:fldChar w:fldCharType="separate"/>
      </w:r>
      <w:r>
        <w:t xml:space="preserve">INTRODUCTION </w:t>
      </w:r>
      <w:r>
        <w:tab/>
        <w:t>3</w:t>
      </w:r>
    </w:p>
    <w:p w:rsidR="00000000" w:rsidRDefault="00922F10">
      <w:pPr>
        <w:pStyle w:val="TOC1"/>
      </w:pPr>
      <w:r>
        <w:t xml:space="preserve">MAIN BODY </w:t>
      </w:r>
      <w:r>
        <w:tab/>
        <w:t>3</w:t>
      </w:r>
    </w:p>
    <w:p w:rsidR="00000000" w:rsidRDefault="00922F10">
      <w:pPr>
        <w:pStyle w:val="TOC1"/>
      </w:pPr>
      <w:r>
        <w:t>Project management plan</w:t>
      </w:r>
      <w:r>
        <w:tab/>
        <w:t>3</w:t>
      </w:r>
    </w:p>
    <w:p w:rsidR="00000000" w:rsidRDefault="00922F10">
      <w:pPr>
        <w:pStyle w:val="TOC2"/>
        <w:tabs>
          <w:tab w:val="clear" w:pos="9062"/>
          <w:tab w:val="right" w:leader="dot" w:pos="9345"/>
        </w:tabs>
      </w:pPr>
      <w:r>
        <w:t>Stakeholders concern</w:t>
      </w:r>
      <w:r>
        <w:tab/>
        <w:t>3</w:t>
      </w:r>
    </w:p>
    <w:p w:rsidR="00000000" w:rsidRDefault="00922F10">
      <w:pPr>
        <w:pStyle w:val="TOC2"/>
        <w:tabs>
          <w:tab w:val="clear" w:pos="9062"/>
          <w:tab w:val="right" w:leader="dot" w:pos="9345"/>
        </w:tabs>
      </w:pPr>
      <w:r>
        <w:t>Risk register</w:t>
      </w:r>
      <w:r>
        <w:tab/>
        <w:t>6</w:t>
      </w:r>
    </w:p>
    <w:p w:rsidR="00000000" w:rsidRDefault="00922F10">
      <w:pPr>
        <w:pStyle w:val="TOC2"/>
        <w:tabs>
          <w:tab w:val="clear" w:pos="9062"/>
          <w:tab w:val="right" w:leader="dot" w:pos="9345"/>
        </w:tabs>
      </w:pPr>
      <w:r>
        <w:t>Cost benefits analysis</w:t>
      </w:r>
      <w:r>
        <w:tab/>
        <w:t>8</w:t>
      </w:r>
    </w:p>
    <w:p w:rsidR="00000000" w:rsidRDefault="00922F10">
      <w:pPr>
        <w:pStyle w:val="TOC2"/>
        <w:tabs>
          <w:tab w:val="clear" w:pos="9062"/>
          <w:tab w:val="right" w:leader="dot" w:pos="9345"/>
        </w:tabs>
      </w:pPr>
      <w:r>
        <w:t>Time scale</w:t>
      </w:r>
      <w:r>
        <w:tab/>
        <w:t>9</w:t>
      </w:r>
    </w:p>
    <w:p w:rsidR="00000000" w:rsidRDefault="00922F10">
      <w:pPr>
        <w:pStyle w:val="TOC2"/>
        <w:tabs>
          <w:tab w:val="clear" w:pos="9062"/>
          <w:tab w:val="right" w:leader="dot" w:pos="9345"/>
        </w:tabs>
      </w:pPr>
      <w:r>
        <w:t>Project execution challenges</w:t>
      </w:r>
      <w:r>
        <w:tab/>
        <w:t>11</w:t>
      </w:r>
    </w:p>
    <w:p w:rsidR="00000000" w:rsidRDefault="00922F10">
      <w:pPr>
        <w:pStyle w:val="TOC1"/>
      </w:pPr>
      <w:r>
        <w:t>CON</w:t>
      </w:r>
      <w:r>
        <w:t>CLUSION</w:t>
      </w:r>
      <w:r>
        <w:tab/>
        <w:t>12</w:t>
      </w:r>
    </w:p>
    <w:p w:rsidR="00000000" w:rsidRDefault="00922F10">
      <w:pPr>
        <w:pStyle w:val="TOC1"/>
        <w:rPr>
          <w:b/>
          <w:bCs/>
          <w:sz w:val="72"/>
          <w:szCs w:val="72"/>
        </w:rPr>
      </w:pPr>
      <w:r>
        <w:t xml:space="preserve">REFERENCES </w:t>
      </w:r>
      <w:r>
        <w:tab/>
        <w:t>13</w:t>
      </w:r>
      <w:r>
        <w:fldChar w:fldCharType="end"/>
      </w:r>
    </w:p>
    <w:p w:rsidR="00000000" w:rsidRDefault="00922F10">
      <w:pPr>
        <w:jc w:val="center"/>
        <w:rPr>
          <w:b/>
          <w:bCs/>
          <w:sz w:val="72"/>
          <w:szCs w:val="72"/>
        </w:rPr>
      </w:pPr>
    </w:p>
    <w:p w:rsidR="00000000" w:rsidRDefault="00922F10">
      <w:pPr>
        <w:pStyle w:val="Heading1"/>
        <w:pageBreakBefore/>
      </w:pPr>
      <w:r>
        <w:t xml:space="preserve">INTRODUCTION </w:t>
      </w:r>
    </w:p>
    <w:p w:rsidR="00000000" w:rsidRDefault="00922F10">
      <w:r>
        <w:tab/>
        <w:t>Project management is defined as adoption of those practices which includes planning, execution, controlling and closure of work performed within a team in order to achieve goal and objectives of project in specif</w:t>
      </w:r>
      <w:r>
        <w:t xml:space="preserve">ic time period </w:t>
      </w:r>
      <w:r>
        <w:rPr>
          <w:iCs/>
          <w:color w:val="222222"/>
          <w:szCs w:val="24"/>
          <w:shd w:val="clear" w:color="auto" w:fill="FFFFFF"/>
          <w:lang w:val="en-US"/>
        </w:rPr>
        <w:t>(Kerzner, 2017)</w:t>
      </w:r>
      <w:r>
        <w:t>. The major objective of project management is to achieve efficacy in project along with completing the same in proper time frame. Project management is an effective procedure which is helpful in order to control cost and to m</w:t>
      </w:r>
      <w:r>
        <w:t>anage task by attaining lesser complexities. The major objective of this report is to launch an event by which universities can publish their technological constructed building in order to attract more students and to compete with rivals universities. This</w:t>
      </w:r>
      <w:r>
        <w:t xml:space="preserve"> report is covering risk factor, time of project and stakeholder analysis. Furthermore this report includes project plan in which cost and time benefit analysis is associated along with this in the last part of report challenges which are faced during proj</w:t>
      </w:r>
      <w:r>
        <w:t xml:space="preserve">ect execution. </w:t>
      </w:r>
    </w:p>
    <w:p w:rsidR="00000000" w:rsidRDefault="00922F10">
      <w:pPr>
        <w:pStyle w:val="Heading1"/>
      </w:pPr>
      <w:r>
        <w:t xml:space="preserve">MAIN BODY </w:t>
      </w:r>
    </w:p>
    <w:p w:rsidR="00000000" w:rsidRDefault="00922F10">
      <w:pPr>
        <w:pStyle w:val="Heading1"/>
      </w:pPr>
      <w:r>
        <w:t>Project management plan</w:t>
      </w:r>
    </w:p>
    <w:p w:rsidR="00000000" w:rsidRDefault="00922F10">
      <w:r>
        <w:tab/>
        <w:t>Project management plan is defined as a formal document which undertakes all the aspects of a project including cost to process of marketing. This is a written document in which budget, time line and proj</w:t>
      </w:r>
      <w:r>
        <w:t xml:space="preserve">ect deliverables are included so as to provide easiness to the project and to keep the project on track. For the project which is discussed in this report is associated with initiating high technological enhancement in buildings of universities so that to </w:t>
      </w:r>
      <w:r>
        <w:t xml:space="preserve">attract more number of students. Project management plan is having numerous dimensions which are elaborated as under: </w:t>
      </w:r>
    </w:p>
    <w:p w:rsidR="00000000" w:rsidRDefault="00922F10">
      <w:pPr>
        <w:pStyle w:val="Heading2"/>
      </w:pPr>
      <w:r>
        <w:t>Stakeholders concern</w:t>
      </w:r>
    </w:p>
    <w:p w:rsidR="00000000" w:rsidRDefault="00922F10">
      <w:pPr>
        <w:rPr>
          <w:b/>
          <w:bCs/>
        </w:rPr>
      </w:pPr>
      <w:r>
        <w:tab/>
        <w:t xml:space="preserve">Stakeholders are defined as the parties which are having direct impact form the business and institution </w:t>
      </w:r>
      <w:r>
        <w:rPr>
          <w:iCs/>
          <w:color w:val="222222"/>
          <w:szCs w:val="24"/>
          <w:shd w:val="clear" w:color="auto" w:fill="FFFFFF"/>
          <w:lang w:val="en-US"/>
        </w:rPr>
        <w:t>(Young, 20</w:t>
      </w:r>
      <w:r>
        <w:rPr>
          <w:iCs/>
          <w:color w:val="222222"/>
          <w:szCs w:val="24"/>
          <w:shd w:val="clear" w:color="auto" w:fill="FFFFFF"/>
          <w:lang w:val="en-US"/>
        </w:rPr>
        <w:t>16)</w:t>
      </w:r>
      <w:r>
        <w:t>. These are the persons for whom activities of business and institutions are carried out. For universities their stakeholders are students, donors, government and academic faculty.  Analysing these stakeholders are known as a crucial process in which ne</w:t>
      </w:r>
      <w:r>
        <w:t>w program is being designed in order to involve individuals, leaders and other rival organisation and other parties who are affected from assigned project. To monitor interest of each stakeholder their interest is required to be managed so that to manage t</w:t>
      </w:r>
      <w:r>
        <w:t xml:space="preserve">hem properly. For QA Higher Education College their stakeholders are directors, donors, students, teachers and other those are directly associated with the institution. The interest, relationship within different stakeholders are explained as under: </w:t>
      </w:r>
    </w:p>
    <w:tbl>
      <w:tblPr>
        <w:tblW w:w="0" w:type="auto"/>
        <w:tblInd w:w="22" w:type="dxa"/>
        <w:tblLayout w:type="fixed"/>
        <w:tblCellMar>
          <w:top w:w="55" w:type="dxa"/>
          <w:left w:w="55" w:type="dxa"/>
          <w:bottom w:w="55" w:type="dxa"/>
          <w:right w:w="55" w:type="dxa"/>
        </w:tblCellMar>
        <w:tblLook w:val="0000" w:firstRow="0" w:lastRow="0" w:firstColumn="0" w:lastColumn="0" w:noHBand="0" w:noVBand="0"/>
      </w:tblPr>
      <w:tblGrid>
        <w:gridCol w:w="2295"/>
        <w:gridCol w:w="2265"/>
        <w:gridCol w:w="2400"/>
        <w:gridCol w:w="2390"/>
      </w:tblGrid>
      <w:tr w:rsidR="00000000">
        <w:tc>
          <w:tcPr>
            <w:tcW w:w="2295"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Stake</w:t>
            </w:r>
            <w:r>
              <w:rPr>
                <w:b/>
                <w:bCs/>
              </w:rPr>
              <w:t xml:space="preserve"> holder's name</w:t>
            </w:r>
          </w:p>
        </w:tc>
        <w:tc>
          <w:tcPr>
            <w:tcW w:w="2265"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 xml:space="preserve">Reason stating their Interest </w:t>
            </w:r>
          </w:p>
        </w:tc>
        <w:tc>
          <w:tcPr>
            <w:tcW w:w="2400"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 xml:space="preserve">Whether they are in or against Against </w:t>
            </w:r>
          </w:p>
        </w:tc>
        <w:tc>
          <w:tcPr>
            <w:tcW w:w="2390"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rPr>
                <w:b/>
                <w:bCs/>
              </w:rPr>
              <w:t>What is done to manage them</w:t>
            </w: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Students</w:t>
            </w:r>
          </w:p>
        </w:tc>
        <w:tc>
          <w:tcPr>
            <w:tcW w:w="2265" w:type="dxa"/>
            <w:tcBorders>
              <w:left w:val="single" w:sz="1" w:space="0" w:color="000000"/>
              <w:bottom w:val="single" w:sz="1" w:space="0" w:color="000000"/>
            </w:tcBorders>
            <w:shd w:val="clear" w:color="auto" w:fill="auto"/>
          </w:tcPr>
          <w:p w:rsidR="00000000" w:rsidRDefault="00922F10">
            <w:pPr>
              <w:pStyle w:val="TableContents"/>
            </w:pPr>
            <w:r>
              <w:t>These are showing their high interest because by the proposed event good image of their university can be created which may lead the</w:t>
            </w:r>
            <w:r>
              <w:t xml:space="preserve">m to acquire high knowledge regarding the current topic. </w:t>
            </w:r>
          </w:p>
        </w:tc>
        <w:tc>
          <w:tcPr>
            <w:tcW w:w="2400" w:type="dxa"/>
            <w:tcBorders>
              <w:left w:val="single" w:sz="1" w:space="0" w:color="000000"/>
              <w:bottom w:val="single" w:sz="1" w:space="0" w:color="000000"/>
            </w:tcBorders>
            <w:shd w:val="clear" w:color="auto" w:fill="auto"/>
          </w:tcPr>
          <w:p w:rsidR="00000000" w:rsidRDefault="00922F10">
            <w:pPr>
              <w:pStyle w:val="TableContents"/>
            </w:pPr>
            <w:r>
              <w:t xml:space="preserve">This project is highly favourable for the students as this is leading them in high development and growth in their career </w:t>
            </w:r>
            <w:r>
              <w:rPr>
                <w:iCs/>
                <w:color w:val="222222"/>
                <w:szCs w:val="24"/>
                <w:shd w:val="clear" w:color="auto" w:fill="FFFFFF"/>
                <w:lang w:val="en-US"/>
              </w:rPr>
              <w:t>(</w:t>
            </w:r>
            <w:r>
              <w:rPr>
                <w:szCs w:val="24"/>
              </w:rPr>
              <w:t>LARSON and GRAY, 2018)</w:t>
            </w:r>
            <w:r>
              <w:t xml:space="preserve">.  </w:t>
            </w:r>
          </w:p>
          <w:p w:rsidR="00000000" w:rsidRDefault="00922F10">
            <w:pPr>
              <w:pStyle w:val="TableContents"/>
            </w:pPr>
          </w:p>
          <w:p w:rsidR="00000000" w:rsidRDefault="00922F10">
            <w:pPr>
              <w:pStyle w:val="TableContents"/>
            </w:pP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All the students of QA Higher Education College</w:t>
            </w:r>
            <w:r>
              <w:t xml:space="preserve"> are benefited form initiation of this project. </w:t>
            </w:r>
          </w:p>
          <w:p w:rsidR="00000000" w:rsidRDefault="00922F10">
            <w:pPr>
              <w:pStyle w:val="TableContents"/>
            </w:pPr>
          </w:p>
          <w:p w:rsidR="00000000" w:rsidRDefault="00922F10">
            <w:pPr>
              <w:pStyle w:val="TableContents"/>
            </w:pP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Teachers</w:t>
            </w:r>
          </w:p>
        </w:tc>
        <w:tc>
          <w:tcPr>
            <w:tcW w:w="2265" w:type="dxa"/>
            <w:tcBorders>
              <w:left w:val="single" w:sz="1" w:space="0" w:color="000000"/>
              <w:bottom w:val="single" w:sz="1" w:space="0" w:color="000000"/>
            </w:tcBorders>
            <w:shd w:val="clear" w:color="auto" w:fill="auto"/>
          </w:tcPr>
          <w:p w:rsidR="00000000" w:rsidRDefault="00922F10">
            <w:pPr>
              <w:pStyle w:val="TableContents"/>
            </w:pPr>
            <w:r>
              <w:t xml:space="preserve">Teachers are having high interest as they are adopting innovative ways in their teaching so as to reduce burden form their minds. </w:t>
            </w:r>
          </w:p>
        </w:tc>
        <w:tc>
          <w:tcPr>
            <w:tcW w:w="2400" w:type="dxa"/>
            <w:tcBorders>
              <w:left w:val="single" w:sz="1" w:space="0" w:color="000000"/>
              <w:bottom w:val="single" w:sz="1" w:space="0" w:color="000000"/>
            </w:tcBorders>
            <w:shd w:val="clear" w:color="auto" w:fill="auto"/>
          </w:tcPr>
          <w:p w:rsidR="00000000" w:rsidRDefault="00922F10">
            <w:pPr>
              <w:pStyle w:val="TableContents"/>
            </w:pPr>
            <w:r>
              <w:t>These are also having high favour from the prevailing project in</w:t>
            </w:r>
            <w:r>
              <w:t xml:space="preserve"> which new and innovative ways are exerted in their teaching process.</w:t>
            </w: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They are also provided their interest and other benefits which are associated with their objective of teaching. </w:t>
            </w:r>
          </w:p>
          <w:p w:rsidR="00000000" w:rsidRDefault="00922F10">
            <w:pPr>
              <w:pStyle w:val="TableContents"/>
            </w:pPr>
          </w:p>
          <w:p w:rsidR="00000000" w:rsidRDefault="00922F10">
            <w:pPr>
              <w:pStyle w:val="TableContents"/>
            </w:pP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Principal</w:t>
            </w:r>
          </w:p>
        </w:tc>
        <w:tc>
          <w:tcPr>
            <w:tcW w:w="2265" w:type="dxa"/>
            <w:tcBorders>
              <w:left w:val="single" w:sz="1" w:space="0" w:color="000000"/>
              <w:bottom w:val="single" w:sz="1" w:space="0" w:color="000000"/>
            </w:tcBorders>
            <w:shd w:val="clear" w:color="auto" w:fill="auto"/>
          </w:tcPr>
          <w:p w:rsidR="00000000" w:rsidRDefault="00922F10">
            <w:pPr>
              <w:pStyle w:val="TableContents"/>
            </w:pPr>
            <w:r>
              <w:t xml:space="preserve">The principal of college is also associated with this event </w:t>
            </w:r>
            <w:r>
              <w:t>as this event is going to attract new students in prominent manner and along with this this is helpful in retaining the old one too.</w:t>
            </w:r>
          </w:p>
        </w:tc>
        <w:tc>
          <w:tcPr>
            <w:tcW w:w="2400" w:type="dxa"/>
            <w:tcBorders>
              <w:left w:val="single" w:sz="1" w:space="0" w:color="000000"/>
              <w:bottom w:val="single" w:sz="1" w:space="0" w:color="000000"/>
            </w:tcBorders>
            <w:shd w:val="clear" w:color="auto" w:fill="auto"/>
          </w:tcPr>
          <w:p w:rsidR="00000000" w:rsidRDefault="00922F10">
            <w:pPr>
              <w:pStyle w:val="TableContents"/>
            </w:pPr>
            <w:r>
              <w:t>Principal is inclined towards favour of the initiated project.</w:t>
            </w: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In order to manage interest of principal the merits are prov</w:t>
            </w:r>
            <w:r>
              <w:t xml:space="preserve">ided to them which will be presented before initiation of the proposed project. </w:t>
            </w:r>
          </w:p>
          <w:p w:rsidR="00000000" w:rsidRDefault="00922F10">
            <w:pPr>
              <w:pStyle w:val="TableContents"/>
            </w:pPr>
          </w:p>
          <w:p w:rsidR="00000000" w:rsidRDefault="00922F10">
            <w:pPr>
              <w:pStyle w:val="TableContents"/>
            </w:pP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Suppliers</w:t>
            </w:r>
          </w:p>
        </w:tc>
        <w:tc>
          <w:tcPr>
            <w:tcW w:w="2265" w:type="dxa"/>
            <w:tcBorders>
              <w:left w:val="single" w:sz="1" w:space="0" w:color="000000"/>
              <w:bottom w:val="single" w:sz="1" w:space="0" w:color="000000"/>
            </w:tcBorders>
            <w:shd w:val="clear" w:color="auto" w:fill="auto"/>
          </w:tcPr>
          <w:p w:rsidR="00000000" w:rsidRDefault="00922F10">
            <w:pPr>
              <w:pStyle w:val="TableContents"/>
            </w:pPr>
            <w:r>
              <w:t>Suppliers are the person who are receiving payment for raw material which are supplied by them in university.</w:t>
            </w:r>
          </w:p>
        </w:tc>
        <w:tc>
          <w:tcPr>
            <w:tcW w:w="2400" w:type="dxa"/>
            <w:tcBorders>
              <w:left w:val="single" w:sz="1" w:space="0" w:color="000000"/>
              <w:bottom w:val="single" w:sz="1" w:space="0" w:color="000000"/>
            </w:tcBorders>
            <w:shd w:val="clear" w:color="auto" w:fill="auto"/>
          </w:tcPr>
          <w:p w:rsidR="00000000" w:rsidRDefault="00922F10">
            <w:pPr>
              <w:pStyle w:val="TableContents"/>
            </w:pPr>
            <w:r>
              <w:t>These are having high favour in the proposed project</w:t>
            </w:r>
            <w:r>
              <w:t>.</w:t>
            </w:r>
            <w:r>
              <w:rPr>
                <w:szCs w:val="24"/>
              </w:rPr>
              <w:t>(</w:t>
            </w:r>
            <w:r>
              <w:rPr>
                <w:iCs/>
                <w:color w:val="222222"/>
                <w:szCs w:val="24"/>
                <w:shd w:val="clear" w:color="auto" w:fill="FFFFFF"/>
                <w:lang w:val="en-US"/>
              </w:rPr>
              <w:t>Niazi and et. al., 2016)</w:t>
            </w:r>
          </w:p>
          <w:p w:rsidR="00000000" w:rsidRDefault="00922F10">
            <w:pPr>
              <w:pStyle w:val="TableContents"/>
            </w:pPr>
          </w:p>
          <w:p w:rsidR="00000000" w:rsidRDefault="00922F10">
            <w:pPr>
              <w:pStyle w:val="TableContents"/>
            </w:pP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They can be managed in the manner that quality raw materials are supplied in which institution can be served in better manner. </w:t>
            </w: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Contractors</w:t>
            </w:r>
          </w:p>
        </w:tc>
        <w:tc>
          <w:tcPr>
            <w:tcW w:w="2265" w:type="dxa"/>
            <w:tcBorders>
              <w:left w:val="single" w:sz="1" w:space="0" w:color="000000"/>
              <w:bottom w:val="single" w:sz="1" w:space="0" w:color="000000"/>
            </w:tcBorders>
            <w:shd w:val="clear" w:color="auto" w:fill="auto"/>
          </w:tcPr>
          <w:p w:rsidR="00000000" w:rsidRDefault="00922F10">
            <w:pPr>
              <w:pStyle w:val="TableContents"/>
            </w:pPr>
            <w:r>
              <w:t>They are having interest in order to get high commission and brokerage in their render</w:t>
            </w:r>
            <w:r>
              <w:t xml:space="preserve">ed services. </w:t>
            </w:r>
          </w:p>
        </w:tc>
        <w:tc>
          <w:tcPr>
            <w:tcW w:w="2400" w:type="dxa"/>
            <w:tcBorders>
              <w:left w:val="single" w:sz="1" w:space="0" w:color="000000"/>
              <w:bottom w:val="single" w:sz="1" w:space="0" w:color="000000"/>
            </w:tcBorders>
            <w:shd w:val="clear" w:color="auto" w:fill="auto"/>
          </w:tcPr>
          <w:p w:rsidR="00000000" w:rsidRDefault="00922F10">
            <w:pPr>
              <w:pStyle w:val="TableContents"/>
            </w:pPr>
            <w:r>
              <w:t xml:space="preserve">They are working in the favour of the project. </w:t>
            </w: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These are managed by obtaining more chances </w:t>
            </w:r>
          </w:p>
          <w:p w:rsidR="00000000" w:rsidRDefault="00922F10">
            <w:pPr>
              <w:pStyle w:val="TableContents"/>
            </w:pPr>
            <w:r>
              <w:t xml:space="preserve">so as to serve the university in better manner. </w:t>
            </w:r>
          </w:p>
          <w:p w:rsidR="00000000" w:rsidRDefault="00922F10">
            <w:pPr>
              <w:pStyle w:val="TableContents"/>
            </w:pP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Government</w:t>
            </w:r>
          </w:p>
        </w:tc>
        <w:tc>
          <w:tcPr>
            <w:tcW w:w="2265" w:type="dxa"/>
            <w:tcBorders>
              <w:left w:val="single" w:sz="1" w:space="0" w:color="000000"/>
              <w:bottom w:val="single" w:sz="1" w:space="0" w:color="000000"/>
            </w:tcBorders>
            <w:shd w:val="clear" w:color="auto" w:fill="auto"/>
          </w:tcPr>
          <w:p w:rsidR="00000000" w:rsidRDefault="00922F10">
            <w:pPr>
              <w:pStyle w:val="TableContents"/>
            </w:pPr>
            <w:r>
              <w:t>This is known as a source of income for the government and they will be receiving tax a</w:t>
            </w:r>
            <w:r>
              <w:t xml:space="preserve">s a form of their revenue.  </w:t>
            </w:r>
          </w:p>
        </w:tc>
        <w:tc>
          <w:tcPr>
            <w:tcW w:w="2400" w:type="dxa"/>
            <w:tcBorders>
              <w:left w:val="single" w:sz="1" w:space="0" w:color="000000"/>
              <w:bottom w:val="single" w:sz="1" w:space="0" w:color="000000"/>
            </w:tcBorders>
            <w:shd w:val="clear" w:color="auto" w:fill="auto"/>
          </w:tcPr>
          <w:p w:rsidR="00000000" w:rsidRDefault="00922F10">
            <w:pPr>
              <w:pStyle w:val="TableContents"/>
            </w:pPr>
            <w:r>
              <w:t>Government is having high favour from this project as government will receive high taxes from success of the project.</w:t>
            </w:r>
          </w:p>
          <w:p w:rsidR="00000000" w:rsidRDefault="00922F10">
            <w:pPr>
              <w:pStyle w:val="TableContents"/>
            </w:pP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By rendering all types of information regarding the project the effectiveness of the student within educatio</w:t>
            </w:r>
            <w:r>
              <w:t>n can be managed. The institution can manage government in effective manner by paying all their taxes and other dues on time.</w:t>
            </w:r>
          </w:p>
        </w:tc>
      </w:tr>
      <w:tr w:rsidR="00000000">
        <w:tc>
          <w:tcPr>
            <w:tcW w:w="2295" w:type="dxa"/>
            <w:tcBorders>
              <w:left w:val="single" w:sz="1" w:space="0" w:color="000000"/>
              <w:bottom w:val="single" w:sz="1" w:space="0" w:color="000000"/>
            </w:tcBorders>
            <w:shd w:val="clear" w:color="auto" w:fill="auto"/>
          </w:tcPr>
          <w:p w:rsidR="00000000" w:rsidRDefault="00922F10">
            <w:pPr>
              <w:pStyle w:val="TableContents"/>
            </w:pPr>
            <w:r>
              <w:rPr>
                <w:b/>
                <w:bCs/>
                <w:i/>
                <w:iCs/>
              </w:rPr>
              <w:t>Resource Managers</w:t>
            </w:r>
          </w:p>
        </w:tc>
        <w:tc>
          <w:tcPr>
            <w:tcW w:w="2265" w:type="dxa"/>
            <w:tcBorders>
              <w:left w:val="single" w:sz="1" w:space="0" w:color="000000"/>
              <w:bottom w:val="single" w:sz="1" w:space="0" w:color="000000"/>
            </w:tcBorders>
            <w:shd w:val="clear" w:color="auto" w:fill="auto"/>
          </w:tcPr>
          <w:p w:rsidR="00000000" w:rsidRDefault="00922F10">
            <w:pPr>
              <w:pStyle w:val="TableContents"/>
            </w:pPr>
            <w:r>
              <w:t>Resources of good quality is going to help in getting more chances of attainment of resources. In case of futur</w:t>
            </w:r>
            <w:r>
              <w:t xml:space="preserve">e events this aspect is providing high positive benefits to QA Higher Education College </w:t>
            </w:r>
            <w:r>
              <w:rPr>
                <w:iCs/>
                <w:color w:val="222222"/>
                <w:szCs w:val="24"/>
                <w:shd w:val="clear" w:color="auto" w:fill="FFFFFF"/>
                <w:lang w:val="en-US"/>
              </w:rPr>
              <w:t>(Boyle, 2017)</w:t>
            </w:r>
            <w:r>
              <w:t>.</w:t>
            </w:r>
          </w:p>
        </w:tc>
        <w:tc>
          <w:tcPr>
            <w:tcW w:w="2400" w:type="dxa"/>
            <w:tcBorders>
              <w:left w:val="single" w:sz="1" w:space="0" w:color="000000"/>
              <w:bottom w:val="single" w:sz="1" w:space="0" w:color="000000"/>
            </w:tcBorders>
            <w:shd w:val="clear" w:color="auto" w:fill="auto"/>
          </w:tcPr>
          <w:p w:rsidR="00000000" w:rsidRDefault="00922F10">
            <w:pPr>
              <w:pStyle w:val="TableContents"/>
            </w:pPr>
            <w:r>
              <w:t xml:space="preserve">Resources managers are providing high support within the project. </w:t>
            </w:r>
          </w:p>
          <w:p w:rsidR="00000000" w:rsidRDefault="00922F10">
            <w:pPr>
              <w:pStyle w:val="TableContents"/>
            </w:pPr>
          </w:p>
        </w:tc>
        <w:tc>
          <w:tcPr>
            <w:tcW w:w="2390"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This will be managed by creation of healthy relationship with them by using interpers</w:t>
            </w:r>
            <w:r>
              <w:t xml:space="preserve">onal skills thereon.  </w:t>
            </w:r>
          </w:p>
        </w:tc>
      </w:tr>
    </w:tbl>
    <w:p w:rsidR="00000000" w:rsidRDefault="00922F10">
      <w:pPr>
        <w:pStyle w:val="Heading2"/>
        <w:rPr>
          <w:bCs w:val="0"/>
          <w:iCs/>
        </w:rPr>
      </w:pPr>
    </w:p>
    <w:p w:rsidR="00000000" w:rsidRDefault="00922F10">
      <w:pPr>
        <w:pStyle w:val="Heading2"/>
        <w:rPr>
          <w:bCs w:val="0"/>
          <w:iCs/>
        </w:rPr>
      </w:pPr>
      <w:r>
        <w:t>Risk register</w:t>
      </w:r>
    </w:p>
    <w:p w:rsidR="00000000" w:rsidRDefault="00922F10">
      <w:pPr>
        <w:rPr>
          <w:b/>
          <w:bCs/>
        </w:rPr>
      </w:pPr>
      <w:r>
        <w:rPr>
          <w:iCs/>
        </w:rPr>
        <w:tab/>
      </w:r>
      <w:r>
        <w:rPr>
          <w:iCs/>
        </w:rPr>
        <w:t xml:space="preserve">This is known as the tool in which is utilised by the management in order to document risk and to ascertain the same within the project so as to assess risk at each part. In </w:t>
      </w:r>
      <w:r>
        <w:rPr>
          <w:iCs/>
        </w:rPr>
        <w:t>QA Higher Education College, this is the a</w:t>
      </w:r>
      <w:r>
        <w:rPr>
          <w:iCs/>
        </w:rPr>
        <w:t xml:space="preserve">spect which is used by them in order to assess risk so that to  meet  their overall objectives in proper manner. </w:t>
      </w:r>
    </w:p>
    <w:tbl>
      <w:tblPr>
        <w:tblW w:w="0" w:type="auto"/>
        <w:tblInd w:w="-2" w:type="dxa"/>
        <w:tblLayout w:type="fixed"/>
        <w:tblCellMar>
          <w:top w:w="55" w:type="dxa"/>
          <w:left w:w="55" w:type="dxa"/>
          <w:bottom w:w="55" w:type="dxa"/>
          <w:right w:w="55" w:type="dxa"/>
        </w:tblCellMar>
        <w:tblLook w:val="0000" w:firstRow="0" w:lastRow="0" w:firstColumn="0" w:lastColumn="0" w:noHBand="0" w:noVBand="0"/>
      </w:tblPr>
      <w:tblGrid>
        <w:gridCol w:w="2267"/>
        <w:gridCol w:w="2383"/>
        <w:gridCol w:w="2333"/>
        <w:gridCol w:w="2366"/>
      </w:tblGrid>
      <w:tr w:rsidR="00000000">
        <w:tc>
          <w:tcPr>
            <w:tcW w:w="2267"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Risk</w:t>
            </w:r>
          </w:p>
        </w:tc>
        <w:tc>
          <w:tcPr>
            <w:tcW w:w="2383"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Risk Level(L/M/H)</w:t>
            </w:r>
          </w:p>
        </w:tc>
        <w:tc>
          <w:tcPr>
            <w:tcW w:w="2333"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rPr>
            </w:pPr>
            <w:r>
              <w:rPr>
                <w:b/>
                <w:bCs/>
              </w:rPr>
              <w:t>Likelihood of events</w:t>
            </w:r>
          </w:p>
        </w:tc>
        <w:tc>
          <w:tcPr>
            <w:tcW w:w="2366"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rPr>
                <w:b/>
                <w:bCs/>
              </w:rPr>
              <w:t>Mitigation strategy</w:t>
            </w:r>
          </w:p>
        </w:tc>
      </w:tr>
      <w:tr w:rsidR="00000000">
        <w:tc>
          <w:tcPr>
            <w:tcW w:w="2267" w:type="dxa"/>
            <w:tcBorders>
              <w:left w:val="single" w:sz="1" w:space="0" w:color="000000"/>
              <w:bottom w:val="single" w:sz="1" w:space="0" w:color="000000"/>
            </w:tcBorders>
            <w:shd w:val="clear" w:color="auto" w:fill="auto"/>
          </w:tcPr>
          <w:p w:rsidR="00000000" w:rsidRDefault="00922F10">
            <w:pPr>
              <w:pStyle w:val="TableContents"/>
            </w:pPr>
            <w:r>
              <w:rPr>
                <w:b/>
                <w:bCs/>
                <w:i/>
                <w:iCs/>
              </w:rPr>
              <w:t xml:space="preserve">Financial risk: </w:t>
            </w:r>
            <w:r>
              <w:t>This is the risk which is associated with arranging time of e</w:t>
            </w:r>
            <w:r>
              <w:t>vent so as to render information which is related to the university. On the other side alteration in goods, services, which is requisite to organise the proposed event.</w:t>
            </w:r>
          </w:p>
        </w:tc>
        <w:tc>
          <w:tcPr>
            <w:tcW w:w="2383" w:type="dxa"/>
            <w:tcBorders>
              <w:left w:val="single" w:sz="1" w:space="0" w:color="000000"/>
              <w:bottom w:val="single" w:sz="1" w:space="0" w:color="000000"/>
            </w:tcBorders>
            <w:shd w:val="clear" w:color="auto" w:fill="auto"/>
          </w:tcPr>
          <w:p w:rsidR="00000000" w:rsidRDefault="00922F10">
            <w:pPr>
              <w:pStyle w:val="TableContents"/>
              <w:jc w:val="center"/>
            </w:pPr>
            <w:r>
              <w:t xml:space="preserve">Medium </w:t>
            </w:r>
          </w:p>
        </w:tc>
        <w:tc>
          <w:tcPr>
            <w:tcW w:w="2333" w:type="dxa"/>
            <w:tcBorders>
              <w:left w:val="single" w:sz="1" w:space="0" w:color="000000"/>
              <w:bottom w:val="single" w:sz="1" w:space="0" w:color="000000"/>
            </w:tcBorders>
            <w:shd w:val="clear" w:color="auto" w:fill="auto"/>
          </w:tcPr>
          <w:p w:rsidR="00000000" w:rsidRDefault="00922F10">
            <w:pPr>
              <w:pStyle w:val="TableContents"/>
            </w:pPr>
            <w:r>
              <w:t xml:space="preserve">This may be possible. </w:t>
            </w:r>
          </w:p>
        </w:tc>
        <w:tc>
          <w:tcPr>
            <w:tcW w:w="2366"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The management of </w:t>
            </w:r>
            <w:r>
              <w:rPr>
                <w:iCs/>
              </w:rPr>
              <w:t xml:space="preserve">QA Higher Education College is highly </w:t>
            </w:r>
            <w:r>
              <w:rPr>
                <w:iCs/>
              </w:rPr>
              <w:t>dedicated to meet their budget requirements which are needed to execute the project.</w:t>
            </w:r>
          </w:p>
          <w:p w:rsidR="00000000" w:rsidRDefault="00922F10">
            <w:pPr>
              <w:pStyle w:val="TableContents"/>
            </w:pPr>
            <w:r>
              <w:t xml:space="preserve"> </w:t>
            </w:r>
          </w:p>
        </w:tc>
      </w:tr>
      <w:tr w:rsidR="00000000">
        <w:tc>
          <w:tcPr>
            <w:tcW w:w="2267" w:type="dxa"/>
            <w:tcBorders>
              <w:left w:val="single" w:sz="1" w:space="0" w:color="000000"/>
              <w:bottom w:val="single" w:sz="1" w:space="0" w:color="000000"/>
            </w:tcBorders>
            <w:shd w:val="clear" w:color="auto" w:fill="auto"/>
          </w:tcPr>
          <w:p w:rsidR="00000000" w:rsidRDefault="00922F10">
            <w:pPr>
              <w:pStyle w:val="TableContents"/>
            </w:pPr>
            <w:r>
              <w:rPr>
                <w:b/>
                <w:bCs/>
                <w:i/>
                <w:iCs/>
              </w:rPr>
              <w:t>Time scale of project-</w:t>
            </w:r>
            <w:r>
              <w:t>It</w:t>
            </w:r>
            <w:r>
              <w:t xml:space="preserve"> indicates to that time standard which are considered by the management of the institution to organise the activities of the event </w:t>
            </w:r>
            <w:r>
              <w:rPr>
                <w:iCs/>
                <w:color w:val="222222"/>
                <w:szCs w:val="24"/>
                <w:shd w:val="clear" w:color="auto" w:fill="FFFFFF"/>
                <w:lang w:val="en-US"/>
              </w:rPr>
              <w:t>(</w:t>
            </w:r>
            <w:r>
              <w:rPr>
                <w:szCs w:val="24"/>
              </w:rPr>
              <w:t xml:space="preserve">Martens and </w:t>
            </w:r>
            <w:r>
              <w:rPr>
                <w:szCs w:val="24"/>
              </w:rPr>
              <w:t>Carvalho, 2016)(</w:t>
            </w:r>
            <w:r>
              <w:t>.</w:t>
            </w:r>
          </w:p>
        </w:tc>
        <w:tc>
          <w:tcPr>
            <w:tcW w:w="2383" w:type="dxa"/>
            <w:tcBorders>
              <w:left w:val="single" w:sz="1" w:space="0" w:color="000000"/>
              <w:bottom w:val="single" w:sz="1" w:space="0" w:color="000000"/>
            </w:tcBorders>
            <w:shd w:val="clear" w:color="auto" w:fill="auto"/>
          </w:tcPr>
          <w:p w:rsidR="00000000" w:rsidRDefault="00922F10">
            <w:pPr>
              <w:pStyle w:val="TableContents"/>
              <w:jc w:val="center"/>
            </w:pPr>
            <w:r>
              <w:t xml:space="preserve">High </w:t>
            </w:r>
          </w:p>
        </w:tc>
        <w:tc>
          <w:tcPr>
            <w:tcW w:w="2333" w:type="dxa"/>
            <w:tcBorders>
              <w:left w:val="single" w:sz="1" w:space="0" w:color="000000"/>
              <w:bottom w:val="single" w:sz="1" w:space="0" w:color="000000"/>
            </w:tcBorders>
            <w:shd w:val="clear" w:color="auto" w:fill="auto"/>
          </w:tcPr>
          <w:p w:rsidR="00000000" w:rsidRDefault="00922F10">
            <w:pPr>
              <w:pStyle w:val="TableContents"/>
            </w:pPr>
            <w:r>
              <w:t xml:space="preserve">This is having high certainty. </w:t>
            </w:r>
          </w:p>
        </w:tc>
        <w:tc>
          <w:tcPr>
            <w:tcW w:w="2366"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In order to deal with risk management of </w:t>
            </w:r>
            <w:r>
              <w:rPr>
                <w:iCs/>
              </w:rPr>
              <w:t xml:space="preserve">QA Higher Education College is making coherent plans so as to execute their functions in appropriate manner. </w:t>
            </w:r>
          </w:p>
        </w:tc>
      </w:tr>
      <w:tr w:rsidR="00000000">
        <w:tc>
          <w:tcPr>
            <w:tcW w:w="2267" w:type="dxa"/>
            <w:tcBorders>
              <w:left w:val="single" w:sz="1" w:space="0" w:color="000000"/>
              <w:bottom w:val="single" w:sz="1" w:space="0" w:color="000000"/>
            </w:tcBorders>
            <w:shd w:val="clear" w:color="auto" w:fill="auto"/>
          </w:tcPr>
          <w:p w:rsidR="00000000" w:rsidRDefault="00922F10">
            <w:pPr>
              <w:pStyle w:val="TableContents"/>
            </w:pPr>
            <w:r>
              <w:rPr>
                <w:b/>
                <w:bCs/>
                <w:i/>
                <w:iCs/>
              </w:rPr>
              <w:t xml:space="preserve">Unrealistic estimation of cos: </w:t>
            </w:r>
            <w:r>
              <w:t>This is associate</w:t>
            </w:r>
            <w:r>
              <w:t xml:space="preserve">d with the cost which is consuming wrong aspects in relation to various context. </w:t>
            </w:r>
          </w:p>
        </w:tc>
        <w:tc>
          <w:tcPr>
            <w:tcW w:w="2383" w:type="dxa"/>
            <w:tcBorders>
              <w:left w:val="single" w:sz="1" w:space="0" w:color="000000"/>
              <w:bottom w:val="single" w:sz="1" w:space="0" w:color="000000"/>
            </w:tcBorders>
            <w:shd w:val="clear" w:color="auto" w:fill="auto"/>
          </w:tcPr>
          <w:p w:rsidR="00000000" w:rsidRDefault="00922F10">
            <w:pPr>
              <w:pStyle w:val="TableContents"/>
              <w:jc w:val="center"/>
            </w:pPr>
            <w:r>
              <w:t>Low</w:t>
            </w:r>
          </w:p>
        </w:tc>
        <w:tc>
          <w:tcPr>
            <w:tcW w:w="2333" w:type="dxa"/>
            <w:tcBorders>
              <w:left w:val="single" w:sz="1" w:space="0" w:color="000000"/>
              <w:bottom w:val="single" w:sz="1" w:space="0" w:color="000000"/>
            </w:tcBorders>
            <w:shd w:val="clear" w:color="auto" w:fill="auto"/>
          </w:tcPr>
          <w:p w:rsidR="00000000" w:rsidRDefault="00922F10">
            <w:pPr>
              <w:pStyle w:val="TableContents"/>
            </w:pPr>
            <w:r>
              <w:t xml:space="preserve">It is  unlikely </w:t>
            </w:r>
          </w:p>
        </w:tc>
        <w:tc>
          <w:tcPr>
            <w:tcW w:w="2366"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In order to deal with this risk, event planning is required to be included by management</w:t>
            </w:r>
            <w:r>
              <w:rPr>
                <w:iCs/>
              </w:rPr>
              <w:t xml:space="preserve"> of QA Higher Education College. By meeting possible changes need</w:t>
            </w:r>
            <w:r>
              <w:rPr>
                <w:iCs/>
              </w:rPr>
              <w:t xml:space="preserve">s if the project can be met in significant manner. </w:t>
            </w:r>
          </w:p>
        </w:tc>
      </w:tr>
      <w:tr w:rsidR="00000000">
        <w:tc>
          <w:tcPr>
            <w:tcW w:w="2267" w:type="dxa"/>
            <w:tcBorders>
              <w:left w:val="single" w:sz="1" w:space="0" w:color="000000"/>
              <w:bottom w:val="single" w:sz="1" w:space="0" w:color="000000"/>
            </w:tcBorders>
            <w:shd w:val="clear" w:color="auto" w:fill="auto"/>
          </w:tcPr>
          <w:p w:rsidR="00000000" w:rsidRDefault="00922F10">
            <w:pPr>
              <w:pStyle w:val="TableContents"/>
            </w:pPr>
            <w:r>
              <w:rPr>
                <w:b/>
                <w:bCs/>
                <w:i/>
                <w:iCs/>
              </w:rPr>
              <w:t xml:space="preserve">Availability of project team: </w:t>
            </w:r>
            <w:r>
              <w:t xml:space="preserve">This is refereed as availability of skilled and effective staffs so as to meet organisational goals. As new project of </w:t>
            </w:r>
            <w:r>
              <w:rPr>
                <w:iCs/>
              </w:rPr>
              <w:t>QA Higher Education College is to become technology dr</w:t>
            </w:r>
            <w:r>
              <w:rPr>
                <w:iCs/>
              </w:rPr>
              <w:t>iven university and due to this no availability of quality team is one of the prominent risk which is associated in this project.</w:t>
            </w:r>
          </w:p>
        </w:tc>
        <w:tc>
          <w:tcPr>
            <w:tcW w:w="2383" w:type="dxa"/>
            <w:tcBorders>
              <w:left w:val="single" w:sz="1" w:space="0" w:color="000000"/>
              <w:bottom w:val="single" w:sz="1" w:space="0" w:color="000000"/>
            </w:tcBorders>
            <w:shd w:val="clear" w:color="auto" w:fill="auto"/>
          </w:tcPr>
          <w:p w:rsidR="00000000" w:rsidRDefault="00922F10">
            <w:pPr>
              <w:pStyle w:val="TableContents"/>
              <w:jc w:val="center"/>
            </w:pPr>
            <w:r>
              <w:t xml:space="preserve">Medium </w:t>
            </w:r>
          </w:p>
        </w:tc>
        <w:tc>
          <w:tcPr>
            <w:tcW w:w="2333" w:type="dxa"/>
            <w:tcBorders>
              <w:left w:val="single" w:sz="1" w:space="0" w:color="000000"/>
              <w:bottom w:val="single" w:sz="1" w:space="0" w:color="000000"/>
            </w:tcBorders>
            <w:shd w:val="clear" w:color="auto" w:fill="auto"/>
          </w:tcPr>
          <w:p w:rsidR="00000000" w:rsidRDefault="00922F10">
            <w:pPr>
              <w:pStyle w:val="TableContents"/>
            </w:pPr>
            <w:r>
              <w:t xml:space="preserve">This can be possible. </w:t>
            </w:r>
          </w:p>
        </w:tc>
        <w:tc>
          <w:tcPr>
            <w:tcW w:w="2366" w:type="dxa"/>
            <w:tcBorders>
              <w:left w:val="single" w:sz="1" w:space="0" w:color="000000"/>
              <w:bottom w:val="single" w:sz="1" w:space="0" w:color="000000"/>
              <w:right w:val="single" w:sz="1" w:space="0" w:color="000000"/>
            </w:tcBorders>
            <w:shd w:val="clear" w:color="auto" w:fill="auto"/>
          </w:tcPr>
          <w:p w:rsidR="00000000" w:rsidRDefault="00922F10">
            <w:pPr>
              <w:pStyle w:val="TableContents"/>
            </w:pPr>
            <w:r>
              <w:t xml:space="preserve">In order to deal with this risk, </w:t>
            </w:r>
            <w:r>
              <w:rPr>
                <w:iCs/>
              </w:rPr>
              <w:t>QA Higher Education College is required to monitor performance</w:t>
            </w:r>
            <w:r>
              <w:rPr>
                <w:iCs/>
              </w:rPr>
              <w:t xml:space="preserve"> of their team in regular manner </w:t>
            </w:r>
          </w:p>
          <w:p w:rsidR="00000000" w:rsidRDefault="00922F10">
            <w:pPr>
              <w:pStyle w:val="TableContents"/>
            </w:pPr>
            <w:r>
              <w:t xml:space="preserve">so that prevailing demand of the project can be met in prominent manner. </w:t>
            </w:r>
          </w:p>
          <w:p w:rsidR="00000000" w:rsidRDefault="00922F10">
            <w:pPr>
              <w:pStyle w:val="TableContents"/>
            </w:pPr>
          </w:p>
        </w:tc>
      </w:tr>
      <w:tr w:rsidR="00000000">
        <w:tc>
          <w:tcPr>
            <w:tcW w:w="2267" w:type="dxa"/>
            <w:tcBorders>
              <w:left w:val="single" w:sz="1" w:space="0" w:color="000000"/>
              <w:bottom w:val="single" w:sz="1" w:space="0" w:color="000000"/>
            </w:tcBorders>
            <w:shd w:val="clear" w:color="auto" w:fill="auto"/>
          </w:tcPr>
          <w:p w:rsidR="00000000" w:rsidRDefault="00922F10">
            <w:pPr>
              <w:pStyle w:val="TableContents"/>
            </w:pPr>
            <w:r>
              <w:rPr>
                <w:b/>
                <w:bCs/>
                <w:i/>
                <w:iCs/>
              </w:rPr>
              <w:t xml:space="preserve">Technical risk: </w:t>
            </w:r>
            <w:r>
              <w:t xml:space="preserve">This is one of the major risk which is faced by </w:t>
            </w:r>
            <w:r>
              <w:rPr>
                <w:iCs/>
              </w:rPr>
              <w:t>QA Higher Education College as the major dimension of this project is technology a</w:t>
            </w:r>
            <w:r>
              <w:rPr>
                <w:iCs/>
              </w:rPr>
              <w:t xml:space="preserve">nd equipment. At the  time of execution of the event technological issues can be faced by the institution. </w:t>
            </w:r>
          </w:p>
        </w:tc>
        <w:tc>
          <w:tcPr>
            <w:tcW w:w="2383" w:type="dxa"/>
            <w:tcBorders>
              <w:left w:val="single" w:sz="1" w:space="0" w:color="000000"/>
              <w:bottom w:val="single" w:sz="1" w:space="0" w:color="000000"/>
            </w:tcBorders>
            <w:shd w:val="clear" w:color="auto" w:fill="auto"/>
          </w:tcPr>
          <w:p w:rsidR="00000000" w:rsidRDefault="00922F10">
            <w:pPr>
              <w:pStyle w:val="TableContents"/>
              <w:snapToGrid w:val="0"/>
              <w:jc w:val="center"/>
            </w:pPr>
            <w:r>
              <w:t>Medium</w:t>
            </w:r>
          </w:p>
        </w:tc>
        <w:tc>
          <w:tcPr>
            <w:tcW w:w="2333" w:type="dxa"/>
            <w:tcBorders>
              <w:left w:val="single" w:sz="1" w:space="0" w:color="000000"/>
              <w:bottom w:val="single" w:sz="1" w:space="0" w:color="000000"/>
            </w:tcBorders>
            <w:shd w:val="clear" w:color="auto" w:fill="auto"/>
          </w:tcPr>
          <w:p w:rsidR="00000000" w:rsidRDefault="00922F10">
            <w:pPr>
              <w:pStyle w:val="TableContents"/>
              <w:snapToGrid w:val="0"/>
            </w:pPr>
            <w:r>
              <w:t>Likely affirmable</w:t>
            </w:r>
          </w:p>
        </w:tc>
        <w:tc>
          <w:tcPr>
            <w:tcW w:w="2366" w:type="dxa"/>
            <w:tcBorders>
              <w:left w:val="single" w:sz="1" w:space="0" w:color="000000"/>
              <w:bottom w:val="single" w:sz="1" w:space="0" w:color="000000"/>
              <w:right w:val="single" w:sz="1" w:space="0" w:color="000000"/>
            </w:tcBorders>
            <w:shd w:val="clear" w:color="auto" w:fill="auto"/>
          </w:tcPr>
          <w:p w:rsidR="00000000" w:rsidRDefault="00922F10">
            <w:pPr>
              <w:pStyle w:val="TableContents"/>
              <w:snapToGrid w:val="0"/>
            </w:pPr>
            <w:r>
              <w:t xml:space="preserve">This is the risk which can be managed by the organisation by keeping additional equipments and putting additional focus on </w:t>
            </w:r>
            <w:r>
              <w:t>repair and maintenance (</w:t>
            </w:r>
            <w:r>
              <w:rPr>
                <w:iCs/>
                <w:color w:val="222222"/>
                <w:szCs w:val="24"/>
                <w:shd w:val="clear" w:color="auto" w:fill="FFFFFF"/>
                <w:lang w:val="en-US"/>
              </w:rPr>
              <w:t>Borkovskaya, 2018)</w:t>
            </w:r>
            <w:r>
              <w:t xml:space="preserve">. </w:t>
            </w:r>
          </w:p>
          <w:p w:rsidR="00000000" w:rsidRDefault="00922F10">
            <w:pPr>
              <w:pStyle w:val="TableContents"/>
              <w:snapToGrid w:val="0"/>
            </w:pPr>
          </w:p>
          <w:p w:rsidR="00000000" w:rsidRDefault="00922F10">
            <w:pPr>
              <w:pStyle w:val="TableContents"/>
              <w:snapToGrid w:val="0"/>
            </w:pPr>
          </w:p>
        </w:tc>
      </w:tr>
    </w:tbl>
    <w:p w:rsidR="00000000" w:rsidRDefault="00922F10">
      <w:pPr>
        <w:pStyle w:val="Heading2"/>
        <w:rPr>
          <w:bCs w:val="0"/>
          <w:iCs/>
          <w:szCs w:val="24"/>
          <w:u w:val="none"/>
        </w:rPr>
      </w:pPr>
      <w:r>
        <w:rPr>
          <w:szCs w:val="24"/>
        </w:rPr>
        <w:t>Cost benefits analysis</w:t>
      </w:r>
    </w:p>
    <w:p w:rsidR="00000000" w:rsidRDefault="00922F10">
      <w:pPr>
        <w:rPr>
          <w:b/>
          <w:bCs/>
          <w:i/>
          <w:iCs/>
          <w:szCs w:val="24"/>
          <w:u w:val="single"/>
        </w:rPr>
      </w:pPr>
      <w:r>
        <w:rPr>
          <w:iCs/>
          <w:szCs w:val="24"/>
        </w:rPr>
        <w:tab/>
        <w:t xml:space="preserve">This is the process by which decisions of organizations are analysed so as to determine value of its intangible. This is the model which is used by </w:t>
      </w:r>
      <w:r>
        <w:rPr>
          <w:iCs/>
          <w:szCs w:val="24"/>
        </w:rPr>
        <w:t>QA Higher Education College in order</w:t>
      </w:r>
      <w:r>
        <w:rPr>
          <w:iCs/>
          <w:szCs w:val="24"/>
        </w:rPr>
        <w:t xml:space="preserve"> to take action on their associated cost and to recognise pertained benefit as well. </w:t>
      </w:r>
    </w:p>
    <w:p w:rsidR="00000000" w:rsidRDefault="00922F10">
      <w:pPr>
        <w:rPr>
          <w:szCs w:val="24"/>
        </w:rPr>
      </w:pPr>
      <w:r>
        <w:rPr>
          <w:b/>
          <w:bCs/>
          <w:i/>
          <w:iCs/>
          <w:szCs w:val="24"/>
          <w:u w:val="single"/>
        </w:rPr>
        <w:t>Cost analysis</w:t>
      </w:r>
    </w:p>
    <w:p w:rsidR="00000000" w:rsidRDefault="00922F10">
      <w:pPr>
        <w:rPr>
          <w:b/>
          <w:bCs/>
          <w:u w:val="single"/>
        </w:rPr>
      </w:pPr>
      <w:r>
        <w:rPr>
          <w:szCs w:val="24"/>
        </w:rPr>
        <w:tab/>
        <w:t xml:space="preserve">Within this </w:t>
      </w:r>
      <w:r>
        <w:rPr>
          <w:iCs/>
          <w:szCs w:val="24"/>
        </w:rPr>
        <w:t>QA Higher Education College is going to allocate their cost on various elements on the basis of their requirement.</w:t>
      </w:r>
    </w:p>
    <w:tbl>
      <w:tblPr>
        <w:tblW w:w="0" w:type="auto"/>
        <w:tblInd w:w="-2" w:type="dxa"/>
        <w:tblLayout w:type="fixed"/>
        <w:tblCellMar>
          <w:top w:w="55" w:type="dxa"/>
          <w:left w:w="55" w:type="dxa"/>
          <w:bottom w:w="55" w:type="dxa"/>
          <w:right w:w="55" w:type="dxa"/>
        </w:tblCellMar>
        <w:tblLook w:val="0000" w:firstRow="0" w:lastRow="0" w:firstColumn="0" w:lastColumn="0" w:noHBand="0" w:noVBand="0"/>
      </w:tblPr>
      <w:tblGrid>
        <w:gridCol w:w="4672"/>
        <w:gridCol w:w="4673"/>
      </w:tblGrid>
      <w:tr w:rsidR="00000000">
        <w:tc>
          <w:tcPr>
            <w:tcW w:w="4672" w:type="dxa"/>
            <w:tcBorders>
              <w:top w:val="single" w:sz="1" w:space="0" w:color="000000"/>
              <w:left w:val="single" w:sz="1" w:space="0" w:color="000000"/>
              <w:bottom w:val="single" w:sz="1" w:space="0" w:color="000000"/>
            </w:tcBorders>
            <w:shd w:val="clear" w:color="auto" w:fill="auto"/>
          </w:tcPr>
          <w:p w:rsidR="00000000" w:rsidRDefault="00922F10">
            <w:pPr>
              <w:pStyle w:val="TableContents"/>
              <w:jc w:val="center"/>
              <w:rPr>
                <w:b/>
                <w:bCs/>
                <w:u w:val="single"/>
              </w:rPr>
            </w:pPr>
            <w:r>
              <w:rPr>
                <w:b/>
                <w:bCs/>
                <w:u w:val="single"/>
              </w:rPr>
              <w:t>Cost</w:t>
            </w:r>
          </w:p>
        </w:tc>
        <w:tc>
          <w:tcPr>
            <w:tcW w:w="4673"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rPr>
                <w:b/>
                <w:bCs/>
                <w:u w:val="single"/>
              </w:rPr>
              <w:t>Amount</w:t>
            </w:r>
          </w:p>
        </w:tc>
      </w:tr>
      <w:tr w:rsidR="00000000">
        <w:tc>
          <w:tcPr>
            <w:tcW w:w="4672" w:type="dxa"/>
            <w:tcBorders>
              <w:left w:val="single" w:sz="1" w:space="0" w:color="000000"/>
              <w:bottom w:val="single" w:sz="1" w:space="0" w:color="000000"/>
            </w:tcBorders>
            <w:shd w:val="clear" w:color="auto" w:fill="auto"/>
          </w:tcPr>
          <w:p w:rsidR="00000000" w:rsidRDefault="00922F10">
            <w:pPr>
              <w:pStyle w:val="TableContents"/>
              <w:jc w:val="center"/>
            </w:pPr>
            <w:r>
              <w:t>Research and de</w:t>
            </w:r>
            <w:r>
              <w:t xml:space="preserve">velopment </w:t>
            </w:r>
          </w:p>
        </w:tc>
        <w:tc>
          <w:tcPr>
            <w:tcW w:w="4673" w:type="dxa"/>
            <w:tcBorders>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t>10000£</w:t>
            </w:r>
          </w:p>
        </w:tc>
      </w:tr>
      <w:tr w:rsidR="00000000">
        <w:tc>
          <w:tcPr>
            <w:tcW w:w="4672" w:type="dxa"/>
            <w:tcBorders>
              <w:left w:val="single" w:sz="1" w:space="0" w:color="000000"/>
              <w:bottom w:val="single" w:sz="1" w:space="0" w:color="000000"/>
            </w:tcBorders>
            <w:shd w:val="clear" w:color="auto" w:fill="auto"/>
          </w:tcPr>
          <w:p w:rsidR="00000000" w:rsidRDefault="00922F10">
            <w:pPr>
              <w:pStyle w:val="TableContents"/>
              <w:jc w:val="center"/>
            </w:pPr>
            <w:r>
              <w:t xml:space="preserve">Marketing cost </w:t>
            </w:r>
          </w:p>
        </w:tc>
        <w:tc>
          <w:tcPr>
            <w:tcW w:w="4673" w:type="dxa"/>
            <w:tcBorders>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t>9000£</w:t>
            </w:r>
          </w:p>
        </w:tc>
      </w:tr>
      <w:tr w:rsidR="00000000">
        <w:tc>
          <w:tcPr>
            <w:tcW w:w="4672" w:type="dxa"/>
            <w:tcBorders>
              <w:left w:val="single" w:sz="1" w:space="0" w:color="000000"/>
              <w:bottom w:val="single" w:sz="1" w:space="0" w:color="000000"/>
            </w:tcBorders>
            <w:shd w:val="clear" w:color="auto" w:fill="auto"/>
          </w:tcPr>
          <w:p w:rsidR="00000000" w:rsidRDefault="00922F10">
            <w:pPr>
              <w:pStyle w:val="TableContents"/>
              <w:jc w:val="center"/>
            </w:pPr>
            <w:r>
              <w:t xml:space="preserve">Technological cost </w:t>
            </w:r>
          </w:p>
        </w:tc>
        <w:tc>
          <w:tcPr>
            <w:tcW w:w="4673" w:type="dxa"/>
            <w:tcBorders>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t>15000£</w:t>
            </w:r>
          </w:p>
        </w:tc>
      </w:tr>
      <w:tr w:rsidR="00000000">
        <w:tc>
          <w:tcPr>
            <w:tcW w:w="4672" w:type="dxa"/>
            <w:tcBorders>
              <w:left w:val="single" w:sz="1" w:space="0" w:color="000000"/>
              <w:bottom w:val="single" w:sz="1" w:space="0" w:color="000000"/>
            </w:tcBorders>
            <w:shd w:val="clear" w:color="auto" w:fill="auto"/>
          </w:tcPr>
          <w:p w:rsidR="00000000" w:rsidRDefault="00922F10">
            <w:pPr>
              <w:pStyle w:val="TableContents"/>
              <w:jc w:val="center"/>
            </w:pPr>
            <w:r>
              <w:t>Event host cost</w:t>
            </w:r>
          </w:p>
        </w:tc>
        <w:tc>
          <w:tcPr>
            <w:tcW w:w="4673" w:type="dxa"/>
            <w:tcBorders>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t>16000£</w:t>
            </w:r>
          </w:p>
        </w:tc>
      </w:tr>
      <w:tr w:rsidR="00000000">
        <w:tc>
          <w:tcPr>
            <w:tcW w:w="4672" w:type="dxa"/>
            <w:tcBorders>
              <w:left w:val="single" w:sz="1" w:space="0" w:color="000000"/>
              <w:bottom w:val="single" w:sz="1" w:space="0" w:color="000000"/>
            </w:tcBorders>
            <w:shd w:val="clear" w:color="auto" w:fill="auto"/>
          </w:tcPr>
          <w:p w:rsidR="00000000" w:rsidRDefault="00922F10">
            <w:pPr>
              <w:pStyle w:val="TableContents"/>
              <w:jc w:val="center"/>
            </w:pPr>
            <w:r>
              <w:t xml:space="preserve">Total </w:t>
            </w:r>
          </w:p>
        </w:tc>
        <w:tc>
          <w:tcPr>
            <w:tcW w:w="4673" w:type="dxa"/>
            <w:tcBorders>
              <w:left w:val="single" w:sz="1" w:space="0" w:color="000000"/>
              <w:bottom w:val="single" w:sz="1" w:space="0" w:color="000000"/>
              <w:right w:val="single" w:sz="1" w:space="0" w:color="000000"/>
            </w:tcBorders>
            <w:shd w:val="clear" w:color="auto" w:fill="auto"/>
          </w:tcPr>
          <w:p w:rsidR="00000000" w:rsidRDefault="00922F10">
            <w:pPr>
              <w:pStyle w:val="TableContents"/>
              <w:jc w:val="center"/>
            </w:pPr>
            <w:r>
              <w:t>50000£</w:t>
            </w:r>
          </w:p>
        </w:tc>
      </w:tr>
    </w:tbl>
    <w:p w:rsidR="00000000" w:rsidRDefault="00922F10"/>
    <w:p w:rsidR="00000000" w:rsidRDefault="00922F10">
      <w:pPr>
        <w:rPr>
          <w:b/>
          <w:bCs/>
          <w:szCs w:val="24"/>
        </w:rPr>
      </w:pPr>
      <w:r>
        <w:rPr>
          <w:iCs/>
          <w:szCs w:val="24"/>
        </w:rPr>
        <w:t xml:space="preserve">In order to </w:t>
      </w:r>
      <w:r>
        <w:rPr>
          <w:iCs/>
          <w:szCs w:val="24"/>
        </w:rPr>
        <w:t>analyse benefits from the project there are three steps which are required to be followed by QA Higher Education College so as to calc</w:t>
      </w:r>
      <w:r>
        <w:rPr>
          <w:iCs/>
          <w:szCs w:val="24"/>
        </w:rPr>
        <w:t xml:space="preserve">ulate benefits from their project which is elaborated as under: </w:t>
      </w:r>
    </w:p>
    <w:p w:rsidR="00000000" w:rsidRDefault="00922F10">
      <w:pPr>
        <w:rPr>
          <w:b/>
          <w:bCs/>
          <w:szCs w:val="24"/>
        </w:rPr>
      </w:pPr>
      <w:r>
        <w:rPr>
          <w:b/>
          <w:bCs/>
          <w:szCs w:val="24"/>
        </w:rPr>
        <w:tab/>
        <w:t xml:space="preserve">Identifying benefits: </w:t>
      </w:r>
      <w:r>
        <w:rPr>
          <w:szCs w:val="24"/>
        </w:rPr>
        <w:t xml:space="preserve">Within this </w:t>
      </w:r>
      <w:r>
        <w:rPr>
          <w:szCs w:val="24"/>
        </w:rPr>
        <w:t>QA Higher Education College is identifying benefits which are pertained from the event. From the event to boost technological constructed building this even</w:t>
      </w:r>
      <w:r>
        <w:rPr>
          <w:szCs w:val="24"/>
        </w:rPr>
        <w:t xml:space="preserve">t is going to give positive effects on admissions and image of their institution in the marketplace </w:t>
      </w:r>
      <w:r>
        <w:rPr>
          <w:iCs/>
          <w:color w:val="222222"/>
          <w:szCs w:val="24"/>
          <w:shd w:val="clear" w:color="auto" w:fill="FFFFFF"/>
          <w:lang w:val="en-US"/>
        </w:rPr>
        <w:t>(Gomes and Romão, 2016)</w:t>
      </w:r>
      <w:r>
        <w:rPr>
          <w:szCs w:val="24"/>
        </w:rPr>
        <w:t xml:space="preserve">. On the other hand as in current time there are several institution are available so this is required by </w:t>
      </w:r>
      <w:r>
        <w:rPr>
          <w:iCs/>
          <w:szCs w:val="24"/>
        </w:rPr>
        <w:t>QA Higher Education College</w:t>
      </w:r>
      <w:r>
        <w:rPr>
          <w:iCs/>
          <w:szCs w:val="24"/>
        </w:rPr>
        <w:t xml:space="preserve"> that they initiate distinct service in order to attract high number of students and to sustain as well. On the other hand this is the event by which prominence of  QA Higher Education College may get increased and similarly due to robust market image high</w:t>
      </w:r>
      <w:r>
        <w:rPr>
          <w:iCs/>
          <w:szCs w:val="24"/>
        </w:rPr>
        <w:t xml:space="preserve"> donation can be received by them which leads to provide smooth flow of functional activities. </w:t>
      </w:r>
    </w:p>
    <w:p w:rsidR="00000000" w:rsidRDefault="00922F10">
      <w:pPr>
        <w:rPr>
          <w:iCs/>
          <w:szCs w:val="24"/>
        </w:rPr>
      </w:pPr>
      <w:r>
        <w:rPr>
          <w:b/>
          <w:bCs/>
          <w:szCs w:val="24"/>
        </w:rPr>
        <w:t>Execute benefits:</w:t>
      </w:r>
      <w:r>
        <w:rPr>
          <w:szCs w:val="24"/>
        </w:rPr>
        <w:t xml:space="preserve"> </w:t>
      </w:r>
      <w:r>
        <w:rPr>
          <w:szCs w:val="24"/>
        </w:rPr>
        <w:t xml:space="preserve">After determining benefits for the project within this stage benefits are realised so as to prepare realisation plan. For this step a plan is </w:t>
      </w:r>
      <w:r>
        <w:rPr>
          <w:szCs w:val="24"/>
        </w:rPr>
        <w:t xml:space="preserve">prepared by  </w:t>
      </w:r>
      <w:r>
        <w:rPr>
          <w:iCs/>
          <w:szCs w:val="24"/>
        </w:rPr>
        <w:t xml:space="preserve">QA Higher Education College which is elaborated  as under: </w:t>
      </w:r>
    </w:p>
    <w:p w:rsidR="00000000" w:rsidRDefault="00922F10">
      <w:pPr>
        <w:numPr>
          <w:ilvl w:val="0"/>
          <w:numId w:val="2"/>
        </w:numPr>
        <w:rPr>
          <w:iCs/>
          <w:szCs w:val="24"/>
        </w:rPr>
      </w:pPr>
      <w:r>
        <w:rPr>
          <w:iCs/>
          <w:szCs w:val="24"/>
        </w:rPr>
        <w:t>In order to examine benefits of the project value chain is being analysed by QA Higher Education College so that to measure efficacy of the project.</w:t>
      </w:r>
    </w:p>
    <w:p w:rsidR="00000000" w:rsidRDefault="00922F10">
      <w:pPr>
        <w:numPr>
          <w:ilvl w:val="0"/>
          <w:numId w:val="2"/>
        </w:numPr>
        <w:rPr>
          <w:iCs/>
          <w:szCs w:val="24"/>
        </w:rPr>
      </w:pPr>
      <w:r>
        <w:rPr>
          <w:iCs/>
          <w:szCs w:val="24"/>
        </w:rPr>
        <w:t xml:space="preserve">On the other hand KPI is required </w:t>
      </w:r>
      <w:r>
        <w:rPr>
          <w:iCs/>
          <w:szCs w:val="24"/>
        </w:rPr>
        <w:t>to be analysed by QA Higher Education College so that to measure progress of the project and to inculcate overall efficacy.</w:t>
      </w:r>
    </w:p>
    <w:p w:rsidR="00000000" w:rsidRDefault="00922F10">
      <w:pPr>
        <w:numPr>
          <w:ilvl w:val="0"/>
          <w:numId w:val="2"/>
        </w:numPr>
        <w:rPr>
          <w:b/>
          <w:bCs/>
          <w:iCs/>
          <w:szCs w:val="24"/>
        </w:rPr>
      </w:pPr>
      <w:r>
        <w:rPr>
          <w:iCs/>
          <w:szCs w:val="24"/>
        </w:rPr>
        <w:t>After this communication plan is prepared by the management of QA Higher Education College by which formal process of ascertaining b</w:t>
      </w:r>
      <w:r>
        <w:rPr>
          <w:iCs/>
          <w:szCs w:val="24"/>
        </w:rPr>
        <w:t>enefits.</w:t>
      </w:r>
    </w:p>
    <w:p w:rsidR="00000000" w:rsidRDefault="00922F10">
      <w:pPr>
        <w:rPr>
          <w:iCs/>
          <w:szCs w:val="24"/>
          <w:u w:val="single"/>
        </w:rPr>
      </w:pPr>
      <w:r>
        <w:rPr>
          <w:b/>
          <w:bCs/>
          <w:iCs/>
          <w:szCs w:val="24"/>
        </w:rPr>
        <w:t xml:space="preserve">Sustain benefits: </w:t>
      </w:r>
      <w:r>
        <w:rPr>
          <w:iCs/>
          <w:szCs w:val="24"/>
        </w:rPr>
        <w:t xml:space="preserve">This is a post execution process in which deliverable are measured by  </w:t>
      </w:r>
      <w:r>
        <w:rPr>
          <w:iCs/>
          <w:szCs w:val="24"/>
        </w:rPr>
        <w:t xml:space="preserve">QA Higher Education College. Within this process plan for continuous improvement is initialised by the institution. </w:t>
      </w:r>
    </w:p>
    <w:p w:rsidR="00000000" w:rsidRDefault="00922F10">
      <w:pPr>
        <w:pStyle w:val="Heading2"/>
        <w:rPr>
          <w:bCs w:val="0"/>
          <w:iCs/>
          <w:szCs w:val="24"/>
          <w:u w:val="none"/>
        </w:rPr>
      </w:pPr>
      <w:r>
        <w:rPr>
          <w:bCs w:val="0"/>
          <w:iCs/>
          <w:szCs w:val="24"/>
        </w:rPr>
        <w:t>Time scale</w:t>
      </w:r>
    </w:p>
    <w:p w:rsidR="00000000" w:rsidRDefault="00922F10">
      <w:pPr>
        <w:rPr>
          <w:b/>
          <w:bCs/>
          <w:i/>
          <w:iCs/>
          <w:szCs w:val="24"/>
        </w:rPr>
      </w:pPr>
      <w:r>
        <w:rPr>
          <w:iCs/>
          <w:szCs w:val="24"/>
        </w:rPr>
        <w:tab/>
        <w:t>This is referred as the scale</w:t>
      </w:r>
      <w:r>
        <w:rPr>
          <w:iCs/>
          <w:szCs w:val="24"/>
        </w:rPr>
        <w:t xml:space="preserve"> by which time consumed by the project to complete is being measured by management team of QA Higher Education College. For initiation step time of 22 days were taken. In the process of planning 40 days were taken, in stage one of execution 60 days were ta</w:t>
      </w:r>
      <w:r>
        <w:rPr>
          <w:iCs/>
          <w:szCs w:val="24"/>
        </w:rPr>
        <w:t xml:space="preserve">ken </w:t>
      </w:r>
      <w:r>
        <w:rPr>
          <w:iCs/>
          <w:color w:val="222222"/>
          <w:szCs w:val="24"/>
          <w:shd w:val="clear" w:color="auto" w:fill="FFFFFF"/>
          <w:lang w:val="en-US"/>
        </w:rPr>
        <w:t>(Akkermans and et. al., 2020)</w:t>
      </w:r>
      <w:r>
        <w:rPr>
          <w:iCs/>
          <w:szCs w:val="24"/>
        </w:rPr>
        <w:t xml:space="preserve">. Similarly on second phase of execution 25 days were taken by the project. Controlling process took 32 days in completion and at last process of closing were completed in 10 days. </w:t>
      </w:r>
    </w:p>
    <w:p w:rsidR="00000000" w:rsidRDefault="00922F10">
      <w:pPr>
        <w:rPr>
          <w:b/>
          <w:bCs/>
          <w:i/>
          <w:iCs/>
          <w:szCs w:val="24"/>
        </w:rPr>
      </w:pPr>
      <w:r>
        <w:rPr>
          <w:b/>
          <w:bCs/>
          <w:i/>
          <w:iCs/>
          <w:szCs w:val="24"/>
        </w:rPr>
        <w:t>Work Break down structure</w:t>
      </w:r>
      <w:r>
        <w:rPr>
          <w:iCs/>
          <w:szCs w:val="24"/>
        </w:rPr>
        <w:t>: This is referr</w:t>
      </w:r>
      <w:r>
        <w:rPr>
          <w:iCs/>
          <w:szCs w:val="24"/>
        </w:rPr>
        <w:t xml:space="preserve">ed as key project deliverable and within this work of team is divided into a hierarchical structure so that to provide visual details regarding deliverable. </w:t>
      </w:r>
    </w:p>
    <w:p w:rsidR="00000000" w:rsidRDefault="00922F10">
      <w:r>
        <w:rPr>
          <w:b/>
          <w:bCs/>
          <w:i/>
          <w:iCs/>
          <w:szCs w:val="24"/>
        </w:rPr>
        <w:t>Gantt Chart</w:t>
      </w:r>
      <w:r>
        <w:rPr>
          <w:iCs/>
          <w:szCs w:val="24"/>
        </w:rPr>
        <w:t xml:space="preserve">: This is defined as a chart which is known as production control tool </w:t>
      </w:r>
      <w:r>
        <w:rPr>
          <w:iCs/>
          <w:color w:val="222222"/>
          <w:szCs w:val="24"/>
          <w:shd w:val="clear" w:color="auto" w:fill="FFFFFF"/>
          <w:lang w:val="en-US"/>
        </w:rPr>
        <w:t>(Turner, 2017)</w:t>
      </w:r>
      <w:r>
        <w:rPr>
          <w:iCs/>
          <w:szCs w:val="24"/>
        </w:rPr>
        <w:t xml:space="preserve">. </w:t>
      </w:r>
      <w:r>
        <w:rPr>
          <w:iCs/>
          <w:szCs w:val="24"/>
        </w:rPr>
        <w:t>This tool is helpful in offering graphical illustration to the schedules in which appropriate information is being enumerated regarding  different activities of the event existed in the proposed project of QA Higher Education College.</w:t>
      </w:r>
    </w:p>
    <w:p w:rsidR="00000000" w:rsidRDefault="00922F10">
      <w:r>
        <w:rPr>
          <w:noProof/>
        </w:rPr>
        <w:drawing>
          <wp:anchor distT="0" distB="0" distL="0" distR="0" simplePos="0" relativeHeight="251656704" behindDoc="0" locked="0" layoutInCell="1" allowOverlap="1">
            <wp:simplePos x="0" y="0"/>
            <wp:positionH relativeFrom="column">
              <wp:align>center</wp:align>
            </wp:positionH>
            <wp:positionV relativeFrom="paragraph">
              <wp:posOffset>87630</wp:posOffset>
            </wp:positionV>
            <wp:extent cx="5509895" cy="2743200"/>
            <wp:effectExtent l="0" t="0" r="0" b="0"/>
            <wp:wrapTopAndBottom/>
            <wp:docPr id="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09895" cy="274320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57728" behindDoc="0" locked="0" layoutInCell="1" allowOverlap="1">
            <wp:simplePos x="0" y="0"/>
            <wp:positionH relativeFrom="column">
              <wp:posOffset>356870</wp:posOffset>
            </wp:positionH>
            <wp:positionV relativeFrom="paragraph">
              <wp:posOffset>2924175</wp:posOffset>
            </wp:positionV>
            <wp:extent cx="4333875" cy="2847975"/>
            <wp:effectExtent l="0" t="0" r="0" b="0"/>
            <wp:wrapTopAndBottom/>
            <wp:docPr id="5"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33875" cy="28479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000000" w:rsidRDefault="00922F10">
      <w:pPr>
        <w:pStyle w:val="Heading1"/>
        <w:rPr>
          <w:iCs/>
        </w:rPr>
      </w:pPr>
    </w:p>
    <w:p w:rsidR="00000000" w:rsidRDefault="00922F10">
      <w:pPr>
        <w:pStyle w:val="Heading2"/>
        <w:rPr>
          <w:szCs w:val="24"/>
          <w:u w:val="none"/>
        </w:rPr>
      </w:pPr>
      <w:r>
        <w:rPr>
          <w:noProof/>
        </w:rPr>
        <w:drawing>
          <wp:anchor distT="0" distB="0" distL="0" distR="0" simplePos="0" relativeHeight="251658752" behindDoc="0" locked="0" layoutInCell="1" allowOverlap="1">
            <wp:simplePos x="0" y="0"/>
            <wp:positionH relativeFrom="column">
              <wp:align>center</wp:align>
            </wp:positionH>
            <wp:positionV relativeFrom="paragraph">
              <wp:posOffset>102235</wp:posOffset>
            </wp:positionV>
            <wp:extent cx="5372100" cy="770890"/>
            <wp:effectExtent l="0" t="0" r="0" b="0"/>
            <wp:wrapTopAndBottom/>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4"/>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2100" cy="770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Cs w:val="24"/>
        </w:rPr>
        <w:t>Project executio</w:t>
      </w:r>
      <w:r>
        <w:rPr>
          <w:szCs w:val="24"/>
        </w:rPr>
        <w:t>n challenges</w:t>
      </w:r>
    </w:p>
    <w:p w:rsidR="00000000" w:rsidRDefault="00922F10">
      <w:pPr>
        <w:rPr>
          <w:b/>
          <w:bCs/>
          <w:i/>
          <w:iCs/>
          <w:szCs w:val="24"/>
        </w:rPr>
      </w:pPr>
      <w:r>
        <w:rPr>
          <w:szCs w:val="24"/>
        </w:rPr>
        <w:tab/>
        <w:t>While execution of a project various difficulties can be faced which can affect the quality of the project and also lead to its delay in completion thereby affecting the ultimate target of the project. While executing the project related with</w:t>
      </w:r>
      <w:r>
        <w:rPr>
          <w:szCs w:val="24"/>
        </w:rPr>
        <w:t xml:space="preserve"> constructing technologically upgraded university buildings various issues can be faced which needs to be focused upon by the project manager so that the desired results can be achieved. Some of these issues which can be faced during this stage are finding</w:t>
      </w:r>
      <w:r>
        <w:rPr>
          <w:szCs w:val="24"/>
        </w:rPr>
        <w:t xml:space="preserve"> people with appropriate skills to be a part of the project team, using of effective leadership skills which can help in improving the effectiveness with which they work, enhancing the performance of team members so that project can be completed effectivel</w:t>
      </w:r>
      <w:r>
        <w:rPr>
          <w:szCs w:val="24"/>
        </w:rPr>
        <w:t>y, agreeing all the team members on a common goal that has to be achieved etc. Following are the other problems that can be faced during the execution of this project:</w:t>
      </w:r>
    </w:p>
    <w:p w:rsidR="00000000" w:rsidRDefault="00922F10">
      <w:pPr>
        <w:numPr>
          <w:ilvl w:val="0"/>
          <w:numId w:val="3"/>
        </w:numPr>
        <w:rPr>
          <w:b/>
          <w:bCs/>
          <w:i/>
          <w:iCs/>
          <w:szCs w:val="24"/>
        </w:rPr>
      </w:pPr>
      <w:r>
        <w:rPr>
          <w:b/>
          <w:bCs/>
          <w:i/>
          <w:iCs/>
          <w:szCs w:val="24"/>
        </w:rPr>
        <w:t>Resource conflicts</w:t>
      </w:r>
      <w:r>
        <w:rPr>
          <w:szCs w:val="24"/>
        </w:rPr>
        <w:t xml:space="preserve">: The unavailability of resources which are required in the effective </w:t>
      </w:r>
      <w:r>
        <w:rPr>
          <w:szCs w:val="24"/>
        </w:rPr>
        <w:t xml:space="preserve">completion of the project can also affect in delay of the project and their effective allocation among team members so that they can be used efficiently in completing the task which is given to them which can lead to increased conflicts among team members </w:t>
      </w:r>
      <w:r>
        <w:rPr>
          <w:iCs/>
          <w:color w:val="222222"/>
          <w:szCs w:val="24"/>
          <w:shd w:val="clear" w:color="auto" w:fill="FFFFFF"/>
          <w:lang w:val="en-US"/>
        </w:rPr>
        <w:t>(</w:t>
      </w:r>
      <w:r>
        <w:rPr>
          <w:szCs w:val="24"/>
        </w:rPr>
        <w:t>Lloyd-Walker, French and Crawford, 2016)</w:t>
      </w:r>
      <w:r>
        <w:rPr>
          <w:szCs w:val="24"/>
        </w:rPr>
        <w:t xml:space="preserve">. </w:t>
      </w:r>
    </w:p>
    <w:p w:rsidR="00000000" w:rsidRDefault="00922F10">
      <w:pPr>
        <w:numPr>
          <w:ilvl w:val="0"/>
          <w:numId w:val="3"/>
        </w:numPr>
        <w:rPr>
          <w:b/>
          <w:bCs/>
          <w:i/>
          <w:iCs/>
          <w:szCs w:val="24"/>
        </w:rPr>
      </w:pPr>
      <w:r>
        <w:rPr>
          <w:b/>
          <w:bCs/>
          <w:i/>
          <w:iCs/>
          <w:szCs w:val="24"/>
        </w:rPr>
        <w:t xml:space="preserve"> </w:t>
      </w:r>
      <w:r>
        <w:rPr>
          <w:b/>
          <w:bCs/>
          <w:i/>
          <w:iCs/>
          <w:szCs w:val="24"/>
        </w:rPr>
        <w:t>Ineffective communication which can lead to conflicts</w:t>
      </w:r>
      <w:r>
        <w:rPr>
          <w:szCs w:val="24"/>
        </w:rPr>
        <w:t>: It is important that effective communication tools are used by the project manager so that the flow of information can occur efficiently which can help in a</w:t>
      </w:r>
      <w:r>
        <w:rPr>
          <w:szCs w:val="24"/>
        </w:rPr>
        <w:t xml:space="preserve">chieving the targets in manner desired. Ineffective communication can lead top conflicts due top increased misunderstanding among team members leading to the delay of project. </w:t>
      </w:r>
    </w:p>
    <w:p w:rsidR="00000000" w:rsidRDefault="00922F10">
      <w:pPr>
        <w:numPr>
          <w:ilvl w:val="0"/>
          <w:numId w:val="3"/>
        </w:numPr>
        <w:rPr>
          <w:b/>
          <w:bCs/>
          <w:i/>
          <w:iCs/>
          <w:szCs w:val="24"/>
        </w:rPr>
      </w:pPr>
      <w:r>
        <w:rPr>
          <w:b/>
          <w:bCs/>
          <w:i/>
          <w:iCs/>
          <w:szCs w:val="24"/>
        </w:rPr>
        <w:t>No accountability</w:t>
      </w:r>
      <w:r>
        <w:rPr>
          <w:szCs w:val="24"/>
        </w:rPr>
        <w:t>: During a project it is important that accountability is fixe</w:t>
      </w:r>
      <w:r>
        <w:rPr>
          <w:szCs w:val="24"/>
        </w:rPr>
        <w:t xml:space="preserve">d in the team so that responsible actions can take place during the project which can help in enhancing the reliability and accountability of the project thereby increasing its effectiveness in achieving desired project objectives. </w:t>
      </w:r>
    </w:p>
    <w:p w:rsidR="00000000" w:rsidRDefault="00922F10">
      <w:pPr>
        <w:numPr>
          <w:ilvl w:val="0"/>
          <w:numId w:val="3"/>
        </w:numPr>
        <w:rPr>
          <w:b/>
          <w:bCs/>
          <w:i/>
          <w:iCs/>
          <w:szCs w:val="24"/>
        </w:rPr>
      </w:pPr>
      <w:r>
        <w:rPr>
          <w:b/>
          <w:bCs/>
          <w:i/>
          <w:iCs/>
          <w:szCs w:val="24"/>
        </w:rPr>
        <w:t>Increased dependency am</w:t>
      </w:r>
      <w:r>
        <w:rPr>
          <w:b/>
          <w:bCs/>
          <w:i/>
          <w:iCs/>
          <w:szCs w:val="24"/>
        </w:rPr>
        <w:t>ong team members</w:t>
      </w:r>
      <w:r>
        <w:rPr>
          <w:szCs w:val="24"/>
        </w:rPr>
        <w:t>: When the team members are highly dependent on each other this can affect their decision making powers independently thereby impacting effective decisions which can affect the ability of achieving project objectives. It is therefore import</w:t>
      </w:r>
      <w:r>
        <w:rPr>
          <w:szCs w:val="24"/>
        </w:rPr>
        <w:t xml:space="preserve">ant that dependency among team members must be reduced and the power of decision making must be given to all the members so that effective decisions can be made on time. </w:t>
      </w:r>
    </w:p>
    <w:p w:rsidR="00000000" w:rsidRDefault="00922F10">
      <w:pPr>
        <w:numPr>
          <w:ilvl w:val="0"/>
          <w:numId w:val="3"/>
        </w:numPr>
        <w:rPr>
          <w:b/>
          <w:bCs/>
          <w:i/>
          <w:iCs/>
          <w:szCs w:val="24"/>
        </w:rPr>
      </w:pPr>
      <w:r>
        <w:rPr>
          <w:b/>
          <w:bCs/>
          <w:i/>
          <w:iCs/>
          <w:szCs w:val="24"/>
        </w:rPr>
        <w:t>Difficulty in decision-making</w:t>
      </w:r>
      <w:r>
        <w:rPr>
          <w:szCs w:val="24"/>
        </w:rPr>
        <w:t>: While working on a project can affect the ability of m</w:t>
      </w:r>
      <w:r>
        <w:rPr>
          <w:szCs w:val="24"/>
        </w:rPr>
        <w:t>aking correct decisions which can lead to conflicts among team members. It is therefore important that team members must also be engaged in taking decisions so that their views and opinions can help in making effective decisions along with improving innova</w:t>
      </w:r>
      <w:r>
        <w:rPr>
          <w:szCs w:val="24"/>
        </w:rPr>
        <w:t>tion during the project work.</w:t>
      </w:r>
    </w:p>
    <w:p w:rsidR="00000000" w:rsidRDefault="00922F10">
      <w:pPr>
        <w:numPr>
          <w:ilvl w:val="0"/>
          <w:numId w:val="3"/>
        </w:numPr>
        <w:rPr>
          <w:b/>
          <w:bCs/>
          <w:iCs/>
        </w:rPr>
      </w:pPr>
      <w:r>
        <w:rPr>
          <w:b/>
          <w:bCs/>
          <w:i/>
          <w:iCs/>
          <w:szCs w:val="24"/>
        </w:rPr>
        <w:t>Misalignment of projects and their business objectives</w:t>
      </w:r>
      <w:r>
        <w:rPr>
          <w:szCs w:val="24"/>
        </w:rPr>
        <w:t>: This is another issue which can be faced during the execution of project as the objectives of project can be different from the overall business objectives. It is therefo</w:t>
      </w:r>
      <w:r>
        <w:rPr>
          <w:szCs w:val="24"/>
        </w:rPr>
        <w:t xml:space="preserve">re essential that the projects are started with the objective of achieving the organisational objectives so that team members can be motivated in achieving project goals on time and in an efficient manner. </w:t>
      </w:r>
    </w:p>
    <w:p w:rsidR="00000000" w:rsidRDefault="00922F10">
      <w:pPr>
        <w:pStyle w:val="Heading1"/>
        <w:rPr>
          <w:iCs/>
          <w:sz w:val="24"/>
          <w:szCs w:val="24"/>
        </w:rPr>
      </w:pPr>
      <w:r>
        <w:rPr>
          <w:iCs/>
        </w:rPr>
        <w:t>CONCLUSION</w:t>
      </w:r>
    </w:p>
    <w:p w:rsidR="00000000" w:rsidRDefault="00922F10">
      <w:pPr>
        <w:rPr>
          <w:b/>
          <w:bCs/>
          <w:iCs/>
          <w:sz w:val="28"/>
          <w:szCs w:val="28"/>
        </w:rPr>
      </w:pPr>
      <w:r>
        <w:rPr>
          <w:b/>
          <w:bCs/>
          <w:iCs/>
          <w:szCs w:val="24"/>
        </w:rPr>
        <w:tab/>
      </w:r>
      <w:r>
        <w:rPr>
          <w:iCs/>
          <w:szCs w:val="24"/>
        </w:rPr>
        <w:t>From the above discussion this can be</w:t>
      </w:r>
      <w:r>
        <w:rPr>
          <w:iCs/>
          <w:szCs w:val="24"/>
        </w:rPr>
        <w:t xml:space="preserve"> analysed that project management is considered as the process which is responsible to make the project a success. With the help of management plan all the activities can be arranged in prominent manner so as to complete anticipated project in the given ti</w:t>
      </w:r>
      <w:r>
        <w:rPr>
          <w:iCs/>
          <w:szCs w:val="24"/>
        </w:rPr>
        <w:t xml:space="preserve">me frame. With the help of stakeholder analysis, interest of associated stakeholders can be measured. Risk register is the area in which risk are monitored and minimised to required level.  </w:t>
      </w:r>
    </w:p>
    <w:p w:rsidR="00000000" w:rsidRDefault="00922F10">
      <w:pPr>
        <w:pStyle w:val="Heading1"/>
        <w:pageBreakBefore/>
        <w:rPr>
          <w:b w:val="0"/>
          <w:bCs w:val="0"/>
          <w:iCs/>
          <w:sz w:val="24"/>
          <w:szCs w:val="24"/>
        </w:rPr>
      </w:pPr>
      <w:r>
        <w:rPr>
          <w:iCs/>
        </w:rPr>
        <w:t>REFERENCES</w:t>
      </w:r>
      <w:r>
        <w:rPr>
          <w:b w:val="0"/>
          <w:bCs w:val="0"/>
          <w:iCs/>
          <w:sz w:val="24"/>
          <w:szCs w:val="24"/>
        </w:rPr>
        <w:t xml:space="preserve"> </w:t>
      </w:r>
    </w:p>
    <w:p w:rsidR="00000000" w:rsidRDefault="00922F10">
      <w:pPr>
        <w:rPr>
          <w:iCs/>
          <w:color w:val="222222"/>
          <w:szCs w:val="24"/>
          <w:shd w:val="clear" w:color="auto" w:fill="FFFFFF"/>
          <w:lang w:val="en-US"/>
        </w:rPr>
      </w:pPr>
      <w:r>
        <w:rPr>
          <w:iCs/>
          <w:szCs w:val="24"/>
        </w:rPr>
        <w:t xml:space="preserve">Books and journals </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Akkermans and et. al., 2020. Craf</w:t>
      </w:r>
      <w:r>
        <w:rPr>
          <w:iCs/>
          <w:color w:val="222222"/>
          <w:szCs w:val="24"/>
          <w:shd w:val="clear" w:color="auto" w:fill="FFFFFF"/>
          <w:lang w:val="en-US"/>
        </w:rPr>
        <w:t>ting project managers’ careers: Integrating the fields of careers and project management. </w:t>
      </w:r>
      <w:r>
        <w:rPr>
          <w:i/>
          <w:iCs/>
          <w:color w:val="222222"/>
          <w:szCs w:val="24"/>
          <w:shd w:val="clear" w:color="auto" w:fill="FFFFFF"/>
          <w:lang w:val="en-US"/>
        </w:rPr>
        <w:t>Project management journal</w:t>
      </w:r>
      <w:r>
        <w:rPr>
          <w:iCs/>
          <w:color w:val="222222"/>
          <w:szCs w:val="24"/>
          <w:shd w:val="clear" w:color="auto" w:fill="FFFFFF"/>
          <w:lang w:val="en-US"/>
        </w:rPr>
        <w:t xml:space="preserve">. </w:t>
      </w:r>
      <w:r>
        <w:rPr>
          <w:color w:val="222222"/>
          <w:szCs w:val="24"/>
          <w:shd w:val="clear" w:color="auto" w:fill="FFFFFF"/>
          <w:lang w:val="en-US"/>
        </w:rPr>
        <w:t>51</w:t>
      </w:r>
      <w:r>
        <w:rPr>
          <w:iCs/>
          <w:color w:val="222222"/>
          <w:szCs w:val="24"/>
          <w:shd w:val="clear" w:color="auto" w:fill="FFFFFF"/>
          <w:lang w:val="en-US"/>
        </w:rPr>
        <w:t>(2). pp.135-153.</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Borkovskaya, V., 2018. Project management risks in the sphere of housing and communal services. In </w:t>
      </w:r>
      <w:r>
        <w:rPr>
          <w:i/>
          <w:iCs/>
          <w:color w:val="222222"/>
          <w:szCs w:val="24"/>
          <w:shd w:val="clear" w:color="auto" w:fill="FFFFFF"/>
          <w:lang w:val="en-US"/>
        </w:rPr>
        <w:t>MATEC Web of Confere</w:t>
      </w:r>
      <w:r>
        <w:rPr>
          <w:i/>
          <w:iCs/>
          <w:color w:val="222222"/>
          <w:szCs w:val="24"/>
          <w:shd w:val="clear" w:color="auto" w:fill="FFFFFF"/>
          <w:lang w:val="en-US"/>
        </w:rPr>
        <w:t>nces</w:t>
      </w:r>
      <w:r>
        <w:rPr>
          <w:iCs/>
          <w:color w:val="222222"/>
          <w:szCs w:val="24"/>
          <w:shd w:val="clear" w:color="auto" w:fill="FFFFFF"/>
          <w:lang w:val="en-US"/>
        </w:rPr>
        <w:t> (Vol. 251, p. 06025). EDP Sciences.</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Boyle, G., 2017. </w:t>
      </w:r>
      <w:r>
        <w:rPr>
          <w:i/>
          <w:iCs/>
          <w:color w:val="222222"/>
          <w:szCs w:val="24"/>
          <w:shd w:val="clear" w:color="auto" w:fill="FFFFFF"/>
          <w:lang w:val="en-US"/>
        </w:rPr>
        <w:t>Design project management</w:t>
      </w:r>
      <w:r>
        <w:rPr>
          <w:iCs/>
          <w:color w:val="222222"/>
          <w:szCs w:val="24"/>
          <w:shd w:val="clear" w:color="auto" w:fill="FFFFFF"/>
          <w:lang w:val="en-US"/>
        </w:rPr>
        <w:t>. Routledge.</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Gomes, J. and Romão, M., 2016. Improving project success: A case study using benefits and project management. </w:t>
      </w:r>
      <w:r>
        <w:rPr>
          <w:i/>
          <w:iCs/>
          <w:color w:val="222222"/>
          <w:szCs w:val="24"/>
          <w:shd w:val="clear" w:color="auto" w:fill="FFFFFF"/>
          <w:lang w:val="en-US"/>
        </w:rPr>
        <w:t>Procedia Computer Science</w:t>
      </w:r>
      <w:r>
        <w:rPr>
          <w:iCs/>
          <w:color w:val="222222"/>
          <w:szCs w:val="24"/>
          <w:shd w:val="clear" w:color="auto" w:fill="FFFFFF"/>
          <w:lang w:val="en-US"/>
        </w:rPr>
        <w:t>, </w:t>
      </w:r>
      <w:r>
        <w:rPr>
          <w:i/>
          <w:iCs/>
          <w:color w:val="222222"/>
          <w:szCs w:val="24"/>
          <w:shd w:val="clear" w:color="auto" w:fill="FFFFFF"/>
          <w:lang w:val="en-US"/>
        </w:rPr>
        <w:t>100</w:t>
      </w:r>
      <w:r>
        <w:rPr>
          <w:iCs/>
          <w:color w:val="222222"/>
          <w:szCs w:val="24"/>
          <w:shd w:val="clear" w:color="auto" w:fill="FFFFFF"/>
          <w:lang w:val="en-US"/>
        </w:rPr>
        <w:t>, pp.489-497.</w:t>
      </w:r>
    </w:p>
    <w:p w:rsidR="00000000" w:rsidRDefault="00922F10">
      <w:pPr>
        <w:spacing w:line="100" w:lineRule="atLeast"/>
        <w:ind w:left="840" w:hanging="825"/>
        <w:rPr>
          <w:szCs w:val="24"/>
        </w:rPr>
      </w:pPr>
      <w:r>
        <w:rPr>
          <w:iCs/>
          <w:color w:val="222222"/>
          <w:szCs w:val="24"/>
          <w:shd w:val="clear" w:color="auto" w:fill="FFFFFF"/>
          <w:lang w:val="en-US"/>
        </w:rPr>
        <w:t>Kerzne</w:t>
      </w:r>
      <w:r>
        <w:rPr>
          <w:iCs/>
          <w:color w:val="222222"/>
          <w:szCs w:val="24"/>
          <w:shd w:val="clear" w:color="auto" w:fill="FFFFFF"/>
          <w:lang w:val="en-US"/>
        </w:rPr>
        <w:t>r, H., 2017. </w:t>
      </w:r>
      <w:r>
        <w:rPr>
          <w:i/>
          <w:iCs/>
          <w:color w:val="222222"/>
          <w:szCs w:val="24"/>
          <w:shd w:val="clear" w:color="auto" w:fill="FFFFFF"/>
          <w:lang w:val="en-US"/>
        </w:rPr>
        <w:t>Project management metrics, KPIs, and dashboards: a guide to measuring and monitoring project performance</w:t>
      </w:r>
      <w:r>
        <w:rPr>
          <w:iCs/>
          <w:color w:val="222222"/>
          <w:szCs w:val="24"/>
          <w:shd w:val="clear" w:color="auto" w:fill="FFFFFF"/>
          <w:lang w:val="en-US"/>
        </w:rPr>
        <w:t>. John Wiley &amp; Sons.</w:t>
      </w:r>
    </w:p>
    <w:p w:rsidR="00000000" w:rsidRDefault="00922F10">
      <w:pPr>
        <w:spacing w:line="100" w:lineRule="atLeast"/>
        <w:ind w:left="840" w:hanging="825"/>
        <w:rPr>
          <w:iCs/>
          <w:color w:val="222222"/>
          <w:szCs w:val="24"/>
          <w:shd w:val="clear" w:color="auto" w:fill="FFFFFF"/>
          <w:lang w:val="en-US"/>
        </w:rPr>
      </w:pPr>
      <w:r>
        <w:rPr>
          <w:szCs w:val="24"/>
        </w:rPr>
        <w:t xml:space="preserve">LARSON, E.W. and GRAY, C.F., 2018. </w:t>
      </w:r>
      <w:r>
        <w:rPr>
          <w:i/>
          <w:iCs/>
          <w:color w:val="222222"/>
          <w:szCs w:val="24"/>
          <w:shd w:val="clear" w:color="auto" w:fill="FFFFFF"/>
          <w:lang w:val="en-US"/>
        </w:rPr>
        <w:t>Project management: the managerial process</w:t>
      </w:r>
      <w:r>
        <w:rPr>
          <w:iCs/>
          <w:color w:val="222222"/>
          <w:szCs w:val="24"/>
          <w:shd w:val="clear" w:color="auto" w:fill="FFFFFF"/>
          <w:lang w:val="en-US"/>
        </w:rPr>
        <w:t>. McGraw-Hill.</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Lloyd-Walker, B., French,</w:t>
      </w:r>
      <w:r>
        <w:rPr>
          <w:iCs/>
          <w:color w:val="222222"/>
          <w:szCs w:val="24"/>
          <w:shd w:val="clear" w:color="auto" w:fill="FFFFFF"/>
          <w:lang w:val="en-US"/>
        </w:rPr>
        <w:t xml:space="preserve"> E. and Crawford, L., 2016</w:t>
      </w:r>
      <w:r>
        <w:rPr>
          <w:iCs/>
          <w:color w:val="222222"/>
          <w:szCs w:val="24"/>
          <w:shd w:val="clear" w:color="auto" w:fill="FFFFFF"/>
          <w:lang w:val="en-US"/>
        </w:rPr>
        <w:t>.</w:t>
      </w:r>
      <w:r>
        <w:rPr>
          <w:iCs/>
          <w:color w:val="222222"/>
          <w:szCs w:val="24"/>
          <w:shd w:val="clear" w:color="auto" w:fill="FFFFFF"/>
          <w:lang w:val="en-US"/>
        </w:rPr>
        <w:t xml:space="preserve"> Rethinking researching project management. </w:t>
      </w:r>
      <w:r>
        <w:rPr>
          <w:i/>
          <w:iCs/>
          <w:color w:val="222222"/>
          <w:szCs w:val="24"/>
          <w:shd w:val="clear" w:color="auto" w:fill="FFFFFF"/>
          <w:lang w:val="en-US"/>
        </w:rPr>
        <w:t>International Journal of Managing Projects in Business</w:t>
      </w:r>
      <w:r>
        <w:rPr>
          <w:iCs/>
          <w:color w:val="222222"/>
          <w:szCs w:val="24"/>
          <w:shd w:val="clear" w:color="auto" w:fill="FFFFFF"/>
          <w:lang w:val="en-US"/>
        </w:rPr>
        <w:t>.</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Martens, M.L. and Carvalho, M.M., 2016. The challenge of introducing sustainability into project management function: multiple-ca</w:t>
      </w:r>
      <w:r>
        <w:rPr>
          <w:iCs/>
          <w:color w:val="222222"/>
          <w:szCs w:val="24"/>
          <w:shd w:val="clear" w:color="auto" w:fill="FFFFFF"/>
          <w:lang w:val="en-US"/>
        </w:rPr>
        <w:t>se studies. </w:t>
      </w:r>
      <w:r>
        <w:rPr>
          <w:i/>
          <w:iCs/>
          <w:color w:val="222222"/>
          <w:szCs w:val="24"/>
          <w:shd w:val="clear" w:color="auto" w:fill="FFFFFF"/>
          <w:lang w:val="en-US"/>
        </w:rPr>
        <w:t>Journal of Cleaner Production</w:t>
      </w:r>
      <w:r>
        <w:rPr>
          <w:iCs/>
          <w:color w:val="222222"/>
          <w:szCs w:val="24"/>
          <w:shd w:val="clear" w:color="auto" w:fill="FFFFFF"/>
          <w:lang w:val="en-US"/>
        </w:rPr>
        <w:t>, </w:t>
      </w:r>
      <w:r>
        <w:rPr>
          <w:i/>
          <w:iCs/>
          <w:color w:val="222222"/>
          <w:szCs w:val="24"/>
          <w:shd w:val="clear" w:color="auto" w:fill="FFFFFF"/>
          <w:lang w:val="en-US"/>
        </w:rPr>
        <w:t>117</w:t>
      </w:r>
      <w:r>
        <w:rPr>
          <w:iCs/>
          <w:color w:val="222222"/>
          <w:szCs w:val="24"/>
          <w:shd w:val="clear" w:color="auto" w:fill="FFFFFF"/>
          <w:lang w:val="en-US"/>
        </w:rPr>
        <w:t>, pp.29-40.</w:t>
      </w:r>
    </w:p>
    <w:p w:rsidR="00000000" w:rsidRDefault="00922F10">
      <w:pPr>
        <w:spacing w:line="100" w:lineRule="atLeast"/>
        <w:ind w:left="840" w:hanging="825"/>
        <w:rPr>
          <w:iCs/>
          <w:color w:val="222222"/>
          <w:szCs w:val="24"/>
          <w:shd w:val="clear" w:color="auto" w:fill="FFFFFF"/>
          <w:lang w:val="en-US"/>
        </w:rPr>
      </w:pPr>
      <w:r>
        <w:rPr>
          <w:iCs/>
          <w:color w:val="222222"/>
          <w:szCs w:val="24"/>
          <w:shd w:val="clear" w:color="auto" w:fill="FFFFFF"/>
          <w:lang w:val="en-US"/>
        </w:rPr>
        <w:t>Niazi and et. al., 2016. Challenges of project management in global software development: A client-vendor analysis. </w:t>
      </w:r>
      <w:r>
        <w:rPr>
          <w:i/>
          <w:iCs/>
          <w:color w:val="222222"/>
          <w:szCs w:val="24"/>
          <w:shd w:val="clear" w:color="auto" w:fill="FFFFFF"/>
          <w:lang w:val="en-US"/>
        </w:rPr>
        <w:t>Information and Software Technology</w:t>
      </w:r>
      <w:r>
        <w:rPr>
          <w:iCs/>
          <w:color w:val="222222"/>
          <w:szCs w:val="24"/>
          <w:shd w:val="clear" w:color="auto" w:fill="FFFFFF"/>
          <w:lang w:val="en-US"/>
        </w:rPr>
        <w:t>, </w:t>
      </w:r>
      <w:r>
        <w:rPr>
          <w:i/>
          <w:iCs/>
          <w:color w:val="222222"/>
          <w:szCs w:val="24"/>
          <w:shd w:val="clear" w:color="auto" w:fill="FFFFFF"/>
          <w:lang w:val="en-US"/>
        </w:rPr>
        <w:t>80</w:t>
      </w:r>
      <w:r>
        <w:rPr>
          <w:iCs/>
          <w:color w:val="222222"/>
          <w:szCs w:val="24"/>
          <w:shd w:val="clear" w:color="auto" w:fill="FFFFFF"/>
          <w:lang w:val="en-US"/>
        </w:rPr>
        <w:t>, pp.1-19.</w:t>
      </w:r>
    </w:p>
    <w:p w:rsidR="00000000" w:rsidRDefault="00922F10">
      <w:pPr>
        <w:spacing w:line="100" w:lineRule="atLeast"/>
        <w:ind w:left="840" w:hanging="825"/>
        <w:rPr>
          <w:szCs w:val="24"/>
        </w:rPr>
      </w:pPr>
      <w:r>
        <w:rPr>
          <w:iCs/>
          <w:color w:val="222222"/>
          <w:szCs w:val="24"/>
          <w:shd w:val="clear" w:color="auto" w:fill="FFFFFF"/>
          <w:lang w:val="en-US"/>
        </w:rPr>
        <w:t>Turner, J.R. ed., 2017. </w:t>
      </w:r>
      <w:r>
        <w:rPr>
          <w:i/>
          <w:iCs/>
          <w:color w:val="222222"/>
          <w:szCs w:val="24"/>
          <w:shd w:val="clear" w:color="auto" w:fill="FFFFFF"/>
          <w:lang w:val="en-US"/>
        </w:rPr>
        <w:t>Contract</w:t>
      </w:r>
      <w:r>
        <w:rPr>
          <w:i/>
          <w:iCs/>
          <w:color w:val="222222"/>
          <w:szCs w:val="24"/>
          <w:shd w:val="clear" w:color="auto" w:fill="FFFFFF"/>
          <w:lang w:val="en-US"/>
        </w:rPr>
        <w:t>ing for project management</w:t>
      </w:r>
      <w:r>
        <w:rPr>
          <w:iCs/>
          <w:color w:val="222222"/>
          <w:szCs w:val="24"/>
          <w:shd w:val="clear" w:color="auto" w:fill="FFFFFF"/>
          <w:lang w:val="en-US"/>
        </w:rPr>
        <w:t>. Taylor &amp; Francis.</w:t>
      </w:r>
    </w:p>
    <w:p w:rsidR="00000000" w:rsidRDefault="00922F10">
      <w:pPr>
        <w:spacing w:line="100" w:lineRule="atLeast"/>
        <w:ind w:left="840" w:hanging="825"/>
        <w:rPr>
          <w:szCs w:val="24"/>
        </w:rPr>
      </w:pPr>
      <w:r>
        <w:rPr>
          <w:szCs w:val="24"/>
        </w:rPr>
        <w:t xml:space="preserve">Young, T.L., 2016. </w:t>
      </w:r>
      <w:r>
        <w:rPr>
          <w:i/>
          <w:iCs/>
          <w:color w:val="222222"/>
          <w:szCs w:val="24"/>
          <w:shd w:val="clear" w:color="auto" w:fill="FFFFFF"/>
          <w:lang w:val="en-US"/>
        </w:rPr>
        <w:t>Successful project management</w:t>
      </w:r>
      <w:r>
        <w:rPr>
          <w:iCs/>
          <w:color w:val="222222"/>
          <w:szCs w:val="24"/>
          <w:shd w:val="clear" w:color="auto" w:fill="FFFFFF"/>
          <w:lang w:val="en-US"/>
        </w:rPr>
        <w:t>. Kogan Page Publishers.</w:t>
      </w:r>
    </w:p>
    <w:p w:rsidR="00000000" w:rsidRDefault="00922F10">
      <w:pPr>
        <w:spacing w:line="100" w:lineRule="atLeast"/>
        <w:rPr>
          <w:szCs w:val="24"/>
        </w:rPr>
      </w:pPr>
    </w:p>
    <w:p w:rsidR="00000000" w:rsidRDefault="00922F10">
      <w:pPr>
        <w:spacing w:line="100" w:lineRule="atLeast"/>
        <w:rPr>
          <w:szCs w:val="24"/>
        </w:rPr>
      </w:pPr>
    </w:p>
    <w:sectPr w:rsidR="00000000">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55"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22F10" w:rsidRDefault="00922F10" w:rsidP="00922F10">
      <w:pPr>
        <w:spacing w:line="240" w:lineRule="auto"/>
      </w:pPr>
      <w:r>
        <w:separator/>
      </w:r>
    </w:p>
  </w:endnote>
  <w:endnote w:type="continuationSeparator" w:id="0">
    <w:p w:rsidR="00922F10" w:rsidRDefault="00922F10" w:rsidP="00922F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charset w:val="80"/>
    <w:family w:val="auto"/>
    <w:pitch w:val="variable"/>
  </w:font>
  <w:font w:name="Tinos">
    <w:charset w:val="80"/>
    <w:family w:val="roman"/>
    <w:pitch w:val="variable"/>
  </w:font>
  <w:font w:name="DejaVu Sans Mono">
    <w:charset w:val="80"/>
    <w:family w:val="modern"/>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22F10" w:rsidRDefault="00922F10" w:rsidP="00922F10">
      <w:pPr>
        <w:spacing w:line="240" w:lineRule="auto"/>
      </w:pPr>
      <w:r>
        <w:separator/>
      </w:r>
    </w:p>
  </w:footnote>
  <w:footnote w:type="continuationSeparator" w:id="0">
    <w:p w:rsidR="00922F10" w:rsidRDefault="00922F10" w:rsidP="00922F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22F10" w:rsidRDefault="00922F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2"/>
    <w:lvl w:ilvl="0">
      <w:start w:val="1"/>
      <w:numFmt w:val="bullet"/>
      <w:lvlText w:val=""/>
      <w:lvlJc w:val="left"/>
      <w:pPr>
        <w:tabs>
          <w:tab w:val="num" w:pos="720"/>
        </w:tabs>
        <w:ind w:left="720" w:hanging="360"/>
      </w:pPr>
      <w:rPr>
        <w:rFonts w:ascii="Symbol" w:hAnsi="Symbol" w:cs="OpenSymbol"/>
        <w:shd w:val="clear" w:color="auto" w:fill="FFFFFF"/>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hd w:val="clear" w:color="auto" w:fill="FFFFFF"/>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hd w:val="clear" w:color="auto" w:fill="FFFFFF"/>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7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F10"/>
    <w:rsid w:val="00922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395A946D-1B7E-6C40-B6FD-993F0F0CF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rFonts w:ascii="Tinos" w:hAnsi="Tinos"/>
      <w:b/>
      <w:b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shd w:val="clear" w:color="auto" w:fill="FFFFFF"/>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styleId="DefaultParagraphFont0">
    <w:name w:val="Default Paragraph Font"/>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styleId="Strong">
    <w:name w:val="Strong"/>
    <w:qFormat/>
    <w:rPr>
      <w:b/>
      <w:bCs/>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PreformattedText">
    <w:name w:val="Preformatted Text"/>
    <w:basedOn w:val="Normal"/>
    <w:rPr>
      <w:rFonts w:ascii="DejaVu Sans Mono" w:eastAsia="DejaVu Sans Mono" w:hAnsi="DejaVu Sans Mono" w:cs="DejaVu Sans Mono"/>
      <w:sz w:val="20"/>
      <w:szCs w:val="20"/>
    </w:rPr>
  </w:style>
  <w:style w:type="paragraph" w:customStyle="1" w:styleId="Heading10">
    <w:name w:val="Heading 10"/>
    <w:basedOn w:val="Heading"/>
    <w:next w:val="BodyText"/>
    <w:pPr>
      <w:numPr>
        <w:ilvl w:val="8"/>
        <w:numId w:val="1"/>
      </w:numPr>
      <w:outlineLvl w:val="8"/>
    </w:pPr>
    <w:rPr>
      <w:b/>
      <w:bCs/>
      <w:sz w:val="21"/>
      <w:szCs w:val="21"/>
    </w:rPr>
  </w:style>
  <w:style w:type="paragraph" w:styleId="TOC1">
    <w:name w:val="toc 1"/>
    <w:basedOn w:val="Index"/>
    <w:pPr>
      <w:tabs>
        <w:tab w:val="right" w:leader="dot" w:pos="9345"/>
      </w:tabs>
    </w:pPr>
  </w:style>
  <w:style w:type="paragraph" w:styleId="TOC2">
    <w:name w:val="toc 2"/>
    <w:basedOn w:val="Index"/>
    <w:pPr>
      <w:tabs>
        <w:tab w:val="right" w:leader="dot" w:pos="9062"/>
      </w:tabs>
      <w:ind w:left="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2539</Words>
  <Characters>14478</Characters>
  <Application>Microsoft Office Word</Application>
  <DocSecurity>0</DocSecurity>
  <Lines>120</Lines>
  <Paragraphs>33</Paragraphs>
  <ScaleCrop>false</ScaleCrop>
  <Company/>
  <LinksUpToDate>false</LinksUpToDate>
  <CharactersWithSpaces>16984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geanina bojian</cp:lastModifiedBy>
  <cp:revision>2</cp:revision>
  <cp:lastPrinted>1601-01-01T00:00:00Z</cp:lastPrinted>
  <dcterms:created xsi:type="dcterms:W3CDTF">2020-08-27T09:57:00Z</dcterms:created>
  <dcterms:modified xsi:type="dcterms:W3CDTF">2020-08-27T09:57:00Z</dcterms:modified>
</cp:coreProperties>
</file>