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rsidR="00563B58" w:rsidRPr="00A47621" w:rsidRDefault="00563B58" w:rsidP="0040668F">
      <w:pPr>
        <w:rPr>
          <w:rFonts w:ascii="Times New Roman" w:hAnsi="Times New Roman" w:cs="Times New Roman"/>
          <w:sz w:val="24"/>
          <w:szCs w:val="24"/>
        </w:rPr>
      </w:pPr>
    </w:p>
    <w:p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rsidR="00F927A1" w:rsidRDefault="00F927A1" w:rsidP="00FF7EBB">
      <w:pPr>
        <w:overflowPunct/>
        <w:autoSpaceDE/>
        <w:autoSpaceDN/>
        <w:adjustRightInd/>
        <w:ind w:right="-957"/>
        <w:textAlignment w:val="auto"/>
        <w:rPr>
          <w:rFonts w:ascii="Times New Roman" w:hAnsi="Times New Roman" w:cs="Times New Roman"/>
          <w:b/>
          <w:color w:val="auto"/>
          <w:sz w:val="48"/>
        </w:rPr>
      </w:pPr>
    </w:p>
    <w:p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rsidTr="005D3F07">
        <w:tc>
          <w:tcPr>
            <w:tcW w:w="10368" w:type="dxa"/>
            <w:shd w:val="clear" w:color="auto" w:fill="auto"/>
          </w:tcPr>
          <w:p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6F0E35" w:rsidRPr="006F0E35">
              <w:rPr>
                <w:rFonts w:ascii="Times New Roman" w:hAnsi="Times New Roman" w:cs="Times New Roman"/>
                <w:b/>
                <w:color w:val="auto"/>
                <w:sz w:val="48"/>
              </w:rPr>
              <w:t>Lyndsay Gregson</w:t>
            </w:r>
          </w:p>
          <w:p w:rsidR="009C337F" w:rsidRDefault="009C337F" w:rsidP="005D3F07">
            <w:pPr>
              <w:overflowPunct/>
              <w:autoSpaceDE/>
              <w:autoSpaceDN/>
              <w:adjustRightInd/>
              <w:ind w:right="-957"/>
              <w:textAlignment w:val="auto"/>
              <w:rPr>
                <w:rFonts w:ascii="Times New Roman" w:hAnsi="Times New Roman" w:cs="Times New Roman"/>
                <w:b/>
                <w:color w:val="auto"/>
                <w:sz w:val="48"/>
              </w:rPr>
            </w:pPr>
          </w:p>
          <w:p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6F0E35">
              <w:rPr>
                <w:rFonts w:ascii="Times New Roman" w:hAnsi="Times New Roman" w:cs="Times New Roman"/>
                <w:b/>
                <w:color w:val="auto"/>
                <w:sz w:val="48"/>
              </w:rPr>
              <w:t xml:space="preserve"> 2116645@student.uwtsd.ac.uk</w:t>
            </w:r>
          </w:p>
          <w:p w:rsidR="00986B43" w:rsidRDefault="00986B43" w:rsidP="005D3F07">
            <w:pPr>
              <w:overflowPunct/>
              <w:autoSpaceDE/>
              <w:autoSpaceDN/>
              <w:adjustRightInd/>
              <w:ind w:right="-957"/>
              <w:textAlignment w:val="auto"/>
              <w:rPr>
                <w:rFonts w:ascii="Times New Roman" w:hAnsi="Times New Roman" w:cs="Times New Roman"/>
                <w:b/>
                <w:color w:val="auto"/>
                <w:sz w:val="48"/>
              </w:rPr>
            </w:pPr>
          </w:p>
          <w:p w:rsidR="006F0E35"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6F0E35">
              <w:rPr>
                <w:rFonts w:ascii="Times New Roman" w:hAnsi="Times New Roman" w:cs="Times New Roman"/>
                <w:b/>
                <w:color w:val="auto"/>
                <w:sz w:val="48"/>
              </w:rPr>
              <w:t xml:space="preserve"> </w:t>
            </w:r>
          </w:p>
          <w:p w:rsidR="0085230E" w:rsidRDefault="006F0E35"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2116645</w:t>
            </w:r>
          </w:p>
          <w:p w:rsidR="006F0E35" w:rsidRPr="005D3F07" w:rsidRDefault="006F0E35" w:rsidP="005D3F07">
            <w:pPr>
              <w:overflowPunct/>
              <w:autoSpaceDE/>
              <w:autoSpaceDN/>
              <w:adjustRightInd/>
              <w:ind w:right="-957"/>
              <w:textAlignment w:val="auto"/>
              <w:rPr>
                <w:rFonts w:ascii="Times New Roman" w:hAnsi="Times New Roman" w:cs="Times New Roman"/>
                <w:b/>
                <w:color w:val="auto"/>
                <w:sz w:val="48"/>
              </w:rPr>
            </w:pPr>
          </w:p>
          <w:p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rsidR="00F927A1" w:rsidRPr="00F927A1" w:rsidRDefault="00F927A1" w:rsidP="00F927A1">
      <w:pPr>
        <w:overflowPunct/>
        <w:autoSpaceDE/>
        <w:autoSpaceDN/>
        <w:adjustRightInd/>
        <w:textAlignment w:val="auto"/>
        <w:rPr>
          <w:rFonts w:ascii="Times New Roman" w:hAnsi="Times New Roman" w:cs="Times New Roman"/>
          <w:color w:val="auto"/>
          <w:sz w:val="24"/>
        </w:rPr>
      </w:pPr>
    </w:p>
    <w:p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rsidR="00E559CE" w:rsidRDefault="00E83F91" w:rsidP="005B3A2D">
      <w:pPr>
        <w:jc w:val="center"/>
        <w:rPr>
          <w:b/>
          <w:sz w:val="24"/>
          <w:szCs w:val="24"/>
        </w:rPr>
      </w:pPr>
      <w:r>
        <w:rPr>
          <w:b/>
          <w:sz w:val="24"/>
          <w:szCs w:val="24"/>
        </w:rPr>
        <w:br w:type="page"/>
      </w:r>
    </w:p>
    <w:p w:rsidR="00151DA6" w:rsidRDefault="00151DA6" w:rsidP="00AE1B0A">
      <w:pPr>
        <w:keepNext/>
        <w:spacing w:after="60" w:line="360" w:lineRule="auto"/>
        <w:jc w:val="both"/>
        <w:rPr>
          <w:b/>
          <w:sz w:val="28"/>
          <w:szCs w:val="28"/>
        </w:rPr>
      </w:pPr>
      <w:r>
        <w:rPr>
          <w:b/>
          <w:sz w:val="28"/>
          <w:szCs w:val="28"/>
        </w:rPr>
        <w:lastRenderedPageBreak/>
        <w:t>Reference List</w:t>
      </w:r>
    </w:p>
    <w:p w:rsidR="002A1A44" w:rsidRDefault="002A1A44" w:rsidP="00AE1B0A">
      <w:pPr>
        <w:keepNext/>
        <w:spacing w:after="60" w:line="360" w:lineRule="auto"/>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rsidR="006F0E35" w:rsidRPr="008B28E7" w:rsidRDefault="006F0E35" w:rsidP="00AE1B0A">
      <w:pPr>
        <w:keepNext/>
        <w:spacing w:after="60" w:line="360" w:lineRule="auto"/>
        <w:jc w:val="both"/>
        <w:rPr>
          <w:sz w:val="24"/>
          <w:szCs w:val="24"/>
        </w:rPr>
      </w:pPr>
    </w:p>
    <w:p w:rsidR="00AE1B0A" w:rsidRPr="006F0E35" w:rsidRDefault="00AE1B0A" w:rsidP="006F0E35">
      <w:pPr>
        <w:spacing w:after="240" w:line="360" w:lineRule="auto"/>
        <w:jc w:val="both"/>
        <w:rPr>
          <w:sz w:val="24"/>
          <w:szCs w:val="24"/>
        </w:rPr>
      </w:pPr>
      <w:r w:rsidRPr="006F0E35">
        <w:rPr>
          <w:sz w:val="24"/>
          <w:szCs w:val="24"/>
        </w:rPr>
        <w:t>Baginsky, M., Manthorpe, J., Moriaty, J. (2020). ‘The Framework for the Assessment of Children in Need and Their Families and Signs of Safety: Competing or Complementary Frameworks’ Oxford Academic, 22nd July 2020. Available at:</w:t>
      </w:r>
      <w:hyperlink r:id="rId12" w:history="1">
        <w:r w:rsidRPr="006F0E35">
          <w:rPr>
            <w:rStyle w:val="Hyperlink"/>
            <w:sz w:val="24"/>
            <w:szCs w:val="24"/>
          </w:rPr>
          <w:t>https://academic.oup.com/bjsw/advancearticle/doi/10.1093/bjsw/bcaa058/5875231</w:t>
        </w:r>
      </w:hyperlink>
      <w:r w:rsidRPr="006F0E35">
        <w:rPr>
          <w:sz w:val="24"/>
          <w:szCs w:val="24"/>
        </w:rPr>
        <w:t xml:space="preserve">  [Accessed 3</w:t>
      </w:r>
      <w:r w:rsidRPr="006F0E35">
        <w:rPr>
          <w:sz w:val="24"/>
          <w:szCs w:val="24"/>
          <w:vertAlign w:val="superscript"/>
        </w:rPr>
        <w:t>rd</w:t>
      </w:r>
      <w:r w:rsidRPr="006F0E35">
        <w:rPr>
          <w:sz w:val="24"/>
          <w:szCs w:val="24"/>
        </w:rPr>
        <w:t xml:space="preserve"> September 2023].</w:t>
      </w:r>
    </w:p>
    <w:p w:rsidR="00AE1B0A" w:rsidRPr="006F0E35" w:rsidRDefault="00AE1B0A" w:rsidP="006F0E35">
      <w:pPr>
        <w:spacing w:after="240" w:line="360" w:lineRule="auto"/>
        <w:jc w:val="both"/>
        <w:rPr>
          <w:sz w:val="24"/>
          <w:szCs w:val="24"/>
        </w:rPr>
      </w:pPr>
      <w:r w:rsidRPr="006F0E35">
        <w:rPr>
          <w:sz w:val="24"/>
          <w:szCs w:val="24"/>
        </w:rPr>
        <w:t>Beddoe L (2010) ‘Surveillance or reflection: Professional supervision in “the risk society”’. British Journal of Social Work 40 (4) 1279-1296.</w:t>
      </w:r>
    </w:p>
    <w:p w:rsidR="00AE1B0A" w:rsidRPr="006F0E35" w:rsidRDefault="00AE1B0A" w:rsidP="006F0E35">
      <w:pPr>
        <w:spacing w:after="240" w:line="360" w:lineRule="auto"/>
        <w:jc w:val="both"/>
        <w:rPr>
          <w:sz w:val="24"/>
          <w:szCs w:val="24"/>
        </w:rPr>
      </w:pPr>
      <w:r w:rsidRPr="006F0E35">
        <w:rPr>
          <w:sz w:val="24"/>
          <w:szCs w:val="24"/>
        </w:rPr>
        <w:t xml:space="preserve">Caddell, J. (2021) What Is Solution-Focused Brief Therapy? Available at </w:t>
      </w:r>
      <w:hyperlink r:id="rId13" w:history="1">
        <w:r w:rsidRPr="006F0E35">
          <w:rPr>
            <w:rStyle w:val="Hyperlink"/>
            <w:sz w:val="24"/>
            <w:szCs w:val="24"/>
          </w:rPr>
          <w:t>Solution Focused Brief Therapy: Definition, Techniques, and Efficacy (verywellmind.com)</w:t>
        </w:r>
      </w:hyperlink>
      <w:r w:rsidRPr="006F0E35">
        <w:rPr>
          <w:sz w:val="24"/>
          <w:szCs w:val="24"/>
        </w:rPr>
        <w:t xml:space="preserve"> [Accessed 8</w:t>
      </w:r>
      <w:r w:rsidRPr="006F0E35">
        <w:rPr>
          <w:sz w:val="24"/>
          <w:szCs w:val="24"/>
          <w:vertAlign w:val="superscript"/>
        </w:rPr>
        <w:t>th</w:t>
      </w:r>
      <w:r w:rsidRPr="006F0E35">
        <w:rPr>
          <w:sz w:val="24"/>
          <w:szCs w:val="24"/>
        </w:rPr>
        <w:t xml:space="preserve"> September 2023].</w:t>
      </w:r>
    </w:p>
    <w:p w:rsidR="00AE1B0A" w:rsidRPr="006F0E35" w:rsidRDefault="00AE1B0A" w:rsidP="006F0E35">
      <w:pPr>
        <w:spacing w:after="240" w:line="360" w:lineRule="auto"/>
        <w:jc w:val="both"/>
        <w:rPr>
          <w:color w:val="000000" w:themeColor="text1"/>
          <w:sz w:val="24"/>
          <w:szCs w:val="24"/>
        </w:rPr>
      </w:pPr>
      <w:r w:rsidRPr="006F0E35">
        <w:rPr>
          <w:sz w:val="24"/>
          <w:szCs w:val="24"/>
        </w:rPr>
        <w:t xml:space="preserve">Cambridge University Library, (2023) Models of reflection. Available at </w:t>
      </w:r>
      <w:hyperlink r:id="rId14" w:history="1">
        <w:r w:rsidRPr="006F0E35">
          <w:rPr>
            <w:rStyle w:val="Hyperlink"/>
            <w:sz w:val="24"/>
            <w:szCs w:val="24"/>
          </w:rPr>
          <w:t>Models of reflection - Reflective Practice Toolkit - LibGuides at University of Cambridge Subject Libraries</w:t>
        </w:r>
      </w:hyperlink>
      <w:r w:rsidRPr="006F0E35">
        <w:rPr>
          <w:rStyle w:val="Hyperlink"/>
          <w:sz w:val="24"/>
          <w:szCs w:val="24"/>
        </w:rPr>
        <w:t xml:space="preserve"> </w:t>
      </w:r>
      <w:r w:rsidRPr="006F0E35">
        <w:rPr>
          <w:rStyle w:val="Hyperlink"/>
          <w:color w:val="000000" w:themeColor="text1"/>
          <w:sz w:val="24"/>
          <w:szCs w:val="24"/>
        </w:rPr>
        <w:t>[Accessed 14</w:t>
      </w:r>
      <w:r w:rsidRPr="006F0E35">
        <w:rPr>
          <w:rStyle w:val="Hyperlink"/>
          <w:color w:val="000000" w:themeColor="text1"/>
          <w:sz w:val="24"/>
          <w:szCs w:val="24"/>
          <w:vertAlign w:val="superscript"/>
        </w:rPr>
        <w:t>th</w:t>
      </w:r>
      <w:r w:rsidRPr="006F0E35">
        <w:rPr>
          <w:rStyle w:val="Hyperlink"/>
          <w:color w:val="000000" w:themeColor="text1"/>
          <w:sz w:val="24"/>
          <w:szCs w:val="24"/>
        </w:rPr>
        <w:t xml:space="preserve"> September 2023].</w:t>
      </w:r>
    </w:p>
    <w:p w:rsidR="00AE1B0A" w:rsidRPr="006F0E35" w:rsidRDefault="00AE1B0A" w:rsidP="006F0E35">
      <w:pPr>
        <w:spacing w:after="240" w:line="360" w:lineRule="auto"/>
        <w:jc w:val="both"/>
        <w:rPr>
          <w:sz w:val="24"/>
          <w:szCs w:val="24"/>
        </w:rPr>
      </w:pPr>
      <w:r w:rsidRPr="006F0E35">
        <w:rPr>
          <w:sz w:val="24"/>
          <w:szCs w:val="24"/>
        </w:rPr>
        <w:t>Children Act 1989. (c.41), London: HMSO.</w:t>
      </w:r>
    </w:p>
    <w:p w:rsidR="00AE1B0A" w:rsidRPr="006F0E35" w:rsidRDefault="00AE1B0A" w:rsidP="006F0E35">
      <w:pPr>
        <w:spacing w:after="240" w:line="360" w:lineRule="auto"/>
        <w:jc w:val="both"/>
        <w:rPr>
          <w:sz w:val="24"/>
          <w:szCs w:val="24"/>
        </w:rPr>
      </w:pPr>
      <w:r w:rsidRPr="006F0E35">
        <w:rPr>
          <w:sz w:val="24"/>
          <w:szCs w:val="24"/>
        </w:rPr>
        <w:t xml:space="preserve">Cherry, K. (2023), Autonomy in Psychology—What It Means and How to Be More Autonomous. Available at </w:t>
      </w:r>
      <w:hyperlink r:id="rId15" w:history="1">
        <w:r w:rsidRPr="006F0E35">
          <w:rPr>
            <w:rStyle w:val="Hyperlink"/>
            <w:sz w:val="24"/>
            <w:szCs w:val="24"/>
          </w:rPr>
          <w:t>Autonomy in Psychology: How to Take Control of Your Life (verywellmind.com)</w:t>
        </w:r>
      </w:hyperlink>
      <w:r w:rsidRPr="006F0E35">
        <w:rPr>
          <w:sz w:val="24"/>
          <w:szCs w:val="24"/>
        </w:rPr>
        <w:t xml:space="preserve"> </w:t>
      </w:r>
      <w:r w:rsidRPr="006F0E35">
        <w:rPr>
          <w:rStyle w:val="Hyperlink"/>
          <w:color w:val="000000" w:themeColor="text1"/>
          <w:sz w:val="24"/>
          <w:szCs w:val="24"/>
        </w:rPr>
        <w:t>[Accessed14th September 2023].</w:t>
      </w:r>
    </w:p>
    <w:p w:rsidR="00AE1B0A" w:rsidRPr="006F0E35" w:rsidRDefault="00AE1B0A" w:rsidP="006F0E35">
      <w:pPr>
        <w:spacing w:after="240" w:line="360" w:lineRule="auto"/>
        <w:jc w:val="both"/>
        <w:rPr>
          <w:sz w:val="24"/>
          <w:szCs w:val="24"/>
        </w:rPr>
      </w:pPr>
      <w:r w:rsidRPr="006F0E35">
        <w:rPr>
          <w:sz w:val="24"/>
          <w:szCs w:val="24"/>
        </w:rPr>
        <w:t xml:space="preserve">Cherry, K. (2023), What is Attachment Theory? The Importance of Early Emotional Bonds. Available at </w:t>
      </w:r>
      <w:hyperlink r:id="rId16" w:history="1">
        <w:r w:rsidRPr="006F0E35">
          <w:rPr>
            <w:rStyle w:val="Hyperlink"/>
            <w:sz w:val="24"/>
            <w:szCs w:val="24"/>
          </w:rPr>
          <w:t>Attachment Theory: Bowlby and Ainsworth's Theory Explained (verywellmind.com)</w:t>
        </w:r>
      </w:hyperlink>
      <w:r w:rsidRPr="006F0E35">
        <w:rPr>
          <w:rStyle w:val="Hyperlink"/>
          <w:sz w:val="24"/>
          <w:szCs w:val="24"/>
        </w:rPr>
        <w:t xml:space="preserve"> </w:t>
      </w:r>
      <w:r w:rsidRPr="006F0E35">
        <w:rPr>
          <w:rStyle w:val="Hyperlink"/>
          <w:color w:val="000000" w:themeColor="text1"/>
          <w:sz w:val="24"/>
          <w:szCs w:val="24"/>
        </w:rPr>
        <w:t>[Accessed 8</w:t>
      </w:r>
      <w:r w:rsidRPr="006F0E35">
        <w:rPr>
          <w:rStyle w:val="Hyperlink"/>
          <w:color w:val="000000" w:themeColor="text1"/>
          <w:sz w:val="24"/>
          <w:szCs w:val="24"/>
          <w:vertAlign w:val="superscript"/>
        </w:rPr>
        <w:t>th</w:t>
      </w:r>
      <w:r w:rsidRPr="006F0E35">
        <w:rPr>
          <w:rStyle w:val="Hyperlink"/>
          <w:color w:val="000000" w:themeColor="text1"/>
          <w:sz w:val="24"/>
          <w:szCs w:val="24"/>
        </w:rPr>
        <w:t xml:space="preserve"> October 2023].</w:t>
      </w:r>
      <w:hyperlink r:id="rId17" w:history="1"/>
    </w:p>
    <w:p w:rsidR="00AE1B0A" w:rsidRPr="006F0E35" w:rsidRDefault="00AE1B0A" w:rsidP="006F0E35">
      <w:pPr>
        <w:spacing w:after="240" w:line="360" w:lineRule="auto"/>
        <w:jc w:val="both"/>
        <w:rPr>
          <w:sz w:val="24"/>
          <w:szCs w:val="24"/>
        </w:rPr>
      </w:pPr>
      <w:r w:rsidRPr="006F0E35">
        <w:rPr>
          <w:sz w:val="24"/>
          <w:szCs w:val="24"/>
        </w:rPr>
        <w:lastRenderedPageBreak/>
        <w:t xml:space="preserve">Cleaver, H. Unell, I. Aldgate, J. (2011) Children's Needs – Parenting Capacity Child abuse: Parental mental illness, learning disability, substance misuse, and domestic violence 2nd edition. </w:t>
      </w:r>
    </w:p>
    <w:p w:rsidR="00AE1B0A" w:rsidRPr="006F0E35" w:rsidRDefault="00AE1B0A" w:rsidP="006F0E35">
      <w:pPr>
        <w:spacing w:after="240" w:line="360" w:lineRule="auto"/>
        <w:jc w:val="both"/>
        <w:rPr>
          <w:sz w:val="24"/>
          <w:szCs w:val="24"/>
        </w:rPr>
      </w:pPr>
      <w:r w:rsidRPr="006F0E35">
        <w:rPr>
          <w:sz w:val="24"/>
          <w:szCs w:val="24"/>
        </w:rPr>
        <w:t>Collins, D., Jordan, C., &amp; Coleman, H. (2010). An introduction to family social work (3rd ed.). Pacific Grove, CA: Brooks/Cole Publishing.</w:t>
      </w:r>
    </w:p>
    <w:p w:rsidR="00AE1B0A" w:rsidRPr="006F0E35" w:rsidRDefault="00AE1B0A" w:rsidP="006F0E35">
      <w:pPr>
        <w:spacing w:after="240" w:line="360" w:lineRule="auto"/>
        <w:jc w:val="both"/>
        <w:rPr>
          <w:sz w:val="24"/>
          <w:szCs w:val="24"/>
        </w:rPr>
      </w:pPr>
      <w:r w:rsidRPr="006F0E35">
        <w:rPr>
          <w:sz w:val="24"/>
          <w:szCs w:val="24"/>
        </w:rPr>
        <w:t xml:space="preserve">Community care, (2023), How to supervise your peers. Available at </w:t>
      </w:r>
      <w:hyperlink r:id="rId18" w:history="1">
        <w:r w:rsidRPr="006F0E35">
          <w:rPr>
            <w:rStyle w:val="Hyperlink"/>
            <w:sz w:val="24"/>
            <w:szCs w:val="24"/>
          </w:rPr>
          <w:t>How to... supervise your peers - Community Care</w:t>
        </w:r>
      </w:hyperlink>
      <w:r w:rsidRPr="006F0E35">
        <w:rPr>
          <w:rStyle w:val="Hyperlink"/>
          <w:sz w:val="24"/>
          <w:szCs w:val="24"/>
        </w:rPr>
        <w:t xml:space="preserve"> </w:t>
      </w:r>
      <w:r w:rsidRPr="006F0E35">
        <w:rPr>
          <w:rStyle w:val="Hyperlink"/>
          <w:color w:val="000000" w:themeColor="text1"/>
          <w:sz w:val="24"/>
          <w:szCs w:val="24"/>
        </w:rPr>
        <w:t>[Accessed 8</w:t>
      </w:r>
      <w:r w:rsidRPr="006F0E35">
        <w:rPr>
          <w:rStyle w:val="Hyperlink"/>
          <w:color w:val="000000" w:themeColor="text1"/>
          <w:sz w:val="24"/>
          <w:szCs w:val="24"/>
          <w:vertAlign w:val="superscript"/>
        </w:rPr>
        <w:t>th</w:t>
      </w:r>
      <w:r w:rsidRPr="006F0E35">
        <w:rPr>
          <w:rStyle w:val="Hyperlink"/>
          <w:color w:val="000000" w:themeColor="text1"/>
          <w:sz w:val="24"/>
          <w:szCs w:val="24"/>
        </w:rPr>
        <w:t xml:space="preserve"> October 2023].</w:t>
      </w:r>
    </w:p>
    <w:p w:rsidR="00AE1B0A" w:rsidRPr="006F0E35" w:rsidRDefault="00AE1B0A" w:rsidP="006F0E35">
      <w:pPr>
        <w:spacing w:after="240" w:line="360" w:lineRule="auto"/>
        <w:jc w:val="both"/>
        <w:rPr>
          <w:sz w:val="24"/>
          <w:szCs w:val="24"/>
        </w:rPr>
      </w:pPr>
      <w:r w:rsidRPr="006F0E35">
        <w:rPr>
          <w:sz w:val="24"/>
          <w:szCs w:val="24"/>
        </w:rPr>
        <w:t>Cox, M. J., Paley, B., &amp; Harter, K. (2001). Interparental conflict and parent–child relationships. In J. H. Grych &amp; F. D. Fincham (Eds.), Interparental conflict and child development: Theory, research, and applications (pp. 249–272). Cambridge University</w:t>
      </w:r>
    </w:p>
    <w:p w:rsidR="00AE1B0A" w:rsidRPr="006F0E35" w:rsidRDefault="00AE1B0A" w:rsidP="006F0E35">
      <w:pPr>
        <w:spacing w:after="240" w:line="360" w:lineRule="auto"/>
        <w:jc w:val="both"/>
        <w:rPr>
          <w:sz w:val="24"/>
          <w:szCs w:val="24"/>
        </w:rPr>
      </w:pPr>
      <w:r w:rsidRPr="006F0E35">
        <w:rPr>
          <w:sz w:val="24"/>
          <w:szCs w:val="24"/>
        </w:rPr>
        <w:t xml:space="preserve">Dabell, J, 2018, Borton’s model of reflection. Available at </w:t>
      </w:r>
      <w:hyperlink r:id="rId19" w:history="1">
        <w:r w:rsidRPr="006F0E35">
          <w:rPr>
            <w:rStyle w:val="Hyperlink"/>
            <w:sz w:val="24"/>
            <w:szCs w:val="24"/>
          </w:rPr>
          <w:t>Borton’s Model Of Reflection – John Dabell</w:t>
        </w:r>
      </w:hyperlink>
      <w:r w:rsidRPr="006F0E35">
        <w:rPr>
          <w:rStyle w:val="Hyperlink"/>
          <w:sz w:val="24"/>
          <w:szCs w:val="24"/>
        </w:rPr>
        <w:t xml:space="preserve"> </w:t>
      </w:r>
      <w:r w:rsidRPr="006F0E35">
        <w:rPr>
          <w:rStyle w:val="Hyperlink"/>
          <w:color w:val="000000" w:themeColor="text1"/>
          <w:sz w:val="24"/>
          <w:szCs w:val="24"/>
        </w:rPr>
        <w:t>[Accessed16th October 2023].</w:t>
      </w:r>
    </w:p>
    <w:p w:rsidR="00AE1B0A" w:rsidRPr="006F0E35" w:rsidRDefault="00AE1B0A" w:rsidP="006F0E35">
      <w:pPr>
        <w:spacing w:after="240" w:line="360" w:lineRule="auto"/>
        <w:jc w:val="both"/>
        <w:rPr>
          <w:sz w:val="24"/>
          <w:szCs w:val="24"/>
        </w:rPr>
      </w:pPr>
      <w:r w:rsidRPr="006F0E35">
        <w:rPr>
          <w:sz w:val="24"/>
          <w:szCs w:val="24"/>
        </w:rPr>
        <w:t xml:space="preserve">Department of Health &amp; Department for Education and Health, 2000. </w:t>
      </w:r>
      <w:r w:rsidRPr="006F0E35">
        <w:rPr>
          <w:i/>
          <w:iCs/>
          <w:sz w:val="24"/>
          <w:szCs w:val="24"/>
        </w:rPr>
        <w:t xml:space="preserve">Framework for the Assessment of Children in Need and their Families, </w:t>
      </w:r>
      <w:r w:rsidRPr="006F0E35">
        <w:rPr>
          <w:sz w:val="24"/>
          <w:szCs w:val="24"/>
        </w:rPr>
        <w:t>London: The Stationery Office</w:t>
      </w:r>
    </w:p>
    <w:p w:rsidR="00AE1B0A" w:rsidRPr="006F0E35" w:rsidRDefault="00AE1B0A" w:rsidP="006F0E35">
      <w:pPr>
        <w:spacing w:after="240" w:line="360" w:lineRule="auto"/>
        <w:jc w:val="both"/>
        <w:rPr>
          <w:sz w:val="24"/>
          <w:szCs w:val="24"/>
        </w:rPr>
      </w:pPr>
      <w:r w:rsidRPr="006F0E35">
        <w:rPr>
          <w:sz w:val="24"/>
          <w:szCs w:val="24"/>
        </w:rPr>
        <w:t>Steve de Shazer, Y. D. (2021). More Than Miracles The State of the Art of Solution-Focused Brief Therapy. Routledge.</w:t>
      </w:r>
    </w:p>
    <w:p w:rsidR="00AE1B0A" w:rsidRPr="006F0E35" w:rsidRDefault="00AE1B0A" w:rsidP="006F0E35">
      <w:pPr>
        <w:spacing w:after="240" w:line="360" w:lineRule="auto"/>
        <w:jc w:val="both"/>
        <w:rPr>
          <w:sz w:val="24"/>
          <w:szCs w:val="24"/>
        </w:rPr>
      </w:pPr>
      <w:r w:rsidRPr="006F0E35">
        <w:rPr>
          <w:sz w:val="24"/>
          <w:szCs w:val="24"/>
        </w:rPr>
        <w:t xml:space="preserve">Egan, G. (2018). Counselling Central: The Egan Model And SOLER. </w:t>
      </w:r>
    </w:p>
    <w:p w:rsidR="00AE1B0A" w:rsidRPr="006F0E35" w:rsidRDefault="00AE1B0A" w:rsidP="006F0E35">
      <w:pPr>
        <w:spacing w:after="240" w:line="360" w:lineRule="auto"/>
        <w:jc w:val="both"/>
        <w:rPr>
          <w:sz w:val="24"/>
          <w:szCs w:val="24"/>
        </w:rPr>
      </w:pPr>
      <w:r w:rsidRPr="006F0E35">
        <w:rPr>
          <w:sz w:val="24"/>
          <w:szCs w:val="24"/>
        </w:rPr>
        <w:t xml:space="preserve">Ellis, B. J., &amp; Garber, J. (2000). Psychosocial antecedents of variation in girls’ pubertal timing: Maternal depression, stepfather presence, and marital and family stress. Child Development, 71, 485–501. </w:t>
      </w:r>
    </w:p>
    <w:p w:rsidR="00AE1B0A" w:rsidRPr="006F0E35" w:rsidRDefault="00AE1B0A" w:rsidP="006F0E35">
      <w:pPr>
        <w:spacing w:after="240" w:line="360" w:lineRule="auto"/>
        <w:jc w:val="both"/>
        <w:rPr>
          <w:color w:val="auto"/>
          <w:sz w:val="24"/>
          <w:szCs w:val="24"/>
        </w:rPr>
      </w:pPr>
      <w:r w:rsidRPr="006F0E35">
        <w:rPr>
          <w:sz w:val="24"/>
          <w:szCs w:val="24"/>
        </w:rPr>
        <w:t>Equality Act 2010. (c.15), London.: HSMO.</w:t>
      </w:r>
    </w:p>
    <w:p w:rsidR="00AE1B0A" w:rsidRPr="006F0E35" w:rsidRDefault="00AE1B0A" w:rsidP="006F0E35">
      <w:pPr>
        <w:spacing w:after="240" w:line="360" w:lineRule="auto"/>
        <w:jc w:val="both"/>
        <w:rPr>
          <w:color w:val="auto"/>
          <w:sz w:val="24"/>
          <w:szCs w:val="24"/>
        </w:rPr>
      </w:pPr>
      <w:r w:rsidRPr="006F0E35">
        <w:rPr>
          <w:sz w:val="24"/>
          <w:szCs w:val="24"/>
        </w:rPr>
        <w:t xml:space="preserve">Ferguson, H., 2011. </w:t>
      </w:r>
      <w:r w:rsidRPr="006F0E35">
        <w:rPr>
          <w:i/>
          <w:iCs/>
          <w:sz w:val="24"/>
          <w:szCs w:val="24"/>
        </w:rPr>
        <w:t xml:space="preserve">Child Protection Practice. </w:t>
      </w:r>
      <w:r w:rsidRPr="006F0E35">
        <w:rPr>
          <w:sz w:val="24"/>
          <w:szCs w:val="24"/>
        </w:rPr>
        <w:t>Basingstoke: Palgrave Macmillan.</w:t>
      </w:r>
    </w:p>
    <w:p w:rsidR="00AE1B0A" w:rsidRPr="006F0E35" w:rsidRDefault="00AE1B0A" w:rsidP="006F0E35">
      <w:pPr>
        <w:spacing w:after="240" w:line="360" w:lineRule="auto"/>
        <w:jc w:val="both"/>
        <w:rPr>
          <w:color w:val="auto"/>
          <w:sz w:val="24"/>
          <w:szCs w:val="24"/>
        </w:rPr>
      </w:pPr>
      <w:r w:rsidRPr="006F0E35">
        <w:rPr>
          <w:sz w:val="24"/>
          <w:szCs w:val="24"/>
        </w:rPr>
        <w:t>Ferguson, H. (2017). The British Journal of Social Work: How Children Become Invisible in Child Protection Work: Findings from research into Day-to-Day Social Work Practice. 47 (4), pp. 1007-1023.</w:t>
      </w:r>
    </w:p>
    <w:p w:rsidR="00AE1B0A" w:rsidRPr="006F0E35" w:rsidRDefault="00AE1B0A" w:rsidP="006F0E35">
      <w:pPr>
        <w:spacing w:after="240" w:line="360" w:lineRule="auto"/>
        <w:jc w:val="both"/>
        <w:rPr>
          <w:sz w:val="24"/>
          <w:szCs w:val="24"/>
        </w:rPr>
      </w:pPr>
      <w:r w:rsidRPr="006F0E35">
        <w:rPr>
          <w:sz w:val="24"/>
          <w:szCs w:val="24"/>
        </w:rPr>
        <w:lastRenderedPageBreak/>
        <w:t>Glasby, J. &amp; Dickson, H. (2012). Partnership working within Health and Social Care. New Work:  Springer.</w:t>
      </w:r>
    </w:p>
    <w:p w:rsidR="00AE1B0A" w:rsidRPr="006F0E35" w:rsidRDefault="00AE1B0A" w:rsidP="006F0E35">
      <w:pPr>
        <w:spacing w:after="240" w:line="360" w:lineRule="auto"/>
        <w:jc w:val="both"/>
        <w:rPr>
          <w:sz w:val="24"/>
          <w:szCs w:val="24"/>
        </w:rPr>
      </w:pPr>
      <w:r w:rsidRPr="006F0E35">
        <w:rPr>
          <w:sz w:val="24"/>
          <w:szCs w:val="24"/>
        </w:rPr>
        <w:t>Gilbert P (2010) The Compassionate Mind. London: Constable.</w:t>
      </w:r>
    </w:p>
    <w:p w:rsidR="00AE1B0A" w:rsidRPr="006F0E35" w:rsidRDefault="00AE1B0A" w:rsidP="006F0E35">
      <w:pPr>
        <w:spacing w:after="240" w:line="360" w:lineRule="auto"/>
        <w:jc w:val="both"/>
        <w:rPr>
          <w:sz w:val="24"/>
          <w:szCs w:val="24"/>
        </w:rPr>
      </w:pPr>
      <w:r w:rsidRPr="006F0E35">
        <w:rPr>
          <w:sz w:val="24"/>
          <w:szCs w:val="24"/>
        </w:rPr>
        <w:t>Glaister, A., 2008. Introducing Critical Practice. In: Child Sexual Abuse. s.l.:The Open University.</w:t>
      </w:r>
    </w:p>
    <w:p w:rsidR="00AE1B0A" w:rsidRPr="006F0E35" w:rsidRDefault="00AE1B0A" w:rsidP="006F0E35">
      <w:pPr>
        <w:spacing w:after="240" w:line="360" w:lineRule="auto"/>
        <w:jc w:val="both"/>
        <w:rPr>
          <w:rStyle w:val="Hyperlink"/>
          <w:color w:val="auto"/>
          <w:sz w:val="24"/>
          <w:szCs w:val="24"/>
          <w:u w:val="none"/>
        </w:rPr>
      </w:pPr>
      <w:r w:rsidRPr="006F0E35">
        <w:rPr>
          <w:sz w:val="24"/>
          <w:szCs w:val="24"/>
        </w:rPr>
        <w:t xml:space="preserve">Gov.uk. (2023), Supervision and effective social work practice, Available at </w:t>
      </w:r>
      <w:hyperlink r:id="rId20" w:history="1">
        <w:r w:rsidRPr="006F0E35">
          <w:rPr>
            <w:rStyle w:val="Hyperlink"/>
            <w:sz w:val="24"/>
            <w:szCs w:val="24"/>
          </w:rPr>
          <w:t>Supervision and effective social work practice - Ofsted: social care (blog.gov.uk)</w:t>
        </w:r>
      </w:hyperlink>
      <w:r w:rsidRPr="006F0E35">
        <w:rPr>
          <w:rStyle w:val="Hyperlink"/>
          <w:sz w:val="24"/>
          <w:szCs w:val="24"/>
        </w:rPr>
        <w:t xml:space="preserve"> </w:t>
      </w:r>
      <w:r w:rsidRPr="006F0E35">
        <w:rPr>
          <w:rStyle w:val="Hyperlink"/>
          <w:color w:val="000000" w:themeColor="text1"/>
          <w:sz w:val="24"/>
          <w:szCs w:val="24"/>
        </w:rPr>
        <w:t>[Accessed 26</w:t>
      </w:r>
      <w:r w:rsidRPr="006F0E35">
        <w:rPr>
          <w:rStyle w:val="Hyperlink"/>
          <w:color w:val="000000" w:themeColor="text1"/>
          <w:sz w:val="24"/>
          <w:szCs w:val="24"/>
          <w:vertAlign w:val="superscript"/>
        </w:rPr>
        <w:t>th</w:t>
      </w:r>
      <w:r w:rsidRPr="006F0E35">
        <w:rPr>
          <w:rStyle w:val="Hyperlink"/>
          <w:color w:val="000000" w:themeColor="text1"/>
          <w:sz w:val="24"/>
          <w:szCs w:val="24"/>
        </w:rPr>
        <w:t xml:space="preserve"> September 2023].</w:t>
      </w:r>
    </w:p>
    <w:p w:rsidR="00AE1B0A" w:rsidRPr="006F0E35" w:rsidRDefault="00AE1B0A" w:rsidP="006F0E35">
      <w:pPr>
        <w:spacing w:after="240" w:line="360" w:lineRule="auto"/>
        <w:jc w:val="both"/>
        <w:rPr>
          <w:rStyle w:val="Hyperlink"/>
          <w:color w:val="auto"/>
          <w:sz w:val="24"/>
          <w:szCs w:val="24"/>
          <w:u w:val="none"/>
        </w:rPr>
      </w:pPr>
      <w:r w:rsidRPr="006F0E35">
        <w:rPr>
          <w:sz w:val="24"/>
          <w:szCs w:val="24"/>
        </w:rPr>
        <w:t xml:space="preserve">Gov.Wales (2023), Children’s Rights in Wales, Available at </w:t>
      </w:r>
      <w:hyperlink r:id="rId21" w:history="1">
        <w:r w:rsidRPr="006F0E35">
          <w:rPr>
            <w:rStyle w:val="Hyperlink"/>
            <w:sz w:val="24"/>
            <w:szCs w:val="24"/>
          </w:rPr>
          <w:t>Children's rights in Wales | GOV.WALES</w:t>
        </w:r>
      </w:hyperlink>
      <w:r w:rsidRPr="006F0E35">
        <w:rPr>
          <w:sz w:val="24"/>
          <w:szCs w:val="24"/>
        </w:rPr>
        <w:t xml:space="preserve"> </w:t>
      </w:r>
      <w:r w:rsidRPr="006F0E35">
        <w:rPr>
          <w:rStyle w:val="Hyperlink"/>
          <w:color w:val="000000" w:themeColor="text1"/>
          <w:sz w:val="24"/>
          <w:szCs w:val="24"/>
        </w:rPr>
        <w:t>[Accessed 29</w:t>
      </w:r>
      <w:r w:rsidRPr="006F0E35">
        <w:rPr>
          <w:rStyle w:val="Hyperlink"/>
          <w:color w:val="000000" w:themeColor="text1"/>
          <w:sz w:val="24"/>
          <w:szCs w:val="24"/>
          <w:vertAlign w:val="superscript"/>
        </w:rPr>
        <w:t>th</w:t>
      </w:r>
      <w:r w:rsidRPr="006F0E35">
        <w:rPr>
          <w:rStyle w:val="Hyperlink"/>
          <w:color w:val="000000" w:themeColor="text1"/>
          <w:sz w:val="24"/>
          <w:szCs w:val="24"/>
        </w:rPr>
        <w:t xml:space="preserve"> September 2023].</w:t>
      </w:r>
    </w:p>
    <w:p w:rsidR="00AE1B0A" w:rsidRPr="006F0E35" w:rsidRDefault="00AE1B0A" w:rsidP="006F0E35">
      <w:pPr>
        <w:spacing w:after="240" w:line="360" w:lineRule="auto"/>
        <w:jc w:val="both"/>
        <w:rPr>
          <w:sz w:val="24"/>
          <w:szCs w:val="24"/>
        </w:rPr>
      </w:pPr>
      <w:r w:rsidRPr="006F0E35">
        <w:rPr>
          <w:rStyle w:val="Hyperlink"/>
          <w:color w:val="auto"/>
          <w:sz w:val="24"/>
          <w:szCs w:val="24"/>
          <w:u w:val="none"/>
        </w:rPr>
        <w:t>Gov.Wales (2015) More than just words,</w:t>
      </w:r>
      <w:r w:rsidRPr="006F0E35">
        <w:rPr>
          <w:rStyle w:val="Hyperlink"/>
          <w:color w:val="auto"/>
          <w:sz w:val="24"/>
          <w:szCs w:val="24"/>
        </w:rPr>
        <w:t xml:space="preserve"> </w:t>
      </w:r>
      <w:r w:rsidRPr="006F0E35">
        <w:rPr>
          <w:sz w:val="24"/>
          <w:szCs w:val="24"/>
        </w:rPr>
        <w:t>Available at</w:t>
      </w:r>
      <w:r w:rsidRPr="006F0E35">
        <w:rPr>
          <w:rStyle w:val="Hyperlink"/>
          <w:color w:val="auto"/>
          <w:sz w:val="24"/>
          <w:szCs w:val="24"/>
          <w:u w:val="none"/>
        </w:rPr>
        <w:t xml:space="preserve"> </w:t>
      </w:r>
      <w:hyperlink r:id="rId22" w:history="1">
        <w:r w:rsidRPr="006F0E35">
          <w:rPr>
            <w:rStyle w:val="Hyperlink"/>
            <w:sz w:val="24"/>
            <w:szCs w:val="24"/>
          </w:rPr>
          <w:t>Active offer information pack – Social Services and Social Care part 2 english (gov.wales)</w:t>
        </w:r>
      </w:hyperlink>
      <w:r w:rsidRPr="006F0E35">
        <w:rPr>
          <w:rStyle w:val="Hyperlink"/>
          <w:sz w:val="24"/>
          <w:szCs w:val="24"/>
        </w:rPr>
        <w:t xml:space="preserve"> </w:t>
      </w:r>
      <w:r w:rsidRPr="006F0E35">
        <w:rPr>
          <w:rStyle w:val="Hyperlink"/>
          <w:color w:val="000000" w:themeColor="text1"/>
          <w:sz w:val="24"/>
          <w:szCs w:val="24"/>
        </w:rPr>
        <w:t>[Accessed 29</w:t>
      </w:r>
      <w:r w:rsidRPr="006F0E35">
        <w:rPr>
          <w:rStyle w:val="Hyperlink"/>
          <w:color w:val="000000" w:themeColor="text1"/>
          <w:sz w:val="24"/>
          <w:szCs w:val="24"/>
          <w:vertAlign w:val="superscript"/>
        </w:rPr>
        <w:t>th</w:t>
      </w:r>
      <w:r w:rsidRPr="006F0E35">
        <w:rPr>
          <w:rStyle w:val="Hyperlink"/>
          <w:color w:val="000000" w:themeColor="text1"/>
          <w:sz w:val="24"/>
          <w:szCs w:val="24"/>
        </w:rPr>
        <w:t xml:space="preserve"> September 2023].</w:t>
      </w:r>
    </w:p>
    <w:p w:rsidR="00AE1B0A" w:rsidRPr="006F0E35" w:rsidRDefault="00AE1B0A" w:rsidP="006F0E35">
      <w:pPr>
        <w:spacing w:after="240" w:line="360" w:lineRule="auto"/>
        <w:jc w:val="both"/>
        <w:rPr>
          <w:color w:val="auto"/>
          <w:sz w:val="24"/>
          <w:szCs w:val="24"/>
        </w:rPr>
      </w:pPr>
      <w:r w:rsidRPr="006F0E35">
        <w:rPr>
          <w:sz w:val="24"/>
          <w:szCs w:val="24"/>
        </w:rPr>
        <w:t>Human Rights Act 1998. (c.42), London: HMSO.</w:t>
      </w:r>
    </w:p>
    <w:p w:rsidR="00AE1B0A" w:rsidRPr="006F0E35" w:rsidRDefault="00AE1B0A" w:rsidP="006F0E35">
      <w:pPr>
        <w:spacing w:after="240" w:line="360" w:lineRule="auto"/>
        <w:jc w:val="both"/>
        <w:rPr>
          <w:sz w:val="24"/>
          <w:szCs w:val="24"/>
        </w:rPr>
      </w:pPr>
      <w:r w:rsidRPr="006F0E35">
        <w:rPr>
          <w:sz w:val="24"/>
          <w:szCs w:val="24"/>
        </w:rPr>
        <w:t xml:space="preserve">Legislation.gov (2011), Rights of Children and Young Persons (Wales) Measure 2011, Available at </w:t>
      </w:r>
      <w:hyperlink r:id="rId23" w:history="1">
        <w:r w:rsidRPr="006F0E35">
          <w:rPr>
            <w:rStyle w:val="Hyperlink"/>
            <w:sz w:val="24"/>
            <w:szCs w:val="24"/>
          </w:rPr>
          <w:t>Rights of Children and Young Persons (Wales) Measure 2011v3.qxd (legislation.gov.uk)</w:t>
        </w:r>
      </w:hyperlink>
      <w:r w:rsidRPr="006F0E35">
        <w:rPr>
          <w:sz w:val="24"/>
          <w:szCs w:val="24"/>
        </w:rPr>
        <w:t xml:space="preserve"> </w:t>
      </w:r>
      <w:r w:rsidRPr="006F0E35">
        <w:rPr>
          <w:rStyle w:val="Hyperlink"/>
          <w:color w:val="000000" w:themeColor="text1"/>
          <w:sz w:val="24"/>
          <w:szCs w:val="24"/>
        </w:rPr>
        <w:t>[Accessed 8</w:t>
      </w:r>
      <w:r w:rsidRPr="006F0E35">
        <w:rPr>
          <w:rStyle w:val="Hyperlink"/>
          <w:color w:val="000000" w:themeColor="text1"/>
          <w:sz w:val="24"/>
          <w:szCs w:val="24"/>
          <w:vertAlign w:val="superscript"/>
        </w:rPr>
        <w:t>th</w:t>
      </w:r>
      <w:r w:rsidRPr="006F0E35">
        <w:rPr>
          <w:rStyle w:val="Hyperlink"/>
          <w:color w:val="000000" w:themeColor="text1"/>
          <w:sz w:val="24"/>
          <w:szCs w:val="24"/>
        </w:rPr>
        <w:t xml:space="preserve"> October 2023].</w:t>
      </w:r>
    </w:p>
    <w:p w:rsidR="00AE1B0A" w:rsidRPr="006F0E35" w:rsidRDefault="00AE1B0A" w:rsidP="006F0E35">
      <w:pPr>
        <w:spacing w:after="240" w:line="360" w:lineRule="auto"/>
        <w:jc w:val="both"/>
        <w:rPr>
          <w:sz w:val="24"/>
          <w:szCs w:val="24"/>
        </w:rPr>
      </w:pPr>
      <w:r w:rsidRPr="006F0E35">
        <w:rPr>
          <w:sz w:val="24"/>
          <w:szCs w:val="24"/>
        </w:rPr>
        <w:t>McCashen, W. (2005). The strengths approach. St Luke’s Innovative Resources.</w:t>
      </w:r>
    </w:p>
    <w:p w:rsidR="00AE1B0A" w:rsidRPr="006F0E35" w:rsidRDefault="00AE1B0A" w:rsidP="006F0E35">
      <w:pPr>
        <w:spacing w:after="240" w:line="360" w:lineRule="auto"/>
        <w:jc w:val="both"/>
        <w:rPr>
          <w:sz w:val="24"/>
          <w:szCs w:val="24"/>
        </w:rPr>
      </w:pPr>
      <w:r w:rsidRPr="006F0E35">
        <w:rPr>
          <w:sz w:val="24"/>
          <w:szCs w:val="24"/>
        </w:rPr>
        <w:t xml:space="preserve">McGregor, K. (2011). Community Care: Professional’s capabilities: Applying theory and research to Practice. Available at: </w:t>
      </w:r>
      <w:r w:rsidRPr="006F0E35">
        <w:rPr>
          <w:color w:val="0000FF"/>
          <w:sz w:val="24"/>
          <w:szCs w:val="24"/>
          <w:u w:val="single"/>
        </w:rPr>
        <w:t xml:space="preserve">https://www.communitycare.co.uk/2011/07/13/professional capabilities-applying-theory-and-research-to-practice/ </w:t>
      </w:r>
      <w:r w:rsidRPr="006F0E35">
        <w:rPr>
          <w:sz w:val="24"/>
          <w:szCs w:val="24"/>
        </w:rPr>
        <w:t xml:space="preserve">[Accessed 29th September 2023]. </w:t>
      </w:r>
    </w:p>
    <w:p w:rsidR="00AE1B0A" w:rsidRPr="006F0E35" w:rsidRDefault="00AE1B0A" w:rsidP="006F0E35">
      <w:pPr>
        <w:spacing w:after="240" w:line="360" w:lineRule="auto"/>
        <w:jc w:val="both"/>
        <w:rPr>
          <w:sz w:val="24"/>
          <w:szCs w:val="24"/>
        </w:rPr>
      </w:pPr>
      <w:r w:rsidRPr="006F0E35">
        <w:rPr>
          <w:sz w:val="24"/>
          <w:szCs w:val="24"/>
        </w:rPr>
        <w:t>Mental Capacity Act 2005. (c.9), London: HMSO. </w:t>
      </w:r>
    </w:p>
    <w:p w:rsidR="00AE1B0A" w:rsidRPr="006F0E35" w:rsidRDefault="00AE1B0A" w:rsidP="006F0E35">
      <w:pPr>
        <w:spacing w:after="240" w:line="360" w:lineRule="auto"/>
        <w:jc w:val="both"/>
        <w:rPr>
          <w:sz w:val="24"/>
          <w:szCs w:val="24"/>
        </w:rPr>
      </w:pPr>
      <w:r w:rsidRPr="006F0E35">
        <w:rPr>
          <w:sz w:val="24"/>
          <w:szCs w:val="24"/>
        </w:rPr>
        <w:t>Mental Health Act 1983. (c.20), London: HMSO. </w:t>
      </w:r>
    </w:p>
    <w:p w:rsidR="00AE1B0A" w:rsidRPr="006F0E35" w:rsidRDefault="00AE1B0A" w:rsidP="006F0E35">
      <w:pPr>
        <w:spacing w:after="240" w:line="360" w:lineRule="auto"/>
        <w:jc w:val="both"/>
        <w:rPr>
          <w:sz w:val="24"/>
          <w:szCs w:val="24"/>
        </w:rPr>
      </w:pPr>
      <w:r w:rsidRPr="006F0E35">
        <w:rPr>
          <w:sz w:val="24"/>
          <w:szCs w:val="24"/>
        </w:rPr>
        <w:t xml:space="preserve">Mental Health (Wales) Measures 2010. (2010 nawm 7). </w:t>
      </w:r>
    </w:p>
    <w:p w:rsidR="00AE1B0A" w:rsidRPr="006F0E35" w:rsidRDefault="00AE1B0A" w:rsidP="006F0E35">
      <w:pPr>
        <w:spacing w:after="240" w:line="360" w:lineRule="auto"/>
        <w:jc w:val="both"/>
        <w:rPr>
          <w:sz w:val="24"/>
          <w:szCs w:val="24"/>
        </w:rPr>
      </w:pPr>
      <w:r w:rsidRPr="006F0E35">
        <w:rPr>
          <w:sz w:val="24"/>
          <w:szCs w:val="24"/>
        </w:rPr>
        <w:t>Munro E (2019) ‘Decision-making under uncertainty in child protection: Creating a just and learning culture’ Child &amp; Family Social Work 24 123–130.</w:t>
      </w:r>
    </w:p>
    <w:p w:rsidR="00AE1B0A" w:rsidRPr="006F0E35" w:rsidRDefault="00AE1B0A" w:rsidP="006F0E35">
      <w:pPr>
        <w:spacing w:after="240" w:line="360" w:lineRule="auto"/>
        <w:jc w:val="both"/>
        <w:rPr>
          <w:sz w:val="24"/>
          <w:szCs w:val="24"/>
        </w:rPr>
      </w:pPr>
      <w:r w:rsidRPr="006F0E35">
        <w:rPr>
          <w:sz w:val="24"/>
          <w:szCs w:val="24"/>
        </w:rPr>
        <w:lastRenderedPageBreak/>
        <w:t>Munro E, Cartwright N, Hardie J and Montuschi E (2017) Improving child safety: deliberation, judgement and empirical research. Centre for Humanities Engaging Science and Society (CHESS).</w:t>
      </w:r>
    </w:p>
    <w:p w:rsidR="00AE1B0A" w:rsidRPr="006F0E35" w:rsidRDefault="00AE1B0A" w:rsidP="006F0E35">
      <w:pPr>
        <w:spacing w:after="240" w:line="360" w:lineRule="auto"/>
        <w:jc w:val="both"/>
        <w:rPr>
          <w:color w:val="auto"/>
          <w:sz w:val="24"/>
          <w:szCs w:val="24"/>
        </w:rPr>
      </w:pPr>
      <w:r w:rsidRPr="006F0E35">
        <w:rPr>
          <w:sz w:val="24"/>
          <w:szCs w:val="24"/>
        </w:rPr>
        <w:t>Murphy, D., Duggan, M., Joseph, S. (2013). The British Journal of Social Work. Relationship Based Social Work and Its Compatibility with the Person-Centred Approach: Principled versus Instrumental Perspective es. 43(4), pp. 703-719.</w:t>
      </w:r>
    </w:p>
    <w:p w:rsidR="00AE1B0A" w:rsidRPr="006F0E35" w:rsidRDefault="00AE1B0A" w:rsidP="006F0E35">
      <w:pPr>
        <w:spacing w:after="240" w:line="360" w:lineRule="auto"/>
        <w:jc w:val="both"/>
        <w:rPr>
          <w:sz w:val="24"/>
          <w:szCs w:val="24"/>
        </w:rPr>
      </w:pPr>
      <w:r w:rsidRPr="006F0E35">
        <w:rPr>
          <w:sz w:val="24"/>
          <w:szCs w:val="24"/>
        </w:rPr>
        <w:t xml:space="preserve">National Independent Safeguarding Board, (2023) Available at </w:t>
      </w:r>
      <w:hyperlink r:id="rId24" w:history="1">
        <w:r w:rsidRPr="006F0E35">
          <w:rPr>
            <w:rStyle w:val="Hyperlink"/>
            <w:sz w:val="24"/>
            <w:szCs w:val="24"/>
          </w:rPr>
          <w:t>Home - Safeguarding Board Wales</w:t>
        </w:r>
      </w:hyperlink>
      <w:r w:rsidRPr="006F0E35">
        <w:rPr>
          <w:sz w:val="24"/>
          <w:szCs w:val="24"/>
        </w:rPr>
        <w:t xml:space="preserve"> </w:t>
      </w:r>
      <w:r w:rsidRPr="006F0E35">
        <w:rPr>
          <w:rStyle w:val="Hyperlink"/>
          <w:color w:val="000000" w:themeColor="text1"/>
          <w:sz w:val="24"/>
          <w:szCs w:val="24"/>
        </w:rPr>
        <w:t>[Accessed 29</w:t>
      </w:r>
      <w:r w:rsidRPr="006F0E35">
        <w:rPr>
          <w:rStyle w:val="Hyperlink"/>
          <w:color w:val="000000" w:themeColor="text1"/>
          <w:sz w:val="24"/>
          <w:szCs w:val="24"/>
          <w:vertAlign w:val="superscript"/>
        </w:rPr>
        <w:t>th</w:t>
      </w:r>
      <w:r w:rsidRPr="006F0E35">
        <w:rPr>
          <w:rStyle w:val="Hyperlink"/>
          <w:color w:val="000000" w:themeColor="text1"/>
          <w:sz w:val="24"/>
          <w:szCs w:val="24"/>
        </w:rPr>
        <w:t xml:space="preserve"> September 2023].</w:t>
      </w:r>
    </w:p>
    <w:p w:rsidR="00AE1B0A" w:rsidRPr="006F0E35" w:rsidRDefault="00AE1B0A" w:rsidP="006F0E35">
      <w:pPr>
        <w:spacing w:after="240" w:line="360" w:lineRule="auto"/>
        <w:jc w:val="both"/>
        <w:rPr>
          <w:sz w:val="24"/>
          <w:szCs w:val="24"/>
        </w:rPr>
      </w:pPr>
      <w:r w:rsidRPr="006F0E35">
        <w:rPr>
          <w:sz w:val="24"/>
          <w:szCs w:val="24"/>
        </w:rPr>
        <w:t xml:space="preserve">NHS, (2022), Children and young people, Consent to treatment. Available at </w:t>
      </w:r>
      <w:hyperlink r:id="rId25" w:history="1">
        <w:r w:rsidRPr="006F0E35">
          <w:rPr>
            <w:rStyle w:val="Hyperlink"/>
            <w:sz w:val="24"/>
            <w:szCs w:val="24"/>
          </w:rPr>
          <w:t>Consent to treatment - Children and young people - NHS (www.nhs.uk)</w:t>
        </w:r>
      </w:hyperlink>
      <w:r w:rsidRPr="006F0E35">
        <w:rPr>
          <w:sz w:val="24"/>
          <w:szCs w:val="24"/>
        </w:rPr>
        <w:t xml:space="preserve"> </w:t>
      </w:r>
      <w:r w:rsidRPr="006F0E35">
        <w:rPr>
          <w:rStyle w:val="Hyperlink"/>
          <w:color w:val="000000" w:themeColor="text1"/>
          <w:sz w:val="24"/>
          <w:szCs w:val="24"/>
        </w:rPr>
        <w:t>[Accessed 8</w:t>
      </w:r>
      <w:r w:rsidRPr="006F0E35">
        <w:rPr>
          <w:rStyle w:val="Hyperlink"/>
          <w:color w:val="000000" w:themeColor="text1"/>
          <w:sz w:val="24"/>
          <w:szCs w:val="24"/>
          <w:vertAlign w:val="superscript"/>
        </w:rPr>
        <w:t>th</w:t>
      </w:r>
      <w:r w:rsidRPr="006F0E35">
        <w:rPr>
          <w:rStyle w:val="Hyperlink"/>
          <w:color w:val="000000" w:themeColor="text1"/>
          <w:sz w:val="24"/>
          <w:szCs w:val="24"/>
        </w:rPr>
        <w:t xml:space="preserve"> October 2023].</w:t>
      </w:r>
    </w:p>
    <w:p w:rsidR="00AE1B0A" w:rsidRPr="006F0E35" w:rsidRDefault="00AE1B0A" w:rsidP="006F0E35">
      <w:pPr>
        <w:spacing w:after="240" w:line="360" w:lineRule="auto"/>
        <w:jc w:val="both"/>
        <w:rPr>
          <w:sz w:val="24"/>
          <w:szCs w:val="24"/>
        </w:rPr>
      </w:pPr>
      <w:r w:rsidRPr="006F0E35">
        <w:rPr>
          <w:sz w:val="24"/>
          <w:szCs w:val="24"/>
        </w:rPr>
        <w:t xml:space="preserve">North Wales Safeguarding Board, (2023), Available at </w:t>
      </w:r>
      <w:hyperlink r:id="rId26" w:history="1">
        <w:r w:rsidRPr="006F0E35">
          <w:rPr>
            <w:rStyle w:val="Hyperlink"/>
            <w:sz w:val="24"/>
            <w:szCs w:val="24"/>
          </w:rPr>
          <w:t>North Wales Safeguarding Board – Safeguarding children and adults across North Wales</w:t>
        </w:r>
      </w:hyperlink>
      <w:r w:rsidRPr="006F0E35">
        <w:rPr>
          <w:sz w:val="24"/>
          <w:szCs w:val="24"/>
        </w:rPr>
        <w:t xml:space="preserve"> </w:t>
      </w:r>
      <w:r w:rsidRPr="006F0E35">
        <w:rPr>
          <w:rStyle w:val="Hyperlink"/>
          <w:color w:val="000000" w:themeColor="text1"/>
          <w:sz w:val="24"/>
          <w:szCs w:val="24"/>
        </w:rPr>
        <w:t>[Accessed 8</w:t>
      </w:r>
      <w:r w:rsidRPr="006F0E35">
        <w:rPr>
          <w:rStyle w:val="Hyperlink"/>
          <w:color w:val="000000" w:themeColor="text1"/>
          <w:sz w:val="24"/>
          <w:szCs w:val="24"/>
          <w:vertAlign w:val="superscript"/>
        </w:rPr>
        <w:t>th</w:t>
      </w:r>
      <w:r w:rsidRPr="006F0E35">
        <w:rPr>
          <w:rStyle w:val="Hyperlink"/>
          <w:color w:val="000000" w:themeColor="text1"/>
          <w:sz w:val="24"/>
          <w:szCs w:val="24"/>
        </w:rPr>
        <w:t xml:space="preserve"> October 2023].</w:t>
      </w:r>
    </w:p>
    <w:p w:rsidR="00AE1B0A" w:rsidRPr="006F0E35" w:rsidRDefault="00AE1B0A" w:rsidP="006F0E35">
      <w:pPr>
        <w:spacing w:after="240" w:line="360" w:lineRule="auto"/>
        <w:jc w:val="both"/>
        <w:rPr>
          <w:sz w:val="24"/>
          <w:szCs w:val="24"/>
        </w:rPr>
      </w:pPr>
      <w:r w:rsidRPr="006F0E35">
        <w:rPr>
          <w:sz w:val="24"/>
          <w:szCs w:val="24"/>
        </w:rPr>
        <w:t xml:space="preserve">NSPCC, (2023), Alcohol, drugs and parenting, Available at </w:t>
      </w:r>
      <w:hyperlink r:id="rId27" w:history="1">
        <w:r w:rsidRPr="006F0E35">
          <w:rPr>
            <w:rStyle w:val="Hyperlink"/>
            <w:sz w:val="24"/>
            <w:szCs w:val="24"/>
          </w:rPr>
          <w:t>Alcohol, drugs and parenting | NSPCC</w:t>
        </w:r>
      </w:hyperlink>
      <w:r w:rsidRPr="006F0E35">
        <w:rPr>
          <w:sz w:val="24"/>
          <w:szCs w:val="24"/>
        </w:rPr>
        <w:t xml:space="preserve"> </w:t>
      </w:r>
      <w:r w:rsidRPr="006F0E35">
        <w:rPr>
          <w:rStyle w:val="Hyperlink"/>
          <w:color w:val="000000" w:themeColor="text1"/>
          <w:sz w:val="24"/>
          <w:szCs w:val="24"/>
        </w:rPr>
        <w:t>[Accessed 8</w:t>
      </w:r>
      <w:r w:rsidRPr="006F0E35">
        <w:rPr>
          <w:rStyle w:val="Hyperlink"/>
          <w:color w:val="000000" w:themeColor="text1"/>
          <w:sz w:val="24"/>
          <w:szCs w:val="24"/>
          <w:vertAlign w:val="superscript"/>
        </w:rPr>
        <w:t>th</w:t>
      </w:r>
      <w:r w:rsidRPr="006F0E35">
        <w:rPr>
          <w:rStyle w:val="Hyperlink"/>
          <w:color w:val="000000" w:themeColor="text1"/>
          <w:sz w:val="24"/>
          <w:szCs w:val="24"/>
        </w:rPr>
        <w:t xml:space="preserve"> October 2023].</w:t>
      </w:r>
    </w:p>
    <w:p w:rsidR="00AE1B0A" w:rsidRPr="006F0E35" w:rsidRDefault="00AE1B0A" w:rsidP="006F0E35">
      <w:pPr>
        <w:spacing w:after="240" w:line="360" w:lineRule="auto"/>
        <w:jc w:val="both"/>
        <w:rPr>
          <w:sz w:val="24"/>
          <w:szCs w:val="24"/>
        </w:rPr>
      </w:pPr>
      <w:r w:rsidRPr="006F0E35">
        <w:rPr>
          <w:sz w:val="24"/>
          <w:szCs w:val="24"/>
        </w:rPr>
        <w:t xml:space="preserve">NSPCC, (2023), Going out or staying home alone. Available at </w:t>
      </w:r>
      <w:hyperlink r:id="rId28" w:history="1">
        <w:r w:rsidRPr="006F0E35">
          <w:rPr>
            <w:rStyle w:val="Hyperlink"/>
            <w:sz w:val="24"/>
            <w:szCs w:val="24"/>
          </w:rPr>
          <w:t>Leaving Your Child Home Alone - Advice | NSPCC</w:t>
        </w:r>
      </w:hyperlink>
      <w:r w:rsidRPr="006F0E35">
        <w:rPr>
          <w:sz w:val="24"/>
          <w:szCs w:val="24"/>
        </w:rPr>
        <w:t xml:space="preserve"> </w:t>
      </w:r>
      <w:r w:rsidRPr="006F0E35">
        <w:rPr>
          <w:rStyle w:val="Hyperlink"/>
          <w:color w:val="000000" w:themeColor="text1"/>
          <w:sz w:val="24"/>
          <w:szCs w:val="24"/>
        </w:rPr>
        <w:t>[Accessed 29</w:t>
      </w:r>
      <w:r w:rsidRPr="006F0E35">
        <w:rPr>
          <w:rStyle w:val="Hyperlink"/>
          <w:color w:val="000000" w:themeColor="text1"/>
          <w:sz w:val="24"/>
          <w:szCs w:val="24"/>
          <w:vertAlign w:val="superscript"/>
        </w:rPr>
        <w:t>th</w:t>
      </w:r>
      <w:r w:rsidRPr="006F0E35">
        <w:rPr>
          <w:rStyle w:val="Hyperlink"/>
          <w:color w:val="000000" w:themeColor="text1"/>
          <w:sz w:val="24"/>
          <w:szCs w:val="24"/>
        </w:rPr>
        <w:t xml:space="preserve"> September 2023].</w:t>
      </w:r>
    </w:p>
    <w:p w:rsidR="00AE1B0A" w:rsidRPr="006F0E35" w:rsidRDefault="00AE1B0A" w:rsidP="006F0E35">
      <w:pPr>
        <w:spacing w:after="240" w:line="360" w:lineRule="auto"/>
        <w:jc w:val="both"/>
        <w:rPr>
          <w:sz w:val="24"/>
          <w:szCs w:val="24"/>
        </w:rPr>
      </w:pPr>
      <w:r w:rsidRPr="006F0E35">
        <w:rPr>
          <w:sz w:val="24"/>
          <w:szCs w:val="24"/>
        </w:rPr>
        <w:t>O`Loughlin, M. &amp; O`Loughlin, S., 2016. Social Work with Children and Families. 4 ed. Cardiff: Learning Matters.</w:t>
      </w:r>
    </w:p>
    <w:p w:rsidR="00AE1B0A" w:rsidRPr="006F0E35" w:rsidRDefault="00AE1B0A" w:rsidP="006F0E35">
      <w:pPr>
        <w:spacing w:after="240" w:line="360" w:lineRule="auto"/>
        <w:jc w:val="both"/>
        <w:rPr>
          <w:sz w:val="24"/>
          <w:szCs w:val="24"/>
        </w:rPr>
      </w:pPr>
      <w:r w:rsidRPr="006F0E35">
        <w:rPr>
          <w:sz w:val="24"/>
          <w:szCs w:val="24"/>
        </w:rPr>
        <w:t xml:space="preserve">Safeguarding Wales (2023) Safeguarding procedures. Available at </w:t>
      </w:r>
      <w:hyperlink r:id="rId29" w:history="1">
        <w:r w:rsidRPr="006F0E35">
          <w:rPr>
            <w:rStyle w:val="Hyperlink"/>
            <w:sz w:val="24"/>
            <w:szCs w:val="24"/>
          </w:rPr>
          <w:t>Safeguarding Wales</w:t>
        </w:r>
      </w:hyperlink>
      <w:r w:rsidRPr="006F0E35">
        <w:rPr>
          <w:rStyle w:val="Hyperlink"/>
          <w:sz w:val="24"/>
          <w:szCs w:val="24"/>
        </w:rPr>
        <w:t xml:space="preserve"> </w:t>
      </w:r>
      <w:r w:rsidRPr="006F0E35">
        <w:rPr>
          <w:rStyle w:val="Hyperlink"/>
          <w:color w:val="000000" w:themeColor="text1"/>
          <w:sz w:val="24"/>
          <w:szCs w:val="24"/>
        </w:rPr>
        <w:t>[Accessed 8</w:t>
      </w:r>
      <w:r w:rsidRPr="006F0E35">
        <w:rPr>
          <w:rStyle w:val="Hyperlink"/>
          <w:color w:val="000000" w:themeColor="text1"/>
          <w:sz w:val="24"/>
          <w:szCs w:val="24"/>
          <w:vertAlign w:val="superscript"/>
        </w:rPr>
        <w:t>th</w:t>
      </w:r>
      <w:r w:rsidRPr="006F0E35">
        <w:rPr>
          <w:rStyle w:val="Hyperlink"/>
          <w:color w:val="000000" w:themeColor="text1"/>
          <w:sz w:val="24"/>
          <w:szCs w:val="24"/>
        </w:rPr>
        <w:t xml:space="preserve"> October 2023].</w:t>
      </w:r>
    </w:p>
    <w:p w:rsidR="00AE1B0A" w:rsidRPr="006F0E35" w:rsidRDefault="00AE1B0A" w:rsidP="006F0E35">
      <w:pPr>
        <w:spacing w:after="240" w:line="360" w:lineRule="auto"/>
        <w:jc w:val="both"/>
        <w:rPr>
          <w:rStyle w:val="Hyperlink"/>
          <w:color w:val="auto"/>
          <w:sz w:val="24"/>
          <w:szCs w:val="24"/>
          <w:u w:val="none"/>
        </w:rPr>
      </w:pPr>
      <w:r w:rsidRPr="006F0E35">
        <w:rPr>
          <w:sz w:val="24"/>
          <w:szCs w:val="24"/>
        </w:rPr>
        <w:t xml:space="preserve">Social care Wales (2022), What matters conversation. Available at </w:t>
      </w:r>
      <w:hyperlink r:id="rId30" w:history="1">
        <w:r w:rsidRPr="006F0E35">
          <w:rPr>
            <w:rStyle w:val="Hyperlink"/>
            <w:sz w:val="24"/>
            <w:szCs w:val="24"/>
          </w:rPr>
          <w:t>Social Care Wales</w:t>
        </w:r>
      </w:hyperlink>
      <w:r w:rsidRPr="006F0E35">
        <w:rPr>
          <w:rStyle w:val="Hyperlink"/>
          <w:sz w:val="24"/>
          <w:szCs w:val="24"/>
        </w:rPr>
        <w:t xml:space="preserve"> </w:t>
      </w:r>
      <w:r w:rsidRPr="006F0E35">
        <w:rPr>
          <w:rStyle w:val="Hyperlink"/>
          <w:color w:val="000000" w:themeColor="text1"/>
          <w:sz w:val="24"/>
          <w:szCs w:val="24"/>
        </w:rPr>
        <w:t>[Accessed 14</w:t>
      </w:r>
      <w:r w:rsidRPr="006F0E35">
        <w:rPr>
          <w:rStyle w:val="Hyperlink"/>
          <w:color w:val="000000" w:themeColor="text1"/>
          <w:sz w:val="24"/>
          <w:szCs w:val="24"/>
          <w:vertAlign w:val="superscript"/>
        </w:rPr>
        <w:t>th</w:t>
      </w:r>
      <w:r w:rsidRPr="006F0E35">
        <w:rPr>
          <w:rStyle w:val="Hyperlink"/>
          <w:color w:val="000000" w:themeColor="text1"/>
          <w:sz w:val="24"/>
          <w:szCs w:val="24"/>
        </w:rPr>
        <w:t xml:space="preserve"> September 2023].</w:t>
      </w:r>
    </w:p>
    <w:p w:rsidR="00AE1B0A" w:rsidRPr="006F0E35" w:rsidRDefault="00AE1B0A" w:rsidP="006F0E35">
      <w:pPr>
        <w:spacing w:after="240" w:line="360" w:lineRule="auto"/>
        <w:jc w:val="both"/>
        <w:rPr>
          <w:sz w:val="24"/>
          <w:szCs w:val="24"/>
        </w:rPr>
      </w:pPr>
      <w:r w:rsidRPr="006F0E35">
        <w:rPr>
          <w:sz w:val="24"/>
          <w:szCs w:val="24"/>
        </w:rPr>
        <w:t xml:space="preserve">Social Care Wales. (2019). Social Care Wales: What Matters conversations and assessment. Available at </w:t>
      </w:r>
      <w:hyperlink r:id="rId31" w:anchor=":~:text=A%20%E2%80%98what%20matters%E2%80%99%20conversation%20is%20a%20discussion%20between,put%20in%20place%20to%20make%20aspirations%20a%20reality." w:history="1">
        <w:r w:rsidRPr="006F0E35">
          <w:rPr>
            <w:rStyle w:val="Hyperlink"/>
            <w:sz w:val="24"/>
            <w:szCs w:val="24"/>
          </w:rPr>
          <w:t>𐊧 Social Care Wales</w:t>
        </w:r>
      </w:hyperlink>
      <w:r w:rsidRPr="006F0E35">
        <w:rPr>
          <w:sz w:val="24"/>
          <w:szCs w:val="24"/>
        </w:rPr>
        <w:t xml:space="preserve"> </w:t>
      </w:r>
      <w:r w:rsidRPr="006F0E35">
        <w:rPr>
          <w:rStyle w:val="Hyperlink"/>
          <w:color w:val="000000" w:themeColor="text1"/>
          <w:sz w:val="24"/>
          <w:szCs w:val="24"/>
        </w:rPr>
        <w:t>[Accessed 14</w:t>
      </w:r>
      <w:r w:rsidRPr="006F0E35">
        <w:rPr>
          <w:rStyle w:val="Hyperlink"/>
          <w:color w:val="000000" w:themeColor="text1"/>
          <w:sz w:val="24"/>
          <w:szCs w:val="24"/>
          <w:vertAlign w:val="superscript"/>
        </w:rPr>
        <w:t>th</w:t>
      </w:r>
      <w:r w:rsidRPr="006F0E35">
        <w:rPr>
          <w:rStyle w:val="Hyperlink"/>
          <w:color w:val="000000" w:themeColor="text1"/>
          <w:sz w:val="24"/>
          <w:szCs w:val="24"/>
        </w:rPr>
        <w:t xml:space="preserve"> September 2023]</w:t>
      </w:r>
      <w:r w:rsidRPr="006F0E35">
        <w:rPr>
          <w:sz w:val="24"/>
          <w:szCs w:val="24"/>
        </w:rPr>
        <w:t xml:space="preserve">. </w:t>
      </w:r>
    </w:p>
    <w:p w:rsidR="00AE1B0A" w:rsidRPr="006F0E35" w:rsidRDefault="00AE1B0A" w:rsidP="006F0E35">
      <w:pPr>
        <w:spacing w:after="240" w:line="360" w:lineRule="auto"/>
        <w:jc w:val="both"/>
        <w:rPr>
          <w:rStyle w:val="Hyperlink"/>
          <w:color w:val="auto"/>
          <w:sz w:val="24"/>
          <w:szCs w:val="24"/>
          <w:u w:val="none"/>
        </w:rPr>
      </w:pPr>
      <w:r w:rsidRPr="006F0E35">
        <w:rPr>
          <w:sz w:val="24"/>
          <w:szCs w:val="24"/>
        </w:rPr>
        <w:lastRenderedPageBreak/>
        <w:t xml:space="preserve">Social Care Wales. (2021). Social Care Wales: Advocacy services. Available at: </w:t>
      </w:r>
      <w:hyperlink r:id="rId32" w:history="1">
        <w:r w:rsidRPr="006F0E35">
          <w:rPr>
            <w:rStyle w:val="Hyperlink"/>
            <w:sz w:val="24"/>
            <w:szCs w:val="24"/>
          </w:rPr>
          <w:t>Advocacy services | Social Care Wales</w:t>
        </w:r>
      </w:hyperlink>
      <w:r w:rsidRPr="006F0E35">
        <w:rPr>
          <w:sz w:val="24"/>
          <w:szCs w:val="24"/>
        </w:rPr>
        <w:t xml:space="preserve"> [</w:t>
      </w:r>
      <w:r w:rsidRPr="006F0E35">
        <w:rPr>
          <w:rStyle w:val="Hyperlink"/>
          <w:color w:val="000000" w:themeColor="text1"/>
          <w:sz w:val="24"/>
          <w:szCs w:val="24"/>
        </w:rPr>
        <w:t>Accessed 14</w:t>
      </w:r>
      <w:r w:rsidRPr="006F0E35">
        <w:rPr>
          <w:rStyle w:val="Hyperlink"/>
          <w:color w:val="000000" w:themeColor="text1"/>
          <w:sz w:val="24"/>
          <w:szCs w:val="24"/>
          <w:vertAlign w:val="superscript"/>
        </w:rPr>
        <w:t>th</w:t>
      </w:r>
      <w:r w:rsidRPr="006F0E35">
        <w:rPr>
          <w:rStyle w:val="Hyperlink"/>
          <w:color w:val="000000" w:themeColor="text1"/>
          <w:sz w:val="24"/>
          <w:szCs w:val="24"/>
        </w:rPr>
        <w:t xml:space="preserve"> September 2023].</w:t>
      </w:r>
    </w:p>
    <w:p w:rsidR="00AE1B0A" w:rsidRPr="006F0E35" w:rsidRDefault="00AE1B0A" w:rsidP="006F0E35">
      <w:pPr>
        <w:spacing w:after="240" w:line="360" w:lineRule="auto"/>
        <w:jc w:val="both"/>
        <w:rPr>
          <w:sz w:val="24"/>
          <w:szCs w:val="24"/>
        </w:rPr>
      </w:pPr>
      <w:r w:rsidRPr="006F0E35">
        <w:rPr>
          <w:sz w:val="24"/>
          <w:szCs w:val="24"/>
        </w:rPr>
        <w:t xml:space="preserve">Social Care Wales (2017) Getting in on the Act. Available at </w:t>
      </w:r>
      <w:hyperlink r:id="rId33" w:history="1">
        <w:r w:rsidRPr="006F0E35">
          <w:rPr>
            <w:rStyle w:val="Hyperlink"/>
            <w:sz w:val="24"/>
            <w:szCs w:val="24"/>
          </w:rPr>
          <w:t>Principles-Resource-Guide_March-17.pdf (socialcare.wales)</w:t>
        </w:r>
      </w:hyperlink>
      <w:r w:rsidRPr="006F0E35">
        <w:rPr>
          <w:rStyle w:val="Hyperlink"/>
          <w:sz w:val="24"/>
          <w:szCs w:val="24"/>
        </w:rPr>
        <w:t xml:space="preserve"> </w:t>
      </w:r>
      <w:r w:rsidRPr="006F0E35">
        <w:rPr>
          <w:sz w:val="24"/>
          <w:szCs w:val="24"/>
        </w:rPr>
        <w:t>[</w:t>
      </w:r>
      <w:r w:rsidRPr="006F0E35">
        <w:rPr>
          <w:rStyle w:val="Hyperlink"/>
          <w:color w:val="000000" w:themeColor="text1"/>
          <w:sz w:val="24"/>
          <w:szCs w:val="24"/>
        </w:rPr>
        <w:t>Accessed 16</w:t>
      </w:r>
      <w:r w:rsidRPr="006F0E35">
        <w:rPr>
          <w:rStyle w:val="Hyperlink"/>
          <w:color w:val="000000" w:themeColor="text1"/>
          <w:sz w:val="24"/>
          <w:szCs w:val="24"/>
          <w:vertAlign w:val="superscript"/>
        </w:rPr>
        <w:t>th</w:t>
      </w:r>
      <w:r w:rsidRPr="006F0E35">
        <w:rPr>
          <w:rStyle w:val="Hyperlink"/>
          <w:color w:val="000000" w:themeColor="text1"/>
          <w:sz w:val="24"/>
          <w:szCs w:val="24"/>
        </w:rPr>
        <w:t xml:space="preserve"> September 2023].</w:t>
      </w:r>
    </w:p>
    <w:p w:rsidR="00AE1B0A" w:rsidRPr="006F0E35" w:rsidRDefault="00AE1B0A" w:rsidP="006F0E35">
      <w:pPr>
        <w:spacing w:after="240" w:line="360" w:lineRule="auto"/>
        <w:jc w:val="both"/>
        <w:rPr>
          <w:sz w:val="24"/>
          <w:szCs w:val="24"/>
        </w:rPr>
      </w:pPr>
      <w:r w:rsidRPr="006F0E35">
        <w:rPr>
          <w:sz w:val="24"/>
          <w:szCs w:val="24"/>
        </w:rPr>
        <w:t xml:space="preserve">Social Care Wales (2020) Codes of Practice. </w:t>
      </w:r>
      <w:hyperlink r:id="rId34" w:history="1">
        <w:r w:rsidRPr="006F0E35">
          <w:rPr>
            <w:rStyle w:val="Hyperlink"/>
            <w:sz w:val="24"/>
            <w:szCs w:val="24"/>
          </w:rPr>
          <w:t>untitled (socialcare.wales)</w:t>
        </w:r>
      </w:hyperlink>
      <w:r w:rsidRPr="006F0E35">
        <w:rPr>
          <w:rStyle w:val="Hyperlink"/>
          <w:sz w:val="24"/>
          <w:szCs w:val="24"/>
        </w:rPr>
        <w:t xml:space="preserve"> </w:t>
      </w:r>
      <w:r w:rsidRPr="006F0E35">
        <w:rPr>
          <w:sz w:val="24"/>
          <w:szCs w:val="24"/>
        </w:rPr>
        <w:t>[</w:t>
      </w:r>
      <w:r w:rsidRPr="006F0E35">
        <w:rPr>
          <w:rStyle w:val="Hyperlink"/>
          <w:color w:val="000000" w:themeColor="text1"/>
          <w:sz w:val="24"/>
          <w:szCs w:val="24"/>
        </w:rPr>
        <w:t>Accessed 19</w:t>
      </w:r>
      <w:r w:rsidRPr="006F0E35">
        <w:rPr>
          <w:rStyle w:val="Hyperlink"/>
          <w:color w:val="000000" w:themeColor="text1"/>
          <w:sz w:val="24"/>
          <w:szCs w:val="24"/>
          <w:vertAlign w:val="superscript"/>
        </w:rPr>
        <w:t>th</w:t>
      </w:r>
      <w:r w:rsidRPr="006F0E35">
        <w:rPr>
          <w:rStyle w:val="Hyperlink"/>
          <w:color w:val="000000" w:themeColor="text1"/>
          <w:sz w:val="24"/>
          <w:szCs w:val="24"/>
        </w:rPr>
        <w:t xml:space="preserve"> October 2023].</w:t>
      </w:r>
    </w:p>
    <w:p w:rsidR="00AE1B0A" w:rsidRPr="006F0E35" w:rsidRDefault="00AE1B0A" w:rsidP="006F0E35">
      <w:pPr>
        <w:spacing w:after="240" w:line="360" w:lineRule="auto"/>
        <w:jc w:val="both"/>
        <w:rPr>
          <w:color w:val="auto"/>
          <w:sz w:val="24"/>
          <w:szCs w:val="24"/>
        </w:rPr>
      </w:pPr>
      <w:r w:rsidRPr="006F0E35">
        <w:rPr>
          <w:sz w:val="24"/>
          <w:szCs w:val="24"/>
        </w:rPr>
        <w:t>Social Services and Well-being (Wales) Act 2014. No 2718. (c.118)(W.274).</w:t>
      </w:r>
    </w:p>
    <w:p w:rsidR="00AE1B0A" w:rsidRPr="006F0E35" w:rsidRDefault="00AE1B0A" w:rsidP="006F0E35">
      <w:pPr>
        <w:spacing w:after="240" w:line="360" w:lineRule="auto"/>
        <w:jc w:val="both"/>
        <w:rPr>
          <w:sz w:val="24"/>
          <w:szCs w:val="24"/>
        </w:rPr>
      </w:pPr>
      <w:r w:rsidRPr="006F0E35">
        <w:rPr>
          <w:sz w:val="24"/>
          <w:szCs w:val="24"/>
        </w:rPr>
        <w:t xml:space="preserve">Social Services and Well-being (Wales) Act 2014. Acts of the National Assembly for Wales (2014 anaw 4). </w:t>
      </w:r>
    </w:p>
    <w:p w:rsidR="00AE1B0A" w:rsidRPr="006F0E35" w:rsidRDefault="00AE1B0A" w:rsidP="006F0E35">
      <w:pPr>
        <w:spacing w:after="240" w:line="360" w:lineRule="auto"/>
        <w:jc w:val="both"/>
        <w:rPr>
          <w:sz w:val="24"/>
          <w:szCs w:val="24"/>
        </w:rPr>
      </w:pPr>
      <w:r w:rsidRPr="006F0E35">
        <w:rPr>
          <w:sz w:val="24"/>
          <w:szCs w:val="24"/>
        </w:rPr>
        <w:t xml:space="preserve">Social Services and Well-being (Wales) Act 2014. Acts of the National Assembly for Wales (2014 anaw 4) Part 3. </w:t>
      </w:r>
    </w:p>
    <w:p w:rsidR="00AE1B0A" w:rsidRPr="006F0E35" w:rsidRDefault="00AE1B0A" w:rsidP="006F0E35">
      <w:pPr>
        <w:spacing w:after="240" w:line="360" w:lineRule="auto"/>
        <w:jc w:val="both"/>
        <w:rPr>
          <w:sz w:val="24"/>
          <w:szCs w:val="24"/>
        </w:rPr>
      </w:pPr>
      <w:r w:rsidRPr="006F0E35">
        <w:rPr>
          <w:sz w:val="24"/>
          <w:szCs w:val="24"/>
        </w:rPr>
        <w:t>Social Services and Well-being (Wales) Act 2014. Acts of the National Assembly for Wales (2014 anaw 4) Part 4.</w:t>
      </w:r>
    </w:p>
    <w:p w:rsidR="00AE1B0A" w:rsidRPr="006F0E35" w:rsidRDefault="00AE1B0A" w:rsidP="006F0E35">
      <w:pPr>
        <w:spacing w:after="240" w:line="360" w:lineRule="auto"/>
        <w:jc w:val="both"/>
        <w:rPr>
          <w:sz w:val="24"/>
          <w:szCs w:val="24"/>
        </w:rPr>
      </w:pPr>
      <w:r w:rsidRPr="006F0E35">
        <w:rPr>
          <w:sz w:val="24"/>
          <w:szCs w:val="24"/>
        </w:rPr>
        <w:t xml:space="preserve">Social Services and Well-being (Wales) Act 2014; Working together to Safeguard People. Available at </w:t>
      </w:r>
      <w:hyperlink r:id="rId35" w:history="1">
        <w:r w:rsidRPr="006F0E35">
          <w:rPr>
            <w:rStyle w:val="Hyperlink"/>
            <w:sz w:val="24"/>
            <w:szCs w:val="24"/>
          </w:rPr>
          <w:t>working-together-to-safeguard-people--code-of-safeguarding-practice.pdf (gov.wales)</w:t>
        </w:r>
      </w:hyperlink>
      <w:r w:rsidRPr="006F0E35">
        <w:rPr>
          <w:sz w:val="24"/>
          <w:szCs w:val="24"/>
        </w:rPr>
        <w:t xml:space="preserve"> [</w:t>
      </w:r>
      <w:r w:rsidRPr="006F0E35">
        <w:rPr>
          <w:rStyle w:val="Hyperlink"/>
          <w:color w:val="000000" w:themeColor="text1"/>
          <w:sz w:val="24"/>
          <w:szCs w:val="24"/>
        </w:rPr>
        <w:t>Accessed 4</w:t>
      </w:r>
      <w:r w:rsidRPr="006F0E35">
        <w:rPr>
          <w:rStyle w:val="Hyperlink"/>
          <w:color w:val="000000" w:themeColor="text1"/>
          <w:sz w:val="24"/>
          <w:szCs w:val="24"/>
          <w:vertAlign w:val="superscript"/>
        </w:rPr>
        <w:t>th</w:t>
      </w:r>
      <w:r w:rsidRPr="006F0E35">
        <w:rPr>
          <w:rStyle w:val="Hyperlink"/>
          <w:color w:val="000000" w:themeColor="text1"/>
          <w:sz w:val="24"/>
          <w:szCs w:val="24"/>
        </w:rPr>
        <w:t xml:space="preserve"> September 2023].</w:t>
      </w:r>
    </w:p>
    <w:p w:rsidR="00AE1B0A" w:rsidRPr="006F0E35" w:rsidRDefault="00AE1B0A" w:rsidP="006F0E35">
      <w:pPr>
        <w:pStyle w:val="NormalWeb"/>
        <w:spacing w:before="0" w:beforeAutospacing="0" w:after="240" w:afterAutospacing="0" w:line="360" w:lineRule="auto"/>
        <w:ind w:right="745"/>
        <w:jc w:val="both"/>
        <w:rPr>
          <w:rFonts w:ascii="Arial" w:hAnsi="Arial" w:cs="Arial"/>
          <w:color w:val="000000"/>
        </w:rPr>
      </w:pPr>
      <w:r w:rsidRPr="006F0E35">
        <w:rPr>
          <w:rFonts w:ascii="Arial" w:hAnsi="Arial" w:cs="Arial"/>
          <w:color w:val="000000"/>
        </w:rPr>
        <w:t>Smale, G., Tuson, G., Biehal, N. and Marsh, P. (1993). Empowerment, Assessment, Care  Management and the Skilled Worker. (London) HMSO.</w:t>
      </w:r>
    </w:p>
    <w:p w:rsidR="00AE1B0A" w:rsidRPr="006F0E35" w:rsidRDefault="00AE1B0A" w:rsidP="006F0E35">
      <w:pPr>
        <w:pStyle w:val="NormalWeb"/>
        <w:spacing w:before="0" w:beforeAutospacing="0" w:after="240" w:afterAutospacing="0" w:line="360" w:lineRule="auto"/>
        <w:ind w:right="745"/>
        <w:jc w:val="both"/>
        <w:rPr>
          <w:rFonts w:ascii="Arial" w:hAnsi="Arial" w:cs="Arial"/>
        </w:rPr>
      </w:pPr>
      <w:r w:rsidRPr="006F0E35">
        <w:rPr>
          <w:rStyle w:val="Hyperlink"/>
          <w:rFonts w:ascii="Arial" w:hAnsi="Arial" w:cs="Arial"/>
        </w:rPr>
        <w:fldChar w:fldCharType="begin"/>
      </w:r>
      <w:r w:rsidRPr="006F0E35">
        <w:rPr>
          <w:rStyle w:val="Hyperlink"/>
          <w:rFonts w:ascii="Arial" w:hAnsi="Arial" w:cs="Arial"/>
        </w:rPr>
        <w:instrText xml:space="preserve"> BIBLIOGRAPHY  \l 2057 </w:instrText>
      </w:r>
      <w:r w:rsidRPr="006F0E35">
        <w:rPr>
          <w:rStyle w:val="Hyperlink"/>
          <w:rFonts w:ascii="Arial" w:hAnsi="Arial" w:cs="Arial"/>
        </w:rPr>
        <w:fldChar w:fldCharType="end"/>
      </w:r>
      <w:r w:rsidRPr="006F0E35">
        <w:rPr>
          <w:rFonts w:ascii="Arial" w:hAnsi="Arial" w:cs="Arial"/>
        </w:rPr>
        <w:t>Steve de Shazer, Y. D. (2021). More Than Miracles The State of the Art of Solution-Focused Brief Therapy. Routledge.</w:t>
      </w:r>
    </w:p>
    <w:p w:rsidR="00AE1B0A" w:rsidRPr="006F0E35" w:rsidRDefault="00AE1B0A" w:rsidP="006F0E35">
      <w:pPr>
        <w:pStyle w:val="NormalWeb"/>
        <w:spacing w:before="0" w:beforeAutospacing="0" w:after="240" w:afterAutospacing="0" w:line="360" w:lineRule="auto"/>
        <w:jc w:val="both"/>
        <w:rPr>
          <w:rFonts w:ascii="Arial" w:hAnsi="Arial" w:cs="Arial"/>
        </w:rPr>
      </w:pPr>
      <w:r w:rsidRPr="006F0E35">
        <w:rPr>
          <w:rFonts w:ascii="Arial" w:hAnsi="Arial" w:cs="Arial"/>
          <w:color w:val="000000"/>
        </w:rPr>
        <w:t>The Children Act (1989) UK Public General Acts (1989.c41). </w:t>
      </w:r>
    </w:p>
    <w:p w:rsidR="00AE1B0A" w:rsidRPr="006F0E35" w:rsidRDefault="00AE1B0A" w:rsidP="006F0E35">
      <w:pPr>
        <w:pStyle w:val="NormalWeb"/>
        <w:spacing w:before="0" w:beforeAutospacing="0" w:after="240" w:afterAutospacing="0" w:line="360" w:lineRule="auto"/>
        <w:jc w:val="both"/>
        <w:rPr>
          <w:rFonts w:ascii="Arial" w:hAnsi="Arial" w:cs="Arial"/>
        </w:rPr>
      </w:pPr>
      <w:r w:rsidRPr="006F0E35">
        <w:rPr>
          <w:rFonts w:ascii="Arial" w:hAnsi="Arial" w:cs="Arial"/>
          <w:color w:val="000000"/>
        </w:rPr>
        <w:t xml:space="preserve">Thompson, N., 2009. </w:t>
      </w:r>
      <w:r w:rsidRPr="006F0E35">
        <w:rPr>
          <w:rFonts w:ascii="Arial" w:hAnsi="Arial" w:cs="Arial"/>
          <w:i/>
          <w:iCs/>
          <w:color w:val="000000"/>
        </w:rPr>
        <w:t xml:space="preserve">Understanding Social Work Practice. </w:t>
      </w:r>
      <w:r w:rsidRPr="006F0E35">
        <w:rPr>
          <w:rFonts w:ascii="Arial" w:hAnsi="Arial" w:cs="Arial"/>
          <w:color w:val="000000"/>
        </w:rPr>
        <w:t>1 ed. London: Palgrave Macmillan.</w:t>
      </w:r>
    </w:p>
    <w:p w:rsidR="00AE1B0A" w:rsidRPr="006F0E35" w:rsidRDefault="00AE1B0A" w:rsidP="006F0E35">
      <w:pPr>
        <w:pStyle w:val="NormalWeb"/>
        <w:spacing w:before="0" w:beforeAutospacing="0" w:after="240" w:afterAutospacing="0" w:line="360" w:lineRule="auto"/>
        <w:ind w:right="733"/>
        <w:jc w:val="both"/>
        <w:rPr>
          <w:rFonts w:ascii="Arial" w:hAnsi="Arial" w:cs="Arial"/>
        </w:rPr>
      </w:pPr>
      <w:r w:rsidRPr="006F0E35">
        <w:rPr>
          <w:rFonts w:ascii="Arial" w:hAnsi="Arial" w:cs="Arial"/>
          <w:color w:val="000000"/>
        </w:rPr>
        <w:t xml:space="preserve">Thompson, N (2012). Anti-Discriminatory Practice: Equality, Diversity and Social Justice (Practical Social Work Series). 5 Edition. Palgrave Macmillan. </w:t>
      </w:r>
    </w:p>
    <w:p w:rsidR="00AE1B0A" w:rsidRPr="006F0E35" w:rsidRDefault="00AE1B0A" w:rsidP="006F0E35">
      <w:pPr>
        <w:pStyle w:val="Bibliography"/>
        <w:spacing w:after="240" w:line="360" w:lineRule="auto"/>
        <w:jc w:val="both"/>
      </w:pPr>
      <w:r w:rsidRPr="006F0E35">
        <w:rPr>
          <w:color w:val="000000"/>
        </w:rPr>
        <w:lastRenderedPageBreak/>
        <w:t>Trevithick, P. 2011. Social Work Skills A Practice Handbook. 4 ed. Berkshire: Open University Press.</w:t>
      </w:r>
    </w:p>
    <w:p w:rsidR="00AE1B0A" w:rsidRPr="006F0E35" w:rsidRDefault="00AE1B0A" w:rsidP="006F0E35">
      <w:pPr>
        <w:pStyle w:val="Bibliography"/>
        <w:spacing w:after="240" w:line="360" w:lineRule="auto"/>
        <w:jc w:val="both"/>
      </w:pPr>
      <w:r w:rsidRPr="006F0E35">
        <w:t xml:space="preserve">Ward, H., Brown, R., Hyde-Dryden. (2014). Department for Education: Assessing Parental Capacity when Children are on the Edge of Care: An overview current research evidence. Available at </w:t>
      </w:r>
      <w:hyperlink r:id="rId36" w:history="1">
        <w:r w:rsidRPr="006F0E35">
          <w:rPr>
            <w:rStyle w:val="Hyperlink"/>
          </w:rPr>
          <w:t>https://assets.publishing.service.gov.uk/government/uploads/system/uploads/attachment_data/file/330332/RR369_Assessing_parental_capacity_to_change_Final.pdf</w:t>
        </w:r>
      </w:hyperlink>
      <w:r w:rsidRPr="006F0E35">
        <w:t xml:space="preserve"> [Accessed `4</w:t>
      </w:r>
      <w:r w:rsidRPr="006F0E35">
        <w:rPr>
          <w:vertAlign w:val="superscript"/>
        </w:rPr>
        <w:t>th</w:t>
      </w:r>
      <w:r w:rsidRPr="006F0E35">
        <w:t xml:space="preserve"> September 2023].</w:t>
      </w:r>
    </w:p>
    <w:p w:rsidR="00AE1B0A" w:rsidRPr="006F0E35" w:rsidRDefault="00AE1B0A" w:rsidP="006F0E35">
      <w:pPr>
        <w:pStyle w:val="Bibliography"/>
        <w:spacing w:after="240" w:line="360" w:lineRule="auto"/>
        <w:jc w:val="both"/>
      </w:pPr>
      <w:r w:rsidRPr="006F0E35">
        <w:t xml:space="preserve">Welsh Government, (2023), Wales Safeguarding Procedures. Available at </w:t>
      </w:r>
      <w:hyperlink r:id="rId37" w:history="1">
        <w:r w:rsidRPr="006F0E35">
          <w:rPr>
            <w:rStyle w:val="Hyperlink"/>
          </w:rPr>
          <w:t>Safeguarding Wales</w:t>
        </w:r>
      </w:hyperlink>
      <w:r w:rsidRPr="006F0E35">
        <w:t xml:space="preserve"> [</w:t>
      </w:r>
      <w:r w:rsidRPr="006F0E35">
        <w:rPr>
          <w:rStyle w:val="Hyperlink"/>
          <w:color w:val="000000" w:themeColor="text1"/>
        </w:rPr>
        <w:t>Accessed 14</w:t>
      </w:r>
      <w:r w:rsidRPr="006F0E35">
        <w:rPr>
          <w:rStyle w:val="Hyperlink"/>
          <w:color w:val="000000" w:themeColor="text1"/>
          <w:vertAlign w:val="superscript"/>
        </w:rPr>
        <w:t>th</w:t>
      </w:r>
      <w:r w:rsidRPr="006F0E35">
        <w:rPr>
          <w:rStyle w:val="Hyperlink"/>
          <w:color w:val="000000" w:themeColor="text1"/>
        </w:rPr>
        <w:t xml:space="preserve"> September 2023].</w:t>
      </w:r>
    </w:p>
    <w:p w:rsidR="00AE1B0A" w:rsidRPr="006F0E35" w:rsidRDefault="00AE1B0A" w:rsidP="006F0E35">
      <w:pPr>
        <w:pStyle w:val="Bibliography"/>
        <w:spacing w:after="240" w:line="360" w:lineRule="auto"/>
        <w:jc w:val="both"/>
      </w:pPr>
      <w:r w:rsidRPr="006F0E35">
        <w:rPr>
          <w:color w:val="000000"/>
        </w:rPr>
        <w:t xml:space="preserve">Welsh Government (2015) More than just words: Delivering the “Active Offer”. Available at: </w:t>
      </w:r>
      <w:hyperlink r:id="rId38" w:history="1">
        <w:r w:rsidRPr="006F0E35">
          <w:rPr>
            <w:rStyle w:val="Hyperlink"/>
          </w:rPr>
          <w:t>http://www.wales.nhs.uk/sites3/Documents/415/WEB%20VERSION%20-</w:t>
        </w:r>
      </w:hyperlink>
      <w:r w:rsidRPr="006F0E35">
        <w:rPr>
          <w:color w:val="0000FF"/>
          <w:u w:val="single"/>
        </w:rPr>
        <w:t xml:space="preserve"> </w:t>
      </w:r>
      <w:r w:rsidRPr="006F0E35">
        <w:t>[</w:t>
      </w:r>
      <w:r w:rsidRPr="006F0E35">
        <w:rPr>
          <w:rStyle w:val="Hyperlink"/>
          <w:color w:val="000000" w:themeColor="text1"/>
        </w:rPr>
        <w:t>Accessed 14</w:t>
      </w:r>
      <w:r w:rsidRPr="006F0E35">
        <w:rPr>
          <w:rStyle w:val="Hyperlink"/>
          <w:color w:val="000000" w:themeColor="text1"/>
          <w:vertAlign w:val="superscript"/>
        </w:rPr>
        <w:t>th</w:t>
      </w:r>
      <w:r w:rsidRPr="006F0E35">
        <w:rPr>
          <w:rStyle w:val="Hyperlink"/>
          <w:color w:val="000000" w:themeColor="text1"/>
        </w:rPr>
        <w:t xml:space="preserve"> September 2023].</w:t>
      </w:r>
    </w:p>
    <w:p w:rsidR="00AE1B0A" w:rsidRPr="006F0E35" w:rsidRDefault="00AE1B0A" w:rsidP="006F0E35">
      <w:pPr>
        <w:pStyle w:val="Bibliography"/>
        <w:spacing w:after="240" w:line="360" w:lineRule="auto"/>
        <w:jc w:val="both"/>
      </w:pPr>
      <w:r w:rsidRPr="006F0E35">
        <w:t xml:space="preserve">Welsh Index of Multiple Deprivation (2019). Stats Wales: Available at: </w:t>
      </w:r>
      <w:hyperlink r:id="rId39" w:history="1">
        <w:r w:rsidRPr="006F0E35">
          <w:rPr>
            <w:rStyle w:val="Hyperlink"/>
          </w:rPr>
          <w:t>Welsh Index of Multiple Deprivation (WIMD) 2019: results report (gov.wales)</w:t>
        </w:r>
      </w:hyperlink>
      <w:r w:rsidRPr="006F0E35">
        <w:t xml:space="preserve"> [Accessed 12</w:t>
      </w:r>
      <w:r w:rsidRPr="006F0E35">
        <w:rPr>
          <w:vertAlign w:val="superscript"/>
        </w:rPr>
        <w:t>th</w:t>
      </w:r>
      <w:r w:rsidRPr="006F0E35">
        <w:t xml:space="preserve"> October 2023].</w:t>
      </w:r>
    </w:p>
    <w:p w:rsidR="00AE1B0A" w:rsidRPr="006F0E35" w:rsidRDefault="00AE1B0A" w:rsidP="006F0E35">
      <w:pPr>
        <w:pStyle w:val="Bibliography"/>
        <w:spacing w:after="240" w:line="360" w:lineRule="auto"/>
        <w:jc w:val="both"/>
      </w:pPr>
      <w:r w:rsidRPr="006F0E35">
        <w:rPr>
          <w:color w:val="000000"/>
        </w:rPr>
        <w:t>Welsh Language (Wales) Measure 2011. (2011 nawm 1).</w:t>
      </w:r>
    </w:p>
    <w:p w:rsidR="00AE1B0A" w:rsidRPr="006F0E35" w:rsidRDefault="00AE1B0A" w:rsidP="006F0E35">
      <w:pPr>
        <w:pStyle w:val="Bibliography"/>
        <w:spacing w:after="240" w:line="360" w:lineRule="auto"/>
        <w:jc w:val="both"/>
      </w:pPr>
      <w:r w:rsidRPr="006F0E35">
        <w:t xml:space="preserve">Wisner, W. (2021) What are Adverse Childhood Experiences (ACEs)? Available at </w:t>
      </w:r>
      <w:hyperlink r:id="rId40" w:history="1">
        <w:r w:rsidRPr="006F0E35">
          <w:rPr>
            <w:rStyle w:val="Hyperlink"/>
          </w:rPr>
          <w:t>What Are Adverse Childhood Experiences (ACEs)? (verywellmind.com)</w:t>
        </w:r>
      </w:hyperlink>
      <w:r w:rsidRPr="006F0E35">
        <w:rPr>
          <w:rStyle w:val="Hyperlink"/>
        </w:rPr>
        <w:t xml:space="preserve"> </w:t>
      </w:r>
      <w:r w:rsidRPr="006F0E35">
        <w:t>[</w:t>
      </w:r>
      <w:r w:rsidRPr="006F0E35">
        <w:rPr>
          <w:rStyle w:val="Hyperlink"/>
          <w:color w:val="000000" w:themeColor="text1"/>
        </w:rPr>
        <w:t>Accessed 12</w:t>
      </w:r>
      <w:r w:rsidRPr="006F0E35">
        <w:rPr>
          <w:rStyle w:val="Hyperlink"/>
          <w:color w:val="000000" w:themeColor="text1"/>
          <w:vertAlign w:val="superscript"/>
        </w:rPr>
        <w:t>th</w:t>
      </w:r>
      <w:r w:rsidRPr="006F0E35">
        <w:rPr>
          <w:rStyle w:val="Hyperlink"/>
          <w:color w:val="000000" w:themeColor="text1"/>
        </w:rPr>
        <w:t xml:space="preserve"> October 2023].</w:t>
      </w:r>
    </w:p>
    <w:p w:rsidR="00AE1B0A" w:rsidRPr="006F0E35" w:rsidRDefault="00AE1B0A" w:rsidP="006F0E35">
      <w:pPr>
        <w:spacing w:after="240" w:line="360" w:lineRule="auto"/>
        <w:jc w:val="both"/>
        <w:rPr>
          <w:sz w:val="24"/>
          <w:szCs w:val="24"/>
        </w:rPr>
      </w:pPr>
      <w:r w:rsidRPr="006F0E35">
        <w:rPr>
          <w:sz w:val="24"/>
          <w:szCs w:val="24"/>
        </w:rPr>
        <w:t xml:space="preserve">Stiborova, E (2023), Child Protection Home Visit: Practical Guide. Available at: </w:t>
      </w:r>
      <w:hyperlink r:id="rId41" w:history="1">
        <w:r w:rsidRPr="006F0E35">
          <w:rPr>
            <w:rStyle w:val="Hyperlink"/>
            <w:sz w:val="24"/>
            <w:szCs w:val="24"/>
          </w:rPr>
          <w:t>Child-protection-home-visit-practical-guidance.pdf (socialworkerstoolbox.com)</w:t>
        </w:r>
      </w:hyperlink>
      <w:r w:rsidRPr="006F0E35">
        <w:rPr>
          <w:rStyle w:val="Hyperlink"/>
          <w:sz w:val="24"/>
          <w:szCs w:val="24"/>
        </w:rPr>
        <w:t xml:space="preserve"> </w:t>
      </w:r>
      <w:r w:rsidRPr="006F0E35">
        <w:rPr>
          <w:sz w:val="24"/>
          <w:szCs w:val="24"/>
        </w:rPr>
        <w:t>[</w:t>
      </w:r>
      <w:r w:rsidRPr="006F0E35">
        <w:rPr>
          <w:rStyle w:val="Hyperlink"/>
          <w:color w:val="000000" w:themeColor="text1"/>
          <w:sz w:val="24"/>
          <w:szCs w:val="24"/>
        </w:rPr>
        <w:t>Accessed 16</w:t>
      </w:r>
      <w:r w:rsidRPr="006F0E35">
        <w:rPr>
          <w:rStyle w:val="Hyperlink"/>
          <w:color w:val="000000" w:themeColor="text1"/>
          <w:sz w:val="24"/>
          <w:szCs w:val="24"/>
          <w:vertAlign w:val="superscript"/>
        </w:rPr>
        <w:t>th</w:t>
      </w:r>
      <w:r w:rsidRPr="006F0E35">
        <w:rPr>
          <w:rStyle w:val="Hyperlink"/>
          <w:color w:val="000000" w:themeColor="text1"/>
          <w:sz w:val="24"/>
          <w:szCs w:val="24"/>
        </w:rPr>
        <w:t xml:space="preserve"> October 2023].</w:t>
      </w:r>
    </w:p>
    <w:p w:rsidR="00EB695F" w:rsidRPr="006F0E35" w:rsidRDefault="00EB695F" w:rsidP="006F0E35">
      <w:pPr>
        <w:spacing w:after="240" w:line="360" w:lineRule="auto"/>
        <w:jc w:val="both"/>
        <w:rPr>
          <w:sz w:val="24"/>
          <w:szCs w:val="24"/>
        </w:rPr>
      </w:pPr>
    </w:p>
    <w:p w:rsidR="00EB695F" w:rsidRPr="006F0E35" w:rsidRDefault="00EB695F" w:rsidP="006F0E35">
      <w:pPr>
        <w:spacing w:after="240" w:line="360" w:lineRule="auto"/>
        <w:jc w:val="both"/>
        <w:rPr>
          <w:sz w:val="24"/>
          <w:szCs w:val="24"/>
        </w:rPr>
      </w:pPr>
    </w:p>
    <w:p w:rsidR="00EB695F" w:rsidRDefault="00EB695F" w:rsidP="00AE1B0A">
      <w:pPr>
        <w:spacing w:line="360" w:lineRule="auto"/>
        <w:jc w:val="both"/>
        <w:rPr>
          <w:sz w:val="24"/>
          <w:szCs w:val="24"/>
        </w:rPr>
      </w:pPr>
    </w:p>
    <w:p w:rsidR="002A1A44" w:rsidRDefault="002A1A44" w:rsidP="00AE1B0A">
      <w:pPr>
        <w:spacing w:line="360" w:lineRule="auto"/>
        <w:jc w:val="both"/>
        <w:rPr>
          <w:sz w:val="24"/>
          <w:szCs w:val="24"/>
        </w:rPr>
      </w:pPr>
    </w:p>
    <w:p w:rsidR="006F0E35" w:rsidRDefault="006F0E35" w:rsidP="00AE1B0A">
      <w:pPr>
        <w:spacing w:line="360" w:lineRule="auto"/>
        <w:jc w:val="both"/>
        <w:rPr>
          <w:sz w:val="24"/>
          <w:szCs w:val="24"/>
        </w:rPr>
      </w:pPr>
    </w:p>
    <w:p w:rsidR="002A1A44" w:rsidRPr="00EE5BC3" w:rsidRDefault="002A1A44" w:rsidP="00EE5BC3">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rsidR="002A1A44" w:rsidRDefault="002A1A44" w:rsidP="00E559CE">
      <w:pPr>
        <w:jc w:val="both"/>
        <w:rPr>
          <w:sz w:val="24"/>
          <w:szCs w:val="24"/>
        </w:rPr>
      </w:pPr>
    </w:p>
    <w:p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rsidTr="00B94443">
        <w:tc>
          <w:tcPr>
            <w:tcW w:w="5094" w:type="dxa"/>
          </w:tcPr>
          <w:p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rsidR="00E559CE" w:rsidRPr="00B17FA0" w:rsidRDefault="00E559CE" w:rsidP="00B94443">
            <w:pPr>
              <w:jc w:val="both"/>
              <w:rPr>
                <w:sz w:val="24"/>
                <w:szCs w:val="24"/>
              </w:rPr>
            </w:pPr>
            <w:r w:rsidRPr="00B17FA0">
              <w:rPr>
                <w:sz w:val="24"/>
                <w:szCs w:val="24"/>
              </w:rPr>
              <w:t xml:space="preserve">Date Attended  </w:t>
            </w:r>
          </w:p>
        </w:tc>
      </w:tr>
      <w:tr w:rsidR="00E559CE" w:rsidRPr="00B17FA0" w:rsidTr="00B94443">
        <w:tc>
          <w:tcPr>
            <w:tcW w:w="5094" w:type="dxa"/>
          </w:tcPr>
          <w:p w:rsidR="00E559CE" w:rsidRPr="00B17FA0" w:rsidRDefault="00E559CE" w:rsidP="00B94443">
            <w:pPr>
              <w:jc w:val="both"/>
              <w:rPr>
                <w:sz w:val="24"/>
                <w:szCs w:val="24"/>
              </w:rPr>
            </w:pPr>
            <w:r w:rsidRPr="00B17FA0">
              <w:rPr>
                <w:sz w:val="24"/>
                <w:szCs w:val="24"/>
              </w:rPr>
              <w:t>1</w:t>
            </w:r>
          </w:p>
        </w:tc>
        <w:tc>
          <w:tcPr>
            <w:tcW w:w="5094" w:type="dxa"/>
          </w:tcPr>
          <w:p w:rsidR="00E559CE" w:rsidRPr="00B17FA0" w:rsidRDefault="00704A53" w:rsidP="00B94443">
            <w:pPr>
              <w:jc w:val="both"/>
              <w:rPr>
                <w:sz w:val="24"/>
                <w:szCs w:val="24"/>
              </w:rPr>
            </w:pPr>
            <w:r>
              <w:rPr>
                <w:sz w:val="24"/>
                <w:szCs w:val="24"/>
              </w:rPr>
              <w:t>23/11/2021</w:t>
            </w:r>
          </w:p>
        </w:tc>
      </w:tr>
      <w:tr w:rsidR="00E559CE" w:rsidRPr="00B17FA0" w:rsidTr="00B94443">
        <w:tc>
          <w:tcPr>
            <w:tcW w:w="5094" w:type="dxa"/>
          </w:tcPr>
          <w:p w:rsidR="00E559CE" w:rsidRPr="00B17FA0" w:rsidRDefault="00E559CE" w:rsidP="00B94443">
            <w:pPr>
              <w:jc w:val="both"/>
              <w:rPr>
                <w:sz w:val="24"/>
                <w:szCs w:val="24"/>
              </w:rPr>
            </w:pPr>
            <w:r w:rsidRPr="00B17FA0">
              <w:rPr>
                <w:sz w:val="24"/>
                <w:szCs w:val="24"/>
              </w:rPr>
              <w:t>2</w:t>
            </w:r>
          </w:p>
        </w:tc>
        <w:tc>
          <w:tcPr>
            <w:tcW w:w="5094" w:type="dxa"/>
          </w:tcPr>
          <w:p w:rsidR="00E559CE" w:rsidRPr="00B17FA0" w:rsidRDefault="00704A53" w:rsidP="00B94443">
            <w:pPr>
              <w:jc w:val="both"/>
              <w:rPr>
                <w:sz w:val="24"/>
                <w:szCs w:val="24"/>
              </w:rPr>
            </w:pPr>
            <w:r>
              <w:rPr>
                <w:sz w:val="24"/>
                <w:szCs w:val="24"/>
              </w:rPr>
              <w:t>16/02/2022</w:t>
            </w:r>
          </w:p>
        </w:tc>
      </w:tr>
      <w:tr w:rsidR="00E559CE" w:rsidRPr="00B17FA0" w:rsidTr="00B94443">
        <w:tc>
          <w:tcPr>
            <w:tcW w:w="5094" w:type="dxa"/>
          </w:tcPr>
          <w:p w:rsidR="00E559CE" w:rsidRPr="00B17FA0" w:rsidRDefault="00E559CE" w:rsidP="00B94443">
            <w:pPr>
              <w:jc w:val="both"/>
              <w:rPr>
                <w:sz w:val="24"/>
                <w:szCs w:val="24"/>
              </w:rPr>
            </w:pPr>
            <w:r w:rsidRPr="00B17FA0">
              <w:rPr>
                <w:sz w:val="24"/>
                <w:szCs w:val="24"/>
              </w:rPr>
              <w:t>3</w:t>
            </w:r>
          </w:p>
        </w:tc>
        <w:tc>
          <w:tcPr>
            <w:tcW w:w="5094" w:type="dxa"/>
          </w:tcPr>
          <w:p w:rsidR="00E559CE" w:rsidRPr="00B17FA0" w:rsidRDefault="00704A53" w:rsidP="00B94443">
            <w:pPr>
              <w:jc w:val="both"/>
              <w:rPr>
                <w:sz w:val="24"/>
                <w:szCs w:val="24"/>
              </w:rPr>
            </w:pPr>
            <w:r>
              <w:rPr>
                <w:sz w:val="24"/>
                <w:szCs w:val="24"/>
              </w:rPr>
              <w:t>30/03/2022</w:t>
            </w:r>
          </w:p>
        </w:tc>
      </w:tr>
      <w:tr w:rsidR="00E559CE" w:rsidRPr="008B28E7" w:rsidTr="00B94443">
        <w:tc>
          <w:tcPr>
            <w:tcW w:w="5094" w:type="dxa"/>
          </w:tcPr>
          <w:p w:rsidR="00E559CE" w:rsidRPr="00B17FA0" w:rsidRDefault="00E559CE" w:rsidP="00B94443">
            <w:pPr>
              <w:jc w:val="both"/>
              <w:rPr>
                <w:sz w:val="24"/>
                <w:szCs w:val="24"/>
              </w:rPr>
            </w:pPr>
            <w:r w:rsidRPr="00B17FA0">
              <w:rPr>
                <w:sz w:val="24"/>
                <w:szCs w:val="24"/>
              </w:rPr>
              <w:t>4</w:t>
            </w:r>
          </w:p>
        </w:tc>
        <w:tc>
          <w:tcPr>
            <w:tcW w:w="5094" w:type="dxa"/>
          </w:tcPr>
          <w:p w:rsidR="00E559CE" w:rsidRPr="00B17FA0" w:rsidRDefault="00704A53" w:rsidP="00B94443">
            <w:pPr>
              <w:jc w:val="both"/>
              <w:rPr>
                <w:sz w:val="24"/>
                <w:szCs w:val="24"/>
              </w:rPr>
            </w:pPr>
            <w:r>
              <w:rPr>
                <w:sz w:val="24"/>
                <w:szCs w:val="24"/>
              </w:rPr>
              <w:t>09/08/2022</w:t>
            </w:r>
          </w:p>
        </w:tc>
      </w:tr>
    </w:tbl>
    <w:p w:rsidR="00E559CE" w:rsidRPr="008B28E7" w:rsidRDefault="00E559CE" w:rsidP="00E559CE">
      <w:pPr>
        <w:jc w:val="both"/>
        <w:rPr>
          <w:sz w:val="24"/>
          <w:szCs w:val="24"/>
        </w:rPr>
      </w:pPr>
    </w:p>
    <w:p w:rsidR="000E38C3" w:rsidRDefault="00E559CE" w:rsidP="00E559CE">
      <w:pPr>
        <w:jc w:val="both"/>
        <w:rPr>
          <w:sz w:val="24"/>
          <w:szCs w:val="24"/>
        </w:rPr>
      </w:pPr>
      <w:r>
        <w:rPr>
          <w:sz w:val="24"/>
          <w:szCs w:val="24"/>
        </w:rPr>
        <w:t>Notes</w:t>
      </w:r>
      <w:r w:rsidRPr="008B28E7">
        <w:rPr>
          <w:sz w:val="24"/>
          <w:szCs w:val="24"/>
        </w:rPr>
        <w:t xml:space="preserve"> </w:t>
      </w:r>
    </w:p>
    <w:p w:rsidR="008C7770" w:rsidRDefault="008C7770" w:rsidP="00E559CE">
      <w:pPr>
        <w:jc w:val="both"/>
        <w:rPr>
          <w:sz w:val="24"/>
          <w:szCs w:val="24"/>
        </w:rPr>
      </w:pPr>
    </w:p>
    <w:p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rsidTr="00D3203C">
        <w:tc>
          <w:tcPr>
            <w:tcW w:w="10070" w:type="dxa"/>
          </w:tcPr>
          <w:p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rsidR="00B17FA0" w:rsidRPr="008B28E7" w:rsidRDefault="00B17FA0" w:rsidP="00FF7EBB">
            <w:pPr>
              <w:jc w:val="both"/>
              <w:rPr>
                <w:sz w:val="24"/>
                <w:szCs w:val="24"/>
              </w:rPr>
            </w:pPr>
          </w:p>
        </w:tc>
      </w:tr>
      <w:tr w:rsidR="0065276E" w:rsidRPr="008B28E7" w:rsidTr="00D3203C">
        <w:tc>
          <w:tcPr>
            <w:tcW w:w="10070" w:type="dxa"/>
          </w:tcPr>
          <w:p w:rsidR="00FC0334" w:rsidRDefault="00FC0334" w:rsidP="005D4F72">
            <w:pPr>
              <w:jc w:val="both"/>
              <w:rPr>
                <w:color w:val="auto"/>
                <w:sz w:val="24"/>
                <w:szCs w:val="24"/>
              </w:rPr>
            </w:pPr>
          </w:p>
          <w:p w:rsidR="00CD5303" w:rsidRPr="00CD5303" w:rsidRDefault="00CD5303" w:rsidP="00CD5303">
            <w:pPr>
              <w:jc w:val="both"/>
              <w:rPr>
                <w:color w:val="auto"/>
                <w:sz w:val="24"/>
                <w:szCs w:val="24"/>
              </w:rPr>
            </w:pPr>
            <w:r w:rsidRPr="00CD5303">
              <w:rPr>
                <w:color w:val="auto"/>
                <w:sz w:val="24"/>
                <w:szCs w:val="24"/>
              </w:rPr>
              <w:t>Mentor’s report:</w:t>
            </w:r>
          </w:p>
          <w:p w:rsidR="00CD5303" w:rsidRDefault="00CD5303" w:rsidP="00CD5303">
            <w:pPr>
              <w:jc w:val="both"/>
              <w:rPr>
                <w:color w:val="auto"/>
                <w:sz w:val="24"/>
                <w:szCs w:val="24"/>
              </w:rPr>
            </w:pPr>
            <w:r w:rsidRPr="00CD5303">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(Partb). Where you have seen or discussed feedback from individuals in need of care and support and/or their carers with whom the learner has worked, you are encouraged to comment on this with regard to the learner’s development and their future development.</w:t>
            </w:r>
          </w:p>
          <w:p w:rsidR="00CD5303" w:rsidRPr="00CD5303" w:rsidRDefault="00CD5303" w:rsidP="00CD5303">
            <w:pPr>
              <w:jc w:val="both"/>
              <w:rPr>
                <w:color w:val="auto"/>
                <w:sz w:val="24"/>
                <w:szCs w:val="24"/>
              </w:rPr>
            </w:pPr>
          </w:p>
          <w:p w:rsidR="00CD5303" w:rsidRPr="00CD5303" w:rsidRDefault="00CD5303" w:rsidP="00CD5303">
            <w:pPr>
              <w:jc w:val="both"/>
              <w:rPr>
                <w:color w:val="auto"/>
                <w:sz w:val="24"/>
                <w:szCs w:val="24"/>
              </w:rPr>
            </w:pPr>
            <w:r w:rsidRPr="00CD5303">
              <w:rPr>
                <w:color w:val="auto"/>
                <w:sz w:val="24"/>
                <w:szCs w:val="24"/>
              </w:rPr>
              <w:t>Following the learner gaining their Social Work qualification, they have embraced the induction period to support their ongoing learning.  The learner has engaged in relevant and mandatory training opportunities to broaden their perspective and developing the skills required to enable good practice.  The Learner has progressed through her training and shadowing opportunities and developed into an independent worker who confidently meets all expectations of the role.</w:t>
            </w:r>
          </w:p>
          <w:p w:rsidR="00CD5303" w:rsidRPr="00CD5303" w:rsidRDefault="00CD5303" w:rsidP="00CD5303">
            <w:pPr>
              <w:jc w:val="both"/>
              <w:rPr>
                <w:color w:val="auto"/>
                <w:sz w:val="24"/>
                <w:szCs w:val="24"/>
              </w:rPr>
            </w:pPr>
            <w:r w:rsidRPr="00CD5303">
              <w:rPr>
                <w:color w:val="auto"/>
                <w:sz w:val="24"/>
                <w:szCs w:val="24"/>
              </w:rPr>
              <w:t>The learner is proficient in her timekeeping and in meeting all timescales of her work.  Whilst it is acknowledged that the learner is able to conduct herself appropriately independently, she also works well within a team and is a well-respected member of the team.</w:t>
            </w:r>
          </w:p>
          <w:p w:rsidR="00CD5303" w:rsidRPr="00CD5303" w:rsidRDefault="00CD5303" w:rsidP="00CD5303">
            <w:pPr>
              <w:jc w:val="both"/>
              <w:rPr>
                <w:color w:val="auto"/>
                <w:sz w:val="24"/>
                <w:szCs w:val="24"/>
              </w:rPr>
            </w:pPr>
            <w:r w:rsidRPr="00CD5303">
              <w:rPr>
                <w:color w:val="auto"/>
                <w:sz w:val="24"/>
                <w:szCs w:val="24"/>
              </w:rPr>
              <w:t>As part of her role, the learner has developed strong relationships with partner agencies to enable the appropriate identification of need and has developed their analytical skills throughout the assessment process, and recognises and reflects on the need for research and theory to underpin practice.</w:t>
            </w:r>
          </w:p>
          <w:p w:rsidR="00CD5303" w:rsidRPr="00CD5303" w:rsidRDefault="00CD5303" w:rsidP="00CD5303">
            <w:pPr>
              <w:jc w:val="both"/>
              <w:rPr>
                <w:color w:val="auto"/>
                <w:sz w:val="24"/>
                <w:szCs w:val="24"/>
              </w:rPr>
            </w:pPr>
            <w:r w:rsidRPr="00CD5303">
              <w:rPr>
                <w:color w:val="auto"/>
                <w:sz w:val="24"/>
                <w:szCs w:val="24"/>
              </w:rPr>
              <w:t xml:space="preserve">The learner has been afforded regular formal supervision on a monthly basis, and each session is prepared for in advance to ensure that the learner is able to achieve the best from her supervision, and allow time for reflective debates to enhance her skills further.  Regular </w:t>
            </w:r>
            <w:r w:rsidRPr="00CD5303">
              <w:rPr>
                <w:color w:val="auto"/>
                <w:sz w:val="24"/>
                <w:szCs w:val="24"/>
              </w:rPr>
              <w:lastRenderedPageBreak/>
              <w:t xml:space="preserve">informal supervision has support the learner to become an independent thinker, whilst having the reassurance of having a manager available for discussion to resolve problems. </w:t>
            </w:r>
          </w:p>
          <w:p w:rsidR="00CD5303" w:rsidRPr="00CD5303" w:rsidRDefault="00CD5303" w:rsidP="00CD5303">
            <w:pPr>
              <w:jc w:val="both"/>
              <w:rPr>
                <w:color w:val="auto"/>
                <w:sz w:val="24"/>
                <w:szCs w:val="24"/>
              </w:rPr>
            </w:pPr>
            <w:r w:rsidRPr="00CD5303">
              <w:rPr>
                <w:color w:val="auto"/>
                <w:sz w:val="24"/>
                <w:szCs w:val="24"/>
              </w:rPr>
              <w:t>Within the first year of practice, the learner has evidence good quality work in her role as a Social Worker and continues to develop her practice.  She is insightful and engaging and recognises her strengths as a practitioner. This has enabled the learner to support less experienced staff too.</w:t>
            </w:r>
          </w:p>
          <w:p w:rsidR="00CD5303" w:rsidRPr="00CD5303" w:rsidRDefault="00CD5303" w:rsidP="00CD5303">
            <w:pPr>
              <w:jc w:val="both"/>
              <w:rPr>
                <w:color w:val="auto"/>
                <w:sz w:val="24"/>
                <w:szCs w:val="24"/>
              </w:rPr>
            </w:pPr>
            <w:r w:rsidRPr="00CD5303">
              <w:rPr>
                <w:color w:val="auto"/>
                <w:sz w:val="24"/>
                <w:szCs w:val="24"/>
              </w:rPr>
              <w:t>The learner continues to attend relevant training to enhance her development and feedback from service users whom the learner has supported as well as feedback from partner agencies and colleagues within the team have always been positive.</w:t>
            </w:r>
          </w:p>
          <w:p w:rsidR="00FC0334" w:rsidRDefault="00CD5303" w:rsidP="00CD5303">
            <w:pPr>
              <w:jc w:val="both"/>
              <w:rPr>
                <w:color w:val="auto"/>
                <w:sz w:val="24"/>
                <w:szCs w:val="24"/>
              </w:rPr>
            </w:pPr>
            <w:r w:rsidRPr="00CD5303">
              <w:rPr>
                <w:color w:val="auto"/>
                <w:sz w:val="24"/>
                <w:szCs w:val="24"/>
              </w:rPr>
              <w:t>The learner has evidenced that they have developed into a reflective, child centred practitioner who is competent and continuing to grow in confidence each day.  The learner is a well-respected member of the team and continues to make significant progress in her role as a social worker.</w:t>
            </w:r>
          </w:p>
          <w:p w:rsidR="00FC0334" w:rsidRDefault="00FC0334" w:rsidP="005D4F72">
            <w:pPr>
              <w:jc w:val="both"/>
              <w:rPr>
                <w:color w:val="auto"/>
                <w:sz w:val="24"/>
                <w:szCs w:val="24"/>
              </w:rPr>
            </w:pPr>
          </w:p>
          <w:p w:rsidR="00FC0334" w:rsidRDefault="00FC0334" w:rsidP="005D4F72">
            <w:pPr>
              <w:jc w:val="both"/>
              <w:rPr>
                <w:color w:val="auto"/>
                <w:sz w:val="24"/>
                <w:szCs w:val="24"/>
              </w:rPr>
            </w:pPr>
          </w:p>
          <w:p w:rsidR="00FC0334" w:rsidRDefault="00FC0334" w:rsidP="005D4F72">
            <w:pPr>
              <w:jc w:val="both"/>
              <w:rPr>
                <w:color w:val="auto"/>
                <w:sz w:val="24"/>
                <w:szCs w:val="24"/>
              </w:rPr>
            </w:pPr>
          </w:p>
          <w:p w:rsidR="00FC0334" w:rsidRDefault="00FC0334" w:rsidP="005D4F72">
            <w:pPr>
              <w:jc w:val="both"/>
              <w:rPr>
                <w:color w:val="auto"/>
                <w:sz w:val="24"/>
                <w:szCs w:val="24"/>
              </w:rPr>
            </w:pPr>
          </w:p>
          <w:p w:rsidR="00FC0334" w:rsidRDefault="00FC0334" w:rsidP="005D4F72">
            <w:pPr>
              <w:jc w:val="both"/>
              <w:rPr>
                <w:color w:val="auto"/>
                <w:sz w:val="24"/>
                <w:szCs w:val="24"/>
              </w:rPr>
            </w:pPr>
          </w:p>
          <w:p w:rsidR="00FC0334" w:rsidRDefault="00FC0334" w:rsidP="005D4F72">
            <w:pPr>
              <w:jc w:val="both"/>
              <w:rPr>
                <w:color w:val="auto"/>
                <w:sz w:val="24"/>
                <w:szCs w:val="24"/>
              </w:rPr>
            </w:pPr>
          </w:p>
          <w:p w:rsidR="00FC0334" w:rsidRDefault="00FC0334" w:rsidP="005D4F72">
            <w:pPr>
              <w:jc w:val="both"/>
              <w:rPr>
                <w:color w:val="auto"/>
                <w:sz w:val="24"/>
                <w:szCs w:val="24"/>
              </w:rPr>
            </w:pPr>
          </w:p>
          <w:p w:rsidR="00FC0334" w:rsidRDefault="00FC0334" w:rsidP="005D4F72">
            <w:pPr>
              <w:jc w:val="both"/>
              <w:rPr>
                <w:color w:val="auto"/>
                <w:sz w:val="24"/>
                <w:szCs w:val="24"/>
              </w:rPr>
            </w:pPr>
          </w:p>
          <w:p w:rsidR="00FC0334" w:rsidRPr="008B28E7" w:rsidRDefault="00FC0334" w:rsidP="005D4F72">
            <w:pPr>
              <w:jc w:val="both"/>
              <w:rPr>
                <w:color w:val="auto"/>
                <w:sz w:val="24"/>
                <w:szCs w:val="24"/>
              </w:rPr>
            </w:pPr>
          </w:p>
        </w:tc>
      </w:tr>
      <w:tr w:rsidR="00D3203C" w:rsidRPr="008B28E7" w:rsidTr="00D3203C">
        <w:tc>
          <w:tcPr>
            <w:tcW w:w="10070" w:type="dxa"/>
          </w:tcPr>
          <w:p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rsidR="00092970" w:rsidRDefault="00092970"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500748" w:rsidRPr="00EE5BC3" w:rsidRDefault="00064063" w:rsidP="00AA7960">
      <w:pPr>
        <w:keepNext/>
        <w:jc w:val="center"/>
        <w:rPr>
          <w:b/>
          <w:sz w:val="28"/>
          <w:szCs w:val="28"/>
        </w:rPr>
      </w:pPr>
      <w:r w:rsidRPr="00EE5BC3">
        <w:rPr>
          <w:b/>
          <w:sz w:val="28"/>
          <w:szCs w:val="28"/>
        </w:rPr>
        <w:t>Learner Details</w:t>
      </w:r>
    </w:p>
    <w:p w:rsidR="000E38C3" w:rsidRDefault="000E38C3" w:rsidP="0093018C">
      <w:pPr>
        <w:keepNext/>
        <w:jc w:val="center"/>
        <w:rPr>
          <w:b/>
          <w:sz w:val="24"/>
          <w:szCs w:val="24"/>
        </w:rPr>
      </w:pPr>
    </w:p>
    <w:p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rsidR="0093018C" w:rsidRPr="008B28E7" w:rsidRDefault="0093018C" w:rsidP="0093018C">
      <w:pPr>
        <w:keepNext/>
        <w:jc w:val="center"/>
        <w:rPr>
          <w:b/>
          <w:sz w:val="24"/>
          <w:szCs w:val="24"/>
        </w:rPr>
      </w:pPr>
    </w:p>
    <w:p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rsidR="00B17FA0" w:rsidRDefault="00B17FA0" w:rsidP="00C65921">
      <w:pPr>
        <w:keepNext/>
        <w:rPr>
          <w:b/>
          <w:sz w:val="24"/>
          <w:szCs w:val="24"/>
        </w:rPr>
      </w:pPr>
    </w:p>
    <w:p w:rsidR="004923DA" w:rsidRDefault="004923DA" w:rsidP="00B17FA0">
      <w:pPr>
        <w:ind w:right="180"/>
        <w:jc w:val="both"/>
        <w:rPr>
          <w:b/>
          <w:sz w:val="24"/>
          <w:szCs w:val="24"/>
        </w:rPr>
      </w:pPr>
      <w:r w:rsidRPr="008B28E7">
        <w:rPr>
          <w:b/>
          <w:sz w:val="24"/>
          <w:szCs w:val="24"/>
        </w:rPr>
        <w:t xml:space="preserve">Learner Details </w:t>
      </w:r>
    </w:p>
    <w:p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rsidR="004923DA" w:rsidRPr="008B28E7" w:rsidRDefault="004923DA" w:rsidP="00FF7EBB">
      <w:pPr>
        <w:ind w:right="180"/>
        <w:jc w:val="both"/>
        <w:rPr>
          <w:b/>
          <w:sz w:val="24"/>
          <w:szCs w:val="24"/>
        </w:rPr>
      </w:pPr>
    </w:p>
    <w:p w:rsidR="004923DA" w:rsidRPr="00AE1B0A" w:rsidRDefault="004923DA" w:rsidP="00AE1B0A">
      <w:pPr>
        <w:pBdr>
          <w:top w:val="single" w:sz="6" w:space="1" w:color="auto"/>
          <w:left w:val="single" w:sz="6" w:space="1" w:color="auto"/>
          <w:bottom w:val="single" w:sz="6" w:space="1" w:color="auto"/>
          <w:right w:val="single" w:sz="6" w:space="1" w:color="auto"/>
        </w:pBdr>
        <w:spacing w:after="240" w:line="360" w:lineRule="auto"/>
        <w:jc w:val="both"/>
        <w:rPr>
          <w:bCs/>
          <w:sz w:val="24"/>
          <w:szCs w:val="24"/>
        </w:rPr>
      </w:pPr>
      <w:r w:rsidRPr="008B28E7">
        <w:rPr>
          <w:b/>
          <w:sz w:val="24"/>
          <w:szCs w:val="24"/>
        </w:rPr>
        <w:t>1. Name of Learner</w:t>
      </w:r>
      <w:r w:rsidR="009D59C2">
        <w:rPr>
          <w:b/>
          <w:sz w:val="24"/>
          <w:szCs w:val="24"/>
        </w:rPr>
        <w:t>:</w:t>
      </w:r>
      <w:r w:rsidRPr="008B28E7">
        <w:rPr>
          <w:b/>
          <w:sz w:val="24"/>
          <w:szCs w:val="24"/>
        </w:rPr>
        <w:t xml:space="preserve"> </w:t>
      </w:r>
      <w:r w:rsidR="00AE1B0A" w:rsidRPr="00AE1B0A">
        <w:rPr>
          <w:bCs/>
          <w:sz w:val="24"/>
          <w:szCs w:val="24"/>
        </w:rPr>
        <w:t>Lyndsay Gregson</w:t>
      </w:r>
    </w:p>
    <w:p w:rsidR="004923DA" w:rsidRPr="008B28E7" w:rsidRDefault="00390074" w:rsidP="00AE1B0A">
      <w:pPr>
        <w:pBdr>
          <w:top w:val="single" w:sz="6" w:space="1" w:color="auto"/>
          <w:left w:val="single" w:sz="6" w:space="1" w:color="auto"/>
          <w:bottom w:val="single" w:sz="6" w:space="1" w:color="auto"/>
          <w:right w:val="single" w:sz="6" w:space="1" w:color="auto"/>
        </w:pBdr>
        <w:spacing w:after="240" w:line="360" w:lineRule="auto"/>
        <w:jc w:val="both"/>
        <w:rPr>
          <w:b/>
          <w:sz w:val="24"/>
          <w:szCs w:val="24"/>
        </w:rPr>
      </w:pPr>
      <w:r w:rsidRPr="0049196A">
        <w:rPr>
          <w:b/>
          <w:sz w:val="24"/>
          <w:szCs w:val="24"/>
        </w:rPr>
        <w:t>2. Learner’s University Number:</w:t>
      </w:r>
      <w:r w:rsidR="00AE1B0A">
        <w:rPr>
          <w:b/>
          <w:sz w:val="24"/>
          <w:szCs w:val="24"/>
        </w:rPr>
        <w:t xml:space="preserve"> </w:t>
      </w:r>
      <w:r w:rsidR="00AE1B0A">
        <w:rPr>
          <w:bCs/>
          <w:sz w:val="24"/>
          <w:szCs w:val="24"/>
        </w:rPr>
        <w:t>2116645</w:t>
      </w:r>
    </w:p>
    <w:p w:rsidR="004923DA" w:rsidRPr="008B28E7" w:rsidRDefault="004923DA" w:rsidP="00AE1B0A">
      <w:pPr>
        <w:pBdr>
          <w:top w:val="single" w:sz="6" w:space="1" w:color="auto"/>
          <w:left w:val="single" w:sz="6" w:space="1" w:color="auto"/>
          <w:bottom w:val="single" w:sz="6" w:space="1" w:color="auto"/>
          <w:right w:val="single" w:sz="6" w:space="1" w:color="auto"/>
        </w:pBdr>
        <w:spacing w:after="240" w:line="360" w:lineRule="auto"/>
        <w:jc w:val="both"/>
        <w:rPr>
          <w:b/>
          <w:sz w:val="24"/>
          <w:szCs w:val="24"/>
        </w:rPr>
      </w:pPr>
      <w:r w:rsidRPr="008B28E7">
        <w:rPr>
          <w:b/>
          <w:sz w:val="24"/>
          <w:szCs w:val="24"/>
        </w:rPr>
        <w:lastRenderedPageBreak/>
        <w:t>Address for Correspondence:</w:t>
      </w:r>
      <w:r w:rsidR="00AE1B0A">
        <w:rPr>
          <w:b/>
          <w:sz w:val="24"/>
          <w:szCs w:val="24"/>
        </w:rPr>
        <w:t xml:space="preserve"> </w:t>
      </w:r>
      <w:r w:rsidR="00AE1B0A">
        <w:rPr>
          <w:bCs/>
          <w:sz w:val="24"/>
          <w:szCs w:val="24"/>
        </w:rPr>
        <w:t>27 Bersham Road, Wrexham, LL13 7UP</w:t>
      </w:r>
    </w:p>
    <w:p w:rsidR="004923DA" w:rsidRPr="00AE1B0A" w:rsidRDefault="004923DA" w:rsidP="00AE1B0A">
      <w:pPr>
        <w:pBdr>
          <w:top w:val="single" w:sz="6" w:space="1" w:color="auto"/>
          <w:left w:val="single" w:sz="6" w:space="1" w:color="auto"/>
          <w:bottom w:val="single" w:sz="6" w:space="1" w:color="auto"/>
          <w:right w:val="single" w:sz="6" w:space="1" w:color="auto"/>
        </w:pBdr>
        <w:spacing w:after="240" w:line="360" w:lineRule="auto"/>
        <w:jc w:val="both"/>
        <w:rPr>
          <w:bCs/>
          <w:sz w:val="24"/>
          <w:szCs w:val="24"/>
        </w:rPr>
      </w:pPr>
      <w:r w:rsidRPr="008B28E7">
        <w:rPr>
          <w:b/>
          <w:sz w:val="24"/>
          <w:szCs w:val="24"/>
        </w:rPr>
        <w:t>Telephone</w:t>
      </w:r>
      <w:r w:rsidR="009D59C2">
        <w:rPr>
          <w:b/>
          <w:sz w:val="24"/>
          <w:szCs w:val="24"/>
        </w:rPr>
        <w:t xml:space="preserve"> Number</w:t>
      </w:r>
      <w:r w:rsidR="00B17FA0">
        <w:rPr>
          <w:b/>
          <w:sz w:val="24"/>
          <w:szCs w:val="24"/>
        </w:rPr>
        <w:t>:</w:t>
      </w:r>
      <w:r w:rsidR="00AE1B0A">
        <w:rPr>
          <w:b/>
          <w:sz w:val="24"/>
          <w:szCs w:val="24"/>
        </w:rPr>
        <w:t xml:space="preserve"> </w:t>
      </w:r>
      <w:r w:rsidR="00AE1B0A">
        <w:rPr>
          <w:bCs/>
          <w:sz w:val="24"/>
          <w:szCs w:val="24"/>
        </w:rPr>
        <w:t>07955507531</w:t>
      </w:r>
    </w:p>
    <w:p w:rsidR="004923DA" w:rsidRDefault="004923DA" w:rsidP="00AE1B0A">
      <w:pPr>
        <w:pBdr>
          <w:top w:val="single" w:sz="6" w:space="1" w:color="auto"/>
          <w:left w:val="single" w:sz="6" w:space="1" w:color="auto"/>
          <w:bottom w:val="single" w:sz="6" w:space="1" w:color="auto"/>
          <w:right w:val="single" w:sz="6" w:space="1" w:color="auto"/>
        </w:pBdr>
        <w:spacing w:after="240" w:line="360" w:lineRule="auto"/>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AE1B0A">
        <w:rPr>
          <w:b/>
          <w:sz w:val="24"/>
          <w:szCs w:val="24"/>
        </w:rPr>
        <w:t xml:space="preserve"> </w:t>
      </w:r>
      <w:r w:rsidR="00AE1B0A">
        <w:rPr>
          <w:bCs/>
          <w:sz w:val="24"/>
          <w:szCs w:val="24"/>
        </w:rPr>
        <w:t>Lyndsaygregson@gmail.com</w:t>
      </w:r>
    </w:p>
    <w:p w:rsidR="004923DA" w:rsidRPr="00AE1B0A" w:rsidRDefault="004923DA" w:rsidP="00AE1B0A">
      <w:pPr>
        <w:pBdr>
          <w:top w:val="single" w:sz="6" w:space="1" w:color="auto"/>
          <w:left w:val="single" w:sz="6" w:space="1" w:color="auto"/>
          <w:bottom w:val="single" w:sz="6" w:space="1" w:color="auto"/>
          <w:right w:val="single" w:sz="6" w:space="1" w:color="auto"/>
        </w:pBdr>
        <w:spacing w:after="240" w:line="360" w:lineRule="auto"/>
        <w:jc w:val="both"/>
        <w:rPr>
          <w:bCs/>
          <w:sz w:val="24"/>
          <w:szCs w:val="24"/>
        </w:rPr>
      </w:pPr>
      <w:r w:rsidRPr="008B28E7">
        <w:rPr>
          <w:b/>
          <w:sz w:val="24"/>
          <w:szCs w:val="24"/>
        </w:rPr>
        <w:t>Date of Professional Qualification</w:t>
      </w:r>
      <w:r>
        <w:rPr>
          <w:b/>
          <w:sz w:val="24"/>
          <w:szCs w:val="24"/>
        </w:rPr>
        <w:t>:</w:t>
      </w:r>
      <w:r w:rsidRPr="008B28E7">
        <w:rPr>
          <w:b/>
          <w:sz w:val="24"/>
          <w:szCs w:val="24"/>
        </w:rPr>
        <w:t xml:space="preserve"> </w:t>
      </w:r>
      <w:r w:rsidR="00AE1B0A">
        <w:rPr>
          <w:bCs/>
          <w:sz w:val="24"/>
          <w:szCs w:val="24"/>
        </w:rPr>
        <w:t>July 2015.</w:t>
      </w:r>
    </w:p>
    <w:p w:rsidR="004923DA" w:rsidRPr="00AE1B0A" w:rsidRDefault="004923DA" w:rsidP="00AE1B0A">
      <w:pPr>
        <w:pBdr>
          <w:top w:val="single" w:sz="6" w:space="1" w:color="auto"/>
          <w:left w:val="single" w:sz="6" w:space="1" w:color="auto"/>
          <w:bottom w:val="single" w:sz="6" w:space="1" w:color="auto"/>
          <w:right w:val="single" w:sz="6" w:space="1" w:color="auto"/>
        </w:pBdr>
        <w:spacing w:after="240" w:line="360" w:lineRule="auto"/>
        <w:jc w:val="both"/>
        <w:rPr>
          <w:bCs/>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AE1B0A">
        <w:rPr>
          <w:b/>
          <w:sz w:val="24"/>
          <w:szCs w:val="24"/>
        </w:rPr>
        <w:t xml:space="preserve"> </w:t>
      </w:r>
      <w:r w:rsidR="00AE1B0A">
        <w:rPr>
          <w:bCs/>
          <w:sz w:val="24"/>
          <w:szCs w:val="24"/>
        </w:rPr>
        <w:t>1</w:t>
      </w:r>
      <w:r w:rsidR="00AE1B0A" w:rsidRPr="00AE1B0A">
        <w:rPr>
          <w:bCs/>
          <w:sz w:val="24"/>
          <w:szCs w:val="24"/>
          <w:vertAlign w:val="superscript"/>
        </w:rPr>
        <w:t>st</w:t>
      </w:r>
      <w:r w:rsidR="00AE1B0A">
        <w:rPr>
          <w:bCs/>
          <w:sz w:val="24"/>
          <w:szCs w:val="24"/>
        </w:rPr>
        <w:t xml:space="preserve"> October 2020</w:t>
      </w:r>
    </w:p>
    <w:p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jc w:val="both"/>
        <w:rPr>
          <w:b/>
          <w:sz w:val="24"/>
          <w:szCs w:val="24"/>
        </w:rPr>
      </w:pPr>
    </w:p>
    <w:p w:rsidR="000E0D51" w:rsidRPr="008B28E7" w:rsidRDefault="000E0D51" w:rsidP="00FF7EBB">
      <w:pPr>
        <w:jc w:val="both"/>
        <w:rPr>
          <w:b/>
          <w:sz w:val="24"/>
          <w:szCs w:val="24"/>
        </w:rPr>
      </w:pPr>
    </w:p>
    <w:p w:rsidR="004923DA" w:rsidRPr="00AE1B0A" w:rsidRDefault="000E0D51" w:rsidP="00AE1B0A">
      <w:pPr>
        <w:pBdr>
          <w:top w:val="single" w:sz="6" w:space="1" w:color="auto"/>
          <w:left w:val="single" w:sz="6" w:space="1" w:color="auto"/>
          <w:bottom w:val="single" w:sz="6" w:space="1" w:color="auto"/>
          <w:right w:val="single" w:sz="6" w:space="1" w:color="auto"/>
        </w:pBdr>
        <w:spacing w:after="240" w:line="360" w:lineRule="auto"/>
        <w:jc w:val="both"/>
        <w:rPr>
          <w:bCs/>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AE1B0A">
        <w:rPr>
          <w:b/>
          <w:sz w:val="24"/>
          <w:szCs w:val="24"/>
        </w:rPr>
        <w:t xml:space="preserve">: </w:t>
      </w:r>
      <w:r w:rsidR="00AE1B0A">
        <w:rPr>
          <w:bCs/>
          <w:sz w:val="24"/>
          <w:szCs w:val="24"/>
        </w:rPr>
        <w:t>WCBC</w:t>
      </w:r>
    </w:p>
    <w:p w:rsidR="004923DA" w:rsidRDefault="004923DA" w:rsidP="00AE1B0A">
      <w:pPr>
        <w:pBdr>
          <w:top w:val="single" w:sz="6" w:space="1" w:color="auto"/>
          <w:left w:val="single" w:sz="6" w:space="1" w:color="auto"/>
          <w:bottom w:val="single" w:sz="6" w:space="1" w:color="auto"/>
          <w:right w:val="single" w:sz="6" w:space="1" w:color="auto"/>
        </w:pBdr>
        <w:spacing w:after="240" w:line="360" w:lineRule="auto"/>
        <w:jc w:val="both"/>
        <w:rPr>
          <w:b/>
          <w:sz w:val="24"/>
          <w:szCs w:val="24"/>
        </w:rPr>
      </w:pPr>
      <w:r>
        <w:rPr>
          <w:b/>
          <w:sz w:val="24"/>
          <w:szCs w:val="24"/>
        </w:rPr>
        <w:t xml:space="preserve">Agency </w:t>
      </w:r>
      <w:r w:rsidR="00B17FA0">
        <w:rPr>
          <w:b/>
          <w:sz w:val="24"/>
          <w:szCs w:val="24"/>
        </w:rPr>
        <w:t>Contact details:</w:t>
      </w:r>
      <w:r w:rsidR="00AE1B0A">
        <w:rPr>
          <w:b/>
          <w:sz w:val="24"/>
          <w:szCs w:val="24"/>
        </w:rPr>
        <w:t xml:space="preserve"> </w:t>
      </w:r>
    </w:p>
    <w:p w:rsidR="004923DA" w:rsidRDefault="004923DA" w:rsidP="00AE1B0A">
      <w:pPr>
        <w:pBdr>
          <w:top w:val="single" w:sz="6" w:space="1" w:color="auto"/>
          <w:left w:val="single" w:sz="6" w:space="1" w:color="auto"/>
          <w:bottom w:val="single" w:sz="6" w:space="1" w:color="auto"/>
          <w:right w:val="single" w:sz="6" w:space="1" w:color="auto"/>
        </w:pBdr>
        <w:spacing w:after="240" w:line="360" w:lineRule="auto"/>
        <w:jc w:val="both"/>
        <w:rPr>
          <w:b/>
          <w:sz w:val="24"/>
          <w:szCs w:val="24"/>
        </w:rPr>
      </w:pPr>
      <w:r>
        <w:rPr>
          <w:b/>
          <w:sz w:val="24"/>
          <w:szCs w:val="24"/>
        </w:rPr>
        <w:t>Name:</w:t>
      </w:r>
    </w:p>
    <w:p w:rsidR="004923DA" w:rsidRDefault="004923DA" w:rsidP="00AE1B0A">
      <w:pPr>
        <w:pBdr>
          <w:top w:val="single" w:sz="6" w:space="1" w:color="auto"/>
          <w:left w:val="single" w:sz="6" w:space="1" w:color="auto"/>
          <w:bottom w:val="single" w:sz="6" w:space="1" w:color="auto"/>
          <w:right w:val="single" w:sz="6" w:space="1" w:color="auto"/>
        </w:pBdr>
        <w:spacing w:after="240" w:line="360" w:lineRule="auto"/>
        <w:jc w:val="both"/>
        <w:rPr>
          <w:b/>
          <w:sz w:val="24"/>
          <w:szCs w:val="24"/>
        </w:rPr>
      </w:pPr>
      <w:r>
        <w:rPr>
          <w:b/>
          <w:sz w:val="24"/>
          <w:szCs w:val="24"/>
        </w:rPr>
        <w:t>Address:</w:t>
      </w:r>
    </w:p>
    <w:p w:rsidR="004923DA" w:rsidRDefault="004923DA" w:rsidP="00AE1B0A">
      <w:pPr>
        <w:pBdr>
          <w:top w:val="single" w:sz="6" w:space="1" w:color="auto"/>
          <w:left w:val="single" w:sz="6" w:space="1" w:color="auto"/>
          <w:bottom w:val="single" w:sz="6" w:space="1" w:color="auto"/>
          <w:right w:val="single" w:sz="6" w:space="1" w:color="auto"/>
        </w:pBdr>
        <w:spacing w:after="240" w:line="360" w:lineRule="auto"/>
        <w:jc w:val="both"/>
        <w:rPr>
          <w:b/>
          <w:sz w:val="24"/>
          <w:szCs w:val="24"/>
        </w:rPr>
      </w:pPr>
      <w:r>
        <w:rPr>
          <w:b/>
          <w:sz w:val="24"/>
          <w:szCs w:val="24"/>
        </w:rPr>
        <w:t>Telephone Number:</w:t>
      </w:r>
    </w:p>
    <w:p w:rsidR="004923DA" w:rsidRDefault="004923DA" w:rsidP="00AE1B0A">
      <w:pPr>
        <w:pBdr>
          <w:top w:val="single" w:sz="6" w:space="1" w:color="auto"/>
          <w:left w:val="single" w:sz="6" w:space="1" w:color="auto"/>
          <w:bottom w:val="single" w:sz="6" w:space="1" w:color="auto"/>
          <w:right w:val="single" w:sz="6" w:space="1" w:color="auto"/>
        </w:pBdr>
        <w:spacing w:after="240" w:line="360" w:lineRule="auto"/>
        <w:jc w:val="both"/>
        <w:rPr>
          <w:b/>
          <w:sz w:val="24"/>
          <w:szCs w:val="24"/>
        </w:rPr>
      </w:pPr>
      <w:r>
        <w:rPr>
          <w:b/>
          <w:sz w:val="24"/>
          <w:szCs w:val="24"/>
        </w:rPr>
        <w:t xml:space="preserve">E-Mail address: </w:t>
      </w:r>
    </w:p>
    <w:p w:rsidR="008C7770" w:rsidRPr="008B28E7" w:rsidRDefault="008C7770" w:rsidP="000E0D51">
      <w:pPr>
        <w:jc w:val="both"/>
        <w:rPr>
          <w:b/>
          <w:sz w:val="24"/>
          <w:szCs w:val="24"/>
        </w:rPr>
      </w:pPr>
    </w:p>
    <w:p w:rsidR="000E0D51" w:rsidRDefault="000E0D51" w:rsidP="00AE1B0A">
      <w:pPr>
        <w:pBdr>
          <w:top w:val="single" w:sz="6" w:space="1" w:color="auto"/>
          <w:left w:val="single" w:sz="6" w:space="1" w:color="auto"/>
          <w:bottom w:val="single" w:sz="6" w:space="1" w:color="auto"/>
          <w:right w:val="single" w:sz="6" w:space="1" w:color="auto"/>
        </w:pBdr>
        <w:spacing w:after="240" w:line="360" w:lineRule="auto"/>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rsidR="000E0D51" w:rsidRDefault="000E0D51" w:rsidP="00AE1B0A">
      <w:pPr>
        <w:pBdr>
          <w:top w:val="single" w:sz="6" w:space="1" w:color="auto"/>
          <w:left w:val="single" w:sz="6" w:space="1" w:color="auto"/>
          <w:bottom w:val="single" w:sz="6" w:space="1" w:color="auto"/>
          <w:right w:val="single" w:sz="6" w:space="1" w:color="auto"/>
        </w:pBdr>
        <w:spacing w:after="240" w:line="360" w:lineRule="auto"/>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Pr="00AE1B0A">
        <w:rPr>
          <w:b/>
          <w:sz w:val="24"/>
          <w:szCs w:val="24"/>
          <w:highlight w:val="yellow"/>
        </w:rPr>
        <w:sym w:font="Wingdings" w:char="F06F"/>
      </w:r>
    </w:p>
    <w:p w:rsidR="000E0D51" w:rsidRDefault="000E0D51" w:rsidP="00FF7EBB">
      <w:pPr>
        <w:jc w:val="both"/>
        <w:rPr>
          <w:b/>
          <w:sz w:val="24"/>
          <w:szCs w:val="24"/>
        </w:rPr>
      </w:pPr>
      <w:r>
        <w:rPr>
          <w:b/>
          <w:sz w:val="24"/>
          <w:szCs w:val="24"/>
        </w:rPr>
        <w:t>Mentor’s details</w:t>
      </w:r>
    </w:p>
    <w:p w:rsidR="000E0D51" w:rsidRPr="008B28E7" w:rsidRDefault="000E0D51" w:rsidP="00FF7EBB">
      <w:pPr>
        <w:jc w:val="both"/>
        <w:rPr>
          <w:b/>
          <w:sz w:val="24"/>
          <w:szCs w:val="24"/>
        </w:rPr>
      </w:pPr>
    </w:p>
    <w:p w:rsidR="004923DA" w:rsidRPr="008B28E7" w:rsidRDefault="000E0D51" w:rsidP="00AE1B0A">
      <w:pPr>
        <w:pBdr>
          <w:top w:val="single" w:sz="6" w:space="1" w:color="auto"/>
          <w:left w:val="single" w:sz="6" w:space="1" w:color="auto"/>
          <w:bottom w:val="single" w:sz="6" w:space="1" w:color="auto"/>
          <w:right w:val="single" w:sz="6" w:space="1" w:color="auto"/>
        </w:pBdr>
        <w:spacing w:after="240" w:line="360" w:lineRule="auto"/>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rsidR="004923DA" w:rsidRPr="008B28E7" w:rsidRDefault="004923DA" w:rsidP="00AE1B0A">
      <w:pPr>
        <w:pBdr>
          <w:top w:val="single" w:sz="6" w:space="1" w:color="auto"/>
          <w:left w:val="single" w:sz="6" w:space="1" w:color="auto"/>
          <w:bottom w:val="single" w:sz="6" w:space="1" w:color="auto"/>
          <w:right w:val="single" w:sz="6" w:space="1" w:color="auto"/>
        </w:pBdr>
        <w:spacing w:after="240" w:line="360" w:lineRule="auto"/>
        <w:jc w:val="both"/>
        <w:rPr>
          <w:b/>
          <w:sz w:val="24"/>
          <w:szCs w:val="24"/>
        </w:rPr>
      </w:pPr>
      <w:r w:rsidRPr="008B28E7">
        <w:rPr>
          <w:b/>
          <w:sz w:val="24"/>
          <w:szCs w:val="24"/>
        </w:rPr>
        <w:t>Name:</w:t>
      </w:r>
      <w:r w:rsidR="008266BD">
        <w:rPr>
          <w:b/>
          <w:sz w:val="24"/>
          <w:szCs w:val="24"/>
        </w:rPr>
        <w:t xml:space="preserve"> </w:t>
      </w:r>
      <w:r w:rsidR="008266BD">
        <w:rPr>
          <w:bCs/>
          <w:sz w:val="24"/>
          <w:szCs w:val="24"/>
        </w:rPr>
        <w:t>Allisha Jones</w:t>
      </w:r>
    </w:p>
    <w:p w:rsidR="004923DA" w:rsidRPr="00AE1B0A" w:rsidRDefault="004923DA" w:rsidP="00AE1B0A">
      <w:pPr>
        <w:pBdr>
          <w:top w:val="single" w:sz="6" w:space="1" w:color="auto"/>
          <w:left w:val="single" w:sz="6" w:space="1" w:color="auto"/>
          <w:bottom w:val="single" w:sz="6" w:space="1" w:color="auto"/>
          <w:right w:val="single" w:sz="6" w:space="1" w:color="auto"/>
        </w:pBdr>
        <w:spacing w:after="240" w:line="360" w:lineRule="auto"/>
        <w:jc w:val="both"/>
        <w:rPr>
          <w:bCs/>
          <w:sz w:val="24"/>
          <w:szCs w:val="24"/>
        </w:rPr>
      </w:pPr>
      <w:r w:rsidRPr="008B28E7">
        <w:rPr>
          <w:b/>
          <w:sz w:val="24"/>
          <w:szCs w:val="24"/>
        </w:rPr>
        <w:t>Address:</w:t>
      </w:r>
      <w:r w:rsidR="00AE1B0A">
        <w:rPr>
          <w:b/>
          <w:sz w:val="24"/>
          <w:szCs w:val="24"/>
        </w:rPr>
        <w:t xml:space="preserve"> </w:t>
      </w:r>
      <w:r w:rsidR="00AE1B0A">
        <w:rPr>
          <w:bCs/>
          <w:sz w:val="24"/>
          <w:szCs w:val="24"/>
        </w:rPr>
        <w:t>31 Chester Street, Wrexham, LL13 8BG</w:t>
      </w:r>
    </w:p>
    <w:p w:rsidR="004923DA" w:rsidRPr="008B28E7" w:rsidRDefault="004923DA" w:rsidP="00AE1B0A">
      <w:pPr>
        <w:pBdr>
          <w:top w:val="single" w:sz="6" w:space="1" w:color="auto"/>
          <w:left w:val="single" w:sz="6" w:space="1" w:color="auto"/>
          <w:bottom w:val="single" w:sz="6" w:space="1" w:color="auto"/>
          <w:right w:val="single" w:sz="6" w:space="1" w:color="auto"/>
        </w:pBdr>
        <w:spacing w:after="240" w:line="360" w:lineRule="auto"/>
        <w:jc w:val="both"/>
        <w:rPr>
          <w:b/>
          <w:sz w:val="24"/>
          <w:szCs w:val="24"/>
        </w:rPr>
      </w:pPr>
      <w:r w:rsidRPr="008B28E7">
        <w:rPr>
          <w:b/>
          <w:sz w:val="24"/>
          <w:szCs w:val="24"/>
        </w:rPr>
        <w:t>Telephone Number:</w:t>
      </w:r>
    </w:p>
    <w:p w:rsidR="00F81FEC" w:rsidRDefault="004923DA" w:rsidP="00AE1B0A">
      <w:pPr>
        <w:pBdr>
          <w:top w:val="single" w:sz="6" w:space="1" w:color="auto"/>
          <w:left w:val="single" w:sz="6" w:space="1" w:color="auto"/>
          <w:bottom w:val="single" w:sz="6" w:space="1" w:color="auto"/>
          <w:right w:val="single" w:sz="6" w:space="1" w:color="auto"/>
        </w:pBdr>
        <w:spacing w:after="240" w:line="360" w:lineRule="auto"/>
        <w:jc w:val="both"/>
        <w:rPr>
          <w:b/>
          <w:sz w:val="24"/>
          <w:szCs w:val="24"/>
        </w:rPr>
      </w:pPr>
      <w:r w:rsidRPr="008B28E7">
        <w:rPr>
          <w:b/>
          <w:sz w:val="24"/>
          <w:szCs w:val="24"/>
        </w:rPr>
        <w:lastRenderedPageBreak/>
        <w:t>E-Mail address:</w:t>
      </w:r>
      <w:r w:rsidR="008266BD">
        <w:rPr>
          <w:b/>
          <w:sz w:val="24"/>
          <w:szCs w:val="24"/>
        </w:rPr>
        <w:t xml:space="preserve"> </w:t>
      </w:r>
      <w:r w:rsidR="008266BD">
        <w:rPr>
          <w:bCs/>
          <w:sz w:val="24"/>
          <w:szCs w:val="24"/>
        </w:rPr>
        <w:t>Allisha.Jones@wrexham.gov.uk</w:t>
      </w:r>
    </w:p>
    <w:p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rsidTr="00B17FA0">
        <w:tc>
          <w:tcPr>
            <w:tcW w:w="10278" w:type="dxa"/>
            <w:shd w:val="clear" w:color="auto" w:fill="auto"/>
          </w:tcPr>
          <w:p w:rsidR="004923DA" w:rsidRPr="00AE1B0A" w:rsidRDefault="000E0D51" w:rsidP="00AE1B0A">
            <w:pPr>
              <w:spacing w:after="240" w:line="360" w:lineRule="auto"/>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rsidR="004923DA" w:rsidRPr="00AE1B0A" w:rsidRDefault="004923DA" w:rsidP="00AE1B0A">
            <w:pPr>
              <w:spacing w:after="240" w:line="360" w:lineRule="auto"/>
              <w:jc w:val="both"/>
              <w:rPr>
                <w:bCs/>
                <w:sz w:val="24"/>
                <w:szCs w:val="24"/>
              </w:rPr>
            </w:pPr>
            <w:r w:rsidRPr="008B28E7">
              <w:rPr>
                <w:b/>
                <w:sz w:val="24"/>
                <w:szCs w:val="24"/>
              </w:rPr>
              <w:t>Name:</w:t>
            </w:r>
            <w:r w:rsidR="00AE1B0A">
              <w:rPr>
                <w:b/>
                <w:sz w:val="24"/>
                <w:szCs w:val="24"/>
              </w:rPr>
              <w:t xml:space="preserve"> </w:t>
            </w:r>
            <w:r w:rsidR="00AE1B0A">
              <w:rPr>
                <w:bCs/>
                <w:sz w:val="24"/>
                <w:szCs w:val="24"/>
              </w:rPr>
              <w:t xml:space="preserve">Allisha Jones </w:t>
            </w:r>
          </w:p>
          <w:p w:rsidR="004923DA" w:rsidRPr="00AE1B0A" w:rsidRDefault="004923DA" w:rsidP="00AE1B0A">
            <w:pPr>
              <w:spacing w:after="240" w:line="360" w:lineRule="auto"/>
              <w:jc w:val="both"/>
              <w:rPr>
                <w:bCs/>
                <w:sz w:val="24"/>
                <w:szCs w:val="24"/>
              </w:rPr>
            </w:pPr>
            <w:r w:rsidRPr="008B28E7">
              <w:rPr>
                <w:b/>
                <w:sz w:val="24"/>
                <w:szCs w:val="24"/>
              </w:rPr>
              <w:t xml:space="preserve">Work Address: </w:t>
            </w:r>
            <w:r w:rsidR="00AE1B0A">
              <w:rPr>
                <w:bCs/>
                <w:sz w:val="24"/>
                <w:szCs w:val="24"/>
              </w:rPr>
              <w:t>31 Chester Street, Wrexham, LL13 8BG</w:t>
            </w:r>
          </w:p>
          <w:p w:rsidR="004923DA" w:rsidRPr="008B28E7" w:rsidRDefault="00AE1B0A" w:rsidP="00AE1B0A">
            <w:pPr>
              <w:spacing w:after="240" w:line="360" w:lineRule="auto"/>
              <w:jc w:val="both"/>
              <w:rPr>
                <w:b/>
                <w:sz w:val="24"/>
                <w:szCs w:val="24"/>
              </w:rPr>
            </w:pPr>
            <w:r>
              <w:rPr>
                <w:b/>
                <w:sz w:val="24"/>
                <w:szCs w:val="24"/>
              </w:rPr>
              <w:t>P</w:t>
            </w:r>
            <w:r w:rsidR="004923DA" w:rsidRPr="008B28E7">
              <w:rPr>
                <w:b/>
                <w:sz w:val="24"/>
                <w:szCs w:val="24"/>
              </w:rPr>
              <w:t>rofessional Qualification and date of qualification:</w:t>
            </w:r>
            <w:r w:rsidR="00CD5303">
              <w:rPr>
                <w:b/>
                <w:sz w:val="24"/>
                <w:szCs w:val="24"/>
              </w:rPr>
              <w:t xml:space="preserve"> BA Hons Social Worker 2010</w:t>
            </w:r>
          </w:p>
          <w:p w:rsidR="004923DA" w:rsidRDefault="009D59C2" w:rsidP="00AE1B0A">
            <w:pPr>
              <w:spacing w:after="240" w:line="360" w:lineRule="auto"/>
              <w:jc w:val="both"/>
              <w:rPr>
                <w:b/>
                <w:sz w:val="24"/>
                <w:szCs w:val="24"/>
              </w:rPr>
            </w:pPr>
            <w:r>
              <w:rPr>
                <w:b/>
                <w:sz w:val="24"/>
                <w:szCs w:val="24"/>
              </w:rPr>
              <w:t>T</w:t>
            </w:r>
            <w:r w:rsidR="004923DA" w:rsidRPr="008B28E7">
              <w:rPr>
                <w:b/>
                <w:sz w:val="24"/>
                <w:szCs w:val="24"/>
              </w:rPr>
              <w:t>elephone number:</w:t>
            </w:r>
          </w:p>
          <w:p w:rsidR="009D59C2" w:rsidRPr="00AE1B0A" w:rsidRDefault="009D59C2" w:rsidP="00AE1B0A">
            <w:pPr>
              <w:spacing w:after="240" w:line="360" w:lineRule="auto"/>
              <w:jc w:val="both"/>
              <w:rPr>
                <w:bCs/>
                <w:sz w:val="24"/>
                <w:szCs w:val="24"/>
              </w:rPr>
            </w:pPr>
            <w:r>
              <w:rPr>
                <w:b/>
                <w:sz w:val="24"/>
                <w:szCs w:val="24"/>
              </w:rPr>
              <w:t>Email address:</w:t>
            </w:r>
            <w:r w:rsidR="00AE1B0A">
              <w:rPr>
                <w:b/>
                <w:sz w:val="24"/>
                <w:szCs w:val="24"/>
              </w:rPr>
              <w:t xml:space="preserve"> </w:t>
            </w:r>
            <w:r w:rsidR="00AE1B0A">
              <w:rPr>
                <w:bCs/>
                <w:sz w:val="24"/>
                <w:szCs w:val="24"/>
              </w:rPr>
              <w:t>Allisha.Jones@wrexham.gov.uk</w:t>
            </w:r>
          </w:p>
          <w:p w:rsidR="00B17FA0" w:rsidRPr="008B28E7" w:rsidRDefault="00B17FA0" w:rsidP="000E38C3">
            <w:pPr>
              <w:jc w:val="both"/>
              <w:rPr>
                <w:b/>
                <w:sz w:val="24"/>
                <w:szCs w:val="24"/>
              </w:rPr>
            </w:pPr>
          </w:p>
        </w:tc>
      </w:tr>
    </w:tbl>
    <w:p w:rsidR="00830DD1" w:rsidRPr="00830DD1" w:rsidRDefault="00830DD1" w:rsidP="00830DD1"/>
    <w:p w:rsidR="00830DD1" w:rsidRDefault="00830DD1" w:rsidP="00830DD1">
      <w:pPr>
        <w:rPr>
          <w:sz w:val="28"/>
          <w:szCs w:val="28"/>
        </w:rPr>
      </w:pPr>
    </w:p>
    <w:p w:rsidR="00AE1B0A" w:rsidRDefault="00AE1B0A" w:rsidP="00830DD1">
      <w:pPr>
        <w:rPr>
          <w:sz w:val="28"/>
          <w:szCs w:val="28"/>
        </w:rPr>
      </w:pPr>
    </w:p>
    <w:p w:rsidR="00AE1B0A" w:rsidRDefault="00AE1B0A" w:rsidP="00830DD1">
      <w:pPr>
        <w:rPr>
          <w:sz w:val="28"/>
          <w:szCs w:val="28"/>
        </w:rPr>
      </w:pPr>
    </w:p>
    <w:p w:rsidR="00AE1B0A" w:rsidRDefault="00AE1B0A" w:rsidP="00830DD1">
      <w:pPr>
        <w:rPr>
          <w:sz w:val="28"/>
          <w:szCs w:val="28"/>
        </w:rPr>
      </w:pPr>
    </w:p>
    <w:p w:rsidR="00AE1B0A" w:rsidRDefault="00AE1B0A" w:rsidP="00830DD1">
      <w:pPr>
        <w:rPr>
          <w:sz w:val="28"/>
          <w:szCs w:val="28"/>
        </w:rPr>
      </w:pPr>
    </w:p>
    <w:p w:rsidR="00AE1B0A" w:rsidRDefault="00AE1B0A" w:rsidP="00830DD1">
      <w:pPr>
        <w:rPr>
          <w:sz w:val="28"/>
          <w:szCs w:val="28"/>
        </w:rPr>
      </w:pPr>
    </w:p>
    <w:p w:rsidR="004923DA" w:rsidRPr="00EE5BC3" w:rsidRDefault="004923DA" w:rsidP="00EE5BC3">
      <w:pPr>
        <w:keepNext/>
        <w:jc w:val="center"/>
        <w:rPr>
          <w:b/>
          <w:sz w:val="28"/>
          <w:szCs w:val="28"/>
        </w:rPr>
      </w:pPr>
      <w:r w:rsidRPr="00EE5BC3">
        <w:rPr>
          <w:b/>
          <w:sz w:val="28"/>
          <w:szCs w:val="28"/>
        </w:rPr>
        <w:t>Signatures and Line Manager Verification</w:t>
      </w:r>
    </w:p>
    <w:p w:rsidR="0093018C" w:rsidRDefault="0093018C" w:rsidP="0093018C">
      <w:pPr>
        <w:keepNext/>
        <w:jc w:val="both"/>
        <w:rPr>
          <w:b/>
          <w:sz w:val="24"/>
          <w:szCs w:val="24"/>
        </w:rPr>
      </w:pPr>
    </w:p>
    <w:p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r w:rsidR="00704A53" w:rsidRPr="00704A53">
        <w:rPr>
          <w:rFonts w:ascii="Bradley Hand ITC" w:hAnsi="Bradley Hand ITC"/>
          <w:b/>
          <w:sz w:val="36"/>
          <w:szCs w:val="24"/>
        </w:rPr>
        <w:t>L. Gregson</w:t>
      </w:r>
      <w:r w:rsidRPr="00704A53">
        <w:rPr>
          <w:rFonts w:ascii="Bradley Hand ITC" w:hAnsi="Bradley Hand ITC"/>
          <w:b/>
          <w:sz w:val="36"/>
          <w:szCs w:val="24"/>
        </w:rPr>
        <w:t xml:space="preserve">  </w:t>
      </w:r>
      <w:r w:rsidR="009D59C2" w:rsidRPr="00704A53">
        <w:rPr>
          <w:rFonts w:ascii="Bradley Hand ITC" w:hAnsi="Bradley Hand ITC"/>
          <w:b/>
          <w:sz w:val="36"/>
          <w:szCs w:val="24"/>
        </w:rPr>
        <w:t xml:space="preserve"> </w:t>
      </w:r>
      <w:r w:rsidR="004923DA" w:rsidRPr="008B28E7">
        <w:rPr>
          <w:sz w:val="24"/>
          <w:szCs w:val="24"/>
        </w:rPr>
        <w:t>(Learner</w:t>
      </w:r>
      <w:r w:rsidR="000E0D51">
        <w:rPr>
          <w:sz w:val="24"/>
          <w:szCs w:val="24"/>
        </w:rPr>
        <w:t>)</w:t>
      </w:r>
    </w:p>
    <w:p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704A53">
        <w:rPr>
          <w:sz w:val="24"/>
          <w:szCs w:val="24"/>
        </w:rPr>
        <w:t>21.10.2013</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4923DA" w:rsidRDefault="004923DA" w:rsidP="00FF7EBB">
      <w:pPr>
        <w:ind w:right="180"/>
        <w:jc w:val="both"/>
        <w:rPr>
          <w:b/>
          <w:sz w:val="24"/>
          <w:szCs w:val="24"/>
        </w:rPr>
      </w:pPr>
    </w:p>
    <w:p w:rsidR="000E0D51" w:rsidRPr="008B28E7" w:rsidRDefault="000E0D51" w:rsidP="00FF7EBB">
      <w:pPr>
        <w:ind w:right="180"/>
        <w:jc w:val="both"/>
        <w:rPr>
          <w:b/>
          <w:sz w:val="24"/>
          <w:szCs w:val="24"/>
        </w:rPr>
      </w:pPr>
    </w:p>
    <w:p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w:t>
      </w:r>
      <w:r w:rsidR="00CD5303">
        <w:rPr>
          <w:sz w:val="24"/>
          <w:szCs w:val="24"/>
        </w:rPr>
        <w:t>A. Jones</w:t>
      </w:r>
      <w:r w:rsidR="00B577D3">
        <w:rPr>
          <w:sz w:val="24"/>
          <w:szCs w:val="24"/>
        </w:rPr>
        <w:t xml:space="preserve">_ _ _ _ _ _ 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w:t>
      </w:r>
      <w:r w:rsidR="00CD5303">
        <w:rPr>
          <w:sz w:val="24"/>
          <w:szCs w:val="24"/>
        </w:rPr>
        <w:t>23.10.23</w:t>
      </w:r>
      <w:r>
        <w:rPr>
          <w:sz w:val="24"/>
          <w:szCs w:val="24"/>
        </w:rPr>
        <w:t xml:space="preserve"> _ _ _ _ _ _ _ _ _ _ _ _ _ _ </w:t>
      </w:r>
    </w:p>
    <w:p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rsidR="001B331A" w:rsidRDefault="001B331A" w:rsidP="00FF7EBB">
      <w:pPr>
        <w:ind w:right="180"/>
        <w:jc w:val="both"/>
        <w:rPr>
          <w:b/>
          <w:sz w:val="24"/>
          <w:szCs w:val="24"/>
        </w:rPr>
      </w:pPr>
    </w:p>
    <w:p w:rsidR="00335C41" w:rsidRDefault="00335C41" w:rsidP="00FF7EBB">
      <w:pPr>
        <w:ind w:right="180"/>
        <w:jc w:val="both"/>
        <w:rPr>
          <w:b/>
          <w:sz w:val="24"/>
          <w:szCs w:val="24"/>
        </w:rPr>
      </w:pPr>
    </w:p>
    <w:p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rsidTr="00335C41">
        <w:tc>
          <w:tcPr>
            <w:tcW w:w="10070" w:type="dxa"/>
          </w:tcPr>
          <w:p w:rsidR="00335C41" w:rsidRPr="00D3203C" w:rsidRDefault="00335C41" w:rsidP="00335C41">
            <w:pPr>
              <w:ind w:right="180"/>
              <w:jc w:val="both"/>
              <w:rPr>
                <w:b/>
                <w:sz w:val="24"/>
                <w:szCs w:val="24"/>
              </w:rPr>
            </w:pPr>
            <w:r w:rsidRPr="00D3203C">
              <w:rPr>
                <w:b/>
                <w:sz w:val="24"/>
                <w:szCs w:val="24"/>
              </w:rPr>
              <w:t xml:space="preserve">Mentors Report (to be completed by the mentor) </w:t>
            </w:r>
          </w:p>
          <w:p w:rsidR="001E2EB6" w:rsidRPr="00D3203C" w:rsidRDefault="001E2EB6" w:rsidP="00335C41">
            <w:pPr>
              <w:ind w:right="180"/>
              <w:jc w:val="both"/>
              <w:rPr>
                <w:b/>
                <w:sz w:val="24"/>
                <w:szCs w:val="24"/>
              </w:rPr>
            </w:pPr>
          </w:p>
          <w:p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rsidR="00335C41" w:rsidRPr="00D3203C" w:rsidRDefault="00335C41" w:rsidP="00335C41">
            <w:pPr>
              <w:ind w:right="180"/>
              <w:jc w:val="both"/>
              <w:rPr>
                <w:sz w:val="24"/>
                <w:szCs w:val="24"/>
              </w:rPr>
            </w:pPr>
          </w:p>
          <w:p w:rsidR="00335C41" w:rsidRPr="00D3203C" w:rsidRDefault="00335C41" w:rsidP="00335C41">
            <w:pPr>
              <w:ind w:right="180"/>
              <w:jc w:val="both"/>
              <w:rPr>
                <w:sz w:val="24"/>
                <w:szCs w:val="24"/>
              </w:rPr>
            </w:pPr>
            <w:r w:rsidRPr="00D3203C">
              <w:rPr>
                <w:sz w:val="24"/>
                <w:szCs w:val="24"/>
              </w:rPr>
              <w:t>Signed____</w:t>
            </w:r>
            <w:r w:rsidR="00456372">
              <w:rPr>
                <w:sz w:val="24"/>
                <w:szCs w:val="24"/>
              </w:rPr>
              <w:t>A. Jones</w:t>
            </w:r>
            <w:r w:rsidRPr="00D3203C">
              <w:rPr>
                <w:sz w:val="24"/>
                <w:szCs w:val="24"/>
              </w:rPr>
              <w:t>____________________ (Mentor)</w:t>
            </w:r>
          </w:p>
          <w:p w:rsidR="00335C41" w:rsidRPr="00D3203C" w:rsidRDefault="00335C41" w:rsidP="00335C41">
            <w:pPr>
              <w:ind w:right="180"/>
              <w:jc w:val="both"/>
              <w:rPr>
                <w:sz w:val="24"/>
                <w:szCs w:val="24"/>
              </w:rPr>
            </w:pPr>
          </w:p>
          <w:p w:rsidR="00335C41" w:rsidRPr="00D3203C" w:rsidRDefault="00335C41" w:rsidP="00335C41">
            <w:pPr>
              <w:ind w:right="180"/>
              <w:jc w:val="both"/>
              <w:rPr>
                <w:sz w:val="24"/>
                <w:szCs w:val="24"/>
              </w:rPr>
            </w:pPr>
            <w:r w:rsidRPr="00D3203C">
              <w:rPr>
                <w:sz w:val="24"/>
                <w:szCs w:val="24"/>
              </w:rPr>
              <w:t>Date _____</w:t>
            </w:r>
            <w:r w:rsidR="00456372">
              <w:rPr>
                <w:sz w:val="24"/>
                <w:szCs w:val="24"/>
              </w:rPr>
              <w:t>23.10.23</w:t>
            </w:r>
            <w:r w:rsidRPr="00D3203C">
              <w:rPr>
                <w:sz w:val="24"/>
                <w:szCs w:val="24"/>
              </w:rPr>
              <w:t>______________</w:t>
            </w:r>
          </w:p>
          <w:p w:rsidR="00335C41" w:rsidRPr="001E2EB6" w:rsidRDefault="00335C41" w:rsidP="00335C41">
            <w:pPr>
              <w:ind w:right="180"/>
              <w:jc w:val="both"/>
              <w:rPr>
                <w:sz w:val="24"/>
                <w:szCs w:val="24"/>
                <w:highlight w:val="magenta"/>
              </w:rPr>
            </w:pPr>
          </w:p>
          <w:p w:rsidR="00335C41" w:rsidRPr="00706BB5" w:rsidRDefault="00335C41" w:rsidP="00D3203C">
            <w:pPr>
              <w:keepNext/>
              <w:jc w:val="center"/>
              <w:rPr>
                <w:b/>
                <w:sz w:val="24"/>
                <w:szCs w:val="24"/>
                <w:highlight w:val="magenta"/>
              </w:rPr>
            </w:pPr>
          </w:p>
        </w:tc>
      </w:tr>
    </w:tbl>
    <w:p w:rsidR="009C7342" w:rsidRDefault="009C7342" w:rsidP="00FF7EBB">
      <w:pPr>
        <w:ind w:right="180"/>
        <w:jc w:val="both"/>
        <w:rPr>
          <w:b/>
          <w:sz w:val="24"/>
          <w:szCs w:val="24"/>
        </w:rPr>
      </w:pPr>
    </w:p>
    <w:p w:rsidR="009C7342" w:rsidRPr="008B28E7" w:rsidRDefault="009C7342" w:rsidP="00FF7EBB">
      <w:pPr>
        <w:ind w:right="180"/>
        <w:jc w:val="both"/>
        <w:rPr>
          <w:b/>
          <w:sz w:val="24"/>
          <w:szCs w:val="24"/>
        </w:rPr>
      </w:pPr>
    </w:p>
    <w:p w:rsidR="00706BB5" w:rsidRDefault="00706BB5">
      <w:pPr>
        <w:ind w:right="180"/>
        <w:jc w:val="both"/>
        <w:rPr>
          <w:b/>
          <w:bCs/>
          <w:sz w:val="24"/>
          <w:szCs w:val="24"/>
        </w:rPr>
      </w:pPr>
    </w:p>
    <w:p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rsidR="004923DA" w:rsidRPr="008B28E7" w:rsidRDefault="004923DA" w:rsidP="00AE1B0A">
      <w:pPr>
        <w:keepNext/>
        <w:spacing w:after="60" w:line="360" w:lineRule="auto"/>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rsidR="004923DA" w:rsidRPr="008B28E7" w:rsidRDefault="004923DA" w:rsidP="00AE1B0A">
      <w:pPr>
        <w:overflowPunct/>
        <w:autoSpaceDE/>
        <w:autoSpaceDN/>
        <w:adjustRightInd/>
        <w:spacing w:line="360" w:lineRule="auto"/>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rsidR="004923DA" w:rsidRPr="008B28E7" w:rsidRDefault="004923DA" w:rsidP="00AE1B0A">
      <w:pPr>
        <w:numPr>
          <w:ilvl w:val="0"/>
          <w:numId w:val="18"/>
        </w:numPr>
        <w:overflowPunct/>
        <w:autoSpaceDE/>
        <w:autoSpaceDN/>
        <w:adjustRightInd/>
        <w:spacing w:line="360" w:lineRule="auto"/>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rsidR="004923DA" w:rsidRPr="008B28E7" w:rsidRDefault="004923DA" w:rsidP="00AE1B0A">
      <w:pPr>
        <w:numPr>
          <w:ilvl w:val="0"/>
          <w:numId w:val="18"/>
        </w:numPr>
        <w:overflowPunct/>
        <w:autoSpaceDE/>
        <w:autoSpaceDN/>
        <w:adjustRightInd/>
        <w:spacing w:line="360" w:lineRule="auto"/>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rsidR="004923DA" w:rsidRPr="008B28E7" w:rsidRDefault="004923DA" w:rsidP="00AE1B0A">
      <w:pPr>
        <w:numPr>
          <w:ilvl w:val="0"/>
          <w:numId w:val="18"/>
        </w:numPr>
        <w:overflowPunct/>
        <w:autoSpaceDE/>
        <w:autoSpaceDN/>
        <w:adjustRightInd/>
        <w:spacing w:line="360" w:lineRule="auto"/>
        <w:jc w:val="both"/>
        <w:textAlignment w:val="auto"/>
        <w:rPr>
          <w:color w:val="auto"/>
          <w:sz w:val="24"/>
          <w:szCs w:val="24"/>
        </w:rPr>
      </w:pPr>
      <w:r w:rsidRPr="008B28E7">
        <w:rPr>
          <w:color w:val="auto"/>
          <w:sz w:val="24"/>
          <w:szCs w:val="24"/>
        </w:rPr>
        <w:lastRenderedPageBreak/>
        <w:t>reading and personal research undertaken</w:t>
      </w:r>
      <w:r w:rsidR="009D59C2">
        <w:rPr>
          <w:color w:val="auto"/>
          <w:sz w:val="24"/>
          <w:szCs w:val="24"/>
        </w:rPr>
        <w:t>;</w:t>
      </w:r>
    </w:p>
    <w:p w:rsidR="004923DA" w:rsidRPr="008B28E7" w:rsidRDefault="004923DA" w:rsidP="00AE1B0A">
      <w:pPr>
        <w:numPr>
          <w:ilvl w:val="0"/>
          <w:numId w:val="18"/>
        </w:numPr>
        <w:overflowPunct/>
        <w:autoSpaceDE/>
        <w:autoSpaceDN/>
        <w:adjustRightInd/>
        <w:spacing w:line="360" w:lineRule="auto"/>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rsidR="004923DA" w:rsidRPr="008B28E7" w:rsidRDefault="004923DA" w:rsidP="00AE1B0A">
      <w:pPr>
        <w:numPr>
          <w:ilvl w:val="0"/>
          <w:numId w:val="18"/>
        </w:numPr>
        <w:overflowPunct/>
        <w:autoSpaceDE/>
        <w:autoSpaceDN/>
        <w:adjustRightInd/>
        <w:spacing w:line="360" w:lineRule="auto"/>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rsidR="004923DA" w:rsidRPr="008B28E7" w:rsidRDefault="004923DA" w:rsidP="00AE1B0A">
      <w:pPr>
        <w:numPr>
          <w:ilvl w:val="0"/>
          <w:numId w:val="18"/>
        </w:numPr>
        <w:overflowPunct/>
        <w:autoSpaceDE/>
        <w:autoSpaceDN/>
        <w:adjustRightInd/>
        <w:spacing w:line="360" w:lineRule="auto"/>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rsidR="004923DA" w:rsidRDefault="004923DA" w:rsidP="00AE1B0A">
      <w:pPr>
        <w:numPr>
          <w:ilvl w:val="0"/>
          <w:numId w:val="51"/>
        </w:numPr>
        <w:overflowPunct/>
        <w:autoSpaceDE/>
        <w:autoSpaceDN/>
        <w:adjustRightInd/>
        <w:spacing w:line="360" w:lineRule="auto"/>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rsidR="00DD5020" w:rsidRPr="001E2EB6" w:rsidRDefault="00DD5020" w:rsidP="00AE1B0A">
      <w:pPr>
        <w:numPr>
          <w:ilvl w:val="0"/>
          <w:numId w:val="18"/>
        </w:numPr>
        <w:overflowPunct/>
        <w:autoSpaceDE/>
        <w:autoSpaceDN/>
        <w:adjustRightInd/>
        <w:spacing w:line="360" w:lineRule="auto"/>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rsidR="00151DA6" w:rsidRPr="003E54CF" w:rsidRDefault="00151DA6" w:rsidP="00AE1B0A">
      <w:pPr>
        <w:numPr>
          <w:ilvl w:val="0"/>
          <w:numId w:val="18"/>
        </w:numPr>
        <w:overflowPunct/>
        <w:autoSpaceDE/>
        <w:autoSpaceDN/>
        <w:adjustRightInd/>
        <w:spacing w:line="360" w:lineRule="auto"/>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rsidR="00706BB5" w:rsidRDefault="732985A0" w:rsidP="00FF7EBB">
      <w:pPr>
        <w:numPr>
          <w:ilvl w:val="0"/>
          <w:numId w:val="18"/>
        </w:numPr>
        <w:overflowPunct/>
        <w:autoSpaceDE/>
        <w:autoSpaceDN/>
        <w:adjustRightInd/>
        <w:spacing w:line="360" w:lineRule="auto"/>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6F0E35">
        <w:rPr>
          <w:color w:val="auto"/>
          <w:sz w:val="24"/>
          <w:szCs w:val="24"/>
        </w:rPr>
        <w:t>.</w:t>
      </w:r>
    </w:p>
    <w:p w:rsidR="006F0E35" w:rsidRDefault="006F0E35" w:rsidP="006F0E35">
      <w:pPr>
        <w:overflowPunct/>
        <w:autoSpaceDE/>
        <w:autoSpaceDN/>
        <w:adjustRightInd/>
        <w:spacing w:line="360" w:lineRule="auto"/>
        <w:jc w:val="both"/>
        <w:textAlignment w:val="auto"/>
        <w:rPr>
          <w:color w:val="auto"/>
          <w:sz w:val="24"/>
          <w:szCs w:val="24"/>
        </w:rPr>
      </w:pPr>
    </w:p>
    <w:p w:rsidR="006F0E35" w:rsidRDefault="006F0E35" w:rsidP="006F0E35">
      <w:pPr>
        <w:overflowPunct/>
        <w:autoSpaceDE/>
        <w:autoSpaceDN/>
        <w:adjustRightInd/>
        <w:spacing w:line="360" w:lineRule="auto"/>
        <w:jc w:val="both"/>
        <w:textAlignment w:val="auto"/>
        <w:rPr>
          <w:color w:val="auto"/>
          <w:sz w:val="24"/>
          <w:szCs w:val="24"/>
        </w:rPr>
      </w:pPr>
    </w:p>
    <w:p w:rsidR="006F0E35" w:rsidRDefault="006F0E35" w:rsidP="006F0E35">
      <w:pPr>
        <w:overflowPunct/>
        <w:autoSpaceDE/>
        <w:autoSpaceDN/>
        <w:adjustRightInd/>
        <w:spacing w:line="360" w:lineRule="auto"/>
        <w:jc w:val="both"/>
        <w:textAlignment w:val="auto"/>
        <w:rPr>
          <w:color w:val="auto"/>
          <w:sz w:val="24"/>
          <w:szCs w:val="24"/>
        </w:rPr>
      </w:pPr>
    </w:p>
    <w:p w:rsidR="006F0E35" w:rsidRDefault="006F0E35" w:rsidP="006F0E35">
      <w:pPr>
        <w:overflowPunct/>
        <w:autoSpaceDE/>
        <w:autoSpaceDN/>
        <w:adjustRightInd/>
        <w:spacing w:line="360" w:lineRule="auto"/>
        <w:jc w:val="both"/>
        <w:textAlignment w:val="auto"/>
        <w:rPr>
          <w:color w:val="auto"/>
          <w:sz w:val="24"/>
          <w:szCs w:val="24"/>
        </w:rPr>
      </w:pPr>
    </w:p>
    <w:p w:rsidR="006F0E35" w:rsidRPr="006F0E35" w:rsidRDefault="006F0E35" w:rsidP="006F0E35">
      <w:pPr>
        <w:overflowPunct/>
        <w:autoSpaceDE/>
        <w:autoSpaceDN/>
        <w:adjustRightInd/>
        <w:spacing w:line="360" w:lineRule="auto"/>
        <w:jc w:val="both"/>
        <w:textAlignment w:val="auto"/>
        <w:rPr>
          <w:color w:val="auto"/>
          <w:sz w:val="24"/>
          <w:szCs w:val="24"/>
        </w:rPr>
      </w:pPr>
    </w:p>
    <w:p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rsidR="004923DA" w:rsidRPr="008B28E7" w:rsidRDefault="004923DA" w:rsidP="00FF7EBB">
      <w:pPr>
        <w:overflowPunct/>
        <w:autoSpaceDE/>
        <w:autoSpaceDN/>
        <w:adjustRightInd/>
        <w:jc w:val="both"/>
        <w:textAlignment w:val="auto"/>
        <w:rPr>
          <w:color w:val="auto"/>
          <w:sz w:val="24"/>
          <w:szCs w:val="24"/>
        </w:rPr>
      </w:pPr>
    </w:p>
    <w:p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 xml:space="preserve">_ </w:t>
      </w:r>
      <w:r w:rsidR="00E82A4F">
        <w:rPr>
          <w:caps/>
          <w:sz w:val="24"/>
          <w:szCs w:val="24"/>
        </w:rPr>
        <w:t>ALLISHA JONES</w:t>
      </w:r>
      <w:r w:rsidR="00B577D3">
        <w:rPr>
          <w:caps/>
          <w:sz w:val="24"/>
          <w:szCs w:val="24"/>
        </w:rPr>
        <w:t>_ _ _ _ _ _ _ _ _ _ _ _ _ _ _ _ _ _ _ _ _ _ _ _ _</w:t>
      </w:r>
    </w:p>
    <w:p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 xml:space="preserve">_ _ </w:t>
      </w:r>
      <w:r w:rsidR="00E82A4F">
        <w:rPr>
          <w:sz w:val="24"/>
          <w:szCs w:val="24"/>
        </w:rPr>
        <w:t>A.Jones</w:t>
      </w:r>
      <w:r w:rsidR="00B577D3" w:rsidRPr="00B577D3">
        <w:rPr>
          <w:sz w:val="24"/>
          <w:szCs w:val="24"/>
        </w:rPr>
        <w:t>_ _ _ _ _ _ _ _ _ _ _ _ _ _ _</w:t>
      </w:r>
      <w:r w:rsidR="009D59C2">
        <w:rPr>
          <w:sz w:val="24"/>
          <w:szCs w:val="24"/>
        </w:rPr>
        <w:t xml:space="preserve"> _ </w:t>
      </w:r>
      <w:r w:rsidR="00B577D3" w:rsidRPr="00B577D3">
        <w:rPr>
          <w:sz w:val="24"/>
          <w:szCs w:val="24"/>
        </w:rPr>
        <w:t xml:space="preserve"> _ _ _ _ _ _ _ _</w:t>
      </w:r>
    </w:p>
    <w:p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 _</w:t>
      </w:r>
      <w:r w:rsidR="00E82A4F">
        <w:rPr>
          <w:sz w:val="24"/>
          <w:szCs w:val="24"/>
        </w:rPr>
        <w:t>23.10.23</w:t>
      </w:r>
      <w:r w:rsidR="00B577D3" w:rsidRPr="00B577D3">
        <w:rPr>
          <w:sz w:val="24"/>
          <w:szCs w:val="24"/>
        </w:rPr>
        <w:t xml:space="preserve"> _ _ _ _ _ _ _ _ _ _ _ _ _ _</w:t>
      </w:r>
    </w:p>
    <w:p w:rsidR="00FA41C7" w:rsidRPr="008B28E7" w:rsidRDefault="00FA41C7" w:rsidP="00FA41C7">
      <w:pPr>
        <w:overflowPunct/>
        <w:autoSpaceDE/>
        <w:autoSpaceDN/>
        <w:adjustRightInd/>
        <w:jc w:val="both"/>
        <w:textAlignment w:val="auto"/>
        <w:rPr>
          <w:color w:val="auto"/>
          <w:sz w:val="24"/>
          <w:szCs w:val="24"/>
        </w:rPr>
      </w:pPr>
    </w:p>
    <w:p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rsidR="00BB6638" w:rsidRPr="00DA5682" w:rsidRDefault="00BB6638" w:rsidP="00BB6638">
      <w:pPr>
        <w:tabs>
          <w:tab w:val="left" w:pos="1590"/>
        </w:tabs>
        <w:jc w:val="both"/>
        <w:rPr>
          <w:b/>
          <w:sz w:val="24"/>
          <w:szCs w:val="24"/>
        </w:rPr>
      </w:pPr>
    </w:p>
    <w:p w:rsidR="00BB6638" w:rsidRPr="00DA5682" w:rsidRDefault="00BB6638" w:rsidP="00BB6638">
      <w:pPr>
        <w:overflowPunct/>
        <w:autoSpaceDE/>
        <w:autoSpaceDN/>
        <w:adjustRightInd/>
        <w:textAlignment w:val="auto"/>
        <w:rPr>
          <w:color w:val="auto"/>
          <w:sz w:val="24"/>
          <w:szCs w:val="24"/>
        </w:rPr>
      </w:pPr>
    </w:p>
    <w:p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rsidR="00986C0B" w:rsidRPr="00DA5682" w:rsidRDefault="00986C0B" w:rsidP="00986C0B">
      <w:pPr>
        <w:ind w:right="72"/>
        <w:rPr>
          <w:b/>
          <w:bCs/>
          <w:sz w:val="24"/>
          <w:szCs w:val="24"/>
        </w:rPr>
      </w:pPr>
    </w:p>
    <w:p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rsidR="00986C0B" w:rsidRPr="00DA5682" w:rsidRDefault="00986C0B" w:rsidP="00986C0B">
      <w:pPr>
        <w:ind w:right="72"/>
        <w:jc w:val="center"/>
        <w:rPr>
          <w:b/>
          <w:bCs/>
          <w:sz w:val="24"/>
          <w:szCs w:val="24"/>
        </w:rPr>
      </w:pPr>
    </w:p>
    <w:p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rsidTr="00986C0B">
        <w:tc>
          <w:tcPr>
            <w:tcW w:w="2808" w:type="dxa"/>
            <w:tcBorders>
              <w:top w:val="single" w:sz="4" w:space="0" w:color="auto"/>
              <w:left w:val="single" w:sz="4" w:space="0" w:color="auto"/>
              <w:bottom w:val="single" w:sz="4" w:space="0" w:color="auto"/>
              <w:right w:val="single" w:sz="4" w:space="0" w:color="auto"/>
            </w:tcBorders>
          </w:tcPr>
          <w:p w:rsidR="00986C0B" w:rsidRPr="00DA5682" w:rsidRDefault="00986C0B">
            <w:pPr>
              <w:rPr>
                <w:sz w:val="24"/>
                <w:szCs w:val="24"/>
              </w:rPr>
            </w:pPr>
          </w:p>
          <w:p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rsidR="00986C0B" w:rsidRPr="00DA5682" w:rsidRDefault="006F0E35">
            <w:pPr>
              <w:rPr>
                <w:sz w:val="24"/>
                <w:szCs w:val="24"/>
              </w:rPr>
            </w:pPr>
            <w:r w:rsidRPr="006F0E35">
              <w:rPr>
                <w:sz w:val="24"/>
                <w:szCs w:val="24"/>
              </w:rPr>
              <w:t>Lyndsay Gregson</w:t>
            </w:r>
          </w:p>
        </w:tc>
      </w:tr>
      <w:tr w:rsidR="00986C0B" w:rsidRPr="00DA5682" w:rsidTr="00986C0B">
        <w:tc>
          <w:tcPr>
            <w:tcW w:w="2808" w:type="dxa"/>
            <w:tcBorders>
              <w:top w:val="single" w:sz="4" w:space="0" w:color="auto"/>
              <w:left w:val="single" w:sz="4" w:space="0" w:color="auto"/>
              <w:bottom w:val="single" w:sz="4" w:space="0" w:color="auto"/>
              <w:right w:val="single" w:sz="4" w:space="0" w:color="auto"/>
            </w:tcBorders>
          </w:tcPr>
          <w:p w:rsidR="00986C0B" w:rsidRPr="00DA5682" w:rsidRDefault="00986C0B">
            <w:pPr>
              <w:rPr>
                <w:sz w:val="24"/>
                <w:szCs w:val="24"/>
              </w:rPr>
            </w:pPr>
          </w:p>
          <w:p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rsidR="00986C0B" w:rsidRPr="00DA5682" w:rsidRDefault="006F0E35">
            <w:pPr>
              <w:rPr>
                <w:sz w:val="24"/>
                <w:szCs w:val="24"/>
              </w:rPr>
            </w:pPr>
            <w:r>
              <w:rPr>
                <w:sz w:val="24"/>
                <w:szCs w:val="24"/>
              </w:rPr>
              <w:t>WCBC – AIT</w:t>
            </w:r>
          </w:p>
        </w:tc>
      </w:tr>
      <w:tr w:rsidR="00986C0B" w:rsidRPr="00DA5682" w:rsidTr="00986C0B">
        <w:tc>
          <w:tcPr>
            <w:tcW w:w="2808" w:type="dxa"/>
            <w:tcBorders>
              <w:top w:val="single" w:sz="4" w:space="0" w:color="auto"/>
              <w:left w:val="single" w:sz="4" w:space="0" w:color="auto"/>
              <w:bottom w:val="single" w:sz="4" w:space="0" w:color="auto"/>
              <w:right w:val="single" w:sz="4" w:space="0" w:color="auto"/>
            </w:tcBorders>
          </w:tcPr>
          <w:p w:rsidR="00986C0B" w:rsidRPr="00DA5682" w:rsidRDefault="00986C0B">
            <w:pPr>
              <w:rPr>
                <w:sz w:val="24"/>
                <w:szCs w:val="24"/>
              </w:rPr>
            </w:pPr>
          </w:p>
          <w:p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rsidR="00986C0B" w:rsidRPr="00DA5682" w:rsidRDefault="006F0E35">
            <w:pPr>
              <w:rPr>
                <w:sz w:val="24"/>
                <w:szCs w:val="24"/>
              </w:rPr>
            </w:pPr>
            <w:r>
              <w:rPr>
                <w:sz w:val="24"/>
                <w:szCs w:val="24"/>
              </w:rPr>
              <w:t xml:space="preserve">Allisha Jones </w:t>
            </w:r>
          </w:p>
        </w:tc>
      </w:tr>
      <w:tr w:rsidR="00986C0B" w:rsidRPr="00DA5682" w:rsidTr="00986C0B">
        <w:tc>
          <w:tcPr>
            <w:tcW w:w="2808" w:type="dxa"/>
            <w:tcBorders>
              <w:top w:val="single" w:sz="4" w:space="0" w:color="auto"/>
              <w:left w:val="single" w:sz="4" w:space="0" w:color="auto"/>
              <w:bottom w:val="single" w:sz="4" w:space="0" w:color="auto"/>
              <w:right w:val="single" w:sz="4" w:space="0" w:color="auto"/>
            </w:tcBorders>
          </w:tcPr>
          <w:p w:rsidR="00986C0B" w:rsidRPr="00DA5682" w:rsidRDefault="00986C0B">
            <w:pPr>
              <w:rPr>
                <w:sz w:val="24"/>
                <w:szCs w:val="24"/>
              </w:rPr>
            </w:pPr>
          </w:p>
          <w:p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rsidR="00986C0B" w:rsidRPr="00DA5682" w:rsidRDefault="006F0E35">
            <w:pPr>
              <w:rPr>
                <w:sz w:val="24"/>
                <w:szCs w:val="24"/>
              </w:rPr>
            </w:pPr>
            <w:r>
              <w:rPr>
                <w:sz w:val="24"/>
                <w:szCs w:val="24"/>
              </w:rPr>
              <w:t>Allisha Jones</w:t>
            </w:r>
          </w:p>
        </w:tc>
      </w:tr>
    </w:tbl>
    <w:p w:rsidR="00986C0B" w:rsidRPr="00DA5682" w:rsidRDefault="00986C0B" w:rsidP="00986C0B">
      <w:pPr>
        <w:rPr>
          <w:sz w:val="24"/>
          <w:szCs w:val="24"/>
        </w:rPr>
      </w:pPr>
    </w:p>
    <w:p w:rsidR="00986C0B" w:rsidRPr="00DA5682" w:rsidRDefault="00986C0B" w:rsidP="006F0E35">
      <w:pPr>
        <w:spacing w:after="240" w:line="360" w:lineRule="auto"/>
        <w:rPr>
          <w:sz w:val="24"/>
          <w:szCs w:val="24"/>
        </w:rPr>
      </w:pPr>
      <w:r w:rsidRPr="00DA5682">
        <w:rPr>
          <w:b/>
          <w:sz w:val="24"/>
          <w:szCs w:val="24"/>
        </w:rPr>
        <w:t>Study Duty</w:t>
      </w:r>
    </w:p>
    <w:p w:rsidR="00986C0B" w:rsidRPr="006F0E35" w:rsidRDefault="00986C0B" w:rsidP="006F0E35">
      <w:pPr>
        <w:spacing w:after="240" w:line="360" w:lineRule="auto"/>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rsidR="00986C0B" w:rsidRPr="006F0E35" w:rsidRDefault="00986C0B" w:rsidP="006F0E35">
      <w:pPr>
        <w:spacing w:after="240" w:line="360" w:lineRule="auto"/>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rsidR="00986C0B" w:rsidRPr="006F0E35" w:rsidRDefault="00986C0B" w:rsidP="006F0E35">
      <w:pPr>
        <w:spacing w:after="240" w:line="360" w:lineRule="auto"/>
        <w:rPr>
          <w:b/>
          <w:sz w:val="24"/>
          <w:szCs w:val="24"/>
        </w:rPr>
      </w:pPr>
      <w:r w:rsidRPr="00BC4ED3">
        <w:rPr>
          <w:b/>
          <w:sz w:val="24"/>
          <w:szCs w:val="24"/>
        </w:rPr>
        <w:t>Study Leave</w:t>
      </w:r>
      <w:r w:rsidRPr="00DA5682">
        <w:rPr>
          <w:b/>
          <w:sz w:val="24"/>
          <w:szCs w:val="24"/>
        </w:rPr>
        <w:t xml:space="preserve"> </w:t>
      </w:r>
    </w:p>
    <w:p w:rsidR="00BA728B" w:rsidRDefault="00986C0B" w:rsidP="006F0E35">
      <w:pPr>
        <w:spacing w:after="240" w:line="360" w:lineRule="auto"/>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rsidR="00425160" w:rsidRPr="006F0E35" w:rsidRDefault="004F4E33" w:rsidP="006F0E35">
      <w:pPr>
        <w:spacing w:after="240" w:line="360" w:lineRule="auto"/>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 xml:space="preserve">day (or combination of days) as long this is (i) appropriate to the stage of </w:t>
      </w:r>
      <w:r w:rsidR="00986C0B" w:rsidRPr="00DA5682">
        <w:rPr>
          <w:sz w:val="24"/>
          <w:szCs w:val="24"/>
        </w:rPr>
        <w:lastRenderedPageBreak/>
        <w:t xml:space="preserve">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rsidR="00986C0B" w:rsidRPr="00DA5682" w:rsidRDefault="00986C0B" w:rsidP="006F0E35">
      <w:pPr>
        <w:spacing w:after="240" w:line="360" w:lineRule="auto"/>
        <w:rPr>
          <w:b/>
          <w:sz w:val="24"/>
          <w:szCs w:val="24"/>
        </w:rPr>
      </w:pPr>
      <w:r w:rsidRPr="00DA5682">
        <w:rPr>
          <w:b/>
          <w:sz w:val="24"/>
          <w:szCs w:val="24"/>
        </w:rPr>
        <w:t xml:space="preserve">Resources </w:t>
      </w:r>
    </w:p>
    <w:p w:rsidR="00986C0B" w:rsidRPr="00DA5682" w:rsidRDefault="00986C0B" w:rsidP="006F0E35">
      <w:pPr>
        <w:spacing w:after="240" w:line="360" w:lineRule="auto"/>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rsidR="00986C0B" w:rsidRPr="006F0E35" w:rsidRDefault="00986C0B" w:rsidP="006F0E35">
      <w:pPr>
        <w:spacing w:after="240" w:line="360" w:lineRule="auto"/>
        <w:rPr>
          <w:b/>
          <w:sz w:val="24"/>
          <w:szCs w:val="24"/>
        </w:rPr>
      </w:pPr>
      <w:r w:rsidRPr="00DA5682">
        <w:rPr>
          <w:b/>
          <w:sz w:val="24"/>
          <w:szCs w:val="24"/>
        </w:rPr>
        <w:t xml:space="preserve">The employer’s training department agrees to: </w:t>
      </w:r>
    </w:p>
    <w:p w:rsidR="00986C0B" w:rsidRPr="00DA5682" w:rsidRDefault="001359EE" w:rsidP="006F0E35">
      <w:pPr>
        <w:numPr>
          <w:ilvl w:val="0"/>
          <w:numId w:val="46"/>
        </w:numPr>
        <w:overflowPunct/>
        <w:autoSpaceDE/>
        <w:autoSpaceDN/>
        <w:adjustRightInd/>
        <w:spacing w:after="240" w:line="360" w:lineRule="auto"/>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rsidR="00986C0B" w:rsidRDefault="00986C0B" w:rsidP="006F0E35">
      <w:pPr>
        <w:numPr>
          <w:ilvl w:val="0"/>
          <w:numId w:val="46"/>
        </w:numPr>
        <w:overflowPunct/>
        <w:autoSpaceDE/>
        <w:autoSpaceDN/>
        <w:adjustRightInd/>
        <w:spacing w:after="240" w:line="360" w:lineRule="auto"/>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rsidR="002A2C54" w:rsidRPr="002A2C54" w:rsidRDefault="002A2C54" w:rsidP="006F0E35">
      <w:pPr>
        <w:numPr>
          <w:ilvl w:val="0"/>
          <w:numId w:val="46"/>
        </w:numPr>
        <w:overflowPunct/>
        <w:autoSpaceDE/>
        <w:autoSpaceDN/>
        <w:adjustRightInd/>
        <w:spacing w:after="240" w:line="360" w:lineRule="auto"/>
        <w:textAlignment w:val="auto"/>
        <w:rPr>
          <w:sz w:val="24"/>
          <w:szCs w:val="24"/>
        </w:rPr>
      </w:pPr>
      <w:r>
        <w:rPr>
          <w:sz w:val="24"/>
          <w:szCs w:val="24"/>
        </w:rPr>
        <w:t>pay Porth Agored partnership fees for each lea</w:t>
      </w:r>
      <w:r w:rsidR="004F4E33">
        <w:rPr>
          <w:sz w:val="24"/>
          <w:szCs w:val="24"/>
        </w:rPr>
        <w:t>r</w:t>
      </w:r>
      <w:r>
        <w:rPr>
          <w:sz w:val="24"/>
          <w:szCs w:val="24"/>
        </w:rPr>
        <w:t>ner</w:t>
      </w:r>
      <w:r w:rsidR="001359EE">
        <w:rPr>
          <w:sz w:val="24"/>
          <w:szCs w:val="24"/>
        </w:rPr>
        <w:t>;</w:t>
      </w:r>
    </w:p>
    <w:p w:rsidR="00986C0B" w:rsidRPr="006F0E35" w:rsidRDefault="00986C0B" w:rsidP="006F0E35">
      <w:pPr>
        <w:numPr>
          <w:ilvl w:val="0"/>
          <w:numId w:val="47"/>
        </w:numPr>
        <w:overflowPunct/>
        <w:autoSpaceDE/>
        <w:autoSpaceDN/>
        <w:adjustRightInd/>
        <w:spacing w:after="240" w:line="360" w:lineRule="auto"/>
        <w:textAlignment w:val="auto"/>
        <w:rPr>
          <w:sz w:val="24"/>
          <w:szCs w:val="24"/>
        </w:rPr>
      </w:pPr>
      <w:r w:rsidRPr="00DA5682">
        <w:rPr>
          <w:sz w:val="24"/>
          <w:szCs w:val="24"/>
        </w:rPr>
        <w:t>provide additional guidance and support by:</w:t>
      </w:r>
    </w:p>
    <w:p w:rsidR="00986C0B" w:rsidRPr="00DA5682" w:rsidRDefault="00986C0B" w:rsidP="006F0E35">
      <w:pPr>
        <w:numPr>
          <w:ilvl w:val="1"/>
          <w:numId w:val="48"/>
        </w:numPr>
        <w:tabs>
          <w:tab w:val="left" w:pos="360"/>
        </w:tabs>
        <w:overflowPunct/>
        <w:autoSpaceDE/>
        <w:autoSpaceDN/>
        <w:adjustRightInd/>
        <w:spacing w:after="240" w:line="360" w:lineRule="auto"/>
        <w:textAlignment w:val="auto"/>
        <w:rPr>
          <w:sz w:val="24"/>
          <w:szCs w:val="24"/>
        </w:rPr>
      </w:pPr>
      <w:r w:rsidRPr="00DA5682">
        <w:rPr>
          <w:sz w:val="24"/>
          <w:szCs w:val="24"/>
        </w:rPr>
        <w:t>facilitating access to existing learning materials or library resources</w:t>
      </w:r>
      <w:r w:rsidR="001359EE">
        <w:rPr>
          <w:sz w:val="24"/>
          <w:szCs w:val="24"/>
        </w:rPr>
        <w:t>;</w:t>
      </w:r>
    </w:p>
    <w:p w:rsidR="00986C0B" w:rsidRPr="00DA5682" w:rsidRDefault="00986C0B" w:rsidP="006F0E35">
      <w:pPr>
        <w:numPr>
          <w:ilvl w:val="1"/>
          <w:numId w:val="48"/>
        </w:numPr>
        <w:tabs>
          <w:tab w:val="left" w:pos="360"/>
        </w:tabs>
        <w:overflowPunct/>
        <w:autoSpaceDE/>
        <w:autoSpaceDN/>
        <w:adjustRightInd/>
        <w:spacing w:after="240" w:line="360" w:lineRule="auto"/>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rsidR="00986C0B" w:rsidRPr="00DA5682" w:rsidRDefault="00986C0B" w:rsidP="006F0E35">
      <w:pPr>
        <w:numPr>
          <w:ilvl w:val="1"/>
          <w:numId w:val="48"/>
        </w:numPr>
        <w:tabs>
          <w:tab w:val="left" w:pos="360"/>
        </w:tabs>
        <w:overflowPunct/>
        <w:autoSpaceDE/>
        <w:autoSpaceDN/>
        <w:adjustRightInd/>
        <w:spacing w:after="240" w:line="360" w:lineRule="auto"/>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rsidR="00986C0B" w:rsidRPr="00DA5682" w:rsidRDefault="00986C0B" w:rsidP="006F0E35">
      <w:pPr>
        <w:numPr>
          <w:ilvl w:val="1"/>
          <w:numId w:val="48"/>
        </w:numPr>
        <w:tabs>
          <w:tab w:val="left" w:pos="360"/>
        </w:tabs>
        <w:overflowPunct/>
        <w:autoSpaceDE/>
        <w:autoSpaceDN/>
        <w:adjustRightInd/>
        <w:spacing w:after="240" w:line="360" w:lineRule="auto"/>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rsidR="00986C0B" w:rsidRPr="00DA5682" w:rsidRDefault="00986C0B" w:rsidP="006F0E35">
      <w:pPr>
        <w:numPr>
          <w:ilvl w:val="1"/>
          <w:numId w:val="48"/>
        </w:numPr>
        <w:tabs>
          <w:tab w:val="left" w:pos="360"/>
        </w:tabs>
        <w:overflowPunct/>
        <w:autoSpaceDE/>
        <w:autoSpaceDN/>
        <w:adjustRightInd/>
        <w:spacing w:after="240" w:line="360" w:lineRule="auto"/>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rsidR="00986C0B" w:rsidRPr="00DA5682" w:rsidRDefault="00986C0B" w:rsidP="006F0E35">
      <w:pPr>
        <w:tabs>
          <w:tab w:val="left" w:pos="360"/>
        </w:tabs>
        <w:spacing w:after="240" w:line="360" w:lineRule="auto"/>
        <w:rPr>
          <w:sz w:val="24"/>
          <w:szCs w:val="24"/>
        </w:rPr>
      </w:pPr>
    </w:p>
    <w:p w:rsidR="00986C0B" w:rsidRPr="006F0E35" w:rsidRDefault="00986C0B" w:rsidP="006F0E35">
      <w:pPr>
        <w:spacing w:after="240" w:line="360" w:lineRule="auto"/>
        <w:rPr>
          <w:b/>
          <w:sz w:val="24"/>
          <w:szCs w:val="24"/>
        </w:rPr>
      </w:pPr>
      <w:r w:rsidRPr="00DA5682">
        <w:rPr>
          <w:b/>
          <w:sz w:val="24"/>
          <w:szCs w:val="24"/>
        </w:rPr>
        <w:lastRenderedPageBreak/>
        <w:t xml:space="preserve">The learner agrees to: </w:t>
      </w:r>
    </w:p>
    <w:p w:rsidR="00986C0B" w:rsidRPr="00DA5682" w:rsidRDefault="00986C0B" w:rsidP="006F0E35">
      <w:pPr>
        <w:numPr>
          <w:ilvl w:val="0"/>
          <w:numId w:val="49"/>
        </w:numPr>
        <w:overflowPunct/>
        <w:autoSpaceDE/>
        <w:autoSpaceDN/>
        <w:adjustRightInd/>
        <w:spacing w:after="240" w:line="360" w:lineRule="auto"/>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rsidR="00986C0B" w:rsidRPr="00DA5682" w:rsidRDefault="001359EE" w:rsidP="006F0E35">
      <w:pPr>
        <w:pStyle w:val="Title"/>
        <w:numPr>
          <w:ilvl w:val="0"/>
          <w:numId w:val="49"/>
        </w:numPr>
        <w:spacing w:after="240" w:line="360" w:lineRule="auto"/>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rsidR="00986C0B" w:rsidRPr="00DA5682" w:rsidRDefault="001359EE" w:rsidP="006F0E35">
      <w:pPr>
        <w:pStyle w:val="Title"/>
        <w:numPr>
          <w:ilvl w:val="0"/>
          <w:numId w:val="49"/>
        </w:numPr>
        <w:spacing w:after="240" w:line="360" w:lineRule="auto"/>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rsidR="00986C0B" w:rsidRPr="00DA5682" w:rsidRDefault="00986C0B" w:rsidP="006F0E35">
      <w:pPr>
        <w:numPr>
          <w:ilvl w:val="0"/>
          <w:numId w:val="49"/>
        </w:numPr>
        <w:overflowPunct/>
        <w:autoSpaceDE/>
        <w:autoSpaceDN/>
        <w:adjustRightInd/>
        <w:spacing w:after="240" w:line="360" w:lineRule="auto"/>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rsidR="00986C0B" w:rsidRPr="00DA5682" w:rsidRDefault="00986C0B" w:rsidP="006F0E35">
      <w:pPr>
        <w:numPr>
          <w:ilvl w:val="0"/>
          <w:numId w:val="49"/>
        </w:numPr>
        <w:overflowPunct/>
        <w:autoSpaceDE/>
        <w:autoSpaceDN/>
        <w:adjustRightInd/>
        <w:spacing w:after="240" w:line="360" w:lineRule="auto"/>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rsidR="00986C0B" w:rsidRPr="00DA5682" w:rsidRDefault="00986C0B" w:rsidP="006F0E35">
      <w:pPr>
        <w:numPr>
          <w:ilvl w:val="0"/>
          <w:numId w:val="49"/>
        </w:numPr>
        <w:overflowPunct/>
        <w:autoSpaceDE/>
        <w:autoSpaceDN/>
        <w:adjustRightInd/>
        <w:spacing w:after="240" w:line="360" w:lineRule="auto"/>
        <w:jc w:val="both"/>
        <w:textAlignment w:val="auto"/>
        <w:rPr>
          <w:sz w:val="24"/>
          <w:szCs w:val="24"/>
        </w:rPr>
      </w:pPr>
      <w:r w:rsidRPr="00DA5682">
        <w:rPr>
          <w:sz w:val="24"/>
          <w:szCs w:val="24"/>
        </w:rPr>
        <w:t>make and keep agreed appointments with mentor/line manager</w:t>
      </w:r>
      <w:r w:rsidR="001359EE">
        <w:rPr>
          <w:sz w:val="24"/>
          <w:szCs w:val="24"/>
        </w:rPr>
        <w:t>;</w:t>
      </w:r>
    </w:p>
    <w:p w:rsidR="00986C0B" w:rsidRPr="00DA5682" w:rsidRDefault="00986C0B" w:rsidP="006F0E35">
      <w:pPr>
        <w:numPr>
          <w:ilvl w:val="0"/>
          <w:numId w:val="49"/>
        </w:numPr>
        <w:overflowPunct/>
        <w:autoSpaceDE/>
        <w:autoSpaceDN/>
        <w:adjustRightInd/>
        <w:spacing w:after="240" w:line="360" w:lineRule="auto"/>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rsidR="002A2C54" w:rsidRPr="002A2C54" w:rsidRDefault="00986C0B" w:rsidP="006F0E35">
      <w:pPr>
        <w:numPr>
          <w:ilvl w:val="0"/>
          <w:numId w:val="49"/>
        </w:numPr>
        <w:overflowPunct/>
        <w:autoSpaceDE/>
        <w:autoSpaceDN/>
        <w:adjustRightInd/>
        <w:spacing w:after="240" w:line="360" w:lineRule="auto"/>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rsidR="00986C0B" w:rsidRPr="00DA5682" w:rsidRDefault="00986C0B" w:rsidP="006F0E35">
      <w:pPr>
        <w:numPr>
          <w:ilvl w:val="0"/>
          <w:numId w:val="49"/>
        </w:numPr>
        <w:overflowPunct/>
        <w:autoSpaceDE/>
        <w:autoSpaceDN/>
        <w:adjustRightInd/>
        <w:spacing w:after="240" w:line="360" w:lineRule="auto"/>
        <w:textAlignment w:val="auto"/>
        <w:rPr>
          <w:sz w:val="24"/>
          <w:szCs w:val="24"/>
        </w:rPr>
      </w:pPr>
      <w:r w:rsidRPr="00DA5682">
        <w:rPr>
          <w:sz w:val="24"/>
          <w:szCs w:val="24"/>
        </w:rPr>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rsidR="00986C0B" w:rsidRPr="00DA5682" w:rsidRDefault="00986C0B" w:rsidP="006F0E35">
      <w:pPr>
        <w:numPr>
          <w:ilvl w:val="0"/>
          <w:numId w:val="49"/>
        </w:numPr>
        <w:overflowPunct/>
        <w:autoSpaceDE/>
        <w:autoSpaceDN/>
        <w:adjustRightInd/>
        <w:spacing w:after="240" w:line="360" w:lineRule="auto"/>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rsidR="00986C0B" w:rsidRPr="00DA5682" w:rsidRDefault="00986C0B" w:rsidP="006F0E35">
      <w:pPr>
        <w:numPr>
          <w:ilvl w:val="0"/>
          <w:numId w:val="49"/>
        </w:numPr>
        <w:overflowPunct/>
        <w:autoSpaceDE/>
        <w:autoSpaceDN/>
        <w:adjustRightInd/>
        <w:spacing w:after="240" w:line="360" w:lineRule="auto"/>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rsidR="00986C0B" w:rsidRPr="006F0E35" w:rsidRDefault="00986C0B" w:rsidP="006F0E35">
      <w:pPr>
        <w:numPr>
          <w:ilvl w:val="0"/>
          <w:numId w:val="49"/>
        </w:numPr>
        <w:overflowPunct/>
        <w:autoSpaceDE/>
        <w:autoSpaceDN/>
        <w:adjustRightInd/>
        <w:spacing w:after="240" w:line="360" w:lineRule="auto"/>
        <w:textAlignment w:val="auto"/>
        <w:rPr>
          <w:sz w:val="24"/>
          <w:szCs w:val="24"/>
        </w:rPr>
      </w:pPr>
      <w:r w:rsidRPr="00DA5682">
        <w:rPr>
          <w:sz w:val="24"/>
          <w:szCs w:val="24"/>
        </w:rPr>
        <w:lastRenderedPageBreak/>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rsidR="001359EE" w:rsidRPr="00B436BF" w:rsidRDefault="00986C0B" w:rsidP="006F0E35">
      <w:pPr>
        <w:spacing w:after="240" w:line="360" w:lineRule="auto"/>
        <w:rPr>
          <w:b/>
          <w:sz w:val="24"/>
          <w:szCs w:val="24"/>
        </w:rPr>
      </w:pPr>
      <w:r w:rsidRPr="00B436BF">
        <w:rPr>
          <w:b/>
          <w:sz w:val="24"/>
          <w:szCs w:val="24"/>
        </w:rPr>
        <w:t>Line Manager/Mentor agrees to:</w:t>
      </w:r>
      <w:r w:rsidR="00292F3D" w:rsidRPr="00B436BF">
        <w:rPr>
          <w:b/>
          <w:sz w:val="24"/>
          <w:szCs w:val="24"/>
        </w:rPr>
        <w:t xml:space="preserve"> </w:t>
      </w:r>
    </w:p>
    <w:p w:rsidR="00986C0B" w:rsidRPr="00DA5682" w:rsidRDefault="00EE5BC3" w:rsidP="006F0E35">
      <w:pPr>
        <w:spacing w:after="240" w:line="360" w:lineRule="auto"/>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rsidR="00986C0B" w:rsidRPr="00DA5682" w:rsidRDefault="00986C0B" w:rsidP="006F0E35">
      <w:pPr>
        <w:numPr>
          <w:ilvl w:val="0"/>
          <w:numId w:val="50"/>
        </w:numPr>
        <w:overflowPunct/>
        <w:autoSpaceDE/>
        <w:autoSpaceDN/>
        <w:adjustRightInd/>
        <w:spacing w:after="240" w:line="360" w:lineRule="auto"/>
        <w:textAlignment w:val="auto"/>
        <w:rPr>
          <w:sz w:val="24"/>
          <w:szCs w:val="24"/>
        </w:rPr>
      </w:pPr>
      <w:r w:rsidRPr="00DA5682">
        <w:rPr>
          <w:sz w:val="24"/>
          <w:szCs w:val="24"/>
        </w:rPr>
        <w:t>attend an induction meeting to become familiar with the requirements of the programme</w:t>
      </w:r>
      <w:r w:rsidR="004538C3">
        <w:rPr>
          <w:sz w:val="24"/>
          <w:szCs w:val="24"/>
        </w:rPr>
        <w:t>;</w:t>
      </w:r>
    </w:p>
    <w:p w:rsidR="00986C0B" w:rsidRPr="00DA5682" w:rsidRDefault="00986C0B" w:rsidP="006F0E35">
      <w:pPr>
        <w:numPr>
          <w:ilvl w:val="0"/>
          <w:numId w:val="50"/>
        </w:numPr>
        <w:overflowPunct/>
        <w:autoSpaceDE/>
        <w:autoSpaceDN/>
        <w:adjustRightInd/>
        <w:spacing w:after="240" w:line="360" w:lineRule="auto"/>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rsidR="00986C0B" w:rsidRPr="00DA5682" w:rsidRDefault="00986C0B" w:rsidP="006F0E35">
      <w:pPr>
        <w:numPr>
          <w:ilvl w:val="0"/>
          <w:numId w:val="50"/>
        </w:numPr>
        <w:overflowPunct/>
        <w:autoSpaceDE/>
        <w:autoSpaceDN/>
        <w:adjustRightInd/>
        <w:spacing w:after="240" w:line="360" w:lineRule="auto"/>
        <w:textAlignment w:val="auto"/>
        <w:rPr>
          <w:sz w:val="24"/>
          <w:szCs w:val="24"/>
        </w:rPr>
      </w:pPr>
      <w:r w:rsidRPr="00DA5682">
        <w:rPr>
          <w:sz w:val="24"/>
          <w:szCs w:val="24"/>
        </w:rPr>
        <w:t>guide and support the learner for the duration of the programme</w:t>
      </w:r>
      <w:r w:rsidR="004538C3">
        <w:rPr>
          <w:sz w:val="24"/>
          <w:szCs w:val="24"/>
        </w:rPr>
        <w:t>;</w:t>
      </w:r>
    </w:p>
    <w:p w:rsidR="00986C0B" w:rsidRPr="00DA5682" w:rsidRDefault="00986C0B" w:rsidP="006F0E35">
      <w:pPr>
        <w:numPr>
          <w:ilvl w:val="0"/>
          <w:numId w:val="50"/>
        </w:numPr>
        <w:overflowPunct/>
        <w:autoSpaceDE/>
        <w:autoSpaceDN/>
        <w:adjustRightInd/>
        <w:spacing w:after="240" w:line="360" w:lineRule="auto"/>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rsidR="00986C0B" w:rsidRPr="00DA5682" w:rsidRDefault="00986C0B" w:rsidP="006F0E35">
      <w:pPr>
        <w:numPr>
          <w:ilvl w:val="0"/>
          <w:numId w:val="50"/>
        </w:numPr>
        <w:overflowPunct/>
        <w:autoSpaceDE/>
        <w:autoSpaceDN/>
        <w:adjustRightInd/>
        <w:spacing w:after="240" w:line="360" w:lineRule="auto"/>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rsidR="00FA41C7" w:rsidRPr="00B436BF" w:rsidRDefault="001359EE" w:rsidP="006F0E35">
      <w:pPr>
        <w:numPr>
          <w:ilvl w:val="0"/>
          <w:numId w:val="50"/>
        </w:numPr>
        <w:overflowPunct/>
        <w:autoSpaceDE/>
        <w:autoSpaceDN/>
        <w:adjustRightInd/>
        <w:spacing w:after="240" w:line="360" w:lineRule="auto"/>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rsidR="00EE5BC3" w:rsidRPr="006F0E35" w:rsidRDefault="001359EE" w:rsidP="006F0E35">
      <w:pPr>
        <w:numPr>
          <w:ilvl w:val="0"/>
          <w:numId w:val="50"/>
        </w:numPr>
        <w:overflowPunct/>
        <w:autoSpaceDE/>
        <w:autoSpaceDN/>
        <w:adjustRightInd/>
        <w:spacing w:after="240" w:line="360" w:lineRule="auto"/>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rsidR="00986C0B" w:rsidRPr="00DA5682" w:rsidRDefault="00986C0B" w:rsidP="006F0E35">
      <w:pPr>
        <w:spacing w:after="240" w:line="360" w:lineRule="auto"/>
        <w:rPr>
          <w:b/>
          <w:sz w:val="24"/>
          <w:szCs w:val="24"/>
        </w:rPr>
      </w:pPr>
      <w:r w:rsidRPr="00DA5682">
        <w:rPr>
          <w:b/>
          <w:sz w:val="24"/>
          <w:szCs w:val="24"/>
        </w:rPr>
        <w:lastRenderedPageBreak/>
        <w:t>Completion and submission of portfolio</w:t>
      </w:r>
    </w:p>
    <w:p w:rsidR="00986C0B" w:rsidRPr="00DA5682" w:rsidRDefault="00986C0B" w:rsidP="006F0E35">
      <w:pPr>
        <w:spacing w:after="240" w:line="360" w:lineRule="auto"/>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rsidR="00986C0B" w:rsidRPr="00DA5682" w:rsidRDefault="00986C0B" w:rsidP="006F0E35">
      <w:pPr>
        <w:spacing w:after="240" w:line="360" w:lineRule="auto"/>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rsidR="00986C0B" w:rsidRPr="00DA5682" w:rsidRDefault="00986C0B" w:rsidP="006F0E35">
      <w:pPr>
        <w:spacing w:after="240" w:line="360" w:lineRule="auto"/>
        <w:rPr>
          <w:sz w:val="24"/>
          <w:szCs w:val="24"/>
        </w:rPr>
      </w:pPr>
      <w:r w:rsidRPr="00DA5682">
        <w:rPr>
          <w:b/>
          <w:sz w:val="24"/>
          <w:szCs w:val="24"/>
        </w:rPr>
        <w:t>Pressure of work is not regarded as a reason for non-attendance at any Consolidation Workshop</w:t>
      </w:r>
      <w:r w:rsidRPr="00DA5682">
        <w:rPr>
          <w:sz w:val="24"/>
          <w:szCs w:val="24"/>
        </w:rPr>
        <w:t>.</w:t>
      </w:r>
    </w:p>
    <w:p w:rsidR="00986C0B" w:rsidRPr="00DA5682" w:rsidRDefault="00986C0B" w:rsidP="006F0E35">
      <w:pPr>
        <w:spacing w:after="240" w:line="360" w:lineRule="auto"/>
        <w:rPr>
          <w:sz w:val="24"/>
          <w:szCs w:val="24"/>
        </w:rPr>
      </w:pPr>
      <w:r w:rsidRPr="00DA5682">
        <w:rPr>
          <w:sz w:val="24"/>
          <w:szCs w:val="24"/>
        </w:rPr>
        <w:t>I understand and accept the terms and conditions of this learning agreement as stated above.</w:t>
      </w:r>
    </w:p>
    <w:p w:rsidR="00986C0B" w:rsidRPr="00DA5682" w:rsidRDefault="00986C0B" w:rsidP="006F0E35">
      <w:pPr>
        <w:spacing w:after="240" w:line="360" w:lineRule="auto"/>
        <w:rPr>
          <w:sz w:val="24"/>
          <w:szCs w:val="24"/>
        </w:rPr>
      </w:pPr>
      <w:r w:rsidRPr="00DA5682">
        <w:rPr>
          <w:sz w:val="24"/>
          <w:szCs w:val="24"/>
        </w:rPr>
        <w:t>Signed:</w:t>
      </w:r>
      <w:r w:rsidR="00704A53">
        <w:rPr>
          <w:sz w:val="24"/>
          <w:szCs w:val="24"/>
        </w:rPr>
        <w:t xml:space="preserve"> </w:t>
      </w:r>
      <w:r w:rsidR="00704A53" w:rsidRPr="00704A53">
        <w:rPr>
          <w:rFonts w:ascii="Bradley Hand ITC" w:hAnsi="Bradley Hand ITC"/>
          <w:b/>
          <w:sz w:val="36"/>
          <w:szCs w:val="24"/>
        </w:rPr>
        <w:t>L. Gregson</w:t>
      </w:r>
      <w:r w:rsidRPr="00704A53">
        <w:rPr>
          <w:sz w:val="36"/>
          <w:szCs w:val="24"/>
        </w:rPr>
        <w:t xml:space="preserve"> </w:t>
      </w:r>
      <w:r w:rsidRPr="00DA5682">
        <w:rPr>
          <w:sz w:val="24"/>
          <w:szCs w:val="24"/>
        </w:rPr>
        <w:t>Print Name</w:t>
      </w:r>
      <w:r w:rsidR="00704A53">
        <w:rPr>
          <w:sz w:val="24"/>
          <w:szCs w:val="24"/>
        </w:rPr>
        <w:t>: L. Gregson</w:t>
      </w:r>
      <w:r w:rsidRPr="00DA5682">
        <w:rPr>
          <w:sz w:val="24"/>
          <w:szCs w:val="24"/>
        </w:rPr>
        <w:t xml:space="preserve"> Date:</w:t>
      </w:r>
      <w:r w:rsidR="00704A53">
        <w:rPr>
          <w:sz w:val="24"/>
          <w:szCs w:val="24"/>
        </w:rPr>
        <w:t>23/10/2023</w:t>
      </w:r>
      <w:r w:rsidRPr="00DA5682">
        <w:rPr>
          <w:sz w:val="24"/>
          <w:szCs w:val="24"/>
        </w:rPr>
        <w:t xml:space="preserve"> (Learner)</w:t>
      </w:r>
    </w:p>
    <w:p w:rsidR="00986C0B" w:rsidRPr="00DA5682" w:rsidRDefault="00986C0B" w:rsidP="006F0E35">
      <w:pPr>
        <w:spacing w:after="240" w:line="360" w:lineRule="auto"/>
        <w:rPr>
          <w:sz w:val="24"/>
          <w:szCs w:val="24"/>
        </w:rPr>
      </w:pPr>
      <w:r w:rsidRPr="00DA5682">
        <w:rPr>
          <w:sz w:val="24"/>
          <w:szCs w:val="24"/>
        </w:rPr>
        <w:t>Signed:…</w:t>
      </w:r>
      <w:r w:rsidR="00456372">
        <w:rPr>
          <w:sz w:val="24"/>
          <w:szCs w:val="24"/>
        </w:rPr>
        <w:t>A. Jones……Print Name:</w:t>
      </w:r>
      <w:r w:rsidRPr="00DA5682">
        <w:rPr>
          <w:sz w:val="24"/>
          <w:szCs w:val="24"/>
        </w:rPr>
        <w:t>…</w:t>
      </w:r>
      <w:r w:rsidR="00456372" w:rsidRPr="00456372">
        <w:rPr>
          <w:sz w:val="24"/>
          <w:szCs w:val="24"/>
        </w:rPr>
        <w:t>Allisha Jones</w:t>
      </w:r>
      <w:r w:rsidR="00456372">
        <w:rPr>
          <w:sz w:val="24"/>
          <w:szCs w:val="24"/>
        </w:rPr>
        <w:t xml:space="preserve">: </w:t>
      </w:r>
      <w:r w:rsidRPr="00DA5682">
        <w:rPr>
          <w:sz w:val="24"/>
          <w:szCs w:val="24"/>
        </w:rPr>
        <w:t>.Date:…</w:t>
      </w:r>
      <w:r w:rsidR="00456372">
        <w:rPr>
          <w:sz w:val="24"/>
          <w:szCs w:val="24"/>
        </w:rPr>
        <w:t>23.10.23</w:t>
      </w:r>
      <w:r w:rsidRPr="00DA5682">
        <w:rPr>
          <w:sz w:val="24"/>
          <w:szCs w:val="24"/>
        </w:rPr>
        <w:t xml:space="preserve">……. </w:t>
      </w:r>
    </w:p>
    <w:p w:rsidR="00986C0B" w:rsidRPr="00DA5682" w:rsidRDefault="00986C0B" w:rsidP="006F0E35">
      <w:pPr>
        <w:spacing w:after="240" w:line="360" w:lineRule="auto"/>
        <w:rPr>
          <w:sz w:val="24"/>
          <w:szCs w:val="24"/>
        </w:rPr>
      </w:pPr>
      <w:r w:rsidRPr="00DA5682">
        <w:rPr>
          <w:sz w:val="24"/>
          <w:szCs w:val="24"/>
        </w:rPr>
        <w:t>(Line Manager/Mentor)</w:t>
      </w:r>
    </w:p>
    <w:p w:rsidR="00986C0B" w:rsidRPr="00DA5682" w:rsidRDefault="00986C0B" w:rsidP="006F0E35">
      <w:pPr>
        <w:spacing w:after="240" w:line="360" w:lineRule="auto"/>
        <w:rPr>
          <w:sz w:val="24"/>
          <w:szCs w:val="24"/>
        </w:rPr>
      </w:pPr>
      <w:r w:rsidRPr="00DA5682">
        <w:rPr>
          <w:sz w:val="24"/>
          <w:szCs w:val="24"/>
        </w:rPr>
        <w:t>Signed:…</w:t>
      </w:r>
      <w:r w:rsidR="00456372">
        <w:rPr>
          <w:sz w:val="24"/>
          <w:szCs w:val="24"/>
        </w:rPr>
        <w:t>A.Jones</w:t>
      </w:r>
      <w:r w:rsidRPr="00DA5682">
        <w:rPr>
          <w:sz w:val="24"/>
          <w:szCs w:val="24"/>
        </w:rPr>
        <w:t>…. Print Name:…</w:t>
      </w:r>
      <w:r w:rsidR="00456372">
        <w:rPr>
          <w:sz w:val="24"/>
          <w:szCs w:val="24"/>
        </w:rPr>
        <w:t>Allisha Jones</w:t>
      </w:r>
      <w:r w:rsidRPr="00DA5682">
        <w:rPr>
          <w:sz w:val="24"/>
          <w:szCs w:val="24"/>
        </w:rPr>
        <w:t>….Date:</w:t>
      </w:r>
      <w:r w:rsidR="00456372">
        <w:rPr>
          <w:sz w:val="24"/>
          <w:szCs w:val="24"/>
        </w:rPr>
        <w:t xml:space="preserve"> 23.10.23</w:t>
      </w:r>
      <w:bookmarkStart w:id="1" w:name="_GoBack"/>
      <w:bookmarkEnd w:id="1"/>
      <w:r w:rsidRPr="00DA5682">
        <w:rPr>
          <w:sz w:val="24"/>
          <w:szCs w:val="24"/>
        </w:rPr>
        <w:t>……….</w:t>
      </w:r>
    </w:p>
    <w:p w:rsidR="00986C0B" w:rsidRPr="00DA5682" w:rsidRDefault="00986C0B" w:rsidP="006F0E35">
      <w:pPr>
        <w:spacing w:after="240" w:line="360" w:lineRule="auto"/>
        <w:rPr>
          <w:sz w:val="24"/>
          <w:szCs w:val="24"/>
        </w:rPr>
      </w:pPr>
      <w:r w:rsidRPr="00DA5682">
        <w:rPr>
          <w:sz w:val="24"/>
          <w:szCs w:val="24"/>
        </w:rPr>
        <w:t>(Mentor, if different to above)</w:t>
      </w:r>
    </w:p>
    <w:p w:rsidR="00986C0B" w:rsidRPr="00DA5682" w:rsidRDefault="00986C0B" w:rsidP="006F0E35">
      <w:pPr>
        <w:spacing w:after="240" w:line="360" w:lineRule="auto"/>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rsidR="00BB6638" w:rsidRPr="00BE10C2" w:rsidRDefault="00BB6638" w:rsidP="006F0E35">
      <w:pPr>
        <w:overflowPunct/>
        <w:autoSpaceDE/>
        <w:autoSpaceDN/>
        <w:adjustRightInd/>
        <w:spacing w:after="240" w:line="360" w:lineRule="auto"/>
        <w:textAlignment w:val="auto"/>
        <w:rPr>
          <w:color w:val="auto"/>
          <w:sz w:val="24"/>
          <w:szCs w:val="24"/>
        </w:rPr>
      </w:pPr>
    </w:p>
    <w:p w:rsidR="00CC135E" w:rsidRPr="00090160" w:rsidRDefault="00CC135E" w:rsidP="006F0E35">
      <w:pPr>
        <w:tabs>
          <w:tab w:val="left" w:pos="1590"/>
        </w:tabs>
        <w:spacing w:after="240" w:line="360" w:lineRule="auto"/>
        <w:rPr>
          <w:b/>
          <w:color w:val="auto"/>
          <w:sz w:val="24"/>
          <w:szCs w:val="24"/>
        </w:rPr>
      </w:pPr>
    </w:p>
    <w:sectPr w:rsidR="00CC135E" w:rsidRPr="00090160" w:rsidSect="00F15354">
      <w:headerReference w:type="default" r:id="rId42"/>
      <w:footerReference w:type="default" r:id="rId4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15D20" w:rsidRDefault="00115D20">
      <w:r>
        <w:separator/>
      </w:r>
    </w:p>
  </w:endnote>
  <w:endnote w:type="continuationSeparator" w:id="0">
    <w:p w:rsidR="00115D20" w:rsidRDefault="00115D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Bradley Hand ITC">
    <w:panose1 w:val="03070402050302030203"/>
    <w:charset w:val="00"/>
    <w:family w:val="script"/>
    <w:pitch w:val="variable"/>
    <w:sig w:usb0="00000003" w:usb1="00000000" w:usb2="00000000" w:usb3="00000000" w:csb0="00000001" w:csb1="00000000"/>
  </w:font>
  <w:font w:name="DengXian Light">
    <w:altName w:val="Microsoft YaHei"/>
    <w:charset w:val="86"/>
    <w:family w:val="auto"/>
    <w:pitch w:val="variable"/>
    <w:sig w:usb0="00000000"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5656A" w:rsidRDefault="00A5656A">
    <w:pPr>
      <w:pStyle w:val="Footer"/>
      <w:jc w:val="right"/>
    </w:pPr>
    <w:r>
      <w:fldChar w:fldCharType="begin"/>
    </w:r>
    <w:r>
      <w:instrText xml:space="preserve"> PAGE   \* MERGEFORMAT </w:instrText>
    </w:r>
    <w:r>
      <w:fldChar w:fldCharType="separate"/>
    </w:r>
    <w:r w:rsidR="00456372">
      <w:rPr>
        <w:noProof/>
      </w:rPr>
      <w:t>19</w:t>
    </w:r>
    <w:r>
      <w:rPr>
        <w:noProof/>
      </w:rPr>
      <w:fldChar w:fldCharType="end"/>
    </w:r>
  </w:p>
  <w:p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15D20" w:rsidRDefault="00115D20">
      <w:r>
        <w:separator/>
      </w:r>
    </w:p>
  </w:footnote>
  <w:footnote w:type="continuationSeparator" w:id="0">
    <w:p w:rsidR="00115D20" w:rsidRDefault="00115D2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15D20"/>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56372"/>
    <w:rsid w:val="004608B9"/>
    <w:rsid w:val="00463B55"/>
    <w:rsid w:val="00465947"/>
    <w:rsid w:val="004667B1"/>
    <w:rsid w:val="00467F66"/>
    <w:rsid w:val="00470461"/>
    <w:rsid w:val="00470BB1"/>
    <w:rsid w:val="00473153"/>
    <w:rsid w:val="0047350F"/>
    <w:rsid w:val="004743AF"/>
    <w:rsid w:val="0048140E"/>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0E35"/>
    <w:rsid w:val="006F1438"/>
    <w:rsid w:val="006F2A9E"/>
    <w:rsid w:val="006F5ED3"/>
    <w:rsid w:val="00700249"/>
    <w:rsid w:val="00704A53"/>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6BD"/>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294"/>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1B0A"/>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303"/>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2A4F"/>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3A7"/>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630F74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Bibliography">
    <w:name w:val="Bibliography"/>
    <w:basedOn w:val="Normal"/>
    <w:next w:val="Normal"/>
    <w:uiPriority w:val="37"/>
    <w:unhideWhenUsed/>
    <w:rsid w:val="00AE1B0A"/>
    <w:pPr>
      <w:overflowPunct/>
      <w:autoSpaceDE/>
      <w:autoSpaceDN/>
      <w:adjustRightInd/>
      <w:spacing w:after="160" w:line="259" w:lineRule="auto"/>
      <w:textAlignment w:val="auto"/>
    </w:pPr>
    <w:rPr>
      <w:rFonts w:eastAsiaTheme="minorHAnsi"/>
      <w:color w:val="auto"/>
      <w:kern w:val="2"/>
      <w:sz w:val="24"/>
      <w:szCs w:val="24"/>
      <w:lang w:eastAsia="en-US"/>
      <w14:ligatures w14:val="standardContextual"/>
    </w:rPr>
  </w:style>
  <w:style w:type="paragraph" w:styleId="NormalWeb">
    <w:name w:val="Normal (Web)"/>
    <w:basedOn w:val="Normal"/>
    <w:uiPriority w:val="99"/>
    <w:unhideWhenUsed/>
    <w:rsid w:val="00AE1B0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verywellmind.com/what-is-solution-focused-brief-therapy-2337728" TargetMode="External"/><Relationship Id="rId18" Type="http://schemas.openxmlformats.org/officeDocument/2006/relationships/hyperlink" Target="https://www.communitycare.co.uk/2011/08/30/how-to-supervise-your-peers/" TargetMode="External"/><Relationship Id="rId26" Type="http://schemas.openxmlformats.org/officeDocument/2006/relationships/hyperlink" Target="https://www.northwalessafeguardingboard.wales/" TargetMode="External"/><Relationship Id="rId39" Type="http://schemas.openxmlformats.org/officeDocument/2006/relationships/hyperlink" Target="https://www.gov.wales/sites/default/files/statistics-and-research/2019-11/welsh-index-multiple-deprivation-2019-results-report-024.pdf" TargetMode="External"/><Relationship Id="rId3" Type="http://schemas.openxmlformats.org/officeDocument/2006/relationships/customXml" Target="../customXml/item3.xml"/><Relationship Id="rId21" Type="http://schemas.openxmlformats.org/officeDocument/2006/relationships/hyperlink" Target="https://www.gov.wales/childrens-rights-in-wales" TargetMode="External"/><Relationship Id="rId34" Type="http://schemas.openxmlformats.org/officeDocument/2006/relationships/hyperlink" Target="https://socialcare.wales/cms-assets/documents/Code-of-Professional-Practice-for-Social-Care-web-version.pdf" TargetMode="External"/><Relationship Id="rId42"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https://academic.oup.com/bjsw/advancearticle/doi/10.1093/bjsw/bcaa058/5875231" TargetMode="External"/><Relationship Id="rId17" Type="http://schemas.openxmlformats.org/officeDocument/2006/relationships/hyperlink" Target="https://www.researchgate.net/publication/267228133_Children%27s_Needs_-_Parenting_Capacity_Child_abuse_Parental_mental_illness_learning_disability_substance_misuse_and_domestic_violence_2_nd_edition" TargetMode="External"/><Relationship Id="rId25" Type="http://schemas.openxmlformats.org/officeDocument/2006/relationships/hyperlink" Target="https://www.nhs.uk/conditions/consent-to-treatment/children/" TargetMode="External"/><Relationship Id="rId33" Type="http://schemas.openxmlformats.org/officeDocument/2006/relationships/hyperlink" Target="https://socialcare.wales/cms-assets/documents/hub-downloads/Principles-Resource-Guide_March-17.pdf" TargetMode="External"/><Relationship Id="rId38" Type="http://schemas.openxmlformats.org/officeDocument/2006/relationships/hyperlink" Target="http://www.wales.nhs.uk/sites3/Documents/415/WEB%20VERSION%20-" TargetMode="External"/><Relationship Id="rId2" Type="http://schemas.openxmlformats.org/officeDocument/2006/relationships/customXml" Target="../customXml/item2.xml"/><Relationship Id="rId16" Type="http://schemas.openxmlformats.org/officeDocument/2006/relationships/hyperlink" Target="https://www.verywellmind.com/what-is-attachment-theory-2795337" TargetMode="External"/><Relationship Id="rId20" Type="http://schemas.openxmlformats.org/officeDocument/2006/relationships/hyperlink" Target="https://socialcareinspection.blog.gov.uk/2018/10/23/supervision-and-effective-social-work-practice/" TargetMode="External"/><Relationship Id="rId29" Type="http://schemas.openxmlformats.org/officeDocument/2006/relationships/hyperlink" Target="https://safeguarding.wales/en/chi-i/chi-i-c2/c2-p3/" TargetMode="External"/><Relationship Id="rId41" Type="http://schemas.openxmlformats.org/officeDocument/2006/relationships/hyperlink" Target="https://www.socialworkerstoolbox.com/wp-content/uploads/2023/03/Child-protection-home-visit-practical-guidance.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safeguardingboard.wales/" TargetMode="External"/><Relationship Id="rId32" Type="http://schemas.openxmlformats.org/officeDocument/2006/relationships/hyperlink" Target="https://socialcare.wales/qualifications-funding/qualification-framework/job-roles/advocacy-services" TargetMode="External"/><Relationship Id="rId37" Type="http://schemas.openxmlformats.org/officeDocument/2006/relationships/hyperlink" Target="https://safeguarding.wales/en/" TargetMode="External"/><Relationship Id="rId40" Type="http://schemas.openxmlformats.org/officeDocument/2006/relationships/hyperlink" Target="https://www.verywellmind.com/what-are-aces-adverse-childhood-experiences-5219030" TargetMode="External"/><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verywellmind.com/autonomy-in-psychology-how-to-make-your-own-choices-7496882" TargetMode="External"/><Relationship Id="rId23" Type="http://schemas.openxmlformats.org/officeDocument/2006/relationships/hyperlink" Target="https://www.legislation.gov.uk/mwa/2011/2/pdfs/mwa_20110002_en.pdf" TargetMode="External"/><Relationship Id="rId28" Type="http://schemas.openxmlformats.org/officeDocument/2006/relationships/hyperlink" Target="https://www.nspcc.org.uk/keeping-children-safe/in-the-home/home-alone/" TargetMode="External"/><Relationship Id="rId36" Type="http://schemas.openxmlformats.org/officeDocument/2006/relationships/hyperlink" Target="https://assets.publishing.service.gov.uk/government/uploads/system/uploads/attachment_data/file/330332/RR369_Assessing_parental_capacity_to_change_Final.pdf" TargetMode="External"/><Relationship Id="rId10" Type="http://schemas.openxmlformats.org/officeDocument/2006/relationships/endnotes" Target="endnotes.xml"/><Relationship Id="rId19" Type="http://schemas.openxmlformats.org/officeDocument/2006/relationships/hyperlink" Target="https://johndabell.com/2018/08/05/models-of-reflection/" TargetMode="External"/><Relationship Id="rId31" Type="http://schemas.openxmlformats.org/officeDocument/2006/relationships/hyperlink" Target="https://socialcare.wales/pdfs/scw-what-matters-conversations-and-assessment-41216.pdf" TargetMode="Externa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libguides.cam.ac.uk/reflectivepracticetoolkit/models" TargetMode="External"/><Relationship Id="rId22" Type="http://schemas.openxmlformats.org/officeDocument/2006/relationships/hyperlink" Target="https://www.gov.wales/sites/default/files/publications/2019-04/delivering-the-active-offer-information-pack-social-services-and-social-care.pdf" TargetMode="External"/><Relationship Id="rId27" Type="http://schemas.openxmlformats.org/officeDocument/2006/relationships/hyperlink" Target="https://www.nspcc.org.uk/keeping-children-safe/support-for-parents/alcohol-drugs-parenting/" TargetMode="External"/><Relationship Id="rId30" Type="http://schemas.openxmlformats.org/officeDocument/2006/relationships/hyperlink" Target="https://socialcare.wales/pdfs/scw-what-matters-conversations-and-assessment-41216.pdf" TargetMode="External"/><Relationship Id="rId35" Type="http://schemas.openxmlformats.org/officeDocument/2006/relationships/hyperlink" Target="https://www.gov.wales/sites/default/files/publications/2022-01/working-together-to-safeguard-people--code-of-safeguarding-practice.pdf" TargetMode="External"/><Relationship Id="rId43"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b:Source>
    <b:Tag>Ste21</b:Tag>
    <b:SourceType>Book</b:SourceType>
    <b:Guid>{44FFD2BA-F22F-4875-A1AC-105EC9D1B260}</b:Guid>
    <b:Author>
      <b:Author>
        <b:NameList>
          <b:Person>
            <b:Last>Steve de Shazer</b:Last>
            <b:First>Yvonne</b:First>
            <b:Middle>Dolan, Harry Korman, Terry Trepper, Eric McCollum, Insoo Kim Berg</b:Middle>
          </b:Person>
        </b:NameList>
      </b:Author>
    </b:Author>
    <b:Title>More Than Miracles The State of the Art of Solution-Focused Brief Therapy</b:Title>
    <b:Year>2021</b:Year>
    <b:Publisher>Routledge</b:Publisher>
    <b:RefOrder>1</b:RefOrder>
  </b:Source>
</b:Sources>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2F7CB1A-DD60-48FC-AA72-34ED09C62CF6}">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0A626C0-A0E9-4B31-B45D-D5F5539659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4451</Words>
  <Characters>25375</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29767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Allisha Jones</cp:lastModifiedBy>
  <cp:revision>2</cp:revision>
  <cp:lastPrinted>2020-02-11T19:20:00Z</cp:lastPrinted>
  <dcterms:created xsi:type="dcterms:W3CDTF">2023-10-23T10:17:00Z</dcterms:created>
  <dcterms:modified xsi:type="dcterms:W3CDTF">2023-10-23T10:17:00Z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