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B396B" w14:textId="35A8C114" w:rsidR="00726A92" w:rsidRPr="001B5807" w:rsidRDefault="001B5807" w:rsidP="001B5807">
      <w:pPr>
        <w:jc w:val="center"/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>Referencing Help Sheet</w:t>
      </w:r>
    </w:p>
    <w:p w14:paraId="056EABB4" w14:textId="28F28A19" w:rsidR="001B5807" w:rsidRPr="001B5807" w:rsidRDefault="001B5807" w:rsidP="001B5807">
      <w:pPr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>Book Reference (1 Author)</w:t>
      </w:r>
    </w:p>
    <w:p w14:paraId="570873C0" w14:textId="6FDA776B" w:rsidR="001B5807" w:rsidRPr="001B5807" w:rsidRDefault="001B5807" w:rsidP="001B5807">
      <w:pPr>
        <w:rPr>
          <w:sz w:val="32"/>
          <w:szCs w:val="32"/>
        </w:rPr>
      </w:pPr>
      <w:r w:rsidRPr="001B5807">
        <w:rPr>
          <w:sz w:val="32"/>
          <w:szCs w:val="32"/>
        </w:rPr>
        <w:t xml:space="preserve">Cottrell, S. (2019) </w:t>
      </w:r>
      <w:r w:rsidRPr="001B5807">
        <w:rPr>
          <w:i/>
          <w:iCs/>
          <w:sz w:val="32"/>
          <w:szCs w:val="32"/>
        </w:rPr>
        <w:t>The Study Skills Handbook</w:t>
      </w:r>
      <w:r w:rsidRPr="001B5807">
        <w:rPr>
          <w:sz w:val="32"/>
          <w:szCs w:val="32"/>
        </w:rPr>
        <w:t>. 5th edition. Red Globe Press.</w:t>
      </w:r>
    </w:p>
    <w:p w14:paraId="24DF3212" w14:textId="77777777" w:rsidR="001B5807" w:rsidRPr="001B5807" w:rsidRDefault="001B5807" w:rsidP="001B5807">
      <w:pPr>
        <w:rPr>
          <w:sz w:val="32"/>
          <w:szCs w:val="32"/>
        </w:rPr>
      </w:pPr>
    </w:p>
    <w:p w14:paraId="41EEDB41" w14:textId="627F8F9E" w:rsidR="001B5807" w:rsidRPr="001B5807" w:rsidRDefault="001B5807" w:rsidP="001B5807">
      <w:pPr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 xml:space="preserve">Book Reference (2 Authors) </w:t>
      </w:r>
    </w:p>
    <w:p w14:paraId="38352BB7" w14:textId="7A711ACA" w:rsidR="001B5807" w:rsidRPr="001B5807" w:rsidRDefault="001B5807" w:rsidP="001B5807">
      <w:pPr>
        <w:rPr>
          <w:sz w:val="32"/>
          <w:szCs w:val="32"/>
        </w:rPr>
      </w:pPr>
      <w:r w:rsidRPr="001B5807">
        <w:rPr>
          <w:sz w:val="32"/>
          <w:szCs w:val="32"/>
        </w:rPr>
        <w:t xml:space="preserve">Becker, H. and Bryman, A. (2012) </w:t>
      </w:r>
      <w:r w:rsidRPr="001B5807">
        <w:rPr>
          <w:i/>
          <w:iCs/>
          <w:sz w:val="32"/>
          <w:szCs w:val="32"/>
        </w:rPr>
        <w:t>Understanding Research for Social Policy and Practice</w:t>
      </w:r>
      <w:r w:rsidRPr="001B5807">
        <w:rPr>
          <w:sz w:val="32"/>
          <w:szCs w:val="32"/>
        </w:rPr>
        <w:t>. Policy Press.</w:t>
      </w:r>
    </w:p>
    <w:p w14:paraId="1B01DB16" w14:textId="77777777" w:rsidR="001B5807" w:rsidRPr="001B5807" w:rsidRDefault="001B5807" w:rsidP="001B5807">
      <w:pPr>
        <w:rPr>
          <w:sz w:val="32"/>
          <w:szCs w:val="32"/>
        </w:rPr>
      </w:pPr>
    </w:p>
    <w:p w14:paraId="6BAEEE8D" w14:textId="566DD6C2" w:rsidR="001B5807" w:rsidRPr="001B5807" w:rsidRDefault="001B5807" w:rsidP="001B5807">
      <w:pPr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 xml:space="preserve">Journal Article ( 3 Authors) </w:t>
      </w:r>
    </w:p>
    <w:p w14:paraId="1C39CE87" w14:textId="328DDC00" w:rsidR="001B5807" w:rsidRPr="001B5807" w:rsidRDefault="001B5807" w:rsidP="001B5807">
      <w:pPr>
        <w:rPr>
          <w:sz w:val="32"/>
          <w:szCs w:val="32"/>
        </w:rPr>
      </w:pPr>
      <w:r w:rsidRPr="001B5807">
        <w:rPr>
          <w:sz w:val="32"/>
          <w:szCs w:val="32"/>
        </w:rPr>
        <w:t xml:space="preserve">Smith, J., Jones, P. and Williams, R. (2021) 'The impact of digital learning on student engagement', Journal of Higher Education Studies, 15(2), pp. 45-60. Available at: http:/doi15657 </w:t>
      </w:r>
    </w:p>
    <w:p w14:paraId="63D68913" w14:textId="77777777" w:rsidR="001B5807" w:rsidRPr="001B5807" w:rsidRDefault="001B5807" w:rsidP="001B5807">
      <w:pPr>
        <w:rPr>
          <w:sz w:val="32"/>
          <w:szCs w:val="32"/>
        </w:rPr>
      </w:pPr>
    </w:p>
    <w:p w14:paraId="446EE836" w14:textId="6DFE1DD9" w:rsidR="001B5807" w:rsidRPr="001B5807" w:rsidRDefault="001B5807" w:rsidP="001B5807">
      <w:pPr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>Report (4 Authors)</w:t>
      </w:r>
    </w:p>
    <w:p w14:paraId="422E806E" w14:textId="77777777" w:rsidR="001B5807" w:rsidRPr="001B5807" w:rsidRDefault="001B5807" w:rsidP="001B5807">
      <w:pPr>
        <w:rPr>
          <w:sz w:val="32"/>
          <w:szCs w:val="32"/>
        </w:rPr>
      </w:pPr>
    </w:p>
    <w:p w14:paraId="5B9CC703" w14:textId="2D389021" w:rsidR="001B5807" w:rsidRPr="001B5807" w:rsidRDefault="001B5807" w:rsidP="001B5807">
      <w:pPr>
        <w:rPr>
          <w:sz w:val="32"/>
          <w:szCs w:val="32"/>
        </w:rPr>
      </w:pPr>
      <w:r w:rsidRPr="001B5807">
        <w:rPr>
          <w:sz w:val="32"/>
          <w:szCs w:val="32"/>
        </w:rPr>
        <w:t xml:space="preserve">Brown, T., Green, S., White, A. and Black, D. (2023) </w:t>
      </w:r>
      <w:r w:rsidRPr="001B5807">
        <w:rPr>
          <w:i/>
          <w:iCs/>
          <w:sz w:val="32"/>
          <w:szCs w:val="32"/>
        </w:rPr>
        <w:t>Digital Skills for the Future Workforce</w:t>
      </w:r>
      <w:r w:rsidRPr="001B5807">
        <w:rPr>
          <w:sz w:val="32"/>
          <w:szCs w:val="32"/>
        </w:rPr>
        <w:t>. Learning and Work Institute.</w:t>
      </w:r>
    </w:p>
    <w:p w14:paraId="557D1573" w14:textId="77777777" w:rsidR="001B5807" w:rsidRPr="001B5807" w:rsidRDefault="001B5807" w:rsidP="001B5807">
      <w:pPr>
        <w:rPr>
          <w:sz w:val="32"/>
          <w:szCs w:val="32"/>
        </w:rPr>
      </w:pPr>
    </w:p>
    <w:p w14:paraId="0FB873A2" w14:textId="054E7EFC" w:rsidR="001B5807" w:rsidRPr="001B5807" w:rsidRDefault="001B5807" w:rsidP="001B5807">
      <w:pPr>
        <w:rPr>
          <w:b/>
          <w:bCs/>
          <w:sz w:val="32"/>
          <w:szCs w:val="32"/>
        </w:rPr>
      </w:pPr>
      <w:r w:rsidRPr="001B5807">
        <w:rPr>
          <w:b/>
          <w:bCs/>
          <w:sz w:val="32"/>
          <w:szCs w:val="32"/>
        </w:rPr>
        <w:t xml:space="preserve">Website: Organisation Author </w:t>
      </w:r>
    </w:p>
    <w:p w14:paraId="7E1DE60D" w14:textId="18783748" w:rsidR="001B5807" w:rsidRPr="001B5807" w:rsidRDefault="001B5807" w:rsidP="001B5807">
      <w:pPr>
        <w:rPr>
          <w:sz w:val="32"/>
          <w:szCs w:val="32"/>
        </w:rPr>
      </w:pPr>
      <w:r w:rsidRPr="001B5807">
        <w:rPr>
          <w:sz w:val="32"/>
          <w:szCs w:val="32"/>
        </w:rPr>
        <w:t>World Health Organization (2024</w:t>
      </w:r>
      <w:r w:rsidRPr="001B5807">
        <w:rPr>
          <w:i/>
          <w:iCs/>
          <w:sz w:val="32"/>
          <w:szCs w:val="32"/>
        </w:rPr>
        <w:t>) Mental health.</w:t>
      </w:r>
      <w:r w:rsidRPr="001B5807">
        <w:rPr>
          <w:sz w:val="32"/>
          <w:szCs w:val="32"/>
        </w:rPr>
        <w:t xml:space="preserve"> Available at: https://www.who.int/health-topics/mental-health (Accessed: 1 October 2026).</w:t>
      </w:r>
    </w:p>
    <w:p w14:paraId="5753B28E" w14:textId="77777777" w:rsidR="001B5807" w:rsidRDefault="001B5807" w:rsidP="001B5807"/>
    <w:p w14:paraId="30A3C51B" w14:textId="77777777" w:rsidR="001B5807" w:rsidRDefault="001B5807" w:rsidP="001B5807"/>
    <w:p w14:paraId="066D2E8F" w14:textId="77777777" w:rsidR="001B5807" w:rsidRDefault="001B5807" w:rsidP="001B5807"/>
    <w:p w14:paraId="7EFBAF12" w14:textId="77777777" w:rsidR="001B5807" w:rsidRPr="001B5807" w:rsidRDefault="001B5807" w:rsidP="001B5807"/>
    <w:p w14:paraId="24B2E377" w14:textId="77777777" w:rsidR="001B5807" w:rsidRDefault="001B5807" w:rsidP="001B5807"/>
    <w:sectPr w:rsidR="001B5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807"/>
    <w:rsid w:val="0003583A"/>
    <w:rsid w:val="001B5807"/>
    <w:rsid w:val="005634A7"/>
    <w:rsid w:val="00591828"/>
    <w:rsid w:val="00726A92"/>
    <w:rsid w:val="00866235"/>
    <w:rsid w:val="00995682"/>
    <w:rsid w:val="00BC259F"/>
    <w:rsid w:val="00C44F19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87680"/>
  <w15:chartTrackingRefBased/>
  <w15:docId w15:val="{E4958BEB-EB5E-45E1-9915-563C11888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5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8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8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8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8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8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8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8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8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8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8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8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5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8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8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8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8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8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8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674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2026-10-07T09:34:00Z</dcterms:created>
  <dcterms:modified xsi:type="dcterms:W3CDTF">2026-10-07T09:34:00Z</dcterms:modified>
</cp:coreProperties>
</file>