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5A27E" w14:textId="77777777" w:rsidR="00503143" w:rsidRDefault="00503143" w:rsidP="00503143">
      <w:pPr>
        <w:jc w:val="center"/>
        <w:rPr>
          <w:rFonts w:ascii="Arial" w:hAnsi="Arial" w:cs="Arial"/>
          <w:b/>
          <w:sz w:val="28"/>
        </w:rPr>
      </w:pPr>
    </w:p>
    <w:p w14:paraId="158796BD" w14:textId="77777777" w:rsidR="00503143" w:rsidRDefault="00503143" w:rsidP="00503143">
      <w:pPr>
        <w:jc w:val="center"/>
        <w:rPr>
          <w:rFonts w:ascii="Arial" w:hAnsi="Arial" w:cs="Arial"/>
          <w:b/>
          <w:sz w:val="28"/>
        </w:rPr>
      </w:pPr>
    </w:p>
    <w:p w14:paraId="0DAE97C5" w14:textId="77777777" w:rsidR="00503143" w:rsidRDefault="00503143" w:rsidP="00503143">
      <w:pPr>
        <w:jc w:val="center"/>
        <w:rPr>
          <w:rFonts w:ascii="Arial" w:hAnsi="Arial" w:cs="Arial"/>
          <w:b/>
          <w:sz w:val="28"/>
        </w:rPr>
      </w:pPr>
    </w:p>
    <w:p w14:paraId="7E012280" w14:textId="77777777" w:rsidR="00503143" w:rsidRDefault="00503143" w:rsidP="00503143">
      <w:pPr>
        <w:jc w:val="center"/>
        <w:rPr>
          <w:rFonts w:ascii="Arial" w:hAnsi="Arial" w:cs="Arial"/>
          <w:b/>
          <w:sz w:val="28"/>
        </w:rPr>
      </w:pPr>
    </w:p>
    <w:p w14:paraId="0C9582B6" w14:textId="77777777" w:rsidR="00503143" w:rsidRDefault="00503143" w:rsidP="00503143">
      <w:pPr>
        <w:jc w:val="center"/>
        <w:rPr>
          <w:rFonts w:ascii="Arial" w:hAnsi="Arial" w:cs="Arial"/>
          <w:b/>
          <w:sz w:val="28"/>
        </w:rPr>
      </w:pPr>
    </w:p>
    <w:p w14:paraId="5EC43D7B" w14:textId="77777777" w:rsidR="00503143" w:rsidRDefault="00503143" w:rsidP="00503143">
      <w:pPr>
        <w:jc w:val="center"/>
        <w:rPr>
          <w:rFonts w:ascii="Arial" w:hAnsi="Arial" w:cs="Arial"/>
          <w:b/>
          <w:sz w:val="28"/>
        </w:rPr>
      </w:pPr>
    </w:p>
    <w:p w14:paraId="29778ED2" w14:textId="77777777" w:rsidR="00503143" w:rsidRDefault="00503143" w:rsidP="00503143">
      <w:pPr>
        <w:jc w:val="center"/>
        <w:rPr>
          <w:rFonts w:ascii="Arial" w:hAnsi="Arial" w:cs="Arial"/>
          <w:b/>
          <w:sz w:val="28"/>
        </w:rPr>
      </w:pPr>
    </w:p>
    <w:p w14:paraId="6AAEE0C8" w14:textId="77777777" w:rsidR="00503143" w:rsidRDefault="00503143" w:rsidP="00503143">
      <w:pPr>
        <w:jc w:val="center"/>
        <w:rPr>
          <w:rFonts w:ascii="Arial" w:hAnsi="Arial" w:cs="Arial"/>
          <w:b/>
          <w:sz w:val="28"/>
        </w:rPr>
      </w:pPr>
    </w:p>
    <w:p w14:paraId="51F25855" w14:textId="77777777" w:rsidR="00503143" w:rsidRDefault="00503143" w:rsidP="00503143">
      <w:pPr>
        <w:jc w:val="center"/>
        <w:rPr>
          <w:rFonts w:ascii="Arial" w:hAnsi="Arial" w:cs="Arial"/>
          <w:b/>
          <w:sz w:val="28"/>
        </w:rPr>
      </w:pPr>
    </w:p>
    <w:p w14:paraId="5933A27F" w14:textId="77777777" w:rsidR="00503143" w:rsidRDefault="00503143" w:rsidP="00503143">
      <w:pPr>
        <w:jc w:val="center"/>
        <w:rPr>
          <w:rFonts w:ascii="Arial" w:hAnsi="Arial" w:cs="Arial"/>
          <w:b/>
          <w:sz w:val="28"/>
        </w:rPr>
      </w:pPr>
    </w:p>
    <w:p w14:paraId="2CEDD860" w14:textId="77777777" w:rsidR="00503143" w:rsidRDefault="00503143" w:rsidP="00503143">
      <w:pPr>
        <w:jc w:val="center"/>
        <w:rPr>
          <w:rFonts w:ascii="Arial" w:hAnsi="Arial" w:cs="Arial"/>
          <w:b/>
          <w:sz w:val="28"/>
        </w:rPr>
      </w:pPr>
    </w:p>
    <w:p w14:paraId="3B92A67A" w14:textId="77777777" w:rsidR="001F5D9F" w:rsidRDefault="00503143" w:rsidP="00503143">
      <w:pPr>
        <w:jc w:val="center"/>
        <w:rPr>
          <w:rFonts w:ascii="Arial" w:hAnsi="Arial" w:cs="Arial"/>
          <w:b/>
          <w:sz w:val="28"/>
        </w:rPr>
      </w:pPr>
      <w:r w:rsidRPr="00503143">
        <w:rPr>
          <w:rFonts w:ascii="Arial" w:hAnsi="Arial" w:cs="Arial"/>
          <w:b/>
          <w:sz w:val="28"/>
        </w:rPr>
        <w:t>CRITICALLY EVALUATE THE DIFFERENT APPROACHES TO LEADERSHIP AND THEIR EFFECTIVENESS WITHIN THE HOSPITALITY INDUSTRY</w:t>
      </w:r>
    </w:p>
    <w:p w14:paraId="04097ABA" w14:textId="77777777" w:rsidR="001F5D9F" w:rsidRDefault="001F5D9F" w:rsidP="00503143">
      <w:pPr>
        <w:jc w:val="center"/>
        <w:rPr>
          <w:rFonts w:ascii="Arial" w:hAnsi="Arial" w:cs="Arial"/>
          <w:b/>
          <w:sz w:val="28"/>
        </w:rPr>
      </w:pPr>
    </w:p>
    <w:p w14:paraId="7AB5F454" w14:textId="77777777" w:rsidR="001F5D9F" w:rsidRDefault="001F5D9F" w:rsidP="00503143">
      <w:pPr>
        <w:jc w:val="center"/>
        <w:rPr>
          <w:rFonts w:ascii="Arial" w:hAnsi="Arial" w:cs="Arial"/>
          <w:b/>
          <w:sz w:val="28"/>
        </w:rPr>
      </w:pPr>
    </w:p>
    <w:p w14:paraId="316B34A6" w14:textId="77777777" w:rsidR="001F5D9F" w:rsidRDefault="001F5D9F" w:rsidP="00503143">
      <w:pPr>
        <w:jc w:val="center"/>
        <w:rPr>
          <w:rFonts w:ascii="Arial" w:hAnsi="Arial" w:cs="Arial"/>
          <w:b/>
          <w:sz w:val="28"/>
        </w:rPr>
      </w:pPr>
    </w:p>
    <w:p w14:paraId="78CFA0FD" w14:textId="77777777" w:rsidR="001F5D9F" w:rsidRDefault="001F5D9F" w:rsidP="00503143">
      <w:pPr>
        <w:jc w:val="center"/>
        <w:rPr>
          <w:rFonts w:ascii="Arial" w:hAnsi="Arial" w:cs="Arial"/>
          <w:b/>
          <w:sz w:val="28"/>
        </w:rPr>
      </w:pPr>
    </w:p>
    <w:p w14:paraId="505FFE33" w14:textId="77777777" w:rsidR="001F5D9F" w:rsidRDefault="001F5D9F" w:rsidP="00503143">
      <w:pPr>
        <w:jc w:val="center"/>
        <w:rPr>
          <w:rFonts w:ascii="Arial" w:hAnsi="Arial" w:cs="Arial"/>
          <w:b/>
          <w:sz w:val="28"/>
        </w:rPr>
      </w:pPr>
    </w:p>
    <w:p w14:paraId="0DA7C0C6" w14:textId="77777777" w:rsidR="001F5D9F" w:rsidRDefault="001F5D9F" w:rsidP="00503143">
      <w:pPr>
        <w:jc w:val="center"/>
        <w:rPr>
          <w:rFonts w:ascii="Arial" w:hAnsi="Arial" w:cs="Arial"/>
          <w:b/>
          <w:sz w:val="28"/>
        </w:rPr>
      </w:pPr>
    </w:p>
    <w:p w14:paraId="779B2206" w14:textId="77777777" w:rsidR="001F5D9F" w:rsidRDefault="001F5D9F" w:rsidP="00503143">
      <w:pPr>
        <w:jc w:val="center"/>
        <w:rPr>
          <w:rFonts w:ascii="Arial" w:hAnsi="Arial" w:cs="Arial"/>
          <w:b/>
          <w:sz w:val="28"/>
        </w:rPr>
      </w:pPr>
    </w:p>
    <w:p w14:paraId="157545EE" w14:textId="77777777" w:rsidR="001F5D9F" w:rsidRDefault="001F5D9F" w:rsidP="00503143">
      <w:pPr>
        <w:jc w:val="center"/>
        <w:rPr>
          <w:rFonts w:ascii="Arial" w:hAnsi="Arial" w:cs="Arial"/>
          <w:b/>
          <w:sz w:val="28"/>
        </w:rPr>
      </w:pPr>
    </w:p>
    <w:p w14:paraId="66DFA668" w14:textId="77777777" w:rsidR="001F5D9F" w:rsidRPr="000429E6" w:rsidRDefault="001F5D9F" w:rsidP="000429E6">
      <w:pPr>
        <w:rPr>
          <w:rFonts w:ascii="Arial" w:hAnsi="Arial" w:cs="Arial"/>
          <w:bCs/>
          <w:sz w:val="28"/>
        </w:rPr>
      </w:pPr>
    </w:p>
    <w:p w14:paraId="2CFFDE37" w14:textId="63247967" w:rsidR="001F5D9F" w:rsidRPr="00F40FBC" w:rsidRDefault="001F5D9F" w:rsidP="002D35A5">
      <w:pPr>
        <w:jc w:val="right"/>
        <w:rPr>
          <w:rFonts w:ascii="Arial" w:hAnsi="Arial" w:cs="Arial"/>
          <w:b/>
          <w:bCs/>
          <w:sz w:val="24"/>
        </w:rPr>
      </w:pPr>
      <w:r w:rsidRPr="00F40FBC">
        <w:rPr>
          <w:rFonts w:ascii="Arial" w:hAnsi="Arial" w:cs="Arial"/>
          <w:b/>
          <w:bCs/>
          <w:sz w:val="24"/>
        </w:rPr>
        <w:t>Iris</w:t>
      </w:r>
      <w:r w:rsidR="002D35A5" w:rsidRPr="00F40FBC">
        <w:rPr>
          <w:rFonts w:ascii="Arial" w:hAnsi="Arial" w:cs="Arial"/>
          <w:b/>
          <w:bCs/>
          <w:sz w:val="24"/>
        </w:rPr>
        <w:t xml:space="preserve"> P Barr</w:t>
      </w:r>
      <w:r w:rsidR="00A70BE9" w:rsidRPr="00F40FBC">
        <w:rPr>
          <w:rFonts w:ascii="Arial" w:hAnsi="Arial" w:cs="Arial"/>
          <w:b/>
          <w:bCs/>
          <w:sz w:val="24"/>
        </w:rPr>
        <w:t>eiro Ekoro</w:t>
      </w:r>
      <w:r w:rsidRPr="00F40FBC">
        <w:rPr>
          <w:rFonts w:ascii="Arial" w:hAnsi="Arial" w:cs="Arial"/>
          <w:b/>
          <w:bCs/>
          <w:sz w:val="24"/>
        </w:rPr>
        <w:t xml:space="preserve"> </w:t>
      </w:r>
    </w:p>
    <w:p w14:paraId="2865A486" w14:textId="77777777" w:rsidR="00A70BE9" w:rsidRPr="00F40FBC" w:rsidRDefault="00A70BE9" w:rsidP="002D35A5">
      <w:pPr>
        <w:jc w:val="right"/>
        <w:rPr>
          <w:rFonts w:ascii="Arial" w:hAnsi="Arial" w:cs="Arial"/>
          <w:b/>
          <w:bCs/>
          <w:sz w:val="24"/>
        </w:rPr>
      </w:pPr>
      <w:r w:rsidRPr="00F40FBC">
        <w:rPr>
          <w:rFonts w:ascii="Arial" w:hAnsi="Arial" w:cs="Arial"/>
          <w:b/>
          <w:bCs/>
          <w:sz w:val="24"/>
        </w:rPr>
        <w:t>2127100</w:t>
      </w:r>
    </w:p>
    <w:p w14:paraId="2ABB25E8" w14:textId="77777777" w:rsidR="00AC4D7E" w:rsidRPr="00F40FBC" w:rsidRDefault="00F2362B" w:rsidP="002D35A5">
      <w:pPr>
        <w:jc w:val="right"/>
        <w:rPr>
          <w:rFonts w:ascii="Arial" w:hAnsi="Arial" w:cs="Arial"/>
          <w:b/>
          <w:bCs/>
          <w:sz w:val="24"/>
        </w:rPr>
      </w:pPr>
      <w:r w:rsidRPr="00F40FBC">
        <w:rPr>
          <w:rFonts w:ascii="Arial" w:hAnsi="Arial" w:cs="Arial"/>
          <w:b/>
          <w:bCs/>
          <w:sz w:val="24"/>
        </w:rPr>
        <w:t xml:space="preserve">Management &amp; Organisational </w:t>
      </w:r>
      <w:r w:rsidR="00AC4D7E" w:rsidRPr="00F40FBC">
        <w:rPr>
          <w:rFonts w:ascii="Arial" w:hAnsi="Arial" w:cs="Arial"/>
          <w:b/>
          <w:bCs/>
          <w:sz w:val="24"/>
        </w:rPr>
        <w:t>Behaviour (BMIH 5004)</w:t>
      </w:r>
    </w:p>
    <w:p w14:paraId="23066EDA" w14:textId="4F9BB047" w:rsidR="000429E6" w:rsidRPr="00F40FBC" w:rsidRDefault="00F93C72" w:rsidP="002D35A5">
      <w:pPr>
        <w:jc w:val="right"/>
        <w:rPr>
          <w:rFonts w:ascii="Arial" w:hAnsi="Arial" w:cs="Arial"/>
          <w:b/>
          <w:bCs/>
          <w:sz w:val="24"/>
        </w:rPr>
      </w:pPr>
      <w:r w:rsidRPr="00F40FBC">
        <w:rPr>
          <w:rFonts w:ascii="Arial" w:hAnsi="Arial" w:cs="Arial"/>
          <w:b/>
          <w:bCs/>
          <w:sz w:val="24"/>
        </w:rPr>
        <w:t>Daniel Payne</w:t>
      </w:r>
    </w:p>
    <w:p w14:paraId="6FE5C026" w14:textId="05E12E55" w:rsidR="00D4496B" w:rsidRPr="002D6737" w:rsidRDefault="00AC4D7E" w:rsidP="002D35A5">
      <w:pPr>
        <w:jc w:val="right"/>
        <w:rPr>
          <w:rFonts w:ascii="Arial" w:eastAsia="Times New Roman" w:hAnsi="Arial" w:cs="Arial"/>
          <w:b/>
          <w:sz w:val="28"/>
          <w:szCs w:val="32"/>
          <w:lang w:eastAsia="en-IN"/>
        </w:rPr>
      </w:pPr>
      <w:r>
        <w:rPr>
          <w:rFonts w:ascii="Arial" w:hAnsi="Arial" w:cs="Arial"/>
          <w:sz w:val="24"/>
        </w:rPr>
        <w:t xml:space="preserve"> </w:t>
      </w:r>
      <w:r w:rsidR="00D7732E" w:rsidRPr="00503143">
        <w:rPr>
          <w:rFonts w:ascii="Arial" w:eastAsia="Times New Roman" w:hAnsi="Arial" w:cs="Arial"/>
          <w:b/>
          <w:lang w:eastAsia="en-IN"/>
        </w:rPr>
        <w:br w:type="page"/>
      </w:r>
    </w:p>
    <w:p w14:paraId="5C096FE8" w14:textId="77777777" w:rsidR="00D22326" w:rsidRPr="0018111C" w:rsidRDefault="00D22326"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lastRenderedPageBreak/>
        <w:t>Outstanding leadership is intimately tied to the capacity to maintain high levels of service, satisfy guests, and ensure efficient operations. The major purpose of this research is to identify the most effective leadership philosophies in the hospitality business. The study incorporates various well-known leadership theories. This group includes theories such as the Adair ACL Model, Blake and Mouton's Managerial Grid, and McGregor's X and Y Theory.</w:t>
      </w:r>
    </w:p>
    <w:p w14:paraId="71170C17" w14:textId="77777777" w:rsidR="00D22326" w:rsidRPr="0018111C" w:rsidRDefault="00D22326"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Because of the intangible experiences that leaders provide, they have a big impact on their clientele. Leaders in the hospitality business must be particularly skilled at problem solving and rapid thinking in order to effectively address the market's and clients' continuously changing needs. To ensure their teams' success, leaders must be able to adapt to changing conditions.</w:t>
      </w:r>
    </w:p>
    <w:p w14:paraId="1C37D561" w14:textId="77777777" w:rsidR="00676074" w:rsidRPr="0018111C" w:rsidRDefault="00A35B7D"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 xml:space="preserve">The selection of a leadership paradigm significantly influences the culture, morale, and capacity of an organization to deliver exceptional service. </w:t>
      </w:r>
      <w:r w:rsidR="00676074" w:rsidRPr="0018111C">
        <w:rPr>
          <w:rFonts w:ascii="Arial" w:eastAsia="Times New Roman" w:hAnsi="Arial" w:cs="Arial"/>
          <w:color w:val="374151"/>
          <w:sz w:val="24"/>
          <w:szCs w:val="24"/>
          <w:lang w:eastAsia="en-IN"/>
        </w:rPr>
        <w:t xml:space="preserve">This essay aims to analyze the intricacies of leadership in a setting that prioritizes operational accuracy and personalized visitor experiences. In order to accomplish this objective, </w:t>
      </w:r>
      <w:r w:rsidR="00671081">
        <w:rPr>
          <w:rFonts w:ascii="Arial" w:eastAsia="Times New Roman" w:hAnsi="Arial" w:cs="Arial"/>
          <w:color w:val="374151"/>
          <w:sz w:val="24"/>
          <w:szCs w:val="24"/>
          <w:lang w:eastAsia="en-IN"/>
        </w:rPr>
        <w:t>student</w:t>
      </w:r>
      <w:r w:rsidR="00676074" w:rsidRPr="0018111C">
        <w:rPr>
          <w:rFonts w:ascii="Arial" w:eastAsia="Times New Roman" w:hAnsi="Arial" w:cs="Arial"/>
          <w:color w:val="374151"/>
          <w:sz w:val="24"/>
          <w:szCs w:val="24"/>
          <w:lang w:eastAsia="en-IN"/>
        </w:rPr>
        <w:t xml:space="preserve"> will analyze the implementation of recognized theories in the hospitality industry. This analysis examines the various aspects of leadership and its impact on the success of organizations in a rapidly evolving industry. The focal point of the discussion has largely revolved around its impact on business outcomes.</w:t>
      </w:r>
    </w:p>
    <w:p w14:paraId="2501A9DB" w14:textId="77777777" w:rsidR="00C1709F" w:rsidRPr="0018111C" w:rsidRDefault="00D379E8" w:rsidP="00A135C3">
      <w:pPr>
        <w:pStyle w:val="Heading1"/>
        <w:spacing w:line="360" w:lineRule="auto"/>
        <w:jc w:val="both"/>
        <w:rPr>
          <w:rFonts w:eastAsia="Times New Roman"/>
          <w:lang w:eastAsia="en-IN"/>
        </w:rPr>
      </w:pPr>
      <w:r>
        <w:rPr>
          <w:rFonts w:eastAsia="Times New Roman"/>
          <w:lang w:eastAsia="en-IN"/>
        </w:rPr>
        <w:t>Theoretical model</w:t>
      </w:r>
    </w:p>
    <w:p w14:paraId="4BDDF233" w14:textId="77777777" w:rsidR="00C1709F" w:rsidRPr="0018111C" w:rsidRDefault="00C1709F" w:rsidP="00A135C3">
      <w:pPr>
        <w:spacing w:line="360" w:lineRule="auto"/>
        <w:jc w:val="both"/>
        <w:rPr>
          <w:rFonts w:ascii="Arial" w:eastAsia="Times New Roman" w:hAnsi="Arial" w:cs="Arial"/>
          <w:color w:val="374151"/>
          <w:sz w:val="24"/>
          <w:szCs w:val="24"/>
          <w:lang w:eastAsia="en-IN"/>
        </w:rPr>
      </w:pPr>
      <w:r w:rsidRPr="004A5EC8">
        <w:rPr>
          <w:rFonts w:ascii="Arial" w:hAnsi="Arial" w:cs="Arial"/>
          <w:sz w:val="24"/>
          <w:lang w:eastAsia="en-IN"/>
        </w:rPr>
        <w:t xml:space="preserve">1. </w:t>
      </w:r>
      <w:r w:rsidRPr="00A30191">
        <w:rPr>
          <w:rFonts w:ascii="Arial" w:hAnsi="Arial" w:cs="Arial"/>
          <w:b/>
          <w:sz w:val="24"/>
          <w:lang w:eastAsia="en-IN"/>
        </w:rPr>
        <w:t>Blake and Mouton's Managerial Grid:</w:t>
      </w:r>
      <w:r w:rsidR="004A5EC8" w:rsidRPr="00A30191">
        <w:rPr>
          <w:rFonts w:ascii="Arial" w:hAnsi="Arial" w:cs="Arial"/>
          <w:b/>
          <w:sz w:val="24"/>
          <w:lang w:eastAsia="en-IN"/>
        </w:rPr>
        <w:t xml:space="preserve"> </w:t>
      </w:r>
      <w:r w:rsidRPr="0018111C">
        <w:rPr>
          <w:rFonts w:ascii="Arial" w:eastAsia="Times New Roman" w:hAnsi="Arial" w:cs="Arial"/>
          <w:color w:val="374151"/>
          <w:sz w:val="24"/>
          <w:szCs w:val="24"/>
          <w:lang w:eastAsia="en-IN"/>
        </w:rPr>
        <w:t>Blake and Mouton's Managerial Grid compares leadership styles based on how much they care about people and how much they care about completing tasks. The plan includes five different types of leaders. Individual accomplishment is less crucial than teamwork in the "country club" setting</w:t>
      </w:r>
      <w:r w:rsidR="00061B06" w:rsidRPr="0018111C">
        <w:rPr>
          <w:rFonts w:ascii="Arial" w:eastAsia="Times New Roman" w:hAnsi="Arial" w:cs="Arial"/>
          <w:color w:val="374151"/>
          <w:sz w:val="24"/>
          <w:szCs w:val="24"/>
          <w:lang w:eastAsia="en-IN"/>
        </w:rPr>
        <w:t xml:space="preserve"> </w:t>
      </w:r>
      <w:r w:rsidR="00061B06" w:rsidRPr="0018111C">
        <w:rPr>
          <w:rFonts w:ascii="Arial" w:hAnsi="Arial" w:cs="Arial"/>
          <w:color w:val="222222"/>
          <w:sz w:val="24"/>
          <w:szCs w:val="24"/>
          <w:shd w:val="clear" w:color="auto" w:fill="FFFFFF"/>
        </w:rPr>
        <w:t xml:space="preserve">(Todăriţă </w:t>
      </w:r>
      <w:r w:rsidR="00061B06" w:rsidRPr="0018111C">
        <w:rPr>
          <w:rFonts w:ascii="Arial" w:hAnsi="Arial" w:cs="Arial"/>
          <w:i/>
          <w:color w:val="222222"/>
          <w:sz w:val="24"/>
          <w:szCs w:val="24"/>
          <w:shd w:val="clear" w:color="auto" w:fill="FFFFFF"/>
        </w:rPr>
        <w:t>et al</w:t>
      </w:r>
      <w:r w:rsidR="00061B06" w:rsidRPr="0018111C">
        <w:rPr>
          <w:rFonts w:ascii="Arial" w:hAnsi="Arial" w:cs="Arial"/>
          <w:color w:val="222222"/>
          <w:sz w:val="24"/>
          <w:szCs w:val="24"/>
          <w:shd w:val="clear" w:color="auto" w:fill="FFFFFF"/>
        </w:rPr>
        <w:t>., 2021)</w:t>
      </w:r>
      <w:r w:rsidRPr="0018111C">
        <w:rPr>
          <w:rFonts w:ascii="Arial" w:eastAsia="Times New Roman" w:hAnsi="Arial" w:cs="Arial"/>
          <w:color w:val="374151"/>
          <w:sz w:val="24"/>
          <w:szCs w:val="24"/>
          <w:lang w:eastAsia="en-IN"/>
        </w:rPr>
        <w:t>. The remaining four types attempt to achieve a better balance between the two.</w:t>
      </w:r>
    </w:p>
    <w:p w14:paraId="1CA17ED9" w14:textId="77777777" w:rsidR="004B2ADA" w:rsidRPr="0018111C" w:rsidRDefault="00D903E2" w:rsidP="00A135C3">
      <w:pPr>
        <w:spacing w:before="240" w:after="240" w:line="360" w:lineRule="auto"/>
        <w:jc w:val="both"/>
        <w:rPr>
          <w:rFonts w:ascii="Arial" w:hAnsi="Arial" w:cs="Arial"/>
          <w:sz w:val="24"/>
          <w:szCs w:val="24"/>
        </w:rPr>
      </w:pPr>
      <w:r w:rsidRPr="002D6737">
        <w:rPr>
          <w:rFonts w:ascii="Arial" w:eastAsia="Times New Roman" w:hAnsi="Arial" w:cs="Arial"/>
          <w:b/>
          <w:bCs/>
          <w:color w:val="374151"/>
          <w:sz w:val="24"/>
          <w:szCs w:val="24"/>
          <w:lang w:eastAsia="en-IN"/>
        </w:rPr>
        <w:t>Pros</w:t>
      </w:r>
      <w:r w:rsidRPr="0018111C">
        <w:rPr>
          <w:rFonts w:ascii="Arial" w:eastAsia="Times New Roman" w:hAnsi="Arial" w:cs="Arial"/>
          <w:color w:val="374151"/>
          <w:sz w:val="24"/>
          <w:szCs w:val="24"/>
          <w:lang w:eastAsia="en-IN"/>
        </w:rPr>
        <w:t>:</w:t>
      </w:r>
      <w:r w:rsidR="004B2ADA" w:rsidRPr="0018111C">
        <w:rPr>
          <w:rFonts w:ascii="Arial" w:hAnsi="Arial" w:cs="Arial"/>
          <w:sz w:val="24"/>
          <w:szCs w:val="24"/>
        </w:rPr>
        <w:t xml:space="preserve"> </w:t>
      </w:r>
    </w:p>
    <w:p w14:paraId="7A8C0905" w14:textId="77777777" w:rsidR="00C1709F" w:rsidRPr="00D8539C" w:rsidRDefault="00C1709F" w:rsidP="00A135C3">
      <w:pPr>
        <w:pStyle w:val="ListParagraph"/>
        <w:numPr>
          <w:ilvl w:val="0"/>
          <w:numId w:val="5"/>
        </w:numPr>
        <w:spacing w:before="240" w:after="240" w:line="360" w:lineRule="auto"/>
        <w:jc w:val="both"/>
        <w:rPr>
          <w:rFonts w:ascii="Arial" w:eastAsia="Times New Roman" w:hAnsi="Arial" w:cs="Arial"/>
          <w:sz w:val="24"/>
          <w:szCs w:val="24"/>
          <w:lang w:eastAsia="en-IN"/>
        </w:rPr>
      </w:pPr>
      <w:r w:rsidRPr="00D8539C">
        <w:rPr>
          <w:rFonts w:ascii="Arial" w:eastAsia="Times New Roman" w:hAnsi="Arial" w:cs="Arial"/>
          <w:sz w:val="24"/>
          <w:szCs w:val="24"/>
          <w:lang w:eastAsia="en-IN"/>
        </w:rPr>
        <w:t xml:space="preserve">The Managerial Grid facilitates the understanding of various leadership styles. The book highlights the significance of achieving a harmonious equilibrium </w:t>
      </w:r>
      <w:r w:rsidRPr="00D8539C">
        <w:rPr>
          <w:rFonts w:ascii="Arial" w:eastAsia="Times New Roman" w:hAnsi="Arial" w:cs="Arial"/>
          <w:sz w:val="24"/>
          <w:szCs w:val="24"/>
          <w:lang w:eastAsia="en-IN"/>
        </w:rPr>
        <w:lastRenderedPageBreak/>
        <w:t>between concern for individuals and accomplishing tasks, as both are essential for good leadership.</w:t>
      </w:r>
    </w:p>
    <w:p w14:paraId="6942FBE0" w14:textId="77777777" w:rsidR="00D903E2" w:rsidRPr="0018111C" w:rsidRDefault="00D903E2" w:rsidP="00A135C3">
      <w:pPr>
        <w:spacing w:before="240" w:after="240" w:line="360" w:lineRule="auto"/>
        <w:jc w:val="both"/>
        <w:rPr>
          <w:rFonts w:ascii="Arial" w:eastAsia="Times New Roman" w:hAnsi="Arial" w:cs="Arial"/>
          <w:sz w:val="24"/>
          <w:szCs w:val="24"/>
          <w:lang w:eastAsia="en-IN"/>
        </w:rPr>
      </w:pPr>
      <w:r w:rsidRPr="002D6737">
        <w:rPr>
          <w:rFonts w:ascii="Arial" w:eastAsia="Times New Roman" w:hAnsi="Arial" w:cs="Arial"/>
          <w:b/>
          <w:bCs/>
          <w:color w:val="374151"/>
          <w:sz w:val="24"/>
          <w:szCs w:val="24"/>
          <w:lang w:eastAsia="en-IN"/>
        </w:rPr>
        <w:t>Cons</w:t>
      </w:r>
      <w:r w:rsidRPr="0018111C">
        <w:rPr>
          <w:rFonts w:ascii="Arial" w:eastAsia="Times New Roman" w:hAnsi="Arial" w:cs="Arial"/>
          <w:color w:val="374151"/>
          <w:sz w:val="24"/>
          <w:szCs w:val="24"/>
          <w:lang w:eastAsia="en-IN"/>
        </w:rPr>
        <w:t>:</w:t>
      </w:r>
    </w:p>
    <w:p w14:paraId="40579802" w14:textId="09298864" w:rsidR="00C1709F" w:rsidRPr="00D8539C" w:rsidRDefault="00C1709F" w:rsidP="00A135C3">
      <w:pPr>
        <w:pStyle w:val="ListParagraph"/>
        <w:numPr>
          <w:ilvl w:val="0"/>
          <w:numId w:val="5"/>
        </w:numPr>
        <w:spacing w:after="0" w:line="360" w:lineRule="auto"/>
        <w:jc w:val="both"/>
        <w:rPr>
          <w:rFonts w:ascii="Arial" w:eastAsia="Times New Roman" w:hAnsi="Arial" w:cs="Arial"/>
          <w:color w:val="374151"/>
          <w:sz w:val="24"/>
          <w:szCs w:val="24"/>
          <w:lang w:eastAsia="en-IN"/>
        </w:rPr>
      </w:pPr>
      <w:r w:rsidRPr="00D8539C">
        <w:rPr>
          <w:rFonts w:ascii="Arial" w:eastAsia="Times New Roman" w:hAnsi="Arial" w:cs="Arial"/>
          <w:color w:val="374151"/>
          <w:sz w:val="24"/>
          <w:szCs w:val="24"/>
          <w:lang w:eastAsia="en-IN"/>
        </w:rPr>
        <w:t>Critics contend that the model oversimplifies leadership by concentrating on a mere two elements</w:t>
      </w:r>
      <w:r w:rsidR="00061B06" w:rsidRPr="00D8539C">
        <w:rPr>
          <w:rFonts w:ascii="Arial" w:eastAsia="Times New Roman" w:hAnsi="Arial" w:cs="Arial"/>
          <w:color w:val="374151"/>
          <w:sz w:val="24"/>
          <w:szCs w:val="24"/>
          <w:lang w:eastAsia="en-IN"/>
        </w:rPr>
        <w:t xml:space="preserve"> </w:t>
      </w:r>
      <w:r w:rsidR="00061B06" w:rsidRPr="00D8539C">
        <w:rPr>
          <w:rFonts w:ascii="Arial" w:hAnsi="Arial" w:cs="Arial"/>
          <w:color w:val="222222"/>
          <w:sz w:val="24"/>
          <w:szCs w:val="24"/>
          <w:shd w:val="clear" w:color="auto" w:fill="FFFFFF"/>
        </w:rPr>
        <w:t>(Islam</w:t>
      </w:r>
      <w:r w:rsidR="00061B06" w:rsidRPr="00D8539C">
        <w:rPr>
          <w:rFonts w:ascii="Arial" w:hAnsi="Arial" w:cs="Arial"/>
          <w:i/>
          <w:color w:val="222222"/>
          <w:sz w:val="24"/>
          <w:szCs w:val="24"/>
          <w:shd w:val="clear" w:color="auto" w:fill="FFFFFF"/>
        </w:rPr>
        <w:t xml:space="preserve"> et al</w:t>
      </w:r>
      <w:r w:rsidR="00061B06" w:rsidRPr="00D8539C">
        <w:rPr>
          <w:rFonts w:ascii="Arial" w:hAnsi="Arial" w:cs="Arial"/>
          <w:color w:val="222222"/>
          <w:sz w:val="24"/>
          <w:szCs w:val="24"/>
          <w:shd w:val="clear" w:color="auto" w:fill="FFFFFF"/>
        </w:rPr>
        <w:t>., 2022)</w:t>
      </w:r>
      <w:r w:rsidRPr="00D8539C">
        <w:rPr>
          <w:rFonts w:ascii="Arial" w:eastAsia="Times New Roman" w:hAnsi="Arial" w:cs="Arial"/>
          <w:color w:val="374151"/>
          <w:sz w:val="24"/>
          <w:szCs w:val="24"/>
          <w:lang w:eastAsia="en-IN"/>
        </w:rPr>
        <w:t>.</w:t>
      </w:r>
    </w:p>
    <w:p w14:paraId="3C623B6B" w14:textId="2B020317" w:rsidR="00D903E2" w:rsidRPr="00EF7846" w:rsidRDefault="00C1709F" w:rsidP="00A135C3">
      <w:pPr>
        <w:pStyle w:val="ListParagraph"/>
        <w:numPr>
          <w:ilvl w:val="0"/>
          <w:numId w:val="5"/>
        </w:numPr>
        <w:spacing w:after="0" w:line="360" w:lineRule="auto"/>
        <w:jc w:val="both"/>
        <w:rPr>
          <w:rFonts w:ascii="Arial" w:eastAsia="Times New Roman" w:hAnsi="Arial" w:cs="Arial"/>
          <w:color w:val="374151"/>
          <w:sz w:val="24"/>
          <w:szCs w:val="24"/>
          <w:lang w:eastAsia="en-IN"/>
        </w:rPr>
      </w:pPr>
      <w:r w:rsidRPr="00EF7846">
        <w:rPr>
          <w:rFonts w:ascii="Arial" w:eastAsia="Times New Roman" w:hAnsi="Arial" w:cs="Arial"/>
          <w:color w:val="374151"/>
          <w:sz w:val="24"/>
          <w:szCs w:val="24"/>
          <w:lang w:eastAsia="en-IN"/>
        </w:rPr>
        <w:t>It has the potential to overlook critical details that may have an impact on the effectiveness of leadership.</w:t>
      </w:r>
    </w:p>
    <w:p w14:paraId="1F8E45E0" w14:textId="77777777" w:rsidR="004B2ADA" w:rsidRPr="0018111C" w:rsidRDefault="00D903E2" w:rsidP="00A135C3">
      <w:pPr>
        <w:spacing w:line="360" w:lineRule="auto"/>
        <w:jc w:val="both"/>
        <w:rPr>
          <w:rFonts w:ascii="Arial" w:eastAsia="Times New Roman" w:hAnsi="Arial" w:cs="Arial"/>
          <w:color w:val="374151"/>
          <w:sz w:val="24"/>
          <w:szCs w:val="24"/>
          <w:lang w:eastAsia="en-IN"/>
        </w:rPr>
      </w:pPr>
      <w:r w:rsidRPr="004A5EC8">
        <w:rPr>
          <w:rFonts w:ascii="Arial" w:hAnsi="Arial" w:cs="Arial"/>
          <w:sz w:val="24"/>
          <w:lang w:eastAsia="en-IN"/>
        </w:rPr>
        <w:t xml:space="preserve">2. </w:t>
      </w:r>
      <w:r w:rsidRPr="00A30191">
        <w:rPr>
          <w:rFonts w:ascii="Arial" w:hAnsi="Arial" w:cs="Arial"/>
          <w:b/>
          <w:sz w:val="24"/>
          <w:lang w:eastAsia="en-IN"/>
        </w:rPr>
        <w:t>Adair's Model of Action-Centered Leadership (ACL):</w:t>
      </w:r>
      <w:r w:rsidR="004A5EC8">
        <w:rPr>
          <w:rFonts w:ascii="Arial" w:hAnsi="Arial" w:cs="Arial"/>
          <w:sz w:val="24"/>
          <w:lang w:eastAsia="en-IN"/>
        </w:rPr>
        <w:t xml:space="preserve"> </w:t>
      </w:r>
      <w:r w:rsidR="00C1709F" w:rsidRPr="0018111C">
        <w:rPr>
          <w:rFonts w:ascii="Arial" w:eastAsia="Times New Roman" w:hAnsi="Arial" w:cs="Arial"/>
          <w:color w:val="374151"/>
          <w:sz w:val="24"/>
          <w:szCs w:val="24"/>
          <w:lang w:eastAsia="en-IN"/>
        </w:rPr>
        <w:t>The primary objective of Adair's ACL model is to achieve equilibrium between attaining the goal, supporting the team, and aiding each individual within the team</w:t>
      </w:r>
      <w:r w:rsidR="004B2ADA" w:rsidRPr="0018111C">
        <w:rPr>
          <w:rFonts w:ascii="Arial" w:eastAsia="Times New Roman" w:hAnsi="Arial" w:cs="Arial"/>
          <w:color w:val="374151"/>
          <w:sz w:val="24"/>
          <w:szCs w:val="24"/>
          <w:lang w:eastAsia="en-IN"/>
        </w:rPr>
        <w:t>. Individuals view the leader as a mentor who successfully serves the needs of the team while simultaneously meeting the assignment's standards</w:t>
      </w:r>
      <w:r w:rsidR="00061B06" w:rsidRPr="0018111C">
        <w:rPr>
          <w:rFonts w:ascii="Arial" w:eastAsia="Times New Roman" w:hAnsi="Arial" w:cs="Arial"/>
          <w:color w:val="374151"/>
          <w:sz w:val="24"/>
          <w:szCs w:val="24"/>
          <w:lang w:eastAsia="en-IN"/>
        </w:rPr>
        <w:t xml:space="preserve"> </w:t>
      </w:r>
      <w:r w:rsidR="00061B06" w:rsidRPr="0018111C">
        <w:rPr>
          <w:rFonts w:ascii="Arial" w:hAnsi="Arial" w:cs="Arial"/>
          <w:color w:val="222222"/>
          <w:sz w:val="24"/>
          <w:szCs w:val="24"/>
          <w:shd w:val="clear" w:color="auto" w:fill="FFFFFF"/>
        </w:rPr>
        <w:t>(Krumins</w:t>
      </w:r>
      <w:r w:rsidR="00061B06" w:rsidRPr="0018111C">
        <w:rPr>
          <w:rFonts w:ascii="Arial" w:hAnsi="Arial" w:cs="Arial"/>
          <w:i/>
          <w:color w:val="222222"/>
          <w:sz w:val="24"/>
          <w:szCs w:val="24"/>
          <w:shd w:val="clear" w:color="auto" w:fill="FFFFFF"/>
        </w:rPr>
        <w:t xml:space="preserve"> et al</w:t>
      </w:r>
      <w:r w:rsidR="00061B06" w:rsidRPr="0018111C">
        <w:rPr>
          <w:rFonts w:ascii="Arial" w:hAnsi="Arial" w:cs="Arial"/>
          <w:color w:val="222222"/>
          <w:sz w:val="24"/>
          <w:szCs w:val="24"/>
          <w:shd w:val="clear" w:color="auto" w:fill="FFFFFF"/>
        </w:rPr>
        <w:t>., 2022)</w:t>
      </w:r>
      <w:r w:rsidR="004B2ADA" w:rsidRPr="0018111C">
        <w:rPr>
          <w:rFonts w:ascii="Arial" w:eastAsia="Times New Roman" w:hAnsi="Arial" w:cs="Arial"/>
          <w:color w:val="374151"/>
          <w:sz w:val="24"/>
          <w:szCs w:val="24"/>
          <w:lang w:eastAsia="en-IN"/>
        </w:rPr>
        <w:t>.</w:t>
      </w:r>
    </w:p>
    <w:p w14:paraId="301B5939" w14:textId="77777777" w:rsidR="00D903E2" w:rsidRPr="0018111C" w:rsidRDefault="00D903E2" w:rsidP="00A135C3">
      <w:pPr>
        <w:spacing w:before="240" w:after="240" w:line="360" w:lineRule="auto"/>
        <w:jc w:val="both"/>
        <w:rPr>
          <w:rFonts w:ascii="Arial" w:eastAsia="Times New Roman" w:hAnsi="Arial" w:cs="Arial"/>
          <w:sz w:val="24"/>
          <w:szCs w:val="24"/>
          <w:lang w:eastAsia="en-IN"/>
        </w:rPr>
      </w:pPr>
      <w:r w:rsidRPr="002D6737">
        <w:rPr>
          <w:rFonts w:ascii="Arial" w:eastAsia="Times New Roman" w:hAnsi="Arial" w:cs="Arial"/>
          <w:b/>
          <w:bCs/>
          <w:color w:val="374151"/>
          <w:sz w:val="24"/>
          <w:szCs w:val="24"/>
          <w:lang w:eastAsia="en-IN"/>
        </w:rPr>
        <w:t>Pros</w:t>
      </w:r>
      <w:r w:rsidRPr="0018111C">
        <w:rPr>
          <w:rFonts w:ascii="Arial" w:eastAsia="Times New Roman" w:hAnsi="Arial" w:cs="Arial"/>
          <w:color w:val="374151"/>
          <w:sz w:val="24"/>
          <w:szCs w:val="24"/>
          <w:lang w:eastAsia="en-IN"/>
        </w:rPr>
        <w:t>:</w:t>
      </w:r>
    </w:p>
    <w:p w14:paraId="243AB80D" w14:textId="77777777" w:rsidR="00061B06" w:rsidRPr="00EF7846" w:rsidRDefault="004B2ADA" w:rsidP="00A135C3">
      <w:pPr>
        <w:pStyle w:val="ListParagraph"/>
        <w:numPr>
          <w:ilvl w:val="0"/>
          <w:numId w:val="6"/>
        </w:numPr>
        <w:spacing w:line="360" w:lineRule="auto"/>
        <w:jc w:val="both"/>
        <w:rPr>
          <w:rFonts w:ascii="Arial" w:eastAsia="Times New Roman" w:hAnsi="Arial" w:cs="Arial"/>
          <w:color w:val="374151"/>
          <w:sz w:val="24"/>
          <w:szCs w:val="24"/>
          <w:lang w:eastAsia="en-IN"/>
        </w:rPr>
      </w:pPr>
      <w:r w:rsidRPr="00EF7846">
        <w:rPr>
          <w:rFonts w:ascii="Arial" w:eastAsia="Times New Roman" w:hAnsi="Arial" w:cs="Arial"/>
          <w:color w:val="374151"/>
          <w:sz w:val="24"/>
          <w:szCs w:val="24"/>
          <w:lang w:eastAsia="en-IN"/>
        </w:rPr>
        <w:t>The ACL model takes into account the changing nature of leadership by looking at both the task-oriented and people-oriented parts.</w:t>
      </w:r>
    </w:p>
    <w:p w14:paraId="7BB3841D" w14:textId="77777777" w:rsidR="00EE6465" w:rsidRPr="00EF7846" w:rsidRDefault="00EE6465" w:rsidP="00A135C3">
      <w:pPr>
        <w:pStyle w:val="ListParagraph"/>
        <w:numPr>
          <w:ilvl w:val="0"/>
          <w:numId w:val="6"/>
        </w:numPr>
        <w:spacing w:line="360" w:lineRule="auto"/>
        <w:jc w:val="both"/>
        <w:rPr>
          <w:rFonts w:ascii="Arial" w:eastAsia="Times New Roman" w:hAnsi="Arial" w:cs="Arial"/>
          <w:color w:val="374151"/>
          <w:sz w:val="24"/>
          <w:szCs w:val="24"/>
          <w:lang w:eastAsia="en-IN"/>
        </w:rPr>
      </w:pPr>
      <w:r w:rsidRPr="00EF7846">
        <w:rPr>
          <w:rFonts w:ascii="Arial" w:eastAsia="Times New Roman" w:hAnsi="Arial" w:cs="Arial"/>
          <w:color w:val="374151"/>
          <w:sz w:val="24"/>
          <w:szCs w:val="24"/>
          <w:lang w:eastAsia="en-IN"/>
        </w:rPr>
        <w:t>It offers a pragmatic framework for leaders to evaluate and rank their actions in a specific situation</w:t>
      </w:r>
      <w:r w:rsidR="0018111C" w:rsidRPr="00EF7846">
        <w:rPr>
          <w:rFonts w:ascii="Arial" w:eastAsia="Times New Roman" w:hAnsi="Arial" w:cs="Arial"/>
          <w:color w:val="374151"/>
          <w:sz w:val="24"/>
          <w:szCs w:val="24"/>
          <w:lang w:eastAsia="en-IN"/>
        </w:rPr>
        <w:t xml:space="preserve"> </w:t>
      </w:r>
      <w:r w:rsidR="0018111C" w:rsidRPr="00EF7846">
        <w:rPr>
          <w:rFonts w:ascii="Arial" w:hAnsi="Arial" w:cs="Arial"/>
          <w:color w:val="222222"/>
          <w:sz w:val="24"/>
          <w:szCs w:val="24"/>
          <w:shd w:val="clear" w:color="auto" w:fill="FFFFFF"/>
        </w:rPr>
        <w:t>(Rulismi</w:t>
      </w:r>
      <w:r w:rsidR="0018111C" w:rsidRPr="00EF7846">
        <w:rPr>
          <w:rFonts w:ascii="Arial" w:hAnsi="Arial" w:cs="Arial"/>
          <w:i/>
          <w:color w:val="222222"/>
          <w:sz w:val="24"/>
          <w:szCs w:val="24"/>
          <w:shd w:val="clear" w:color="auto" w:fill="FFFFFF"/>
        </w:rPr>
        <w:t xml:space="preserve"> et al</w:t>
      </w:r>
      <w:r w:rsidR="0018111C" w:rsidRPr="00EF7846">
        <w:rPr>
          <w:rFonts w:ascii="Arial" w:hAnsi="Arial" w:cs="Arial"/>
          <w:color w:val="222222"/>
          <w:sz w:val="24"/>
          <w:szCs w:val="24"/>
          <w:shd w:val="clear" w:color="auto" w:fill="FFFFFF"/>
        </w:rPr>
        <w:t>., 2023)</w:t>
      </w:r>
      <w:r w:rsidRPr="00EF7846">
        <w:rPr>
          <w:rFonts w:ascii="Arial" w:eastAsia="Times New Roman" w:hAnsi="Arial" w:cs="Arial"/>
          <w:color w:val="374151"/>
          <w:sz w:val="24"/>
          <w:szCs w:val="24"/>
          <w:lang w:eastAsia="en-IN"/>
        </w:rPr>
        <w:t>.</w:t>
      </w:r>
    </w:p>
    <w:p w14:paraId="30E051FC" w14:textId="77777777" w:rsidR="00D903E2" w:rsidRPr="0018111C" w:rsidRDefault="00D903E2" w:rsidP="00A135C3">
      <w:pPr>
        <w:spacing w:before="240" w:after="240" w:line="360" w:lineRule="auto"/>
        <w:jc w:val="both"/>
        <w:rPr>
          <w:rFonts w:ascii="Arial" w:eastAsia="Times New Roman" w:hAnsi="Arial" w:cs="Arial"/>
          <w:sz w:val="24"/>
          <w:szCs w:val="24"/>
          <w:lang w:eastAsia="en-IN"/>
        </w:rPr>
      </w:pPr>
      <w:r w:rsidRPr="002D6737">
        <w:rPr>
          <w:rFonts w:ascii="Arial" w:eastAsia="Times New Roman" w:hAnsi="Arial" w:cs="Arial"/>
          <w:b/>
          <w:bCs/>
          <w:color w:val="374151"/>
          <w:sz w:val="24"/>
          <w:szCs w:val="24"/>
          <w:lang w:eastAsia="en-IN"/>
        </w:rPr>
        <w:t>Cons</w:t>
      </w:r>
      <w:r w:rsidRPr="0018111C">
        <w:rPr>
          <w:rFonts w:ascii="Arial" w:eastAsia="Times New Roman" w:hAnsi="Arial" w:cs="Arial"/>
          <w:color w:val="374151"/>
          <w:sz w:val="24"/>
          <w:szCs w:val="24"/>
          <w:lang w:eastAsia="en-IN"/>
        </w:rPr>
        <w:t>:</w:t>
      </w:r>
    </w:p>
    <w:p w14:paraId="28B5F75B" w14:textId="77777777" w:rsidR="00EE6465" w:rsidRPr="00EF7846" w:rsidRDefault="00EE6465" w:rsidP="00A135C3">
      <w:pPr>
        <w:pStyle w:val="ListParagraph"/>
        <w:numPr>
          <w:ilvl w:val="0"/>
          <w:numId w:val="7"/>
        </w:numPr>
        <w:spacing w:line="360" w:lineRule="auto"/>
        <w:jc w:val="both"/>
        <w:rPr>
          <w:rFonts w:ascii="Arial" w:eastAsia="Times New Roman" w:hAnsi="Arial" w:cs="Arial"/>
          <w:color w:val="374151"/>
          <w:sz w:val="24"/>
          <w:szCs w:val="24"/>
          <w:lang w:eastAsia="en-IN"/>
        </w:rPr>
      </w:pPr>
      <w:r w:rsidRPr="00EF7846">
        <w:rPr>
          <w:rFonts w:ascii="Arial" w:eastAsia="Times New Roman" w:hAnsi="Arial" w:cs="Arial"/>
          <w:color w:val="374151"/>
          <w:sz w:val="24"/>
          <w:szCs w:val="24"/>
          <w:lang w:eastAsia="en-IN"/>
        </w:rPr>
        <w:t>Certain detractors argue that Adair's model may be inadequate in capturing the complexities of leadership in particular contexts.</w:t>
      </w:r>
    </w:p>
    <w:p w14:paraId="776DBB5F" w14:textId="47ED4E6A" w:rsidR="00EE6465" w:rsidRPr="0061476F" w:rsidRDefault="00EE6465" w:rsidP="00A135C3">
      <w:pPr>
        <w:pStyle w:val="ListParagraph"/>
        <w:numPr>
          <w:ilvl w:val="0"/>
          <w:numId w:val="7"/>
        </w:numPr>
        <w:spacing w:after="0" w:line="360" w:lineRule="auto"/>
        <w:jc w:val="both"/>
        <w:rPr>
          <w:rFonts w:ascii="Arial" w:eastAsia="Times New Roman" w:hAnsi="Arial" w:cs="Arial"/>
          <w:color w:val="374151"/>
          <w:sz w:val="24"/>
          <w:szCs w:val="24"/>
          <w:lang w:eastAsia="en-IN"/>
        </w:rPr>
      </w:pPr>
      <w:r w:rsidRPr="0061476F">
        <w:rPr>
          <w:rFonts w:ascii="Arial" w:eastAsia="Times New Roman" w:hAnsi="Arial" w:cs="Arial"/>
          <w:color w:val="374151"/>
          <w:sz w:val="24"/>
          <w:szCs w:val="24"/>
          <w:lang w:eastAsia="en-IN"/>
        </w:rPr>
        <w:t>Maintaining a consistent focus on balance may prove to be problematic in reality, as objectives have the potential to change in response to new information.</w:t>
      </w:r>
    </w:p>
    <w:p w14:paraId="47BA3408" w14:textId="77777777" w:rsidR="00986726" w:rsidRPr="0018111C" w:rsidRDefault="00D903E2" w:rsidP="00A135C3">
      <w:pPr>
        <w:spacing w:line="360" w:lineRule="auto"/>
        <w:jc w:val="both"/>
        <w:rPr>
          <w:rFonts w:ascii="Arial" w:eastAsia="Times New Roman" w:hAnsi="Arial" w:cs="Arial"/>
          <w:color w:val="374151"/>
          <w:sz w:val="24"/>
          <w:szCs w:val="24"/>
          <w:lang w:eastAsia="en-IN"/>
        </w:rPr>
      </w:pPr>
      <w:r w:rsidRPr="004A5EC8">
        <w:rPr>
          <w:rFonts w:ascii="Arial" w:hAnsi="Arial" w:cs="Arial"/>
          <w:sz w:val="24"/>
          <w:lang w:eastAsia="en-IN"/>
        </w:rPr>
        <w:t xml:space="preserve">3. </w:t>
      </w:r>
      <w:r w:rsidRPr="00A30191">
        <w:rPr>
          <w:rFonts w:ascii="Arial" w:hAnsi="Arial" w:cs="Arial"/>
          <w:b/>
          <w:sz w:val="24"/>
          <w:lang w:eastAsia="en-IN"/>
        </w:rPr>
        <w:t>McGregor's X and Y Theory:</w:t>
      </w:r>
      <w:r w:rsidR="004A5EC8">
        <w:rPr>
          <w:rFonts w:ascii="Arial" w:hAnsi="Arial" w:cs="Arial"/>
          <w:sz w:val="24"/>
          <w:lang w:eastAsia="en-IN"/>
        </w:rPr>
        <w:t xml:space="preserve"> </w:t>
      </w:r>
      <w:r w:rsidR="003A615E" w:rsidRPr="0018111C">
        <w:rPr>
          <w:rFonts w:ascii="Arial" w:eastAsia="Times New Roman" w:hAnsi="Arial" w:cs="Arial"/>
          <w:color w:val="374151"/>
          <w:sz w:val="24"/>
          <w:szCs w:val="24"/>
          <w:lang w:eastAsia="en-IN"/>
        </w:rPr>
        <w:t>Written by Douglas McGregor, "X and Y" There are two primary schools of thought in leadership theories, each founded on a different understanding of human nature. Theory X holds that workers are naturally lazy and need constant supervision</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(Wangdi</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2022)</w:t>
      </w:r>
      <w:r w:rsidR="003A615E" w:rsidRPr="0018111C">
        <w:rPr>
          <w:rFonts w:ascii="Arial" w:eastAsia="Times New Roman" w:hAnsi="Arial" w:cs="Arial"/>
          <w:color w:val="374151"/>
          <w:sz w:val="24"/>
          <w:szCs w:val="24"/>
          <w:lang w:eastAsia="en-IN"/>
        </w:rPr>
        <w:t xml:space="preserve">. </w:t>
      </w:r>
      <w:r w:rsidR="00986726" w:rsidRPr="0018111C">
        <w:rPr>
          <w:rFonts w:ascii="Arial" w:eastAsia="Times New Roman" w:hAnsi="Arial" w:cs="Arial"/>
          <w:color w:val="374151"/>
          <w:sz w:val="24"/>
          <w:szCs w:val="24"/>
          <w:lang w:eastAsia="en-IN"/>
        </w:rPr>
        <w:t>Theory Y, in contrast, suggests that employees should be hired according to their skills and then compensated accordingly.</w:t>
      </w:r>
    </w:p>
    <w:p w14:paraId="4D6AEECC" w14:textId="77777777" w:rsidR="00D903E2" w:rsidRPr="0018111C" w:rsidRDefault="00D903E2" w:rsidP="00A135C3">
      <w:pPr>
        <w:spacing w:before="240" w:after="240" w:line="360" w:lineRule="auto"/>
        <w:jc w:val="both"/>
        <w:rPr>
          <w:rFonts w:ascii="Arial" w:eastAsia="Times New Roman" w:hAnsi="Arial" w:cs="Arial"/>
          <w:sz w:val="24"/>
          <w:szCs w:val="24"/>
          <w:lang w:eastAsia="en-IN"/>
        </w:rPr>
      </w:pPr>
      <w:r w:rsidRPr="0061476F">
        <w:rPr>
          <w:rFonts w:ascii="Arial" w:eastAsia="Times New Roman" w:hAnsi="Arial" w:cs="Arial"/>
          <w:b/>
          <w:bCs/>
          <w:color w:val="374151"/>
          <w:sz w:val="24"/>
          <w:szCs w:val="24"/>
          <w:lang w:eastAsia="en-IN"/>
        </w:rPr>
        <w:lastRenderedPageBreak/>
        <w:t>Pros</w:t>
      </w:r>
      <w:r w:rsidRPr="0018111C">
        <w:rPr>
          <w:rFonts w:ascii="Arial" w:eastAsia="Times New Roman" w:hAnsi="Arial" w:cs="Arial"/>
          <w:color w:val="374151"/>
          <w:sz w:val="24"/>
          <w:szCs w:val="24"/>
          <w:lang w:eastAsia="en-IN"/>
        </w:rPr>
        <w:t>:</w:t>
      </w:r>
    </w:p>
    <w:p w14:paraId="1A57E46C" w14:textId="77777777" w:rsidR="0018111C" w:rsidRPr="0061476F" w:rsidRDefault="003A615E" w:rsidP="00A135C3">
      <w:pPr>
        <w:pStyle w:val="ListParagraph"/>
        <w:numPr>
          <w:ilvl w:val="0"/>
          <w:numId w:val="8"/>
        </w:numPr>
        <w:spacing w:before="240" w:after="240" w:line="360" w:lineRule="auto"/>
        <w:jc w:val="both"/>
        <w:rPr>
          <w:rFonts w:ascii="Arial" w:eastAsia="Times New Roman" w:hAnsi="Arial" w:cs="Arial"/>
          <w:color w:val="374151"/>
          <w:sz w:val="24"/>
          <w:szCs w:val="24"/>
          <w:lang w:eastAsia="en-IN"/>
        </w:rPr>
      </w:pPr>
      <w:r w:rsidRPr="0061476F">
        <w:rPr>
          <w:rFonts w:ascii="Arial" w:eastAsia="Times New Roman" w:hAnsi="Arial" w:cs="Arial"/>
          <w:color w:val="374151"/>
          <w:sz w:val="24"/>
          <w:szCs w:val="24"/>
          <w:lang w:eastAsia="en-IN"/>
        </w:rPr>
        <w:t xml:space="preserve">The X and Y Theory helps </w:t>
      </w:r>
      <w:r w:rsidR="005B5705" w:rsidRPr="0061476F">
        <w:rPr>
          <w:rFonts w:ascii="Arial" w:eastAsia="Times New Roman" w:hAnsi="Arial" w:cs="Arial"/>
          <w:color w:val="374151"/>
          <w:sz w:val="24"/>
          <w:szCs w:val="24"/>
          <w:lang w:eastAsia="en-IN"/>
        </w:rPr>
        <w:t>readers</w:t>
      </w:r>
      <w:r w:rsidRPr="0061476F">
        <w:rPr>
          <w:rFonts w:ascii="Arial" w:eastAsia="Times New Roman" w:hAnsi="Arial" w:cs="Arial"/>
          <w:color w:val="374151"/>
          <w:sz w:val="24"/>
          <w:szCs w:val="24"/>
          <w:lang w:eastAsia="en-IN"/>
        </w:rPr>
        <w:t xml:space="preserve"> understand different types of leadership better.</w:t>
      </w:r>
    </w:p>
    <w:p w14:paraId="38E2D4AF" w14:textId="77777777" w:rsidR="00C1709F" w:rsidRPr="0061476F" w:rsidRDefault="00986726" w:rsidP="00A135C3">
      <w:pPr>
        <w:pStyle w:val="ListParagraph"/>
        <w:numPr>
          <w:ilvl w:val="0"/>
          <w:numId w:val="8"/>
        </w:numPr>
        <w:spacing w:before="240" w:after="240" w:line="360" w:lineRule="auto"/>
        <w:jc w:val="both"/>
        <w:rPr>
          <w:rFonts w:ascii="Arial" w:eastAsia="Times New Roman" w:hAnsi="Arial" w:cs="Arial"/>
          <w:color w:val="374151"/>
          <w:sz w:val="24"/>
          <w:szCs w:val="24"/>
          <w:lang w:eastAsia="en-IN"/>
        </w:rPr>
      </w:pPr>
      <w:r w:rsidRPr="0061476F">
        <w:rPr>
          <w:rFonts w:ascii="Arial" w:eastAsia="Times New Roman" w:hAnsi="Arial" w:cs="Arial"/>
          <w:color w:val="374151"/>
          <w:sz w:val="24"/>
          <w:szCs w:val="24"/>
          <w:lang w:eastAsia="en-IN"/>
        </w:rPr>
        <w:t>It is imperative to ascertain one's leadership style and ensure that it aligns with the candidates you wish to hire</w:t>
      </w:r>
      <w:r w:rsidR="0018111C" w:rsidRPr="0061476F">
        <w:rPr>
          <w:rFonts w:ascii="Arial" w:eastAsia="Times New Roman" w:hAnsi="Arial" w:cs="Arial"/>
          <w:color w:val="374151"/>
          <w:sz w:val="24"/>
          <w:szCs w:val="24"/>
          <w:lang w:eastAsia="en-IN"/>
        </w:rPr>
        <w:t xml:space="preserve"> </w:t>
      </w:r>
      <w:r w:rsidR="0018111C" w:rsidRPr="0061476F">
        <w:rPr>
          <w:rFonts w:ascii="Arial" w:hAnsi="Arial" w:cs="Arial"/>
          <w:color w:val="222222"/>
          <w:sz w:val="24"/>
          <w:szCs w:val="24"/>
          <w:shd w:val="clear" w:color="auto" w:fill="FFFFFF"/>
        </w:rPr>
        <w:t>(Prottas</w:t>
      </w:r>
      <w:r w:rsidR="0018111C" w:rsidRPr="0061476F">
        <w:rPr>
          <w:rFonts w:ascii="Arial" w:hAnsi="Arial" w:cs="Arial"/>
          <w:i/>
          <w:color w:val="222222"/>
          <w:sz w:val="24"/>
          <w:szCs w:val="24"/>
          <w:shd w:val="clear" w:color="auto" w:fill="FFFFFF"/>
        </w:rPr>
        <w:t xml:space="preserve"> et al</w:t>
      </w:r>
      <w:r w:rsidR="0018111C" w:rsidRPr="0061476F">
        <w:rPr>
          <w:rFonts w:ascii="Arial" w:hAnsi="Arial" w:cs="Arial"/>
          <w:color w:val="222222"/>
          <w:sz w:val="24"/>
          <w:szCs w:val="24"/>
          <w:shd w:val="clear" w:color="auto" w:fill="FFFFFF"/>
        </w:rPr>
        <w:t>., 2018)</w:t>
      </w:r>
      <w:r w:rsidRPr="0061476F">
        <w:rPr>
          <w:rFonts w:ascii="Arial" w:eastAsia="Times New Roman" w:hAnsi="Arial" w:cs="Arial"/>
          <w:color w:val="374151"/>
          <w:sz w:val="24"/>
          <w:szCs w:val="24"/>
          <w:lang w:eastAsia="en-IN"/>
        </w:rPr>
        <w:t>.</w:t>
      </w:r>
    </w:p>
    <w:p w14:paraId="7106020E" w14:textId="77777777" w:rsidR="00D903E2" w:rsidRPr="0018111C" w:rsidRDefault="00D903E2" w:rsidP="00A135C3">
      <w:pPr>
        <w:spacing w:before="240" w:after="240" w:line="360" w:lineRule="auto"/>
        <w:jc w:val="both"/>
        <w:rPr>
          <w:rFonts w:ascii="Arial" w:eastAsia="Times New Roman" w:hAnsi="Arial" w:cs="Arial"/>
          <w:sz w:val="24"/>
          <w:szCs w:val="24"/>
          <w:lang w:eastAsia="en-IN"/>
        </w:rPr>
      </w:pPr>
      <w:r w:rsidRPr="0061476F">
        <w:rPr>
          <w:rFonts w:ascii="Arial" w:eastAsia="Times New Roman" w:hAnsi="Arial" w:cs="Arial"/>
          <w:b/>
          <w:bCs/>
          <w:color w:val="374151"/>
          <w:sz w:val="24"/>
          <w:szCs w:val="24"/>
          <w:lang w:eastAsia="en-IN"/>
        </w:rPr>
        <w:t>Cons</w:t>
      </w:r>
      <w:r w:rsidRPr="0018111C">
        <w:rPr>
          <w:rFonts w:ascii="Arial" w:eastAsia="Times New Roman" w:hAnsi="Arial" w:cs="Arial"/>
          <w:color w:val="374151"/>
          <w:sz w:val="24"/>
          <w:szCs w:val="24"/>
          <w:lang w:eastAsia="en-IN"/>
        </w:rPr>
        <w:t>:</w:t>
      </w:r>
    </w:p>
    <w:p w14:paraId="0E89D40A" w14:textId="77777777" w:rsidR="00986726" w:rsidRPr="0061476F" w:rsidRDefault="00986726" w:rsidP="00A135C3">
      <w:pPr>
        <w:pStyle w:val="ListParagraph"/>
        <w:numPr>
          <w:ilvl w:val="0"/>
          <w:numId w:val="9"/>
        </w:numPr>
        <w:spacing w:before="240" w:after="240" w:line="360" w:lineRule="auto"/>
        <w:jc w:val="both"/>
        <w:rPr>
          <w:rFonts w:ascii="Arial" w:eastAsia="Times New Roman" w:hAnsi="Arial" w:cs="Arial"/>
          <w:color w:val="374151"/>
          <w:sz w:val="24"/>
          <w:szCs w:val="24"/>
          <w:lang w:eastAsia="en-IN"/>
        </w:rPr>
      </w:pPr>
      <w:r w:rsidRPr="0061476F">
        <w:rPr>
          <w:rFonts w:ascii="Arial" w:eastAsia="Times New Roman" w:hAnsi="Arial" w:cs="Arial"/>
          <w:color w:val="374151"/>
          <w:sz w:val="24"/>
          <w:szCs w:val="24"/>
          <w:lang w:eastAsia="en-IN"/>
        </w:rPr>
        <w:t>Numerous individuals hold the view that classifying the complex duties performed by personnel into two categories—X or Y—is impractical.</w:t>
      </w:r>
    </w:p>
    <w:p w14:paraId="660216C0" w14:textId="38E250E5" w:rsidR="00D903E2" w:rsidRPr="00186733" w:rsidRDefault="00EC37DE" w:rsidP="00A135C3">
      <w:pPr>
        <w:pStyle w:val="ListParagraph"/>
        <w:numPr>
          <w:ilvl w:val="0"/>
          <w:numId w:val="9"/>
        </w:numPr>
        <w:spacing w:before="240" w:after="240" w:line="360" w:lineRule="auto"/>
        <w:jc w:val="both"/>
        <w:rPr>
          <w:rFonts w:ascii="Arial" w:eastAsia="Times New Roman" w:hAnsi="Arial" w:cs="Arial"/>
          <w:color w:val="374151"/>
          <w:sz w:val="24"/>
          <w:szCs w:val="24"/>
          <w:lang w:eastAsia="en-IN"/>
        </w:rPr>
      </w:pPr>
      <w:r w:rsidRPr="0061476F">
        <w:rPr>
          <w:rFonts w:ascii="Arial" w:eastAsia="Times New Roman" w:hAnsi="Arial" w:cs="Arial"/>
          <w:color w:val="374151"/>
          <w:sz w:val="24"/>
          <w:szCs w:val="24"/>
          <w:lang w:eastAsia="en-IN"/>
        </w:rPr>
        <w:t>It's possible that this process won't work for team members with different goals and methods.</w:t>
      </w:r>
    </w:p>
    <w:p w14:paraId="792FB7F6" w14:textId="77777777" w:rsidR="000657AD" w:rsidRPr="0018111C" w:rsidRDefault="000657AD"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There are several different paths that one can take in order to become a hotel industry leader. The Managerial Grid, the ACL, and McGregor's X and Y Theory are prominent examples of management theories that are widely used. When it comes to ranking projects and employees inside your firm, the Managerial Grid is a useful tool. Adair's ACL approach, on the other hand, places an emphasis on results, progress, and collaboration among team members.</w:t>
      </w:r>
    </w:p>
    <w:p w14:paraId="511E0B19" w14:textId="77777777" w:rsidR="0061476F" w:rsidRDefault="000657AD"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The Managerial Grid, which divides all aspects of leadership into two distinct categories, makes comprehension much simpler. Adair is well aware of the challenges that come with taking charge of hotels. Perspectives that are all-encompassing are presented by Mouton, Blake, and Adair. The X and Y Theories developed by McGregor provide an explanation for qualities-based leadership.</w:t>
      </w:r>
    </w:p>
    <w:p w14:paraId="4B0A5CF2" w14:textId="238C1C15" w:rsidR="000657AD" w:rsidRPr="0018111C" w:rsidRDefault="000657AD"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In contrast to past methods, the Managerial Grid makes the many leadership styles easier to understand and implement.  It is recommended that the equilibrium-based ACL model developed by Adair be utilized in order to acquire a holistic and nuanced comprehension of leadership. The X and Y Theory, which was developed by McGregor, posits two different styles of leadership based on research on employee behavior. It does not take into consideration the myriad psychological and environmental factors that come into play when determining how successfully a boss is able to carry out their responsibilities.</w:t>
      </w:r>
    </w:p>
    <w:p w14:paraId="679C8EEC" w14:textId="77777777" w:rsidR="000657AD" w:rsidRPr="0018111C" w:rsidRDefault="000657AD"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lastRenderedPageBreak/>
        <w:t>The culmination of these ideas is the production of a wide range of models, each of which possesses a unique collection of benefits and drawbacks.  This demonstrates how important it is for the teams and operations of the hotel to have a strategy that has been carefully laid out.</w:t>
      </w:r>
    </w:p>
    <w:p w14:paraId="60DA7D59" w14:textId="77777777" w:rsidR="0061476F" w:rsidRDefault="007E6B4C"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The hotel sector is a dynamic and customer-focused industry, and success in this field is dependent on the creation of a healthy work environment, the development of cohesive teams, and the prioritization of customer happiness</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(Huertas</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Pr="0018111C">
        <w:rPr>
          <w:rFonts w:ascii="Arial" w:eastAsia="Times New Roman" w:hAnsi="Arial" w:cs="Arial"/>
          <w:color w:val="374151"/>
          <w:sz w:val="24"/>
          <w:szCs w:val="24"/>
          <w:lang w:eastAsia="en-IN"/>
        </w:rPr>
        <w:t xml:space="preserve">. </w:t>
      </w:r>
      <w:r w:rsidR="006A4E9B" w:rsidRPr="0018111C">
        <w:rPr>
          <w:rFonts w:ascii="Arial" w:eastAsia="Times New Roman" w:hAnsi="Arial" w:cs="Arial"/>
          <w:color w:val="374151"/>
          <w:sz w:val="24"/>
          <w:szCs w:val="24"/>
          <w:lang w:eastAsia="en-IN"/>
        </w:rPr>
        <w:t>The preferred managerial styles should be established followed by the transformational leadership.</w:t>
      </w:r>
    </w:p>
    <w:p w14:paraId="217F525D" w14:textId="7C519553" w:rsidR="007E6B4C" w:rsidRPr="0018111C" w:rsidRDefault="002C56A1"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Leadership that establishes an environment in which employees feel comfortable sharing their thoughts contributes to the formation of a positive feedback loop that pushes individuals to go above and beyond what is expected of them in the workplace. Using this method can help you promote an exceptional customer experience</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(Elkhwesky</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2022)</w:t>
      </w:r>
      <w:r w:rsidRPr="0018111C">
        <w:rPr>
          <w:rFonts w:ascii="Arial" w:eastAsia="Times New Roman" w:hAnsi="Arial" w:cs="Arial"/>
          <w:color w:val="374151"/>
          <w:sz w:val="24"/>
          <w:szCs w:val="24"/>
          <w:lang w:eastAsia="en-IN"/>
        </w:rPr>
        <w:t xml:space="preserve">. Danny Meyer, current CEO of Union Square Hospitality Group, exhibits innovative hospitality leadership. </w:t>
      </w:r>
      <w:r w:rsidR="007E6B4C" w:rsidRPr="0018111C">
        <w:rPr>
          <w:rFonts w:ascii="Arial" w:eastAsia="Times New Roman" w:hAnsi="Arial" w:cs="Arial"/>
          <w:color w:val="374151"/>
          <w:sz w:val="24"/>
          <w:szCs w:val="24"/>
          <w:lang w:eastAsia="en-IN"/>
        </w:rPr>
        <w:t>Meyer has constantly proved his ability to cultivate a work atmosphere that is both motivating and exceeds the expectations of the consumers. A dramatic shift in the hospitality sector as a whole has been brought about as a result of Meyer's leadership philosophy, which has led to unprecedented levels of performance for his restaurants</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(Sürücü</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2021)</w:t>
      </w:r>
      <w:r w:rsidR="007E6B4C" w:rsidRPr="0018111C">
        <w:rPr>
          <w:rFonts w:ascii="Arial" w:eastAsia="Times New Roman" w:hAnsi="Arial" w:cs="Arial"/>
          <w:color w:val="374151"/>
          <w:sz w:val="24"/>
          <w:szCs w:val="24"/>
          <w:lang w:eastAsia="en-IN"/>
        </w:rPr>
        <w:t>.</w:t>
      </w:r>
    </w:p>
    <w:p w14:paraId="2C8778BA" w14:textId="77777777" w:rsidR="003A615E" w:rsidRPr="0018111C" w:rsidRDefault="003A615E"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Transactional leadership benefits large hotels that value consistency and dependability. In contrast to other management systems, this one rewards goal achievement</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(Sobaih</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2022)</w:t>
      </w:r>
      <w:r w:rsidRPr="0018111C">
        <w:rPr>
          <w:rFonts w:ascii="Arial" w:eastAsia="Times New Roman" w:hAnsi="Arial" w:cs="Arial"/>
          <w:color w:val="374151"/>
          <w:sz w:val="24"/>
          <w:szCs w:val="24"/>
          <w:lang w:eastAsia="en-IN"/>
        </w:rPr>
        <w:t>. This keeps the platform looking, feeling, and working the same. Hilton's excellent service and consistent operations provide a pleasant stay. Transactional leadership must address this.</w:t>
      </w:r>
    </w:p>
    <w:p w14:paraId="642F4139" w14:textId="77777777" w:rsidR="003A615E" w:rsidRPr="0018111C" w:rsidRDefault="003A615E"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In hotels, transformative and collaborative leadership are common. The efficiency of these methods depends on the situation</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(Mishra</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Pr="0018111C">
        <w:rPr>
          <w:rFonts w:ascii="Arial" w:eastAsia="Times New Roman" w:hAnsi="Arial" w:cs="Arial"/>
          <w:color w:val="374151"/>
          <w:sz w:val="24"/>
          <w:szCs w:val="24"/>
          <w:lang w:eastAsia="en-IN"/>
        </w:rPr>
        <w:t>. A leader who can make quick, accurate decisions may be needed in difficult situations or heavy workloads.</w:t>
      </w:r>
    </w:p>
    <w:p w14:paraId="03E616C1" w14:textId="77777777" w:rsidR="003A615E" w:rsidRPr="0018111C" w:rsidRDefault="003A615E"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With servant leadership, hotel CEOs must now prioritize worker needs more than ever. Servant leaders recognize the importance of a happy, motivated workforce in customer service and actively promote employee satisfaction and progress.</w:t>
      </w:r>
    </w:p>
    <w:p w14:paraId="624CA842" w14:textId="77777777" w:rsidR="00CD372E" w:rsidRDefault="003A615E"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lastRenderedPageBreak/>
        <w:t xml:space="preserve">Hotel managers who value happy clients, productive employees, and efficient operations will have an edge over the competition. Good hotel CEOs use transformational, transactional, participative, or servant leadership to inspire and maintain high service standards. </w:t>
      </w:r>
      <w:r w:rsidR="00155D30" w:rsidRPr="0018111C">
        <w:rPr>
          <w:rFonts w:ascii="Arial" w:eastAsia="Times New Roman" w:hAnsi="Arial" w:cs="Arial"/>
          <w:color w:val="374151"/>
          <w:sz w:val="24"/>
          <w:szCs w:val="24"/>
          <w:lang w:eastAsia="en-IN"/>
        </w:rPr>
        <w:t>Good leaders can adjust to new events and grasp company issues</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(Khan</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00155D30" w:rsidRPr="0018111C">
        <w:rPr>
          <w:rFonts w:ascii="Arial" w:eastAsia="Times New Roman" w:hAnsi="Arial" w:cs="Arial"/>
          <w:color w:val="374151"/>
          <w:sz w:val="24"/>
          <w:szCs w:val="24"/>
          <w:lang w:eastAsia="en-IN"/>
        </w:rPr>
        <w:t>. They also influence their teams and guests' experiences.</w:t>
      </w:r>
    </w:p>
    <w:p w14:paraId="16A14CB8" w14:textId="07B9144E" w:rsidR="00155D30" w:rsidRPr="00CD372E" w:rsidRDefault="00155D30" w:rsidP="00A135C3">
      <w:pPr>
        <w:spacing w:before="240"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The hotel industry relies on a strong correlation between essential managerial responsibilities and effective leadership</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(Huertas</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Pr="0018111C">
        <w:rPr>
          <w:rFonts w:ascii="Arial" w:eastAsia="Times New Roman" w:hAnsi="Arial" w:cs="Arial"/>
          <w:color w:val="374151"/>
          <w:sz w:val="24"/>
          <w:szCs w:val="24"/>
          <w:lang w:eastAsia="en-IN"/>
        </w:rPr>
        <w:t>. This connection is crucial as it involves the intersection of operational accuracy and the provision of high-quality service. The primary objective is to generate outstanding guest experiences, and these four functions</w:t>
      </w:r>
      <w:r w:rsidR="00B01155">
        <w:rPr>
          <w:rFonts w:ascii="Arial" w:eastAsia="Times New Roman" w:hAnsi="Arial" w:cs="Arial"/>
          <w:color w:val="374151"/>
          <w:sz w:val="24"/>
          <w:szCs w:val="24"/>
          <w:lang w:eastAsia="en-IN"/>
        </w:rPr>
        <w:t>:</w:t>
      </w:r>
      <w:r w:rsidRPr="0018111C">
        <w:rPr>
          <w:rFonts w:ascii="Arial" w:eastAsia="Times New Roman" w:hAnsi="Arial" w:cs="Arial"/>
          <w:color w:val="374151"/>
          <w:sz w:val="24"/>
          <w:szCs w:val="24"/>
          <w:lang w:eastAsia="en-IN"/>
        </w:rPr>
        <w:t xml:space="preserve"> planning, </w:t>
      </w:r>
      <w:r w:rsidR="00B01155" w:rsidRPr="0018111C">
        <w:rPr>
          <w:rFonts w:ascii="Arial" w:eastAsia="Times New Roman" w:hAnsi="Arial" w:cs="Arial"/>
          <w:color w:val="374151"/>
          <w:sz w:val="24"/>
          <w:szCs w:val="24"/>
          <w:lang w:eastAsia="en-IN"/>
        </w:rPr>
        <w:t>organising</w:t>
      </w:r>
      <w:r w:rsidRPr="0018111C">
        <w:rPr>
          <w:rFonts w:ascii="Arial" w:eastAsia="Times New Roman" w:hAnsi="Arial" w:cs="Arial"/>
          <w:color w:val="374151"/>
          <w:sz w:val="24"/>
          <w:szCs w:val="24"/>
          <w:lang w:eastAsia="en-IN"/>
        </w:rPr>
        <w:t xml:space="preserve">, leading, and </w:t>
      </w:r>
      <w:r w:rsidR="00B01155" w:rsidRPr="0018111C">
        <w:rPr>
          <w:rFonts w:ascii="Arial" w:eastAsia="Times New Roman" w:hAnsi="Arial" w:cs="Arial"/>
          <w:color w:val="374151"/>
          <w:sz w:val="24"/>
          <w:szCs w:val="24"/>
          <w:lang w:eastAsia="en-IN"/>
        </w:rPr>
        <w:t>controlling are</w:t>
      </w:r>
      <w:r w:rsidRPr="0018111C">
        <w:rPr>
          <w:rFonts w:ascii="Arial" w:eastAsia="Times New Roman" w:hAnsi="Arial" w:cs="Arial"/>
          <w:color w:val="374151"/>
          <w:sz w:val="24"/>
          <w:szCs w:val="24"/>
          <w:lang w:eastAsia="en-IN"/>
        </w:rPr>
        <w:t xml:space="preserve"> the basis of that </w:t>
      </w:r>
      <w:r w:rsidR="0061476F" w:rsidRPr="0018111C">
        <w:rPr>
          <w:rFonts w:ascii="Arial" w:eastAsia="Times New Roman" w:hAnsi="Arial" w:cs="Arial"/>
          <w:color w:val="374151"/>
          <w:sz w:val="24"/>
          <w:szCs w:val="24"/>
          <w:lang w:eastAsia="en-IN"/>
        </w:rPr>
        <w:t>endeavour</w:t>
      </w:r>
      <w:r w:rsidRPr="0018111C">
        <w:rPr>
          <w:rFonts w:ascii="Arial" w:eastAsia="Times New Roman" w:hAnsi="Arial" w:cs="Arial"/>
          <w:color w:val="374151"/>
          <w:sz w:val="24"/>
          <w:szCs w:val="24"/>
          <w:lang w:eastAsia="en-IN"/>
        </w:rPr>
        <w:t>.</w:t>
      </w:r>
    </w:p>
    <w:p w14:paraId="4508FB7F" w14:textId="77777777" w:rsidR="006A6821" w:rsidRPr="0018111C" w:rsidRDefault="007E6B4C" w:rsidP="00A135C3">
      <w:pPr>
        <w:spacing w:before="300" w:after="300" w:line="360" w:lineRule="auto"/>
        <w:jc w:val="both"/>
        <w:rPr>
          <w:rFonts w:ascii="Arial" w:eastAsia="Times New Roman" w:hAnsi="Arial" w:cs="Arial"/>
          <w:color w:val="374151"/>
          <w:sz w:val="24"/>
          <w:szCs w:val="24"/>
          <w:lang w:eastAsia="en-IN"/>
        </w:rPr>
      </w:pPr>
      <w:r w:rsidRPr="00B01155">
        <w:rPr>
          <w:rFonts w:ascii="Arial" w:eastAsia="Times New Roman" w:hAnsi="Arial" w:cs="Arial"/>
          <w:b/>
          <w:bCs/>
          <w:color w:val="374151"/>
          <w:sz w:val="24"/>
          <w:szCs w:val="24"/>
          <w:lang w:eastAsia="en-IN"/>
        </w:rPr>
        <w:t>Planning</w:t>
      </w:r>
      <w:r w:rsidRPr="0018111C">
        <w:rPr>
          <w:rFonts w:ascii="Arial" w:eastAsia="Times New Roman" w:hAnsi="Arial" w:cs="Arial"/>
          <w:color w:val="374151"/>
          <w:sz w:val="24"/>
          <w:szCs w:val="24"/>
          <w:lang w:eastAsia="en-IN"/>
        </w:rPr>
        <w:t xml:space="preserve">: </w:t>
      </w:r>
      <w:r w:rsidR="006A6821" w:rsidRPr="0018111C">
        <w:rPr>
          <w:rFonts w:ascii="Arial" w:eastAsia="Times New Roman" w:hAnsi="Arial" w:cs="Arial"/>
          <w:color w:val="374151"/>
          <w:sz w:val="24"/>
          <w:szCs w:val="24"/>
          <w:lang w:eastAsia="en-IN"/>
        </w:rPr>
        <w:t xml:space="preserve">Strategy is key for hospitality executives. Managers' goals must please clients. </w:t>
      </w:r>
      <w:r w:rsidRPr="0018111C">
        <w:rPr>
          <w:rFonts w:ascii="Arial" w:eastAsia="Times New Roman" w:hAnsi="Arial" w:cs="Arial"/>
          <w:color w:val="374151"/>
          <w:sz w:val="24"/>
          <w:szCs w:val="24"/>
          <w:lang w:eastAsia="en-IN"/>
        </w:rPr>
        <w:t>They</w:t>
      </w:r>
      <w:r w:rsidR="006A6821" w:rsidRPr="0018111C">
        <w:rPr>
          <w:rFonts w:ascii="Arial" w:eastAsia="Times New Roman" w:hAnsi="Arial" w:cs="Arial"/>
          <w:color w:val="374151"/>
          <w:sz w:val="24"/>
          <w:szCs w:val="24"/>
          <w:lang w:eastAsia="en-IN"/>
        </w:rPr>
        <w:t xml:space="preserve"> must be able to foresee market behavior, grasp </w:t>
      </w:r>
      <w:r w:rsidRPr="0018111C">
        <w:rPr>
          <w:rFonts w:ascii="Arial" w:eastAsia="Times New Roman" w:hAnsi="Arial" w:cs="Arial"/>
          <w:color w:val="374151"/>
          <w:sz w:val="24"/>
          <w:szCs w:val="24"/>
          <w:lang w:eastAsia="en-IN"/>
        </w:rPr>
        <w:t>the</w:t>
      </w:r>
      <w:r w:rsidR="006A6821" w:rsidRPr="0018111C">
        <w:rPr>
          <w:rFonts w:ascii="Arial" w:eastAsia="Times New Roman" w:hAnsi="Arial" w:cs="Arial"/>
          <w:color w:val="374151"/>
          <w:sz w:val="24"/>
          <w:szCs w:val="24"/>
          <w:lang w:eastAsia="en-IN"/>
        </w:rPr>
        <w:t xml:space="preserve"> target audience's needs, and manage your business efficiently, pleasure staff, and satisfy customers. Client tastes change </w:t>
      </w:r>
      <w:r w:rsidR="00676074" w:rsidRPr="0018111C">
        <w:rPr>
          <w:rFonts w:ascii="Arial" w:eastAsia="Times New Roman" w:hAnsi="Arial" w:cs="Arial"/>
          <w:color w:val="374151"/>
          <w:sz w:val="24"/>
          <w:szCs w:val="24"/>
          <w:lang w:eastAsia="en-IN"/>
        </w:rPr>
        <w:t>often</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 xml:space="preserve">(Hayat </w:t>
      </w:r>
      <w:r w:rsidR="0018111C" w:rsidRPr="0018111C">
        <w:rPr>
          <w:rFonts w:ascii="Arial" w:hAnsi="Arial" w:cs="Arial"/>
          <w:i/>
          <w:color w:val="222222"/>
          <w:sz w:val="24"/>
          <w:szCs w:val="24"/>
          <w:shd w:val="clear" w:color="auto" w:fill="FFFFFF"/>
        </w:rPr>
        <w:t>et al</w:t>
      </w:r>
      <w:r w:rsidR="0018111C" w:rsidRPr="0018111C">
        <w:rPr>
          <w:rFonts w:ascii="Arial" w:hAnsi="Arial" w:cs="Arial"/>
          <w:color w:val="222222"/>
          <w:sz w:val="24"/>
          <w:szCs w:val="24"/>
          <w:shd w:val="clear" w:color="auto" w:fill="FFFFFF"/>
        </w:rPr>
        <w:t>., 2019)</w:t>
      </w:r>
      <w:r w:rsidR="00676074" w:rsidRPr="0018111C">
        <w:rPr>
          <w:rFonts w:ascii="Arial" w:eastAsia="Times New Roman" w:hAnsi="Arial" w:cs="Arial"/>
          <w:color w:val="374151"/>
          <w:sz w:val="24"/>
          <w:szCs w:val="24"/>
          <w:lang w:eastAsia="en-IN"/>
        </w:rPr>
        <w:t xml:space="preserve">. </w:t>
      </w:r>
      <w:r w:rsidR="006A6821" w:rsidRPr="0018111C">
        <w:rPr>
          <w:rFonts w:ascii="Arial" w:eastAsia="Times New Roman" w:hAnsi="Arial" w:cs="Arial"/>
          <w:color w:val="374151"/>
          <w:sz w:val="24"/>
          <w:szCs w:val="24"/>
          <w:lang w:eastAsia="en-IN"/>
        </w:rPr>
        <w:t>Managers' goals must please clients</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(Baum</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006A6821" w:rsidRPr="0018111C">
        <w:rPr>
          <w:rFonts w:ascii="Arial" w:eastAsia="Times New Roman" w:hAnsi="Arial" w:cs="Arial"/>
          <w:color w:val="374151"/>
          <w:sz w:val="24"/>
          <w:szCs w:val="24"/>
          <w:lang w:eastAsia="en-IN"/>
        </w:rPr>
        <w:t>. Market trends, audience needs, operational, staff, and customer satisfaction approaches are forecast. Dynamic companies need strategic planning because client tastes vary.</w:t>
      </w:r>
    </w:p>
    <w:p w14:paraId="04A50A03" w14:textId="77777777" w:rsidR="007766D2" w:rsidRPr="0018111C" w:rsidRDefault="00B64360" w:rsidP="00A135C3">
      <w:pPr>
        <w:spacing w:before="300" w:after="300" w:line="360" w:lineRule="auto"/>
        <w:jc w:val="both"/>
        <w:rPr>
          <w:rFonts w:ascii="Arial" w:eastAsia="Times New Roman" w:hAnsi="Arial" w:cs="Arial"/>
          <w:color w:val="374151"/>
          <w:sz w:val="24"/>
          <w:szCs w:val="24"/>
          <w:lang w:eastAsia="en-IN"/>
        </w:rPr>
      </w:pPr>
      <w:r w:rsidRPr="00B01155">
        <w:rPr>
          <w:rFonts w:ascii="Arial" w:eastAsia="Times New Roman" w:hAnsi="Arial" w:cs="Arial"/>
          <w:b/>
          <w:bCs/>
          <w:color w:val="374151"/>
          <w:sz w:val="24"/>
          <w:szCs w:val="24"/>
          <w:lang w:eastAsia="en-IN"/>
        </w:rPr>
        <w:t>Organizing</w:t>
      </w:r>
      <w:r w:rsidRPr="0018111C">
        <w:rPr>
          <w:rFonts w:ascii="Arial" w:eastAsia="Times New Roman" w:hAnsi="Arial" w:cs="Arial"/>
          <w:color w:val="374151"/>
          <w:sz w:val="24"/>
          <w:szCs w:val="24"/>
          <w:lang w:eastAsia="en-IN"/>
        </w:rPr>
        <w:t xml:space="preserve">: </w:t>
      </w:r>
      <w:r w:rsidR="00491C0B" w:rsidRPr="0018111C">
        <w:rPr>
          <w:rFonts w:ascii="Arial" w:eastAsia="Times New Roman" w:hAnsi="Arial" w:cs="Arial"/>
          <w:color w:val="374151"/>
          <w:sz w:val="24"/>
          <w:szCs w:val="24"/>
          <w:lang w:eastAsia="en-IN"/>
        </w:rPr>
        <w:t xml:space="preserve">Hotel executives must strategize. </w:t>
      </w:r>
      <w:r w:rsidR="007766D2" w:rsidRPr="0018111C">
        <w:rPr>
          <w:rFonts w:ascii="Arial" w:eastAsia="Times New Roman" w:hAnsi="Arial" w:cs="Arial"/>
          <w:color w:val="374151"/>
          <w:sz w:val="24"/>
          <w:szCs w:val="24"/>
          <w:lang w:eastAsia="en-IN"/>
        </w:rPr>
        <w:t>Executives are responsible for ensuring that the company's aims meet the requirements of the customers. In order to achieve this goal, you need to foresee market trends, have a solid understanding of the target audience, and devise strategies that will satisfy customers, increase employee productivity, and ensure that the business runs smoothly simultaneously</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(Qiu</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007766D2" w:rsidRPr="0018111C">
        <w:rPr>
          <w:rFonts w:ascii="Arial" w:eastAsia="Times New Roman" w:hAnsi="Arial" w:cs="Arial"/>
          <w:color w:val="374151"/>
          <w:sz w:val="24"/>
          <w:szCs w:val="24"/>
          <w:lang w:eastAsia="en-IN"/>
        </w:rPr>
        <w:t>. To remain competitive, a dynamic company that is always adapting to the preferences of its customers’ needs to engage in early and aggressive planning.</w:t>
      </w:r>
    </w:p>
    <w:p w14:paraId="1D3DCBD3" w14:textId="77777777" w:rsidR="00B01155" w:rsidRDefault="00B64360" w:rsidP="00A135C3">
      <w:pPr>
        <w:spacing w:before="300" w:after="300" w:line="360" w:lineRule="auto"/>
        <w:jc w:val="both"/>
        <w:rPr>
          <w:rFonts w:ascii="Arial" w:eastAsia="Times New Roman" w:hAnsi="Arial" w:cs="Arial"/>
          <w:color w:val="374151"/>
          <w:sz w:val="24"/>
          <w:szCs w:val="24"/>
          <w:lang w:eastAsia="en-IN"/>
        </w:rPr>
      </w:pPr>
      <w:r w:rsidRPr="00B01155">
        <w:rPr>
          <w:rFonts w:ascii="Arial" w:eastAsia="Times New Roman" w:hAnsi="Arial" w:cs="Arial"/>
          <w:b/>
          <w:bCs/>
          <w:color w:val="374151"/>
          <w:sz w:val="24"/>
          <w:szCs w:val="24"/>
          <w:lang w:eastAsia="en-IN"/>
        </w:rPr>
        <w:t>Leading</w:t>
      </w:r>
      <w:r w:rsidRPr="0018111C">
        <w:rPr>
          <w:rFonts w:ascii="Arial" w:eastAsia="Times New Roman" w:hAnsi="Arial" w:cs="Arial"/>
          <w:color w:val="374151"/>
          <w:sz w:val="24"/>
          <w:szCs w:val="24"/>
          <w:lang w:eastAsia="en-IN"/>
        </w:rPr>
        <w:t xml:space="preserve">: </w:t>
      </w:r>
      <w:r w:rsidR="007766D2" w:rsidRPr="0018111C">
        <w:rPr>
          <w:rFonts w:ascii="Arial" w:eastAsia="Times New Roman" w:hAnsi="Arial" w:cs="Arial"/>
          <w:color w:val="374151"/>
          <w:sz w:val="24"/>
          <w:szCs w:val="24"/>
          <w:lang w:eastAsia="en-IN"/>
        </w:rPr>
        <w:t>Employees in the hospitality industry are motivated by leadership beyond management. Leaders have the responsibility of motivating a diverse workforce and acknowledging the contributions that employees make to providing outstanding service</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(Walker</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2021)</w:t>
      </w:r>
      <w:r w:rsidR="007766D2" w:rsidRPr="0018111C">
        <w:rPr>
          <w:rFonts w:ascii="Arial" w:eastAsia="Times New Roman" w:hAnsi="Arial" w:cs="Arial"/>
          <w:color w:val="374151"/>
          <w:sz w:val="24"/>
          <w:szCs w:val="24"/>
          <w:lang w:eastAsia="en-IN"/>
        </w:rPr>
        <w:t xml:space="preserve">. </w:t>
      </w:r>
      <w:r w:rsidR="00491C0B" w:rsidRPr="0018111C">
        <w:rPr>
          <w:rFonts w:ascii="Arial" w:eastAsia="Times New Roman" w:hAnsi="Arial" w:cs="Arial"/>
          <w:color w:val="374151"/>
          <w:sz w:val="24"/>
          <w:szCs w:val="24"/>
          <w:lang w:eastAsia="en-IN"/>
        </w:rPr>
        <w:t xml:space="preserve">Leadership should foster a positive business culture, inspire employees, and unite the team to create exceptional visitor experiences. </w:t>
      </w:r>
      <w:r w:rsidR="00491C0B" w:rsidRPr="0018111C">
        <w:rPr>
          <w:rFonts w:ascii="Arial" w:eastAsia="Times New Roman" w:hAnsi="Arial" w:cs="Arial"/>
          <w:color w:val="374151"/>
          <w:sz w:val="24"/>
          <w:szCs w:val="24"/>
          <w:lang w:eastAsia="en-IN"/>
        </w:rPr>
        <w:lastRenderedPageBreak/>
        <w:t>Hoteliers must promote brand values, a common vision, and employee loyalty to flourish.</w:t>
      </w:r>
    </w:p>
    <w:p w14:paraId="7D20D07E" w14:textId="77777777" w:rsidR="00954E55" w:rsidRDefault="00B6171E" w:rsidP="00A135C3">
      <w:pPr>
        <w:spacing w:before="300" w:after="300" w:line="360" w:lineRule="auto"/>
        <w:jc w:val="both"/>
        <w:rPr>
          <w:rFonts w:ascii="Arial" w:eastAsia="Times New Roman" w:hAnsi="Arial" w:cs="Arial"/>
          <w:color w:val="374151"/>
          <w:sz w:val="24"/>
          <w:szCs w:val="24"/>
          <w:lang w:eastAsia="en-IN"/>
        </w:rPr>
      </w:pPr>
      <w:r w:rsidRPr="00B01155">
        <w:rPr>
          <w:rFonts w:ascii="Arial" w:eastAsia="Times New Roman" w:hAnsi="Arial" w:cs="Arial"/>
          <w:b/>
          <w:bCs/>
          <w:color w:val="374151"/>
          <w:sz w:val="24"/>
          <w:szCs w:val="24"/>
          <w:lang w:eastAsia="en-IN"/>
        </w:rPr>
        <w:t>Controlling</w:t>
      </w:r>
      <w:r w:rsidRPr="0018111C">
        <w:rPr>
          <w:rFonts w:ascii="Arial" w:eastAsia="Times New Roman" w:hAnsi="Arial" w:cs="Arial"/>
          <w:color w:val="374151"/>
          <w:sz w:val="24"/>
          <w:szCs w:val="24"/>
          <w:lang w:eastAsia="en-IN"/>
        </w:rPr>
        <w:t>: Hotel managers monitor performance, assure quality, and adapt to customer needs. Leaders must set organizational and structural standards and encourage fresh ideas and perspectives to provide good service. Analyzing service performance, considering customer feedback, and making any necessary changes quickly is essential to maintaining quality</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(Giudici</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2019)</w:t>
      </w:r>
      <w:r w:rsidRPr="0018111C">
        <w:rPr>
          <w:rFonts w:ascii="Arial" w:eastAsia="Times New Roman" w:hAnsi="Arial" w:cs="Arial"/>
          <w:color w:val="374151"/>
          <w:sz w:val="24"/>
          <w:szCs w:val="24"/>
          <w:lang w:eastAsia="en-IN"/>
        </w:rPr>
        <w:t>. Exceeding client expectations requires constant process improvement and efficiency, not just following the rules.</w:t>
      </w:r>
    </w:p>
    <w:p w14:paraId="78BD837B" w14:textId="19E18E67" w:rsidR="00D903E2" w:rsidRPr="0018111C" w:rsidRDefault="009E7F81" w:rsidP="00A135C3">
      <w:pPr>
        <w:spacing w:before="300" w:after="30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Look no farther than globally recognized hotel companies to see examples of great hospitality leadership. Marriott International's leadership demonstrates savvy and successful management</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(Catana</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2021)</w:t>
      </w:r>
      <w:r w:rsidRPr="0018111C">
        <w:rPr>
          <w:rFonts w:ascii="Arial" w:eastAsia="Times New Roman" w:hAnsi="Arial" w:cs="Arial"/>
          <w:color w:val="374151"/>
          <w:sz w:val="24"/>
          <w:szCs w:val="24"/>
          <w:lang w:eastAsia="en-IN"/>
        </w:rPr>
        <w:t xml:space="preserve">. This company has risen to the top of its sector because it values employee growth and development, gives them plenty of autonomy, and promotes customer happiness. </w:t>
      </w:r>
      <w:r w:rsidR="00BC3A6E" w:rsidRPr="0018111C">
        <w:rPr>
          <w:rFonts w:ascii="Arial" w:eastAsia="Times New Roman" w:hAnsi="Arial" w:cs="Arial"/>
          <w:color w:val="374151"/>
          <w:sz w:val="24"/>
          <w:szCs w:val="24"/>
          <w:lang w:eastAsia="en-IN"/>
        </w:rPr>
        <w:t>Marriott's success demonstrates how visionary leadership can improve a company's culture and customer pleasure.</w:t>
      </w:r>
    </w:p>
    <w:p w14:paraId="1969F627" w14:textId="77E905B2" w:rsidR="006A6821" w:rsidRPr="0018111C" w:rsidRDefault="00B6171E"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 xml:space="preserve">Hilton Worldwide leads the hotel sector commercially. Because the company follows similar procedures, all of its sites offer the same high-quality service. The hotel chain needs to retain its </w:t>
      </w:r>
      <w:r w:rsidR="00B01436" w:rsidRPr="0018111C">
        <w:rPr>
          <w:rFonts w:ascii="Arial" w:eastAsia="Times New Roman" w:hAnsi="Arial" w:cs="Arial"/>
          <w:color w:val="374151"/>
          <w:sz w:val="24"/>
          <w:szCs w:val="24"/>
          <w:lang w:eastAsia="en-IN"/>
        </w:rPr>
        <w:t>reputation;</w:t>
      </w:r>
      <w:r w:rsidRPr="0018111C">
        <w:rPr>
          <w:rFonts w:ascii="Arial" w:eastAsia="Times New Roman" w:hAnsi="Arial" w:cs="Arial"/>
          <w:color w:val="374151"/>
          <w:sz w:val="24"/>
          <w:szCs w:val="24"/>
          <w:lang w:eastAsia="en-IN"/>
        </w:rPr>
        <w:t xml:space="preserve"> hence this transactional technique works for huge enterprises. Using transactional leadership principles intentionally can boost operational efficiency and service quality</w:t>
      </w:r>
      <w:r w:rsidR="0018111C" w:rsidRPr="0018111C">
        <w:rPr>
          <w:rFonts w:ascii="Arial" w:eastAsia="Times New Roman" w:hAnsi="Arial" w:cs="Arial"/>
          <w:color w:val="374151"/>
          <w:sz w:val="24"/>
          <w:szCs w:val="24"/>
          <w:lang w:eastAsia="en-IN"/>
        </w:rPr>
        <w:t xml:space="preserve"> </w:t>
      </w:r>
      <w:r w:rsidR="0018111C" w:rsidRPr="0018111C">
        <w:rPr>
          <w:rFonts w:ascii="Arial" w:hAnsi="Arial" w:cs="Arial"/>
          <w:color w:val="222222"/>
          <w:sz w:val="24"/>
          <w:szCs w:val="24"/>
          <w:shd w:val="clear" w:color="auto" w:fill="FFFFFF"/>
        </w:rPr>
        <w:t>(Zeng</w:t>
      </w:r>
      <w:r w:rsidR="0018111C" w:rsidRPr="0018111C">
        <w:rPr>
          <w:rFonts w:ascii="Arial" w:hAnsi="Arial" w:cs="Arial"/>
          <w:i/>
          <w:color w:val="222222"/>
          <w:sz w:val="24"/>
          <w:szCs w:val="24"/>
          <w:shd w:val="clear" w:color="auto" w:fill="FFFFFF"/>
        </w:rPr>
        <w:t xml:space="preserve"> et al</w:t>
      </w:r>
      <w:r w:rsidR="0018111C" w:rsidRPr="0018111C">
        <w:rPr>
          <w:rFonts w:ascii="Arial" w:hAnsi="Arial" w:cs="Arial"/>
          <w:color w:val="222222"/>
          <w:sz w:val="24"/>
          <w:szCs w:val="24"/>
          <w:shd w:val="clear" w:color="auto" w:fill="FFFFFF"/>
        </w:rPr>
        <w:t>., 2021)</w:t>
      </w:r>
      <w:r w:rsidRPr="0018111C">
        <w:rPr>
          <w:rFonts w:ascii="Arial" w:eastAsia="Times New Roman" w:hAnsi="Arial" w:cs="Arial"/>
          <w:color w:val="374151"/>
          <w:sz w:val="24"/>
          <w:szCs w:val="24"/>
          <w:lang w:eastAsia="en-IN"/>
        </w:rPr>
        <w:t>. Hilton's success proves this.</w:t>
      </w:r>
    </w:p>
    <w:p w14:paraId="6E08C5EF" w14:textId="0E004D94" w:rsidR="00D903E2" w:rsidRPr="00B01436" w:rsidRDefault="00BC3A6E" w:rsidP="00A135C3">
      <w:pPr>
        <w:spacing w:after="240"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 xml:space="preserve">These </w:t>
      </w:r>
      <w:r w:rsidR="00676074" w:rsidRPr="0018111C">
        <w:rPr>
          <w:rFonts w:ascii="Arial" w:eastAsia="Times New Roman" w:hAnsi="Arial" w:cs="Arial"/>
          <w:color w:val="374151"/>
          <w:sz w:val="24"/>
          <w:szCs w:val="24"/>
          <w:lang w:eastAsia="en-IN"/>
        </w:rPr>
        <w:t>facts</w:t>
      </w:r>
      <w:r w:rsidRPr="0018111C">
        <w:rPr>
          <w:rFonts w:ascii="Arial" w:eastAsia="Times New Roman" w:hAnsi="Arial" w:cs="Arial"/>
          <w:color w:val="374151"/>
          <w:sz w:val="24"/>
          <w:szCs w:val="24"/>
          <w:lang w:eastAsia="en-IN"/>
        </w:rPr>
        <w:t xml:space="preserve"> demonstrate that there are multiple approaches to leadership in the hotel sector. Leaders, on the other hand, are professionals in tailoring their methods to the specific needs of each company in which they serve. Studying the examples of these industry titans can teach you a lot about the many leadership styles that have helped them thrive in the ever-changing hospitality business.</w:t>
      </w:r>
    </w:p>
    <w:p w14:paraId="619E5057" w14:textId="77777777" w:rsidR="000657AD" w:rsidRPr="0018111C" w:rsidRDefault="000657AD" w:rsidP="00A135C3">
      <w:pPr>
        <w:spacing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 xml:space="preserve">In conclusion, effective leadership has an impact on the efficiency with which the hospitality business operates, the level of satisfaction experienced by employees, and the quality of service provided to customers. The Managerial Grid, which was developed by Blake and Mouton, the ACL model, which was developed by Adair, and </w:t>
      </w:r>
      <w:r w:rsidRPr="0018111C">
        <w:rPr>
          <w:rFonts w:ascii="Arial" w:eastAsia="Times New Roman" w:hAnsi="Arial" w:cs="Arial"/>
          <w:color w:val="374151"/>
          <w:sz w:val="24"/>
          <w:szCs w:val="24"/>
          <w:lang w:eastAsia="en-IN"/>
        </w:rPr>
        <w:lastRenderedPageBreak/>
        <w:t>the X and Y Theory, which was built by McGregor, are all models and theories of leadership that can be better understood. Transformational leadership is utilized by a significant number of hospitality professionals since it encourages and inspires staff members to offer customers with outstanding service.</w:t>
      </w:r>
    </w:p>
    <w:p w14:paraId="117D16D0" w14:textId="77777777" w:rsidR="00D379E8" w:rsidRDefault="000657AD" w:rsidP="00A135C3">
      <w:pPr>
        <w:spacing w:line="360" w:lineRule="auto"/>
        <w:jc w:val="both"/>
        <w:rPr>
          <w:rFonts w:ascii="Arial" w:eastAsia="Times New Roman" w:hAnsi="Arial" w:cs="Arial"/>
          <w:color w:val="374151"/>
          <w:sz w:val="24"/>
          <w:szCs w:val="24"/>
          <w:lang w:eastAsia="en-IN"/>
        </w:rPr>
      </w:pPr>
      <w:r w:rsidRPr="0018111C">
        <w:rPr>
          <w:rFonts w:ascii="Arial" w:eastAsia="Times New Roman" w:hAnsi="Arial" w:cs="Arial"/>
          <w:color w:val="374151"/>
          <w:sz w:val="24"/>
          <w:szCs w:val="24"/>
          <w:lang w:eastAsia="en-IN"/>
        </w:rPr>
        <w:t>Those who hold leadership positions in the hotel industry are obligated to consistently implement the four pillars of excellent management, which are planning, organizing, leading, and controlling. As an illustration, Hilton and Marriott International provide examples that illustrate how different leadership styles can be effective in different organizations depending on the aims and culture of those other organizations. In conclusion, owning and maintaining a hotel is a challenging and ever-evolving profession that necessitates a comprehensive grasp of both people and processes in order to ensure success over the long term.</w:t>
      </w:r>
    </w:p>
    <w:p w14:paraId="06E0F10C" w14:textId="77777777" w:rsidR="00D379E8" w:rsidRDefault="00D379E8" w:rsidP="00A135C3">
      <w:pPr>
        <w:spacing w:line="360" w:lineRule="auto"/>
        <w:jc w:val="both"/>
        <w:rPr>
          <w:lang w:eastAsia="en-IN"/>
        </w:rPr>
      </w:pPr>
      <w:r>
        <w:rPr>
          <w:lang w:eastAsia="en-IN"/>
        </w:rPr>
        <w:br w:type="page"/>
      </w:r>
    </w:p>
    <w:p w14:paraId="7E8C17C5" w14:textId="77777777" w:rsidR="000657AD" w:rsidRPr="00954E55" w:rsidRDefault="00D379E8" w:rsidP="00954E55">
      <w:pPr>
        <w:pStyle w:val="Heading1"/>
        <w:spacing w:line="360" w:lineRule="auto"/>
        <w:jc w:val="center"/>
        <w:rPr>
          <w:rFonts w:eastAsia="Times New Roman"/>
          <w:i/>
          <w:iCs/>
          <w:u w:val="single"/>
          <w:lang w:eastAsia="en-IN"/>
        </w:rPr>
      </w:pPr>
      <w:r w:rsidRPr="00954E55">
        <w:rPr>
          <w:rFonts w:eastAsia="Times New Roman"/>
          <w:i/>
          <w:iCs/>
          <w:u w:val="single"/>
          <w:lang w:eastAsia="en-IN"/>
        </w:rPr>
        <w:lastRenderedPageBreak/>
        <w:t>Reference</w:t>
      </w:r>
    </w:p>
    <w:p w14:paraId="5F78EC88"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Baum, T., 2019. Does the hospitality industry need or deserve talent?. </w:t>
      </w:r>
      <w:r w:rsidRPr="00954E55">
        <w:rPr>
          <w:rFonts w:ascii="Arial" w:hAnsi="Arial" w:cs="Arial"/>
          <w:i/>
          <w:iCs/>
          <w:color w:val="222222"/>
          <w:sz w:val="24"/>
          <w:szCs w:val="20"/>
          <w:shd w:val="clear" w:color="auto" w:fill="FFFFFF"/>
        </w:rPr>
        <w:t>International Journal of Contemporary Hospitality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31</w:t>
      </w:r>
      <w:r w:rsidRPr="00954E55">
        <w:rPr>
          <w:rFonts w:ascii="Arial" w:hAnsi="Arial" w:cs="Arial"/>
          <w:color w:val="222222"/>
          <w:sz w:val="24"/>
          <w:szCs w:val="20"/>
          <w:shd w:val="clear" w:color="auto" w:fill="FFFFFF"/>
        </w:rPr>
        <w:t>(10), pp.3823-3837.</w:t>
      </w:r>
    </w:p>
    <w:p w14:paraId="3D1702EF"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Catana, Ş.A. and Toma, S.G., 2021. Entrepreneurship in the hospitality industry. Case study: Marriott International. </w:t>
      </w:r>
      <w:r w:rsidRPr="00954E55">
        <w:rPr>
          <w:rFonts w:ascii="Arial" w:hAnsi="Arial" w:cs="Arial"/>
          <w:i/>
          <w:iCs/>
          <w:color w:val="222222"/>
          <w:sz w:val="24"/>
          <w:szCs w:val="20"/>
          <w:shd w:val="clear" w:color="auto" w:fill="FFFFFF"/>
        </w:rPr>
        <w:t>SEA-Practical Application of Science</w:t>
      </w:r>
      <w:r w:rsidRPr="00954E55">
        <w:rPr>
          <w:rFonts w:ascii="Arial" w:hAnsi="Arial" w:cs="Arial"/>
          <w:color w:val="222222"/>
          <w:sz w:val="24"/>
          <w:szCs w:val="20"/>
          <w:shd w:val="clear" w:color="auto" w:fill="FFFFFF"/>
        </w:rPr>
        <w:t>, (27), pp.221-225.</w:t>
      </w:r>
    </w:p>
    <w:p w14:paraId="36D86962"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Elkhwesky, Z., Salem, I.E., Ramkissoon, H. and Castañeda-García, J.A., 2022. A systematic and critical review of leadership styles in contemporary hospitality: a roadmap and a call for future research. </w:t>
      </w:r>
      <w:r w:rsidRPr="00954E55">
        <w:rPr>
          <w:rFonts w:ascii="Arial" w:hAnsi="Arial" w:cs="Arial"/>
          <w:i/>
          <w:iCs/>
          <w:color w:val="222222"/>
          <w:sz w:val="24"/>
          <w:szCs w:val="20"/>
          <w:shd w:val="clear" w:color="auto" w:fill="FFFFFF"/>
        </w:rPr>
        <w:t>International Journal of Contemporary Hospitality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34</w:t>
      </w:r>
      <w:r w:rsidRPr="00954E55">
        <w:rPr>
          <w:rFonts w:ascii="Arial" w:hAnsi="Arial" w:cs="Arial"/>
          <w:color w:val="222222"/>
          <w:sz w:val="24"/>
          <w:szCs w:val="20"/>
          <w:shd w:val="clear" w:color="auto" w:fill="FFFFFF"/>
        </w:rPr>
        <w:t>(5), pp.1925-1958.</w:t>
      </w:r>
    </w:p>
    <w:p w14:paraId="274FB749"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Giudici, M. and Filimonau, V., 2019. Exploring the linkages between managerial leadership, communication and teamwork in successful event delivery. </w:t>
      </w:r>
      <w:r w:rsidRPr="00954E55">
        <w:rPr>
          <w:rFonts w:ascii="Arial" w:hAnsi="Arial" w:cs="Arial"/>
          <w:i/>
          <w:iCs/>
          <w:color w:val="222222"/>
          <w:sz w:val="24"/>
          <w:szCs w:val="20"/>
          <w:shd w:val="clear" w:color="auto" w:fill="FFFFFF"/>
        </w:rPr>
        <w:t>Tourism Management Perspectives</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32</w:t>
      </w:r>
      <w:r w:rsidRPr="00954E55">
        <w:rPr>
          <w:rFonts w:ascii="Arial" w:hAnsi="Arial" w:cs="Arial"/>
          <w:color w:val="222222"/>
          <w:sz w:val="24"/>
          <w:szCs w:val="20"/>
          <w:shd w:val="clear" w:color="auto" w:fill="FFFFFF"/>
        </w:rPr>
        <w:t>, p.100558.</w:t>
      </w:r>
    </w:p>
    <w:p w14:paraId="38372777"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Hayat Bhatti, M., Ju, Y., Akram, U., Hasnat Bhatti, M., Akram, Z. and Bilal, M., 2019. Impact of participative leadership on organizational citizenship behavior: Mediating role of trust and moderating role of continuance commitment: Evidence from the Pakistan hotel industry. </w:t>
      </w:r>
      <w:r w:rsidRPr="00954E55">
        <w:rPr>
          <w:rFonts w:ascii="Arial" w:hAnsi="Arial" w:cs="Arial"/>
          <w:i/>
          <w:iCs/>
          <w:color w:val="222222"/>
          <w:sz w:val="24"/>
          <w:szCs w:val="20"/>
          <w:shd w:val="clear" w:color="auto" w:fill="FFFFFF"/>
        </w:rPr>
        <w:t>Sustainability</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11</w:t>
      </w:r>
      <w:r w:rsidRPr="00954E55">
        <w:rPr>
          <w:rFonts w:ascii="Arial" w:hAnsi="Arial" w:cs="Arial"/>
          <w:color w:val="222222"/>
          <w:sz w:val="24"/>
          <w:szCs w:val="20"/>
          <w:shd w:val="clear" w:color="auto" w:fill="FFFFFF"/>
        </w:rPr>
        <w:t>(4), p.1170.</w:t>
      </w:r>
    </w:p>
    <w:p w14:paraId="36F1BFB2"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Huertas-Valdivia, I., Gallego-Burín, A.R. and Lloréns-Montes, F.J., 2019. Effects of different leadership styles on hospitality workers. </w:t>
      </w:r>
      <w:r w:rsidRPr="00954E55">
        <w:rPr>
          <w:rFonts w:ascii="Arial" w:hAnsi="Arial" w:cs="Arial"/>
          <w:i/>
          <w:iCs/>
          <w:color w:val="222222"/>
          <w:sz w:val="24"/>
          <w:szCs w:val="20"/>
          <w:shd w:val="clear" w:color="auto" w:fill="FFFFFF"/>
        </w:rPr>
        <w:t>Tourism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71</w:t>
      </w:r>
      <w:r w:rsidRPr="00954E55">
        <w:rPr>
          <w:rFonts w:ascii="Arial" w:hAnsi="Arial" w:cs="Arial"/>
          <w:color w:val="222222"/>
          <w:sz w:val="24"/>
          <w:szCs w:val="20"/>
          <w:shd w:val="clear" w:color="auto" w:fill="FFFFFF"/>
        </w:rPr>
        <w:t>, pp.402-420.</w:t>
      </w:r>
    </w:p>
    <w:p w14:paraId="7353E3BB"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Huertas-Valdivia, I., Gallego-Burín, A.R. and Lloréns-Montes, F.J., 2019. Effects of different leadership styles on hospitality workers. </w:t>
      </w:r>
      <w:r w:rsidRPr="00954E55">
        <w:rPr>
          <w:rFonts w:ascii="Arial" w:hAnsi="Arial" w:cs="Arial"/>
          <w:i/>
          <w:iCs/>
          <w:color w:val="222222"/>
          <w:sz w:val="24"/>
          <w:szCs w:val="20"/>
          <w:shd w:val="clear" w:color="auto" w:fill="FFFFFF"/>
        </w:rPr>
        <w:t>Tourism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71</w:t>
      </w:r>
      <w:r w:rsidRPr="00954E55">
        <w:rPr>
          <w:rFonts w:ascii="Arial" w:hAnsi="Arial" w:cs="Arial"/>
          <w:color w:val="222222"/>
          <w:sz w:val="24"/>
          <w:szCs w:val="20"/>
          <w:shd w:val="clear" w:color="auto" w:fill="FFFFFF"/>
        </w:rPr>
        <w:t>, pp.402-420.</w:t>
      </w:r>
    </w:p>
    <w:p w14:paraId="7454757E"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Islam, R. and Hassan Jalil Shah, D.S.H.A., 2022. THE MANAGERIAL GRID–THE MAKING OF A CLEVER DEVICE FOR DEPICTING MANAGERIAL STYLES. </w:t>
      </w:r>
      <w:r w:rsidRPr="00954E55">
        <w:rPr>
          <w:rFonts w:ascii="Arial" w:hAnsi="Arial" w:cs="Arial"/>
          <w:i/>
          <w:iCs/>
          <w:color w:val="222222"/>
          <w:sz w:val="24"/>
          <w:szCs w:val="20"/>
          <w:shd w:val="clear" w:color="auto" w:fill="FFFFFF"/>
        </w:rPr>
        <w:t>Pakistan Journal of International Affairs</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5</w:t>
      </w:r>
      <w:r w:rsidRPr="00954E55">
        <w:rPr>
          <w:rFonts w:ascii="Arial" w:hAnsi="Arial" w:cs="Arial"/>
          <w:color w:val="222222"/>
          <w:sz w:val="24"/>
          <w:szCs w:val="20"/>
          <w:shd w:val="clear" w:color="auto" w:fill="FFFFFF"/>
        </w:rPr>
        <w:t>(3).</w:t>
      </w:r>
    </w:p>
    <w:p w14:paraId="672C46A7"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Khan, M.Y.H., 2019. Cross cultural leadership and the hospitality industry: A leadership style towards success in organizational goals in France. </w:t>
      </w:r>
      <w:r w:rsidRPr="00954E55">
        <w:rPr>
          <w:rFonts w:ascii="Arial" w:hAnsi="Arial" w:cs="Arial"/>
          <w:i/>
          <w:iCs/>
          <w:color w:val="222222"/>
          <w:sz w:val="24"/>
          <w:szCs w:val="20"/>
          <w:shd w:val="clear" w:color="auto" w:fill="FFFFFF"/>
        </w:rPr>
        <w:t>Art. Human Open Acc J</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w:t>
      </w:r>
      <w:r w:rsidRPr="00954E55">
        <w:rPr>
          <w:rFonts w:ascii="Arial" w:hAnsi="Arial" w:cs="Arial"/>
          <w:color w:val="222222"/>
          <w:sz w:val="24"/>
          <w:szCs w:val="20"/>
          <w:shd w:val="clear" w:color="auto" w:fill="FFFFFF"/>
        </w:rPr>
        <w:t>(1), pp.25-30.</w:t>
      </w:r>
    </w:p>
    <w:p w14:paraId="289F5374"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Krumins, M., 2022. Leadership development through team sports and its implementation in business organizations.</w:t>
      </w:r>
    </w:p>
    <w:p w14:paraId="03515A5E"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lastRenderedPageBreak/>
        <w:t>Mishra, N., Mishra, R. and Singh, M.K., 2019. The impact of transformational leadership on team performance: The mediating role of emotional intelligence among leaders of hospitality and tourism sector. </w:t>
      </w:r>
      <w:r w:rsidRPr="00954E55">
        <w:rPr>
          <w:rFonts w:ascii="Arial" w:hAnsi="Arial" w:cs="Arial"/>
          <w:i/>
          <w:iCs/>
          <w:color w:val="222222"/>
          <w:sz w:val="24"/>
          <w:szCs w:val="20"/>
          <w:shd w:val="clear" w:color="auto" w:fill="FFFFFF"/>
        </w:rPr>
        <w:t>International Journal of Scientific &amp; Technology Research</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8</w:t>
      </w:r>
      <w:r w:rsidRPr="00954E55">
        <w:rPr>
          <w:rFonts w:ascii="Arial" w:hAnsi="Arial" w:cs="Arial"/>
          <w:color w:val="222222"/>
          <w:sz w:val="24"/>
          <w:szCs w:val="20"/>
          <w:shd w:val="clear" w:color="auto" w:fill="FFFFFF"/>
        </w:rPr>
        <w:t>(11), pp.3111-3117.</w:t>
      </w:r>
    </w:p>
    <w:p w14:paraId="630477BA"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Prottas, D.J. and Nummelin, M.R., 2018. Theory X/Y in the health care setting: Employee perceptions, attitudes, and behaviors. </w:t>
      </w:r>
      <w:r w:rsidRPr="00954E55">
        <w:rPr>
          <w:rFonts w:ascii="Arial" w:hAnsi="Arial" w:cs="Arial"/>
          <w:i/>
          <w:iCs/>
          <w:color w:val="222222"/>
          <w:sz w:val="24"/>
          <w:szCs w:val="20"/>
          <w:shd w:val="clear" w:color="auto" w:fill="FFFFFF"/>
        </w:rPr>
        <w:t>The health care manager</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37</w:t>
      </w:r>
      <w:r w:rsidRPr="00954E55">
        <w:rPr>
          <w:rFonts w:ascii="Arial" w:hAnsi="Arial" w:cs="Arial"/>
          <w:color w:val="222222"/>
          <w:sz w:val="24"/>
          <w:szCs w:val="20"/>
          <w:shd w:val="clear" w:color="auto" w:fill="FFFFFF"/>
        </w:rPr>
        <w:t>(2), pp.109-117.</w:t>
      </w:r>
    </w:p>
    <w:p w14:paraId="3D720186"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Qiu, S., Alizadeh, A., Dooley, L.M. and Zhang, R., 2019. The effects of authentic leadership on trust in leaders, organizational citizenship behavior, and service quality in the Chinese hospitality industry. </w:t>
      </w:r>
      <w:r w:rsidRPr="00954E55">
        <w:rPr>
          <w:rFonts w:ascii="Arial" w:hAnsi="Arial" w:cs="Arial"/>
          <w:i/>
          <w:iCs/>
          <w:color w:val="222222"/>
          <w:sz w:val="24"/>
          <w:szCs w:val="20"/>
          <w:shd w:val="clear" w:color="auto" w:fill="FFFFFF"/>
        </w:rPr>
        <w:t>Journal of Hospitality and Tourism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40</w:t>
      </w:r>
      <w:r w:rsidRPr="00954E55">
        <w:rPr>
          <w:rFonts w:ascii="Arial" w:hAnsi="Arial" w:cs="Arial"/>
          <w:color w:val="222222"/>
          <w:sz w:val="24"/>
          <w:szCs w:val="20"/>
          <w:shd w:val="clear" w:color="auto" w:fill="FFFFFF"/>
        </w:rPr>
        <w:t>, pp.77-87.</w:t>
      </w:r>
    </w:p>
    <w:p w14:paraId="59B15230"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Rulismi, D., Mesterjon, M. and Hamzah, S., 2023, September. The development of a school principal leadership model oriented towards professional performance. In </w:t>
      </w:r>
      <w:r w:rsidRPr="00954E55">
        <w:rPr>
          <w:rFonts w:ascii="Arial" w:hAnsi="Arial" w:cs="Arial"/>
          <w:i/>
          <w:iCs/>
          <w:color w:val="222222"/>
          <w:sz w:val="24"/>
          <w:szCs w:val="20"/>
          <w:shd w:val="clear" w:color="auto" w:fill="FFFFFF"/>
        </w:rPr>
        <w:t>International Conference on Science, Education, and Technology</w:t>
      </w:r>
      <w:r w:rsidRPr="00954E55">
        <w:rPr>
          <w:rFonts w:ascii="Arial" w:hAnsi="Arial" w:cs="Arial"/>
          <w:color w:val="222222"/>
          <w:sz w:val="24"/>
          <w:szCs w:val="20"/>
          <w:shd w:val="clear" w:color="auto" w:fill="FFFFFF"/>
        </w:rPr>
        <w:t> (Vol. 9, pp. 198-201).</w:t>
      </w:r>
    </w:p>
    <w:p w14:paraId="02AAD37B"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Sobaih, A.E.E., Hasanein, A.M., Aliedan, M.M. and Abdallah, H.S., 2022. The impact of transactional and transformational leadership on employee intention to stay in deluxe hotels: Mediating role of organisational commitment. </w:t>
      </w:r>
      <w:r w:rsidRPr="00954E55">
        <w:rPr>
          <w:rFonts w:ascii="Arial" w:hAnsi="Arial" w:cs="Arial"/>
          <w:i/>
          <w:iCs/>
          <w:color w:val="222222"/>
          <w:sz w:val="24"/>
          <w:szCs w:val="20"/>
          <w:shd w:val="clear" w:color="auto" w:fill="FFFFFF"/>
        </w:rPr>
        <w:t>Tourism and Hospitality Research</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22</w:t>
      </w:r>
      <w:r w:rsidRPr="00954E55">
        <w:rPr>
          <w:rFonts w:ascii="Arial" w:hAnsi="Arial" w:cs="Arial"/>
          <w:color w:val="222222"/>
          <w:sz w:val="24"/>
          <w:szCs w:val="20"/>
          <w:shd w:val="clear" w:color="auto" w:fill="FFFFFF"/>
        </w:rPr>
        <w:t>(3), pp.257-270.</w:t>
      </w:r>
    </w:p>
    <w:p w14:paraId="6E7FD991"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Sürücü, L. and Sağbaş, M., 2021. The impact of leadership styles on job satisfaction: A study of the hospitality industry. </w:t>
      </w:r>
      <w:r w:rsidRPr="00954E55">
        <w:rPr>
          <w:rFonts w:ascii="Arial" w:hAnsi="Arial" w:cs="Arial"/>
          <w:i/>
          <w:iCs/>
          <w:color w:val="222222"/>
          <w:sz w:val="24"/>
          <w:szCs w:val="20"/>
          <w:shd w:val="clear" w:color="auto" w:fill="FFFFFF"/>
        </w:rPr>
        <w:t>Yönetim Bilimleri Dergisi</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19</w:t>
      </w:r>
      <w:r w:rsidRPr="00954E55">
        <w:rPr>
          <w:rFonts w:ascii="Arial" w:hAnsi="Arial" w:cs="Arial"/>
          <w:color w:val="222222"/>
          <w:sz w:val="24"/>
          <w:szCs w:val="20"/>
          <w:shd w:val="clear" w:color="auto" w:fill="FFFFFF"/>
        </w:rPr>
        <w:t>(40), pp.323-346.</w:t>
      </w:r>
    </w:p>
    <w:p w14:paraId="39CA7F3F"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Todăriţă, E.T., 2021. Leadership Style Determination according to Robert Blake and Jane Mouton’s Managerial Grid. In </w:t>
      </w:r>
      <w:r w:rsidRPr="00954E55">
        <w:rPr>
          <w:rFonts w:ascii="Arial" w:hAnsi="Arial" w:cs="Arial"/>
          <w:i/>
          <w:iCs/>
          <w:color w:val="222222"/>
          <w:sz w:val="24"/>
          <w:szCs w:val="20"/>
          <w:shd w:val="clear" w:color="auto" w:fill="FFFFFF"/>
        </w:rPr>
        <w:t>International conference KNOWLEDGE-BASED ORGANIZATION</w:t>
      </w:r>
      <w:r w:rsidRPr="00954E55">
        <w:rPr>
          <w:rFonts w:ascii="Arial" w:hAnsi="Arial" w:cs="Arial"/>
          <w:color w:val="222222"/>
          <w:sz w:val="24"/>
          <w:szCs w:val="20"/>
          <w:shd w:val="clear" w:color="auto" w:fill="FFFFFF"/>
        </w:rPr>
        <w:t> (Vol. 27, No. 1, pp. 241-246).</w:t>
      </w:r>
    </w:p>
    <w:p w14:paraId="28807020"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Walker, J.R., 2021. </w:t>
      </w:r>
      <w:r w:rsidRPr="00954E55">
        <w:rPr>
          <w:rFonts w:ascii="Arial" w:hAnsi="Arial" w:cs="Arial"/>
          <w:i/>
          <w:iCs/>
          <w:color w:val="222222"/>
          <w:sz w:val="24"/>
          <w:szCs w:val="20"/>
          <w:shd w:val="clear" w:color="auto" w:fill="FFFFFF"/>
        </w:rPr>
        <w:t>Introduction to hospitality</w:t>
      </w:r>
      <w:r w:rsidRPr="00954E55">
        <w:rPr>
          <w:rFonts w:ascii="Arial" w:hAnsi="Arial" w:cs="Arial"/>
          <w:color w:val="222222"/>
          <w:sz w:val="24"/>
          <w:szCs w:val="20"/>
          <w:shd w:val="clear" w:color="auto" w:fill="FFFFFF"/>
        </w:rPr>
        <w:t>. Pearson.</w:t>
      </w:r>
    </w:p>
    <w:p w14:paraId="625A461A" w14:textId="77777777" w:rsidR="0073024E"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Wangdi, T. and Tobgay, S., 2022. The impact of McGregor's theory X/Y on the level of job satisfaction of teachers and principals. </w:t>
      </w:r>
      <w:r w:rsidRPr="00954E55">
        <w:rPr>
          <w:rFonts w:ascii="Arial" w:hAnsi="Arial" w:cs="Arial"/>
          <w:i/>
          <w:iCs/>
          <w:color w:val="222222"/>
          <w:sz w:val="24"/>
          <w:szCs w:val="20"/>
          <w:shd w:val="clear" w:color="auto" w:fill="FFFFFF"/>
        </w:rPr>
        <w:t>Shanlax International Journal of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9</w:t>
      </w:r>
      <w:r w:rsidRPr="00954E55">
        <w:rPr>
          <w:rFonts w:ascii="Arial" w:hAnsi="Arial" w:cs="Arial"/>
          <w:color w:val="222222"/>
          <w:sz w:val="24"/>
          <w:szCs w:val="20"/>
          <w:shd w:val="clear" w:color="auto" w:fill="FFFFFF"/>
        </w:rPr>
        <w:t>(3), pp.34-40.</w:t>
      </w:r>
    </w:p>
    <w:p w14:paraId="3C40426A" w14:textId="77777777" w:rsidR="00562E62" w:rsidRPr="00954E55" w:rsidRDefault="0073024E" w:rsidP="00954E55">
      <w:pPr>
        <w:pStyle w:val="ListParagraph"/>
        <w:numPr>
          <w:ilvl w:val="0"/>
          <w:numId w:val="10"/>
        </w:numPr>
        <w:spacing w:line="360" w:lineRule="auto"/>
        <w:jc w:val="both"/>
        <w:rPr>
          <w:rFonts w:ascii="Arial" w:hAnsi="Arial" w:cs="Arial"/>
          <w:color w:val="222222"/>
          <w:sz w:val="24"/>
          <w:szCs w:val="20"/>
          <w:shd w:val="clear" w:color="auto" w:fill="FFFFFF"/>
        </w:rPr>
      </w:pPr>
      <w:r w:rsidRPr="00954E55">
        <w:rPr>
          <w:rFonts w:ascii="Arial" w:hAnsi="Arial" w:cs="Arial"/>
          <w:color w:val="222222"/>
          <w:sz w:val="24"/>
          <w:szCs w:val="20"/>
          <w:shd w:val="clear" w:color="auto" w:fill="FFFFFF"/>
        </w:rPr>
        <w:t>Zeng, L., 2021. Analysis of Hilton Worldwide Hotel Group’s Transnational Operation Strategy. </w:t>
      </w:r>
      <w:r w:rsidRPr="00954E55">
        <w:rPr>
          <w:rFonts w:ascii="Arial" w:hAnsi="Arial" w:cs="Arial"/>
          <w:i/>
          <w:iCs/>
          <w:color w:val="222222"/>
          <w:sz w:val="24"/>
          <w:szCs w:val="20"/>
          <w:shd w:val="clear" w:color="auto" w:fill="FFFFFF"/>
        </w:rPr>
        <w:t>Academic Journal of Business &amp; Management</w:t>
      </w:r>
      <w:r w:rsidRPr="00954E55">
        <w:rPr>
          <w:rFonts w:ascii="Arial" w:hAnsi="Arial" w:cs="Arial"/>
          <w:color w:val="222222"/>
          <w:sz w:val="24"/>
          <w:szCs w:val="20"/>
          <w:shd w:val="clear" w:color="auto" w:fill="FFFFFF"/>
        </w:rPr>
        <w:t>, </w:t>
      </w:r>
      <w:r w:rsidRPr="00954E55">
        <w:rPr>
          <w:rFonts w:ascii="Arial" w:hAnsi="Arial" w:cs="Arial"/>
          <w:i/>
          <w:iCs/>
          <w:color w:val="222222"/>
          <w:sz w:val="24"/>
          <w:szCs w:val="20"/>
          <w:shd w:val="clear" w:color="auto" w:fill="FFFFFF"/>
        </w:rPr>
        <w:t>3</w:t>
      </w:r>
      <w:r w:rsidRPr="00954E55">
        <w:rPr>
          <w:rFonts w:ascii="Arial" w:hAnsi="Arial" w:cs="Arial"/>
          <w:color w:val="222222"/>
          <w:sz w:val="24"/>
          <w:szCs w:val="20"/>
          <w:shd w:val="clear" w:color="auto" w:fill="FFFFFF"/>
        </w:rPr>
        <w:t>(11), pp.20-27.</w:t>
      </w:r>
    </w:p>
    <w:sectPr w:rsidR="00562E62" w:rsidRPr="00954E55" w:rsidSect="00E63E7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B6FEE" w14:textId="77777777" w:rsidR="00377C51" w:rsidRDefault="00377C51" w:rsidP="002D5BB8">
      <w:pPr>
        <w:spacing w:after="0" w:line="240" w:lineRule="auto"/>
      </w:pPr>
      <w:r>
        <w:separator/>
      </w:r>
    </w:p>
  </w:endnote>
  <w:endnote w:type="continuationSeparator" w:id="0">
    <w:p w14:paraId="6452FA52" w14:textId="77777777" w:rsidR="00377C51" w:rsidRDefault="00377C51" w:rsidP="002D5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174255024"/>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3EDA3483" w14:textId="77777777" w:rsidR="002D5BB8" w:rsidRPr="002D5BB8" w:rsidRDefault="002D5BB8">
            <w:pPr>
              <w:pStyle w:val="Footer"/>
              <w:jc w:val="right"/>
              <w:rPr>
                <w:rFonts w:ascii="Arial" w:hAnsi="Arial" w:cs="Arial"/>
              </w:rPr>
            </w:pPr>
            <w:r w:rsidRPr="002D5BB8">
              <w:rPr>
                <w:rFonts w:ascii="Arial" w:hAnsi="Arial" w:cs="Arial"/>
              </w:rPr>
              <w:t xml:space="preserve">Page </w:t>
            </w:r>
            <w:r w:rsidRPr="002D5BB8">
              <w:rPr>
                <w:rFonts w:ascii="Arial" w:hAnsi="Arial" w:cs="Arial"/>
                <w:b/>
                <w:bCs/>
                <w:sz w:val="24"/>
                <w:szCs w:val="24"/>
              </w:rPr>
              <w:fldChar w:fldCharType="begin"/>
            </w:r>
            <w:r w:rsidRPr="002D5BB8">
              <w:rPr>
                <w:rFonts w:ascii="Arial" w:hAnsi="Arial" w:cs="Arial"/>
                <w:b/>
                <w:bCs/>
              </w:rPr>
              <w:instrText xml:space="preserve"> PAGE </w:instrText>
            </w:r>
            <w:r w:rsidRPr="002D5BB8">
              <w:rPr>
                <w:rFonts w:ascii="Arial" w:hAnsi="Arial" w:cs="Arial"/>
                <w:b/>
                <w:bCs/>
                <w:sz w:val="24"/>
                <w:szCs w:val="24"/>
              </w:rPr>
              <w:fldChar w:fldCharType="separate"/>
            </w:r>
            <w:r w:rsidR="00856D50">
              <w:rPr>
                <w:rFonts w:ascii="Arial" w:hAnsi="Arial" w:cs="Arial"/>
                <w:b/>
                <w:bCs/>
                <w:noProof/>
              </w:rPr>
              <w:t>2</w:t>
            </w:r>
            <w:r w:rsidRPr="002D5BB8">
              <w:rPr>
                <w:rFonts w:ascii="Arial" w:hAnsi="Arial" w:cs="Arial"/>
                <w:b/>
                <w:bCs/>
                <w:sz w:val="24"/>
                <w:szCs w:val="24"/>
              </w:rPr>
              <w:fldChar w:fldCharType="end"/>
            </w:r>
            <w:r w:rsidRPr="002D5BB8">
              <w:rPr>
                <w:rFonts w:ascii="Arial" w:hAnsi="Arial" w:cs="Arial"/>
              </w:rPr>
              <w:t xml:space="preserve"> of </w:t>
            </w:r>
            <w:r w:rsidRPr="002D5BB8">
              <w:rPr>
                <w:rFonts w:ascii="Arial" w:hAnsi="Arial" w:cs="Arial"/>
                <w:b/>
                <w:bCs/>
                <w:sz w:val="24"/>
                <w:szCs w:val="24"/>
              </w:rPr>
              <w:fldChar w:fldCharType="begin"/>
            </w:r>
            <w:r w:rsidRPr="002D5BB8">
              <w:rPr>
                <w:rFonts w:ascii="Arial" w:hAnsi="Arial" w:cs="Arial"/>
                <w:b/>
                <w:bCs/>
              </w:rPr>
              <w:instrText xml:space="preserve"> NUMPAGES  </w:instrText>
            </w:r>
            <w:r w:rsidRPr="002D5BB8">
              <w:rPr>
                <w:rFonts w:ascii="Arial" w:hAnsi="Arial" w:cs="Arial"/>
                <w:b/>
                <w:bCs/>
                <w:sz w:val="24"/>
                <w:szCs w:val="24"/>
              </w:rPr>
              <w:fldChar w:fldCharType="separate"/>
            </w:r>
            <w:r w:rsidR="00856D50">
              <w:rPr>
                <w:rFonts w:ascii="Arial" w:hAnsi="Arial" w:cs="Arial"/>
                <w:b/>
                <w:bCs/>
                <w:noProof/>
              </w:rPr>
              <w:t>10</w:t>
            </w:r>
            <w:r w:rsidRPr="002D5BB8">
              <w:rPr>
                <w:rFonts w:ascii="Arial" w:hAnsi="Arial" w:cs="Arial"/>
                <w:b/>
                <w:bCs/>
                <w:sz w:val="24"/>
                <w:szCs w:val="24"/>
              </w:rPr>
              <w:fldChar w:fldCharType="end"/>
            </w:r>
          </w:p>
        </w:sdtContent>
      </w:sdt>
    </w:sdtContent>
  </w:sdt>
  <w:p w14:paraId="541D4D5F" w14:textId="77777777" w:rsidR="002D5BB8" w:rsidRPr="002D5BB8" w:rsidRDefault="002D5BB8">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EA55C" w14:textId="77777777" w:rsidR="00377C51" w:rsidRDefault="00377C51" w:rsidP="002D5BB8">
      <w:pPr>
        <w:spacing w:after="0" w:line="240" w:lineRule="auto"/>
      </w:pPr>
      <w:r>
        <w:separator/>
      </w:r>
    </w:p>
  </w:footnote>
  <w:footnote w:type="continuationSeparator" w:id="0">
    <w:p w14:paraId="15BEE45B" w14:textId="77777777" w:rsidR="00377C51" w:rsidRDefault="00377C51" w:rsidP="002D5B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17F6C"/>
    <w:multiLevelType w:val="hybridMultilevel"/>
    <w:tmpl w:val="52C820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87145"/>
    <w:multiLevelType w:val="hybridMultilevel"/>
    <w:tmpl w:val="75FA5B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E73FEA"/>
    <w:multiLevelType w:val="hybridMultilevel"/>
    <w:tmpl w:val="9FFAC248"/>
    <w:lvl w:ilvl="0" w:tplc="40090001">
      <w:start w:val="1"/>
      <w:numFmt w:val="bullet"/>
      <w:lvlText w:val=""/>
      <w:lvlJc w:val="left"/>
      <w:pPr>
        <w:ind w:left="720" w:hanging="360"/>
      </w:pPr>
      <w:rPr>
        <w:rFonts w:ascii="Symbol" w:hAnsi="Symbol" w:hint="default"/>
      </w:rPr>
    </w:lvl>
    <w:lvl w:ilvl="1" w:tplc="C1EE3B8A">
      <w:numFmt w:val="bullet"/>
      <w:lvlText w:val="-"/>
      <w:lvlJc w:val="left"/>
      <w:pPr>
        <w:ind w:left="1440" w:hanging="360"/>
      </w:pPr>
      <w:rPr>
        <w:rFonts w:ascii="Arial" w:eastAsia="Times New Roman"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50A42CA"/>
    <w:multiLevelType w:val="hybridMultilevel"/>
    <w:tmpl w:val="DE341B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DE7816"/>
    <w:multiLevelType w:val="hybridMultilevel"/>
    <w:tmpl w:val="F0BA93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1066CD"/>
    <w:multiLevelType w:val="hybridMultilevel"/>
    <w:tmpl w:val="E36AEB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BF2ECA"/>
    <w:multiLevelType w:val="hybridMultilevel"/>
    <w:tmpl w:val="778A76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047C47"/>
    <w:multiLevelType w:val="hybridMultilevel"/>
    <w:tmpl w:val="0A5A78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D67F32"/>
    <w:multiLevelType w:val="hybridMultilevel"/>
    <w:tmpl w:val="1FEC0E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91A5F"/>
    <w:multiLevelType w:val="hybridMultilevel"/>
    <w:tmpl w:val="D43459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78317855">
    <w:abstractNumId w:val="2"/>
  </w:num>
  <w:num w:numId="2" w16cid:durableId="326641217">
    <w:abstractNumId w:val="9"/>
  </w:num>
  <w:num w:numId="3" w16cid:durableId="521627879">
    <w:abstractNumId w:val="1"/>
  </w:num>
  <w:num w:numId="4" w16cid:durableId="1023675710">
    <w:abstractNumId w:val="6"/>
  </w:num>
  <w:num w:numId="5" w16cid:durableId="361438438">
    <w:abstractNumId w:val="7"/>
  </w:num>
  <w:num w:numId="6" w16cid:durableId="1529030936">
    <w:abstractNumId w:val="4"/>
  </w:num>
  <w:num w:numId="7" w16cid:durableId="642585362">
    <w:abstractNumId w:val="5"/>
  </w:num>
  <w:num w:numId="8" w16cid:durableId="1020082938">
    <w:abstractNumId w:val="8"/>
  </w:num>
  <w:num w:numId="9" w16cid:durableId="1383627262">
    <w:abstractNumId w:val="3"/>
  </w:num>
  <w:num w:numId="10" w16cid:durableId="1226455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3E2"/>
    <w:rsid w:val="00021865"/>
    <w:rsid w:val="000429E6"/>
    <w:rsid w:val="00061B06"/>
    <w:rsid w:val="000657AD"/>
    <w:rsid w:val="00080C94"/>
    <w:rsid w:val="00116FCA"/>
    <w:rsid w:val="00155D30"/>
    <w:rsid w:val="0018111C"/>
    <w:rsid w:val="00186733"/>
    <w:rsid w:val="001F5D9F"/>
    <w:rsid w:val="0025609F"/>
    <w:rsid w:val="0025773E"/>
    <w:rsid w:val="002C56A1"/>
    <w:rsid w:val="002D35A5"/>
    <w:rsid w:val="002D5BB8"/>
    <w:rsid w:val="002D6737"/>
    <w:rsid w:val="00377C51"/>
    <w:rsid w:val="00381401"/>
    <w:rsid w:val="003A615E"/>
    <w:rsid w:val="003C3B8B"/>
    <w:rsid w:val="00413374"/>
    <w:rsid w:val="00420662"/>
    <w:rsid w:val="00425FBA"/>
    <w:rsid w:val="00491C0B"/>
    <w:rsid w:val="004A5EC8"/>
    <w:rsid w:val="004B2ADA"/>
    <w:rsid w:val="00503143"/>
    <w:rsid w:val="00562E62"/>
    <w:rsid w:val="005B5705"/>
    <w:rsid w:val="0061476F"/>
    <w:rsid w:val="00671081"/>
    <w:rsid w:val="00676074"/>
    <w:rsid w:val="00692B49"/>
    <w:rsid w:val="00694BC4"/>
    <w:rsid w:val="006A4E9B"/>
    <w:rsid w:val="006A6821"/>
    <w:rsid w:val="006C0754"/>
    <w:rsid w:val="006F747A"/>
    <w:rsid w:val="0073024E"/>
    <w:rsid w:val="00731132"/>
    <w:rsid w:val="007766D2"/>
    <w:rsid w:val="007E6B4C"/>
    <w:rsid w:val="00856D50"/>
    <w:rsid w:val="00954E55"/>
    <w:rsid w:val="00986726"/>
    <w:rsid w:val="009E7F81"/>
    <w:rsid w:val="00A135C3"/>
    <w:rsid w:val="00A161B9"/>
    <w:rsid w:val="00A30191"/>
    <w:rsid w:val="00A34408"/>
    <w:rsid w:val="00A35B7D"/>
    <w:rsid w:val="00A70BE9"/>
    <w:rsid w:val="00AC4D7E"/>
    <w:rsid w:val="00B01155"/>
    <w:rsid w:val="00B01436"/>
    <w:rsid w:val="00B6171E"/>
    <w:rsid w:val="00B64360"/>
    <w:rsid w:val="00BC3A6E"/>
    <w:rsid w:val="00C1709F"/>
    <w:rsid w:val="00C95A05"/>
    <w:rsid w:val="00CD372E"/>
    <w:rsid w:val="00CE6E4D"/>
    <w:rsid w:val="00D22326"/>
    <w:rsid w:val="00D379E8"/>
    <w:rsid w:val="00D4496B"/>
    <w:rsid w:val="00D7732E"/>
    <w:rsid w:val="00D8539C"/>
    <w:rsid w:val="00D903E2"/>
    <w:rsid w:val="00DA146F"/>
    <w:rsid w:val="00DA215D"/>
    <w:rsid w:val="00DE7623"/>
    <w:rsid w:val="00DF6F8D"/>
    <w:rsid w:val="00E63E70"/>
    <w:rsid w:val="00EC37DE"/>
    <w:rsid w:val="00EE6465"/>
    <w:rsid w:val="00EF7846"/>
    <w:rsid w:val="00F2362B"/>
    <w:rsid w:val="00F40FBC"/>
    <w:rsid w:val="00F93C72"/>
    <w:rsid w:val="00FE5C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9D094"/>
  <w15:chartTrackingRefBased/>
  <w15:docId w15:val="{E6FEAAD3-A927-4C54-988E-2DA506C43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9E8"/>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D379E8"/>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03E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061B06"/>
    <w:pPr>
      <w:ind w:left="720"/>
      <w:contextualSpacing/>
    </w:pPr>
  </w:style>
  <w:style w:type="character" w:customStyle="1" w:styleId="Heading1Char">
    <w:name w:val="Heading 1 Char"/>
    <w:basedOn w:val="DefaultParagraphFont"/>
    <w:link w:val="Heading1"/>
    <w:uiPriority w:val="9"/>
    <w:rsid w:val="00D379E8"/>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D379E8"/>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D7732E"/>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7732E"/>
    <w:pPr>
      <w:spacing w:after="100"/>
    </w:pPr>
  </w:style>
  <w:style w:type="paragraph" w:styleId="TOC2">
    <w:name w:val="toc 2"/>
    <w:basedOn w:val="Normal"/>
    <w:next w:val="Normal"/>
    <w:autoRedefine/>
    <w:uiPriority w:val="39"/>
    <w:unhideWhenUsed/>
    <w:rsid w:val="00D7732E"/>
    <w:pPr>
      <w:spacing w:after="100"/>
      <w:ind w:left="220"/>
    </w:pPr>
  </w:style>
  <w:style w:type="character" w:styleId="Hyperlink">
    <w:name w:val="Hyperlink"/>
    <w:basedOn w:val="DefaultParagraphFont"/>
    <w:uiPriority w:val="99"/>
    <w:unhideWhenUsed/>
    <w:rsid w:val="00D7732E"/>
    <w:rPr>
      <w:color w:val="0563C1" w:themeColor="hyperlink"/>
      <w:u w:val="single"/>
    </w:rPr>
  </w:style>
  <w:style w:type="paragraph" w:styleId="Header">
    <w:name w:val="header"/>
    <w:basedOn w:val="Normal"/>
    <w:link w:val="HeaderChar"/>
    <w:uiPriority w:val="99"/>
    <w:unhideWhenUsed/>
    <w:rsid w:val="002D5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BB8"/>
  </w:style>
  <w:style w:type="paragraph" w:styleId="Footer">
    <w:name w:val="footer"/>
    <w:basedOn w:val="Normal"/>
    <w:link w:val="FooterChar"/>
    <w:uiPriority w:val="99"/>
    <w:unhideWhenUsed/>
    <w:rsid w:val="002D5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23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7AF1F-94B8-4F02-B006-42FE7E0E57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2645</Words>
  <Characters>15081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SUMAN MANNA</dc:creator>
  <cp:keywords/>
  <dc:description/>
  <cp:lastModifiedBy>Iris Predestina Barreiro Ekoro (2127100)</cp:lastModifiedBy>
  <cp:revision>2</cp:revision>
  <dcterms:created xsi:type="dcterms:W3CDTF">2024-05-28T09:08:00Z</dcterms:created>
  <dcterms:modified xsi:type="dcterms:W3CDTF">2024-05-28T09:08:00Z</dcterms:modified>
</cp:coreProperties>
</file>