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9B19E" w14:textId="77777777" w:rsidR="00321049" w:rsidRPr="00321049" w:rsidRDefault="00321049" w:rsidP="00321049">
      <w:pPr>
        <w:jc w:val="both"/>
        <w:rPr>
          <w:b/>
          <w:bCs/>
          <w:u w:val="single"/>
        </w:rPr>
      </w:pPr>
      <w:r w:rsidRPr="00321049">
        <w:rPr>
          <w:b/>
          <w:bCs/>
          <w:u w:val="single"/>
        </w:rPr>
        <w:t>Critically analyse the application of leadership during the Manchester Arena attack</w:t>
      </w:r>
    </w:p>
    <w:p w14:paraId="1A8FE3D3" w14:textId="4A98B871" w:rsidR="00321049" w:rsidRPr="00321049" w:rsidRDefault="00321049" w:rsidP="00321049">
      <w:pPr>
        <w:jc w:val="both"/>
        <w:rPr>
          <w:rFonts w:ascii="Arial" w:hAnsi="Arial" w:cs="Arial"/>
        </w:rPr>
      </w:pPr>
      <w:r w:rsidRPr="00321049">
        <w:rPr>
          <w:rFonts w:ascii="Arial" w:hAnsi="Arial" w:cs="Arial"/>
        </w:rPr>
        <w:t xml:space="preserve">“It is clear that our coordination of the response to this atrocity was inadequate”. This was a statement made by Chief Constable Stephen Watson of Greater Manchester Police in response to Volume 2 of the Manchester Arena Inquiry (Watson, 2022). Chief Constable Watson acknowledges that the police force failed in their response to the attack, in particular, he highlights that the report found many shortcomings in leadership. After the attack, the mayor of Greater Manchester, Andy Burnham, decided to commission a non-statutory independent review of both the event and the aftermath. This review is known as the Kerslake Report which was published in 2018. The review analysed the responding agencies on what they did well that night and the following week but also on what they failed on (Kerslake Arena Review, 2024). The Kerslake Report will be a major referencing document used throughout this essay. Evidence of leadership styles will be taken from this review. The leadership styles that are evident in the report will be analysed to </w:t>
      </w:r>
      <w:r w:rsidRPr="00321049">
        <w:rPr>
          <w:rFonts w:ascii="Arial" w:hAnsi="Arial" w:cs="Arial"/>
        </w:rPr>
        <w:t>determine</w:t>
      </w:r>
      <w:r w:rsidRPr="00321049">
        <w:rPr>
          <w:rFonts w:ascii="Arial" w:hAnsi="Arial" w:cs="Arial"/>
        </w:rPr>
        <w:t xml:space="preserve"> which leadership styles are present from Greater Manchester Police’s </w:t>
      </w:r>
      <w:r>
        <w:rPr>
          <w:rFonts w:ascii="Arial" w:hAnsi="Arial" w:cs="Arial"/>
        </w:rPr>
        <w:t>response</w:t>
      </w:r>
      <w:r w:rsidRPr="00321049">
        <w:rPr>
          <w:rFonts w:ascii="Arial" w:hAnsi="Arial" w:cs="Arial"/>
        </w:rPr>
        <w:t xml:space="preserve"> to the attack. Alongside stating which styles are used, this essay will also look at the strengths and weaknesses of them to </w:t>
      </w:r>
      <w:r w:rsidRPr="00321049">
        <w:rPr>
          <w:rFonts w:ascii="Arial" w:hAnsi="Arial" w:cs="Arial"/>
        </w:rPr>
        <w:t>determine</w:t>
      </w:r>
      <w:r w:rsidRPr="00321049">
        <w:rPr>
          <w:rFonts w:ascii="Arial" w:hAnsi="Arial" w:cs="Arial"/>
        </w:rPr>
        <w:t xml:space="preserve"> whether it was the right leadership style to use.</w:t>
      </w:r>
    </w:p>
    <w:p w14:paraId="1D23DEEF" w14:textId="77777777" w:rsidR="00321049" w:rsidRPr="00321049" w:rsidRDefault="00321049" w:rsidP="00321049">
      <w:pPr>
        <w:jc w:val="both"/>
        <w:rPr>
          <w:rFonts w:ascii="Arial" w:hAnsi="Arial" w:cs="Arial"/>
        </w:rPr>
      </w:pPr>
      <w:r w:rsidRPr="00321049">
        <w:rPr>
          <w:rFonts w:ascii="Arial" w:hAnsi="Arial" w:cs="Arial"/>
        </w:rPr>
        <w:t>On the 22</w:t>
      </w:r>
      <w:r w:rsidRPr="00321049">
        <w:rPr>
          <w:rFonts w:ascii="Arial" w:hAnsi="Arial" w:cs="Arial"/>
          <w:vertAlign w:val="superscript"/>
        </w:rPr>
        <w:t>nd</w:t>
      </w:r>
      <w:r w:rsidRPr="00321049">
        <w:rPr>
          <w:rFonts w:ascii="Arial" w:hAnsi="Arial" w:cs="Arial"/>
        </w:rPr>
        <w:t xml:space="preserve"> May 2017, at 10.31pm at Manchester Arena, Salan Abedi detonated a bomb which killed 22 people, many of which were children. . At the Manchester arena that night was an Ariana Grande concert, where there were almost 14,000 people attended. The concert was coming to an end around the time of the attack, meaning many people started to leave, mostly through the foyer, known as the ‘City Room’. Not only were people exiting through this room, but there were also family and friends waiting to collect concert attendees (</w:t>
      </w:r>
      <w:r w:rsidRPr="00321049">
        <w:rPr>
          <w:rFonts w:ascii="Arial" w:hAnsi="Arial" w:cs="Arial"/>
          <w:b/>
          <w:bCs/>
        </w:rPr>
        <w:t>Home Office, 2023)</w:t>
      </w:r>
      <w:r w:rsidRPr="00321049">
        <w:rPr>
          <w:rFonts w:ascii="Arial" w:hAnsi="Arial" w:cs="Arial"/>
        </w:rPr>
        <w:t>.</w:t>
      </w:r>
    </w:p>
    <w:p w14:paraId="042C4308" w14:textId="77777777" w:rsidR="00321049" w:rsidRPr="00321049" w:rsidRDefault="00321049" w:rsidP="00321049">
      <w:pPr>
        <w:jc w:val="both"/>
        <w:rPr>
          <w:rFonts w:ascii="Arial" w:hAnsi="Arial" w:cs="Arial"/>
        </w:rPr>
      </w:pPr>
      <w:r w:rsidRPr="00321049">
        <w:rPr>
          <w:rFonts w:ascii="Arial" w:hAnsi="Arial" w:cs="Arial"/>
        </w:rPr>
        <w:t xml:space="preserve">Before looking at the different leadership styles seen during Greater Manchester Police’s response to the attack, it is important to first define and discuss what a leader is. There is no legal definition to what a leader is although the 2023 Oxford English Dictionaries defines it as “one who guides others in action or opinion”. In the case of the police, this definition would fit, as certain ranks roles are to guide officers with their work. </w:t>
      </w:r>
    </w:p>
    <w:p w14:paraId="311432F8" w14:textId="77777777" w:rsidR="00321049" w:rsidRPr="00321049" w:rsidRDefault="00321049" w:rsidP="00321049">
      <w:pPr>
        <w:jc w:val="both"/>
        <w:rPr>
          <w:rFonts w:ascii="Arial" w:hAnsi="Arial" w:cs="Arial"/>
        </w:rPr>
      </w:pPr>
      <w:r w:rsidRPr="00321049">
        <w:rPr>
          <w:rFonts w:ascii="Arial" w:hAnsi="Arial" w:cs="Arial"/>
        </w:rPr>
        <w:t>So, what makes someone a leader? Daniel Goleman in 1995 published a book called Emotional Intelligence which outlined his theory, although the information in this essay is taken from a Harvard Business Review from 1998 which talks about Goleman’s book. Goleman states that there are many different skills which one needs to possess to make a good leader, but to make a great leader, emotional intelligence is needed. Emotional intelligence is a group of 5 skills that enable the leader to get their maximum performance while also encouraging their followers to perform their best. The 5 skills that come under emotional intelligence are self-awareness, self-regulation, motivation, empathy and social skill. Goleman found that a leader obtaining these 5 skills have considerably better results than those who do not. The only issue with that statement is due to the fact that it is based on business leaders, not police leaders, although in his paper, he does go on to say that it was tested in other sectors, although not specifying which. Throughout the rest of this essay, while looking at the leadership styles, it will also discuss whether there is evidence the leader has the 5 skills for emotional intelligence.</w:t>
      </w:r>
    </w:p>
    <w:p w14:paraId="6EF41C3F" w14:textId="77777777" w:rsidR="00321049" w:rsidRPr="00321049" w:rsidRDefault="00321049" w:rsidP="00321049">
      <w:pPr>
        <w:jc w:val="both"/>
        <w:rPr>
          <w:rFonts w:ascii="Arial" w:hAnsi="Arial" w:cs="Arial"/>
        </w:rPr>
      </w:pPr>
      <w:r w:rsidRPr="00321049">
        <w:rPr>
          <w:rFonts w:ascii="Arial" w:hAnsi="Arial" w:cs="Arial"/>
        </w:rPr>
        <w:t xml:space="preserve">Greater Manchester Police had a legal responsibility to maintain plans for a response for any emergency in the Greater Manchester area. This is outlined in the Civil Contingencies Act 2004. Under Section 2 (1) of the 2004 Act, Greater Manchester Police were designated as Category 1 responders along with British Transport Police, North West Ambulance Service and Greater Manchester Fire and Rescue Service (Home Office, 2023). Category 1 responders are required to assess the risk of emergencies occurring, put emergency plans </w:t>
      </w:r>
      <w:r w:rsidRPr="00321049">
        <w:rPr>
          <w:rFonts w:ascii="Arial" w:hAnsi="Arial" w:cs="Arial"/>
        </w:rPr>
        <w:lastRenderedPageBreak/>
        <w:t xml:space="preserve">in place, share information and co-operate with other local responders to enhance co-ordination and efficiency (Chesire East Council, 2022). Also under the Act, all category 1 responders are required to form a local resilience forum which meets with other category 1 responders every 6 months to communicate their response plans (Home Office, 2023). Manchester’s local resilience forum is called the Greater Manchester Resilience Forum (GMRF). </w:t>
      </w:r>
    </w:p>
    <w:p w14:paraId="25EC9A05" w14:textId="77777777" w:rsidR="00321049" w:rsidRPr="00321049" w:rsidRDefault="00321049" w:rsidP="00321049">
      <w:pPr>
        <w:jc w:val="both"/>
        <w:rPr>
          <w:rFonts w:ascii="Arial" w:hAnsi="Arial" w:cs="Arial"/>
        </w:rPr>
      </w:pPr>
      <w:r w:rsidRPr="00321049">
        <w:t xml:space="preserve">As decided by the GMRF and in accordance </w:t>
      </w:r>
      <w:r w:rsidRPr="00321049">
        <w:rPr>
          <w:rFonts w:ascii="Arial" w:hAnsi="Arial" w:cs="Arial"/>
        </w:rPr>
        <w:t>with Integrated Emergency Management</w:t>
      </w:r>
      <w:r w:rsidRPr="00321049">
        <w:rPr>
          <w:rFonts w:ascii="Arial" w:hAnsi="Arial" w:cs="Arial"/>
          <w:vertAlign w:val="superscript"/>
        </w:rPr>
        <w:t>1</w:t>
      </w:r>
      <w:r w:rsidRPr="00321049">
        <w:rPr>
          <w:rFonts w:ascii="Arial" w:hAnsi="Arial" w:cs="Arial"/>
        </w:rPr>
        <w:t xml:space="preserve"> principles, a single and multi-agency approach is used during emergencies by using a three tier framework. This framework is known as the gold, silver and bronze structure (GSB). This framework is used to allow organisations to maintain command and control by using their own sources. The gold level, which is the top level, is known as the strategic command. They set the overarching strategy that all other tiers must follow. The silver tier is known as the tactical tier, where they command and coordinate the tactical side of the strategy. Silver commanders liaise with the bronze commanders to pass on the tactical plans while also ensuring they understand the strategy that has been passed down. Bronze tier is known as the operational tier, where the individuals are at the scene, actioning the strategy that was created at the gold tier (College of Policing, 2013).</w:t>
      </w:r>
    </w:p>
    <w:p w14:paraId="00DD727C" w14:textId="77777777" w:rsidR="00321049" w:rsidRPr="00321049" w:rsidRDefault="00321049" w:rsidP="00321049">
      <w:pPr>
        <w:jc w:val="both"/>
        <w:rPr>
          <w:rFonts w:ascii="Arial" w:hAnsi="Arial" w:cs="Arial"/>
        </w:rPr>
      </w:pPr>
      <w:r w:rsidRPr="00321049">
        <w:rPr>
          <w:rFonts w:ascii="Arial" w:hAnsi="Arial" w:cs="Arial"/>
        </w:rPr>
        <w:t>In a policing scenario, the gold command leader would usually make all the decisions for themselves, known as authoritarian leadership. Authoritarian leadership, also known as autocratic leadership, is the most common type of leadership that is seen in the police. This leadership style refers to a situation where the leader keeps hold of as much power and authority as possible, not taking any input from their followers (The Oxford Review Encyclopaedia of Terms, n.d). When this type of leadership is used, it usually means that the leader has all the required information needed to make a plan and doesn’t require any input from the other tiers or agencies. Authoritarian leadership has its advantages but also has it’s disadvantages. By only one person making the decisions, it allows quicker decision making, which can be crucial in major incident cases. The leader of the gold tier are usually high in rank with lots of experience, for example, Inspectors and Chief Constables, which ensures that the decision made is being made by someone who has the experience and knowledge to make the correct decision, By using the GSB structure, when the experienced leader makes the decision, it is then passed down to officers who may not have much experience, so rather than them struggling with that to do, they have direct orders. An issue with this point is that because all the decisions and strategies are being made well before they reach the bronze team, it can take away the feeling of responsibility for their actions, as they were only following orders, they did not decide that course of action on their own. This could also have negative impacts on the opportunities to develop for those individuals, as they don’t have a chance to use their initiative and might feel restrained (London Premier Centre, 2022). As previously mentioned, Golman stated that not everyone is born with emotional intelligence, so it is needed to be learnt through life. By using authoritarian leadership, it is preventing the individuals at the bottom of the tier the opportunity to practise the 5 key skills, therefore preventing them from becoming a great leader.</w:t>
      </w:r>
    </w:p>
    <w:p w14:paraId="4A7DA928" w14:textId="7C28E8B6" w:rsidR="00321049" w:rsidRPr="00321049" w:rsidRDefault="00321049" w:rsidP="00321049">
      <w:pPr>
        <w:jc w:val="both"/>
      </w:pPr>
      <w:r w:rsidRPr="00321049">
        <w:t xml:space="preserve">Although authoritarian leadership is most commonly found in the gold tier with their followers being the silver and bronze teams, in the case of the Manchester Arena attack, this was not the case. The authoritarian leadership </w:t>
      </w:r>
      <w:r w:rsidRPr="00321049">
        <w:t>style</w:t>
      </w:r>
      <w:r w:rsidRPr="00321049">
        <w:t xml:space="preserve"> was seen in the bronze tier, not the gold. Following the first call to the Force Control Room as 10:33pm, a log was created and then passed onto the Force Duty Officer, Dale Sexton, an Inspector for Greater Manchester Police (Kerslake Report, 2018).</w:t>
      </w:r>
    </w:p>
    <w:p w14:paraId="51CF4085" w14:textId="7B7490E5" w:rsidR="00321049" w:rsidRPr="00321049" w:rsidRDefault="00321049" w:rsidP="00321049">
      <w:pPr>
        <w:jc w:val="both"/>
      </w:pPr>
      <w:r w:rsidRPr="00321049">
        <w:lastRenderedPageBreak/>
        <w:t xml:space="preserve">After Inspector Sexton received the log, he didn’t </w:t>
      </w:r>
      <w:r w:rsidRPr="00321049">
        <w:t>initially</w:t>
      </w:r>
      <w:r w:rsidRPr="00321049">
        <w:t xml:space="preserve"> know the type of incident but still alerted Armed Response </w:t>
      </w:r>
      <w:r w:rsidRPr="00321049">
        <w:t>Vehicles</w:t>
      </w:r>
      <w:r w:rsidRPr="00321049">
        <w:t xml:space="preserve">, who then made their </w:t>
      </w:r>
      <w:r w:rsidRPr="00321049">
        <w:t>way</w:t>
      </w:r>
      <w:r w:rsidRPr="00321049">
        <w:t xml:space="preserve"> to the Arena. Once at the scene, the Authorised Firearm Officer (AFO) who was designated as Operational Firearms Commander  updated Inspector Sexton, informing him of the </w:t>
      </w:r>
      <w:r w:rsidRPr="00321049">
        <w:t>situation</w:t>
      </w:r>
      <w:r w:rsidRPr="00321049">
        <w:t xml:space="preserve"> of a possible Improvised Explosive Device (IED) and the number of </w:t>
      </w:r>
      <w:r w:rsidRPr="00321049">
        <w:t>casualties</w:t>
      </w:r>
      <w:r w:rsidRPr="00321049">
        <w:t xml:space="preserve"> and walking wounded. It was from this </w:t>
      </w:r>
      <w:r w:rsidRPr="00321049">
        <w:t>initial</w:t>
      </w:r>
      <w:r w:rsidRPr="00321049">
        <w:t xml:space="preserve"> </w:t>
      </w:r>
      <w:r>
        <w:t>brief</w:t>
      </w:r>
      <w:r w:rsidRPr="00321049">
        <w:t xml:space="preserve"> that Inspector Sexton suspected that this attack was a Paris-style attack and considered the Arena itself as a hot zone</w:t>
      </w:r>
      <w:r w:rsidRPr="00321049">
        <w:rPr>
          <w:vertAlign w:val="superscript"/>
        </w:rPr>
        <w:t>2</w:t>
      </w:r>
      <w:r w:rsidRPr="00321049">
        <w:t xml:space="preserve">(Kerslake Report, 2018). </w:t>
      </w:r>
    </w:p>
    <w:p w14:paraId="16EAFD38" w14:textId="1E74F705" w:rsidR="00321049" w:rsidRPr="00321049" w:rsidRDefault="00321049" w:rsidP="00321049">
      <w:pPr>
        <w:jc w:val="both"/>
      </w:pPr>
      <w:r w:rsidRPr="00321049">
        <w:t>At 10:47pm, based on the information Inspector Sexton has at the time, Operation PLATO was declared (</w:t>
      </w:r>
      <w:r w:rsidRPr="00321049">
        <w:rPr>
          <w:b/>
          <w:bCs/>
        </w:rPr>
        <w:t>Sexton, 2019).</w:t>
      </w:r>
      <w:r w:rsidRPr="00321049">
        <w:t xml:space="preserve"> Operation PLATO is declared when there is a </w:t>
      </w:r>
      <w:r w:rsidRPr="00321049">
        <w:t>marauding</w:t>
      </w:r>
      <w:r w:rsidRPr="00321049">
        <w:t xml:space="preserve"> terrorist firearms attack. The operation guidance provides a chronological sequence of </w:t>
      </w:r>
      <w:r w:rsidRPr="00321049">
        <w:t>suggested</w:t>
      </w:r>
      <w:r w:rsidRPr="00321049">
        <w:t xml:space="preserve"> actions and </w:t>
      </w:r>
      <w:r w:rsidRPr="00321049">
        <w:t>considerations</w:t>
      </w:r>
      <w:r w:rsidRPr="00321049">
        <w:t xml:space="preserve"> in those incidents (NPCC, n.d). At the time, Inspector Sexton was the dedicated Tactical Firearms Commander, so not only was he the bronze tier leader, he was also the silver tier leader for the Tactical Firearms department (Kerslake Report, 2018). By Inspector Sexton being both bronze and silver command leader, he was already ensuring that the bronze tier understood the strategic intentions, although at this point, the intentions were not coming from the gold tier, but from the guidance of Operation PLATO. </w:t>
      </w:r>
    </w:p>
    <w:p w14:paraId="50010B16" w14:textId="48A983C7" w:rsidR="00321049" w:rsidRPr="00321049" w:rsidRDefault="00321049" w:rsidP="00321049">
      <w:pPr>
        <w:jc w:val="both"/>
      </w:pPr>
      <w:r w:rsidRPr="00321049">
        <w:t xml:space="preserve">In theory, this should have helped Inspector Sexton with communication between the two tiers. This was not the case. Inspector Sexton failed to notify 16 other agencies that Operation PLATO had been declared. Of those 16 agencies, the ambulance and fire service was </w:t>
      </w:r>
      <w:r w:rsidRPr="00321049">
        <w:t>among</w:t>
      </w:r>
      <w:r w:rsidRPr="00321049">
        <w:t xml:space="preserve"> them. This was a major failing from Inspector Sexton, especially since Goleman (</w:t>
      </w:r>
      <w:r w:rsidRPr="00321049">
        <w:rPr>
          <w:b/>
          <w:bCs/>
        </w:rPr>
        <w:t>1995)</w:t>
      </w:r>
      <w:r w:rsidRPr="00321049">
        <w:t xml:space="preserve"> states that a leader needs good social skills, which was neglected to outside agencies (Kerslake Report, 2018). The lack of communication cannot be purely blamed on Inspector Sexton, as there was no gold or silver command leader set up at this point to communicate with. Inspector Sexton had a lot of responsibility being the leader of both the police and firearm unit, as well as </w:t>
      </w:r>
      <w:r w:rsidRPr="00321049">
        <w:t>activating</w:t>
      </w:r>
      <w:r w:rsidRPr="00321049">
        <w:t xml:space="preserve"> and overseeing Operation PLATO and also informing and gathering the gold and silver command leaders, he did not have the time or resources to be able to communicate </w:t>
      </w:r>
      <w:r w:rsidRPr="00321049">
        <w:t>efficiently</w:t>
      </w:r>
      <w:r w:rsidRPr="00321049">
        <w:t xml:space="preserve"> enough. The Silver Tactical Firearms Commander did not take over until 12.15am, almost 2 hours since Inspector Sexton had been designated as that role (Kerslake Report, 2018). </w:t>
      </w:r>
    </w:p>
    <w:p w14:paraId="5313183E" w14:textId="49EB641C" w:rsidR="00321049" w:rsidRPr="00321049" w:rsidRDefault="00321049" w:rsidP="00321049">
      <w:pPr>
        <w:jc w:val="both"/>
      </w:pPr>
      <w:r w:rsidRPr="00321049">
        <w:t xml:space="preserve">So how was Inspector Sexton using an authoritarian leadership style? Although he did receive other information from the AFO, the decision to call the armed response to this scene he took upon himself. By him doing this, it allowed him to assess the scene while having them there, especially since her thought there might be a credible firearm threat (Home Office, 2018). He didn’t require anyone else to inform him of this, he used his initiative to keep not only himself safe, but anyone remaining at the scene. The decision to initiate Operation PLATO was also fully his responsibility. There was a major failings of Inspector Sexton taking a </w:t>
      </w:r>
      <w:r w:rsidRPr="00321049">
        <w:t>predominant</w:t>
      </w:r>
      <w:r w:rsidRPr="00321049">
        <w:t xml:space="preserve"> authoritarian leadership style, and that was his lack of communication. Although a key point of this leadership style is not taking others </w:t>
      </w:r>
      <w:r w:rsidRPr="00321049">
        <w:t>opinions</w:t>
      </w:r>
      <w:r w:rsidRPr="00321049">
        <w:t xml:space="preserve"> or communicating their thoughts, there were aspects of the case where Inspector needed to communicate with others, especially when the actual bronze commander for the unarmed officers, Inspector Michael Smith, arrived at the scene (Home Office, 2018). Volume 2 of the Manchester Arena Inquiry states that Inspector Sexton did not speak to Inspector Smith at any  point, which not only highlighted a failure of multi-agency </w:t>
      </w:r>
      <w:r w:rsidRPr="00321049">
        <w:t>communication</w:t>
      </w:r>
      <w:r w:rsidRPr="00321049">
        <w:t>, but also a lack of team communication.</w:t>
      </w:r>
    </w:p>
    <w:p w14:paraId="1E95E6C8" w14:textId="6880AFAE" w:rsidR="00321049" w:rsidRPr="00321049" w:rsidRDefault="00321049" w:rsidP="00321049">
      <w:pPr>
        <w:jc w:val="both"/>
      </w:pPr>
      <w:r w:rsidRPr="00321049">
        <w:t xml:space="preserve">Inspector Sexton was not formally declared as a bronze commander, although the Kerslake Report, 2017 states that the decisions and activities that he </w:t>
      </w:r>
      <w:r w:rsidRPr="00321049">
        <w:t>conducted</w:t>
      </w:r>
      <w:r w:rsidRPr="00321049">
        <w:t xml:space="preserve"> at the scene met the criteria. Because Inspector Sexton stepped up to this role, he could be seen as an emergent leader.</w:t>
      </w:r>
    </w:p>
    <w:p w14:paraId="77C33B7A" w14:textId="76910F2B" w:rsidR="00321049" w:rsidRPr="00321049" w:rsidRDefault="00321049" w:rsidP="00321049">
      <w:pPr>
        <w:jc w:val="both"/>
      </w:pPr>
      <w:r w:rsidRPr="00321049">
        <w:lastRenderedPageBreak/>
        <w:t xml:space="preserve">Bradley Kirkman and his associates defined an </w:t>
      </w:r>
      <w:r w:rsidRPr="00321049">
        <w:t>emergent</w:t>
      </w:r>
      <w:r w:rsidRPr="00321049">
        <w:t xml:space="preserve"> leader as the “degree to which an individual with no formal </w:t>
      </w:r>
      <w:r w:rsidRPr="00321049">
        <w:t>status</w:t>
      </w:r>
      <w:r w:rsidRPr="00321049">
        <w:t xml:space="preserve"> or authority is </w:t>
      </w:r>
      <w:r w:rsidRPr="00321049">
        <w:t>perceived</w:t>
      </w:r>
      <w:r w:rsidRPr="00321049">
        <w:t xml:space="preserve"> by one or more team members as exhibiting leaderlike influence” (</w:t>
      </w:r>
      <w:r w:rsidRPr="00321049">
        <w:rPr>
          <w:rFonts w:ascii="Arial" w:hAnsi="Arial" w:cs="Arial"/>
        </w:rPr>
        <w:t>Rabinovitch, 2021</w:t>
      </w:r>
      <w:r w:rsidRPr="00321049">
        <w:t xml:space="preserve">). There are many different positives to someone being an emergent leader, although they also have their weaknesses. Inspector Sexton had </w:t>
      </w:r>
      <w:r w:rsidRPr="00321049">
        <w:t>received</w:t>
      </w:r>
      <w:r w:rsidRPr="00321049">
        <w:t xml:space="preserve"> training related to his position of Force Duty Officer, as well training as an Initial Tactical Firearms Commander. As part of this training, he was familiar with JESIP</w:t>
      </w:r>
      <w:r w:rsidRPr="00321049">
        <w:rPr>
          <w:vertAlign w:val="superscript"/>
        </w:rPr>
        <w:t>3</w:t>
      </w:r>
      <w:r w:rsidRPr="00321049">
        <w:t xml:space="preserve"> and the importance of all the emergency services co-locating in the event of a Major Incident</w:t>
      </w:r>
      <w:r w:rsidRPr="00321049">
        <w:rPr>
          <w:vertAlign w:val="superscript"/>
        </w:rPr>
        <w:t>4 (</w:t>
      </w:r>
      <w:r w:rsidRPr="00321049">
        <w:t xml:space="preserve">Kerslake Report, 2018). Although Inspector Sexton received all this training, none of his training related to being a bronze command leader nor declaring Operation PLATO. Due to the lack of </w:t>
      </w:r>
      <w:r w:rsidRPr="00321049">
        <w:t>training</w:t>
      </w:r>
      <w:r w:rsidRPr="00321049">
        <w:t xml:space="preserve">, a question can be asked, was he </w:t>
      </w:r>
      <w:r w:rsidRPr="00321049">
        <w:t>equipped</w:t>
      </w:r>
      <w:r w:rsidRPr="00321049">
        <w:t xml:space="preserve"> enough to take on the role of bronze commander? Once Operation PLATO was </w:t>
      </w:r>
      <w:r w:rsidRPr="00321049">
        <w:t>declared</w:t>
      </w:r>
      <w:r w:rsidRPr="00321049">
        <w:t>, Inspector Sexton had to make the decision whether to keep the responders in the hot zone</w:t>
      </w:r>
      <w:r w:rsidRPr="00321049">
        <w:rPr>
          <w:vertAlign w:val="superscript"/>
        </w:rPr>
        <w:t>2</w:t>
      </w:r>
      <w:r w:rsidRPr="00321049">
        <w:t xml:space="preserve"> or to evacuate, such as demanded by Operation PLATO.  The decision was made to keep responders in the hot zone to protect all saveable lives. Although </w:t>
      </w:r>
      <w:r w:rsidRPr="00321049">
        <w:t>Inspector</w:t>
      </w:r>
      <w:r w:rsidRPr="00321049">
        <w:t xml:space="preserve"> Sexton had no training on when to initiate the operation, he made a decision that the panel that wrote the Kerslake Report</w:t>
      </w:r>
      <w:r w:rsidRPr="00321049">
        <w:rPr>
          <w:b/>
          <w:bCs/>
        </w:rPr>
        <w:t xml:space="preserve"> </w:t>
      </w:r>
      <w:r w:rsidRPr="00321049">
        <w:t>fully supported. The review goes on to state that because of this decision, although it saved lives, it also didn’t portray to responders at the scene that Operation PLATO had been initiated, as the guidance was not being fully followed. One criticism that Inspector Sexton did not do was label the attack a Major Incident</w:t>
      </w:r>
      <w:r w:rsidRPr="00321049">
        <w:rPr>
          <w:vertAlign w:val="superscript"/>
        </w:rPr>
        <w:t>4</w:t>
      </w:r>
      <w:r w:rsidRPr="00321049">
        <w:t xml:space="preserve">. This is a major </w:t>
      </w:r>
      <w:r w:rsidRPr="00321049">
        <w:t>criticism</w:t>
      </w:r>
      <w:r w:rsidRPr="00321049">
        <w:t xml:space="preserve"> due to the fact that he had training on the importance of declaring a major incident. It was not until 12:57am on the 23</w:t>
      </w:r>
      <w:r w:rsidRPr="00321049">
        <w:rPr>
          <w:vertAlign w:val="superscript"/>
        </w:rPr>
        <w:t>rd</w:t>
      </w:r>
      <w:r w:rsidRPr="00321049">
        <w:t xml:space="preserve"> May 2017 that Greater Manchester Police declared the attack a major incident. The </w:t>
      </w:r>
      <w:r w:rsidRPr="00321049">
        <w:t>declaration</w:t>
      </w:r>
      <w:r w:rsidRPr="00321049">
        <w:t xml:space="preserve"> was not only missed by Inspector Sexton, but also by Temporary Superintendent Arif Nawaz, the silver command leader. The reason for this being such a major failing is due to the fact that British Transport Police declared the attack a major incident at 10:39pm, 8 minutes after the attack, although they failed to pass on the declaration (</w:t>
      </w:r>
      <w:r w:rsidRPr="00321049">
        <w:rPr>
          <w:b/>
          <w:bCs/>
        </w:rPr>
        <w:t>Home Office, 2018</w:t>
      </w:r>
      <w:r w:rsidRPr="00321049">
        <w:t xml:space="preserve">). It is for this reason that the blame cannot be fully put on Inspector Sexton, even though he had the relevant training to do so. </w:t>
      </w:r>
    </w:p>
    <w:p w14:paraId="17CDB9B3" w14:textId="5E2712B0" w:rsidR="00321049" w:rsidRPr="00321049" w:rsidRDefault="00321049" w:rsidP="00321049">
      <w:pPr>
        <w:jc w:val="both"/>
      </w:pPr>
      <w:r w:rsidRPr="00321049">
        <w:t xml:space="preserve">Even though Inspector Sexton was not a designated bronze commander, he still stepped up to the role and </w:t>
      </w:r>
      <w:r w:rsidRPr="00321049">
        <w:t>adapted</w:t>
      </w:r>
      <w:r w:rsidRPr="00321049">
        <w:t xml:space="preserve"> his </w:t>
      </w:r>
      <w:r w:rsidRPr="00321049">
        <w:t>training</w:t>
      </w:r>
      <w:r w:rsidRPr="00321049">
        <w:t xml:space="preserve"> as a Force Duty Officer. This leadership style is known as situational leadership. This was a model created by Paul Hersey in 1969 which is a flexible framework that allows leaders to tailor their skills to the needs of the team and individual members. The model is made up of 3 parts; the amount of direction and leadership is needed, the amount of support needed and the readiness level of the individual (Schermerhorn, J., 1997). This style of leadership allows the leader to show their adaptability and </w:t>
      </w:r>
      <w:r w:rsidRPr="00321049">
        <w:t>flexibility</w:t>
      </w:r>
      <w:r w:rsidRPr="00321049">
        <w:t xml:space="preserve"> skills by changing their leadership to the situation. In the case of Inspector Sexton, the role of Force Duty Officer holds its own leadership position, so he already possessed the skills that were needed. Because of this, he would know what to expect with how he leads the group, although, this was a new situation for him as he had never been a bronze commander before. The Kerslake review states that Inspector Sexton stayed in the foyer next to the walkway of the City Room to assess the situation. This is evidence that shows he was assessing the situation and adapting his leadership style before entering the scene. By him being in this situation, it encourages critical thinking, which would help with the authoritarian leadership style he took as he would have to think carefully but quickly to ensure the correct decision is made, despite lack of experience. </w:t>
      </w:r>
    </w:p>
    <w:p w14:paraId="4A59BD9A" w14:textId="413F5C2E" w:rsidR="00321049" w:rsidRPr="00321049" w:rsidRDefault="00321049" w:rsidP="00321049">
      <w:pPr>
        <w:jc w:val="both"/>
      </w:pPr>
      <w:r w:rsidRPr="00321049">
        <w:t xml:space="preserve">In conclusion, throughout the Kerslake review, there is evidence of many different leadership styles. Inspector Sexton was the first Greater Manchester Police officer at the scene, he had to adapt quickly and step up to a role he </w:t>
      </w:r>
      <w:r w:rsidRPr="00321049">
        <w:t>had</w:t>
      </w:r>
      <w:r w:rsidRPr="00321049">
        <w:t xml:space="preserve"> never done before then take it upon himself to solely make life or death decisions. He was the main officer that displayed an array of leadership styles, even going against the general GSB </w:t>
      </w:r>
      <w:r w:rsidRPr="00321049">
        <w:t>structure</w:t>
      </w:r>
      <w:r w:rsidRPr="00321049">
        <w:t xml:space="preserve">. Even though Inspector Sexton failed in </w:t>
      </w:r>
      <w:r w:rsidRPr="00321049">
        <w:lastRenderedPageBreak/>
        <w:t>many different areas, the Kerslake review believes that he should be congratulated for his dynamic decision making, that of which made him a great leader in their eyes.</w:t>
      </w:r>
    </w:p>
    <w:p w14:paraId="6FCB91E9" w14:textId="77777777" w:rsidR="00321049" w:rsidRPr="00321049" w:rsidRDefault="00321049" w:rsidP="00321049">
      <w:pPr>
        <w:jc w:val="both"/>
      </w:pPr>
    </w:p>
    <w:p w14:paraId="6FA99718" w14:textId="2C82D45A" w:rsidR="00321049" w:rsidRPr="00321049" w:rsidRDefault="00321049" w:rsidP="00321049">
      <w:pPr>
        <w:jc w:val="both"/>
      </w:pPr>
      <w:r w:rsidRPr="00321049">
        <w:rPr>
          <w:vertAlign w:val="superscript"/>
        </w:rPr>
        <w:t xml:space="preserve">1 </w:t>
      </w:r>
      <w:r w:rsidRPr="00321049">
        <w:t xml:space="preserve">Integrated Emergency </w:t>
      </w:r>
      <w:r w:rsidRPr="00321049">
        <w:t>Management</w:t>
      </w:r>
      <w:r w:rsidRPr="00321049">
        <w:t xml:space="preserve"> comprises of 6 </w:t>
      </w:r>
      <w:r w:rsidRPr="00321049">
        <w:t>activities:</w:t>
      </w:r>
      <w:r w:rsidRPr="00321049">
        <w:t xml:space="preserve"> anticipation, assessment, prevention, preparation, response and recovery. These 6 activities are </w:t>
      </w:r>
      <w:r w:rsidRPr="00321049">
        <w:t>what</w:t>
      </w:r>
      <w:r w:rsidRPr="00321049">
        <w:t xml:space="preserve"> needs to </w:t>
      </w:r>
      <w:r w:rsidRPr="00321049">
        <w:t>use</w:t>
      </w:r>
      <w:r w:rsidRPr="00321049">
        <w:t xml:space="preserve"> during LRFs to </w:t>
      </w:r>
      <w:r w:rsidRPr="00321049">
        <w:t>help</w:t>
      </w:r>
      <w:r w:rsidRPr="00321049">
        <w:t xml:space="preserve"> prepare for an emergency (Cabinet Office, 2012).</w:t>
      </w:r>
    </w:p>
    <w:p w14:paraId="581672DF" w14:textId="380DA79F" w:rsidR="00321049" w:rsidRPr="00321049" w:rsidRDefault="00321049" w:rsidP="00321049">
      <w:pPr>
        <w:jc w:val="both"/>
      </w:pPr>
      <w:r w:rsidRPr="00321049">
        <w:t xml:space="preserve">2 Hot zone is an area </w:t>
      </w:r>
      <w:r w:rsidRPr="00321049">
        <w:t>where</w:t>
      </w:r>
      <w:r w:rsidRPr="00321049">
        <w:t xml:space="preserve"> terrorist activity is </w:t>
      </w:r>
      <w:r w:rsidRPr="00321049">
        <w:t>occurring</w:t>
      </w:r>
      <w:r w:rsidRPr="00321049">
        <w:t xml:space="preserve"> (Kerslake Report, 2018).</w:t>
      </w:r>
    </w:p>
    <w:p w14:paraId="7041B84A" w14:textId="543A66A4" w:rsidR="00321049" w:rsidRPr="00321049" w:rsidRDefault="00321049" w:rsidP="00321049">
      <w:pPr>
        <w:jc w:val="both"/>
      </w:pPr>
      <w:r w:rsidRPr="00321049">
        <w:t xml:space="preserve">3 JESIP stands for the Joint Emergency Services Interoperability Principles which is underpinned by 5 key </w:t>
      </w:r>
      <w:r w:rsidRPr="00321049">
        <w:t>principles</w:t>
      </w:r>
      <w:r w:rsidRPr="00321049">
        <w:t xml:space="preserve"> (co-location, communication, coordination, </w:t>
      </w:r>
      <w:r w:rsidRPr="00321049">
        <w:t>joint</w:t>
      </w:r>
      <w:r w:rsidRPr="00321049">
        <w:t xml:space="preserve"> understanding of risk and shared situational awareness) to enable responders to work together </w:t>
      </w:r>
      <w:r w:rsidRPr="00321049">
        <w:t>effectively</w:t>
      </w:r>
      <w:r w:rsidRPr="00321049">
        <w:t xml:space="preserve"> (Kerslake Report, 2018).</w:t>
      </w:r>
    </w:p>
    <w:p w14:paraId="2447E293" w14:textId="78705AA0" w:rsidR="00321049" w:rsidRPr="00321049" w:rsidRDefault="00321049" w:rsidP="00321049">
      <w:pPr>
        <w:jc w:val="both"/>
      </w:pPr>
      <w:r w:rsidRPr="00321049">
        <w:t xml:space="preserve">4 Major Incident is an event or situation where there is a range of serious consequences which will require </w:t>
      </w:r>
      <w:r w:rsidRPr="00321049">
        <w:t>special</w:t>
      </w:r>
      <w:r w:rsidRPr="00321049">
        <w:t xml:space="preserve"> arrangements to be </w:t>
      </w:r>
      <w:r w:rsidRPr="00321049">
        <w:t>implemented</w:t>
      </w:r>
      <w:r w:rsidRPr="00321049">
        <w:t xml:space="preserve"> by one or more emergency service (JESIP, n.d).</w:t>
      </w:r>
    </w:p>
    <w:p w14:paraId="74CBE642" w14:textId="77777777" w:rsidR="00321049" w:rsidRPr="00321049" w:rsidRDefault="00321049" w:rsidP="00321049">
      <w:pPr>
        <w:jc w:val="both"/>
      </w:pPr>
    </w:p>
    <w:p w14:paraId="4D4D6F68" w14:textId="77777777" w:rsidR="00321049" w:rsidRPr="00321049" w:rsidRDefault="00321049" w:rsidP="00321049">
      <w:pPr>
        <w:jc w:val="both"/>
        <w:rPr>
          <w:b/>
          <w:bCs/>
          <w:i/>
          <w:iCs/>
          <w:u w:val="single"/>
        </w:rPr>
      </w:pPr>
      <w:r w:rsidRPr="00321049">
        <w:rPr>
          <w:b/>
          <w:bCs/>
          <w:i/>
          <w:iCs/>
          <w:u w:val="single"/>
        </w:rPr>
        <w:t>Bibliography</w:t>
      </w:r>
    </w:p>
    <w:p w14:paraId="2EB7C552" w14:textId="77777777" w:rsidR="00321049" w:rsidRPr="00321049" w:rsidRDefault="00321049" w:rsidP="00321049">
      <w:pPr>
        <w:spacing w:line="276" w:lineRule="auto"/>
        <w:rPr>
          <w:rFonts w:ascii="Arial" w:hAnsi="Arial" w:cs="Arial"/>
        </w:rPr>
      </w:pPr>
      <w:r w:rsidRPr="00321049">
        <w:rPr>
          <w:rFonts w:ascii="Arial" w:hAnsi="Arial" w:cs="Arial"/>
        </w:rPr>
        <w:t xml:space="preserve">Cabinet Office (2012) </w:t>
      </w:r>
      <w:r w:rsidRPr="00321049">
        <w:rPr>
          <w:rFonts w:ascii="Arial" w:hAnsi="Arial" w:cs="Arial"/>
          <w:i/>
          <w:iCs/>
        </w:rPr>
        <w:t>Chapter 1 Introduction Revision to Emergency Preparedness.</w:t>
      </w:r>
      <w:r w:rsidRPr="00321049">
        <w:rPr>
          <w:rFonts w:ascii="Arial" w:hAnsi="Arial" w:cs="Arial"/>
        </w:rPr>
        <w:t xml:space="preserve"> Available at: </w:t>
      </w:r>
      <w:hyperlink r:id="rId4" w:history="1">
        <w:r w:rsidRPr="00321049">
          <w:rPr>
            <w:rStyle w:val="Hyperlink"/>
            <w:rFonts w:ascii="Arial" w:hAnsi="Arial" w:cs="Arial"/>
          </w:rPr>
          <w:t>https://assets.publishing.service.gov.uk/media/5a74fc51ed915d3c7d5297f4/Chapter-1-Introduction_amends_16042012.pdf</w:t>
        </w:r>
      </w:hyperlink>
      <w:r w:rsidRPr="00321049">
        <w:rPr>
          <w:rFonts w:ascii="Arial" w:hAnsi="Arial" w:cs="Arial"/>
        </w:rPr>
        <w:t xml:space="preserve"> (Accessed: 02/03/2024)</w:t>
      </w:r>
    </w:p>
    <w:p w14:paraId="5B199AC7" w14:textId="77777777" w:rsidR="00321049" w:rsidRPr="00321049" w:rsidRDefault="00321049" w:rsidP="00321049">
      <w:pPr>
        <w:spacing w:line="276" w:lineRule="auto"/>
        <w:rPr>
          <w:rFonts w:ascii="Arial" w:hAnsi="Arial" w:cs="Arial"/>
        </w:rPr>
      </w:pPr>
      <w:r w:rsidRPr="00321049">
        <w:rPr>
          <w:rFonts w:ascii="Arial" w:hAnsi="Arial" w:cs="Arial"/>
        </w:rPr>
        <w:t xml:space="preserve">Chesire East Council (2022) </w:t>
      </w:r>
      <w:r w:rsidRPr="00321049">
        <w:rPr>
          <w:rFonts w:ascii="Arial" w:hAnsi="Arial" w:cs="Arial"/>
          <w:i/>
          <w:iCs/>
        </w:rPr>
        <w:t>Civil Contingencies Act.</w:t>
      </w:r>
      <w:r w:rsidRPr="00321049">
        <w:rPr>
          <w:rFonts w:ascii="Arial" w:hAnsi="Arial" w:cs="Arial"/>
        </w:rPr>
        <w:t xml:space="preserve"> Available at: </w:t>
      </w:r>
      <w:hyperlink r:id="rId5" w:history="1">
        <w:r w:rsidRPr="00321049">
          <w:rPr>
            <w:rStyle w:val="Hyperlink"/>
            <w:rFonts w:ascii="Arial" w:hAnsi="Arial" w:cs="Arial"/>
          </w:rPr>
          <w:t>https://www.cheshireeast.gov.uk/environment/community_safety/emergency_planning/civil_contingencies_act.aspx</w:t>
        </w:r>
      </w:hyperlink>
      <w:r w:rsidRPr="00321049">
        <w:rPr>
          <w:rFonts w:ascii="Arial" w:hAnsi="Arial" w:cs="Arial"/>
        </w:rPr>
        <w:t xml:space="preserve"> (Accessed: 28/02/2024)</w:t>
      </w:r>
    </w:p>
    <w:p w14:paraId="0053A2C8" w14:textId="77777777" w:rsidR="00321049" w:rsidRPr="00321049" w:rsidRDefault="00321049" w:rsidP="00321049">
      <w:pPr>
        <w:spacing w:line="276" w:lineRule="auto"/>
        <w:rPr>
          <w:rFonts w:ascii="Arial" w:hAnsi="Arial" w:cs="Arial"/>
        </w:rPr>
      </w:pPr>
      <w:r w:rsidRPr="00321049">
        <w:rPr>
          <w:rFonts w:ascii="Arial" w:hAnsi="Arial" w:cs="Arial"/>
        </w:rPr>
        <w:t xml:space="preserve">Civil Contingencies Act 2004. Available at: </w:t>
      </w:r>
      <w:hyperlink r:id="rId6" w:history="1">
        <w:r w:rsidRPr="00321049">
          <w:rPr>
            <w:rStyle w:val="Hyperlink"/>
            <w:rFonts w:ascii="Arial" w:hAnsi="Arial" w:cs="Arial"/>
          </w:rPr>
          <w:t>https://www.legislation.gov.uk/ukpga/2004/36/contents</w:t>
        </w:r>
      </w:hyperlink>
      <w:r w:rsidRPr="00321049">
        <w:rPr>
          <w:rFonts w:ascii="Arial" w:hAnsi="Arial" w:cs="Arial"/>
        </w:rPr>
        <w:t xml:space="preserve"> (Accessed: 28/02/2024)</w:t>
      </w:r>
    </w:p>
    <w:p w14:paraId="23988802" w14:textId="77777777" w:rsidR="00321049" w:rsidRPr="00321049" w:rsidRDefault="00321049" w:rsidP="00321049">
      <w:pPr>
        <w:spacing w:line="276" w:lineRule="auto"/>
      </w:pPr>
      <w:r w:rsidRPr="00321049">
        <w:t xml:space="preserve">College of Policing. (2013) </w:t>
      </w:r>
      <w:r w:rsidRPr="00321049">
        <w:rPr>
          <w:i/>
          <w:iCs/>
        </w:rPr>
        <w:t>Command structures.</w:t>
      </w:r>
      <w:r w:rsidRPr="00321049">
        <w:t xml:space="preserve"> Available at: </w:t>
      </w:r>
      <w:hyperlink r:id="rId7" w:history="1">
        <w:r w:rsidRPr="00321049">
          <w:rPr>
            <w:rStyle w:val="Hyperlink"/>
          </w:rPr>
          <w:t>https://www.college.police.uk/app/operations/command-and-control/command-structures</w:t>
        </w:r>
      </w:hyperlink>
      <w:r w:rsidRPr="00321049">
        <w:t xml:space="preserve"> (Accessed:28/02/2024)</w:t>
      </w:r>
    </w:p>
    <w:p w14:paraId="2DA674CB" w14:textId="77777777" w:rsidR="00321049" w:rsidRPr="00321049" w:rsidRDefault="00321049" w:rsidP="00321049">
      <w:pPr>
        <w:spacing w:line="276" w:lineRule="auto"/>
        <w:rPr>
          <w:rFonts w:ascii="Arial" w:hAnsi="Arial" w:cs="Arial"/>
        </w:rPr>
      </w:pPr>
      <w:r w:rsidRPr="00321049">
        <w:rPr>
          <w:rFonts w:ascii="Arial" w:hAnsi="Arial" w:cs="Arial"/>
        </w:rPr>
        <w:t xml:space="preserve">Goleman, D (1998) ‘Harvard Business Review’, </w:t>
      </w:r>
      <w:r w:rsidRPr="00321049">
        <w:rPr>
          <w:rFonts w:ascii="Arial" w:hAnsi="Arial" w:cs="Arial"/>
          <w:i/>
          <w:iCs/>
        </w:rPr>
        <w:t>What Makes a Leader?.</w:t>
      </w:r>
      <w:r w:rsidRPr="00321049">
        <w:rPr>
          <w:rFonts w:ascii="Arial" w:hAnsi="Arial" w:cs="Arial"/>
        </w:rPr>
        <w:t xml:space="preserve"> Best of 1998. Available at: </w:t>
      </w:r>
      <w:hyperlink r:id="rId8" w:history="1">
        <w:r w:rsidRPr="00321049">
          <w:rPr>
            <w:rStyle w:val="Hyperlink"/>
            <w:rFonts w:ascii="Arial" w:hAnsi="Arial" w:cs="Arial"/>
          </w:rPr>
          <w:t>https://acarthustraining.com/documents/What_makes_a_leader-by_Daniel_Goleman.pdf</w:t>
        </w:r>
      </w:hyperlink>
      <w:r w:rsidRPr="00321049">
        <w:rPr>
          <w:rFonts w:ascii="Arial" w:hAnsi="Arial" w:cs="Arial"/>
        </w:rPr>
        <w:t xml:space="preserve"> (Accessed:27/02/2024)</w:t>
      </w:r>
    </w:p>
    <w:p w14:paraId="65DB5D38" w14:textId="77777777" w:rsidR="00321049" w:rsidRPr="00321049" w:rsidRDefault="00321049" w:rsidP="00321049">
      <w:pPr>
        <w:spacing w:line="276" w:lineRule="auto"/>
      </w:pPr>
      <w:r w:rsidRPr="00321049">
        <w:t xml:space="preserve">JESIP. (n.d) </w:t>
      </w:r>
      <w:r w:rsidRPr="00321049">
        <w:rPr>
          <w:i/>
          <w:iCs/>
        </w:rPr>
        <w:t>Definition of Terms Used – Glossary.</w:t>
      </w:r>
      <w:r w:rsidRPr="00321049">
        <w:t xml:space="preserve"> Available at: </w:t>
      </w:r>
      <w:hyperlink r:id="rId9" w:history="1">
        <w:r w:rsidRPr="00321049">
          <w:rPr>
            <w:rStyle w:val="Hyperlink"/>
          </w:rPr>
          <w:t>https://www.jesip.org.uk/joint-doctrine/definitions/</w:t>
        </w:r>
      </w:hyperlink>
      <w:r w:rsidRPr="00321049">
        <w:t xml:space="preserve"> (Accessed: 03/03/2024)</w:t>
      </w:r>
    </w:p>
    <w:p w14:paraId="2B942681" w14:textId="77777777" w:rsidR="00321049" w:rsidRPr="00321049" w:rsidRDefault="00321049" w:rsidP="00321049">
      <w:pPr>
        <w:rPr>
          <w:rFonts w:ascii="Arial" w:hAnsi="Arial" w:cs="Arial"/>
        </w:rPr>
      </w:pPr>
      <w:r w:rsidRPr="00321049">
        <w:rPr>
          <w:rFonts w:ascii="Arial" w:hAnsi="Arial" w:cs="Arial"/>
        </w:rPr>
        <w:t xml:space="preserve">Kerslake Arena Attack (2018) </w:t>
      </w:r>
      <w:r w:rsidRPr="00321049">
        <w:rPr>
          <w:rFonts w:ascii="Arial" w:hAnsi="Arial" w:cs="Arial"/>
          <w:i/>
          <w:iCs/>
        </w:rPr>
        <w:t>The Kerslake Report: An independent review into the preparedness for, and emergency response to, the Manchester Arena attack on 22</w:t>
      </w:r>
      <w:r w:rsidRPr="00321049">
        <w:rPr>
          <w:rFonts w:ascii="Arial" w:hAnsi="Arial" w:cs="Arial"/>
          <w:i/>
          <w:iCs/>
          <w:vertAlign w:val="superscript"/>
        </w:rPr>
        <w:t>nd</w:t>
      </w:r>
      <w:r w:rsidRPr="00321049">
        <w:rPr>
          <w:rFonts w:ascii="Arial" w:hAnsi="Arial" w:cs="Arial"/>
          <w:i/>
          <w:iCs/>
        </w:rPr>
        <w:t xml:space="preserve"> May 2017.</w:t>
      </w:r>
      <w:r w:rsidRPr="00321049">
        <w:rPr>
          <w:rFonts w:ascii="Arial" w:hAnsi="Arial" w:cs="Arial"/>
        </w:rPr>
        <w:t xml:space="preserve"> Available at: </w:t>
      </w:r>
      <w:hyperlink r:id="rId10" w:history="1">
        <w:r w:rsidRPr="00321049">
          <w:rPr>
            <w:rStyle w:val="Hyperlink"/>
            <w:rFonts w:ascii="Arial" w:hAnsi="Arial" w:cs="Arial"/>
          </w:rPr>
          <w:t>https://www.kerslakearenareview.co.uk/media/1022/kerslake_arena_review_printed_final.pdf</w:t>
        </w:r>
      </w:hyperlink>
      <w:r w:rsidRPr="00321049">
        <w:rPr>
          <w:rFonts w:ascii="Arial" w:hAnsi="Arial" w:cs="Arial"/>
        </w:rPr>
        <w:t xml:space="preserve"> (Accessed: 27/02/2024)</w:t>
      </w:r>
    </w:p>
    <w:p w14:paraId="6D95F1AF" w14:textId="77777777" w:rsidR="00321049" w:rsidRPr="00321049" w:rsidRDefault="00321049" w:rsidP="00321049">
      <w:pPr>
        <w:pStyle w:val="NormalWeb"/>
        <w:shd w:val="clear" w:color="auto" w:fill="FFFFFF"/>
        <w:spacing w:before="0" w:beforeAutospacing="0" w:after="0" w:afterAutospacing="0" w:line="276" w:lineRule="auto"/>
        <w:rPr>
          <w:rFonts w:ascii="Arial" w:hAnsi="Arial" w:cs="Arial"/>
          <w:color w:val="000000"/>
          <w:sz w:val="22"/>
          <w:szCs w:val="22"/>
        </w:rPr>
      </w:pPr>
      <w:r w:rsidRPr="00321049">
        <w:rPr>
          <w:rFonts w:ascii="Arial" w:hAnsi="Arial" w:cs="Arial"/>
          <w:color w:val="000000"/>
          <w:sz w:val="22"/>
          <w:szCs w:val="22"/>
        </w:rPr>
        <w:lastRenderedPageBreak/>
        <w:t xml:space="preserve">Kerslake Arena Attack (2024). </w:t>
      </w:r>
      <w:r w:rsidRPr="00321049">
        <w:rPr>
          <w:rFonts w:ascii="Arial" w:hAnsi="Arial" w:cs="Arial"/>
          <w:i/>
          <w:iCs/>
          <w:color w:val="000000"/>
          <w:sz w:val="22"/>
          <w:szCs w:val="22"/>
        </w:rPr>
        <w:t>Kerslake Arena Attack Review</w:t>
      </w:r>
      <w:r w:rsidRPr="00321049">
        <w:rPr>
          <w:rFonts w:ascii="Arial" w:hAnsi="Arial" w:cs="Arial"/>
          <w:color w:val="000000"/>
          <w:sz w:val="22"/>
          <w:szCs w:val="22"/>
        </w:rPr>
        <w:t xml:space="preserve">. [online] Available at: </w:t>
      </w:r>
      <w:hyperlink r:id="rId11" w:history="1">
        <w:r w:rsidRPr="00321049">
          <w:rPr>
            <w:rStyle w:val="Hyperlink"/>
            <w:rFonts w:ascii="Arial" w:eastAsiaTheme="majorEastAsia" w:hAnsi="Arial" w:cs="Arial"/>
            <w:sz w:val="22"/>
            <w:szCs w:val="22"/>
          </w:rPr>
          <w:t>https://www.kerslakearenareview.co.uk/</w:t>
        </w:r>
      </w:hyperlink>
      <w:r w:rsidRPr="00321049">
        <w:rPr>
          <w:rFonts w:ascii="Arial" w:hAnsi="Arial" w:cs="Arial"/>
          <w:color w:val="000000"/>
          <w:sz w:val="22"/>
          <w:szCs w:val="22"/>
        </w:rPr>
        <w:t>. (Accessed: 27/02/2024)</w:t>
      </w:r>
    </w:p>
    <w:p w14:paraId="2C65CA13" w14:textId="77777777" w:rsidR="00321049" w:rsidRPr="00321049" w:rsidRDefault="00321049" w:rsidP="00321049">
      <w:pPr>
        <w:pStyle w:val="NormalWeb"/>
        <w:shd w:val="clear" w:color="auto" w:fill="FFFFFF"/>
        <w:spacing w:before="0" w:beforeAutospacing="0" w:after="0" w:afterAutospacing="0" w:line="276" w:lineRule="auto"/>
        <w:rPr>
          <w:rFonts w:ascii="Arial" w:hAnsi="Arial" w:cs="Arial"/>
          <w:color w:val="000000"/>
          <w:sz w:val="22"/>
          <w:szCs w:val="22"/>
        </w:rPr>
      </w:pPr>
    </w:p>
    <w:p w14:paraId="58060C59" w14:textId="26CA2DFC" w:rsidR="00321049" w:rsidRPr="00321049" w:rsidRDefault="00321049" w:rsidP="00321049">
      <w:pPr>
        <w:spacing w:line="276" w:lineRule="auto"/>
        <w:rPr>
          <w:rFonts w:ascii="Arial" w:hAnsi="Arial" w:cs="Arial"/>
        </w:rPr>
      </w:pPr>
      <w:r w:rsidRPr="00321049">
        <w:rPr>
          <w:rFonts w:ascii="Arial" w:hAnsi="Arial" w:cs="Arial"/>
        </w:rPr>
        <w:t xml:space="preserve">London Premier Centre. (2022) </w:t>
      </w:r>
      <w:r w:rsidRPr="00321049">
        <w:rPr>
          <w:rFonts w:ascii="Arial" w:hAnsi="Arial" w:cs="Arial"/>
          <w:i/>
          <w:iCs/>
        </w:rPr>
        <w:t xml:space="preserve">The Pros and Cons of an Authoritarian Leadership Style. </w:t>
      </w:r>
      <w:r w:rsidRPr="00321049">
        <w:rPr>
          <w:rFonts w:ascii="Arial" w:hAnsi="Arial" w:cs="Arial"/>
        </w:rPr>
        <w:t xml:space="preserve"> Available at: </w:t>
      </w:r>
      <w:hyperlink r:id="rId12" w:history="1">
        <w:r w:rsidRPr="00321049">
          <w:rPr>
            <w:rStyle w:val="Hyperlink"/>
            <w:rFonts w:ascii="Arial" w:hAnsi="Arial" w:cs="Arial"/>
          </w:rPr>
          <w:t>https://www.lpcentre.com/articles/the-pros-and-cons-of-an-authoritarian-leadership-style</w:t>
        </w:r>
      </w:hyperlink>
      <w:r w:rsidRPr="00321049">
        <w:rPr>
          <w:rFonts w:ascii="Arial" w:hAnsi="Arial" w:cs="Arial"/>
        </w:rPr>
        <w:t xml:space="preserve"> (</w:t>
      </w:r>
      <w:r w:rsidRPr="00321049">
        <w:rPr>
          <w:rFonts w:ascii="Arial" w:hAnsi="Arial" w:cs="Arial"/>
        </w:rPr>
        <w:t>Accessed</w:t>
      </w:r>
      <w:r w:rsidRPr="00321049">
        <w:rPr>
          <w:rFonts w:ascii="Arial" w:hAnsi="Arial" w:cs="Arial"/>
        </w:rPr>
        <w:t>: 28/02/2024)</w:t>
      </w:r>
    </w:p>
    <w:p w14:paraId="7B149D2D" w14:textId="4A4A4B11" w:rsidR="00321049" w:rsidRPr="00321049" w:rsidRDefault="00321049" w:rsidP="00321049">
      <w:pPr>
        <w:spacing w:line="276" w:lineRule="auto"/>
        <w:rPr>
          <w:rFonts w:ascii="Arial" w:hAnsi="Arial" w:cs="Arial"/>
        </w:rPr>
      </w:pPr>
      <w:r w:rsidRPr="00321049">
        <w:rPr>
          <w:rFonts w:ascii="Arial" w:hAnsi="Arial" w:cs="Arial"/>
        </w:rPr>
        <w:t>Manchester</w:t>
      </w:r>
      <w:r w:rsidRPr="00321049">
        <w:rPr>
          <w:rFonts w:ascii="Arial" w:hAnsi="Arial" w:cs="Arial"/>
        </w:rPr>
        <w:t xml:space="preserve"> arena inquiry (2022) </w:t>
      </w:r>
      <w:r w:rsidRPr="00321049">
        <w:rPr>
          <w:rFonts w:ascii="Arial" w:hAnsi="Arial" w:cs="Arial"/>
          <w:i/>
          <w:iCs/>
        </w:rPr>
        <w:t>Manchester Arena Inquiry Volume 2: Emergency Response Volume 2-1.</w:t>
      </w:r>
      <w:r w:rsidRPr="00321049">
        <w:rPr>
          <w:rFonts w:ascii="Arial" w:hAnsi="Arial" w:cs="Arial"/>
        </w:rPr>
        <w:t xml:space="preserve"> Available at: https://www.gov.uk/government/publications/manchester-arena-inquiry-volume-2-emergency-response (Accessed: 27/02/2024)</w:t>
      </w:r>
    </w:p>
    <w:p w14:paraId="60DEC84C" w14:textId="77777777" w:rsidR="00321049" w:rsidRPr="00321049" w:rsidRDefault="00321049" w:rsidP="00321049">
      <w:pPr>
        <w:spacing w:line="276" w:lineRule="auto"/>
        <w:rPr>
          <w:rFonts w:ascii="Arial" w:hAnsi="Arial" w:cs="Arial"/>
        </w:rPr>
      </w:pPr>
      <w:r w:rsidRPr="00321049">
        <w:rPr>
          <w:rFonts w:ascii="Arial" w:hAnsi="Arial" w:cs="Arial"/>
        </w:rPr>
        <w:t xml:space="preserve">NPCC (n.d) </w:t>
      </w:r>
      <w:r w:rsidRPr="00321049">
        <w:rPr>
          <w:rFonts w:ascii="Arial" w:hAnsi="Arial" w:cs="Arial"/>
          <w:i/>
          <w:iCs/>
        </w:rPr>
        <w:t>Operation PLATO Initial Response Contingency Planning Guidance to Police Forces.</w:t>
      </w:r>
      <w:r w:rsidRPr="00321049">
        <w:rPr>
          <w:rFonts w:ascii="Arial" w:hAnsi="Arial" w:cs="Arial"/>
        </w:rPr>
        <w:t xml:space="preserve"> Available at: </w:t>
      </w:r>
      <w:hyperlink r:id="rId13" w:history="1">
        <w:r w:rsidRPr="00321049">
          <w:rPr>
            <w:rStyle w:val="Hyperlink"/>
            <w:rFonts w:ascii="Arial" w:hAnsi="Arial" w:cs="Arial"/>
          </w:rPr>
          <w:t>https://files.manchesterarenainquiry.org.uk/live/uploads/2021/02/03161349/INQ016688_3-5.pdf</w:t>
        </w:r>
      </w:hyperlink>
      <w:r w:rsidRPr="00321049">
        <w:rPr>
          <w:rFonts w:ascii="Arial" w:hAnsi="Arial" w:cs="Arial"/>
        </w:rPr>
        <w:t xml:space="preserve"> (Accessed:28/02/2024)</w:t>
      </w:r>
    </w:p>
    <w:p w14:paraId="5DB6FCAD" w14:textId="77777777" w:rsidR="00321049" w:rsidRPr="00321049" w:rsidRDefault="00321049" w:rsidP="00321049">
      <w:pPr>
        <w:spacing w:line="276" w:lineRule="auto"/>
        <w:rPr>
          <w:rFonts w:ascii="Arial" w:hAnsi="Arial" w:cs="Arial"/>
        </w:rPr>
      </w:pPr>
      <w:r w:rsidRPr="00321049">
        <w:rPr>
          <w:rFonts w:ascii="Arial" w:hAnsi="Arial" w:cs="Arial"/>
        </w:rPr>
        <w:t xml:space="preserve">O’Keefe, P. (2018) </w:t>
      </w:r>
      <w:r w:rsidRPr="00321049">
        <w:rPr>
          <w:rFonts w:ascii="Arial" w:hAnsi="Arial" w:cs="Arial"/>
          <w:i/>
          <w:iCs/>
        </w:rPr>
        <w:t xml:space="preserve">The Strengths &amp; Weaknesses of Today’s Emerging Leaders. </w:t>
      </w:r>
      <w:r w:rsidRPr="00321049">
        <w:rPr>
          <w:rFonts w:ascii="Arial" w:hAnsi="Arial" w:cs="Arial"/>
        </w:rPr>
        <w:t xml:space="preserve">Available at: </w:t>
      </w:r>
      <w:hyperlink r:id="rId14" w:history="1">
        <w:r w:rsidRPr="00321049">
          <w:rPr>
            <w:rStyle w:val="Hyperlink"/>
            <w:rFonts w:ascii="Arial" w:hAnsi="Arial" w:cs="Arial"/>
          </w:rPr>
          <w:t>https://www.edgetrainingsystems.com/the-strengths-weaknesses-of-todays-emerging-leaders/</w:t>
        </w:r>
      </w:hyperlink>
      <w:r w:rsidRPr="00321049">
        <w:rPr>
          <w:rFonts w:ascii="Arial" w:hAnsi="Arial" w:cs="Arial"/>
        </w:rPr>
        <w:t xml:space="preserve"> (Accessed:28/02/2024)</w:t>
      </w:r>
    </w:p>
    <w:p w14:paraId="5008565C" w14:textId="77777777" w:rsidR="00321049" w:rsidRPr="00321049" w:rsidRDefault="00321049" w:rsidP="00321049">
      <w:pPr>
        <w:spacing w:line="276" w:lineRule="auto"/>
        <w:rPr>
          <w:rFonts w:ascii="Arial" w:hAnsi="Arial" w:cs="Arial"/>
        </w:rPr>
      </w:pPr>
      <w:r w:rsidRPr="00321049">
        <w:rPr>
          <w:rFonts w:ascii="Arial" w:hAnsi="Arial" w:cs="Arial"/>
        </w:rPr>
        <w:t xml:space="preserve">Oxford English Dictionary (n.d) </w:t>
      </w:r>
      <w:r w:rsidRPr="00321049">
        <w:rPr>
          <w:rFonts w:ascii="Arial" w:hAnsi="Arial" w:cs="Arial"/>
          <w:i/>
          <w:iCs/>
        </w:rPr>
        <w:t>Leaders</w:t>
      </w:r>
      <w:r w:rsidRPr="00321049">
        <w:rPr>
          <w:rFonts w:ascii="Arial" w:hAnsi="Arial" w:cs="Arial"/>
        </w:rPr>
        <w:t xml:space="preserve">. Available at </w:t>
      </w:r>
      <w:hyperlink r:id="rId15" w:history="1">
        <w:r w:rsidRPr="00321049">
          <w:rPr>
            <w:rStyle w:val="Hyperlink"/>
            <w:rFonts w:ascii="Arial" w:hAnsi="Arial" w:cs="Arial"/>
          </w:rPr>
          <w:t>https://www.oed.com/search/dictionary/?scope=Entries&amp;q=leader</w:t>
        </w:r>
      </w:hyperlink>
      <w:r w:rsidRPr="00321049">
        <w:rPr>
          <w:rFonts w:ascii="Arial" w:hAnsi="Arial" w:cs="Arial"/>
        </w:rPr>
        <w:t xml:space="preserve"> (Accessed:27/02/2024)</w:t>
      </w:r>
    </w:p>
    <w:p w14:paraId="6AE5D545" w14:textId="77777777" w:rsidR="00321049" w:rsidRPr="00321049" w:rsidRDefault="00321049" w:rsidP="00321049">
      <w:pPr>
        <w:spacing w:line="276" w:lineRule="auto"/>
        <w:rPr>
          <w:rFonts w:ascii="Arial" w:hAnsi="Arial" w:cs="Arial"/>
        </w:rPr>
      </w:pPr>
      <w:r w:rsidRPr="00321049">
        <w:rPr>
          <w:rFonts w:ascii="Arial" w:hAnsi="Arial" w:cs="Arial"/>
        </w:rPr>
        <w:t xml:space="preserve">Rabinovitch, A. (2021) </w:t>
      </w:r>
      <w:r w:rsidRPr="00321049">
        <w:rPr>
          <w:rFonts w:ascii="Arial" w:hAnsi="Arial" w:cs="Arial"/>
          <w:i/>
          <w:iCs/>
        </w:rPr>
        <w:t>Making Sense of Emergent Leadership.</w:t>
      </w:r>
      <w:r w:rsidRPr="00321049">
        <w:rPr>
          <w:rFonts w:ascii="Arial" w:hAnsi="Arial" w:cs="Arial"/>
        </w:rPr>
        <w:t xml:space="preserve"> Available at: </w:t>
      </w:r>
      <w:hyperlink r:id="rId16" w:history="1">
        <w:r w:rsidRPr="00321049">
          <w:rPr>
            <w:rStyle w:val="Hyperlink"/>
            <w:rFonts w:ascii="Arial" w:hAnsi="Arial" w:cs="Arial"/>
          </w:rPr>
          <w:t>https://poole.ncsu.edu/thought-leadership/article/making-sense-of-emergent-leadership/</w:t>
        </w:r>
      </w:hyperlink>
      <w:r w:rsidRPr="00321049">
        <w:rPr>
          <w:rFonts w:ascii="Arial" w:hAnsi="Arial" w:cs="Arial"/>
        </w:rPr>
        <w:t xml:space="preserve"> (Accessed: 28/02/2024)</w:t>
      </w:r>
    </w:p>
    <w:p w14:paraId="0E33ADB5" w14:textId="77777777" w:rsidR="00321049" w:rsidRPr="00321049" w:rsidRDefault="00321049" w:rsidP="00321049">
      <w:pPr>
        <w:spacing w:line="276" w:lineRule="auto"/>
      </w:pPr>
      <w:r w:rsidRPr="00321049">
        <w:t xml:space="preserve">Schermerhorn, J. (1997) </w:t>
      </w:r>
      <w:r w:rsidRPr="00321049">
        <w:rPr>
          <w:i/>
          <w:iCs/>
        </w:rPr>
        <w:t>Situation Leadership: Conversations with Paul Hersey.</w:t>
      </w:r>
      <w:r w:rsidRPr="00321049">
        <w:t xml:space="preserve"> Available at: </w:t>
      </w:r>
      <w:hyperlink r:id="rId17" w:anchor="page=4" w:history="1">
        <w:r w:rsidRPr="00321049">
          <w:rPr>
            <w:rStyle w:val="Hyperlink"/>
          </w:rPr>
          <w:t>https://citeseerx.ist.psu.edu/document?repid=rep1&amp;type=pdf&amp;doi=1dcfb286c8ffa0b36e9a51ba8d1bf44316b45a65#page=4</w:t>
        </w:r>
      </w:hyperlink>
      <w:r w:rsidRPr="00321049">
        <w:t xml:space="preserve"> (Accessed: 03/03/2024)</w:t>
      </w:r>
    </w:p>
    <w:p w14:paraId="6F9BB31F" w14:textId="77777777" w:rsidR="00321049" w:rsidRPr="00321049" w:rsidRDefault="00321049" w:rsidP="00321049">
      <w:pPr>
        <w:spacing w:line="276" w:lineRule="auto"/>
      </w:pPr>
      <w:r w:rsidRPr="00321049">
        <w:rPr>
          <w:rFonts w:ascii="Arial" w:hAnsi="Arial" w:cs="Arial"/>
          <w:color w:val="000000"/>
          <w:shd w:val="clear" w:color="auto" w:fill="FFFFFF"/>
        </w:rPr>
        <w:t xml:space="preserve">Sexton, D. (2019) 'Statement of  Chief Inspector Dale Sexton: a public enquiry into the deaths resulting from the Manchester Arena attack' (INQ029021). </w:t>
      </w:r>
      <w:r w:rsidRPr="00321049">
        <w:rPr>
          <w:rFonts w:ascii="Arial" w:hAnsi="Arial" w:cs="Arial"/>
          <w:i/>
          <w:iCs/>
          <w:color w:val="000000"/>
          <w:shd w:val="clear" w:color="auto" w:fill="FFFFFF"/>
        </w:rPr>
        <w:t>Manchester Arena Inquiry, Volume 2-II: Emergency Response: Report of the Public Inquiry into the Attack on Manchester Arena on 22</w:t>
      </w:r>
      <w:r w:rsidRPr="00321049">
        <w:rPr>
          <w:rFonts w:ascii="Arial" w:hAnsi="Arial" w:cs="Arial"/>
          <w:i/>
          <w:iCs/>
          <w:color w:val="000000"/>
          <w:shd w:val="clear" w:color="auto" w:fill="FFFFFF"/>
          <w:vertAlign w:val="superscript"/>
        </w:rPr>
        <w:t>nd</w:t>
      </w:r>
      <w:r w:rsidRPr="00321049">
        <w:rPr>
          <w:rFonts w:ascii="Arial" w:hAnsi="Arial" w:cs="Arial"/>
          <w:i/>
          <w:iCs/>
          <w:color w:val="000000"/>
          <w:shd w:val="clear" w:color="auto" w:fill="FFFFFF"/>
        </w:rPr>
        <w:t xml:space="preserve"> May 2017. </w:t>
      </w:r>
      <w:r w:rsidRPr="00321049">
        <w:rPr>
          <w:rFonts w:ascii="Arial" w:hAnsi="Arial" w:cs="Arial"/>
          <w:color w:val="000000"/>
          <w:shd w:val="clear" w:color="auto" w:fill="FFFFFF"/>
        </w:rPr>
        <w:t>(2022) (HC 757-II). Available at:</w:t>
      </w:r>
      <w:r w:rsidRPr="00321049">
        <w:rPr>
          <w:rFonts w:ascii="Arial" w:hAnsi="Arial" w:cs="Arial"/>
          <w:i/>
          <w:iCs/>
          <w:color w:val="000000"/>
          <w:shd w:val="clear" w:color="auto" w:fill="FFFFFF"/>
        </w:rPr>
        <w:t> </w:t>
      </w:r>
      <w:hyperlink r:id="rId18" w:tgtFrame="_blank" w:history="1">
        <w:r w:rsidRPr="00321049">
          <w:rPr>
            <w:rStyle w:val="Hyperlink"/>
            <w:rFonts w:ascii="Arial" w:hAnsi="Arial" w:cs="Arial"/>
            <w:shd w:val="clear" w:color="auto" w:fill="FFFFFF"/>
          </w:rPr>
          <w:t>https://files.manchesterarenainquiry.org.uk/live/uploads/2022/02/15094719/INQ029021.pdf</w:t>
        </w:r>
      </w:hyperlink>
      <w:r w:rsidRPr="00321049">
        <w:rPr>
          <w:rFonts w:ascii="Arial" w:hAnsi="Arial" w:cs="Arial"/>
          <w:color w:val="000000"/>
          <w:shd w:val="clear" w:color="auto" w:fill="FFFFFF"/>
        </w:rPr>
        <w:t> (Accessed: 29/02/2024). </w:t>
      </w:r>
    </w:p>
    <w:p w14:paraId="43339935" w14:textId="77777777" w:rsidR="00321049" w:rsidRPr="00321049" w:rsidRDefault="00321049" w:rsidP="00321049">
      <w:pPr>
        <w:spacing w:line="276" w:lineRule="auto"/>
        <w:rPr>
          <w:rFonts w:ascii="Arial" w:hAnsi="Arial" w:cs="Arial"/>
        </w:rPr>
      </w:pPr>
      <w:r w:rsidRPr="00321049">
        <w:rPr>
          <w:rFonts w:ascii="Arial" w:hAnsi="Arial" w:cs="Arial"/>
        </w:rPr>
        <w:t xml:space="preserve">The Oxford Review (n.d) </w:t>
      </w:r>
      <w:r w:rsidRPr="00321049">
        <w:rPr>
          <w:rFonts w:ascii="Arial" w:hAnsi="Arial" w:cs="Arial"/>
          <w:i/>
          <w:iCs/>
        </w:rPr>
        <w:t xml:space="preserve">Authoritarian leadership: definition and explanation. </w:t>
      </w:r>
      <w:r w:rsidRPr="00321049">
        <w:rPr>
          <w:rFonts w:ascii="Arial" w:hAnsi="Arial" w:cs="Arial"/>
        </w:rPr>
        <w:t xml:space="preserve">Available at: </w:t>
      </w:r>
      <w:hyperlink r:id="rId19" w:history="1">
        <w:r w:rsidRPr="00321049">
          <w:rPr>
            <w:rStyle w:val="Hyperlink"/>
            <w:rFonts w:ascii="Arial" w:hAnsi="Arial" w:cs="Arial"/>
          </w:rPr>
          <w:t>https://oxford-review.com/oxford-review-encyclopaedia-terms/authoritarian-leadership/</w:t>
        </w:r>
      </w:hyperlink>
      <w:r w:rsidRPr="00321049">
        <w:rPr>
          <w:rFonts w:ascii="Arial" w:hAnsi="Arial" w:cs="Arial"/>
        </w:rPr>
        <w:t xml:space="preserve"> (Accessed:28/02/2024)</w:t>
      </w:r>
    </w:p>
    <w:p w14:paraId="2D89644A" w14:textId="77777777" w:rsidR="00321049" w:rsidRPr="00823B35" w:rsidRDefault="00321049" w:rsidP="00321049">
      <w:pPr>
        <w:spacing w:line="276" w:lineRule="auto"/>
        <w:rPr>
          <w:rFonts w:ascii="Arial" w:hAnsi="Arial" w:cs="Arial"/>
        </w:rPr>
      </w:pPr>
      <w:r w:rsidRPr="00321049">
        <w:rPr>
          <w:rFonts w:ascii="Arial" w:hAnsi="Arial" w:cs="Arial"/>
        </w:rPr>
        <w:t xml:space="preserve">Watson, S. (2022) </w:t>
      </w:r>
      <w:r w:rsidRPr="00321049">
        <w:rPr>
          <w:rFonts w:ascii="Arial" w:hAnsi="Arial" w:cs="Arial"/>
          <w:i/>
          <w:iCs/>
        </w:rPr>
        <w:t>Statement in response to Manchester Arena Inquiry Volume Two Report.</w:t>
      </w:r>
      <w:r w:rsidRPr="00321049">
        <w:rPr>
          <w:rFonts w:ascii="Arial" w:hAnsi="Arial" w:cs="Arial"/>
        </w:rPr>
        <w:t xml:space="preserve"> Available at: </w:t>
      </w:r>
      <w:hyperlink r:id="rId20" w:history="1">
        <w:r w:rsidRPr="00321049">
          <w:rPr>
            <w:rStyle w:val="Hyperlink"/>
            <w:rFonts w:ascii="Arial" w:hAnsi="Arial" w:cs="Arial"/>
          </w:rPr>
          <w:t>https://www.gmp.police.uk/news/greater-manchester/news/news/2022/november/statement-in-response-to-inquiry-report/</w:t>
        </w:r>
      </w:hyperlink>
      <w:r w:rsidRPr="00321049">
        <w:rPr>
          <w:rFonts w:ascii="Arial" w:hAnsi="Arial" w:cs="Arial"/>
        </w:rPr>
        <w:t xml:space="preserve"> (Accessed: 27/02/2024)</w:t>
      </w:r>
    </w:p>
    <w:p w14:paraId="0AD94327" w14:textId="77777777" w:rsidR="00321049" w:rsidRPr="00823B35" w:rsidRDefault="00321049" w:rsidP="00321049">
      <w:pPr>
        <w:jc w:val="both"/>
      </w:pPr>
    </w:p>
    <w:p w14:paraId="4541DDD9" w14:textId="77777777" w:rsidR="00BB21C7" w:rsidRDefault="00BB21C7"/>
    <w:sectPr w:rsidR="00BB21C7" w:rsidSect="00087C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49"/>
    <w:rsid w:val="00087C7B"/>
    <w:rsid w:val="00321049"/>
    <w:rsid w:val="005E2E69"/>
    <w:rsid w:val="00BB21C7"/>
    <w:rsid w:val="00CE3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BD424"/>
  <w15:docId w15:val="{84B95A73-6B5F-4CB4-9F3D-64504484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0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1049"/>
    <w:rPr>
      <w:color w:val="467886" w:themeColor="hyperlink"/>
      <w:u w:val="single"/>
    </w:rPr>
  </w:style>
  <w:style w:type="paragraph" w:styleId="NormalWeb">
    <w:name w:val="Normal (Web)"/>
    <w:basedOn w:val="Normal"/>
    <w:uiPriority w:val="99"/>
    <w:semiHidden/>
    <w:unhideWhenUsed/>
    <w:rsid w:val="00321049"/>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carthustraining.com/documents/What_makes_a_leader-by_Daniel_Goleman.pdf" TargetMode="External"/><Relationship Id="rId13" Type="http://schemas.openxmlformats.org/officeDocument/2006/relationships/hyperlink" Target="https://files.manchesterarenainquiry.org.uk/live/uploads/2021/02/03161349/INQ016688_3-5.pdf" TargetMode="External"/><Relationship Id="rId18" Type="http://schemas.openxmlformats.org/officeDocument/2006/relationships/hyperlink" Target="https://eur01.safelinks.protection.outlook.com/?url=https%3A%2F%2Ffiles.manchesterarenainquiry.org.uk%2Flive%2Fuploads%2F2022%2F02%2F15094719%2FINQ029021.pdf&amp;data=05%7C02%7C2103809%40student.uwtsd.ac.uk%7Cb28236213ea5414ed3f308dc3920177c%7C4e0f11f9046e45059cb8db2152311e21%7C0%7C0%7C638448057189610679%7CUnknown%7CTWFpbGZsb3d8eyJWIjoiMC4wLjAwMDAiLCJQIjoiV2luMzIiLCJBTiI6Ik1haWwiLCJXVCI6Mn0%3D%7C0%7C%7C%7C&amp;sdata=gL0FR%2BDuENB4OQjXfPD8HDiKnN9V0%2F3xHXcdd2TZa6o%3D&amp;reserved=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college.police.uk/app/operations/command-and-control/command-structures" TargetMode="External"/><Relationship Id="rId12" Type="http://schemas.openxmlformats.org/officeDocument/2006/relationships/hyperlink" Target="https://www.lpcentre.com/articles/the-pros-and-cons-of-an-authoritarian-leadership-style" TargetMode="External"/><Relationship Id="rId17" Type="http://schemas.openxmlformats.org/officeDocument/2006/relationships/hyperlink" Target="https://citeseerx.ist.psu.edu/document?repid=rep1&amp;type=pdf&amp;doi=1dcfb286c8ffa0b36e9a51ba8d1bf44316b45a65" TargetMode="External"/><Relationship Id="rId2" Type="http://schemas.openxmlformats.org/officeDocument/2006/relationships/settings" Target="settings.xml"/><Relationship Id="rId16" Type="http://schemas.openxmlformats.org/officeDocument/2006/relationships/hyperlink" Target="https://poole.ncsu.edu/thought-leadership/article/making-sense-of-emergent-leadership/" TargetMode="External"/><Relationship Id="rId20" Type="http://schemas.openxmlformats.org/officeDocument/2006/relationships/hyperlink" Target="https://www.gmp.police.uk/news/greater-manchester/news/news/2022/november/statement-in-response-to-inquiry-report/" TargetMode="External"/><Relationship Id="rId1" Type="http://schemas.openxmlformats.org/officeDocument/2006/relationships/styles" Target="styles.xml"/><Relationship Id="rId6" Type="http://schemas.openxmlformats.org/officeDocument/2006/relationships/hyperlink" Target="https://www.legislation.gov.uk/ukpga/2004/36/contents" TargetMode="External"/><Relationship Id="rId11" Type="http://schemas.openxmlformats.org/officeDocument/2006/relationships/hyperlink" Target="https://www.kerslakearenareview.co.uk/" TargetMode="External"/><Relationship Id="rId5" Type="http://schemas.openxmlformats.org/officeDocument/2006/relationships/hyperlink" Target="https://www.cheshireeast.gov.uk/environment/community_safety/emergency_planning/civil_contingencies_act.aspx" TargetMode="External"/><Relationship Id="rId15" Type="http://schemas.openxmlformats.org/officeDocument/2006/relationships/hyperlink" Target="https://www.oed.com/search/dictionary/?scope=Entries&amp;q=leader" TargetMode="External"/><Relationship Id="rId10" Type="http://schemas.openxmlformats.org/officeDocument/2006/relationships/hyperlink" Target="https://www.kerslakearenareview.co.uk/media/1022/kerslake_arena_review_printed_final.pdf" TargetMode="External"/><Relationship Id="rId19" Type="http://schemas.openxmlformats.org/officeDocument/2006/relationships/hyperlink" Target="https://oxford-review.com/oxford-review-encyclopaedia-terms/authoritarian-leadership/" TargetMode="External"/><Relationship Id="rId4" Type="http://schemas.openxmlformats.org/officeDocument/2006/relationships/hyperlink" Target="https://assets.publishing.service.gov.uk/media/5a74fc51ed915d3c7d5297f4/Chapter-1-Introduction_amends_16042012.pdf" TargetMode="External"/><Relationship Id="rId9" Type="http://schemas.openxmlformats.org/officeDocument/2006/relationships/hyperlink" Target="https://www.jesip.org.uk/joint-doctrine/definitions/" TargetMode="External"/><Relationship Id="rId14" Type="http://schemas.openxmlformats.org/officeDocument/2006/relationships/hyperlink" Target="https://www.edgetrainingsystems.com/the-strengths-weaknesses-of-todays-emerging-lead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3515</Words>
  <Characters>20038</Characters>
  <Application>Microsoft Office Word</Application>
  <DocSecurity>0</DocSecurity>
  <Lines>166</Lines>
  <Paragraphs>47</Paragraphs>
  <ScaleCrop>false</ScaleCrop>
  <Company/>
  <LinksUpToDate>false</LinksUpToDate>
  <CharactersWithSpaces>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dc:creator>
  <cp:keywords/>
  <dc:description/>
  <cp:lastModifiedBy>Caitlin Harris</cp:lastModifiedBy>
  <cp:revision>1</cp:revision>
  <dcterms:created xsi:type="dcterms:W3CDTF">2024-03-13T15:33:00Z</dcterms:created>
  <dcterms:modified xsi:type="dcterms:W3CDTF">2024-03-13T15:35:00Z</dcterms:modified>
</cp:coreProperties>
</file>