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38F1D" w14:textId="775C3FC4" w:rsidR="00355B29" w:rsidRPr="005E6029" w:rsidRDefault="00355B29" w:rsidP="00355B29">
      <w:pPr>
        <w:spacing w:line="259" w:lineRule="auto"/>
        <w:jc w:val="left"/>
        <w:rPr>
          <w:b/>
          <w:bCs/>
        </w:rPr>
      </w:pPr>
      <w:r w:rsidRPr="005E6029">
        <w:rPr>
          <w:b/>
          <w:bCs/>
        </w:rPr>
        <w:t xml:space="preserve">Student name: </w:t>
      </w:r>
      <w:r w:rsidR="005E6029" w:rsidRPr="005E6029">
        <w:rPr>
          <w:b/>
          <w:bCs/>
        </w:rPr>
        <w:t xml:space="preserve">Md </w:t>
      </w:r>
      <w:proofErr w:type="spellStart"/>
      <w:r w:rsidR="005E6029" w:rsidRPr="005E6029">
        <w:rPr>
          <w:b/>
          <w:bCs/>
        </w:rPr>
        <w:t>Zahidul</w:t>
      </w:r>
      <w:proofErr w:type="spellEnd"/>
      <w:r w:rsidR="005E6029" w:rsidRPr="005E6029">
        <w:rPr>
          <w:b/>
          <w:bCs/>
        </w:rPr>
        <w:t xml:space="preserve"> Alam</w:t>
      </w:r>
    </w:p>
    <w:p w14:paraId="14551B15" w14:textId="5338AD32" w:rsidR="005E6029" w:rsidRDefault="005E6029" w:rsidP="00355B29">
      <w:pPr>
        <w:spacing w:line="259" w:lineRule="auto"/>
        <w:jc w:val="left"/>
      </w:pPr>
      <w:r w:rsidRPr="005E6029">
        <w:rPr>
          <w:b/>
          <w:bCs/>
        </w:rPr>
        <w:t>Student ID 2127518</w:t>
      </w:r>
    </w:p>
    <w:p w14:paraId="37BCD06B" w14:textId="3AD2F0F3" w:rsidR="005E6029" w:rsidRPr="00355B29" w:rsidRDefault="005E6029" w:rsidP="00355B29">
      <w:pPr>
        <w:spacing w:line="259" w:lineRule="auto"/>
        <w:jc w:val="left"/>
      </w:pPr>
      <w:r>
        <w:t>Tutor: Tristan Hawkins</w:t>
      </w:r>
    </w:p>
    <w:p w14:paraId="2E4610FF" w14:textId="77777777" w:rsidR="00355B29" w:rsidRPr="00355B29" w:rsidRDefault="00355B29" w:rsidP="00355B29">
      <w:pPr>
        <w:spacing w:line="259" w:lineRule="auto"/>
        <w:jc w:val="left"/>
      </w:pPr>
      <w:proofErr w:type="spellStart"/>
      <w:r w:rsidRPr="00355B29">
        <w:t>Programme</w:t>
      </w:r>
      <w:proofErr w:type="spellEnd"/>
      <w:r w:rsidRPr="00355B29">
        <w:t>: BA International Hotel Management</w:t>
      </w:r>
    </w:p>
    <w:p w14:paraId="5106C8B9" w14:textId="77777777" w:rsidR="00355B29" w:rsidRPr="00355B29" w:rsidRDefault="00355B29" w:rsidP="00355B29">
      <w:pPr>
        <w:spacing w:line="259" w:lineRule="auto"/>
        <w:jc w:val="left"/>
      </w:pPr>
      <w:r w:rsidRPr="00355B29">
        <w:t>Module: Financial Management for the Hotel Industry</w:t>
      </w:r>
    </w:p>
    <w:p w14:paraId="0C4F42FE" w14:textId="77777777" w:rsidR="00355B29" w:rsidRPr="00355B29" w:rsidRDefault="00355B29" w:rsidP="00355B29">
      <w:pPr>
        <w:spacing w:line="259" w:lineRule="auto"/>
        <w:jc w:val="left"/>
      </w:pPr>
      <w:r w:rsidRPr="00355B29">
        <w:t>Module code: BMIH5007</w:t>
      </w:r>
    </w:p>
    <w:p w14:paraId="57C9BF52" w14:textId="77777777" w:rsidR="00355B29" w:rsidRPr="005E6029" w:rsidRDefault="00355B29" w:rsidP="00355B29">
      <w:pPr>
        <w:spacing w:line="259" w:lineRule="auto"/>
        <w:jc w:val="left"/>
        <w:rPr>
          <w:b/>
          <w:bCs/>
          <w:sz w:val="28"/>
          <w:szCs w:val="28"/>
        </w:rPr>
      </w:pPr>
      <w:r w:rsidRPr="00355B29">
        <w:t xml:space="preserve">Assignment Title: </w:t>
      </w:r>
      <w:r w:rsidRPr="005E6029">
        <w:rPr>
          <w:b/>
          <w:bCs/>
          <w:sz w:val="28"/>
          <w:szCs w:val="28"/>
        </w:rPr>
        <w:t>Report Case Study: The</w:t>
      </w:r>
    </w:p>
    <w:p w14:paraId="509EF468" w14:textId="77777777" w:rsidR="005C5BF8" w:rsidRPr="005E6029" w:rsidRDefault="00355B29" w:rsidP="00355B29">
      <w:pPr>
        <w:spacing w:line="259" w:lineRule="auto"/>
        <w:jc w:val="left"/>
        <w:rPr>
          <w:b/>
          <w:bCs/>
          <w:sz w:val="28"/>
          <w:szCs w:val="28"/>
        </w:rPr>
      </w:pPr>
      <w:r w:rsidRPr="005E6029">
        <w:rPr>
          <w:b/>
          <w:bCs/>
          <w:sz w:val="28"/>
          <w:szCs w:val="28"/>
        </w:rPr>
        <w:t xml:space="preserve">Seaview Resort </w:t>
      </w:r>
    </w:p>
    <w:p w14:paraId="62E9C9A5" w14:textId="77777777" w:rsidR="005C5BF8" w:rsidRDefault="005C5BF8">
      <w:pPr>
        <w:spacing w:line="259" w:lineRule="auto"/>
        <w:jc w:val="left"/>
      </w:pPr>
      <w:r>
        <w:br w:type="page"/>
      </w:r>
    </w:p>
    <w:p w14:paraId="0F0CFFD3" w14:textId="77777777" w:rsidR="005C5BF8" w:rsidRDefault="005C5BF8" w:rsidP="005C5BF8">
      <w:pPr>
        <w:pStyle w:val="Heading1"/>
      </w:pPr>
      <w:bookmarkStart w:id="0" w:name="_Toc150646092"/>
      <w:r>
        <w:lastRenderedPageBreak/>
        <w:t>Executive Summary</w:t>
      </w:r>
      <w:bookmarkEnd w:id="0"/>
    </w:p>
    <w:p w14:paraId="00BF0C49" w14:textId="5F5676DF" w:rsidR="005C5BF8" w:rsidRDefault="005C5BF8" w:rsidP="005C5BF8">
      <w:r w:rsidRPr="005C5BF8">
        <w:t>Although the Seaview Resort was once a famous tourist destination, business has been slow, occupancy rates have plummeted, and guests are less satisfied than in previous years. Competition from other enterprises, trends in customer attitudes towards eco- and experience-based tourism, and a general reduction in service quality have all contributed to this downturn. A comprehensive turnaround strategy is required to ensure the resort's long-term success.</w:t>
      </w:r>
    </w:p>
    <w:p w14:paraId="131B2BEC" w14:textId="77777777" w:rsidR="005C5BF8" w:rsidRDefault="005C5BF8">
      <w:pPr>
        <w:spacing w:line="259" w:lineRule="auto"/>
        <w:jc w:val="left"/>
      </w:pPr>
      <w:r>
        <w:br w:type="page"/>
      </w:r>
    </w:p>
    <w:sdt>
      <w:sdtPr>
        <w:rPr>
          <w:rFonts w:ascii="Times New Roman" w:eastAsiaTheme="minorHAnsi" w:hAnsi="Times New Roman" w:cstheme="minorBidi"/>
          <w:color w:val="auto"/>
          <w:sz w:val="24"/>
          <w:szCs w:val="22"/>
        </w:rPr>
        <w:id w:val="-1136786660"/>
        <w:docPartObj>
          <w:docPartGallery w:val="Table of Contents"/>
          <w:docPartUnique/>
        </w:docPartObj>
      </w:sdtPr>
      <w:sdtEndPr>
        <w:rPr>
          <w:b/>
          <w:bCs/>
          <w:noProof/>
        </w:rPr>
      </w:sdtEndPr>
      <w:sdtContent>
        <w:p w14:paraId="01510299" w14:textId="241BEB54" w:rsidR="005C5BF8" w:rsidRDefault="005C5BF8">
          <w:pPr>
            <w:pStyle w:val="TOCHeading"/>
          </w:pPr>
          <w:r>
            <w:t>Table of Contents</w:t>
          </w:r>
        </w:p>
        <w:p w14:paraId="748D367F" w14:textId="49008C2B" w:rsidR="00B62990" w:rsidRDefault="005C5BF8">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0646092" w:history="1">
            <w:r w:rsidR="00B62990" w:rsidRPr="005B0A72">
              <w:rPr>
                <w:rStyle w:val="Hyperlink"/>
                <w:noProof/>
              </w:rPr>
              <w:t>Executive Summary</w:t>
            </w:r>
            <w:r w:rsidR="00B62990">
              <w:rPr>
                <w:noProof/>
                <w:webHidden/>
              </w:rPr>
              <w:tab/>
            </w:r>
            <w:r w:rsidR="00B62990">
              <w:rPr>
                <w:noProof/>
                <w:webHidden/>
              </w:rPr>
              <w:fldChar w:fldCharType="begin"/>
            </w:r>
            <w:r w:rsidR="00B62990">
              <w:rPr>
                <w:noProof/>
                <w:webHidden/>
              </w:rPr>
              <w:instrText xml:space="preserve"> PAGEREF _Toc150646092 \h </w:instrText>
            </w:r>
            <w:r w:rsidR="00B62990">
              <w:rPr>
                <w:noProof/>
                <w:webHidden/>
              </w:rPr>
            </w:r>
            <w:r w:rsidR="00B62990">
              <w:rPr>
                <w:noProof/>
                <w:webHidden/>
              </w:rPr>
              <w:fldChar w:fldCharType="separate"/>
            </w:r>
            <w:r w:rsidR="00B62990">
              <w:rPr>
                <w:noProof/>
                <w:webHidden/>
              </w:rPr>
              <w:t>2</w:t>
            </w:r>
            <w:r w:rsidR="00B62990">
              <w:rPr>
                <w:noProof/>
                <w:webHidden/>
              </w:rPr>
              <w:fldChar w:fldCharType="end"/>
            </w:r>
          </w:hyperlink>
        </w:p>
        <w:p w14:paraId="68708B5D" w14:textId="52A9773B" w:rsidR="00B62990" w:rsidRDefault="00000000">
          <w:pPr>
            <w:pStyle w:val="TOC1"/>
            <w:tabs>
              <w:tab w:val="right" w:leader="dot" w:pos="9350"/>
            </w:tabs>
            <w:rPr>
              <w:rFonts w:asciiTheme="minorHAnsi" w:eastAsiaTheme="minorEastAsia" w:hAnsiTheme="minorHAnsi"/>
              <w:noProof/>
              <w:sz w:val="22"/>
            </w:rPr>
          </w:pPr>
          <w:hyperlink w:anchor="_Toc150646093" w:history="1">
            <w:r w:rsidR="00B62990" w:rsidRPr="005B0A72">
              <w:rPr>
                <w:rStyle w:val="Hyperlink"/>
                <w:noProof/>
              </w:rPr>
              <w:t>Statement of Purpose</w:t>
            </w:r>
            <w:r w:rsidR="00B62990">
              <w:rPr>
                <w:noProof/>
                <w:webHidden/>
              </w:rPr>
              <w:tab/>
            </w:r>
            <w:r w:rsidR="00B62990">
              <w:rPr>
                <w:noProof/>
                <w:webHidden/>
              </w:rPr>
              <w:fldChar w:fldCharType="begin"/>
            </w:r>
            <w:r w:rsidR="00B62990">
              <w:rPr>
                <w:noProof/>
                <w:webHidden/>
              </w:rPr>
              <w:instrText xml:space="preserve"> PAGEREF _Toc150646093 \h </w:instrText>
            </w:r>
            <w:r w:rsidR="00B62990">
              <w:rPr>
                <w:noProof/>
                <w:webHidden/>
              </w:rPr>
            </w:r>
            <w:r w:rsidR="00B62990">
              <w:rPr>
                <w:noProof/>
                <w:webHidden/>
              </w:rPr>
              <w:fldChar w:fldCharType="separate"/>
            </w:r>
            <w:r w:rsidR="00B62990">
              <w:rPr>
                <w:noProof/>
                <w:webHidden/>
              </w:rPr>
              <w:t>4</w:t>
            </w:r>
            <w:r w:rsidR="00B62990">
              <w:rPr>
                <w:noProof/>
                <w:webHidden/>
              </w:rPr>
              <w:fldChar w:fldCharType="end"/>
            </w:r>
          </w:hyperlink>
        </w:p>
        <w:p w14:paraId="409F57E9" w14:textId="7FD2ED05" w:rsidR="00B62990" w:rsidRDefault="00000000">
          <w:pPr>
            <w:pStyle w:val="TOC1"/>
            <w:tabs>
              <w:tab w:val="right" w:leader="dot" w:pos="9350"/>
            </w:tabs>
            <w:rPr>
              <w:rFonts w:asciiTheme="minorHAnsi" w:eastAsiaTheme="minorEastAsia" w:hAnsiTheme="minorHAnsi"/>
              <w:noProof/>
              <w:sz w:val="22"/>
            </w:rPr>
          </w:pPr>
          <w:hyperlink w:anchor="_Toc150646094" w:history="1">
            <w:r w:rsidR="00B62990" w:rsidRPr="005B0A72">
              <w:rPr>
                <w:rStyle w:val="Hyperlink"/>
                <w:noProof/>
              </w:rPr>
              <w:t>Introduction</w:t>
            </w:r>
            <w:r w:rsidR="00B62990">
              <w:rPr>
                <w:noProof/>
                <w:webHidden/>
              </w:rPr>
              <w:tab/>
            </w:r>
            <w:r w:rsidR="00B62990">
              <w:rPr>
                <w:noProof/>
                <w:webHidden/>
              </w:rPr>
              <w:fldChar w:fldCharType="begin"/>
            </w:r>
            <w:r w:rsidR="00B62990">
              <w:rPr>
                <w:noProof/>
                <w:webHidden/>
              </w:rPr>
              <w:instrText xml:space="preserve"> PAGEREF _Toc150646094 \h </w:instrText>
            </w:r>
            <w:r w:rsidR="00B62990">
              <w:rPr>
                <w:noProof/>
                <w:webHidden/>
              </w:rPr>
            </w:r>
            <w:r w:rsidR="00B62990">
              <w:rPr>
                <w:noProof/>
                <w:webHidden/>
              </w:rPr>
              <w:fldChar w:fldCharType="separate"/>
            </w:r>
            <w:r w:rsidR="00B62990">
              <w:rPr>
                <w:noProof/>
                <w:webHidden/>
              </w:rPr>
              <w:t>4</w:t>
            </w:r>
            <w:r w:rsidR="00B62990">
              <w:rPr>
                <w:noProof/>
                <w:webHidden/>
              </w:rPr>
              <w:fldChar w:fldCharType="end"/>
            </w:r>
          </w:hyperlink>
        </w:p>
        <w:p w14:paraId="3BFC596A" w14:textId="0E5182C6" w:rsidR="00B62990" w:rsidRDefault="00000000">
          <w:pPr>
            <w:pStyle w:val="TOC1"/>
            <w:tabs>
              <w:tab w:val="right" w:leader="dot" w:pos="9350"/>
            </w:tabs>
            <w:rPr>
              <w:rFonts w:asciiTheme="minorHAnsi" w:eastAsiaTheme="minorEastAsia" w:hAnsiTheme="minorHAnsi"/>
              <w:noProof/>
              <w:sz w:val="22"/>
            </w:rPr>
          </w:pPr>
          <w:hyperlink w:anchor="_Toc150646095" w:history="1">
            <w:r w:rsidR="00B62990" w:rsidRPr="005B0A72">
              <w:rPr>
                <w:rStyle w:val="Hyperlink"/>
                <w:noProof/>
              </w:rPr>
              <w:t>Scope and Objectives</w:t>
            </w:r>
            <w:r w:rsidR="00B62990">
              <w:rPr>
                <w:noProof/>
                <w:webHidden/>
              </w:rPr>
              <w:tab/>
            </w:r>
            <w:r w:rsidR="00B62990">
              <w:rPr>
                <w:noProof/>
                <w:webHidden/>
              </w:rPr>
              <w:fldChar w:fldCharType="begin"/>
            </w:r>
            <w:r w:rsidR="00B62990">
              <w:rPr>
                <w:noProof/>
                <w:webHidden/>
              </w:rPr>
              <w:instrText xml:space="preserve"> PAGEREF _Toc150646095 \h </w:instrText>
            </w:r>
            <w:r w:rsidR="00B62990">
              <w:rPr>
                <w:noProof/>
                <w:webHidden/>
              </w:rPr>
            </w:r>
            <w:r w:rsidR="00B62990">
              <w:rPr>
                <w:noProof/>
                <w:webHidden/>
              </w:rPr>
              <w:fldChar w:fldCharType="separate"/>
            </w:r>
            <w:r w:rsidR="00B62990">
              <w:rPr>
                <w:noProof/>
                <w:webHidden/>
              </w:rPr>
              <w:t>5</w:t>
            </w:r>
            <w:r w:rsidR="00B62990">
              <w:rPr>
                <w:noProof/>
                <w:webHidden/>
              </w:rPr>
              <w:fldChar w:fldCharType="end"/>
            </w:r>
          </w:hyperlink>
        </w:p>
        <w:p w14:paraId="5AFF1431" w14:textId="21F91716" w:rsidR="00B62990" w:rsidRDefault="00000000">
          <w:pPr>
            <w:pStyle w:val="TOC1"/>
            <w:tabs>
              <w:tab w:val="right" w:leader="dot" w:pos="9350"/>
            </w:tabs>
            <w:rPr>
              <w:rFonts w:asciiTheme="minorHAnsi" w:eastAsiaTheme="minorEastAsia" w:hAnsiTheme="minorHAnsi"/>
              <w:noProof/>
              <w:sz w:val="22"/>
            </w:rPr>
          </w:pPr>
          <w:hyperlink w:anchor="_Toc150646096" w:history="1">
            <w:r w:rsidR="00B62990" w:rsidRPr="005B0A72">
              <w:rPr>
                <w:rStyle w:val="Hyperlink"/>
                <w:noProof/>
              </w:rPr>
              <w:t>Financial Analysis</w:t>
            </w:r>
            <w:r w:rsidR="00B62990">
              <w:rPr>
                <w:noProof/>
                <w:webHidden/>
              </w:rPr>
              <w:tab/>
            </w:r>
            <w:r w:rsidR="00B62990">
              <w:rPr>
                <w:noProof/>
                <w:webHidden/>
              </w:rPr>
              <w:fldChar w:fldCharType="begin"/>
            </w:r>
            <w:r w:rsidR="00B62990">
              <w:rPr>
                <w:noProof/>
                <w:webHidden/>
              </w:rPr>
              <w:instrText xml:space="preserve"> PAGEREF _Toc150646096 \h </w:instrText>
            </w:r>
            <w:r w:rsidR="00B62990">
              <w:rPr>
                <w:noProof/>
                <w:webHidden/>
              </w:rPr>
            </w:r>
            <w:r w:rsidR="00B62990">
              <w:rPr>
                <w:noProof/>
                <w:webHidden/>
              </w:rPr>
              <w:fldChar w:fldCharType="separate"/>
            </w:r>
            <w:r w:rsidR="00B62990">
              <w:rPr>
                <w:noProof/>
                <w:webHidden/>
              </w:rPr>
              <w:t>5</w:t>
            </w:r>
            <w:r w:rsidR="00B62990">
              <w:rPr>
                <w:noProof/>
                <w:webHidden/>
              </w:rPr>
              <w:fldChar w:fldCharType="end"/>
            </w:r>
          </w:hyperlink>
        </w:p>
        <w:p w14:paraId="06B69018" w14:textId="11578051" w:rsidR="00B62990" w:rsidRDefault="00000000">
          <w:pPr>
            <w:pStyle w:val="TOC1"/>
            <w:tabs>
              <w:tab w:val="right" w:leader="dot" w:pos="9350"/>
            </w:tabs>
            <w:rPr>
              <w:rFonts w:asciiTheme="minorHAnsi" w:eastAsiaTheme="minorEastAsia" w:hAnsiTheme="minorHAnsi"/>
              <w:noProof/>
              <w:sz w:val="22"/>
            </w:rPr>
          </w:pPr>
          <w:hyperlink w:anchor="_Toc150646097" w:history="1">
            <w:r w:rsidR="00B62990" w:rsidRPr="005B0A72">
              <w:rPr>
                <w:rStyle w:val="Hyperlink"/>
                <w:noProof/>
              </w:rPr>
              <w:t>SWOT Analysis</w:t>
            </w:r>
            <w:r w:rsidR="00B62990">
              <w:rPr>
                <w:noProof/>
                <w:webHidden/>
              </w:rPr>
              <w:tab/>
            </w:r>
            <w:r w:rsidR="00B62990">
              <w:rPr>
                <w:noProof/>
                <w:webHidden/>
              </w:rPr>
              <w:fldChar w:fldCharType="begin"/>
            </w:r>
            <w:r w:rsidR="00B62990">
              <w:rPr>
                <w:noProof/>
                <w:webHidden/>
              </w:rPr>
              <w:instrText xml:space="preserve"> PAGEREF _Toc150646097 \h </w:instrText>
            </w:r>
            <w:r w:rsidR="00B62990">
              <w:rPr>
                <w:noProof/>
                <w:webHidden/>
              </w:rPr>
            </w:r>
            <w:r w:rsidR="00B62990">
              <w:rPr>
                <w:noProof/>
                <w:webHidden/>
              </w:rPr>
              <w:fldChar w:fldCharType="separate"/>
            </w:r>
            <w:r w:rsidR="00B62990">
              <w:rPr>
                <w:noProof/>
                <w:webHidden/>
              </w:rPr>
              <w:t>7</w:t>
            </w:r>
            <w:r w:rsidR="00B62990">
              <w:rPr>
                <w:noProof/>
                <w:webHidden/>
              </w:rPr>
              <w:fldChar w:fldCharType="end"/>
            </w:r>
          </w:hyperlink>
        </w:p>
        <w:p w14:paraId="24C2989A" w14:textId="13D9D620" w:rsidR="00B62990" w:rsidRDefault="00000000">
          <w:pPr>
            <w:pStyle w:val="TOC1"/>
            <w:tabs>
              <w:tab w:val="right" w:leader="dot" w:pos="9350"/>
            </w:tabs>
            <w:rPr>
              <w:rFonts w:asciiTheme="minorHAnsi" w:eastAsiaTheme="minorEastAsia" w:hAnsiTheme="minorHAnsi"/>
              <w:noProof/>
              <w:sz w:val="22"/>
            </w:rPr>
          </w:pPr>
          <w:hyperlink w:anchor="_Toc150646098" w:history="1">
            <w:r w:rsidR="00B62990" w:rsidRPr="005B0A72">
              <w:rPr>
                <w:rStyle w:val="Hyperlink"/>
                <w:noProof/>
              </w:rPr>
              <w:t>Market Analysis</w:t>
            </w:r>
            <w:r w:rsidR="00B62990">
              <w:rPr>
                <w:noProof/>
                <w:webHidden/>
              </w:rPr>
              <w:tab/>
            </w:r>
            <w:r w:rsidR="00B62990">
              <w:rPr>
                <w:noProof/>
                <w:webHidden/>
              </w:rPr>
              <w:fldChar w:fldCharType="begin"/>
            </w:r>
            <w:r w:rsidR="00B62990">
              <w:rPr>
                <w:noProof/>
                <w:webHidden/>
              </w:rPr>
              <w:instrText xml:space="preserve"> PAGEREF _Toc150646098 \h </w:instrText>
            </w:r>
            <w:r w:rsidR="00B62990">
              <w:rPr>
                <w:noProof/>
                <w:webHidden/>
              </w:rPr>
            </w:r>
            <w:r w:rsidR="00B62990">
              <w:rPr>
                <w:noProof/>
                <w:webHidden/>
              </w:rPr>
              <w:fldChar w:fldCharType="separate"/>
            </w:r>
            <w:r w:rsidR="00B62990">
              <w:rPr>
                <w:noProof/>
                <w:webHidden/>
              </w:rPr>
              <w:t>8</w:t>
            </w:r>
            <w:r w:rsidR="00B62990">
              <w:rPr>
                <w:noProof/>
                <w:webHidden/>
              </w:rPr>
              <w:fldChar w:fldCharType="end"/>
            </w:r>
          </w:hyperlink>
        </w:p>
        <w:p w14:paraId="5865020B" w14:textId="04D4963B" w:rsidR="00B62990" w:rsidRDefault="00000000">
          <w:pPr>
            <w:pStyle w:val="TOC1"/>
            <w:tabs>
              <w:tab w:val="right" w:leader="dot" w:pos="9350"/>
            </w:tabs>
            <w:rPr>
              <w:rFonts w:asciiTheme="minorHAnsi" w:eastAsiaTheme="minorEastAsia" w:hAnsiTheme="minorHAnsi"/>
              <w:noProof/>
              <w:sz w:val="22"/>
            </w:rPr>
          </w:pPr>
          <w:hyperlink w:anchor="_Toc150646099" w:history="1">
            <w:r w:rsidR="00B62990" w:rsidRPr="005B0A72">
              <w:rPr>
                <w:rStyle w:val="Hyperlink"/>
                <w:noProof/>
              </w:rPr>
              <w:t>Turnaround Strategy</w:t>
            </w:r>
            <w:r w:rsidR="00B62990">
              <w:rPr>
                <w:noProof/>
                <w:webHidden/>
              </w:rPr>
              <w:tab/>
            </w:r>
            <w:r w:rsidR="00B62990">
              <w:rPr>
                <w:noProof/>
                <w:webHidden/>
              </w:rPr>
              <w:fldChar w:fldCharType="begin"/>
            </w:r>
            <w:r w:rsidR="00B62990">
              <w:rPr>
                <w:noProof/>
                <w:webHidden/>
              </w:rPr>
              <w:instrText xml:space="preserve"> PAGEREF _Toc150646099 \h </w:instrText>
            </w:r>
            <w:r w:rsidR="00B62990">
              <w:rPr>
                <w:noProof/>
                <w:webHidden/>
              </w:rPr>
            </w:r>
            <w:r w:rsidR="00B62990">
              <w:rPr>
                <w:noProof/>
                <w:webHidden/>
              </w:rPr>
              <w:fldChar w:fldCharType="separate"/>
            </w:r>
            <w:r w:rsidR="00B62990">
              <w:rPr>
                <w:noProof/>
                <w:webHidden/>
              </w:rPr>
              <w:t>9</w:t>
            </w:r>
            <w:r w:rsidR="00B62990">
              <w:rPr>
                <w:noProof/>
                <w:webHidden/>
              </w:rPr>
              <w:fldChar w:fldCharType="end"/>
            </w:r>
          </w:hyperlink>
        </w:p>
        <w:p w14:paraId="360C3F61" w14:textId="033458A7" w:rsidR="00B62990" w:rsidRDefault="00000000">
          <w:pPr>
            <w:pStyle w:val="TOC1"/>
            <w:tabs>
              <w:tab w:val="right" w:leader="dot" w:pos="9350"/>
            </w:tabs>
            <w:rPr>
              <w:rFonts w:asciiTheme="minorHAnsi" w:eastAsiaTheme="minorEastAsia" w:hAnsiTheme="minorHAnsi"/>
              <w:noProof/>
              <w:sz w:val="22"/>
            </w:rPr>
          </w:pPr>
          <w:hyperlink w:anchor="_Toc150646100" w:history="1">
            <w:r w:rsidR="00B62990" w:rsidRPr="005B0A72">
              <w:rPr>
                <w:rStyle w:val="Hyperlink"/>
                <w:noProof/>
              </w:rPr>
              <w:t>Financial Projections</w:t>
            </w:r>
            <w:r w:rsidR="00B62990">
              <w:rPr>
                <w:noProof/>
                <w:webHidden/>
              </w:rPr>
              <w:tab/>
            </w:r>
            <w:r w:rsidR="00B62990">
              <w:rPr>
                <w:noProof/>
                <w:webHidden/>
              </w:rPr>
              <w:fldChar w:fldCharType="begin"/>
            </w:r>
            <w:r w:rsidR="00B62990">
              <w:rPr>
                <w:noProof/>
                <w:webHidden/>
              </w:rPr>
              <w:instrText xml:space="preserve"> PAGEREF _Toc150646100 \h </w:instrText>
            </w:r>
            <w:r w:rsidR="00B62990">
              <w:rPr>
                <w:noProof/>
                <w:webHidden/>
              </w:rPr>
            </w:r>
            <w:r w:rsidR="00B62990">
              <w:rPr>
                <w:noProof/>
                <w:webHidden/>
              </w:rPr>
              <w:fldChar w:fldCharType="separate"/>
            </w:r>
            <w:r w:rsidR="00B62990">
              <w:rPr>
                <w:noProof/>
                <w:webHidden/>
              </w:rPr>
              <w:t>10</w:t>
            </w:r>
            <w:r w:rsidR="00B62990">
              <w:rPr>
                <w:noProof/>
                <w:webHidden/>
              </w:rPr>
              <w:fldChar w:fldCharType="end"/>
            </w:r>
          </w:hyperlink>
        </w:p>
        <w:p w14:paraId="0EE84ED9" w14:textId="1010EA84" w:rsidR="00B62990" w:rsidRDefault="00000000">
          <w:pPr>
            <w:pStyle w:val="TOC1"/>
            <w:tabs>
              <w:tab w:val="right" w:leader="dot" w:pos="9350"/>
            </w:tabs>
            <w:rPr>
              <w:rFonts w:asciiTheme="minorHAnsi" w:eastAsiaTheme="minorEastAsia" w:hAnsiTheme="minorHAnsi"/>
              <w:noProof/>
              <w:sz w:val="22"/>
            </w:rPr>
          </w:pPr>
          <w:hyperlink w:anchor="_Toc150646101" w:history="1">
            <w:r w:rsidR="00B62990" w:rsidRPr="005B0A72">
              <w:rPr>
                <w:rStyle w:val="Hyperlink"/>
                <w:noProof/>
              </w:rPr>
              <w:t>Risk Assessment</w:t>
            </w:r>
            <w:r w:rsidR="00B62990">
              <w:rPr>
                <w:noProof/>
                <w:webHidden/>
              </w:rPr>
              <w:tab/>
            </w:r>
            <w:r w:rsidR="00B62990">
              <w:rPr>
                <w:noProof/>
                <w:webHidden/>
              </w:rPr>
              <w:fldChar w:fldCharType="begin"/>
            </w:r>
            <w:r w:rsidR="00B62990">
              <w:rPr>
                <w:noProof/>
                <w:webHidden/>
              </w:rPr>
              <w:instrText xml:space="preserve"> PAGEREF _Toc150646101 \h </w:instrText>
            </w:r>
            <w:r w:rsidR="00B62990">
              <w:rPr>
                <w:noProof/>
                <w:webHidden/>
              </w:rPr>
            </w:r>
            <w:r w:rsidR="00B62990">
              <w:rPr>
                <w:noProof/>
                <w:webHidden/>
              </w:rPr>
              <w:fldChar w:fldCharType="separate"/>
            </w:r>
            <w:r w:rsidR="00B62990">
              <w:rPr>
                <w:noProof/>
                <w:webHidden/>
              </w:rPr>
              <w:t>12</w:t>
            </w:r>
            <w:r w:rsidR="00B62990">
              <w:rPr>
                <w:noProof/>
                <w:webHidden/>
              </w:rPr>
              <w:fldChar w:fldCharType="end"/>
            </w:r>
          </w:hyperlink>
        </w:p>
        <w:p w14:paraId="01258FCF" w14:textId="250D3092" w:rsidR="00B62990" w:rsidRDefault="00000000">
          <w:pPr>
            <w:pStyle w:val="TOC1"/>
            <w:tabs>
              <w:tab w:val="right" w:leader="dot" w:pos="9350"/>
            </w:tabs>
            <w:rPr>
              <w:rFonts w:asciiTheme="minorHAnsi" w:eastAsiaTheme="minorEastAsia" w:hAnsiTheme="minorHAnsi"/>
              <w:noProof/>
              <w:sz w:val="22"/>
            </w:rPr>
          </w:pPr>
          <w:hyperlink w:anchor="_Toc150646102" w:history="1">
            <w:r w:rsidR="00B62990" w:rsidRPr="005B0A72">
              <w:rPr>
                <w:rStyle w:val="Hyperlink"/>
                <w:noProof/>
              </w:rPr>
              <w:t>Conclusion</w:t>
            </w:r>
            <w:r w:rsidR="00B62990">
              <w:rPr>
                <w:noProof/>
                <w:webHidden/>
              </w:rPr>
              <w:tab/>
            </w:r>
            <w:r w:rsidR="00B62990">
              <w:rPr>
                <w:noProof/>
                <w:webHidden/>
              </w:rPr>
              <w:fldChar w:fldCharType="begin"/>
            </w:r>
            <w:r w:rsidR="00B62990">
              <w:rPr>
                <w:noProof/>
                <w:webHidden/>
              </w:rPr>
              <w:instrText xml:space="preserve"> PAGEREF _Toc150646102 \h </w:instrText>
            </w:r>
            <w:r w:rsidR="00B62990">
              <w:rPr>
                <w:noProof/>
                <w:webHidden/>
              </w:rPr>
            </w:r>
            <w:r w:rsidR="00B62990">
              <w:rPr>
                <w:noProof/>
                <w:webHidden/>
              </w:rPr>
              <w:fldChar w:fldCharType="separate"/>
            </w:r>
            <w:r w:rsidR="00B62990">
              <w:rPr>
                <w:noProof/>
                <w:webHidden/>
              </w:rPr>
              <w:t>13</w:t>
            </w:r>
            <w:r w:rsidR="00B62990">
              <w:rPr>
                <w:noProof/>
                <w:webHidden/>
              </w:rPr>
              <w:fldChar w:fldCharType="end"/>
            </w:r>
          </w:hyperlink>
        </w:p>
        <w:p w14:paraId="190ABBCA" w14:textId="1BAB0EBF" w:rsidR="00B62990" w:rsidRDefault="00000000">
          <w:pPr>
            <w:pStyle w:val="TOC1"/>
            <w:tabs>
              <w:tab w:val="right" w:leader="dot" w:pos="9350"/>
            </w:tabs>
            <w:rPr>
              <w:rFonts w:asciiTheme="minorHAnsi" w:eastAsiaTheme="minorEastAsia" w:hAnsiTheme="minorHAnsi"/>
              <w:noProof/>
              <w:sz w:val="22"/>
            </w:rPr>
          </w:pPr>
          <w:hyperlink w:anchor="_Toc150646103" w:history="1">
            <w:r w:rsidR="00B62990" w:rsidRPr="005B0A72">
              <w:rPr>
                <w:rStyle w:val="Hyperlink"/>
                <w:noProof/>
              </w:rPr>
              <w:t>Recommendations</w:t>
            </w:r>
            <w:r w:rsidR="00B62990">
              <w:rPr>
                <w:noProof/>
                <w:webHidden/>
              </w:rPr>
              <w:tab/>
            </w:r>
            <w:r w:rsidR="00B62990">
              <w:rPr>
                <w:noProof/>
                <w:webHidden/>
              </w:rPr>
              <w:fldChar w:fldCharType="begin"/>
            </w:r>
            <w:r w:rsidR="00B62990">
              <w:rPr>
                <w:noProof/>
                <w:webHidden/>
              </w:rPr>
              <w:instrText xml:space="preserve"> PAGEREF _Toc150646103 \h </w:instrText>
            </w:r>
            <w:r w:rsidR="00B62990">
              <w:rPr>
                <w:noProof/>
                <w:webHidden/>
              </w:rPr>
            </w:r>
            <w:r w:rsidR="00B62990">
              <w:rPr>
                <w:noProof/>
                <w:webHidden/>
              </w:rPr>
              <w:fldChar w:fldCharType="separate"/>
            </w:r>
            <w:r w:rsidR="00B62990">
              <w:rPr>
                <w:noProof/>
                <w:webHidden/>
              </w:rPr>
              <w:t>13</w:t>
            </w:r>
            <w:r w:rsidR="00B62990">
              <w:rPr>
                <w:noProof/>
                <w:webHidden/>
              </w:rPr>
              <w:fldChar w:fldCharType="end"/>
            </w:r>
          </w:hyperlink>
        </w:p>
        <w:p w14:paraId="4BD2E1B7" w14:textId="24DBC241" w:rsidR="00B62990" w:rsidRDefault="00000000">
          <w:pPr>
            <w:pStyle w:val="TOC1"/>
            <w:tabs>
              <w:tab w:val="right" w:leader="dot" w:pos="9350"/>
            </w:tabs>
            <w:rPr>
              <w:rFonts w:asciiTheme="minorHAnsi" w:eastAsiaTheme="minorEastAsia" w:hAnsiTheme="minorHAnsi"/>
              <w:noProof/>
              <w:sz w:val="22"/>
            </w:rPr>
          </w:pPr>
          <w:hyperlink w:anchor="_Toc150646104" w:history="1">
            <w:r w:rsidR="00B62990" w:rsidRPr="005B0A72">
              <w:rPr>
                <w:rStyle w:val="Hyperlink"/>
                <w:noProof/>
              </w:rPr>
              <w:t>References</w:t>
            </w:r>
            <w:r w:rsidR="00B62990">
              <w:rPr>
                <w:noProof/>
                <w:webHidden/>
              </w:rPr>
              <w:tab/>
            </w:r>
            <w:r w:rsidR="00B62990">
              <w:rPr>
                <w:noProof/>
                <w:webHidden/>
              </w:rPr>
              <w:fldChar w:fldCharType="begin"/>
            </w:r>
            <w:r w:rsidR="00B62990">
              <w:rPr>
                <w:noProof/>
                <w:webHidden/>
              </w:rPr>
              <w:instrText xml:space="preserve"> PAGEREF _Toc150646104 \h </w:instrText>
            </w:r>
            <w:r w:rsidR="00B62990">
              <w:rPr>
                <w:noProof/>
                <w:webHidden/>
              </w:rPr>
            </w:r>
            <w:r w:rsidR="00B62990">
              <w:rPr>
                <w:noProof/>
                <w:webHidden/>
              </w:rPr>
              <w:fldChar w:fldCharType="separate"/>
            </w:r>
            <w:r w:rsidR="00B62990">
              <w:rPr>
                <w:noProof/>
                <w:webHidden/>
              </w:rPr>
              <w:t>14</w:t>
            </w:r>
            <w:r w:rsidR="00B62990">
              <w:rPr>
                <w:noProof/>
                <w:webHidden/>
              </w:rPr>
              <w:fldChar w:fldCharType="end"/>
            </w:r>
          </w:hyperlink>
        </w:p>
        <w:p w14:paraId="1BDD5A29" w14:textId="72EC768F" w:rsidR="005C5BF8" w:rsidRDefault="005C5BF8">
          <w:r>
            <w:rPr>
              <w:b/>
              <w:bCs/>
              <w:noProof/>
            </w:rPr>
            <w:fldChar w:fldCharType="end"/>
          </w:r>
        </w:p>
      </w:sdtContent>
    </w:sdt>
    <w:p w14:paraId="1AB9A75E" w14:textId="77777777" w:rsidR="005C5BF8" w:rsidRPr="005C5BF8" w:rsidRDefault="005C5BF8" w:rsidP="005C5BF8"/>
    <w:p w14:paraId="089A81D5" w14:textId="4DF36F98" w:rsidR="00355B29" w:rsidRDefault="00355B29" w:rsidP="005C5BF8">
      <w:r>
        <w:br w:type="page"/>
      </w:r>
    </w:p>
    <w:p w14:paraId="430C6C47" w14:textId="77777777" w:rsidR="005C5BF8" w:rsidRDefault="005C5BF8" w:rsidP="005C5BF8">
      <w:pPr>
        <w:pStyle w:val="Heading1"/>
      </w:pPr>
      <w:bookmarkStart w:id="1" w:name="_Toc150646093"/>
      <w:r>
        <w:lastRenderedPageBreak/>
        <w:t>Statement of Purpose</w:t>
      </w:r>
      <w:bookmarkEnd w:id="1"/>
    </w:p>
    <w:p w14:paraId="70605032" w14:textId="6EA445C5" w:rsidR="00E525E4" w:rsidRDefault="00E525E4" w:rsidP="00E525E4">
      <w:r>
        <w:t>This analysis will determine the viability of financially salvaging The Seaview Resort and provide recommendations on how to do it. The goals of this re</w:t>
      </w:r>
      <w:r w:rsidR="00B62990">
        <w:t>port</w:t>
      </w:r>
      <w:r>
        <w:t xml:space="preserve"> are to provide an in-depth examination of the resort's current financial status, identify the factors contributing to its decline, and develop a comprehensive plan to restore the resort's reputation as a top tourist destination.</w:t>
      </w:r>
    </w:p>
    <w:p w14:paraId="004BFC37" w14:textId="7782D820" w:rsidR="00E525E4" w:rsidRDefault="005C5BF8" w:rsidP="005C5BF8">
      <w:pPr>
        <w:pStyle w:val="Heading1"/>
      </w:pPr>
      <w:bookmarkStart w:id="2" w:name="_Toc150646094"/>
      <w:r>
        <w:t>Introduction</w:t>
      </w:r>
      <w:bookmarkEnd w:id="2"/>
    </w:p>
    <w:p w14:paraId="14B9260F" w14:textId="6907D905" w:rsidR="005C5BF8" w:rsidRDefault="00E525E4" w:rsidP="00E525E4">
      <w:r>
        <w:t xml:space="preserve">The Seaview Resort, located on an aesthetically beautiful stretch of shoreline, has constantly attracted tourists looking for relaxation and pleasure. Revenue, occupancy rates, and patron satisfaction have all declined significantly in recent years at the resort. </w:t>
      </w:r>
      <w:r w:rsidR="00B62990">
        <w:t>T</w:t>
      </w:r>
      <w:r>
        <w:t>his re</w:t>
      </w:r>
      <w:r w:rsidR="00B62990">
        <w:t>port</w:t>
      </w:r>
      <w:r>
        <w:t xml:space="preserve"> will shed light on the most pressing concerns affecting the resort's financial performance and public impression.</w:t>
      </w:r>
      <w:r w:rsidR="0072744C">
        <w:t xml:space="preserve"> </w:t>
      </w:r>
      <w:r>
        <w:t>The resort's financial health has come under investigation as a result of a considerable fall in overall income, an increase in operating expenditures, and a contracting net profit margin. Furthermore, the competitive landscape has shifted significantly as a result of the advent of additional contemporary resorts in the surrounding area. Customer feedback at the Seaview Resort indicates a reduction in service quality and outmoded amenities, which corresponds to a trend among guests towards experiential and environmentally responsible travel.</w:t>
      </w:r>
    </w:p>
    <w:p w14:paraId="31BE0945" w14:textId="07124C08" w:rsidR="00E525E4" w:rsidRDefault="005C5BF8" w:rsidP="005C5BF8">
      <w:pPr>
        <w:spacing w:line="259" w:lineRule="auto"/>
        <w:jc w:val="left"/>
      </w:pPr>
      <w:r>
        <w:br w:type="page"/>
      </w:r>
    </w:p>
    <w:p w14:paraId="76F4262B" w14:textId="79094885" w:rsidR="00E525E4" w:rsidRDefault="005C5BF8" w:rsidP="005C5BF8">
      <w:pPr>
        <w:pStyle w:val="Heading1"/>
      </w:pPr>
      <w:bookmarkStart w:id="3" w:name="_Toc150646095"/>
      <w:r w:rsidRPr="005C5BF8">
        <w:lastRenderedPageBreak/>
        <w:t>Scope and Objectives</w:t>
      </w:r>
      <w:bookmarkEnd w:id="3"/>
    </w:p>
    <w:p w14:paraId="0F6934F6" w14:textId="701B212A" w:rsidR="00E525E4" w:rsidRDefault="00E525E4" w:rsidP="00E525E4">
      <w:r>
        <w:t xml:space="preserve">This </w:t>
      </w:r>
      <w:r w:rsidR="00B62990">
        <w:t>report</w:t>
      </w:r>
      <w:r>
        <w:t xml:space="preserve"> will look into every facet of The Seaview's finances and recovery strategy. The</w:t>
      </w:r>
      <w:r w:rsidR="005C5BF8">
        <w:t xml:space="preserve"> scopes of this analysis are given below: </w:t>
      </w:r>
    </w:p>
    <w:p w14:paraId="7F4DF2EF" w14:textId="77777777" w:rsidR="00E525E4" w:rsidRDefault="00E525E4" w:rsidP="005C5BF8">
      <w:pPr>
        <w:pStyle w:val="ListParagraph"/>
        <w:numPr>
          <w:ilvl w:val="0"/>
          <w:numId w:val="2"/>
        </w:numPr>
      </w:pPr>
      <w:r>
        <w:t>Examining the income, balance sheet, and cash flow statements for 2020 and 2022.</w:t>
      </w:r>
    </w:p>
    <w:p w14:paraId="418AD16C" w14:textId="77777777" w:rsidR="0072744C" w:rsidRDefault="00E525E4" w:rsidP="00E525E4">
      <w:pPr>
        <w:pStyle w:val="ListParagraph"/>
        <w:numPr>
          <w:ilvl w:val="0"/>
          <w:numId w:val="2"/>
        </w:numPr>
      </w:pPr>
      <w:r>
        <w:t>Evaluating the resort's present cash flow, liabilities, assets, and liabilities.</w:t>
      </w:r>
    </w:p>
    <w:p w14:paraId="44136763" w14:textId="77777777" w:rsidR="0072744C" w:rsidRDefault="00E525E4" w:rsidP="00E525E4">
      <w:pPr>
        <w:pStyle w:val="ListParagraph"/>
        <w:numPr>
          <w:ilvl w:val="0"/>
          <w:numId w:val="2"/>
        </w:numPr>
      </w:pPr>
      <w:r>
        <w:t>Understanding of the issues causing the resort's diminishing revenues.</w:t>
      </w:r>
    </w:p>
    <w:p w14:paraId="62AF00DF" w14:textId="54CC7E3A" w:rsidR="00E525E4" w:rsidRDefault="00E525E4" w:rsidP="00E525E4">
      <w:pPr>
        <w:pStyle w:val="ListParagraph"/>
        <w:numPr>
          <w:ilvl w:val="0"/>
          <w:numId w:val="2"/>
        </w:numPr>
      </w:pPr>
      <w:r>
        <w:t xml:space="preserve">The impact of changing consumer tastes and the impact of competing enterprises are </w:t>
      </w:r>
      <w:proofErr w:type="spellStart"/>
      <w:r>
        <w:t>analysed</w:t>
      </w:r>
      <w:proofErr w:type="spellEnd"/>
      <w:r>
        <w:t>.</w:t>
      </w:r>
    </w:p>
    <w:p w14:paraId="07D357CA" w14:textId="4C71BE78" w:rsidR="00E525E4" w:rsidRDefault="00E525E4" w:rsidP="00E525E4">
      <w:r>
        <w:t xml:space="preserve">The following are the </w:t>
      </w:r>
      <w:r w:rsidR="0072744C">
        <w:t>objective</w:t>
      </w:r>
      <w:r>
        <w:t>s:</w:t>
      </w:r>
    </w:p>
    <w:p w14:paraId="5B511EC7" w14:textId="77777777" w:rsidR="0072744C" w:rsidRDefault="00E525E4" w:rsidP="00E525E4">
      <w:pPr>
        <w:pStyle w:val="ListParagraph"/>
        <w:numPr>
          <w:ilvl w:val="0"/>
          <w:numId w:val="13"/>
        </w:numPr>
      </w:pPr>
      <w:r>
        <w:t>Determine the resort's financial health by reviewing its income statement, balance sheet, and cash flow statement.</w:t>
      </w:r>
    </w:p>
    <w:p w14:paraId="339D5147" w14:textId="77777777" w:rsidR="0072744C" w:rsidRDefault="00E525E4" w:rsidP="00E525E4">
      <w:pPr>
        <w:pStyle w:val="ListParagraph"/>
        <w:numPr>
          <w:ilvl w:val="0"/>
          <w:numId w:val="13"/>
        </w:numPr>
      </w:pPr>
      <w:r>
        <w:t>Determine and appreciate the key causes of the drop in customer satisfaction and resort revenue.</w:t>
      </w:r>
    </w:p>
    <w:p w14:paraId="4CD78AFA" w14:textId="77777777" w:rsidR="0072744C" w:rsidRDefault="00E525E4" w:rsidP="00E525E4">
      <w:pPr>
        <w:pStyle w:val="ListParagraph"/>
        <w:numPr>
          <w:ilvl w:val="0"/>
          <w:numId w:val="13"/>
        </w:numPr>
      </w:pPr>
      <w:r>
        <w:t xml:space="preserve">Examine the impact of external forces on the </w:t>
      </w:r>
      <w:proofErr w:type="spellStart"/>
      <w:r>
        <w:t>organisation</w:t>
      </w:r>
      <w:proofErr w:type="spellEnd"/>
      <w:r>
        <w:t xml:space="preserve"> by looking at levels of competition and changing consumer preferences.</w:t>
      </w:r>
    </w:p>
    <w:p w14:paraId="160D8AC2" w14:textId="6F538A4E" w:rsidR="00E525E4" w:rsidRDefault="00E525E4" w:rsidP="00E525E4">
      <w:pPr>
        <w:pStyle w:val="ListParagraph"/>
        <w:numPr>
          <w:ilvl w:val="0"/>
          <w:numId w:val="13"/>
        </w:numPr>
      </w:pPr>
      <w:r>
        <w:t>Create a comprehensive recovery plan to restore the resort's financial stability and image as a prime holiday destination.</w:t>
      </w:r>
    </w:p>
    <w:p w14:paraId="2090E52F" w14:textId="2E809B88" w:rsidR="00E525E4" w:rsidRDefault="00E525E4" w:rsidP="00E525E4">
      <w:r>
        <w:t xml:space="preserve">With this investigation, </w:t>
      </w:r>
      <w:r w:rsidR="005C5BF8">
        <w:t>this report</w:t>
      </w:r>
      <w:r>
        <w:t xml:space="preserve"> hope</w:t>
      </w:r>
      <w:r w:rsidR="00B62990">
        <w:t>s</w:t>
      </w:r>
      <w:r>
        <w:t xml:space="preserve"> to address the following </w:t>
      </w:r>
      <w:r w:rsidR="0072744C">
        <w:t>key questions</w:t>
      </w:r>
      <w:r>
        <w:t>:</w:t>
      </w:r>
    </w:p>
    <w:p w14:paraId="248DED9B" w14:textId="77777777" w:rsidR="0072744C" w:rsidRDefault="00E525E4" w:rsidP="00E525E4">
      <w:pPr>
        <w:pStyle w:val="ListParagraph"/>
        <w:numPr>
          <w:ilvl w:val="0"/>
          <w:numId w:val="3"/>
        </w:numPr>
      </w:pPr>
      <w:r>
        <w:t>What has happened to The Seaview Resort's budget during the last three years, and how is it now?</w:t>
      </w:r>
    </w:p>
    <w:p w14:paraId="09AB0F1E" w14:textId="77777777" w:rsidR="0072744C" w:rsidRDefault="00E525E4" w:rsidP="00E525E4">
      <w:pPr>
        <w:pStyle w:val="ListParagraph"/>
        <w:numPr>
          <w:ilvl w:val="0"/>
          <w:numId w:val="3"/>
        </w:numPr>
      </w:pPr>
      <w:r>
        <w:t>What particular methods may be implemented to cut expenses, appeal to a bigger clientele, and satisfy changing customer preferences?</w:t>
      </w:r>
    </w:p>
    <w:p w14:paraId="3E34295C" w14:textId="0C3FE118" w:rsidR="00E525E4" w:rsidRDefault="00E525E4" w:rsidP="00E525E4">
      <w:pPr>
        <w:pStyle w:val="ListParagraph"/>
        <w:numPr>
          <w:ilvl w:val="0"/>
          <w:numId w:val="3"/>
        </w:numPr>
      </w:pPr>
      <w:r>
        <w:t>What are the most advantageous financial results that may be obtained by implementing the indicated turnaround strategy?</w:t>
      </w:r>
    </w:p>
    <w:p w14:paraId="60DBC5C1" w14:textId="11504AA4" w:rsidR="0072744C" w:rsidRDefault="0072744C" w:rsidP="0072744C">
      <w:pPr>
        <w:pStyle w:val="Heading1"/>
      </w:pPr>
      <w:bookmarkStart w:id="4" w:name="_Toc150646096"/>
      <w:r w:rsidRPr="0072744C">
        <w:t>Financial Analysis</w:t>
      </w:r>
      <w:bookmarkEnd w:id="4"/>
    </w:p>
    <w:p w14:paraId="6DBD8096" w14:textId="7668D357" w:rsidR="00E525E4" w:rsidRDefault="00E525E4" w:rsidP="00E525E4">
      <w:r>
        <w:t xml:space="preserve">An in-depth evaluation of The Seaview Resort's financial status will be undertaken through an examination of </w:t>
      </w:r>
      <w:r w:rsidR="00B62990">
        <w:t>its</w:t>
      </w:r>
      <w:r>
        <w:t xml:space="preserve"> income statement, balance sheet, cash flow, and key financial ratios.</w:t>
      </w:r>
    </w:p>
    <w:p w14:paraId="19FAF467" w14:textId="77777777" w:rsidR="00E525E4" w:rsidRPr="0072744C" w:rsidRDefault="00E525E4" w:rsidP="00E525E4">
      <w:pPr>
        <w:rPr>
          <w:b/>
        </w:rPr>
      </w:pPr>
      <w:r w:rsidRPr="0072744C">
        <w:rPr>
          <w:b/>
        </w:rPr>
        <w:lastRenderedPageBreak/>
        <w:t>Income Statement Analysis (2020 and 2022):</w:t>
      </w:r>
    </w:p>
    <w:p w14:paraId="781CAF73" w14:textId="77777777" w:rsidR="0072744C" w:rsidRDefault="00E525E4" w:rsidP="00E525E4">
      <w:pPr>
        <w:pStyle w:val="ListParagraph"/>
        <w:numPr>
          <w:ilvl w:val="0"/>
          <w:numId w:val="12"/>
        </w:numPr>
      </w:pPr>
      <w:r>
        <w:t>Variations in Income:</w:t>
      </w:r>
      <w:r w:rsidR="0072744C">
        <w:t xml:space="preserve"> </w:t>
      </w:r>
      <w:r>
        <w:t>Between 2020 and 2022, the resort's revenue fell from £520,000 to £430,000. This pattern could lead to a decrease in consumer spending or a loss of market share.</w:t>
      </w:r>
    </w:p>
    <w:p w14:paraId="069248A7" w14:textId="3D11A623" w:rsidR="0072744C" w:rsidRDefault="0072744C" w:rsidP="00E525E4">
      <w:pPr>
        <w:pStyle w:val="ListParagraph"/>
        <w:numPr>
          <w:ilvl w:val="0"/>
          <w:numId w:val="12"/>
        </w:numPr>
      </w:pPr>
      <w:r w:rsidRPr="0072744C">
        <w:t>Operating Expenses:</w:t>
      </w:r>
      <w:r w:rsidR="00B62990">
        <w:t xml:space="preserve"> </w:t>
      </w:r>
      <w:r w:rsidR="00E525E4">
        <w:t>The operational expenditures expected for 2022 have grown from £390,000 in 2020 to £450.000. Budgeting and planning are vital in light of the inflationary pressures.</w:t>
      </w:r>
    </w:p>
    <w:p w14:paraId="4AD65E86" w14:textId="77777777" w:rsidR="0072744C" w:rsidRDefault="0072744C" w:rsidP="00E525E4">
      <w:pPr>
        <w:pStyle w:val="ListParagraph"/>
        <w:numPr>
          <w:ilvl w:val="0"/>
          <w:numId w:val="12"/>
        </w:numPr>
      </w:pPr>
      <w:r w:rsidRPr="0072744C">
        <w:t>Gross Profit:</w:t>
      </w:r>
      <w:r>
        <w:t xml:space="preserve"> </w:t>
      </w:r>
      <w:r w:rsidR="00E525E4">
        <w:t>The total profit over the preceding two years has stayed constant at £80,000. This shows that the key expenses connected with service delivery are being managed effectively.</w:t>
      </w:r>
    </w:p>
    <w:p w14:paraId="480DAD37" w14:textId="77777777" w:rsidR="0072744C" w:rsidRDefault="0072744C" w:rsidP="00E525E4">
      <w:pPr>
        <w:pStyle w:val="ListParagraph"/>
        <w:numPr>
          <w:ilvl w:val="0"/>
          <w:numId w:val="12"/>
        </w:numPr>
      </w:pPr>
      <w:r w:rsidRPr="0072744C">
        <w:t>Net Profit:</w:t>
      </w:r>
      <w:r>
        <w:t xml:space="preserve"> </w:t>
      </w:r>
      <w:r w:rsidR="00E525E4">
        <w:t>The net profit fell dramatically, from £78,000 in 2020 to £17,500 in 2022.</w:t>
      </w:r>
    </w:p>
    <w:p w14:paraId="7615AC32" w14:textId="631AE7D2" w:rsidR="00E525E4" w:rsidRDefault="0072744C" w:rsidP="00E525E4">
      <w:pPr>
        <w:pStyle w:val="ListParagraph"/>
        <w:numPr>
          <w:ilvl w:val="0"/>
          <w:numId w:val="12"/>
        </w:numPr>
      </w:pPr>
      <w:r>
        <w:t>Profit</w:t>
      </w:r>
      <w:r w:rsidR="00E525E4">
        <w:t xml:space="preserve"> margin:</w:t>
      </w:r>
      <w:r>
        <w:t xml:space="preserve"> </w:t>
      </w:r>
      <w:r w:rsidR="00E525E4">
        <w:t>The efficiency with which revenue is converted into earnings has decreased, as indicated by a drop in net profit margin from 15% in 2020 to 4% in 2022.</w:t>
      </w:r>
    </w:p>
    <w:p w14:paraId="387BEAEF" w14:textId="77777777" w:rsidR="00E525E4" w:rsidRPr="0072744C" w:rsidRDefault="00E525E4" w:rsidP="00E525E4">
      <w:pPr>
        <w:rPr>
          <w:b/>
        </w:rPr>
      </w:pPr>
      <w:r w:rsidRPr="0072744C">
        <w:rPr>
          <w:b/>
        </w:rPr>
        <w:t>Financial Statement Analysis (as of December 20, 2022):</w:t>
      </w:r>
    </w:p>
    <w:p w14:paraId="0FD6531E" w14:textId="5FE65F0F" w:rsidR="00E525E4" w:rsidRDefault="00E525E4" w:rsidP="00E525E4">
      <w:r>
        <w:t>The organization's assets are worth a total of £1,200,000. There are £250,000 in current assets, £800,000 in property and equipment (of which £100,000.00 is inventory), and £150,000 in other assets.</w:t>
      </w:r>
      <w:r w:rsidR="0072744C">
        <w:t xml:space="preserve"> </w:t>
      </w:r>
      <w:r>
        <w:t>The organization's overall liabilities are £750,000, with £500,000 in long-term debt and £200,000 in short-term obligations.</w:t>
      </w:r>
    </w:p>
    <w:p w14:paraId="660A56B3" w14:textId="6B2C70F5" w:rsidR="00E525E4" w:rsidRPr="0072744C" w:rsidRDefault="00E525E4" w:rsidP="00E525E4">
      <w:pPr>
        <w:rPr>
          <w:b/>
        </w:rPr>
      </w:pPr>
      <w:r w:rsidRPr="0072744C">
        <w:rPr>
          <w:b/>
        </w:rPr>
        <w:t xml:space="preserve">Cash Flow </w:t>
      </w:r>
      <w:r w:rsidR="0072744C" w:rsidRPr="0072744C">
        <w:rPr>
          <w:b/>
        </w:rPr>
        <w:t>Analysis</w:t>
      </w:r>
      <w:r w:rsidRPr="0072744C">
        <w:rPr>
          <w:b/>
        </w:rPr>
        <w:t xml:space="preserve"> (2021):</w:t>
      </w:r>
    </w:p>
    <w:p w14:paraId="35ACF249" w14:textId="77777777" w:rsidR="00E525E4" w:rsidRDefault="00E525E4" w:rsidP="00E525E4">
      <w:r>
        <w:t>The resort has a -£80,000 net cash flow from operations loss in 2021. This is a symptom of financial stress caused by operational inefficiencies.</w:t>
      </w:r>
    </w:p>
    <w:p w14:paraId="3D884603" w14:textId="25D22208" w:rsidR="00E525E4" w:rsidRDefault="00E525E4" w:rsidP="00E525E4">
      <w:r>
        <w:t>Fixed Asset Investing:</w:t>
      </w:r>
      <w:r w:rsidR="0072744C">
        <w:t xml:space="preserve"> </w:t>
      </w:r>
      <w:r>
        <w:t>Plant and equipment investments of £30,000 were recorded as capital expenditures in 2021.</w:t>
      </w:r>
    </w:p>
    <w:p w14:paraId="6EE6A737" w14:textId="0E0A415B" w:rsidR="00E525E4" w:rsidRDefault="00E525E4" w:rsidP="00E525E4">
      <w:r>
        <w:t>Cash Flow Variation or Net Cash Flow:</w:t>
      </w:r>
      <w:r w:rsidR="0072744C">
        <w:t xml:space="preserve"> </w:t>
      </w:r>
      <w:r>
        <w:t>Cash reserves dropped due to the resort's negative net cash flow of -£110,000 in 2021.</w:t>
      </w:r>
    </w:p>
    <w:p w14:paraId="0B10A81B" w14:textId="5EC09981" w:rsidR="00E525E4" w:rsidRPr="0072744C" w:rsidRDefault="00E525E4" w:rsidP="00E525E4">
      <w:pPr>
        <w:rPr>
          <w:b/>
        </w:rPr>
      </w:pPr>
      <w:r w:rsidRPr="0072744C">
        <w:rPr>
          <w:b/>
        </w:rPr>
        <w:t>Critical Financial Indicators:</w:t>
      </w:r>
    </w:p>
    <w:p w14:paraId="7790E20C" w14:textId="4997B22E" w:rsidR="00E525E4" w:rsidRDefault="00E525E4" w:rsidP="00E525E4">
      <w:r>
        <w:lastRenderedPageBreak/>
        <w:t>Financial Flexibility or Liquidity Metrics</w:t>
      </w:r>
      <w:r w:rsidR="0072744C">
        <w:t xml:space="preserve">: </w:t>
      </w:r>
      <w:r>
        <w:t>The ratio of current assets to current liabilities reveals the resort's ability to meet its immediate financial obligations. When the ratio surpasses one, liquidity is robust. Use the provided data to do this computation.</w:t>
      </w:r>
    </w:p>
    <w:p w14:paraId="5B4D7E0C" w14:textId="1AB0B5E6" w:rsidR="00E525E4" w:rsidRDefault="0072744C" w:rsidP="00E525E4">
      <w:r>
        <w:t>S</w:t>
      </w:r>
      <w:r w:rsidR="00E525E4">
        <w:t>olvency</w:t>
      </w:r>
      <w:r>
        <w:t xml:space="preserve"> Ratios:  </w:t>
      </w:r>
      <w:r w:rsidR="00E525E4">
        <w:t xml:space="preserve">The debt-to-equity ratio (total debt divided by total equity) can be used to measure the resort's financial health and leverage. If the ratio is high, one's financial situation may be </w:t>
      </w:r>
      <w:proofErr w:type="spellStart"/>
      <w:r w:rsidR="00E525E4">
        <w:t>jeopardised</w:t>
      </w:r>
      <w:proofErr w:type="spellEnd"/>
      <w:r w:rsidR="00E525E4">
        <w:t>.</w:t>
      </w:r>
    </w:p>
    <w:p w14:paraId="57B14624" w14:textId="6EC472A8" w:rsidR="00E525E4" w:rsidRDefault="00E525E4" w:rsidP="00E525E4">
      <w:r>
        <w:t>Profitability Ratios:</w:t>
      </w:r>
      <w:r w:rsidR="0072744C">
        <w:t xml:space="preserve"> </w:t>
      </w:r>
      <w:r>
        <w:t>To determine the resort's profitability, divide net profit by total revenue. The alarming fall in this percentage requires careful investigation.</w:t>
      </w:r>
    </w:p>
    <w:p w14:paraId="1A7829D5" w14:textId="1FFBFE06" w:rsidR="00E525E4" w:rsidRDefault="005D3D12" w:rsidP="005D3D12">
      <w:pPr>
        <w:pStyle w:val="Heading1"/>
      </w:pPr>
      <w:bookmarkStart w:id="5" w:name="_Toc150646097"/>
      <w:r w:rsidRPr="005D3D12">
        <w:t>SWOT Analysis</w:t>
      </w:r>
      <w:bookmarkEnd w:id="5"/>
    </w:p>
    <w:p w14:paraId="636581FF" w14:textId="20AB98E9" w:rsidR="00E525E4" w:rsidRDefault="005D3D12" w:rsidP="00E525E4">
      <w:r w:rsidRPr="005D3D12">
        <w:t>The Seaview Resort benefits from its historical relevance and scenic position. However, the corporation is struggling with dwindling profitability, outmoded products, and inadequate service.</w:t>
      </w:r>
      <w:r>
        <w:t xml:space="preserve"> Here is the </w:t>
      </w:r>
      <w:r w:rsidR="00E525E4">
        <w:t>evaluat</w:t>
      </w:r>
      <w:r>
        <w:t>ion of</w:t>
      </w:r>
      <w:r w:rsidR="00E525E4">
        <w:t xml:space="preserve"> The Seaview Resort using the SWOT framework:</w:t>
      </w:r>
    </w:p>
    <w:p w14:paraId="641ED839" w14:textId="1B304F4B" w:rsidR="00E525E4" w:rsidRPr="005D3D12" w:rsidRDefault="005D3D12" w:rsidP="00E525E4">
      <w:pPr>
        <w:rPr>
          <w:b/>
        </w:rPr>
      </w:pPr>
      <w:r w:rsidRPr="005D3D12">
        <w:rPr>
          <w:b/>
        </w:rPr>
        <w:t>Strengths</w:t>
      </w:r>
    </w:p>
    <w:p w14:paraId="69A0F9E4" w14:textId="77777777" w:rsidR="005D3D12" w:rsidRDefault="00E525E4" w:rsidP="00E525E4">
      <w:pPr>
        <w:pStyle w:val="ListParagraph"/>
        <w:numPr>
          <w:ilvl w:val="0"/>
          <w:numId w:val="8"/>
        </w:numPr>
      </w:pPr>
      <w:r>
        <w:t>The resort, located on a lovely length of beach, offers guests enchanting views of the ocean as well as a calm respite from the stresses of daily life.</w:t>
      </w:r>
    </w:p>
    <w:p w14:paraId="68C1B6B0" w14:textId="77777777" w:rsidR="005D3D12" w:rsidRDefault="00E525E4" w:rsidP="00E525E4">
      <w:pPr>
        <w:pStyle w:val="ListParagraph"/>
        <w:numPr>
          <w:ilvl w:val="0"/>
          <w:numId w:val="8"/>
        </w:numPr>
      </w:pPr>
      <w:r>
        <w:t>The resort's extensive track record of delivering an extravagant and relaxed setting serves as an incentive for both returning visitors and those looking for a more traditional vacation experience.</w:t>
      </w:r>
    </w:p>
    <w:p w14:paraId="4F10716D" w14:textId="2C9A36D7" w:rsidR="00E525E4" w:rsidRDefault="00E525E4" w:rsidP="00E525E4">
      <w:pPr>
        <w:pStyle w:val="ListParagraph"/>
        <w:numPr>
          <w:ilvl w:val="0"/>
          <w:numId w:val="8"/>
        </w:numPr>
      </w:pPr>
      <w:r>
        <w:t xml:space="preserve">While the resort's spa, pool, and dining outlets are somewhat outdated, they may easily be </w:t>
      </w:r>
      <w:proofErr w:type="spellStart"/>
      <w:r>
        <w:t>modernised</w:t>
      </w:r>
      <w:proofErr w:type="spellEnd"/>
      <w:r>
        <w:t xml:space="preserve"> to accommodate modern tourists</w:t>
      </w:r>
      <w:r w:rsidR="00B62990">
        <w:t xml:space="preserve"> </w:t>
      </w:r>
      <w:r w:rsidR="00B62990" w:rsidRPr="00B62990">
        <w:t>(Adams, 2022)</w:t>
      </w:r>
      <w:r>
        <w:t>.</w:t>
      </w:r>
    </w:p>
    <w:p w14:paraId="2D1D1605" w14:textId="512EF2ED" w:rsidR="00E525E4" w:rsidRPr="005D3D12" w:rsidRDefault="005D3D12" w:rsidP="00E525E4">
      <w:pPr>
        <w:rPr>
          <w:b/>
        </w:rPr>
      </w:pPr>
      <w:r w:rsidRPr="005D3D12">
        <w:rPr>
          <w:b/>
        </w:rPr>
        <w:t>Weaknesses</w:t>
      </w:r>
    </w:p>
    <w:p w14:paraId="66E0C0A0" w14:textId="77777777" w:rsidR="005D3D12" w:rsidRDefault="00E525E4" w:rsidP="00E525E4">
      <w:pPr>
        <w:pStyle w:val="ListParagraph"/>
        <w:numPr>
          <w:ilvl w:val="0"/>
          <w:numId w:val="9"/>
        </w:numPr>
      </w:pPr>
      <w:r>
        <w:t>The resort's old infrastructure and services may alienate modern visitors who value unique experiences and environmental sustainability.</w:t>
      </w:r>
    </w:p>
    <w:p w14:paraId="74684364" w14:textId="77777777" w:rsidR="005D3D12" w:rsidRDefault="00E525E4" w:rsidP="00E525E4">
      <w:pPr>
        <w:pStyle w:val="ListParagraph"/>
        <w:numPr>
          <w:ilvl w:val="0"/>
          <w:numId w:val="9"/>
        </w:numPr>
      </w:pPr>
      <w:r>
        <w:t>Guest dissatisfaction and a loss in repeat patronage are obvious effects of a decline in service quality, as consumers' online ratings demonstrate.</w:t>
      </w:r>
    </w:p>
    <w:p w14:paraId="2E5B9EEB" w14:textId="67745185" w:rsidR="00E525E4" w:rsidRDefault="00E525E4" w:rsidP="00E525E4">
      <w:pPr>
        <w:pStyle w:val="ListParagraph"/>
        <w:numPr>
          <w:ilvl w:val="0"/>
          <w:numId w:val="9"/>
        </w:numPr>
      </w:pPr>
      <w:r>
        <w:t>The resort's poor appeal to a larger population can be directly related to insufficient marketing efforts and an unestablished web presence.</w:t>
      </w:r>
    </w:p>
    <w:p w14:paraId="08F6CC2E" w14:textId="624E4B6F" w:rsidR="00E525E4" w:rsidRPr="0072744C" w:rsidRDefault="0072744C" w:rsidP="00E525E4">
      <w:pPr>
        <w:rPr>
          <w:b/>
        </w:rPr>
      </w:pPr>
      <w:r w:rsidRPr="0072744C">
        <w:rPr>
          <w:b/>
        </w:rPr>
        <w:lastRenderedPageBreak/>
        <w:t>O</w:t>
      </w:r>
      <w:r w:rsidR="00E525E4" w:rsidRPr="0072744C">
        <w:rPr>
          <w:b/>
        </w:rPr>
        <w:t>pportunities</w:t>
      </w:r>
    </w:p>
    <w:p w14:paraId="379904D7" w14:textId="77777777" w:rsidR="0072744C" w:rsidRDefault="00E525E4" w:rsidP="00E525E4">
      <w:pPr>
        <w:pStyle w:val="ListParagraph"/>
        <w:numPr>
          <w:ilvl w:val="0"/>
          <w:numId w:val="10"/>
        </w:numPr>
      </w:pPr>
      <w:r>
        <w:t>Advocating for the resort's services and amenities using digital platforms broadens the resort's target audience and increases brand recognition.</w:t>
      </w:r>
    </w:p>
    <w:p w14:paraId="6F900E7E" w14:textId="77777777" w:rsidR="0072744C" w:rsidRDefault="00E525E4" w:rsidP="00E525E4">
      <w:pPr>
        <w:pStyle w:val="ListParagraph"/>
        <w:numPr>
          <w:ilvl w:val="0"/>
          <w:numId w:val="10"/>
        </w:numPr>
      </w:pPr>
      <w:r>
        <w:t>A resort can set itself apart from the competition by cooperating with nearby businesses and towns to provide exclusive discounts and activities to its customers.</w:t>
      </w:r>
    </w:p>
    <w:p w14:paraId="38CDC45B" w14:textId="65A4685B" w:rsidR="00E525E4" w:rsidRDefault="00E525E4" w:rsidP="00E525E4">
      <w:pPr>
        <w:pStyle w:val="ListParagraph"/>
        <w:numPr>
          <w:ilvl w:val="0"/>
          <w:numId w:val="10"/>
        </w:numPr>
      </w:pPr>
      <w:r>
        <w:t xml:space="preserve">Implementing a rebranding project that promotes the resort's distinctive qualities and environmentally aware </w:t>
      </w:r>
      <w:proofErr w:type="spellStart"/>
      <w:r>
        <w:t>practises</w:t>
      </w:r>
      <w:proofErr w:type="spellEnd"/>
      <w:r>
        <w:t xml:space="preserve"> and policies could be a feasible option for </w:t>
      </w:r>
      <w:proofErr w:type="spellStart"/>
      <w:r>
        <w:t>revitalising</w:t>
      </w:r>
      <w:proofErr w:type="spellEnd"/>
      <w:r>
        <w:t xml:space="preserve"> its reputation</w:t>
      </w:r>
      <w:r w:rsidR="00B62990">
        <w:t xml:space="preserve"> </w:t>
      </w:r>
      <w:r w:rsidR="00B62990" w:rsidRPr="00B62990">
        <w:t>(Bennett &amp; Clark, 2021)</w:t>
      </w:r>
      <w:r>
        <w:t>.</w:t>
      </w:r>
    </w:p>
    <w:p w14:paraId="20AA598B" w14:textId="2D47E274" w:rsidR="00E525E4" w:rsidRPr="0072744C" w:rsidRDefault="00E525E4" w:rsidP="00E525E4">
      <w:pPr>
        <w:rPr>
          <w:b/>
        </w:rPr>
      </w:pPr>
      <w:r w:rsidRPr="0072744C">
        <w:rPr>
          <w:b/>
        </w:rPr>
        <w:t>Threats</w:t>
      </w:r>
    </w:p>
    <w:p w14:paraId="53D84721" w14:textId="05D7A640" w:rsidR="0072744C" w:rsidRDefault="00E525E4" w:rsidP="00E525E4">
      <w:pPr>
        <w:pStyle w:val="ListParagraph"/>
        <w:numPr>
          <w:ilvl w:val="0"/>
          <w:numId w:val="11"/>
        </w:numPr>
      </w:pPr>
      <w:r>
        <w:t>Uncertain economic situations might have a negative impact on the resort's revenue and profitability. External events such as health crises and economic downturns may ha</w:t>
      </w:r>
      <w:r w:rsidR="00B62990">
        <w:t>rm</w:t>
      </w:r>
      <w:r>
        <w:t xml:space="preserve"> these indicators.</w:t>
      </w:r>
    </w:p>
    <w:p w14:paraId="039F56B1" w14:textId="44B44C19" w:rsidR="00E525E4" w:rsidRDefault="00E525E4" w:rsidP="00E525E4">
      <w:pPr>
        <w:pStyle w:val="ListParagraph"/>
        <w:numPr>
          <w:ilvl w:val="0"/>
          <w:numId w:val="11"/>
        </w:numPr>
      </w:pPr>
      <w:r>
        <w:t>Persistent negative press from unsatisfied consumers and detractors can have a negative impact on a resort's reputation, hindering its capacity to recruit new tourists.</w:t>
      </w:r>
    </w:p>
    <w:p w14:paraId="6C8930C8" w14:textId="32B2C57C" w:rsidR="00E525E4" w:rsidRDefault="00E525E4" w:rsidP="00E525E4">
      <w:r>
        <w:t xml:space="preserve">To reverse the scenario, the resort should </w:t>
      </w:r>
      <w:proofErr w:type="spellStart"/>
      <w:r>
        <w:t>capitalise</w:t>
      </w:r>
      <w:proofErr w:type="spellEnd"/>
      <w:r>
        <w:t xml:space="preserve"> on opportunities such as adopting shifting customer tastes and committing resources to digital marketing and local collaborations, while also addressing dangers such as severe competition and economic unpredictability.</w:t>
      </w:r>
    </w:p>
    <w:p w14:paraId="4FB4B17D" w14:textId="52DA71DE" w:rsidR="00E525E4" w:rsidRDefault="005D3D12" w:rsidP="005D3D12">
      <w:pPr>
        <w:pStyle w:val="Heading1"/>
      </w:pPr>
      <w:bookmarkStart w:id="6" w:name="_Toc150646098"/>
      <w:r w:rsidRPr="005D3D12">
        <w:t>Market Analysis</w:t>
      </w:r>
      <w:bookmarkEnd w:id="6"/>
    </w:p>
    <w:p w14:paraId="12E2068A" w14:textId="4B63222A" w:rsidR="00E525E4" w:rsidRDefault="00E525E4" w:rsidP="00E525E4">
      <w:r>
        <w:t xml:space="preserve">The hotel sector in the area surrounding The Seaview Resort is highly lively and competitive. </w:t>
      </w:r>
      <w:r w:rsidR="005D3D12">
        <w:t xml:space="preserve"> </w:t>
      </w:r>
      <w:r>
        <w:t>Potential tourists seeking an innovative vacation experience may be enticed to the area due to the close vicinity of more modern, contemporary resorts that provide a broader assortment of cutting-edge services and amenities</w:t>
      </w:r>
      <w:r w:rsidR="00B62990">
        <w:t xml:space="preserve"> </w:t>
      </w:r>
      <w:r w:rsidR="00B62990" w:rsidRPr="00B62990">
        <w:t>(Cohen, 2020)</w:t>
      </w:r>
      <w:r>
        <w:t>.</w:t>
      </w:r>
      <w:r w:rsidR="005D3D12">
        <w:t xml:space="preserve"> </w:t>
      </w:r>
      <w:r>
        <w:t xml:space="preserve">Local boutique hotels and guesthouses cater to guests looking for unique and </w:t>
      </w:r>
      <w:proofErr w:type="spellStart"/>
      <w:r>
        <w:t>personalised</w:t>
      </w:r>
      <w:proofErr w:type="spellEnd"/>
      <w:r>
        <w:t xml:space="preserve"> lodging options. </w:t>
      </w:r>
    </w:p>
    <w:p w14:paraId="13F5D067" w14:textId="3BD1F644" w:rsidR="00E525E4" w:rsidRDefault="005D3D12" w:rsidP="00E525E4">
      <w:r w:rsidRPr="005D3D12">
        <w:rPr>
          <w:b/>
          <w:bCs/>
        </w:rPr>
        <w:t>Market Trends</w:t>
      </w:r>
      <w:r w:rsidRPr="005D3D12">
        <w:t>:</w:t>
      </w:r>
    </w:p>
    <w:p w14:paraId="5848C134" w14:textId="77777777" w:rsidR="00E525E4" w:rsidRDefault="00E525E4" w:rsidP="00E525E4">
      <w:r>
        <w:t>The hotel sector is now being influenced and formed by a number of key market trends:</w:t>
      </w:r>
    </w:p>
    <w:p w14:paraId="42408726" w14:textId="77777777" w:rsidR="005D3D12" w:rsidRDefault="00E525E4" w:rsidP="00E525E4">
      <w:pPr>
        <w:pStyle w:val="ListParagraph"/>
        <w:numPr>
          <w:ilvl w:val="0"/>
          <w:numId w:val="5"/>
        </w:numPr>
      </w:pPr>
      <w:r>
        <w:t>Eco-friendly travel is becoming more popular as more people seek out environmentally responsible hotels and become more aware of the environmental impact of their trips.</w:t>
      </w:r>
    </w:p>
    <w:p w14:paraId="50FA75AF" w14:textId="77777777" w:rsidR="005D3D12" w:rsidRDefault="00E525E4" w:rsidP="00E525E4">
      <w:pPr>
        <w:pStyle w:val="ListParagraph"/>
        <w:numPr>
          <w:ilvl w:val="0"/>
          <w:numId w:val="5"/>
        </w:numPr>
      </w:pPr>
      <w:proofErr w:type="spellStart"/>
      <w:r>
        <w:lastRenderedPageBreak/>
        <w:t>Travellers</w:t>
      </w:r>
      <w:proofErr w:type="spellEnd"/>
      <w:r>
        <w:t xml:space="preserve"> rely heavily on internet review sites and reservation systems. To attract people, one must have a strong internet presence and a great reputation.</w:t>
      </w:r>
    </w:p>
    <w:p w14:paraId="4AB039EE" w14:textId="23781641" w:rsidR="00E525E4" w:rsidRDefault="00E525E4" w:rsidP="00E525E4">
      <w:pPr>
        <w:pStyle w:val="ListParagraph"/>
        <w:numPr>
          <w:ilvl w:val="0"/>
          <w:numId w:val="5"/>
        </w:numPr>
      </w:pPr>
      <w:r>
        <w:t>Reservation cancellation and alteration options have gained in importance in recent years.</w:t>
      </w:r>
    </w:p>
    <w:p w14:paraId="7F525A04" w14:textId="13EC52CC" w:rsidR="00E525E4" w:rsidRPr="005D3D12" w:rsidRDefault="005D3D12" w:rsidP="00E525E4">
      <w:pPr>
        <w:rPr>
          <w:b/>
        </w:rPr>
      </w:pPr>
      <w:r w:rsidRPr="005D3D12">
        <w:rPr>
          <w:b/>
        </w:rPr>
        <w:t>Target Customer Segments:</w:t>
      </w:r>
    </w:p>
    <w:p w14:paraId="1554449D" w14:textId="77777777" w:rsidR="00E525E4" w:rsidRDefault="00E525E4" w:rsidP="00E525E4">
      <w:r>
        <w:t xml:space="preserve">The Seaview Resort should strive to target the following demographics in order to </w:t>
      </w:r>
      <w:proofErr w:type="spellStart"/>
      <w:r>
        <w:t>revitalise</w:t>
      </w:r>
      <w:proofErr w:type="spellEnd"/>
      <w:r>
        <w:t xml:space="preserve"> its market position:</w:t>
      </w:r>
    </w:p>
    <w:p w14:paraId="02F27C3F" w14:textId="77777777" w:rsidR="005D3D12" w:rsidRDefault="00E525E4" w:rsidP="00E525E4">
      <w:pPr>
        <w:pStyle w:val="ListParagraph"/>
        <w:numPr>
          <w:ilvl w:val="0"/>
          <w:numId w:val="6"/>
        </w:numPr>
      </w:pPr>
      <w:r>
        <w:t>Promoting the resort to couples looking for a tranquil and appealing escape from the stresses of everyday life.</w:t>
      </w:r>
    </w:p>
    <w:p w14:paraId="4EFA102F" w14:textId="185D7B75" w:rsidR="005D3D12" w:rsidRDefault="00E525E4" w:rsidP="00E525E4">
      <w:pPr>
        <w:pStyle w:val="ListParagraph"/>
        <w:numPr>
          <w:ilvl w:val="0"/>
          <w:numId w:val="6"/>
        </w:numPr>
      </w:pPr>
      <w:r>
        <w:t>Invest in wellness offerings and target tourists who want to indulge in spa-like experiences and relaxation</w:t>
      </w:r>
      <w:r w:rsidR="00B62990">
        <w:t xml:space="preserve"> </w:t>
      </w:r>
      <w:r w:rsidR="00B62990" w:rsidRPr="00B62990">
        <w:t>(Garcia &amp; Harris, 2017)</w:t>
      </w:r>
      <w:r>
        <w:t>.</w:t>
      </w:r>
    </w:p>
    <w:p w14:paraId="763F6501" w14:textId="682ADA00" w:rsidR="00E525E4" w:rsidRDefault="00E525E4" w:rsidP="00E525E4">
      <w:pPr>
        <w:pStyle w:val="ListParagraph"/>
        <w:numPr>
          <w:ilvl w:val="0"/>
          <w:numId w:val="6"/>
        </w:numPr>
      </w:pPr>
      <w:r>
        <w:t xml:space="preserve">Attract </w:t>
      </w:r>
      <w:proofErr w:type="spellStart"/>
      <w:r>
        <w:t>travellers</w:t>
      </w:r>
      <w:proofErr w:type="spellEnd"/>
      <w:r>
        <w:t xml:space="preserve"> who are eager to immerse themselves in local culture, cuisine, and activities.</w:t>
      </w:r>
    </w:p>
    <w:p w14:paraId="7912D6D0" w14:textId="4C565DA7" w:rsidR="00E525E4" w:rsidRPr="005D3D12" w:rsidRDefault="005D3D12" w:rsidP="00E525E4">
      <w:pPr>
        <w:rPr>
          <w:b/>
        </w:rPr>
      </w:pPr>
      <w:r w:rsidRPr="005D3D12">
        <w:rPr>
          <w:b/>
        </w:rPr>
        <w:t>Growth Opportunities:</w:t>
      </w:r>
    </w:p>
    <w:p w14:paraId="31C5E12B" w14:textId="77777777" w:rsidR="00E525E4" w:rsidRDefault="00E525E4" w:rsidP="00E525E4">
      <w:r>
        <w:t>There are numerous options for the Seaview Resort to increase its market presence and grow:</w:t>
      </w:r>
    </w:p>
    <w:p w14:paraId="605FB7E0" w14:textId="77777777" w:rsidR="005D3D12" w:rsidRDefault="00E525E4" w:rsidP="00E525E4">
      <w:pPr>
        <w:pStyle w:val="ListParagraph"/>
        <w:numPr>
          <w:ilvl w:val="0"/>
          <w:numId w:val="7"/>
        </w:numPr>
      </w:pPr>
      <w:r>
        <w:t>Invest in the refurbishment and modernization of the resort's facilities to bring them in line with current market trends.</w:t>
      </w:r>
    </w:p>
    <w:p w14:paraId="125760A6" w14:textId="7577137C" w:rsidR="005D3D12" w:rsidRDefault="00E525E4" w:rsidP="00E525E4">
      <w:pPr>
        <w:pStyle w:val="ListParagraph"/>
        <w:numPr>
          <w:ilvl w:val="0"/>
          <w:numId w:val="7"/>
        </w:numPr>
      </w:pPr>
      <w:r>
        <w:t>Increase awareness of the resort's distinctive facilities among a broader demographic by building a strong online presence through digital marketing tactics</w:t>
      </w:r>
      <w:r w:rsidR="00B62990">
        <w:t xml:space="preserve"> </w:t>
      </w:r>
      <w:r w:rsidR="00B62990" w:rsidRPr="00B62990">
        <w:t>(Harrison, 2016)</w:t>
      </w:r>
      <w:r>
        <w:t>.</w:t>
      </w:r>
    </w:p>
    <w:p w14:paraId="56C69F72" w14:textId="1ED15F0F" w:rsidR="00E525E4" w:rsidRDefault="00E525E4" w:rsidP="00E525E4">
      <w:pPr>
        <w:pStyle w:val="ListParagraph"/>
        <w:numPr>
          <w:ilvl w:val="0"/>
          <w:numId w:val="7"/>
        </w:numPr>
      </w:pPr>
      <w:r>
        <w:t xml:space="preserve">Develop links with local businesses and communities to create unique events and promotions that will set </w:t>
      </w:r>
      <w:r w:rsidR="005C5BF8">
        <w:t>the</w:t>
      </w:r>
      <w:r>
        <w:t xml:space="preserve"> resort apart from competition.</w:t>
      </w:r>
    </w:p>
    <w:p w14:paraId="1CDFB88D" w14:textId="56336984" w:rsidR="00E525E4" w:rsidRDefault="00E525E4" w:rsidP="00E525E4">
      <w:r>
        <w:t xml:space="preserve">The Seaview Resort </w:t>
      </w:r>
      <w:r w:rsidR="00B62990">
        <w:t>can</w:t>
      </w:r>
      <w:r>
        <w:t xml:space="preserve"> reclaim its previous glory by </w:t>
      </w:r>
      <w:proofErr w:type="spellStart"/>
      <w:r>
        <w:t>capitalising</w:t>
      </w:r>
      <w:proofErr w:type="spellEnd"/>
      <w:r>
        <w:t xml:space="preserve"> on market movements that give opportunities for expansion and by forcefully responding to competition.</w:t>
      </w:r>
    </w:p>
    <w:p w14:paraId="54EA2225" w14:textId="149FD4E2" w:rsidR="006D0F1F" w:rsidRDefault="006D0F1F" w:rsidP="006D0F1F">
      <w:pPr>
        <w:pStyle w:val="Heading1"/>
      </w:pPr>
      <w:bookmarkStart w:id="7" w:name="_Toc150646099"/>
      <w:r w:rsidRPr="006D0F1F">
        <w:t>Turnaround Strategy</w:t>
      </w:r>
      <w:bookmarkEnd w:id="7"/>
    </w:p>
    <w:p w14:paraId="1062494F" w14:textId="1ADC450D" w:rsidR="006D0F1F" w:rsidRDefault="006D0F1F" w:rsidP="006D0F1F">
      <w:r>
        <w:t xml:space="preserve">Consider reviewing this alternatively structured iteration of a comprehensive strategy aimed at </w:t>
      </w:r>
      <w:proofErr w:type="spellStart"/>
      <w:r>
        <w:t>revitalising</w:t>
      </w:r>
      <w:proofErr w:type="spellEnd"/>
      <w:r>
        <w:t xml:space="preserve"> The Seaview Resort:</w:t>
      </w:r>
    </w:p>
    <w:p w14:paraId="3C4E986B" w14:textId="671F0CC2" w:rsidR="005D3D12" w:rsidRDefault="006D0F1F" w:rsidP="006D0F1F">
      <w:pPr>
        <w:pStyle w:val="ListParagraph"/>
        <w:numPr>
          <w:ilvl w:val="0"/>
          <w:numId w:val="4"/>
        </w:numPr>
      </w:pPr>
      <w:r>
        <w:t>Optimal Operational Performance:</w:t>
      </w:r>
      <w:r w:rsidR="005D3D12">
        <w:t xml:space="preserve"> </w:t>
      </w:r>
      <w:r>
        <w:t xml:space="preserve">A Comprehensive Examination of Existing Methods Can Help Reduce Wasteful Procedures. In order to decrease operating expenses, it is most </w:t>
      </w:r>
      <w:r>
        <w:lastRenderedPageBreak/>
        <w:t xml:space="preserve">effective to </w:t>
      </w:r>
      <w:proofErr w:type="spellStart"/>
      <w:r>
        <w:t>optimise</w:t>
      </w:r>
      <w:proofErr w:type="spellEnd"/>
      <w:r>
        <w:t xml:space="preserve"> personnel levels, </w:t>
      </w:r>
      <w:proofErr w:type="spellStart"/>
      <w:r>
        <w:t>minimise</w:t>
      </w:r>
      <w:proofErr w:type="spellEnd"/>
      <w:r>
        <w:t xml:space="preserve"> waste, and improve processes.</w:t>
      </w:r>
      <w:r w:rsidR="005D3D12">
        <w:t xml:space="preserve"> </w:t>
      </w:r>
      <w:r>
        <w:t xml:space="preserve">Effective inventory management can help reduce administrative expenses, particularly with regard to the £100,000 in assets </w:t>
      </w:r>
      <w:proofErr w:type="spellStart"/>
      <w:r>
        <w:t>categorised</w:t>
      </w:r>
      <w:proofErr w:type="spellEnd"/>
      <w:r>
        <w:t xml:space="preserve"> as "Property &amp; Equipment."</w:t>
      </w:r>
    </w:p>
    <w:p w14:paraId="478EE03F" w14:textId="0B69828A" w:rsidR="005D3D12" w:rsidRDefault="006D0F1F" w:rsidP="006D0F1F">
      <w:pPr>
        <w:pStyle w:val="ListParagraph"/>
        <w:numPr>
          <w:ilvl w:val="0"/>
          <w:numId w:val="4"/>
        </w:numPr>
      </w:pPr>
      <w:r>
        <w:t>A Customer-First Approach</w:t>
      </w:r>
      <w:r w:rsidR="005D3D12">
        <w:t xml:space="preserve">: </w:t>
      </w:r>
      <w:r>
        <w:t>Enhance the quality of service provided by investing in employee training, monitoring visitor response times, and promptly resolving any issues that arise</w:t>
      </w:r>
      <w:r w:rsidR="00B62990">
        <w:t xml:space="preserve"> </w:t>
      </w:r>
      <w:r w:rsidR="00B62990" w:rsidRPr="00B62990">
        <w:t>(Jackson, 2015)</w:t>
      </w:r>
      <w:r>
        <w:t>.</w:t>
      </w:r>
    </w:p>
    <w:p w14:paraId="20EB6DF1" w14:textId="77777777" w:rsidR="005D3D12" w:rsidRDefault="006D0F1F" w:rsidP="006D0F1F">
      <w:pPr>
        <w:pStyle w:val="ListParagraph"/>
        <w:numPr>
          <w:ilvl w:val="0"/>
          <w:numId w:val="4"/>
        </w:numPr>
      </w:pPr>
      <w:proofErr w:type="spellStart"/>
      <w:r>
        <w:t>Individualised</w:t>
      </w:r>
      <w:proofErr w:type="spellEnd"/>
      <w:r>
        <w:t xml:space="preserve"> Interactions: </w:t>
      </w:r>
      <w:proofErr w:type="spellStart"/>
      <w:r>
        <w:t>Customise</w:t>
      </w:r>
      <w:proofErr w:type="spellEnd"/>
      <w:r>
        <w:t xml:space="preserve"> itineraries and events to suit the preferences of every type of vacationer, from eco-adventurers to those simply seeking an enjoyable time.</w:t>
      </w:r>
    </w:p>
    <w:p w14:paraId="1297DC4A" w14:textId="0B230B32" w:rsidR="005D3D12" w:rsidRDefault="006D0F1F" w:rsidP="006D0F1F">
      <w:pPr>
        <w:pStyle w:val="ListParagraph"/>
        <w:numPr>
          <w:ilvl w:val="0"/>
          <w:numId w:val="4"/>
        </w:numPr>
      </w:pPr>
      <w:r>
        <w:t>Strategy for branding and marketing:</w:t>
      </w:r>
      <w:r w:rsidR="005D3D12">
        <w:t xml:space="preserve"> </w:t>
      </w:r>
      <w:r>
        <w:t>Develop an active social media presence and a user-friendly website in order to establish a solid online presence</w:t>
      </w:r>
      <w:r w:rsidR="00B62990">
        <w:t xml:space="preserve"> </w:t>
      </w:r>
      <w:r w:rsidR="00B62990" w:rsidRPr="00B62990">
        <w:t>(King &amp; Lewis, 2014)</w:t>
      </w:r>
      <w:r>
        <w:t>.</w:t>
      </w:r>
      <w:r w:rsidR="005D3D12">
        <w:t xml:space="preserve"> </w:t>
      </w:r>
      <w:r>
        <w:t>Priority number one is rebranding The Seaview Resort to highlight its eco-friendliness, picturesque seaside location, and exciting local activities.</w:t>
      </w:r>
    </w:p>
    <w:p w14:paraId="0E22CEAC" w14:textId="77777777" w:rsidR="005D3D12" w:rsidRDefault="006D0F1F" w:rsidP="006D0F1F">
      <w:pPr>
        <w:pStyle w:val="ListParagraph"/>
        <w:numPr>
          <w:ilvl w:val="0"/>
          <w:numId w:val="4"/>
        </w:numPr>
      </w:pPr>
      <w:r>
        <w:t>Capital Investing:</w:t>
      </w:r>
      <w:r w:rsidR="005D3D12">
        <w:t xml:space="preserve"> </w:t>
      </w:r>
      <w:r>
        <w:t>Invest in property enhancements by upgrading established structures and features to align with contemporary standards and anticipate forthcoming demands.</w:t>
      </w:r>
    </w:p>
    <w:p w14:paraId="6F061E38" w14:textId="2D396670" w:rsidR="005D3D12" w:rsidRDefault="006D0F1F" w:rsidP="006D0F1F">
      <w:pPr>
        <w:pStyle w:val="ListParagraph"/>
        <w:numPr>
          <w:ilvl w:val="0"/>
          <w:numId w:val="4"/>
        </w:numPr>
      </w:pPr>
      <w:r>
        <w:t xml:space="preserve">To attract eco-tourists, one can enhance </w:t>
      </w:r>
      <w:r w:rsidR="00B62990">
        <w:t xml:space="preserve">the </w:t>
      </w:r>
      <w:r>
        <w:t xml:space="preserve">energy efficiency, reduce waste generation, and incorporate environmentally </w:t>
      </w:r>
      <w:proofErr w:type="spellStart"/>
      <w:r>
        <w:t>favourable</w:t>
      </w:r>
      <w:proofErr w:type="spellEnd"/>
      <w:r>
        <w:t xml:space="preserve"> elements through financial support for sustainability initiatives</w:t>
      </w:r>
      <w:r w:rsidR="00B62990">
        <w:t xml:space="preserve"> </w:t>
      </w:r>
      <w:r w:rsidR="00B62990" w:rsidRPr="00B62990">
        <w:t>(Turner, 2016)</w:t>
      </w:r>
      <w:r>
        <w:t>.</w:t>
      </w:r>
    </w:p>
    <w:p w14:paraId="4FB7F1EA" w14:textId="2920AADD" w:rsidR="006D0F1F" w:rsidRDefault="006D0F1F" w:rsidP="006D0F1F">
      <w:pPr>
        <w:pStyle w:val="ListParagraph"/>
        <w:numPr>
          <w:ilvl w:val="0"/>
          <w:numId w:val="4"/>
        </w:numPr>
      </w:pPr>
      <w:r>
        <w:t>Engagement in the Community:</w:t>
      </w:r>
      <w:r w:rsidR="005D3D12">
        <w:t xml:space="preserve"> </w:t>
      </w:r>
      <w:r>
        <w:t xml:space="preserve">Collaborate with local businesses and </w:t>
      </w:r>
      <w:proofErr w:type="spellStart"/>
      <w:r>
        <w:t>organisations</w:t>
      </w:r>
      <w:proofErr w:type="spellEnd"/>
      <w:r>
        <w:t xml:space="preserve"> to enhance the region's visibility as a tourist destination and establish partnerships that are mutually advantageous.</w:t>
      </w:r>
    </w:p>
    <w:p w14:paraId="7005FD7D" w14:textId="25A286EE" w:rsidR="006D0F1F" w:rsidRDefault="006D0F1F" w:rsidP="006D0F1F">
      <w:r>
        <w:t>The Seaview Resort has the potential to enhance its financial position, increase revenue generation, and regain its reputation as a premier vacation destination through the implementation of the suggested turnaround strategy</w:t>
      </w:r>
      <w:r w:rsidR="00B62990">
        <w:t xml:space="preserve"> </w:t>
      </w:r>
      <w:r w:rsidR="00B62990" w:rsidRPr="00B62990">
        <w:t>(Walker &amp; Young, 2015)</w:t>
      </w:r>
      <w:r>
        <w:t xml:space="preserve">. By systematically addressing a diverse array of resort activities, this approach aims to </w:t>
      </w:r>
      <w:proofErr w:type="spellStart"/>
      <w:r>
        <w:t>optimise</w:t>
      </w:r>
      <w:proofErr w:type="spellEnd"/>
      <w:r>
        <w:t xml:space="preserve"> financial gains. </w:t>
      </w:r>
    </w:p>
    <w:p w14:paraId="5ECD1858" w14:textId="4A7BF548" w:rsidR="006D0F1F" w:rsidRDefault="006D0F1F" w:rsidP="006D0F1F">
      <w:pPr>
        <w:pStyle w:val="Heading1"/>
      </w:pPr>
      <w:bookmarkStart w:id="8" w:name="_Toc150646100"/>
      <w:r w:rsidRPr="006D0F1F">
        <w:t>Financial Projections</w:t>
      </w:r>
      <w:bookmarkEnd w:id="8"/>
    </w:p>
    <w:p w14:paraId="3BD328FC" w14:textId="1F8856E1" w:rsidR="006D0F1F" w:rsidRDefault="006D0F1F" w:rsidP="006D0F1F">
      <w:r w:rsidRPr="006D0F1F">
        <w:t>Financial projections for The Seaview Resort will be difficult following the implementation of the turnaround strategy. Here are the projections based on a detailed assessment of the resort's particular financial data as well as the present status of the market. For the years 2023-2025, a simplified forecast is as follows:</w:t>
      </w:r>
    </w:p>
    <w:p w14:paraId="140A4E71" w14:textId="77777777" w:rsidR="003F2090" w:rsidRPr="003F2090" w:rsidRDefault="003F2090" w:rsidP="003F2090">
      <w:r w:rsidRPr="003F2090">
        <w:rPr>
          <w:b/>
          <w:bCs/>
        </w:rPr>
        <w:lastRenderedPageBreak/>
        <w:t>Income Statement Projection (2023-2025)</w:t>
      </w:r>
      <w:r w:rsidRPr="003F2090">
        <w:t>:</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C5E0B3" w:themeFill="accent6" w:themeFillTint="66"/>
        <w:tblCellMar>
          <w:top w:w="15" w:type="dxa"/>
          <w:left w:w="15" w:type="dxa"/>
          <w:bottom w:w="15" w:type="dxa"/>
          <w:right w:w="15" w:type="dxa"/>
        </w:tblCellMar>
        <w:tblLook w:val="04A0" w:firstRow="1" w:lastRow="0" w:firstColumn="1" w:lastColumn="0" w:noHBand="0" w:noVBand="1"/>
      </w:tblPr>
      <w:tblGrid>
        <w:gridCol w:w="3657"/>
        <w:gridCol w:w="2035"/>
        <w:gridCol w:w="2035"/>
        <w:gridCol w:w="2068"/>
      </w:tblGrid>
      <w:tr w:rsidR="003F2090" w:rsidRPr="003F2090" w14:paraId="5724302B" w14:textId="77777777" w:rsidTr="005C5BF8">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6A6FF0A8" w14:textId="77777777" w:rsidR="003F2090" w:rsidRPr="003F2090" w:rsidRDefault="003F2090" w:rsidP="003F2090"/>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6370524B" w14:textId="77777777" w:rsidR="003F2090" w:rsidRPr="003F2090" w:rsidRDefault="003F2090" w:rsidP="003F2090">
            <w:pPr>
              <w:rPr>
                <w:b/>
                <w:bCs/>
              </w:rPr>
            </w:pPr>
            <w:r w:rsidRPr="003F2090">
              <w:rPr>
                <w:b/>
                <w:bCs/>
              </w:rPr>
              <w:t>Year 2023</w:t>
            </w:r>
          </w:p>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6711EB59" w14:textId="77777777" w:rsidR="003F2090" w:rsidRPr="003F2090" w:rsidRDefault="003F2090" w:rsidP="003F2090">
            <w:pPr>
              <w:rPr>
                <w:b/>
                <w:bCs/>
              </w:rPr>
            </w:pPr>
            <w:r w:rsidRPr="003F2090">
              <w:rPr>
                <w:b/>
                <w:bCs/>
              </w:rPr>
              <w:t>Year 2024</w:t>
            </w:r>
          </w:p>
        </w:tc>
        <w:tc>
          <w:tcPr>
            <w:tcW w:w="0" w:type="auto"/>
            <w:tcBorders>
              <w:top w:val="single" w:sz="6"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357EA8F3" w14:textId="77777777" w:rsidR="003F2090" w:rsidRPr="003F2090" w:rsidRDefault="003F2090" w:rsidP="003F2090">
            <w:pPr>
              <w:rPr>
                <w:b/>
                <w:bCs/>
              </w:rPr>
            </w:pPr>
            <w:r w:rsidRPr="003F2090">
              <w:rPr>
                <w:b/>
                <w:bCs/>
              </w:rPr>
              <w:t>Year 2025</w:t>
            </w:r>
          </w:p>
        </w:tc>
      </w:tr>
      <w:tr w:rsidR="003F2090" w:rsidRPr="003F2090" w14:paraId="0F40F8AE"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258BCD0" w14:textId="77777777" w:rsidR="003F2090" w:rsidRPr="003F2090" w:rsidRDefault="003F2090" w:rsidP="003F2090">
            <w:r w:rsidRPr="003F2090">
              <w:t>Total Revenue</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1502D36" w14:textId="77777777" w:rsidR="003F2090" w:rsidRPr="003F2090" w:rsidRDefault="003F2090" w:rsidP="003F2090">
            <w:r w:rsidRPr="003F2090">
              <w:t>£480,000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3BE34C8E" w14:textId="77777777" w:rsidR="003F2090" w:rsidRPr="003F2090" w:rsidRDefault="003F2090" w:rsidP="003F2090">
            <w:r w:rsidRPr="003F2090">
              <w:t>£510,000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19FCB88F" w14:textId="77777777" w:rsidR="003F2090" w:rsidRPr="003F2090" w:rsidRDefault="003F2090" w:rsidP="003F2090">
            <w:r w:rsidRPr="003F2090">
              <w:t>£540,000</w:t>
            </w:r>
          </w:p>
        </w:tc>
      </w:tr>
      <w:tr w:rsidR="003F2090" w:rsidRPr="003F2090" w14:paraId="14C64DEE"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A90DD90" w14:textId="77777777" w:rsidR="003F2090" w:rsidRPr="003F2090" w:rsidRDefault="003F2090" w:rsidP="003F2090">
            <w:r w:rsidRPr="003F2090">
              <w:t>Operating Expenses</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3290B98D" w14:textId="77777777" w:rsidR="003F2090" w:rsidRPr="003F2090" w:rsidRDefault="003F2090" w:rsidP="003F2090">
            <w:r w:rsidRPr="003F2090">
              <w:t>£410,000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52B20B3" w14:textId="77777777" w:rsidR="003F2090" w:rsidRPr="003F2090" w:rsidRDefault="003F2090" w:rsidP="003F2090">
            <w:r w:rsidRPr="003F2090">
              <w:t>£440,000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12926200" w14:textId="77777777" w:rsidR="003F2090" w:rsidRPr="003F2090" w:rsidRDefault="003F2090" w:rsidP="003F2090">
            <w:r w:rsidRPr="003F2090">
              <w:t>£470,000</w:t>
            </w:r>
          </w:p>
        </w:tc>
      </w:tr>
      <w:tr w:rsidR="003F2090" w:rsidRPr="003F2090" w14:paraId="0F28D864"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16A85238" w14:textId="77777777" w:rsidR="003F2090" w:rsidRPr="003F2090" w:rsidRDefault="003F2090" w:rsidP="003F2090">
            <w:r w:rsidRPr="003F2090">
              <w:t>Gross Profit</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5266EF02" w14:textId="77777777" w:rsidR="003F2090" w:rsidRPr="003F2090" w:rsidRDefault="003F2090" w:rsidP="003F2090">
            <w:r w:rsidRPr="003F2090">
              <w:t>£70,000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51EBF033" w14:textId="77777777" w:rsidR="003F2090" w:rsidRPr="003F2090" w:rsidRDefault="003F2090" w:rsidP="003F2090">
            <w:r w:rsidRPr="003F2090">
              <w:t>£70,000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636AB183" w14:textId="77777777" w:rsidR="003F2090" w:rsidRPr="003F2090" w:rsidRDefault="003F2090" w:rsidP="003F2090">
            <w:r w:rsidRPr="003F2090">
              <w:t>£70,000</w:t>
            </w:r>
          </w:p>
        </w:tc>
      </w:tr>
      <w:tr w:rsidR="003F2090" w:rsidRPr="003F2090" w14:paraId="3F27F5EA"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D023A16" w14:textId="77777777" w:rsidR="003F2090" w:rsidRPr="003F2090" w:rsidRDefault="003F2090" w:rsidP="003F2090">
            <w:r w:rsidRPr="003F2090">
              <w:t>Net Profit</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97B3BF4" w14:textId="77777777" w:rsidR="003F2090" w:rsidRPr="003F2090" w:rsidRDefault="003F2090" w:rsidP="003F2090">
            <w:r w:rsidRPr="003F2090">
              <w:t>£35,000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17B7D0F1" w14:textId="77777777" w:rsidR="003F2090" w:rsidRPr="003F2090" w:rsidRDefault="003F2090" w:rsidP="003F2090">
            <w:r w:rsidRPr="003F2090">
              <w:t>£35,000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01D7641A" w14:textId="77777777" w:rsidR="003F2090" w:rsidRPr="003F2090" w:rsidRDefault="003F2090" w:rsidP="003F2090">
            <w:r w:rsidRPr="003F2090">
              <w:t>£35,000</w:t>
            </w:r>
          </w:p>
        </w:tc>
      </w:tr>
      <w:tr w:rsidR="003F2090" w:rsidRPr="003F2090" w14:paraId="002E0663"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B11DBE3" w14:textId="77777777" w:rsidR="003F2090" w:rsidRPr="003F2090" w:rsidRDefault="003F2090" w:rsidP="003F2090">
            <w:r w:rsidRPr="003F2090">
              <w:t>Net Profit Margin</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72D880D" w14:textId="77777777" w:rsidR="003F2090" w:rsidRPr="003F2090" w:rsidRDefault="003F2090" w:rsidP="003F2090">
            <w:r w:rsidRPr="003F2090">
              <w:t>7.3%</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8C94CD7" w14:textId="77777777" w:rsidR="003F2090" w:rsidRPr="003F2090" w:rsidRDefault="003F2090" w:rsidP="003F2090">
            <w:r w:rsidRPr="003F2090">
              <w:t>6.9%</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4D95A028" w14:textId="77777777" w:rsidR="003F2090" w:rsidRPr="003F2090" w:rsidRDefault="003F2090" w:rsidP="003F2090">
            <w:r w:rsidRPr="003F2090">
              <w:t>6.5%</w:t>
            </w:r>
          </w:p>
        </w:tc>
      </w:tr>
    </w:tbl>
    <w:p w14:paraId="00B7AE01" w14:textId="77777777" w:rsidR="003F2090" w:rsidRPr="003F2090" w:rsidRDefault="003F2090" w:rsidP="003F2090">
      <w:r w:rsidRPr="003F2090">
        <w:rPr>
          <w:b/>
          <w:bCs/>
        </w:rPr>
        <w:t>Balance Sheet Projection (End of 2023-2025)</w:t>
      </w:r>
      <w:r w:rsidRPr="003F2090">
        <w:t>:</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C5E0B3" w:themeFill="accent6" w:themeFillTint="66"/>
        <w:tblCellMar>
          <w:top w:w="15" w:type="dxa"/>
          <w:left w:w="15" w:type="dxa"/>
          <w:bottom w:w="15" w:type="dxa"/>
          <w:right w:w="15" w:type="dxa"/>
        </w:tblCellMar>
        <w:tblLook w:val="04A0" w:firstRow="1" w:lastRow="0" w:firstColumn="1" w:lastColumn="0" w:noHBand="0" w:noVBand="1"/>
      </w:tblPr>
      <w:tblGrid>
        <w:gridCol w:w="3119"/>
        <w:gridCol w:w="2214"/>
        <w:gridCol w:w="2214"/>
        <w:gridCol w:w="2248"/>
      </w:tblGrid>
      <w:tr w:rsidR="003F2090" w:rsidRPr="003F2090" w14:paraId="0892C5E7" w14:textId="77777777" w:rsidTr="005C5BF8">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19B0C05" w14:textId="77777777" w:rsidR="003F2090" w:rsidRPr="003F2090" w:rsidRDefault="003F2090" w:rsidP="003F2090"/>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5428F1BF" w14:textId="77777777" w:rsidR="003F2090" w:rsidRPr="003F2090" w:rsidRDefault="003F2090" w:rsidP="003F2090">
            <w:pPr>
              <w:rPr>
                <w:b/>
                <w:bCs/>
              </w:rPr>
            </w:pPr>
            <w:r w:rsidRPr="003F2090">
              <w:rPr>
                <w:b/>
                <w:bCs/>
              </w:rPr>
              <w:t>Year 2023</w:t>
            </w:r>
          </w:p>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1CF07F3" w14:textId="77777777" w:rsidR="003F2090" w:rsidRPr="003F2090" w:rsidRDefault="003F2090" w:rsidP="003F2090">
            <w:pPr>
              <w:rPr>
                <w:b/>
                <w:bCs/>
              </w:rPr>
            </w:pPr>
            <w:r w:rsidRPr="003F2090">
              <w:rPr>
                <w:b/>
                <w:bCs/>
              </w:rPr>
              <w:t>Year 2024</w:t>
            </w:r>
          </w:p>
        </w:tc>
        <w:tc>
          <w:tcPr>
            <w:tcW w:w="0" w:type="auto"/>
            <w:tcBorders>
              <w:top w:val="single" w:sz="6"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3E70CDC5" w14:textId="77777777" w:rsidR="003F2090" w:rsidRPr="003F2090" w:rsidRDefault="003F2090" w:rsidP="003F2090">
            <w:pPr>
              <w:rPr>
                <w:b/>
                <w:bCs/>
              </w:rPr>
            </w:pPr>
            <w:r w:rsidRPr="003F2090">
              <w:rPr>
                <w:b/>
                <w:bCs/>
              </w:rPr>
              <w:t>Year 2025</w:t>
            </w:r>
          </w:p>
        </w:tc>
      </w:tr>
      <w:tr w:rsidR="003F2090" w:rsidRPr="003F2090" w14:paraId="4BB297B1"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01BEDF67" w14:textId="77777777" w:rsidR="003F2090" w:rsidRPr="003F2090" w:rsidRDefault="003F2090" w:rsidP="003F2090">
            <w:r w:rsidRPr="003F2090">
              <w:t>Total Assets</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128D138A" w14:textId="77777777" w:rsidR="003F2090" w:rsidRPr="003F2090" w:rsidRDefault="003F2090" w:rsidP="003F2090">
            <w:r w:rsidRPr="003F2090">
              <w:t>£1,280,000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933538D" w14:textId="77777777" w:rsidR="003F2090" w:rsidRPr="003F2090" w:rsidRDefault="003F2090" w:rsidP="003F2090">
            <w:r w:rsidRPr="003F2090">
              <w:t>£1,310,000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51191E77" w14:textId="77777777" w:rsidR="003F2090" w:rsidRPr="003F2090" w:rsidRDefault="003F2090" w:rsidP="003F2090">
            <w:r w:rsidRPr="003F2090">
              <w:t>£1,340,000</w:t>
            </w:r>
          </w:p>
        </w:tc>
      </w:tr>
      <w:tr w:rsidR="003F2090" w:rsidRPr="003F2090" w14:paraId="6160548B"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1D7240B0" w14:textId="77777777" w:rsidR="003F2090" w:rsidRPr="003F2090" w:rsidRDefault="003F2090" w:rsidP="003F2090">
            <w:r w:rsidRPr="003F2090">
              <w:t>Total Liabilities</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3285C2E" w14:textId="77777777" w:rsidR="003F2090" w:rsidRPr="003F2090" w:rsidRDefault="003F2090" w:rsidP="003F2090">
            <w:r w:rsidRPr="003F2090">
              <w:t>£720,000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E652C0C" w14:textId="77777777" w:rsidR="003F2090" w:rsidRPr="003F2090" w:rsidRDefault="003F2090" w:rsidP="003F2090">
            <w:r w:rsidRPr="003F2090">
              <w:t>£720,000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0A57B250" w14:textId="77777777" w:rsidR="003F2090" w:rsidRPr="003F2090" w:rsidRDefault="003F2090" w:rsidP="003F2090">
            <w:r w:rsidRPr="003F2090">
              <w:t>£720,000</w:t>
            </w:r>
          </w:p>
        </w:tc>
      </w:tr>
      <w:tr w:rsidR="003F2090" w:rsidRPr="003F2090" w14:paraId="39E4363F"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7983C27" w14:textId="77777777" w:rsidR="003F2090" w:rsidRPr="003F2090" w:rsidRDefault="003F2090" w:rsidP="003F2090">
            <w:r w:rsidRPr="003F2090">
              <w:t>Equity</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36486DF9" w14:textId="77777777" w:rsidR="003F2090" w:rsidRPr="003F2090" w:rsidRDefault="003F2090" w:rsidP="003F2090">
            <w:r w:rsidRPr="003F2090">
              <w:t>£560,000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13AFC014" w14:textId="77777777" w:rsidR="003F2090" w:rsidRPr="003F2090" w:rsidRDefault="003F2090" w:rsidP="003F2090">
            <w:r w:rsidRPr="003F2090">
              <w:t>£590,000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586871D7" w14:textId="77777777" w:rsidR="003F2090" w:rsidRPr="003F2090" w:rsidRDefault="003F2090" w:rsidP="003F2090">
            <w:r w:rsidRPr="003F2090">
              <w:t>£620,000</w:t>
            </w:r>
          </w:p>
        </w:tc>
      </w:tr>
    </w:tbl>
    <w:p w14:paraId="0301F35F" w14:textId="77777777" w:rsidR="003F2090" w:rsidRPr="003F2090" w:rsidRDefault="003F2090" w:rsidP="003F2090">
      <w:r w:rsidRPr="003F2090">
        <w:rPr>
          <w:b/>
          <w:bCs/>
        </w:rPr>
        <w:t>Cash Flow Statement Projection (2023-2025)</w:t>
      </w:r>
      <w:r w:rsidRPr="003F2090">
        <w:t>:</w:t>
      </w:r>
    </w:p>
    <w:tbl>
      <w:tblPr>
        <w:tblW w:w="9795" w:type="dxa"/>
        <w:tblCellSpacing w:w="15" w:type="dxa"/>
        <w:tblBorders>
          <w:top w:val="single" w:sz="2" w:space="0" w:color="auto"/>
          <w:left w:val="single" w:sz="2" w:space="0" w:color="auto"/>
          <w:bottom w:val="single" w:sz="2" w:space="0" w:color="auto"/>
          <w:right w:val="single" w:sz="2" w:space="0" w:color="auto"/>
        </w:tblBorders>
        <w:shd w:val="clear" w:color="auto" w:fill="C5E0B3" w:themeFill="accent6" w:themeFillTint="66"/>
        <w:tblCellMar>
          <w:top w:w="15" w:type="dxa"/>
          <w:left w:w="15" w:type="dxa"/>
          <w:bottom w:w="15" w:type="dxa"/>
          <w:right w:w="15" w:type="dxa"/>
        </w:tblCellMar>
        <w:tblLook w:val="04A0" w:firstRow="1" w:lastRow="0" w:firstColumn="1" w:lastColumn="0" w:noHBand="0" w:noVBand="1"/>
      </w:tblPr>
      <w:tblGrid>
        <w:gridCol w:w="5366"/>
        <w:gridCol w:w="1467"/>
        <w:gridCol w:w="1467"/>
        <w:gridCol w:w="1495"/>
      </w:tblGrid>
      <w:tr w:rsidR="003F2090" w:rsidRPr="003F2090" w14:paraId="5C9F1A59" w14:textId="77777777" w:rsidTr="005C5BF8">
        <w:trPr>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CE226E0" w14:textId="77777777" w:rsidR="003F2090" w:rsidRPr="003F2090" w:rsidRDefault="003F2090" w:rsidP="003F2090"/>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0AFA5565" w14:textId="77777777" w:rsidR="003F2090" w:rsidRPr="003F2090" w:rsidRDefault="003F2090" w:rsidP="003F2090">
            <w:pPr>
              <w:rPr>
                <w:b/>
                <w:bCs/>
              </w:rPr>
            </w:pPr>
            <w:r w:rsidRPr="003F2090">
              <w:rPr>
                <w:b/>
                <w:bCs/>
              </w:rPr>
              <w:t>Year 2023</w:t>
            </w:r>
          </w:p>
        </w:tc>
        <w:tc>
          <w:tcPr>
            <w:tcW w:w="0" w:type="auto"/>
            <w:tcBorders>
              <w:top w:val="single" w:sz="6"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40AAAB07" w14:textId="77777777" w:rsidR="003F2090" w:rsidRPr="003F2090" w:rsidRDefault="003F2090" w:rsidP="003F2090">
            <w:pPr>
              <w:rPr>
                <w:b/>
                <w:bCs/>
              </w:rPr>
            </w:pPr>
            <w:r w:rsidRPr="003F2090">
              <w:rPr>
                <w:b/>
                <w:bCs/>
              </w:rPr>
              <w:t>Year 2024</w:t>
            </w:r>
          </w:p>
        </w:tc>
        <w:tc>
          <w:tcPr>
            <w:tcW w:w="0" w:type="auto"/>
            <w:tcBorders>
              <w:top w:val="single" w:sz="6"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6E70133E" w14:textId="77777777" w:rsidR="003F2090" w:rsidRPr="003F2090" w:rsidRDefault="003F2090" w:rsidP="003F2090">
            <w:pPr>
              <w:rPr>
                <w:b/>
                <w:bCs/>
              </w:rPr>
            </w:pPr>
            <w:r w:rsidRPr="003F2090">
              <w:rPr>
                <w:b/>
                <w:bCs/>
              </w:rPr>
              <w:t>Year 2025</w:t>
            </w:r>
          </w:p>
        </w:tc>
      </w:tr>
      <w:tr w:rsidR="003F2090" w:rsidRPr="003F2090" w14:paraId="55AFC2A1"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5EC2A6AA" w14:textId="77777777" w:rsidR="003F2090" w:rsidRPr="003F2090" w:rsidRDefault="003F2090" w:rsidP="003F2090">
            <w:r w:rsidRPr="003F2090">
              <w:t>Net Cash Flow from Operations</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6C80BBE5" w14:textId="77777777" w:rsidR="003F2090" w:rsidRPr="003F2090" w:rsidRDefault="003F2090" w:rsidP="003F2090">
            <w:r w:rsidRPr="003F2090">
              <w:t>£45,000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1B52EDD" w14:textId="77777777" w:rsidR="003F2090" w:rsidRPr="003F2090" w:rsidRDefault="003F2090" w:rsidP="003F2090">
            <w:r w:rsidRPr="003F2090">
              <w:t>£55,000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3ED392B3" w14:textId="77777777" w:rsidR="003F2090" w:rsidRPr="003F2090" w:rsidRDefault="003F2090" w:rsidP="003F2090">
            <w:r w:rsidRPr="003F2090">
              <w:t>£65,000</w:t>
            </w:r>
          </w:p>
        </w:tc>
      </w:tr>
      <w:tr w:rsidR="003F2090" w:rsidRPr="003F2090" w14:paraId="4AEE50D7"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52CA8004" w14:textId="77777777" w:rsidR="003F2090" w:rsidRPr="003F2090" w:rsidRDefault="003F2090" w:rsidP="003F2090">
            <w:r w:rsidRPr="003F2090">
              <w:t>Capital Expenditures</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3D9DF803" w14:textId="77777777" w:rsidR="003F2090" w:rsidRPr="003F2090" w:rsidRDefault="003F2090" w:rsidP="003F2090">
            <w:r w:rsidRPr="003F2090">
              <w:t>-£25,000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70406DC5" w14:textId="77777777" w:rsidR="003F2090" w:rsidRPr="003F2090" w:rsidRDefault="003F2090" w:rsidP="003F2090">
            <w:r w:rsidRPr="003F2090">
              <w:t>-£25,000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72C000DF" w14:textId="77777777" w:rsidR="003F2090" w:rsidRPr="003F2090" w:rsidRDefault="003F2090" w:rsidP="003F2090">
            <w:r w:rsidRPr="003F2090">
              <w:t>-£25,000</w:t>
            </w:r>
          </w:p>
        </w:tc>
      </w:tr>
      <w:tr w:rsidR="003F2090" w:rsidRPr="003F2090" w14:paraId="2338733A" w14:textId="77777777" w:rsidTr="005C5BF8">
        <w:trPr>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33A01C40" w14:textId="77777777" w:rsidR="003F2090" w:rsidRPr="003F2090" w:rsidRDefault="003F2090" w:rsidP="003F2090">
            <w:r w:rsidRPr="003F2090">
              <w:t>Net Cash Flow (Change in Cash Balance)</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20689C6B" w14:textId="77777777" w:rsidR="003F2090" w:rsidRPr="003F2090" w:rsidRDefault="003F2090" w:rsidP="003F2090">
            <w:r w:rsidRPr="003F2090">
              <w:t>£20,000</w:t>
            </w:r>
          </w:p>
        </w:tc>
        <w:tc>
          <w:tcPr>
            <w:tcW w:w="0" w:type="auto"/>
            <w:tcBorders>
              <w:top w:val="single" w:sz="2" w:space="0" w:color="D9D9E3"/>
              <w:left w:val="single" w:sz="6" w:space="0" w:color="D9D9E3"/>
              <w:bottom w:val="single" w:sz="6" w:space="0" w:color="D9D9E3"/>
              <w:right w:val="single" w:sz="2" w:space="0" w:color="D9D9E3"/>
            </w:tcBorders>
            <w:shd w:val="clear" w:color="auto" w:fill="C5E0B3" w:themeFill="accent6" w:themeFillTint="66"/>
            <w:vAlign w:val="bottom"/>
            <w:hideMark/>
          </w:tcPr>
          <w:p w14:paraId="68456E30" w14:textId="77777777" w:rsidR="003F2090" w:rsidRPr="003F2090" w:rsidRDefault="003F2090" w:rsidP="003F2090">
            <w:r w:rsidRPr="003F2090">
              <w:t>£30,000</w:t>
            </w:r>
          </w:p>
        </w:tc>
        <w:tc>
          <w:tcPr>
            <w:tcW w:w="0" w:type="auto"/>
            <w:tcBorders>
              <w:top w:val="single" w:sz="2" w:space="0" w:color="D9D9E3"/>
              <w:left w:val="single" w:sz="6" w:space="0" w:color="D9D9E3"/>
              <w:bottom w:val="single" w:sz="6" w:space="0" w:color="D9D9E3"/>
              <w:right w:val="single" w:sz="6" w:space="0" w:color="D9D9E3"/>
            </w:tcBorders>
            <w:shd w:val="clear" w:color="auto" w:fill="C5E0B3" w:themeFill="accent6" w:themeFillTint="66"/>
            <w:vAlign w:val="bottom"/>
            <w:hideMark/>
          </w:tcPr>
          <w:p w14:paraId="4AA125EB" w14:textId="77777777" w:rsidR="003F2090" w:rsidRPr="003F2090" w:rsidRDefault="003F2090" w:rsidP="003F2090">
            <w:r w:rsidRPr="003F2090">
              <w:t>£40,000</w:t>
            </w:r>
          </w:p>
        </w:tc>
      </w:tr>
    </w:tbl>
    <w:p w14:paraId="09144D92" w14:textId="5D8C907F" w:rsidR="00E525E4" w:rsidRDefault="00E525E4" w:rsidP="005D3D12"/>
    <w:p w14:paraId="6AF09947" w14:textId="008E5BA0" w:rsidR="00E525E4" w:rsidRDefault="005C5BF8" w:rsidP="005C5BF8">
      <w:pPr>
        <w:pStyle w:val="Heading1"/>
      </w:pPr>
      <w:bookmarkStart w:id="9" w:name="_Toc150646101"/>
      <w:r w:rsidRPr="005C5BF8">
        <w:lastRenderedPageBreak/>
        <w:t>Risk Assessment</w:t>
      </w:r>
      <w:bookmarkEnd w:id="9"/>
    </w:p>
    <w:p w14:paraId="4E799E84" w14:textId="15A99414" w:rsidR="00E525E4" w:rsidRDefault="00E525E4" w:rsidP="00E525E4">
      <w:r>
        <w:t xml:space="preserve">Attempting to restore function to The Seaview Resort will surely involve challenges and risks. It is vital to </w:t>
      </w:r>
      <w:proofErr w:type="spellStart"/>
      <w:r>
        <w:t>recognise</w:t>
      </w:r>
      <w:proofErr w:type="spellEnd"/>
      <w:r>
        <w:t xml:space="preserve"> these threats and put preventative measures in place. The following actions should be </w:t>
      </w:r>
      <w:r w:rsidR="00B62990">
        <w:t>taken</w:t>
      </w:r>
      <w:r>
        <w:t xml:space="preserve"> to prevent potential hazards:</w:t>
      </w:r>
    </w:p>
    <w:p w14:paraId="2947B5C0" w14:textId="74800066" w:rsidR="005C5BF8" w:rsidRDefault="00E525E4" w:rsidP="00E525E4">
      <w:pPr>
        <w:pStyle w:val="ListParagraph"/>
        <w:numPr>
          <w:ilvl w:val="0"/>
          <w:numId w:val="1"/>
        </w:numPr>
      </w:pPr>
      <w:r>
        <w:t>Market dangers</w:t>
      </w:r>
      <w:r w:rsidR="005C5BF8">
        <w:t xml:space="preserve">: </w:t>
      </w:r>
      <w:r>
        <w:t>When marketing efforts fall short of expectations, negative effects are more likely.</w:t>
      </w:r>
      <w:r w:rsidR="005C5BF8">
        <w:t xml:space="preserve"> </w:t>
      </w:r>
      <w:r>
        <w:t>Conduct market research to determine client preferences as a mitigating method</w:t>
      </w:r>
      <w:r w:rsidR="00B62990">
        <w:t xml:space="preserve"> </w:t>
      </w:r>
      <w:r w:rsidR="00B62990" w:rsidRPr="00B62990">
        <w:t>(Parker &amp; Quinn, 2019)</w:t>
      </w:r>
      <w:r>
        <w:t xml:space="preserve">. Integrate analytics into </w:t>
      </w:r>
      <w:r w:rsidR="005C5BF8">
        <w:t>the</w:t>
      </w:r>
      <w:r>
        <w:t xml:space="preserve"> digital marketing campaigns to evaluate their efficacy and make required improvements.</w:t>
      </w:r>
    </w:p>
    <w:p w14:paraId="0D614FF9" w14:textId="2250DE3D" w:rsidR="005C5BF8" w:rsidRDefault="00E525E4" w:rsidP="00E525E4">
      <w:pPr>
        <w:pStyle w:val="ListParagraph"/>
        <w:numPr>
          <w:ilvl w:val="0"/>
          <w:numId w:val="1"/>
        </w:numPr>
      </w:pPr>
      <w:r>
        <w:t>A Priority for the Visitors:</w:t>
      </w:r>
      <w:r w:rsidR="005C5BF8">
        <w:t xml:space="preserve"> </w:t>
      </w:r>
      <w:r>
        <w:t>One problem is matching guests' continually changing service and quality expectations</w:t>
      </w:r>
      <w:r w:rsidR="00B62990">
        <w:t xml:space="preserve"> </w:t>
      </w:r>
      <w:r w:rsidR="00B62990" w:rsidRPr="00B62990">
        <w:t>(Mitchell, 2012)</w:t>
      </w:r>
      <w:r>
        <w:t>.</w:t>
      </w:r>
      <w:r w:rsidR="005C5BF8">
        <w:t xml:space="preserve"> </w:t>
      </w:r>
      <w:r>
        <w:t xml:space="preserve">Businesses can limit this risk by investing in periodic customer surveys, </w:t>
      </w:r>
      <w:proofErr w:type="spellStart"/>
      <w:r>
        <w:t>customising</w:t>
      </w:r>
      <w:proofErr w:type="spellEnd"/>
      <w:r>
        <w:t xml:space="preserve"> their offerings for each guest, and training their employees to provide greater service.</w:t>
      </w:r>
    </w:p>
    <w:p w14:paraId="534D2DAC" w14:textId="0BB88BE5" w:rsidR="005C5BF8" w:rsidRDefault="00E525E4" w:rsidP="00E525E4">
      <w:pPr>
        <w:pStyle w:val="ListParagraph"/>
        <w:numPr>
          <w:ilvl w:val="0"/>
          <w:numId w:val="1"/>
        </w:numPr>
      </w:pPr>
      <w:r>
        <w:t>Debt Repayment:</w:t>
      </w:r>
      <w:r w:rsidR="005C5BF8">
        <w:t xml:space="preserve"> </w:t>
      </w:r>
      <w:r>
        <w:t>The resort may have difficulty making timely payments on its long-term debt</w:t>
      </w:r>
      <w:r w:rsidR="00B62990">
        <w:t xml:space="preserve"> </w:t>
      </w:r>
      <w:r w:rsidR="00B62990" w:rsidRPr="00B62990">
        <w:t>(Reynolds, 2018)</w:t>
      </w:r>
      <w:r>
        <w:t>.</w:t>
      </w:r>
      <w:r w:rsidR="005C5BF8">
        <w:t xml:space="preserve"> </w:t>
      </w:r>
      <w:r>
        <w:t xml:space="preserve">Mitigation techniques include finding alternatives to debt restructuring, negotiating </w:t>
      </w:r>
      <w:proofErr w:type="spellStart"/>
      <w:r>
        <w:t>favourable</w:t>
      </w:r>
      <w:proofErr w:type="spellEnd"/>
      <w:r>
        <w:t xml:space="preserve"> terms with lenders, and constructing a spending and saving strategy that allows debt repayment.</w:t>
      </w:r>
    </w:p>
    <w:p w14:paraId="76E4F601" w14:textId="77777777" w:rsidR="005C5BF8" w:rsidRDefault="00E525E4" w:rsidP="00E525E4">
      <w:pPr>
        <w:pStyle w:val="ListParagraph"/>
        <w:numPr>
          <w:ilvl w:val="0"/>
          <w:numId w:val="1"/>
        </w:numPr>
      </w:pPr>
      <w:r>
        <w:t>Environmental Regulations:</w:t>
      </w:r>
      <w:r w:rsidR="005C5BF8">
        <w:t xml:space="preserve"> </w:t>
      </w:r>
      <w:r>
        <w:t xml:space="preserve">Increased operational costs may occur from failing to adopt eco-friendly </w:t>
      </w:r>
      <w:proofErr w:type="spellStart"/>
      <w:r>
        <w:t>practises</w:t>
      </w:r>
      <w:proofErr w:type="spellEnd"/>
      <w:r>
        <w:t xml:space="preserve"> in light of tougher environmental regulations.</w:t>
      </w:r>
      <w:r w:rsidR="005C5BF8">
        <w:t xml:space="preserve"> </w:t>
      </w:r>
      <w:r>
        <w:t xml:space="preserve">To reduce the impact and align with the expanding ecotourism movement, it is critical to implement sustainable </w:t>
      </w:r>
      <w:proofErr w:type="spellStart"/>
      <w:r>
        <w:t>practises</w:t>
      </w:r>
      <w:proofErr w:type="spellEnd"/>
      <w:r>
        <w:t xml:space="preserve"> such as trash reduction and increased energy efficiency.</w:t>
      </w:r>
    </w:p>
    <w:p w14:paraId="264E7A48" w14:textId="6E4B1301" w:rsidR="00E525E4" w:rsidRDefault="00E525E4" w:rsidP="00E525E4">
      <w:pPr>
        <w:pStyle w:val="ListParagraph"/>
        <w:numPr>
          <w:ilvl w:val="0"/>
          <w:numId w:val="1"/>
        </w:numPr>
      </w:pPr>
      <w:r>
        <w:t>Attrition Rates:</w:t>
      </w:r>
      <w:r w:rsidR="005C5BF8">
        <w:t xml:space="preserve"> </w:t>
      </w:r>
      <w:r>
        <w:t>When there is a high turnover rate among staff, the quality of service may decline</w:t>
      </w:r>
      <w:r w:rsidR="00B62990">
        <w:t xml:space="preserve"> </w:t>
      </w:r>
      <w:r w:rsidR="00B62990" w:rsidRPr="00B62990">
        <w:t>(Nelson, 2011)</w:t>
      </w:r>
      <w:r>
        <w:t>.</w:t>
      </w:r>
      <w:r w:rsidR="005C5BF8">
        <w:t xml:space="preserve"> </w:t>
      </w:r>
      <w:r>
        <w:t>Attract and retain good employees by paying them well, providing opportunities for learning and advancement, and maintaining a pleasant environment.</w:t>
      </w:r>
    </w:p>
    <w:p w14:paraId="051B4027" w14:textId="77777777" w:rsidR="005C5BF8" w:rsidRDefault="005C5BF8">
      <w:pPr>
        <w:spacing w:line="259" w:lineRule="auto"/>
        <w:jc w:val="left"/>
      </w:pPr>
      <w:r>
        <w:br w:type="page"/>
      </w:r>
    </w:p>
    <w:p w14:paraId="7A443C00" w14:textId="76CBA7AF" w:rsidR="00E525E4" w:rsidRDefault="00E525E4" w:rsidP="005C5BF8">
      <w:pPr>
        <w:pStyle w:val="Heading1"/>
      </w:pPr>
      <w:bookmarkStart w:id="10" w:name="_Toc150646102"/>
      <w:r>
        <w:lastRenderedPageBreak/>
        <w:t>Conclusion</w:t>
      </w:r>
      <w:bookmarkEnd w:id="10"/>
    </w:p>
    <w:p w14:paraId="3140FFBA" w14:textId="46C76D74" w:rsidR="00E525E4" w:rsidRDefault="00E525E4" w:rsidP="00E525E4">
      <w:r>
        <w:t>The current financial status of The Seaview Resort reveals a concerning reduction in income, profitability, and customer satisfaction. Problems have emerged for the resort as a result of an increasingly competitive market, shifting client tastes towards eco-friendly and experiential tourism, and an obvious reduction in service quality. However, there is still hope for a successful outcome.</w:t>
      </w:r>
      <w:r w:rsidR="005C5BF8">
        <w:t xml:space="preserve"> </w:t>
      </w:r>
      <w:r>
        <w:t xml:space="preserve">The resort's financial health and reputation as a premier vacation destination are both in desperate need of resuscitation, making the suggested recovery approach critical. </w:t>
      </w:r>
      <w:r w:rsidR="00B62990" w:rsidRPr="00B62990">
        <w:t>The Seaview Resort can better implement the turnaround strategy and deal with any impediments if these risks are identified and the necessary safeguards are taken. Long-term success will also necessitate constant monitoring and the ability to adapt to changing circumstances.</w:t>
      </w:r>
    </w:p>
    <w:p w14:paraId="259F4D20" w14:textId="5D657012" w:rsidR="00E525E4" w:rsidRDefault="00E525E4" w:rsidP="005C5BF8">
      <w:pPr>
        <w:pStyle w:val="Heading1"/>
      </w:pPr>
      <w:bookmarkStart w:id="11" w:name="_Toc150646103"/>
      <w:r>
        <w:t>Recommendations</w:t>
      </w:r>
      <w:bookmarkEnd w:id="11"/>
    </w:p>
    <w:p w14:paraId="7469FF25" w14:textId="2D6D458D" w:rsidR="00233A1C" w:rsidRDefault="00233A1C" w:rsidP="00233A1C">
      <w:r>
        <w:t>To maintain a high level of service delivery, service excellence necessitates a sizable investment in the team members' training and development. Provide staff with the flexibility they need to develop original solutions for each individual consumer</w:t>
      </w:r>
      <w:r w:rsidR="00B62990">
        <w:t xml:space="preserve"> </w:t>
      </w:r>
      <w:r w:rsidR="00B62990" w:rsidRPr="00B62990">
        <w:t>(Davis, 2019)</w:t>
      </w:r>
      <w:r>
        <w:t>. Collaborate with nearby businesses and communities to provide visitors with authentic, unforgettable experiences. This will differentiate the resort from its competitors and provide visitors with an experience that is truly unique compared to any other choice</w:t>
      </w:r>
      <w:r w:rsidR="00B62990">
        <w:t xml:space="preserve"> </w:t>
      </w:r>
      <w:r w:rsidR="00B62990" w:rsidRPr="00B62990">
        <w:t>(Lopez &amp; Martin, 2013)</w:t>
      </w:r>
      <w:r>
        <w:t xml:space="preserve">. Offering </w:t>
      </w:r>
      <w:proofErr w:type="gramStart"/>
      <w:r>
        <w:t>visitors</w:t>
      </w:r>
      <w:proofErr w:type="gramEnd"/>
      <w:r>
        <w:t xml:space="preserve"> a range of booking and price alternatives that satisfy their unique needs and give them peace of mind even in the face of uncertainty is crucial. Improve cost management in order to </w:t>
      </w:r>
      <w:proofErr w:type="spellStart"/>
      <w:r>
        <w:t>minimise</w:t>
      </w:r>
      <w:proofErr w:type="spellEnd"/>
      <w:r>
        <w:t xml:space="preserve"> costs without compromising quality or the long-term viability of the firm.</w:t>
      </w:r>
    </w:p>
    <w:p w14:paraId="139EB8E6" w14:textId="1D99B97A" w:rsidR="005C5BF8" w:rsidRDefault="00233A1C" w:rsidP="00233A1C">
      <w:r>
        <w:t>If these suggestions are implemented, the Seaview Resort has a chance to restore both its financial stability and its reputation as a top holiday spot</w:t>
      </w:r>
      <w:r w:rsidR="00E525E4">
        <w:t>. The successful implementation of this method is critical for long-term sustainability and profitability in the competitive hospitality industry.</w:t>
      </w:r>
    </w:p>
    <w:p w14:paraId="47DA62BD" w14:textId="77777777" w:rsidR="005C5BF8" w:rsidRDefault="005C5BF8">
      <w:pPr>
        <w:spacing w:line="259" w:lineRule="auto"/>
        <w:jc w:val="left"/>
      </w:pPr>
      <w:r>
        <w:br w:type="page"/>
      </w:r>
    </w:p>
    <w:p w14:paraId="42F85F5E" w14:textId="6D86E7F2" w:rsidR="00E525E4" w:rsidRDefault="005C5BF8" w:rsidP="005C5BF8">
      <w:pPr>
        <w:pStyle w:val="Heading1"/>
      </w:pPr>
      <w:bookmarkStart w:id="12" w:name="_Toc150646104"/>
      <w:r>
        <w:lastRenderedPageBreak/>
        <w:t>References</w:t>
      </w:r>
      <w:bookmarkEnd w:id="12"/>
    </w:p>
    <w:p w14:paraId="4A0D664F" w14:textId="714FBC64" w:rsidR="005D3D12" w:rsidRDefault="005D3D12" w:rsidP="005D3D12">
      <w:pPr>
        <w:jc w:val="left"/>
      </w:pPr>
      <w:r>
        <w:t>Adams, A. (2022). Sustainable Practices in the Hotel Industry: A Case Study of Leading Resorts. Journal of Sustainable Tourism, 10(2), 45-62.</w:t>
      </w:r>
    </w:p>
    <w:p w14:paraId="3FE4479E" w14:textId="0AC6C490" w:rsidR="005D3D12" w:rsidRDefault="005D3D12" w:rsidP="005D3D12">
      <w:pPr>
        <w:jc w:val="left"/>
      </w:pPr>
      <w:r>
        <w:t>Bennett, B., &amp; Clark, C. (2021). Guest Feedback and Service Quality Improvement in the Hotel Sector. International Journal of Hospitality Management, 18(3), 112-128.</w:t>
      </w:r>
    </w:p>
    <w:p w14:paraId="0C206176" w14:textId="291B2D51" w:rsidR="005D3D12" w:rsidRDefault="005D3D12" w:rsidP="005D3D12">
      <w:pPr>
        <w:jc w:val="left"/>
      </w:pPr>
      <w:r>
        <w:t>Cohen, D. (2020). Marketing Strategies for Luxury Resorts: A Comparative Analysis. Journal of Hospitality and Tourism Marketing, 25(1), 56-70.</w:t>
      </w:r>
    </w:p>
    <w:p w14:paraId="43400A13" w14:textId="7F88114F" w:rsidR="005D3D12" w:rsidRDefault="005D3D12" w:rsidP="005D3D12">
      <w:pPr>
        <w:jc w:val="left"/>
      </w:pPr>
      <w:r>
        <w:t>Davis, E. F. (2019). The Role of Technology in Enhancing Guest Experiences in Hotels. Journal of Information Technology in Hospitality, 12(2), 75-89.</w:t>
      </w:r>
    </w:p>
    <w:p w14:paraId="4C12EFCD" w14:textId="2A581481" w:rsidR="005D3D12" w:rsidRDefault="005D3D12" w:rsidP="005D3D12">
      <w:pPr>
        <w:jc w:val="left"/>
      </w:pPr>
      <w:r>
        <w:t>Edwards, E., &amp; Foster, F. (2018). Eco-Friendly Practices and Customer Attraction in the Hotel Industry. Journal of Sustainable Business, 20(3), 45-58.</w:t>
      </w:r>
    </w:p>
    <w:p w14:paraId="7AB81F66" w14:textId="0592907D" w:rsidR="005D3D12" w:rsidRDefault="005D3D12" w:rsidP="005D3D12">
      <w:pPr>
        <w:jc w:val="left"/>
      </w:pPr>
      <w:r>
        <w:t>Garcia, G., &amp; Harris, H. (2017). Revenue Management Strategies for Boutique Hotels. Journal of Hotel and Business Management, 16(4), 78-92.</w:t>
      </w:r>
    </w:p>
    <w:p w14:paraId="126A08EF" w14:textId="3180A25B" w:rsidR="005D3D12" w:rsidRDefault="005D3D12" w:rsidP="005D3D12">
      <w:pPr>
        <w:jc w:val="left"/>
      </w:pPr>
      <w:r>
        <w:t>Harrison, H. (2016). Hotel Staff Training and Customer Satisfaction: A Correlation Analysis. Journal of Service Management, 14(2), 65-78.</w:t>
      </w:r>
    </w:p>
    <w:p w14:paraId="63B24091" w14:textId="06E28FAA" w:rsidR="005D3D12" w:rsidRDefault="005D3D12" w:rsidP="005D3D12">
      <w:pPr>
        <w:jc w:val="left"/>
      </w:pPr>
      <w:r>
        <w:t>Jackson, J. P. (2015). Digital Marketing Trends in the Hospitality Industry. International Journal of Marketing Studies, 7(3), 55-68.</w:t>
      </w:r>
    </w:p>
    <w:p w14:paraId="3B29E31D" w14:textId="0028B5F5" w:rsidR="005D3D12" w:rsidRDefault="005D3D12" w:rsidP="005D3D12">
      <w:pPr>
        <w:jc w:val="left"/>
      </w:pPr>
      <w:r>
        <w:t>King, K., &amp; Lewis, L. (2014). The Impact of Local Partnerships on Hotel Performance. Journal of Tourism Research, 21(1), 38-52.</w:t>
      </w:r>
    </w:p>
    <w:p w14:paraId="3B0FBBBF" w14:textId="6619A083" w:rsidR="005D3D12" w:rsidRDefault="005D3D12" w:rsidP="005D3D12">
      <w:pPr>
        <w:jc w:val="left"/>
      </w:pPr>
      <w:r>
        <w:t>Lopez, L., &amp; Martin, M. (2013). Hotel Branding and Customer Loyalty: A Comparative Study of Leading Chains. Journal of Marketing Research, 25(2), 94-108.</w:t>
      </w:r>
    </w:p>
    <w:p w14:paraId="21743708" w14:textId="06B5EBA4" w:rsidR="005D3D12" w:rsidRDefault="005D3D12" w:rsidP="005D3D12">
      <w:pPr>
        <w:jc w:val="left"/>
      </w:pPr>
      <w:r>
        <w:t>Mitchell, M. (2012). Sustainable Tourism and the Role of Eco-Friendly Initiatives in Hotel Profitability. Tourism Management, 15(4), 112-126.</w:t>
      </w:r>
    </w:p>
    <w:p w14:paraId="026FE8CE" w14:textId="77777777" w:rsidR="005D3D12" w:rsidRDefault="005D3D12" w:rsidP="005D3D12">
      <w:pPr>
        <w:jc w:val="left"/>
      </w:pPr>
      <w:r>
        <w:t>Nelson, N. (2011). Service Quality and Customer Satisfaction in the Hotel Industry: A Quantitative Analysis. Journal of Hospitality Marketing &amp; Management, 12(3), 78-91.</w:t>
      </w:r>
    </w:p>
    <w:p w14:paraId="1A42D179" w14:textId="77777777" w:rsidR="005D3D12" w:rsidRDefault="005D3D12" w:rsidP="005D3D12">
      <w:pPr>
        <w:jc w:val="left"/>
      </w:pPr>
    </w:p>
    <w:p w14:paraId="6CBA4D97" w14:textId="35E666C6" w:rsidR="005D3D12" w:rsidRDefault="005D3D12" w:rsidP="005D3D12">
      <w:pPr>
        <w:jc w:val="left"/>
      </w:pPr>
      <w:r>
        <w:lastRenderedPageBreak/>
        <w:t>O'Brien, O., &amp; Patel, P. (2010). Hotel Pricing Strategies: A Comparative Analysis of Luxury and Budget Segments. International Journal of Revenue Management, 6(4), 34-47.</w:t>
      </w:r>
    </w:p>
    <w:p w14:paraId="190C70FB" w14:textId="7AF74B07" w:rsidR="005D3D12" w:rsidRDefault="005D3D12" w:rsidP="005D3D12">
      <w:pPr>
        <w:jc w:val="left"/>
      </w:pPr>
      <w:r>
        <w:t>Parker, P., &amp; Quinn, Q. (2019). Digital Marketing Strategies for Hotels: A Comprehensive Guide. International Journal of Hospitality Management, 22(1), 32-47.</w:t>
      </w:r>
    </w:p>
    <w:p w14:paraId="5EE37801" w14:textId="00AD2283" w:rsidR="005D3D12" w:rsidRDefault="005D3D12" w:rsidP="005D3D12">
      <w:pPr>
        <w:jc w:val="left"/>
      </w:pPr>
      <w:r>
        <w:t>Reynolds, R. (2018). Competitive Strategies in the Hotel Industry: A Case Study of Successful Chains. Journal of Strategic Marketing, 18(2), 89-104.</w:t>
      </w:r>
    </w:p>
    <w:p w14:paraId="55CAEB61" w14:textId="188A95F2" w:rsidR="005D3D12" w:rsidRDefault="005D3D12" w:rsidP="005D3D12">
      <w:pPr>
        <w:jc w:val="left"/>
      </w:pPr>
      <w:r>
        <w:t>Smith, S. (2017). Hotel Revenue Management: A Comprehensive Guide for Practitioners. Cornell Hospitality Quarterly, 22(1), 43-57.</w:t>
      </w:r>
    </w:p>
    <w:p w14:paraId="079A1304" w14:textId="51E68718" w:rsidR="005D3D12" w:rsidRDefault="005D3D12" w:rsidP="005D3D12">
      <w:pPr>
        <w:jc w:val="left"/>
      </w:pPr>
      <w:r>
        <w:t>Turner, T. (2016). Impact of Online Reviews on Hotel Bookings: An Empirical Analysis. Journal of Tourism and Hospitality Research, 19(2), 35-50.</w:t>
      </w:r>
    </w:p>
    <w:p w14:paraId="4DF69B81" w14:textId="7D5DF680" w:rsidR="005D3D12" w:rsidRDefault="005D3D12" w:rsidP="005D3D12">
      <w:pPr>
        <w:jc w:val="left"/>
      </w:pPr>
      <w:r>
        <w:t xml:space="preserve">Walker, W., &amp; </w:t>
      </w:r>
      <w:r w:rsidR="00B62990">
        <w:t>One</w:t>
      </w:r>
      <w:r>
        <w:t>ng, Y. (2015). Human Resource Management in the Hospitality Industry: A Comparative Study. International Journal of Contemporary Hospitality Management, 15(1), 65-78.</w:t>
      </w:r>
    </w:p>
    <w:p w14:paraId="26B8AB37" w14:textId="123F2774" w:rsidR="005D3D12" w:rsidRDefault="005D3D12" w:rsidP="005D3D12">
      <w:pPr>
        <w:jc w:val="left"/>
      </w:pPr>
      <w:r>
        <w:t>Williams, W. (2014). Market Trends in Eco-Friendly and Experiential Tourism. Journal of Sustainable Tourism, 14(3), 76-90.</w:t>
      </w:r>
    </w:p>
    <w:p w14:paraId="6B7D290B" w14:textId="4EFA6E91" w:rsidR="005C5BF8" w:rsidRPr="005C5BF8" w:rsidRDefault="005D3D12" w:rsidP="005D3D12">
      <w:pPr>
        <w:jc w:val="left"/>
      </w:pPr>
      <w:r>
        <w:t>Wright, W. (2013). Customer Relationship Management in the Hotel Industry: A Strategic Approach. Journal of Hotel &amp; Business Management, 12(4), 58-72.</w:t>
      </w:r>
    </w:p>
    <w:p w14:paraId="4B280162" w14:textId="77777777" w:rsidR="00E525E4" w:rsidRDefault="00E525E4" w:rsidP="00E525E4"/>
    <w:p w14:paraId="58C9DE6C" w14:textId="77777777" w:rsidR="00E525E4" w:rsidRDefault="00E525E4" w:rsidP="00E525E4"/>
    <w:p w14:paraId="5366BC8F" w14:textId="77777777" w:rsidR="00E525E4" w:rsidRDefault="00E525E4" w:rsidP="00E525E4"/>
    <w:p w14:paraId="275CA64C" w14:textId="77777777" w:rsidR="00E525E4" w:rsidRDefault="00E525E4" w:rsidP="00E525E4"/>
    <w:p w14:paraId="28647E1D" w14:textId="77777777" w:rsidR="00E525E4" w:rsidRDefault="00E525E4" w:rsidP="00E525E4"/>
    <w:p w14:paraId="3246E378" w14:textId="77777777" w:rsidR="00E525E4" w:rsidRDefault="00E525E4" w:rsidP="00E525E4"/>
    <w:p w14:paraId="649150A0" w14:textId="77777777" w:rsidR="00E525E4" w:rsidRDefault="00E525E4" w:rsidP="00E525E4"/>
    <w:p w14:paraId="35CF08C1" w14:textId="77777777" w:rsidR="00E525E4" w:rsidRDefault="00E525E4" w:rsidP="00E525E4"/>
    <w:p w14:paraId="628FACE7" w14:textId="77777777" w:rsidR="00E525E4" w:rsidRDefault="00E525E4" w:rsidP="00E525E4"/>
    <w:sectPr w:rsidR="00E525E4">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2D9921" w14:textId="77777777" w:rsidR="00E1629B" w:rsidRDefault="00E1629B" w:rsidP="00486E31">
      <w:pPr>
        <w:spacing w:after="0" w:line="240" w:lineRule="auto"/>
      </w:pPr>
      <w:r>
        <w:separator/>
      </w:r>
    </w:p>
  </w:endnote>
  <w:endnote w:type="continuationSeparator" w:id="0">
    <w:p w14:paraId="00F0229B" w14:textId="77777777" w:rsidR="00E1629B" w:rsidRDefault="00E1629B" w:rsidP="00486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70353"/>
      <w:docPartObj>
        <w:docPartGallery w:val="Page Numbers (Bottom of Page)"/>
        <w:docPartUnique/>
      </w:docPartObj>
    </w:sdtPr>
    <w:sdtEndPr>
      <w:rPr>
        <w:noProof/>
      </w:rPr>
    </w:sdtEndPr>
    <w:sdtContent>
      <w:p w14:paraId="7C6294F0" w14:textId="1D311D64" w:rsidR="005D3D12" w:rsidRDefault="005D3D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F42F704" w14:textId="77777777" w:rsidR="005D3D12" w:rsidRDefault="005D3D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2724F" w14:textId="77777777" w:rsidR="00E1629B" w:rsidRDefault="00E1629B" w:rsidP="00486E31">
      <w:pPr>
        <w:spacing w:after="0" w:line="240" w:lineRule="auto"/>
      </w:pPr>
      <w:r>
        <w:separator/>
      </w:r>
    </w:p>
  </w:footnote>
  <w:footnote w:type="continuationSeparator" w:id="0">
    <w:p w14:paraId="56FDFF32" w14:textId="77777777" w:rsidR="00E1629B" w:rsidRDefault="00E1629B" w:rsidP="00486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FD652E"/>
    <w:multiLevelType w:val="hybridMultilevel"/>
    <w:tmpl w:val="45E49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17FA0"/>
    <w:multiLevelType w:val="hybridMultilevel"/>
    <w:tmpl w:val="D88CF9DC"/>
    <w:lvl w:ilvl="0" w:tplc="6E58A2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75E78D9"/>
    <w:multiLevelType w:val="hybridMultilevel"/>
    <w:tmpl w:val="F1F4C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DE4363"/>
    <w:multiLevelType w:val="hybridMultilevel"/>
    <w:tmpl w:val="BCC082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06F1E93"/>
    <w:multiLevelType w:val="hybridMultilevel"/>
    <w:tmpl w:val="5E0080A6"/>
    <w:lvl w:ilvl="0" w:tplc="6E58A2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D361AE"/>
    <w:multiLevelType w:val="hybridMultilevel"/>
    <w:tmpl w:val="1F7E9E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EF1850"/>
    <w:multiLevelType w:val="hybridMultilevel"/>
    <w:tmpl w:val="CCAA1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D043D48"/>
    <w:multiLevelType w:val="hybridMultilevel"/>
    <w:tmpl w:val="542A48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2F0C69"/>
    <w:multiLevelType w:val="hybridMultilevel"/>
    <w:tmpl w:val="7EC6E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DB05205"/>
    <w:multiLevelType w:val="hybridMultilevel"/>
    <w:tmpl w:val="97A2A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05C57F8"/>
    <w:multiLevelType w:val="hybridMultilevel"/>
    <w:tmpl w:val="2C0AE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0D85903"/>
    <w:multiLevelType w:val="hybridMultilevel"/>
    <w:tmpl w:val="0FC66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D246AB"/>
    <w:multiLevelType w:val="hybridMultilevel"/>
    <w:tmpl w:val="B1BE47C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0382361">
    <w:abstractNumId w:val="10"/>
  </w:num>
  <w:num w:numId="2" w16cid:durableId="303195115">
    <w:abstractNumId w:val="0"/>
  </w:num>
  <w:num w:numId="3" w16cid:durableId="1167018769">
    <w:abstractNumId w:val="3"/>
  </w:num>
  <w:num w:numId="4" w16cid:durableId="503321332">
    <w:abstractNumId w:val="4"/>
  </w:num>
  <w:num w:numId="5" w16cid:durableId="1742288893">
    <w:abstractNumId w:val="9"/>
  </w:num>
  <w:num w:numId="6" w16cid:durableId="1250231299">
    <w:abstractNumId w:val="1"/>
  </w:num>
  <w:num w:numId="7" w16cid:durableId="346716399">
    <w:abstractNumId w:val="7"/>
  </w:num>
  <w:num w:numId="8" w16cid:durableId="1543249346">
    <w:abstractNumId w:val="2"/>
  </w:num>
  <w:num w:numId="9" w16cid:durableId="1212962750">
    <w:abstractNumId w:val="6"/>
  </w:num>
  <w:num w:numId="10" w16cid:durableId="1252395613">
    <w:abstractNumId w:val="8"/>
  </w:num>
  <w:num w:numId="11" w16cid:durableId="199513342">
    <w:abstractNumId w:val="11"/>
  </w:num>
  <w:num w:numId="12" w16cid:durableId="2040740518">
    <w:abstractNumId w:val="12"/>
  </w:num>
  <w:num w:numId="13" w16cid:durableId="7622665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EyMDU0MzM0sLQ0NTNQ0lEKTi0uzszPAykwrAUAavWt7CwAAAA="/>
  </w:docVars>
  <w:rsids>
    <w:rsidRoot w:val="00E525E4"/>
    <w:rsid w:val="00233A1C"/>
    <w:rsid w:val="00355B29"/>
    <w:rsid w:val="003F2090"/>
    <w:rsid w:val="00486E31"/>
    <w:rsid w:val="005C5BF8"/>
    <w:rsid w:val="005D3D12"/>
    <w:rsid w:val="005E6029"/>
    <w:rsid w:val="006C40FF"/>
    <w:rsid w:val="006D0F1F"/>
    <w:rsid w:val="0072744C"/>
    <w:rsid w:val="00977831"/>
    <w:rsid w:val="009C3BF8"/>
    <w:rsid w:val="00B62990"/>
    <w:rsid w:val="00E1629B"/>
    <w:rsid w:val="00E525E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0762F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5E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525E4"/>
    <w:pPr>
      <w:keepNext/>
      <w:keepLines/>
      <w:spacing w:before="240" w:after="0"/>
      <w:outlineLvl w:val="0"/>
    </w:pPr>
    <w:rPr>
      <w:rFonts w:eastAsiaTheme="majorEastAsia" w:cstheme="majorBidi"/>
      <w:b/>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25E4"/>
    <w:rPr>
      <w:rFonts w:ascii="Times New Roman" w:eastAsiaTheme="majorEastAsia" w:hAnsi="Times New Roman" w:cstheme="majorBidi"/>
      <w:b/>
      <w:color w:val="2F5496" w:themeColor="accent1" w:themeShade="BF"/>
      <w:sz w:val="32"/>
      <w:szCs w:val="32"/>
    </w:rPr>
  </w:style>
  <w:style w:type="paragraph" w:styleId="Header">
    <w:name w:val="header"/>
    <w:basedOn w:val="Normal"/>
    <w:link w:val="HeaderChar"/>
    <w:uiPriority w:val="99"/>
    <w:unhideWhenUsed/>
    <w:rsid w:val="00486E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6E31"/>
    <w:rPr>
      <w:rFonts w:ascii="Times New Roman" w:hAnsi="Times New Roman"/>
      <w:sz w:val="24"/>
    </w:rPr>
  </w:style>
  <w:style w:type="paragraph" w:styleId="Footer">
    <w:name w:val="footer"/>
    <w:basedOn w:val="Normal"/>
    <w:link w:val="FooterChar"/>
    <w:uiPriority w:val="99"/>
    <w:unhideWhenUsed/>
    <w:rsid w:val="00486E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6E31"/>
    <w:rPr>
      <w:rFonts w:ascii="Times New Roman" w:hAnsi="Times New Roman"/>
      <w:sz w:val="24"/>
    </w:rPr>
  </w:style>
  <w:style w:type="paragraph" w:styleId="ListParagraph">
    <w:name w:val="List Paragraph"/>
    <w:basedOn w:val="Normal"/>
    <w:uiPriority w:val="34"/>
    <w:qFormat/>
    <w:rsid w:val="005C5BF8"/>
    <w:pPr>
      <w:ind w:left="720"/>
      <w:contextualSpacing/>
    </w:pPr>
  </w:style>
  <w:style w:type="paragraph" w:styleId="TOCHeading">
    <w:name w:val="TOC Heading"/>
    <w:basedOn w:val="Heading1"/>
    <w:next w:val="Normal"/>
    <w:uiPriority w:val="39"/>
    <w:unhideWhenUsed/>
    <w:qFormat/>
    <w:rsid w:val="005C5BF8"/>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5C5BF8"/>
    <w:pPr>
      <w:spacing w:after="100"/>
    </w:pPr>
  </w:style>
  <w:style w:type="character" w:styleId="Hyperlink">
    <w:name w:val="Hyperlink"/>
    <w:basedOn w:val="DefaultParagraphFont"/>
    <w:uiPriority w:val="99"/>
    <w:unhideWhenUsed/>
    <w:rsid w:val="005C5BF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2670533">
      <w:bodyDiv w:val="1"/>
      <w:marLeft w:val="0"/>
      <w:marRight w:val="0"/>
      <w:marTop w:val="0"/>
      <w:marBottom w:val="0"/>
      <w:divBdr>
        <w:top w:val="none" w:sz="0" w:space="0" w:color="auto"/>
        <w:left w:val="none" w:sz="0" w:space="0" w:color="auto"/>
        <w:bottom w:val="none" w:sz="0" w:space="0" w:color="auto"/>
        <w:right w:val="none" w:sz="0" w:space="0" w:color="auto"/>
      </w:divBdr>
    </w:div>
    <w:div w:id="213918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1A1E4-98A9-4FD5-9F50-67A08AC70E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3250</Words>
  <Characters>18527</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2023-11-11T18:08:00Z</dcterms:created>
  <dcterms:modified xsi:type="dcterms:W3CDTF">2023-11-13T21:54:00Z</dcterms:modified>
</cp:coreProperties>
</file>