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14:paraId="67A8B922" w14:textId="5CB5C0C3" w:rsidR="003A12C8" w:rsidRPr="00496BD7" w:rsidRDefault="003A12C8" w:rsidP="006F68D5">
          <w:pPr>
            <w:pStyle w:val="NoSpacing"/>
            <w:jc w:val="both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184A7FE" w14:textId="70B6B753" w:rsidR="003A12C8" w:rsidRPr="00496BD7" w:rsidRDefault="00D91C37" w:rsidP="006F68D5">
          <w:pPr>
            <w:jc w:val="both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900051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CA3D4BA" id="Text Box 2" o:spid="_x0000_s1056" type="#_x0000_t202" style="position:absolute;left:0;text-align:left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>
                    <v:textbox style="mso-fit-shape-to-text:t">
                      <w:txbxContent>
                        <w:p w14:paraId="2EA6C5EF" w14:textId="2E900051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400EB30">
                    <wp:simplePos x="0" y="0"/>
                    <wp:positionH relativeFrom="column">
                      <wp:posOffset>1924050</wp:posOffset>
                    </wp:positionH>
                    <wp:positionV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Default="003A12C8">
                                <w:r>
                                  <w:t>Module Name: 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>Module Code: 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780EB201" w:rsidR="003A12C8" w:rsidRDefault="003A12C8">
                                <w:r>
                                  <w:t>Student Name:</w:t>
                                </w:r>
                                <w:r w:rsidR="00807495">
                                  <w:t xml:space="preserve"> AL NATHIR ADAM HAMED</w:t>
                                </w:r>
                              </w:p>
                              <w:p w14:paraId="108ECBE2" w14:textId="66FC0432" w:rsidR="003A12C8" w:rsidRDefault="003A12C8">
                                <w:r>
                                  <w:t>Student ID:</w:t>
                                </w:r>
                                <w:r w:rsidR="00807495">
                                  <w:t>2525499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>Group: 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>Lecturer’s Name: 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left:0;text-align:left;margin-left:151.5pt;margin-top:148.05pt;width:280pt;height:207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/GaFwIAACcEAAAOAAAAZHJzL2Uyb0RvYy54bWysU9uO0zAQfUfiHyy/06ShLW3UdLV0KUJa&#10;LtLCBziOk1g4HmO7TcrXM3ay3S6IF0QeLE9mfObMmZntzdApchLWSdAFnc9SSoTmUEndFPTb18Or&#10;NSXOM10xBVoU9Cwcvdm9fLHtTS4yaEFVwhIE0S7vTUFb702eJI63omNuBkZodNZgO+bRtE1SWdYj&#10;eqeSLE1XSQ+2Mha4cA7/3o1Ouov4dS24/1zXTniiCorcfDxtPMtwJrstyxvLTCv5RIP9A4uOSY1J&#10;L1B3zDNytPIPqE5yCw5qP+PQJVDXkotYA1YzT3+r5qFlRsRaUBxnLjK5/wfLP50ezBdL/PAWBmxg&#10;LMKZe+DfHdGwb5luxK210LeCVZh4HiRLeuPy6WmQ2uUugJT9R6iwyezoIQINte2CKlgnQXRswPki&#10;uhg84fjz9XK5SlN0cfRlq2y9QSPkYPnjc2Odfy+gI+FSUItdjfDsdO/8GPoYErI5ULI6SKWiYZty&#10;ryw5MZyAQ/wm9GdhSpO+oJtlthwV+CsEUg1sx6zPIDrpcZSV7Aq6vgSxPOj2Tlf4gOWeSTXesTql&#10;JyGDdqOKfigHIisUJSQIupZQnVFZC+Pk4qbhpQX7k5Iep7ag7seRWUGJ+qCxO5v5YhHGPBqL5ZsM&#10;DXvtKa89THOEKqinZLzufVyNQFXDLXaxllHfJyYTZZzG2KFpc8K4X9sx6mm/d78AAAD//wMAUEsD&#10;BBQABgAIAAAAIQAjON+F4AAAAAsBAAAPAAAAZHJzL2Rvd25yZXYueG1sTI/BTsMwEETvSPyDtUhc&#10;ELXToDQNcSqEBIIbFARXN94mEfY62G4a/h73BMfZGc2+qTezNWxCHwZHErKFAIbUOj1QJ+H97eG6&#10;BBaiIq2MI5TwgwE2zflZrSrtjvSK0zZ2LJVQqJSEPsax4jy0PVoVFm5ESt7eeatikr7j2qtjKreG&#10;L4UouFUDpQ+9GvG+x/Zre7ASypun6TM85y8fbbE363i1mh6/vZSXF/PdLbCIc/wLwwk/oUOTmHbu&#10;QDowIyEXedoSJSzXRQYsJcridNlJWGUiA97U/P+G5hcAAP//AwBQSwECLQAUAAYACAAAACEAtoM4&#10;kv4AAADhAQAAEwAAAAAAAAAAAAAAAAAAAAAAW0NvbnRlbnRfVHlwZXNdLnhtbFBLAQItABQABgAI&#10;AAAAIQA4/SH/1gAAAJQBAAALAAAAAAAAAAAAAAAAAC8BAABfcmVscy8ucmVsc1BLAQItABQABgAI&#10;AAAAIQCLX/GaFwIAACcEAAAOAAAAAAAAAAAAAAAAAC4CAABkcnMvZTJvRG9jLnhtbFBLAQItABQA&#10;BgAIAAAAIQAjON+F4AAAAAsBAAAPAAAAAAAAAAAAAAAAAHEEAABkcnMvZG93bnJldi54bWxQSwUG&#10;AAAAAAQABADzAAAAfgUAAAAA&#10;">
                    <v:textbox>
                      <w:txbxContent>
                        <w:p w14:paraId="230A4B2D" w14:textId="194A159F" w:rsidR="003A12C8" w:rsidRDefault="003A12C8">
                          <w:r>
                            <w:t>Module Name: 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>Module Code: ACCA 4025</w:t>
                          </w:r>
                        </w:p>
                        <w:p w14:paraId="08D64C1C" w14:textId="77777777" w:rsidR="003A12C8" w:rsidRDefault="003A12C8"/>
                        <w:p w14:paraId="33B69EF1" w14:textId="780EB201" w:rsidR="003A12C8" w:rsidRDefault="003A12C8">
                          <w:r>
                            <w:t>Student Name:</w:t>
                          </w:r>
                          <w:r w:rsidR="00807495">
                            <w:t xml:space="preserve"> AL NATHIR ADAM HAMED</w:t>
                          </w:r>
                        </w:p>
                        <w:p w14:paraId="108ECBE2" w14:textId="66FC0432" w:rsidR="003A12C8" w:rsidRDefault="003A12C8">
                          <w:r>
                            <w:t>Student ID:</w:t>
                          </w:r>
                          <w:r w:rsidR="00807495">
                            <w:t>2525499</w:t>
                          </w:r>
                        </w:p>
                        <w:p w14:paraId="5A8A3434" w14:textId="065BA907" w:rsidR="003A12C8" w:rsidRDefault="003A12C8">
                          <w:r>
                            <w:t>Group: 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>Lecturer’s Name: 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A12C8" w:rsidRPr="00496B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left:0;text-align:left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496BD7"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DDF961" w14:textId="026343B8" w:rsidR="003A12C8" w:rsidRPr="00496BD7" w:rsidRDefault="003A12C8" w:rsidP="006F68D5">
          <w:pPr>
            <w:pStyle w:val="TOCHeading"/>
            <w:jc w:val="both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14:paraId="6FB79093" w14:textId="54CFCB6A" w:rsidR="0010457E" w:rsidRDefault="003A12C8" w:rsidP="006F68D5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anchor="_Toc193117230" w:history="1">
            <w:r w:rsidR="0010457E" w:rsidRPr="00372910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14:paraId="70323AFB" w14:textId="76B13A17" w:rsidR="0010457E" w:rsidRDefault="0010457E" w:rsidP="006F68D5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193117231" w:history="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D9875" w14:textId="69A43B9C" w:rsidR="0010457E" w:rsidRDefault="0010457E" w:rsidP="006F68D5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193117232" w:history="1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9EA248" w14:textId="70A0D4AD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33" w:history="1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4A5EE" w14:textId="5A5450B6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34" w:history="1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E8C61" w14:textId="2E04D665" w:rsidR="0010457E" w:rsidRDefault="0010457E" w:rsidP="006F68D5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193117235" w:history="1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C34D1" w14:textId="241E1264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36" w:history="1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82E5A8" w14:textId="3884FC40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37" w:history="1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12C8E" w14:textId="03596304" w:rsidR="0010457E" w:rsidRDefault="0010457E" w:rsidP="006F68D5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193117238" w:history="1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072B37" w14:textId="3EF73013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39" w:history="1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988D" w14:textId="143C49BC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40" w:history="1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61C36" w14:textId="26C3E3A6" w:rsidR="0010457E" w:rsidRDefault="0010457E" w:rsidP="006F68D5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193117241" w:history="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505EE" w14:textId="6284856E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42" w:history="1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14BCA" w14:textId="0D5E4329" w:rsidR="0010457E" w:rsidRDefault="0010457E" w:rsidP="006F68D5">
          <w:pPr>
            <w:pStyle w:val="TOC3"/>
            <w:tabs>
              <w:tab w:val="right" w:leader="dot" w:pos="9016"/>
            </w:tabs>
            <w:jc w:val="both"/>
            <w:rPr>
              <w:noProof/>
            </w:rPr>
          </w:pPr>
          <w:hyperlink w:anchor="_Toc193117243" w:history="1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C52D12" w14:textId="5FE66C0C" w:rsidR="0010457E" w:rsidRDefault="0010457E" w:rsidP="006F68D5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193117244" w:history="1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ED738" w14:textId="76E56D48" w:rsidR="0010457E" w:rsidRDefault="0010457E" w:rsidP="006F68D5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193117245" w:history="1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445B" w14:textId="5196CBB9" w:rsidR="0010457E" w:rsidRDefault="0010457E" w:rsidP="006F68D5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193117246" w:history="1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1215B2" w14:textId="4498B605" w:rsidR="0010457E" w:rsidRDefault="0010457E" w:rsidP="006F68D5">
          <w:pPr>
            <w:pStyle w:val="TOC2"/>
            <w:tabs>
              <w:tab w:val="right" w:leader="dot" w:pos="9016"/>
            </w:tabs>
            <w:jc w:val="both"/>
            <w:rPr>
              <w:noProof/>
            </w:rPr>
          </w:pPr>
          <w:hyperlink w:anchor="_Toc193117247" w:history="1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B4DDFF" w14:textId="0CD7482D" w:rsidR="003A12C8" w:rsidRPr="00496BD7" w:rsidRDefault="003A12C8" w:rsidP="006F68D5">
          <w:pPr>
            <w:jc w:val="both"/>
          </w:pPr>
          <w:r w:rsidRPr="00496BD7">
            <w:rPr>
              <w:b/>
              <w:bCs/>
            </w:rPr>
            <w:fldChar w:fldCharType="end"/>
          </w:r>
        </w:p>
      </w:sdtContent>
    </w:sdt>
    <w:p w14:paraId="67CD9F0E" w14:textId="77B1F804" w:rsidR="003A12C8" w:rsidRPr="00496BD7" w:rsidRDefault="003A12C8" w:rsidP="006F68D5">
      <w:pPr>
        <w:jc w:val="both"/>
      </w:pPr>
      <w:r w:rsidRPr="00496BD7">
        <w:br w:type="page"/>
      </w:r>
    </w:p>
    <w:p w14:paraId="4B55EBAB" w14:textId="77777777" w:rsidR="003A12C8" w:rsidRPr="00496BD7" w:rsidRDefault="003A12C8" w:rsidP="006F68D5">
      <w:pPr>
        <w:pStyle w:val="Heading1"/>
        <w:jc w:val="both"/>
        <w:rPr>
          <w:sz w:val="24"/>
          <w:szCs w:val="24"/>
        </w:rPr>
      </w:pPr>
      <w:bookmarkStart w:id="0" w:name="_Toc193117230"/>
      <w:r w:rsidRPr="00496BD7">
        <w:rPr>
          <w:sz w:val="24"/>
          <w:szCs w:val="24"/>
        </w:rPr>
        <w:lastRenderedPageBreak/>
        <w:t>Introduction</w:t>
      </w:r>
      <w:bookmarkEnd w:id="0"/>
    </w:p>
    <w:p w14:paraId="17838DA3" w14:textId="77777777" w:rsidR="003A12C8" w:rsidRPr="00496BD7" w:rsidRDefault="003A12C8" w:rsidP="006F68D5">
      <w:pPr>
        <w:jc w:val="both"/>
      </w:pPr>
    </w:p>
    <w:p w14:paraId="4575AE10" w14:textId="77777777" w:rsidR="003A12C8" w:rsidRPr="00496BD7" w:rsidRDefault="003A12C8" w:rsidP="006F68D5">
      <w:pPr>
        <w:jc w:val="both"/>
      </w:pPr>
    </w:p>
    <w:p w14:paraId="3BB58F8B" w14:textId="77777777" w:rsidR="003A12C8" w:rsidRPr="00496BD7" w:rsidRDefault="003A12C8" w:rsidP="006F68D5">
      <w:pPr>
        <w:pStyle w:val="Heading1"/>
        <w:jc w:val="both"/>
        <w:rPr>
          <w:sz w:val="24"/>
          <w:szCs w:val="24"/>
        </w:rPr>
      </w:pPr>
      <w:bookmarkStart w:id="1" w:name="_Toc193117231"/>
      <w:r w:rsidRPr="00496BD7">
        <w:rPr>
          <w:sz w:val="24"/>
          <w:szCs w:val="24"/>
        </w:rPr>
        <w:t>Main Body</w:t>
      </w:r>
      <w:bookmarkEnd w:id="1"/>
    </w:p>
    <w:p w14:paraId="6395A5E8" w14:textId="65BF89CE" w:rsidR="003A12C8" w:rsidRPr="00496BD7" w:rsidRDefault="003A12C8" w:rsidP="006F68D5">
      <w:pPr>
        <w:pStyle w:val="Heading2"/>
        <w:jc w:val="both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id="2" w:name="_Toc193117232"/>
      <w:r w:rsidRPr="00496BD7">
        <w:rPr>
          <w:sz w:val="24"/>
          <w:szCs w:val="24"/>
        </w:rPr>
        <w:t>Task 1</w:t>
      </w:r>
      <w:r w:rsidR="0054391F" w:rsidRPr="00496BD7">
        <w:rPr>
          <w:sz w:val="24"/>
          <w:szCs w:val="24"/>
        </w:rPr>
        <w:t>: Essential Academic and Employment Skills for the future career Path</w:t>
      </w:r>
      <w:bookmarkEnd w:id="2"/>
    </w:p>
    <w:p w14:paraId="4C744C12" w14:textId="5AADB20D" w:rsidR="003A12C8" w:rsidRDefault="003A12C8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3" w:name="_Toc193117233"/>
      <w:r w:rsidRPr="00496BD7">
        <w:rPr>
          <w:sz w:val="24"/>
          <w:szCs w:val="24"/>
        </w:rPr>
        <w:t>Task 1 (a)</w:t>
      </w:r>
      <w:r w:rsidR="0054391F" w:rsidRPr="00496BD7">
        <w:rPr>
          <w:sz w:val="24"/>
          <w:szCs w:val="24"/>
        </w:rPr>
        <w:t>: Report on Essential Academic and Employment Skills</w:t>
      </w:r>
      <w:bookmarkEnd w:id="3"/>
    </w:p>
    <w:p w14:paraId="4425497B" w14:textId="3AD0008D" w:rsidR="00E52C28" w:rsidRDefault="001A111A" w:rsidP="006F68D5">
      <w:pPr>
        <w:pStyle w:val="ListParagraph"/>
        <w:numPr>
          <w:ilvl w:val="0"/>
          <w:numId w:val="4"/>
        </w:numPr>
        <w:jc w:val="both"/>
        <w:rPr>
          <w:b/>
          <w:bCs/>
          <w:color w:val="A02B93" w:themeColor="accent5"/>
        </w:rPr>
      </w:pPr>
      <w:r w:rsidRPr="00DE0107">
        <w:rPr>
          <w:b/>
          <w:bCs/>
          <w:i/>
          <w:iCs/>
          <w:color w:val="A02B93" w:themeColor="accent5"/>
        </w:rPr>
        <w:t>Re</w:t>
      </w:r>
      <w:r w:rsidR="00E90FC7" w:rsidRPr="00DE0107">
        <w:rPr>
          <w:b/>
          <w:bCs/>
          <w:i/>
          <w:iCs/>
          <w:color w:val="A02B93" w:themeColor="accent5"/>
        </w:rPr>
        <w:t xml:space="preserve">port on Critical skills for education </w:t>
      </w:r>
      <w:r w:rsidR="00DE0107" w:rsidRPr="00DE0107">
        <w:rPr>
          <w:b/>
          <w:bCs/>
          <w:i/>
          <w:iCs/>
          <w:color w:val="A02B93" w:themeColor="accent5"/>
        </w:rPr>
        <w:t>and employment</w:t>
      </w:r>
      <w:r w:rsidR="00DE0107" w:rsidRPr="00DE0107">
        <w:rPr>
          <w:b/>
          <w:bCs/>
          <w:color w:val="A02B93" w:themeColor="accent5"/>
        </w:rPr>
        <w:t>.</w:t>
      </w:r>
    </w:p>
    <w:p w14:paraId="3C250713" w14:textId="0453409A" w:rsidR="00DE0107" w:rsidRDefault="00BE029B" w:rsidP="006F68D5">
      <w:pPr>
        <w:pStyle w:val="ListParagraph"/>
        <w:jc w:val="both"/>
      </w:pPr>
      <w:r w:rsidRPr="00BE029B">
        <w:t xml:space="preserve">A basic </w:t>
      </w:r>
      <w:r w:rsidR="006E22A6">
        <w:t xml:space="preserve">set of </w:t>
      </w:r>
      <w:r w:rsidR="002B1578">
        <w:t xml:space="preserve">transferable abilities is essential for </w:t>
      </w:r>
      <w:r w:rsidR="006A0E27">
        <w:t xml:space="preserve">classroom and business. These </w:t>
      </w:r>
      <w:r w:rsidR="00387D78">
        <w:t>fundamental academic and prof</w:t>
      </w:r>
      <w:r w:rsidR="00BA2AFA">
        <w:t xml:space="preserve">essional abilities help people function </w:t>
      </w:r>
      <w:r w:rsidR="00C4571B">
        <w:t>well, adjust</w:t>
      </w:r>
      <w:r w:rsidR="00BA2AFA">
        <w:t xml:space="preserve"> to </w:t>
      </w:r>
      <w:r w:rsidR="00C4571B">
        <w:t>change, and</w:t>
      </w:r>
      <w:r w:rsidR="00BA2AFA">
        <w:t xml:space="preserve"> </w:t>
      </w:r>
      <w:r w:rsidR="00C4571B">
        <w:t>accomplish long term objectives.</w:t>
      </w:r>
      <w:r w:rsidR="006A3B69">
        <w:t xml:space="preserve"> Here are some </w:t>
      </w:r>
      <w:r w:rsidR="003703CB">
        <w:t>examples.</w:t>
      </w:r>
    </w:p>
    <w:p w14:paraId="3B138F60" w14:textId="53D87622" w:rsidR="003703CB" w:rsidRDefault="003703CB" w:rsidP="006F68D5">
      <w:pPr>
        <w:pStyle w:val="ListParagraph"/>
        <w:jc w:val="both"/>
      </w:pPr>
      <w:r w:rsidRPr="0020128C">
        <w:rPr>
          <w:b/>
          <w:bCs/>
          <w:color w:val="A02B93" w:themeColor="accent5"/>
          <w:sz w:val="28"/>
          <w:szCs w:val="28"/>
        </w:rPr>
        <w:t>Ability to communicate</w:t>
      </w:r>
      <w:r w:rsidR="001A48DC">
        <w:t>.</w:t>
      </w:r>
    </w:p>
    <w:p w14:paraId="47FC8075" w14:textId="7E5D2F7F" w:rsidR="001A48DC" w:rsidRDefault="001A48DC" w:rsidP="006F68D5">
      <w:pPr>
        <w:pStyle w:val="ListParagraph"/>
        <w:jc w:val="both"/>
      </w:pPr>
      <w:r>
        <w:t xml:space="preserve">The capacity </w:t>
      </w:r>
      <w:r w:rsidR="00650C53">
        <w:t xml:space="preserve">to effectively communicate through </w:t>
      </w:r>
      <w:r w:rsidR="00311F21">
        <w:t>writing, speaking, listening</w:t>
      </w:r>
      <w:r w:rsidR="00826F23">
        <w:t xml:space="preserve"> and nonverbal clues </w:t>
      </w:r>
      <w:r w:rsidR="00950217">
        <w:t>is known as communication. Students use their communication abi</w:t>
      </w:r>
      <w:r w:rsidR="007901E2">
        <w:t xml:space="preserve">lities to </w:t>
      </w:r>
      <w:r w:rsidR="00187BBF">
        <w:t xml:space="preserve">write articles, </w:t>
      </w:r>
      <w:r w:rsidR="00311F21">
        <w:t>present research</w:t>
      </w:r>
      <w:r w:rsidR="000E5EE6">
        <w:t>, and take the in conversation</w:t>
      </w:r>
      <w:r w:rsidR="00414BAC">
        <w:t xml:space="preserve"> in academic contexts. Effective </w:t>
      </w:r>
      <w:r w:rsidR="008D5668">
        <w:t xml:space="preserve">communication at work to promotes </w:t>
      </w:r>
      <w:r w:rsidR="00896CDC">
        <w:t xml:space="preserve">teamwork, minimise miscommunication and </w:t>
      </w:r>
      <w:r w:rsidR="00311F21">
        <w:t>fortifies professional bonds.</w:t>
      </w:r>
    </w:p>
    <w:p w14:paraId="6297A38D" w14:textId="16382996" w:rsidR="0084562C" w:rsidRPr="00384539" w:rsidRDefault="00384539" w:rsidP="006F68D5">
      <w:pPr>
        <w:pStyle w:val="ListParagraph"/>
        <w:jc w:val="both"/>
        <w:rPr>
          <w:b/>
          <w:bCs/>
          <w:color w:val="156082" w:themeColor="accent1"/>
        </w:rPr>
      </w:pPr>
      <w:r w:rsidRPr="00384539">
        <w:rPr>
          <w:b/>
          <w:bCs/>
          <w:color w:val="156082" w:themeColor="accent1"/>
        </w:rPr>
        <w:t>Reference</w:t>
      </w:r>
    </w:p>
    <w:p w14:paraId="774A0E0F" w14:textId="46DF010D" w:rsidR="008F2799" w:rsidRDefault="00000000" w:rsidP="006F68D5">
      <w:pPr>
        <w:pStyle w:val="ListParagraph"/>
        <w:jc w:val="both"/>
      </w:pPr>
      <w:sdt>
        <w:sdtPr>
          <w:id w:val="-1444686192"/>
          <w:citation/>
        </w:sdtPr>
        <w:sdtContent>
          <w:r w:rsidR="008F2799">
            <w:fldChar w:fldCharType="begin"/>
          </w:r>
          <w:r w:rsidR="008F2799">
            <w:instrText xml:space="preserve"> CITATION Car23 \l 2057 </w:instrText>
          </w:r>
          <w:r w:rsidR="008F2799">
            <w:fldChar w:fldCharType="separate"/>
          </w:r>
          <w:r w:rsidR="008F2799" w:rsidRPr="008F2799">
            <w:rPr>
              <w:noProof/>
            </w:rPr>
            <w:t>[1]</w:t>
          </w:r>
          <w:r w:rsidR="008F2799">
            <w:fldChar w:fldCharType="end"/>
          </w:r>
        </w:sdtContent>
      </w:sdt>
    </w:p>
    <w:p w14:paraId="48C8E4E4" w14:textId="70026177" w:rsidR="00C66D89" w:rsidRDefault="005D57E5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  <w:r>
        <w:t xml:space="preserve"> </w:t>
      </w:r>
      <w:r w:rsidR="00E8762E" w:rsidRPr="0020128C">
        <w:rPr>
          <w:b/>
          <w:bCs/>
          <w:color w:val="A02B93" w:themeColor="accent5"/>
          <w:sz w:val="28"/>
          <w:szCs w:val="28"/>
        </w:rPr>
        <w:t xml:space="preserve">Critical thinking and </w:t>
      </w:r>
      <w:r w:rsidR="00BD7119" w:rsidRPr="0020128C">
        <w:rPr>
          <w:b/>
          <w:bCs/>
          <w:color w:val="A02B93" w:themeColor="accent5"/>
          <w:sz w:val="28"/>
          <w:szCs w:val="28"/>
        </w:rPr>
        <w:t>problem solving.</w:t>
      </w:r>
    </w:p>
    <w:p w14:paraId="3409295F" w14:textId="2CD132B5" w:rsidR="006F68D5" w:rsidRDefault="006F68D5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0D7942F8" w14:textId="5FB52FF6" w:rsidR="00EE2AE1" w:rsidRDefault="00EE2AE1" w:rsidP="006F68D5">
      <w:pPr>
        <w:pStyle w:val="ListParagraph"/>
        <w:ind w:left="1440" w:firstLine="720"/>
        <w:jc w:val="both"/>
        <w:rPr>
          <w:b/>
          <w:bCs/>
          <w:color w:val="A02B93" w:themeColor="accent5"/>
          <w:sz w:val="28"/>
          <w:szCs w:val="28"/>
        </w:rPr>
      </w:pPr>
      <w:r>
        <w:rPr>
          <w:noProof/>
        </w:rPr>
        <w:drawing>
          <wp:inline distT="0" distB="0" distL="0" distR="0" wp14:anchorId="2738BA7D" wp14:editId="6AD1A38A">
            <wp:extent cx="3123495" cy="2895600"/>
            <wp:effectExtent l="0" t="0" r="1270" b="0"/>
            <wp:docPr id="1047913379" name="Picture 2" descr="Higher education learner identity formation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igher education learner identity formation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0586" cy="29021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C990CE" w14:textId="2589C98A" w:rsidR="006F68D5" w:rsidRDefault="00384539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  <w:r>
        <w:rPr>
          <w:b/>
          <w:bCs/>
          <w:color w:val="A02B93" w:themeColor="accent5"/>
          <w:sz w:val="28"/>
          <w:szCs w:val="28"/>
        </w:rPr>
        <w:t>Re</w:t>
      </w:r>
      <w:r w:rsidR="0072438B">
        <w:rPr>
          <w:b/>
          <w:bCs/>
          <w:color w:val="A02B93" w:themeColor="accent5"/>
          <w:sz w:val="28"/>
          <w:szCs w:val="28"/>
        </w:rPr>
        <w:t>ference</w:t>
      </w:r>
    </w:p>
    <w:p w14:paraId="1D3EBFED" w14:textId="2520675F" w:rsidR="00BC1713" w:rsidRDefault="00000000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  <w:sdt>
        <w:sdtPr>
          <w:rPr>
            <w:b/>
            <w:bCs/>
            <w:color w:val="A02B93" w:themeColor="accent5"/>
            <w:sz w:val="28"/>
            <w:szCs w:val="28"/>
          </w:rPr>
          <w:id w:val="-547836237"/>
          <w:citation/>
        </w:sdtPr>
        <w:sdtContent>
          <w:r w:rsidR="0084562C">
            <w:rPr>
              <w:b/>
              <w:bCs/>
              <w:color w:val="A02B93" w:themeColor="accent5"/>
              <w:sz w:val="28"/>
              <w:szCs w:val="28"/>
            </w:rPr>
            <w:fldChar w:fldCharType="begin"/>
          </w:r>
          <w:r w:rsidR="0084562C">
            <w:rPr>
              <w:b/>
              <w:bCs/>
              <w:color w:val="A02B93" w:themeColor="accent5"/>
              <w:sz w:val="28"/>
              <w:szCs w:val="28"/>
            </w:rPr>
            <w:instrText xml:space="preserve"> CITATION Res20 \l 2057 </w:instrText>
          </w:r>
          <w:r w:rsidR="0084562C">
            <w:rPr>
              <w:b/>
              <w:bCs/>
              <w:color w:val="A02B93" w:themeColor="accent5"/>
              <w:sz w:val="28"/>
              <w:szCs w:val="28"/>
            </w:rPr>
            <w:fldChar w:fldCharType="separate"/>
          </w:r>
          <w:r w:rsidR="0084562C" w:rsidRPr="0084562C">
            <w:rPr>
              <w:noProof/>
              <w:color w:val="A02B93" w:themeColor="accent5"/>
              <w:sz w:val="28"/>
              <w:szCs w:val="28"/>
            </w:rPr>
            <w:t>[2]</w:t>
          </w:r>
          <w:r w:rsidR="0084562C">
            <w:rPr>
              <w:b/>
              <w:bCs/>
              <w:color w:val="A02B93" w:themeColor="accent5"/>
              <w:sz w:val="28"/>
              <w:szCs w:val="28"/>
            </w:rPr>
            <w:fldChar w:fldCharType="end"/>
          </w:r>
        </w:sdtContent>
      </w:sdt>
    </w:p>
    <w:p w14:paraId="72001E11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36821F1C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7553606C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1719213A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6EAE9FD4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12B0028C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1062AD9A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0FF60B20" w14:textId="77777777" w:rsidR="00BC1713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6F4DFDB0" w14:textId="77777777" w:rsidR="00BC1713" w:rsidRPr="0020128C" w:rsidRDefault="00BC1713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</w:p>
    <w:p w14:paraId="180BA4DF" w14:textId="2C4FF92F" w:rsidR="00BD7119" w:rsidRDefault="00CE4EFC" w:rsidP="006F68D5">
      <w:pPr>
        <w:pStyle w:val="ListParagraph"/>
        <w:jc w:val="both"/>
      </w:pPr>
      <w:r>
        <w:t xml:space="preserve">Making logical decisions and long doing objectives </w:t>
      </w:r>
      <w:r w:rsidR="00ED0440">
        <w:t>information analysis are both com</w:t>
      </w:r>
      <w:r w:rsidR="0063740D">
        <w:t xml:space="preserve">ponents of </w:t>
      </w:r>
      <w:r w:rsidR="00A75F8D">
        <w:t>critical</w:t>
      </w:r>
      <w:r w:rsidR="0063740D">
        <w:t xml:space="preserve"> thinking</w:t>
      </w:r>
      <w:r w:rsidR="00A75F8D">
        <w:t xml:space="preserve">. By </w:t>
      </w:r>
      <w:r w:rsidR="00121674">
        <w:t>recognising</w:t>
      </w:r>
      <w:r w:rsidR="00A75F8D">
        <w:t xml:space="preserve"> </w:t>
      </w:r>
      <w:r w:rsidR="00121674">
        <w:t xml:space="preserve">difficulties and creating </w:t>
      </w:r>
      <w:r w:rsidR="00DD339C">
        <w:t xml:space="preserve">workable solutions, problem solving expands on </w:t>
      </w:r>
      <w:r w:rsidR="004E573F">
        <w:t xml:space="preserve">this. These abilities are used in academic settings for data </w:t>
      </w:r>
      <w:r w:rsidR="000153E1">
        <w:t xml:space="preserve">interpretation and argument </w:t>
      </w:r>
      <w:r w:rsidR="007009B9">
        <w:t xml:space="preserve">construction. In their professional </w:t>
      </w:r>
      <w:r w:rsidR="00496F37">
        <w:t xml:space="preserve">capacity, they assist staff </w:t>
      </w:r>
      <w:r w:rsidR="00202835">
        <w:t xml:space="preserve">members in resolving issues </w:t>
      </w:r>
      <w:r w:rsidR="005F4E1B">
        <w:t xml:space="preserve">at work, streaming </w:t>
      </w:r>
      <w:r w:rsidR="00C55458">
        <w:t>procedures</w:t>
      </w:r>
      <w:r w:rsidR="005F4E1B">
        <w:t xml:space="preserve"> and reaching </w:t>
      </w:r>
      <w:r w:rsidR="00C55458">
        <w:t>well informed conclusions.</w:t>
      </w:r>
    </w:p>
    <w:p w14:paraId="37592735" w14:textId="0A6FFCCF" w:rsidR="005E102D" w:rsidRDefault="005E102D" w:rsidP="006F68D5">
      <w:pPr>
        <w:pStyle w:val="ListParagraph"/>
        <w:jc w:val="both"/>
      </w:pPr>
    </w:p>
    <w:p w14:paraId="3490E050" w14:textId="77777777" w:rsidR="00B935E5" w:rsidRDefault="00B935E5" w:rsidP="006F68D5">
      <w:pPr>
        <w:pStyle w:val="ListParagraph"/>
        <w:jc w:val="both"/>
      </w:pPr>
    </w:p>
    <w:p w14:paraId="6C91B1B1" w14:textId="7ECB48D9" w:rsidR="00951856" w:rsidRPr="0020128C" w:rsidRDefault="00951856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  <w:r w:rsidRPr="0020128C">
        <w:rPr>
          <w:b/>
          <w:bCs/>
          <w:color w:val="A02B93" w:themeColor="accent5"/>
          <w:sz w:val="28"/>
          <w:szCs w:val="28"/>
        </w:rPr>
        <w:t>Team and collaboration.</w:t>
      </w:r>
    </w:p>
    <w:p w14:paraId="45BBDFBE" w14:textId="1204A33D" w:rsidR="00F748C5" w:rsidRDefault="00557634" w:rsidP="006F68D5">
      <w:pPr>
        <w:pStyle w:val="ListParagraph"/>
        <w:jc w:val="both"/>
      </w:pPr>
      <w:r>
        <w:t>The capacity to collab</w:t>
      </w:r>
      <w:r w:rsidR="00D0672D">
        <w:t xml:space="preserve">orate well with others </w:t>
      </w:r>
      <w:r w:rsidR="007B1F62">
        <w:t>to</w:t>
      </w:r>
      <w:r w:rsidR="003A519B">
        <w:t xml:space="preserve"> achieve a shared objective is known as teamwork</w:t>
      </w:r>
      <w:r w:rsidR="002F5CDA">
        <w:t xml:space="preserve">. Group projects the classroom </w:t>
      </w:r>
      <w:r w:rsidR="007B1F62">
        <w:t>fosters</w:t>
      </w:r>
      <w:r w:rsidR="006B348F">
        <w:t xml:space="preserve"> collaboration and shared accountability</w:t>
      </w:r>
      <w:r w:rsidR="0023119F">
        <w:t xml:space="preserve">. </w:t>
      </w:r>
      <w:r w:rsidR="007B1F62">
        <w:t>Collaboration</w:t>
      </w:r>
      <w:r w:rsidR="0023119F">
        <w:t xml:space="preserve"> is cru</w:t>
      </w:r>
      <w:r w:rsidR="004313C3">
        <w:t>cial in the workplace for sustaining a healthy wor</w:t>
      </w:r>
      <w:r w:rsidR="0047058C">
        <w:t xml:space="preserve">k </w:t>
      </w:r>
      <w:r w:rsidR="007B1F62">
        <w:t>atmosphere, productivity</w:t>
      </w:r>
      <w:r w:rsidR="0047058C">
        <w:t xml:space="preserve"> and </w:t>
      </w:r>
      <w:r w:rsidR="007B1F62">
        <w:t>innovation.</w:t>
      </w:r>
    </w:p>
    <w:p w14:paraId="08AA3366" w14:textId="082F073A" w:rsidR="005E102D" w:rsidRPr="005E102D" w:rsidRDefault="005E102D" w:rsidP="006F68D5">
      <w:pPr>
        <w:pStyle w:val="ListParagraph"/>
        <w:jc w:val="both"/>
        <w:rPr>
          <w:b/>
          <w:bCs/>
          <w:color w:val="A02B93" w:themeColor="accent5"/>
        </w:rPr>
      </w:pPr>
      <w:r w:rsidRPr="005E102D">
        <w:rPr>
          <w:b/>
          <w:bCs/>
          <w:color w:val="A02B93" w:themeColor="accent5"/>
          <w:sz w:val="28"/>
          <w:szCs w:val="28"/>
        </w:rPr>
        <w:t>Reference</w:t>
      </w:r>
      <w:r w:rsidRPr="005E102D">
        <w:rPr>
          <w:b/>
          <w:bCs/>
          <w:color w:val="A02B93" w:themeColor="accent5"/>
        </w:rPr>
        <w:t xml:space="preserve"> </w:t>
      </w:r>
      <w:sdt>
        <w:sdtPr>
          <w:rPr>
            <w:b/>
            <w:bCs/>
            <w:color w:val="A02B93" w:themeColor="accent5"/>
          </w:rPr>
          <w:id w:val="-903524859"/>
          <w:citation/>
        </w:sdtPr>
        <w:sdtContent>
          <w:r w:rsidR="00D453C6">
            <w:rPr>
              <w:b/>
              <w:bCs/>
              <w:color w:val="A02B93" w:themeColor="accent5"/>
            </w:rPr>
            <w:fldChar w:fldCharType="begin"/>
          </w:r>
          <w:r w:rsidR="00D453C6">
            <w:rPr>
              <w:b/>
              <w:bCs/>
              <w:color w:val="A02B93" w:themeColor="accent5"/>
            </w:rPr>
            <w:instrText xml:space="preserve"> CITATION Par19 \l 2057 </w:instrText>
          </w:r>
          <w:r w:rsidR="00D453C6">
            <w:rPr>
              <w:b/>
              <w:bCs/>
              <w:color w:val="A02B93" w:themeColor="accent5"/>
            </w:rPr>
            <w:fldChar w:fldCharType="separate"/>
          </w:r>
          <w:r w:rsidR="00D453C6" w:rsidRPr="00D453C6">
            <w:rPr>
              <w:noProof/>
              <w:color w:val="A02B93" w:themeColor="accent5"/>
            </w:rPr>
            <w:t>[3]</w:t>
          </w:r>
          <w:r w:rsidR="00D453C6">
            <w:rPr>
              <w:b/>
              <w:bCs/>
              <w:color w:val="A02B93" w:themeColor="accent5"/>
            </w:rPr>
            <w:fldChar w:fldCharType="end"/>
          </w:r>
        </w:sdtContent>
      </w:sdt>
    </w:p>
    <w:p w14:paraId="605AE4FA" w14:textId="54150DCF" w:rsidR="007B1F62" w:rsidRPr="0020128C" w:rsidRDefault="007B1F62" w:rsidP="006F68D5">
      <w:pPr>
        <w:pStyle w:val="ListParagraph"/>
        <w:jc w:val="both"/>
        <w:rPr>
          <w:b/>
          <w:bCs/>
          <w:color w:val="A02B93" w:themeColor="accent5"/>
        </w:rPr>
      </w:pPr>
      <w:r w:rsidRPr="0020128C">
        <w:rPr>
          <w:b/>
          <w:bCs/>
          <w:color w:val="A02B93" w:themeColor="accent5"/>
        </w:rPr>
        <w:t>Time Mana</w:t>
      </w:r>
      <w:r w:rsidR="007148CF" w:rsidRPr="0020128C">
        <w:rPr>
          <w:b/>
          <w:bCs/>
          <w:color w:val="A02B93" w:themeColor="accent5"/>
        </w:rPr>
        <w:t>gement</w:t>
      </w:r>
      <w:r w:rsidRPr="0020128C">
        <w:rPr>
          <w:b/>
          <w:bCs/>
          <w:color w:val="A02B93" w:themeColor="accent5"/>
        </w:rPr>
        <w:t xml:space="preserve"> </w:t>
      </w:r>
      <w:r w:rsidR="00376AFD" w:rsidRPr="0020128C">
        <w:rPr>
          <w:b/>
          <w:bCs/>
          <w:color w:val="A02B93" w:themeColor="accent5"/>
        </w:rPr>
        <w:t>and Organisation</w:t>
      </w:r>
      <w:r w:rsidR="007148CF" w:rsidRPr="0020128C">
        <w:rPr>
          <w:b/>
          <w:bCs/>
          <w:color w:val="A02B93" w:themeColor="accent5"/>
        </w:rPr>
        <w:t>.</w:t>
      </w:r>
    </w:p>
    <w:p w14:paraId="423526E7" w14:textId="2A1F97AF" w:rsidR="007148CF" w:rsidRDefault="00912A71" w:rsidP="006F68D5">
      <w:pPr>
        <w:pStyle w:val="ListParagraph"/>
        <w:jc w:val="both"/>
      </w:pPr>
      <w:r>
        <w:t>To ful</w:t>
      </w:r>
      <w:r w:rsidR="00E013A4">
        <w:t xml:space="preserve">fil </w:t>
      </w:r>
      <w:r w:rsidR="003E3A6F">
        <w:t>deadlines, time</w:t>
      </w:r>
      <w:r w:rsidR="00E013A4">
        <w:t xml:space="preserve"> management entails </w:t>
      </w:r>
      <w:r w:rsidR="003E3A6F">
        <w:t>organising</w:t>
      </w:r>
      <w:r w:rsidR="00E013A4">
        <w:t xml:space="preserve"> </w:t>
      </w:r>
      <w:r w:rsidR="003E3A6F">
        <w:t xml:space="preserve">and prioritizing </w:t>
      </w:r>
      <w:r w:rsidR="007128F2">
        <w:t xml:space="preserve">tasks. Organizations facilities </w:t>
      </w:r>
      <w:r w:rsidR="00C72371">
        <w:t>this by uphold9ong organised work</w:t>
      </w:r>
      <w:r w:rsidR="000A23A9">
        <w:t xml:space="preserve"> and information </w:t>
      </w:r>
      <w:r w:rsidR="000F7B2A">
        <w:t>systems. While</w:t>
      </w:r>
      <w:r w:rsidR="00386E47">
        <w:t xml:space="preserve"> </w:t>
      </w:r>
      <w:r w:rsidR="000F7B2A">
        <w:t>employees</w:t>
      </w:r>
      <w:r w:rsidR="00386E47">
        <w:t xml:space="preserve"> </w:t>
      </w:r>
      <w:r w:rsidR="000F7B2A">
        <w:t>utilise</w:t>
      </w:r>
      <w:r w:rsidR="00026A47">
        <w:t xml:space="preserve"> these skills to effectively </w:t>
      </w:r>
      <w:r w:rsidR="000F7B2A">
        <w:t>manage</w:t>
      </w:r>
      <w:r w:rsidR="00026A47">
        <w:t xml:space="preserve"> workloads and fulfil </w:t>
      </w:r>
      <w:r w:rsidR="000F7B2A">
        <w:t>goals, students</w:t>
      </w:r>
      <w:r w:rsidR="00B10648">
        <w:t xml:space="preserve"> rely on them to balance </w:t>
      </w:r>
      <w:r w:rsidR="000F7B2A">
        <w:t>coursework</w:t>
      </w:r>
      <w:r w:rsidR="00B10648">
        <w:t xml:space="preserve"> and assignment</w:t>
      </w:r>
      <w:r w:rsidR="000F7B2A">
        <w:t>s.</w:t>
      </w:r>
    </w:p>
    <w:p w14:paraId="7A445D25" w14:textId="7C5291FC" w:rsidR="00D453C6" w:rsidRPr="00D453C6" w:rsidRDefault="00D453C6" w:rsidP="006F68D5">
      <w:pPr>
        <w:pStyle w:val="ListParagraph"/>
        <w:jc w:val="both"/>
        <w:rPr>
          <w:b/>
          <w:bCs/>
          <w:color w:val="A02B93" w:themeColor="accent5"/>
        </w:rPr>
      </w:pPr>
      <w:r w:rsidRPr="00D453C6">
        <w:rPr>
          <w:b/>
          <w:bCs/>
          <w:color w:val="A02B93" w:themeColor="accent5"/>
        </w:rPr>
        <w:t xml:space="preserve">Reference </w:t>
      </w:r>
      <w:sdt>
        <w:sdtPr>
          <w:rPr>
            <w:b/>
            <w:bCs/>
            <w:color w:val="A02B93" w:themeColor="accent5"/>
          </w:rPr>
          <w:id w:val="168457432"/>
          <w:citation/>
        </w:sdtPr>
        <w:sdtContent>
          <w:r>
            <w:rPr>
              <w:b/>
              <w:bCs/>
              <w:color w:val="A02B93" w:themeColor="accent5"/>
            </w:rPr>
            <w:fldChar w:fldCharType="begin"/>
          </w:r>
          <w:r>
            <w:rPr>
              <w:b/>
              <w:bCs/>
              <w:color w:val="A02B93" w:themeColor="accent5"/>
            </w:rPr>
            <w:instrText xml:space="preserve"> CITATION Nated \l 2057 </w:instrText>
          </w:r>
          <w:r>
            <w:rPr>
              <w:b/>
              <w:bCs/>
              <w:color w:val="A02B93" w:themeColor="accent5"/>
            </w:rPr>
            <w:fldChar w:fldCharType="separate"/>
          </w:r>
          <w:r w:rsidRPr="00D453C6">
            <w:rPr>
              <w:noProof/>
              <w:color w:val="A02B93" w:themeColor="accent5"/>
            </w:rPr>
            <w:t>[4]</w:t>
          </w:r>
          <w:r>
            <w:rPr>
              <w:b/>
              <w:bCs/>
              <w:color w:val="A02B93" w:themeColor="accent5"/>
            </w:rPr>
            <w:fldChar w:fldCharType="end"/>
          </w:r>
        </w:sdtContent>
      </w:sdt>
    </w:p>
    <w:p w14:paraId="520A79F5" w14:textId="7DFACC1A" w:rsidR="000F7B2A" w:rsidRPr="0020128C" w:rsidRDefault="000F7B2A" w:rsidP="006F68D5">
      <w:pPr>
        <w:pStyle w:val="ListParagraph"/>
        <w:jc w:val="both"/>
        <w:rPr>
          <w:b/>
          <w:bCs/>
          <w:color w:val="A02B93" w:themeColor="accent5"/>
          <w:sz w:val="28"/>
          <w:szCs w:val="28"/>
        </w:rPr>
      </w:pPr>
      <w:r w:rsidRPr="0020128C">
        <w:rPr>
          <w:b/>
          <w:bCs/>
          <w:color w:val="A02B93" w:themeColor="accent5"/>
          <w:sz w:val="28"/>
          <w:szCs w:val="28"/>
        </w:rPr>
        <w:t>D</w:t>
      </w:r>
      <w:r w:rsidR="00E355FE" w:rsidRPr="0020128C">
        <w:rPr>
          <w:b/>
          <w:bCs/>
          <w:color w:val="A02B93" w:themeColor="accent5"/>
          <w:sz w:val="28"/>
          <w:szCs w:val="28"/>
        </w:rPr>
        <w:t>igital literacy.</w:t>
      </w:r>
    </w:p>
    <w:p w14:paraId="370123BF" w14:textId="02C01A31" w:rsidR="00E355FE" w:rsidRDefault="00EE3B70" w:rsidP="006F68D5">
      <w:pPr>
        <w:pStyle w:val="ListParagraph"/>
        <w:jc w:val="both"/>
      </w:pPr>
      <w:r>
        <w:t xml:space="preserve">The </w:t>
      </w:r>
      <w:r w:rsidR="00EE63FA">
        <w:t xml:space="preserve">capacity to use technology </w:t>
      </w:r>
      <w:r w:rsidR="00FB3E41">
        <w:t xml:space="preserve">sensibly and efficiently </w:t>
      </w:r>
      <w:r w:rsidR="00343BE3">
        <w:t>is referred to as digital literacy</w:t>
      </w:r>
      <w:r w:rsidR="00013218">
        <w:t xml:space="preserve">. People must use software </w:t>
      </w:r>
      <w:r w:rsidR="002B74F3">
        <w:t>tools, browse</w:t>
      </w:r>
      <w:r w:rsidR="00013218">
        <w:t xml:space="preserve"> online platforms and evaluate digital material in both modern job and </w:t>
      </w:r>
      <w:r w:rsidR="00C4147A">
        <w:t xml:space="preserve">education. In a word </w:t>
      </w:r>
      <w:r w:rsidR="004D6E19">
        <w:t xml:space="preserve">driven by </w:t>
      </w:r>
      <w:r w:rsidR="002B74F3">
        <w:t>technology, having</w:t>
      </w:r>
      <w:r w:rsidR="004D6E19">
        <w:t xml:space="preserve"> strong digital skills boosts productivity and </w:t>
      </w:r>
      <w:r w:rsidR="002B74F3">
        <w:t>adaptability.</w:t>
      </w:r>
    </w:p>
    <w:p w14:paraId="4379496F" w14:textId="39C08462" w:rsidR="00D453C6" w:rsidRDefault="00D453C6" w:rsidP="006F68D5">
      <w:pPr>
        <w:pStyle w:val="ListParagraph"/>
        <w:jc w:val="both"/>
      </w:pPr>
      <w:r w:rsidRPr="009D280E">
        <w:rPr>
          <w:b/>
          <w:bCs/>
          <w:color w:val="A02B93" w:themeColor="accent5"/>
        </w:rPr>
        <w:t>Reference</w:t>
      </w:r>
      <w:r>
        <w:t xml:space="preserve"> </w:t>
      </w:r>
      <w:sdt>
        <w:sdtPr>
          <w:id w:val="-13225127"/>
          <w:citation/>
        </w:sdtPr>
        <w:sdtContent>
          <w:r w:rsidR="009D280E">
            <w:fldChar w:fldCharType="begin"/>
          </w:r>
          <w:r w:rsidR="009D280E">
            <w:instrText xml:space="preserve"> CITATION UNE18 \l 2057 </w:instrText>
          </w:r>
          <w:r w:rsidR="009D280E">
            <w:fldChar w:fldCharType="separate"/>
          </w:r>
          <w:r w:rsidR="009D280E" w:rsidRPr="009D280E">
            <w:rPr>
              <w:noProof/>
            </w:rPr>
            <w:t>[5]</w:t>
          </w:r>
          <w:r w:rsidR="009D280E">
            <w:fldChar w:fldCharType="end"/>
          </w:r>
        </w:sdtContent>
      </w:sdt>
    </w:p>
    <w:p w14:paraId="7CF4FF2A" w14:textId="3C3F301B" w:rsidR="003E3A6F" w:rsidRDefault="003E3A6F" w:rsidP="006F68D5">
      <w:pPr>
        <w:pStyle w:val="ListParagraph"/>
        <w:jc w:val="both"/>
      </w:pPr>
    </w:p>
    <w:p w14:paraId="421279CE" w14:textId="77777777" w:rsidR="004E573F" w:rsidRDefault="004E573F" w:rsidP="006F68D5">
      <w:pPr>
        <w:jc w:val="both"/>
      </w:pPr>
    </w:p>
    <w:p w14:paraId="30A2357B" w14:textId="77777777" w:rsidR="007D0BE1" w:rsidRDefault="007D0BE1" w:rsidP="006F68D5">
      <w:pPr>
        <w:pStyle w:val="ListParagraph"/>
        <w:jc w:val="both"/>
      </w:pPr>
    </w:p>
    <w:p w14:paraId="1C355567" w14:textId="476E2043" w:rsidR="00C4571B" w:rsidRPr="00BE029B" w:rsidRDefault="00C4571B" w:rsidP="006F68D5">
      <w:pPr>
        <w:pStyle w:val="ListParagraph"/>
        <w:jc w:val="both"/>
      </w:pPr>
    </w:p>
    <w:p w14:paraId="372C6107" w14:textId="77777777" w:rsidR="00EE0CF9" w:rsidRPr="00BD547D" w:rsidRDefault="00EE0CF9" w:rsidP="006F68D5">
      <w:pPr>
        <w:jc w:val="both"/>
      </w:pPr>
    </w:p>
    <w:p w14:paraId="4A7C25FA" w14:textId="77777777" w:rsidR="006A062A" w:rsidRDefault="006A062A" w:rsidP="006F68D5">
      <w:pPr>
        <w:jc w:val="both"/>
      </w:pPr>
    </w:p>
    <w:p w14:paraId="3FA7A4B5" w14:textId="77777777" w:rsidR="00B34D27" w:rsidRPr="006A062A" w:rsidRDefault="00B34D27" w:rsidP="006F68D5">
      <w:pPr>
        <w:jc w:val="both"/>
      </w:pPr>
    </w:p>
    <w:p w14:paraId="2B288AF4" w14:textId="1D6BEF87" w:rsidR="0054391F" w:rsidRPr="00496BD7" w:rsidRDefault="0054391F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4" w:name="_Toc193117234"/>
      <w:r w:rsidRPr="00496BD7">
        <w:rPr>
          <w:sz w:val="24"/>
          <w:szCs w:val="24"/>
        </w:rPr>
        <w:t>Task 1 (b): Evaluation of Task 1 (a) based on Similarity report</w:t>
      </w:r>
      <w:bookmarkEnd w:id="4"/>
    </w:p>
    <w:p w14:paraId="5E066775" w14:textId="729ED653" w:rsidR="0054391F" w:rsidRPr="00496BD7" w:rsidRDefault="0054391F" w:rsidP="006F68D5">
      <w:pPr>
        <w:pStyle w:val="Heading2"/>
        <w:ind w:firstLine="720"/>
        <w:jc w:val="both"/>
        <w:rPr>
          <w:sz w:val="24"/>
          <w:szCs w:val="24"/>
        </w:rPr>
      </w:pPr>
      <w:bookmarkStart w:id="5" w:name="_Toc193117235"/>
      <w:r w:rsidRPr="00496BD7">
        <w:rPr>
          <w:sz w:val="24"/>
          <w:szCs w:val="24"/>
        </w:rPr>
        <w:t>Task 2: Collaborative Mind Map and Individual Poster</w:t>
      </w:r>
      <w:bookmarkEnd w:id="5"/>
    </w:p>
    <w:p w14:paraId="36BBCA6C" w14:textId="2C5BF78B" w:rsidR="0054391F" w:rsidRPr="00496BD7" w:rsidRDefault="0054391F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6" w:name="_Toc193117236"/>
      <w:r w:rsidRPr="00496BD7">
        <w:rPr>
          <w:sz w:val="24"/>
          <w:szCs w:val="24"/>
        </w:rPr>
        <w:t>Mind Map (Collaborative)</w:t>
      </w:r>
      <w:bookmarkEnd w:id="6"/>
    </w:p>
    <w:p w14:paraId="5D515FAF" w14:textId="76A1816A" w:rsidR="0054391F" w:rsidRPr="00496BD7" w:rsidRDefault="0054391F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7" w:name="_Toc193117237"/>
      <w:r w:rsidRPr="00496BD7">
        <w:rPr>
          <w:sz w:val="24"/>
          <w:szCs w:val="24"/>
        </w:rPr>
        <w:t>Poster (Individual)</w:t>
      </w:r>
      <w:bookmarkEnd w:id="7"/>
    </w:p>
    <w:p w14:paraId="15D09D3C" w14:textId="3B777049" w:rsidR="0054391F" w:rsidRPr="00496BD7" w:rsidRDefault="0054391F" w:rsidP="006F68D5">
      <w:pPr>
        <w:pStyle w:val="Heading2"/>
        <w:ind w:firstLine="720"/>
        <w:jc w:val="both"/>
        <w:rPr>
          <w:sz w:val="24"/>
          <w:szCs w:val="24"/>
        </w:rPr>
      </w:pPr>
      <w:bookmarkStart w:id="8" w:name="_Toc193117238"/>
      <w:r w:rsidRPr="00496BD7">
        <w:rPr>
          <w:sz w:val="24"/>
          <w:szCs w:val="24"/>
        </w:rPr>
        <w:t>Task 3: Virtual Collaboration</w:t>
      </w:r>
      <w:r w:rsidR="0010457E">
        <w:rPr>
          <w:sz w:val="24"/>
          <w:szCs w:val="24"/>
        </w:rPr>
        <w:t xml:space="preserve"> and RefWorks</w:t>
      </w:r>
      <w:bookmarkEnd w:id="8"/>
    </w:p>
    <w:p w14:paraId="7F2CC668" w14:textId="1C081E46" w:rsidR="0054391F" w:rsidRDefault="0054391F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9" w:name="_Toc193117239"/>
      <w:r w:rsidRPr="00496BD7">
        <w:rPr>
          <w:sz w:val="24"/>
          <w:szCs w:val="24"/>
        </w:rPr>
        <w:t>Report on Virtual Collaboration</w:t>
      </w:r>
      <w:bookmarkEnd w:id="9"/>
    </w:p>
    <w:p w14:paraId="46D9ED19" w14:textId="61F40315" w:rsidR="00F30BFB" w:rsidRPr="00F30BFB" w:rsidRDefault="00F30BFB" w:rsidP="006F68D5">
      <w:pPr>
        <w:jc w:val="both"/>
      </w:pPr>
      <w:r>
        <w:tab/>
      </w:r>
      <w:r>
        <w:tab/>
      </w:r>
      <w:r>
        <w:tab/>
      </w:r>
      <w:r w:rsidRPr="00F30BFB">
        <w:rPr>
          <w:color w:val="FF0000"/>
        </w:rPr>
        <w:t>Put your Chosen topic here</w:t>
      </w:r>
    </w:p>
    <w:p w14:paraId="73C48C26" w14:textId="5EA752D4" w:rsidR="0054391F" w:rsidRPr="00496BD7" w:rsidRDefault="0054391F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0" w:name="_Toc193117240"/>
      <w:r w:rsidRPr="00496BD7">
        <w:rPr>
          <w:sz w:val="24"/>
          <w:szCs w:val="24"/>
        </w:rPr>
        <w:t>Step-by-step process of using RefWorks with visuals</w:t>
      </w:r>
      <w:bookmarkEnd w:id="10"/>
    </w:p>
    <w:p w14:paraId="56417E1F" w14:textId="791950F9" w:rsidR="0054391F" w:rsidRPr="00496BD7" w:rsidRDefault="0054391F" w:rsidP="006F68D5">
      <w:pPr>
        <w:pStyle w:val="Heading2"/>
        <w:ind w:firstLine="720"/>
        <w:jc w:val="both"/>
        <w:rPr>
          <w:sz w:val="24"/>
          <w:szCs w:val="24"/>
        </w:rPr>
      </w:pPr>
      <w:bookmarkStart w:id="11" w:name="_Toc193117241"/>
      <w:r w:rsidRPr="00496BD7">
        <w:rPr>
          <w:sz w:val="24"/>
          <w:szCs w:val="24"/>
        </w:rPr>
        <w:t>Task 4: E-Portfolio Creation and Evaluation</w:t>
      </w:r>
      <w:bookmarkEnd w:id="11"/>
    </w:p>
    <w:p w14:paraId="29904FE4" w14:textId="7A4E1E59" w:rsidR="0054391F" w:rsidRPr="00496BD7" w:rsidRDefault="0054391F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2" w:name="_Toc193117242"/>
      <w:r w:rsidRPr="00496BD7">
        <w:rPr>
          <w:sz w:val="24"/>
          <w:szCs w:val="24"/>
        </w:rPr>
        <w:t>Task 4 (a): E-Portfolio Creation</w:t>
      </w:r>
      <w:bookmarkEnd w:id="12"/>
    </w:p>
    <w:p w14:paraId="6C857853" w14:textId="065FAFCA" w:rsidR="003A12C8" w:rsidRPr="00496BD7" w:rsidRDefault="0054391F" w:rsidP="006F68D5">
      <w:pPr>
        <w:pStyle w:val="Heading3"/>
        <w:jc w:val="both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id="13" w:name="_Toc193117243"/>
      <w:r w:rsidRPr="00496BD7">
        <w:rPr>
          <w:sz w:val="24"/>
          <w:szCs w:val="24"/>
        </w:rPr>
        <w:t>Task 4 (b): Illustrative Review of E-Portfolio tool Selection</w:t>
      </w:r>
      <w:bookmarkEnd w:id="13"/>
    </w:p>
    <w:p w14:paraId="0F8B0C1A" w14:textId="77777777" w:rsidR="003A12C8" w:rsidRPr="00496BD7" w:rsidRDefault="003A12C8" w:rsidP="006F68D5">
      <w:pPr>
        <w:pStyle w:val="Heading1"/>
        <w:jc w:val="both"/>
        <w:rPr>
          <w:sz w:val="24"/>
          <w:szCs w:val="24"/>
        </w:rPr>
      </w:pPr>
      <w:bookmarkStart w:id="14" w:name="_Toc193117244"/>
      <w:r w:rsidRPr="00496BD7">
        <w:rPr>
          <w:sz w:val="24"/>
          <w:szCs w:val="24"/>
        </w:rPr>
        <w:t>Conclusion</w:t>
      </w:r>
      <w:bookmarkEnd w:id="14"/>
    </w:p>
    <w:p w14:paraId="2FB37AAF" w14:textId="77777777" w:rsidR="00E4306D" w:rsidRDefault="003A12C8" w:rsidP="006F68D5">
      <w:pPr>
        <w:pStyle w:val="Heading1"/>
        <w:jc w:val="both"/>
        <w:rPr>
          <w:sz w:val="24"/>
          <w:szCs w:val="24"/>
        </w:rPr>
      </w:pPr>
      <w:bookmarkStart w:id="15" w:name="_Toc193117245"/>
      <w:r w:rsidRPr="00E4306D">
        <w:rPr>
          <w:sz w:val="24"/>
          <w:szCs w:val="24"/>
        </w:rPr>
        <w:t>References</w:t>
      </w:r>
      <w:bookmarkEnd w:id="15"/>
    </w:p>
    <w:p w14:paraId="233159EA" w14:textId="77777777" w:rsidR="00E4306D" w:rsidRPr="00E4300C" w:rsidRDefault="00E4306D" w:rsidP="006F68D5">
      <w:pPr>
        <w:pStyle w:val="Heading2"/>
        <w:jc w:val="both"/>
        <w:rPr>
          <w:sz w:val="24"/>
          <w:szCs w:val="24"/>
        </w:rPr>
      </w:pPr>
      <w:r>
        <w:tab/>
      </w:r>
      <w:bookmarkStart w:id="16" w:name="_Toc193117246"/>
      <w:r w:rsidRPr="00E4300C">
        <w:rPr>
          <w:sz w:val="24"/>
          <w:szCs w:val="24"/>
        </w:rPr>
        <w:t>Task 1 References:</w:t>
      </w:r>
      <w:bookmarkEnd w:id="16"/>
    </w:p>
    <w:p w14:paraId="1FBF65E5" w14:textId="77777777" w:rsidR="0008022E" w:rsidRPr="0008022E" w:rsidRDefault="0008022E" w:rsidP="006F68D5">
      <w:pPr>
        <w:jc w:val="both"/>
      </w:pPr>
    </w:p>
    <w:p w14:paraId="4E4FB363" w14:textId="62A1CBDB" w:rsidR="0008022E" w:rsidRPr="0008022E" w:rsidRDefault="0008022E" w:rsidP="006F68D5">
      <w:pPr>
        <w:jc w:val="both"/>
      </w:pPr>
      <w:r>
        <w:tab/>
      </w:r>
    </w:p>
    <w:p w14:paraId="5E832B01" w14:textId="59FD0205" w:rsidR="003A12C8" w:rsidRPr="00E4300C" w:rsidRDefault="00E4306D" w:rsidP="006F68D5">
      <w:pPr>
        <w:pStyle w:val="Heading2"/>
        <w:jc w:val="both"/>
        <w:rPr>
          <w:sz w:val="24"/>
          <w:szCs w:val="24"/>
        </w:rPr>
      </w:pPr>
      <w:r>
        <w:lastRenderedPageBreak/>
        <w:tab/>
      </w:r>
      <w:bookmarkStart w:id="17" w:name="_Toc193117247"/>
      <w:r w:rsidRPr="00E4300C">
        <w:rPr>
          <w:sz w:val="24"/>
          <w:szCs w:val="24"/>
        </w:rPr>
        <w:t>Task 3 References:</w:t>
      </w:r>
      <w:bookmarkEnd w:id="17"/>
      <w:r w:rsidR="003A12C8" w:rsidRPr="00E4300C">
        <w:rPr>
          <w:sz w:val="24"/>
          <w:szCs w:val="24"/>
        </w:rPr>
        <w:br w:type="page"/>
      </w:r>
    </w:p>
    <w:p w14:paraId="01E1CD84" w14:textId="77777777" w:rsidR="005C3522" w:rsidRPr="00496BD7" w:rsidRDefault="005C3522" w:rsidP="006F68D5">
      <w:pPr>
        <w:jc w:val="both"/>
      </w:pPr>
    </w:p>
    <w:sectPr w:rsidR="005C3522" w:rsidRPr="00496BD7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0FEFBA" w14:textId="77777777" w:rsidR="00076311" w:rsidRDefault="00076311" w:rsidP="00E4306D">
      <w:pPr>
        <w:spacing w:after="0" w:line="240" w:lineRule="auto"/>
      </w:pPr>
      <w:r>
        <w:separator/>
      </w:r>
    </w:p>
  </w:endnote>
  <w:endnote w:type="continuationSeparator" w:id="0">
    <w:p w14:paraId="7C1D234A" w14:textId="77777777" w:rsidR="00076311" w:rsidRDefault="00076311" w:rsidP="00E43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EBF570" w14:textId="77777777" w:rsidR="00076311" w:rsidRDefault="00076311" w:rsidP="00E4306D">
      <w:pPr>
        <w:spacing w:after="0" w:line="240" w:lineRule="auto"/>
      </w:pPr>
      <w:r>
        <w:separator/>
      </w:r>
    </w:p>
  </w:footnote>
  <w:footnote w:type="continuationSeparator" w:id="0">
    <w:p w14:paraId="3E017BA4" w14:textId="77777777" w:rsidR="00076311" w:rsidRDefault="00076311" w:rsidP="00E430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25857"/>
    <w:multiLevelType w:val="hybridMultilevel"/>
    <w:tmpl w:val="A972E6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E859D5"/>
    <w:multiLevelType w:val="hybridMultilevel"/>
    <w:tmpl w:val="08481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236051"/>
    <w:multiLevelType w:val="hybridMultilevel"/>
    <w:tmpl w:val="EA66C8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3C10C7"/>
    <w:multiLevelType w:val="hybridMultilevel"/>
    <w:tmpl w:val="A82E7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3855313">
    <w:abstractNumId w:val="3"/>
  </w:num>
  <w:num w:numId="2" w16cid:durableId="1292326913">
    <w:abstractNumId w:val="2"/>
  </w:num>
  <w:num w:numId="3" w16cid:durableId="1896349865">
    <w:abstractNumId w:val="0"/>
  </w:num>
  <w:num w:numId="4" w16cid:durableId="21002457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29CD"/>
    <w:rsid w:val="00013218"/>
    <w:rsid w:val="000153E1"/>
    <w:rsid w:val="00026A47"/>
    <w:rsid w:val="000746B0"/>
    <w:rsid w:val="00076311"/>
    <w:rsid w:val="0008022E"/>
    <w:rsid w:val="000A23A9"/>
    <w:rsid w:val="000B5F6B"/>
    <w:rsid w:val="000C2680"/>
    <w:rsid w:val="000E2F63"/>
    <w:rsid w:val="000E5EE6"/>
    <w:rsid w:val="000F7B2A"/>
    <w:rsid w:val="00103CD6"/>
    <w:rsid w:val="0010457E"/>
    <w:rsid w:val="00121674"/>
    <w:rsid w:val="0017494E"/>
    <w:rsid w:val="00187BBF"/>
    <w:rsid w:val="0019162E"/>
    <w:rsid w:val="001A111A"/>
    <w:rsid w:val="001A48DC"/>
    <w:rsid w:val="001F2D39"/>
    <w:rsid w:val="0020128C"/>
    <w:rsid w:val="00202835"/>
    <w:rsid w:val="0023119F"/>
    <w:rsid w:val="00274311"/>
    <w:rsid w:val="002B1578"/>
    <w:rsid w:val="002B74F3"/>
    <w:rsid w:val="002F5CDA"/>
    <w:rsid w:val="00311F21"/>
    <w:rsid w:val="00327DDC"/>
    <w:rsid w:val="00343BE3"/>
    <w:rsid w:val="0036666A"/>
    <w:rsid w:val="003703CB"/>
    <w:rsid w:val="00376AFD"/>
    <w:rsid w:val="00384539"/>
    <w:rsid w:val="00386E47"/>
    <w:rsid w:val="00387D78"/>
    <w:rsid w:val="003A12C8"/>
    <w:rsid w:val="003A519B"/>
    <w:rsid w:val="003E3A6F"/>
    <w:rsid w:val="003E6372"/>
    <w:rsid w:val="00403820"/>
    <w:rsid w:val="00414BAC"/>
    <w:rsid w:val="00420142"/>
    <w:rsid w:val="004313C3"/>
    <w:rsid w:val="0047058C"/>
    <w:rsid w:val="00496BD7"/>
    <w:rsid w:val="00496F37"/>
    <w:rsid w:val="004D1FF3"/>
    <w:rsid w:val="004D6E19"/>
    <w:rsid w:val="004E573F"/>
    <w:rsid w:val="0054391F"/>
    <w:rsid w:val="00557634"/>
    <w:rsid w:val="00590F29"/>
    <w:rsid w:val="005C3522"/>
    <w:rsid w:val="005D57E5"/>
    <w:rsid w:val="005E102D"/>
    <w:rsid w:val="005F4E1B"/>
    <w:rsid w:val="006363A5"/>
    <w:rsid w:val="0063740D"/>
    <w:rsid w:val="00650C53"/>
    <w:rsid w:val="0069234C"/>
    <w:rsid w:val="006A062A"/>
    <w:rsid w:val="006A0E27"/>
    <w:rsid w:val="006A3B69"/>
    <w:rsid w:val="006B348F"/>
    <w:rsid w:val="006E22A6"/>
    <w:rsid w:val="006E5A66"/>
    <w:rsid w:val="006F68D5"/>
    <w:rsid w:val="007009B9"/>
    <w:rsid w:val="0071035C"/>
    <w:rsid w:val="007128F2"/>
    <w:rsid w:val="007148CF"/>
    <w:rsid w:val="0072438B"/>
    <w:rsid w:val="00776A86"/>
    <w:rsid w:val="007901E2"/>
    <w:rsid w:val="007B1F62"/>
    <w:rsid w:val="007C1824"/>
    <w:rsid w:val="007D0BE1"/>
    <w:rsid w:val="007E13C9"/>
    <w:rsid w:val="00807495"/>
    <w:rsid w:val="008138C6"/>
    <w:rsid w:val="00826F23"/>
    <w:rsid w:val="0084562C"/>
    <w:rsid w:val="008660EE"/>
    <w:rsid w:val="00891375"/>
    <w:rsid w:val="00891746"/>
    <w:rsid w:val="00896CDC"/>
    <w:rsid w:val="008A7CDE"/>
    <w:rsid w:val="008D5668"/>
    <w:rsid w:val="008F2799"/>
    <w:rsid w:val="00912A71"/>
    <w:rsid w:val="00950217"/>
    <w:rsid w:val="00951856"/>
    <w:rsid w:val="00983893"/>
    <w:rsid w:val="009D280E"/>
    <w:rsid w:val="00A05D5D"/>
    <w:rsid w:val="00A55549"/>
    <w:rsid w:val="00A75F8D"/>
    <w:rsid w:val="00B10648"/>
    <w:rsid w:val="00B32D88"/>
    <w:rsid w:val="00B34D27"/>
    <w:rsid w:val="00B405F9"/>
    <w:rsid w:val="00B818AA"/>
    <w:rsid w:val="00B935E5"/>
    <w:rsid w:val="00BA2AFA"/>
    <w:rsid w:val="00BA7486"/>
    <w:rsid w:val="00BC1713"/>
    <w:rsid w:val="00BD547D"/>
    <w:rsid w:val="00BD7119"/>
    <w:rsid w:val="00BE029B"/>
    <w:rsid w:val="00C058BA"/>
    <w:rsid w:val="00C24350"/>
    <w:rsid w:val="00C4147A"/>
    <w:rsid w:val="00C436A4"/>
    <w:rsid w:val="00C4571B"/>
    <w:rsid w:val="00C55458"/>
    <w:rsid w:val="00C66D89"/>
    <w:rsid w:val="00C72371"/>
    <w:rsid w:val="00CE4EFC"/>
    <w:rsid w:val="00D0672D"/>
    <w:rsid w:val="00D26C14"/>
    <w:rsid w:val="00D453C6"/>
    <w:rsid w:val="00D72BF0"/>
    <w:rsid w:val="00D850F9"/>
    <w:rsid w:val="00D91C37"/>
    <w:rsid w:val="00DD339C"/>
    <w:rsid w:val="00DE0107"/>
    <w:rsid w:val="00DF533C"/>
    <w:rsid w:val="00E013A4"/>
    <w:rsid w:val="00E05139"/>
    <w:rsid w:val="00E355FE"/>
    <w:rsid w:val="00E4300C"/>
    <w:rsid w:val="00E4306D"/>
    <w:rsid w:val="00E52C28"/>
    <w:rsid w:val="00E8762E"/>
    <w:rsid w:val="00E90FC7"/>
    <w:rsid w:val="00ED0440"/>
    <w:rsid w:val="00EE0CF9"/>
    <w:rsid w:val="00EE2AE1"/>
    <w:rsid w:val="00EE3B70"/>
    <w:rsid w:val="00EE63FA"/>
    <w:rsid w:val="00F14534"/>
    <w:rsid w:val="00F30BFB"/>
    <w:rsid w:val="00F36430"/>
    <w:rsid w:val="00F561BA"/>
    <w:rsid w:val="00F748C5"/>
    <w:rsid w:val="00FB3E41"/>
    <w:rsid w:val="00FE7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704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3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8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7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52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2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6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kar20</b:Tag>
    <b:SourceType>DocumentFromInternetSite</b:SourceType>
    <b:Guid>{86116E52-D636-4AC9-BB55-B012965E3DC9}</b:Guid>
    <b:Title>researchgate </b:Title>
    <b:Year>2020</b:Year>
    <b:Author>
      <b:Author>
        <b:NameList>
          <b:Person>
            <b:Last>campbell</b:Last>
            <b:First>karen</b:First>
          </b:Person>
        </b:NameList>
      </b:Author>
    </b:Author>
    <b:Month>feburary</b:Month>
    <b:URL>https://www.researchgate.net/publication/355378120_Widening_Participation_in_Higher_Education_immersion_as_an_enabler</b:URL>
    <b:RefOrder>6</b:RefOrder>
  </b:Source>
  <b:Source>
    <b:Tag>Car23</b:Tag>
    <b:SourceType>DocumentFromInternetSite</b:SourceType>
    <b:Guid>{C65E1F93-03D0-4BB7-A4B3-52FF0D79CC2E}</b:Guid>
    <b:Title>Career Readiness Competencies</b:Title>
    <b:Year>2023</b:Year>
    <b:Day>Updated 2023 (no specific day listed)</b:Day>
    <b:URL>https://www.naceweb.org/career-readiness/competencies/career-readiness-defined/</b:URL>
    <b:RefOrder>1</b:RefOrder>
  </b:Source>
  <b:Source>
    <b:Tag>res20</b:Tag>
    <b:SourceType>DocumentFromInternetSite</b:SourceType>
    <b:Guid>{99C39AE9-4A22-4E4C-AF53-8E91BA7FBCB6}</b:Guid>
    <b:Title>resaerchgate </b:Title>
    <b:Year>2020</b:Year>
    <b:Month>feburary </b:Month>
    <b:Day>it does not give a day </b:Day>
    <b:URL>esearchgate.net/publication/355378120_Widening_Participation_in_Higher_Education_immersion_as_an_enabler</b:URL>
    <b:RefOrder>7</b:RefOrder>
  </b:Source>
  <b:Source>
    <b:Tag>Res20</b:Tag>
    <b:SourceType>DocumentFromInternetSite</b:SourceType>
    <b:Guid>{966DB2C7-ABC8-4929-90A3-50CE9959F1D0}</b:Guid>
    <b:Title>Resreachgate </b:Title>
    <b:Year>2020</b:Year>
    <b:Month>feburary</b:Month>
    <b:URL>esearchgate.net/publication/355378120_Widening_Participation_in_Higher_Education_immersion_as_a</b:URL>
    <b:RefOrder>2</b:RefOrder>
  </b:Source>
  <b:Source>
    <b:Tag>Par19</b:Tag>
    <b:SourceType>DocumentFromInternetSite</b:SourceType>
    <b:Guid>{7F80E202-16EE-4209-9B66-5F94EE38343A}</b:Guid>
    <b:Author>
      <b:Author>
        <b:NameList>
          <b:Person>
            <b:Last>Learning</b:Last>
            <b:First>Partnership</b:First>
            <b:Middle>for 21st Century</b:Middle>
          </b:Person>
        </b:NameList>
      </b:Author>
    </b:Author>
    <b:Title>Framework for 21st Century Learning</b:Title>
    <b:Year>2019</b:Year>
    <b:URL>http://www.battelleforkids.org/networks/p21/frameworks-resources</b:URL>
    <b:RefOrder>3</b:RefOrder>
  </b:Source>
  <b:Source>
    <b:Tag>Nated</b:Tag>
    <b:SourceType>DocumentFromInternetSite</b:SourceType>
    <b:Guid>{75E3B976-A59A-4675-84E0-8759CAD971D3}</b:Guid>
    <b:Author>
      <b:Author>
        <b:NameList>
          <b:Person>
            <b:Last>Employers</b:Last>
            <b:First>National</b:First>
            <b:Middle>Association of Colleges and</b:Middle>
          </b:Person>
        </b:NameList>
      </b:Author>
    </b:Author>
    <b:Title>Professionalism – Career Readiness Competency</b:Title>
    <b:Year>2022 (no specific day listed)</b:Year>
    <b:URL>https://www.mindtools.com/pages/article/newHTE_00.htm</b:URL>
    <b:RefOrder>4</b:RefOrder>
  </b:Source>
  <b:Source>
    <b:Tag>UNE18</b:Tag>
    <b:SourceType>DocumentFromInternetSite</b:SourceType>
    <b:Guid>{3D7D0EFF-2A10-4693-8828-8635D1CD257E}</b:Guid>
    <b:Author>
      <b:Author>
        <b:NameList>
          <b:Person>
            <b:Last>UNESCO</b:Last>
          </b:Person>
        </b:NameList>
      </b:Author>
    </b:Author>
    <b:Title>A Global Framework of Reference on Digital Literacy Skills</b:Title>
    <b:Year> 2018</b:Year>
    <b:Month>July</b:Month>
    <b:URL>https://unesdoc.unesco.org</b:URL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8260A10-A467-4273-9A40-6C5287FB18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742</Words>
  <Characters>4230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campus</Company>
  <LinksUpToDate>false</LinksUpToDate>
  <CharactersWithSpaces>4963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Al Nathir Adam Hamed (2525499)</dc:creator>
  <cp:keywords/>
  <dc:description/>
  <cp:lastModifiedBy>Al Nathir Adam Hamed (2525499)</cp:lastModifiedBy>
  <cp:revision>3</cp:revision>
  <dcterms:created xsi:type="dcterms:W3CDTF">2026-02-23T13:08:00Z</dcterms:created>
  <dcterms:modified xsi:type="dcterms:W3CDTF">2026-03-02T09:21:00Z</dcterms:modified>
</cp:coreProperties>
</file>