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8920"/>
      </w:tblGrid>
      <w:tr w:rsidR="008F5BFB" w:rsidRPr="00EE2A13" w14:paraId="65129C4E" w14:textId="77777777" w:rsidTr="00602978">
        <w:tc>
          <w:tcPr>
            <w:tcW w:w="9016" w:type="dxa"/>
          </w:tcPr>
          <w:p w14:paraId="1447EDC4" w14:textId="77777777" w:rsidR="008F5BFB" w:rsidRPr="00EE2A13" w:rsidRDefault="008F5BFB" w:rsidP="00554832">
            <w:pPr>
              <w:jc w:val="center"/>
              <w:rPr>
                <w14:shadow w14:blurRad="0" w14:dist="50800" w14:dir="5400000" w14:sx="0" w14:sy="0" w14:kx="0" w14:ky="0" w14:algn="ctr">
                  <w14:srgbClr w14:val="000000">
                    <w14:alpha w14:val="56870"/>
                  </w14:srgbClr>
                </w14:shadow>
              </w:rPr>
            </w:pPr>
          </w:p>
          <w:p w14:paraId="36C97E7C" w14:textId="35FC7C24" w:rsidR="008F5BFB" w:rsidRPr="00EE2A13" w:rsidRDefault="007B47DA" w:rsidP="007B47DA">
            <w:pPr>
              <w:rPr>
                <w14:shadow w14:blurRad="0" w14:dist="50800" w14:dir="5400000" w14:sx="0" w14:sy="0" w14:kx="0" w14:ky="0" w14:algn="ctr">
                  <w14:srgbClr w14:val="000000">
                    <w14:alpha w14:val="56870"/>
                  </w14:srgbClr>
                </w14:shadow>
              </w:rPr>
            </w:pPr>
            <w:r w:rsidRPr="00EE2A13">
              <w:rPr>
                <w:noProof/>
                <w14:shadow w14:blurRad="0" w14:dist="50800" w14:dir="5400000" w14:sx="0" w14:sy="0" w14:kx="0" w14:ky="0" w14:algn="ctr">
                  <w14:srgbClr w14:val="000000">
                    <w14:alpha w14:val="56870"/>
                  </w14:srgbClr>
                </w14:shadow>
              </w:rPr>
              <w:drawing>
                <wp:inline distT="0" distB="0" distL="0" distR="0" wp14:anchorId="32333FFB" wp14:editId="1F2216CE">
                  <wp:extent cx="2489200" cy="665835"/>
                  <wp:effectExtent l="0" t="0" r="6350" b="1270"/>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00597" cy="668884"/>
                          </a:xfrm>
                          <a:prstGeom prst="rect">
                            <a:avLst/>
                          </a:prstGeom>
                        </pic:spPr>
                      </pic:pic>
                    </a:graphicData>
                  </a:graphic>
                </wp:inline>
              </w:drawing>
            </w:r>
          </w:p>
          <w:p w14:paraId="66C06A4D" w14:textId="7EBAF5D8" w:rsidR="008F5BFB" w:rsidRPr="00EE2A13" w:rsidRDefault="008F5BFB" w:rsidP="00554832">
            <w:pPr>
              <w:jc w:val="center"/>
              <w:rPr>
                <w14:shadow w14:blurRad="0" w14:dist="50800" w14:dir="5400000" w14:sx="0" w14:sy="0" w14:kx="0" w14:ky="0" w14:algn="ctr">
                  <w14:srgbClr w14:val="000000">
                    <w14:alpha w14:val="56870"/>
                  </w14:srgbClr>
                </w14:shadow>
              </w:rPr>
            </w:pPr>
          </w:p>
          <w:p w14:paraId="6576528F" w14:textId="074A11CB" w:rsidR="008F5BFB" w:rsidRPr="00EE2A13" w:rsidRDefault="008F5BFB" w:rsidP="00554832">
            <w:pPr>
              <w:jc w:val="center"/>
              <w:rPr>
                <w14:shadow w14:blurRad="0" w14:dist="50800" w14:dir="5400000" w14:sx="0" w14:sy="0" w14:kx="0" w14:ky="0" w14:algn="ctr">
                  <w14:srgbClr w14:val="000000">
                    <w14:alpha w14:val="56870"/>
                  </w14:srgbClr>
                </w14:shadow>
              </w:rPr>
            </w:pPr>
          </w:p>
          <w:p w14:paraId="3F99440E" w14:textId="65E97B1E" w:rsidR="008F5BFB" w:rsidRPr="00EE2A13" w:rsidRDefault="008F5BFB" w:rsidP="00554832">
            <w:pPr>
              <w:jc w:val="center"/>
              <w:rPr>
                <w14:shadow w14:blurRad="0" w14:dist="50800" w14:dir="5400000" w14:sx="0" w14:sy="0" w14:kx="0" w14:ky="0" w14:algn="ctr">
                  <w14:srgbClr w14:val="000000">
                    <w14:alpha w14:val="56870"/>
                  </w14:srgbClr>
                </w14:shadow>
              </w:rPr>
            </w:pPr>
          </w:p>
          <w:p w14:paraId="49251C1E" w14:textId="2FB48C28" w:rsidR="008F5BFB" w:rsidRPr="00EE2A13" w:rsidRDefault="008F5BFB" w:rsidP="00554832">
            <w:pPr>
              <w:jc w:val="center"/>
              <w:rPr>
                <w14:shadow w14:blurRad="0" w14:dist="50800" w14:dir="5400000" w14:sx="0" w14:sy="0" w14:kx="0" w14:ky="0" w14:algn="ctr">
                  <w14:srgbClr w14:val="000000">
                    <w14:alpha w14:val="56870"/>
                  </w14:srgbClr>
                </w14:shadow>
              </w:rPr>
            </w:pPr>
          </w:p>
          <w:p w14:paraId="2BF15357" w14:textId="6416FDDB" w:rsidR="008F5BFB" w:rsidRPr="00EE2A13" w:rsidRDefault="008F5BFB" w:rsidP="00554832">
            <w:pPr>
              <w:jc w:val="center"/>
              <w:rPr>
                <w14:shadow w14:blurRad="0" w14:dist="50800" w14:dir="5400000" w14:sx="0" w14:sy="0" w14:kx="0" w14:ky="0" w14:algn="ctr">
                  <w14:srgbClr w14:val="000000">
                    <w14:alpha w14:val="56870"/>
                  </w14:srgbClr>
                </w14:shadow>
              </w:rPr>
            </w:pPr>
          </w:p>
          <w:p w14:paraId="61159ED0" w14:textId="157A6CC1" w:rsidR="008F5BFB" w:rsidRPr="00EE2A13" w:rsidRDefault="008F5BFB" w:rsidP="00554832">
            <w:pPr>
              <w:jc w:val="center"/>
              <w:rPr>
                <w14:shadow w14:blurRad="0" w14:dist="50800" w14:dir="5400000" w14:sx="0" w14:sy="0" w14:kx="0" w14:ky="0" w14:algn="ctr">
                  <w14:srgbClr w14:val="000000">
                    <w14:alpha w14:val="56870"/>
                  </w14:srgbClr>
                </w14:shadow>
              </w:rPr>
            </w:pPr>
          </w:p>
          <w:p w14:paraId="14AADDC4" w14:textId="7A0A5DC6" w:rsidR="008F5BFB" w:rsidRPr="00EE2A13" w:rsidRDefault="008F5BFB" w:rsidP="00554832">
            <w:pPr>
              <w:jc w:val="center"/>
              <w:rPr>
                <w14:shadow w14:blurRad="0" w14:dist="50800" w14:dir="5400000" w14:sx="0" w14:sy="0" w14:kx="0" w14:ky="0" w14:algn="ctr">
                  <w14:srgbClr w14:val="000000">
                    <w14:alpha w14:val="56870"/>
                  </w14:srgbClr>
                </w14:shadow>
              </w:rPr>
            </w:pPr>
          </w:p>
          <w:p w14:paraId="7ABC7042" w14:textId="2A2B9395" w:rsidR="008F5BFB" w:rsidRPr="00EE2A13" w:rsidRDefault="008F5BFB" w:rsidP="00554832">
            <w:pPr>
              <w:jc w:val="center"/>
              <w:rPr>
                <w14:shadow w14:blurRad="0" w14:dist="50800" w14:dir="5400000" w14:sx="0" w14:sy="0" w14:kx="0" w14:ky="0" w14:algn="ctr">
                  <w14:srgbClr w14:val="000000">
                    <w14:alpha w14:val="56870"/>
                  </w14:srgbClr>
                </w14:shadow>
              </w:rPr>
            </w:pPr>
          </w:p>
          <w:p w14:paraId="64C97B7E" w14:textId="20936BBD" w:rsidR="008F5BFB" w:rsidRPr="00EE2A13" w:rsidRDefault="008F5BFB" w:rsidP="00554832">
            <w:pPr>
              <w:jc w:val="center"/>
              <w:rPr>
                <w14:shadow w14:blurRad="0" w14:dist="50800" w14:dir="5400000" w14:sx="0" w14:sy="0" w14:kx="0" w14:ky="0" w14:algn="ctr">
                  <w14:srgbClr w14:val="000000">
                    <w14:alpha w14:val="56870"/>
                  </w14:srgbClr>
                </w14:shadow>
              </w:rPr>
            </w:pPr>
          </w:p>
          <w:p w14:paraId="5298F8C4" w14:textId="518C5F81" w:rsidR="008F5BFB" w:rsidRPr="00EE2A13" w:rsidRDefault="008F5BFB" w:rsidP="00554832">
            <w:pPr>
              <w:jc w:val="center"/>
              <w:rPr>
                <w14:shadow w14:blurRad="0" w14:dist="50800" w14:dir="5400000" w14:sx="0" w14:sy="0" w14:kx="0" w14:ky="0" w14:algn="ctr">
                  <w14:srgbClr w14:val="000000">
                    <w14:alpha w14:val="56870"/>
                  </w14:srgbClr>
                </w14:shadow>
              </w:rPr>
            </w:pPr>
          </w:p>
          <w:p w14:paraId="1138ABB6" w14:textId="46202269" w:rsidR="008F5BFB" w:rsidRPr="00EE2A13" w:rsidRDefault="008F5BFB" w:rsidP="00554832">
            <w:pPr>
              <w:jc w:val="center"/>
              <w:rPr>
                <w14:shadow w14:blurRad="0" w14:dist="50800" w14:dir="5400000" w14:sx="0" w14:sy="0" w14:kx="0" w14:ky="0" w14:algn="ctr">
                  <w14:srgbClr w14:val="000000">
                    <w14:alpha w14:val="56870"/>
                  </w14:srgbClr>
                </w14:shadow>
              </w:rPr>
            </w:pPr>
          </w:p>
          <w:p w14:paraId="59D4DFF3" w14:textId="56A043E5" w:rsidR="008F5BFB" w:rsidRPr="00EE2A13" w:rsidRDefault="008F5BFB" w:rsidP="00554832">
            <w:pPr>
              <w:jc w:val="center"/>
              <w:rPr>
                <w14:shadow w14:blurRad="0" w14:dist="50800" w14:dir="5400000" w14:sx="0" w14:sy="0" w14:kx="0" w14:ky="0" w14:algn="ctr">
                  <w14:srgbClr w14:val="000000">
                    <w14:alpha w14:val="56870"/>
                  </w14:srgbClr>
                </w14:shadow>
              </w:rPr>
            </w:pPr>
          </w:p>
          <w:p w14:paraId="5D598121" w14:textId="4DBBC021" w:rsidR="008F5BFB" w:rsidRPr="00EE2A13" w:rsidRDefault="008F5BFB" w:rsidP="00554832">
            <w:pPr>
              <w:jc w:val="center"/>
              <w:rPr>
                <w:sz w:val="36"/>
                <w:szCs w:val="36"/>
                <w14:shadow w14:blurRad="0" w14:dist="50800" w14:dir="5400000" w14:sx="0" w14:sy="0" w14:kx="0" w14:ky="0" w14:algn="ctr">
                  <w14:srgbClr w14:val="000000">
                    <w14:alpha w14:val="56870"/>
                  </w14:srgbClr>
                </w14:shadow>
              </w:rPr>
            </w:pPr>
          </w:p>
          <w:p w14:paraId="36C69678" w14:textId="3BAEF4C4" w:rsidR="008F5BFB" w:rsidRPr="00EE2A13" w:rsidRDefault="008F5BFB" w:rsidP="00554832">
            <w:pPr>
              <w:jc w:val="center"/>
              <w:rPr>
                <w:sz w:val="36"/>
                <w:szCs w:val="36"/>
                <w14:shadow w14:blurRad="0" w14:dist="50800" w14:dir="5400000" w14:sx="0" w14:sy="0" w14:kx="0" w14:ky="0" w14:algn="ctr">
                  <w14:srgbClr w14:val="000000">
                    <w14:alpha w14:val="56870"/>
                  </w14:srgbClr>
                </w14:shadow>
              </w:rPr>
            </w:pPr>
            <w:r w:rsidRPr="00EE2A13">
              <w:rPr>
                <w:sz w:val="36"/>
                <w:szCs w:val="36"/>
                <w14:shadow w14:blurRad="0" w14:dist="50800" w14:dir="5400000" w14:sx="0" w14:sy="0" w14:kx="0" w14:ky="0" w14:algn="ctr">
                  <w14:srgbClr w14:val="000000">
                    <w14:alpha w14:val="56870"/>
                  </w14:srgbClr>
                </w14:shadow>
              </w:rPr>
              <w:t>MSc Property and Facilities Management</w:t>
            </w:r>
          </w:p>
          <w:p w14:paraId="41F0CA29" w14:textId="4D886142" w:rsidR="008F5BFB" w:rsidRPr="00EE2A13" w:rsidRDefault="008F5BFB" w:rsidP="00554832">
            <w:pPr>
              <w:jc w:val="center"/>
              <w:rPr>
                <w:sz w:val="36"/>
                <w:szCs w:val="36"/>
                <w14:shadow w14:blurRad="0" w14:dist="50800" w14:dir="5400000" w14:sx="0" w14:sy="0" w14:kx="0" w14:ky="0" w14:algn="ctr">
                  <w14:srgbClr w14:val="000000">
                    <w14:alpha w14:val="56870"/>
                  </w14:srgbClr>
                </w14:shadow>
              </w:rPr>
            </w:pPr>
          </w:p>
          <w:p w14:paraId="077430B2" w14:textId="0F7CCFC5" w:rsidR="008F5BFB" w:rsidRPr="00EE2A13" w:rsidRDefault="008F5BFB" w:rsidP="00554832">
            <w:pPr>
              <w:jc w:val="center"/>
              <w:rPr>
                <w:sz w:val="36"/>
                <w:szCs w:val="36"/>
                <w14:shadow w14:blurRad="0" w14:dist="50800" w14:dir="5400000" w14:sx="0" w14:sy="0" w14:kx="0" w14:ky="0" w14:algn="ctr">
                  <w14:srgbClr w14:val="000000">
                    <w14:alpha w14:val="56870"/>
                  </w14:srgbClr>
                </w14:shadow>
              </w:rPr>
            </w:pPr>
          </w:p>
          <w:p w14:paraId="423B6766" w14:textId="03DFD055" w:rsidR="008F5BFB" w:rsidRPr="00EE2A13" w:rsidRDefault="00F366A8" w:rsidP="00554832">
            <w:pPr>
              <w:jc w:val="center"/>
              <w:rPr>
                <w:i/>
                <w:iCs/>
                <w:sz w:val="36"/>
                <w:szCs w:val="36"/>
                <w14:shadow w14:blurRad="0" w14:dist="50800" w14:dir="5400000" w14:sx="0" w14:sy="0" w14:kx="0" w14:ky="0" w14:algn="ctr">
                  <w14:srgbClr w14:val="000000">
                    <w14:alpha w14:val="56870"/>
                  </w14:srgbClr>
                </w14:shadow>
              </w:rPr>
            </w:pPr>
            <w:r w:rsidRPr="00EE2A13">
              <w:rPr>
                <w:b/>
                <w:bCs/>
                <w:i/>
                <w:iCs/>
                <w:sz w:val="36"/>
                <w:szCs w:val="36"/>
                <w14:shadow w14:blurRad="0" w14:dist="50800" w14:dir="5400000" w14:sx="0" w14:sy="0" w14:kx="0" w14:ky="0" w14:algn="ctr">
                  <w14:srgbClr w14:val="000000">
                    <w14:alpha w14:val="56870"/>
                  </w14:srgbClr>
                </w14:shadow>
              </w:rPr>
              <w:t>`</w:t>
            </w:r>
            <w:r w:rsidR="00690BF6" w:rsidRPr="00EE2A13">
              <w:rPr>
                <w:i/>
                <w:iCs/>
                <w:sz w:val="36"/>
                <w:szCs w:val="36"/>
                <w14:shadow w14:blurRad="0" w14:dist="50800" w14:dir="5400000" w14:sx="0" w14:sy="0" w14:kx="0" w14:ky="0" w14:algn="ctr">
                  <w14:srgbClr w14:val="000000">
                    <w14:alpha w14:val="56870"/>
                  </w14:srgbClr>
                </w14:shadow>
              </w:rPr>
              <w:t xml:space="preserve">Strategic </w:t>
            </w:r>
            <w:r w:rsidR="00B06B32" w:rsidRPr="00EE2A13">
              <w:rPr>
                <w:i/>
                <w:iCs/>
                <w:sz w:val="36"/>
                <w:szCs w:val="36"/>
                <w14:shadow w14:blurRad="0" w14:dist="50800" w14:dir="5400000" w14:sx="0" w14:sy="0" w14:kx="0" w14:ky="0" w14:algn="ctr">
                  <w14:srgbClr w14:val="000000">
                    <w14:alpha w14:val="56870"/>
                  </w14:srgbClr>
                </w14:shadow>
              </w:rPr>
              <w:t>Property, Finance and Procurement`</w:t>
            </w:r>
          </w:p>
          <w:p w14:paraId="3A2DFF10" w14:textId="119EDE62" w:rsidR="00690BF6" w:rsidRPr="00EE2A13" w:rsidRDefault="00690BF6" w:rsidP="00554832">
            <w:pPr>
              <w:jc w:val="center"/>
              <w:rPr>
                <w14:shadow w14:blurRad="0" w14:dist="50800" w14:dir="5400000" w14:sx="0" w14:sy="0" w14:kx="0" w14:ky="0" w14:algn="ctr">
                  <w14:srgbClr w14:val="000000">
                    <w14:alpha w14:val="56870"/>
                  </w14:srgbClr>
                </w14:shadow>
              </w:rPr>
            </w:pPr>
          </w:p>
          <w:p w14:paraId="16C619B7" w14:textId="48D5393A" w:rsidR="00690BF6" w:rsidRPr="00EE2A13" w:rsidRDefault="00690BF6" w:rsidP="00554832">
            <w:pPr>
              <w:jc w:val="center"/>
              <w:rPr>
                <w14:shadow w14:blurRad="0" w14:dist="50800" w14:dir="5400000" w14:sx="0" w14:sy="0" w14:kx="0" w14:ky="0" w14:algn="ctr">
                  <w14:srgbClr w14:val="000000">
                    <w14:alpha w14:val="56870"/>
                  </w14:srgbClr>
                </w14:shadow>
              </w:rPr>
            </w:pPr>
          </w:p>
          <w:p w14:paraId="040C3172" w14:textId="77777777" w:rsidR="00D83B19" w:rsidRPr="00EE2A13" w:rsidRDefault="00D83B19" w:rsidP="00554832">
            <w:pPr>
              <w:jc w:val="center"/>
              <w:rPr>
                <w14:shadow w14:blurRad="0" w14:dist="50800" w14:dir="5400000" w14:sx="0" w14:sy="0" w14:kx="0" w14:ky="0" w14:algn="ctr">
                  <w14:srgbClr w14:val="000000">
                    <w14:alpha w14:val="56870"/>
                  </w14:srgbClr>
                </w14:shadow>
              </w:rPr>
            </w:pPr>
          </w:p>
          <w:p w14:paraId="1C989E32" w14:textId="194DFFF2" w:rsidR="00D83B19" w:rsidRPr="00EE2A13" w:rsidRDefault="00D83B19" w:rsidP="00554832">
            <w:pPr>
              <w:jc w:val="center"/>
              <w:rPr>
                <w14:shadow w14:blurRad="0" w14:dist="50800" w14:dir="5400000" w14:sx="0" w14:sy="0" w14:kx="0" w14:ky="0" w14:algn="ctr">
                  <w14:srgbClr w14:val="000000">
                    <w14:alpha w14:val="56870"/>
                  </w14:srgbClr>
                </w14:shadow>
              </w:rPr>
            </w:pPr>
          </w:p>
          <w:p w14:paraId="6060B8BC" w14:textId="799BEB9F" w:rsidR="007B47DA" w:rsidRPr="00EE2A13" w:rsidRDefault="007B47DA" w:rsidP="00554832">
            <w:pPr>
              <w:jc w:val="center"/>
              <w:rPr>
                <w14:shadow w14:blurRad="0" w14:dist="50800" w14:dir="5400000" w14:sx="0" w14:sy="0" w14:kx="0" w14:ky="0" w14:algn="ctr">
                  <w14:srgbClr w14:val="000000">
                    <w14:alpha w14:val="56870"/>
                  </w14:srgbClr>
                </w14:shadow>
              </w:rPr>
            </w:pPr>
          </w:p>
          <w:p w14:paraId="6DAB1F1B" w14:textId="58D541D3" w:rsidR="007B47DA" w:rsidRPr="00EE2A13" w:rsidRDefault="007B47DA" w:rsidP="00554832">
            <w:pPr>
              <w:jc w:val="center"/>
              <w:rPr>
                <w14:shadow w14:blurRad="0" w14:dist="50800" w14:dir="5400000" w14:sx="0" w14:sy="0" w14:kx="0" w14:ky="0" w14:algn="ctr">
                  <w14:srgbClr w14:val="000000">
                    <w14:alpha w14:val="56870"/>
                  </w14:srgbClr>
                </w14:shadow>
              </w:rPr>
            </w:pPr>
          </w:p>
          <w:p w14:paraId="084B0E9A" w14:textId="427BE058" w:rsidR="007B47DA" w:rsidRPr="00EE2A13" w:rsidRDefault="007B47DA" w:rsidP="00554832">
            <w:pPr>
              <w:jc w:val="center"/>
              <w:rPr>
                <w14:shadow w14:blurRad="0" w14:dist="50800" w14:dir="5400000" w14:sx="0" w14:sy="0" w14:kx="0" w14:ky="0" w14:algn="ctr">
                  <w14:srgbClr w14:val="000000">
                    <w14:alpha w14:val="56870"/>
                  </w14:srgbClr>
                </w14:shadow>
              </w:rPr>
            </w:pPr>
          </w:p>
          <w:p w14:paraId="255A64DD" w14:textId="17DC4469" w:rsidR="007B47DA" w:rsidRPr="00EE2A13" w:rsidRDefault="007B47DA" w:rsidP="00554832">
            <w:pPr>
              <w:jc w:val="center"/>
              <w:rPr>
                <w14:shadow w14:blurRad="0" w14:dist="50800" w14:dir="5400000" w14:sx="0" w14:sy="0" w14:kx="0" w14:ky="0" w14:algn="ctr">
                  <w14:srgbClr w14:val="000000">
                    <w14:alpha w14:val="56870"/>
                  </w14:srgbClr>
                </w14:shadow>
              </w:rPr>
            </w:pPr>
          </w:p>
          <w:p w14:paraId="7839269D" w14:textId="438B5743" w:rsidR="007B47DA" w:rsidRPr="00EE2A13" w:rsidRDefault="007B47DA" w:rsidP="00554832">
            <w:pPr>
              <w:jc w:val="center"/>
              <w:rPr>
                <w14:shadow w14:blurRad="0" w14:dist="50800" w14:dir="5400000" w14:sx="0" w14:sy="0" w14:kx="0" w14:ky="0" w14:algn="ctr">
                  <w14:srgbClr w14:val="000000">
                    <w14:alpha w14:val="56870"/>
                  </w14:srgbClr>
                </w14:shadow>
              </w:rPr>
            </w:pPr>
          </w:p>
          <w:p w14:paraId="539F737D" w14:textId="271E6D8F" w:rsidR="007B47DA" w:rsidRPr="00EE2A13" w:rsidRDefault="007B47DA" w:rsidP="00554832">
            <w:pPr>
              <w:jc w:val="center"/>
              <w:rPr>
                <w14:shadow w14:blurRad="0" w14:dist="50800" w14:dir="5400000" w14:sx="0" w14:sy="0" w14:kx="0" w14:ky="0" w14:algn="ctr">
                  <w14:srgbClr w14:val="000000">
                    <w14:alpha w14:val="56870"/>
                  </w14:srgbClr>
                </w14:shadow>
              </w:rPr>
            </w:pPr>
          </w:p>
          <w:p w14:paraId="555DD70C" w14:textId="6A5DB52F" w:rsidR="007B47DA" w:rsidRPr="00EE2A13" w:rsidRDefault="007B47DA" w:rsidP="00554832">
            <w:pPr>
              <w:jc w:val="center"/>
              <w:rPr>
                <w14:shadow w14:blurRad="0" w14:dist="50800" w14:dir="5400000" w14:sx="0" w14:sy="0" w14:kx="0" w14:ky="0" w14:algn="ctr">
                  <w14:srgbClr w14:val="000000">
                    <w14:alpha w14:val="56870"/>
                  </w14:srgbClr>
                </w14:shadow>
              </w:rPr>
            </w:pPr>
          </w:p>
          <w:p w14:paraId="27FCBBA5" w14:textId="25B76E2D" w:rsidR="007B47DA" w:rsidRPr="00EE2A13" w:rsidRDefault="007B47DA" w:rsidP="00554832">
            <w:pPr>
              <w:jc w:val="center"/>
              <w:rPr>
                <w14:shadow w14:blurRad="0" w14:dist="50800" w14:dir="5400000" w14:sx="0" w14:sy="0" w14:kx="0" w14:ky="0" w14:algn="ctr">
                  <w14:srgbClr w14:val="000000">
                    <w14:alpha w14:val="56870"/>
                  </w14:srgbClr>
                </w14:shadow>
              </w:rPr>
            </w:pPr>
          </w:p>
          <w:p w14:paraId="090A87E5" w14:textId="5B1D4F44" w:rsidR="007B47DA" w:rsidRPr="00EE2A13" w:rsidRDefault="007B47DA" w:rsidP="00554832">
            <w:pPr>
              <w:jc w:val="center"/>
              <w:rPr>
                <w14:shadow w14:blurRad="0" w14:dist="50800" w14:dir="5400000" w14:sx="0" w14:sy="0" w14:kx="0" w14:ky="0" w14:algn="ctr">
                  <w14:srgbClr w14:val="000000">
                    <w14:alpha w14:val="56870"/>
                  </w14:srgbClr>
                </w14:shadow>
              </w:rPr>
            </w:pPr>
          </w:p>
          <w:p w14:paraId="0E76C231" w14:textId="7D048725" w:rsidR="00602978" w:rsidRPr="00EE2A13" w:rsidRDefault="00602978" w:rsidP="00554832">
            <w:pPr>
              <w:jc w:val="center"/>
              <w:rPr>
                <w14:shadow w14:blurRad="0" w14:dist="50800" w14:dir="5400000" w14:sx="0" w14:sy="0" w14:kx="0" w14:ky="0" w14:algn="ctr">
                  <w14:srgbClr w14:val="000000">
                    <w14:alpha w14:val="56870"/>
                  </w14:srgbClr>
                </w14:shadow>
              </w:rPr>
            </w:pPr>
          </w:p>
          <w:p w14:paraId="31C1A33C" w14:textId="77777777" w:rsidR="00602978" w:rsidRPr="00EE2A13" w:rsidRDefault="00602978" w:rsidP="00554832">
            <w:pPr>
              <w:jc w:val="center"/>
              <w:rPr>
                <w14:shadow w14:blurRad="0" w14:dist="50800" w14:dir="5400000" w14:sx="0" w14:sy="0" w14:kx="0" w14:ky="0" w14:algn="ctr">
                  <w14:srgbClr w14:val="000000">
                    <w14:alpha w14:val="56870"/>
                  </w14:srgbClr>
                </w14:shadow>
              </w:rPr>
            </w:pPr>
          </w:p>
          <w:p w14:paraId="10CCE1C0" w14:textId="77777777" w:rsidR="007B47DA" w:rsidRPr="00EE2A13" w:rsidRDefault="007B47DA" w:rsidP="00554832">
            <w:pPr>
              <w:jc w:val="center"/>
              <w:rPr>
                <w14:shadow w14:blurRad="0" w14:dist="50800" w14:dir="5400000" w14:sx="0" w14:sy="0" w14:kx="0" w14:ky="0" w14:algn="ctr">
                  <w14:srgbClr w14:val="000000">
                    <w14:alpha w14:val="56870"/>
                  </w14:srgbClr>
                </w14:shadow>
              </w:rPr>
            </w:pPr>
          </w:p>
          <w:p w14:paraId="547367B0" w14:textId="77777777" w:rsidR="007B47DA" w:rsidRPr="00EE2A13" w:rsidRDefault="007B47DA" w:rsidP="00554832">
            <w:pPr>
              <w:jc w:val="center"/>
              <w:rPr>
                <w:sz w:val="24"/>
                <w:szCs w:val="24"/>
                <w14:shadow w14:blurRad="0" w14:dist="50800" w14:dir="5400000" w14:sx="0" w14:sy="0" w14:kx="0" w14:ky="0" w14:algn="ctr">
                  <w14:srgbClr w14:val="000000">
                    <w14:alpha w14:val="56870"/>
                  </w14:srgbClr>
                </w14:shadow>
              </w:rPr>
            </w:pPr>
          </w:p>
          <w:p w14:paraId="3701454E" w14:textId="7BCCC3A9" w:rsidR="00690BF6" w:rsidRPr="00EE2A13" w:rsidRDefault="00D83B19" w:rsidP="00CD3204">
            <w:pPr>
              <w:jc w:val="center"/>
              <w:rPr>
                <w:color w:val="808080" w:themeColor="background1" w:themeShade="80"/>
                <w:sz w:val="24"/>
                <w:szCs w:val="24"/>
                <w14:shadow w14:blurRad="0" w14:dist="50800" w14:dir="5400000" w14:sx="0" w14:sy="0" w14:kx="0" w14:ky="0" w14:algn="ctr">
                  <w14:srgbClr w14:val="000000">
                    <w14:alpha w14:val="56870"/>
                  </w14:srgbClr>
                </w14:shadow>
              </w:rPr>
            </w:pPr>
            <w:r w:rsidRPr="00EE2A13">
              <w:rPr>
                <w:b/>
                <w:bCs/>
                <w:color w:val="808080" w:themeColor="background1" w:themeShade="80"/>
                <w:sz w:val="24"/>
                <w:szCs w:val="24"/>
                <w14:shadow w14:blurRad="0" w14:dist="50800" w14:dir="5400000" w14:sx="0" w14:sy="0" w14:kx="0" w14:ky="0" w14:algn="ctr">
                  <w14:srgbClr w14:val="000000">
                    <w14:alpha w14:val="56870"/>
                  </w14:srgbClr>
                </w14:shadow>
              </w:rPr>
              <w:t>Lecturer:</w:t>
            </w:r>
            <w:r w:rsidRPr="00EE2A13">
              <w:rPr>
                <w:color w:val="808080" w:themeColor="background1" w:themeShade="80"/>
                <w:sz w:val="24"/>
                <w:szCs w:val="24"/>
                <w14:shadow w14:blurRad="0" w14:dist="50800" w14:dir="5400000" w14:sx="0" w14:sy="0" w14:kx="0" w14:ky="0" w14:algn="ctr">
                  <w14:srgbClr w14:val="000000">
                    <w14:alpha w14:val="56870"/>
                  </w14:srgbClr>
                </w14:shadow>
              </w:rPr>
              <w:t xml:space="preserve"> Dr Deborah Hughes</w:t>
            </w:r>
          </w:p>
          <w:p w14:paraId="3E08A2EF" w14:textId="77777777" w:rsidR="00B06B32" w:rsidRPr="00EE2A13" w:rsidRDefault="00B06B32" w:rsidP="00CD3204">
            <w:pPr>
              <w:jc w:val="center"/>
              <w:rPr>
                <w:color w:val="808080" w:themeColor="background1" w:themeShade="80"/>
                <w:sz w:val="24"/>
                <w:szCs w:val="24"/>
                <w14:shadow w14:blurRad="0" w14:dist="50800" w14:dir="5400000" w14:sx="0" w14:sy="0" w14:kx="0" w14:ky="0" w14:algn="ctr">
                  <w14:srgbClr w14:val="000000">
                    <w14:alpha w14:val="56870"/>
                  </w14:srgbClr>
                </w14:shadow>
              </w:rPr>
            </w:pPr>
            <w:r w:rsidRPr="00EE2A13">
              <w:rPr>
                <w:b/>
                <w:bCs/>
                <w:color w:val="808080" w:themeColor="background1" w:themeShade="80"/>
                <w:sz w:val="24"/>
                <w:szCs w:val="24"/>
                <w14:shadow w14:blurRad="0" w14:dist="50800" w14:dir="5400000" w14:sx="0" w14:sy="0" w14:kx="0" w14:ky="0" w14:algn="ctr">
                  <w14:srgbClr w14:val="000000">
                    <w14:alpha w14:val="56870"/>
                  </w14:srgbClr>
                </w14:shadow>
              </w:rPr>
              <w:t>Module code:</w:t>
            </w:r>
            <w:r w:rsidRPr="00EE2A13">
              <w:rPr>
                <w:color w:val="808080" w:themeColor="background1" w:themeShade="80"/>
                <w:sz w:val="24"/>
                <w:szCs w:val="24"/>
                <w14:shadow w14:blurRad="0" w14:dist="50800" w14:dir="5400000" w14:sx="0" w14:sy="0" w14:kx="0" w14:ky="0" w14:algn="ctr">
                  <w14:srgbClr w14:val="000000">
                    <w14:alpha w14:val="56870"/>
                  </w14:srgbClr>
                </w14:shadow>
              </w:rPr>
              <w:t xml:space="preserve"> ACBA7008</w:t>
            </w:r>
          </w:p>
          <w:p w14:paraId="0B274407" w14:textId="6C9FF3F6" w:rsidR="00B06B32" w:rsidRPr="00EE2A13" w:rsidRDefault="00B06B32" w:rsidP="00CD3204">
            <w:pPr>
              <w:jc w:val="center"/>
              <w:rPr>
                <w:b/>
                <w:bCs/>
                <w:color w:val="808080" w:themeColor="background1" w:themeShade="80"/>
                <w:sz w:val="24"/>
                <w:szCs w:val="24"/>
                <w14:shadow w14:blurRad="0" w14:dist="50800" w14:dir="5400000" w14:sx="0" w14:sy="0" w14:kx="0" w14:ky="0" w14:algn="ctr">
                  <w14:srgbClr w14:val="000000">
                    <w14:alpha w14:val="56870"/>
                  </w14:srgbClr>
                </w14:shadow>
              </w:rPr>
            </w:pPr>
          </w:p>
          <w:p w14:paraId="1EFC1458" w14:textId="77777777" w:rsidR="00602978" w:rsidRPr="00EE2A13" w:rsidRDefault="00602978" w:rsidP="00CD3204">
            <w:pPr>
              <w:jc w:val="center"/>
              <w:rPr>
                <w:b/>
                <w:bCs/>
                <w:color w:val="808080" w:themeColor="background1" w:themeShade="80"/>
                <w:sz w:val="24"/>
                <w:szCs w:val="24"/>
                <w14:shadow w14:blurRad="0" w14:dist="50800" w14:dir="5400000" w14:sx="0" w14:sy="0" w14:kx="0" w14:ky="0" w14:algn="ctr">
                  <w14:srgbClr w14:val="000000">
                    <w14:alpha w14:val="56870"/>
                  </w14:srgbClr>
                </w14:shadow>
              </w:rPr>
            </w:pPr>
          </w:p>
          <w:p w14:paraId="52EAD8D7" w14:textId="7444B6D7" w:rsidR="00F366A8" w:rsidRPr="00EE2A13" w:rsidRDefault="00F366A8" w:rsidP="00CD3204">
            <w:pPr>
              <w:jc w:val="center"/>
              <w:rPr>
                <w:color w:val="808080" w:themeColor="background1" w:themeShade="80"/>
                <w:sz w:val="24"/>
                <w:szCs w:val="24"/>
                <w14:shadow w14:blurRad="0" w14:dist="50800" w14:dir="5400000" w14:sx="0" w14:sy="0" w14:kx="0" w14:ky="0" w14:algn="ctr">
                  <w14:srgbClr w14:val="000000">
                    <w14:alpha w14:val="56870"/>
                  </w14:srgbClr>
                </w14:shadow>
              </w:rPr>
            </w:pPr>
            <w:r w:rsidRPr="00EE2A13">
              <w:rPr>
                <w:b/>
                <w:bCs/>
                <w:color w:val="808080" w:themeColor="background1" w:themeShade="80"/>
                <w:sz w:val="24"/>
                <w:szCs w:val="24"/>
                <w14:shadow w14:blurRad="0" w14:dist="50800" w14:dir="5400000" w14:sx="0" w14:sy="0" w14:kx="0" w14:ky="0" w14:algn="ctr">
                  <w14:srgbClr w14:val="000000">
                    <w14:alpha w14:val="56870"/>
                  </w14:srgbClr>
                </w14:shadow>
              </w:rPr>
              <w:t>Student</w:t>
            </w:r>
            <w:r w:rsidR="007B47DA" w:rsidRPr="00EE2A13">
              <w:rPr>
                <w:b/>
                <w:bCs/>
                <w:color w:val="808080" w:themeColor="background1" w:themeShade="80"/>
                <w:sz w:val="24"/>
                <w:szCs w:val="24"/>
                <w14:shadow w14:blurRad="0" w14:dist="50800" w14:dir="5400000" w14:sx="0" w14:sy="0" w14:kx="0" w14:ky="0" w14:algn="ctr">
                  <w14:srgbClr w14:val="000000">
                    <w14:alpha w14:val="56870"/>
                  </w14:srgbClr>
                </w14:shadow>
              </w:rPr>
              <w:t xml:space="preserve"> name</w:t>
            </w:r>
            <w:r w:rsidRPr="00EE2A13">
              <w:rPr>
                <w:b/>
                <w:bCs/>
                <w:color w:val="808080" w:themeColor="background1" w:themeShade="80"/>
                <w:sz w:val="24"/>
                <w:szCs w:val="24"/>
                <w14:shadow w14:blurRad="0" w14:dist="50800" w14:dir="5400000" w14:sx="0" w14:sy="0" w14:kx="0" w14:ky="0" w14:algn="ctr">
                  <w14:srgbClr w14:val="000000">
                    <w14:alpha w14:val="56870"/>
                  </w14:srgbClr>
                </w14:shadow>
              </w:rPr>
              <w:t>:</w:t>
            </w:r>
            <w:r w:rsidRPr="00EE2A13">
              <w:rPr>
                <w:color w:val="808080" w:themeColor="background1" w:themeShade="80"/>
                <w:sz w:val="24"/>
                <w:szCs w:val="24"/>
                <w14:shadow w14:blurRad="0" w14:dist="50800" w14:dir="5400000" w14:sx="0" w14:sy="0" w14:kx="0" w14:ky="0" w14:algn="ctr">
                  <w14:srgbClr w14:val="000000">
                    <w14:alpha w14:val="56870"/>
                  </w14:srgbClr>
                </w14:shadow>
              </w:rPr>
              <w:t xml:space="preserve"> Gareth Leek</w:t>
            </w:r>
          </w:p>
          <w:p w14:paraId="0C071505" w14:textId="308321F9" w:rsidR="00F366A8" w:rsidRPr="00EE2A13" w:rsidRDefault="00F366A8" w:rsidP="00CD3204">
            <w:pPr>
              <w:jc w:val="center"/>
              <w:rPr>
                <w:color w:val="808080" w:themeColor="background1" w:themeShade="80"/>
                <w:sz w:val="24"/>
                <w:szCs w:val="24"/>
                <w14:shadow w14:blurRad="0" w14:dist="50800" w14:dir="5400000" w14:sx="0" w14:sy="0" w14:kx="0" w14:ky="0" w14:algn="ctr">
                  <w14:srgbClr w14:val="000000">
                    <w14:alpha w14:val="56870"/>
                  </w14:srgbClr>
                </w14:shadow>
              </w:rPr>
            </w:pPr>
            <w:r w:rsidRPr="00EE2A13">
              <w:rPr>
                <w:b/>
                <w:bCs/>
                <w:color w:val="808080" w:themeColor="background1" w:themeShade="80"/>
                <w:sz w:val="24"/>
                <w:szCs w:val="24"/>
                <w14:shadow w14:blurRad="0" w14:dist="50800" w14:dir="5400000" w14:sx="0" w14:sy="0" w14:kx="0" w14:ky="0" w14:algn="ctr">
                  <w14:srgbClr w14:val="000000">
                    <w14:alpha w14:val="56870"/>
                  </w14:srgbClr>
                </w14:shadow>
              </w:rPr>
              <w:t xml:space="preserve">Student </w:t>
            </w:r>
            <w:r w:rsidR="007B47DA" w:rsidRPr="00EE2A13">
              <w:rPr>
                <w:b/>
                <w:bCs/>
                <w:color w:val="808080" w:themeColor="background1" w:themeShade="80"/>
                <w:sz w:val="24"/>
                <w:szCs w:val="24"/>
                <w14:shadow w14:blurRad="0" w14:dist="50800" w14:dir="5400000" w14:sx="0" w14:sy="0" w14:kx="0" w14:ky="0" w14:algn="ctr">
                  <w14:srgbClr w14:val="000000">
                    <w14:alpha w14:val="56870"/>
                  </w14:srgbClr>
                </w14:shadow>
              </w:rPr>
              <w:t>ID number</w:t>
            </w:r>
            <w:r w:rsidRPr="00EE2A13">
              <w:rPr>
                <w:b/>
                <w:bCs/>
                <w:color w:val="808080" w:themeColor="background1" w:themeShade="80"/>
                <w:sz w:val="24"/>
                <w:szCs w:val="24"/>
                <w14:shadow w14:blurRad="0" w14:dist="50800" w14:dir="5400000" w14:sx="0" w14:sy="0" w14:kx="0" w14:ky="0" w14:algn="ctr">
                  <w14:srgbClr w14:val="000000">
                    <w14:alpha w14:val="56870"/>
                  </w14:srgbClr>
                </w14:shadow>
              </w:rPr>
              <w:t>:</w:t>
            </w:r>
            <w:r w:rsidRPr="00EE2A13">
              <w:rPr>
                <w:color w:val="808080" w:themeColor="background1" w:themeShade="80"/>
                <w:sz w:val="24"/>
                <w:szCs w:val="24"/>
                <w14:shadow w14:blurRad="0" w14:dist="50800" w14:dir="5400000" w14:sx="0" w14:sy="0" w14:kx="0" w14:ky="0" w14:algn="ctr">
                  <w14:srgbClr w14:val="000000">
                    <w14:alpha w14:val="56870"/>
                  </w14:srgbClr>
                </w14:shadow>
              </w:rPr>
              <w:t xml:space="preserve"> 2126325</w:t>
            </w:r>
          </w:p>
          <w:p w14:paraId="3054634B" w14:textId="3B480A1A" w:rsidR="008F5BFB" w:rsidRPr="00EE2A13" w:rsidRDefault="007B47DA" w:rsidP="00CD3204">
            <w:pPr>
              <w:jc w:val="center"/>
              <w:rPr>
                <w14:shadow w14:blurRad="0" w14:dist="50800" w14:dir="5400000" w14:sx="0" w14:sy="0" w14:kx="0" w14:ky="0" w14:algn="ctr">
                  <w14:srgbClr w14:val="000000">
                    <w14:alpha w14:val="56870"/>
                  </w14:srgbClr>
                </w14:shadow>
              </w:rPr>
            </w:pPr>
            <w:r w:rsidRPr="00EE2A13">
              <w:rPr>
                <w:b/>
                <w:bCs/>
                <w:color w:val="808080" w:themeColor="background1" w:themeShade="80"/>
                <w:sz w:val="24"/>
                <w:szCs w:val="24"/>
                <w14:shadow w14:blurRad="0" w14:dist="50800" w14:dir="5400000" w14:sx="0" w14:sy="0" w14:kx="0" w14:ky="0" w14:algn="ctr">
                  <w14:srgbClr w14:val="000000">
                    <w14:alpha w14:val="56870"/>
                  </w14:srgbClr>
                </w14:shadow>
              </w:rPr>
              <w:t>Submission deadline:</w:t>
            </w:r>
            <w:r w:rsidRPr="00EE2A13">
              <w:rPr>
                <w:color w:val="808080" w:themeColor="background1" w:themeShade="80"/>
                <w:sz w:val="24"/>
                <w:szCs w:val="24"/>
                <w14:shadow w14:blurRad="0" w14:dist="50800" w14:dir="5400000" w14:sx="0" w14:sy="0" w14:kx="0" w14:ky="0" w14:algn="ctr">
                  <w14:srgbClr w14:val="000000">
                    <w14:alpha w14:val="56870"/>
                  </w14:srgbClr>
                </w14:shadow>
              </w:rPr>
              <w:t xml:space="preserve"> 10</w:t>
            </w:r>
            <w:r w:rsidRPr="00EE2A13">
              <w:rPr>
                <w:color w:val="808080" w:themeColor="background1" w:themeShade="80"/>
                <w:sz w:val="24"/>
                <w:szCs w:val="24"/>
                <w:vertAlign w:val="superscript"/>
                <w14:shadow w14:blurRad="0" w14:dist="50800" w14:dir="5400000" w14:sx="0" w14:sy="0" w14:kx="0" w14:ky="0" w14:algn="ctr">
                  <w14:srgbClr w14:val="000000">
                    <w14:alpha w14:val="56870"/>
                  </w14:srgbClr>
                </w14:shadow>
              </w:rPr>
              <w:t>th</w:t>
            </w:r>
            <w:r w:rsidRPr="00EE2A13">
              <w:rPr>
                <w:color w:val="808080" w:themeColor="background1" w:themeShade="80"/>
                <w:sz w:val="24"/>
                <w:szCs w:val="24"/>
                <w14:shadow w14:blurRad="0" w14:dist="50800" w14:dir="5400000" w14:sx="0" w14:sy="0" w14:kx="0" w14:ky="0" w14:algn="ctr">
                  <w14:srgbClr w14:val="000000">
                    <w14:alpha w14:val="56870"/>
                  </w14:srgbClr>
                </w14:shadow>
              </w:rPr>
              <w:t xml:space="preserve"> January 202</w:t>
            </w:r>
            <w:r w:rsidR="00602978" w:rsidRPr="00EE2A13">
              <w:rPr>
                <w:color w:val="808080" w:themeColor="background1" w:themeShade="80"/>
                <w:sz w:val="24"/>
                <w:szCs w:val="24"/>
                <w14:shadow w14:blurRad="0" w14:dist="50800" w14:dir="5400000" w14:sx="0" w14:sy="0" w14:kx="0" w14:ky="0" w14:algn="ctr">
                  <w14:srgbClr w14:val="000000">
                    <w14:alpha w14:val="56870"/>
                  </w14:srgbClr>
                </w14:shadow>
              </w:rPr>
              <w:t>3</w:t>
            </w:r>
          </w:p>
          <w:p w14:paraId="6C005D92" w14:textId="267922FD" w:rsidR="008F5BFB" w:rsidRPr="00EE2A13" w:rsidRDefault="008F5BFB" w:rsidP="00554832">
            <w:pPr>
              <w:jc w:val="center"/>
              <w:rPr>
                <w14:shadow w14:blurRad="0" w14:dist="50800" w14:dir="5400000" w14:sx="0" w14:sy="0" w14:kx="0" w14:ky="0" w14:algn="ctr">
                  <w14:srgbClr w14:val="000000">
                    <w14:alpha w14:val="56870"/>
                  </w14:srgbClr>
                </w14:shadow>
              </w:rPr>
            </w:pPr>
          </w:p>
        </w:tc>
      </w:tr>
    </w:tbl>
    <w:p w14:paraId="6BEA15CE" w14:textId="4E380568" w:rsidR="00AB36D5" w:rsidRDefault="00AB36D5" w:rsidP="00554832">
      <w:pPr>
        <w:spacing w:after="0"/>
        <w:jc w:val="center"/>
      </w:pPr>
      <w:r>
        <w:rPr>
          <w:noProof/>
        </w:rPr>
        <w:lastRenderedPageBreak/>
        <w:drawing>
          <wp:inline distT="0" distB="0" distL="0" distR="0" wp14:anchorId="56344EDB" wp14:editId="0E41F29E">
            <wp:extent cx="6020554" cy="8223424"/>
            <wp:effectExtent l="0" t="0" r="0" b="6350"/>
            <wp:docPr id="33" name="Picture 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037010" cy="8245900"/>
                    </a:xfrm>
                    <a:prstGeom prst="rect">
                      <a:avLst/>
                    </a:prstGeom>
                  </pic:spPr>
                </pic:pic>
              </a:graphicData>
            </a:graphic>
          </wp:inline>
        </w:drawing>
      </w:r>
    </w:p>
    <w:p w14:paraId="3241A9F4" w14:textId="77777777" w:rsidR="00AB36D5" w:rsidRDefault="00AB36D5" w:rsidP="00554832">
      <w:pPr>
        <w:spacing w:after="0"/>
        <w:jc w:val="center"/>
      </w:pPr>
    </w:p>
    <w:p w14:paraId="55B76F29" w14:textId="77777777" w:rsidR="00AB36D5" w:rsidRDefault="00AB36D5" w:rsidP="00554832">
      <w:pPr>
        <w:spacing w:after="0"/>
        <w:jc w:val="center"/>
      </w:pPr>
    </w:p>
    <w:sdt>
      <w:sdtPr>
        <w:rPr>
          <w:rFonts w:asciiTheme="minorHAnsi" w:eastAsiaTheme="minorHAnsi" w:hAnsiTheme="minorHAnsi" w:cstheme="minorBidi"/>
          <w:color w:val="auto"/>
          <w:sz w:val="22"/>
          <w:szCs w:val="22"/>
          <w:lang w:val="en-GB"/>
        </w:rPr>
        <w:id w:val="1176536616"/>
        <w:docPartObj>
          <w:docPartGallery w:val="Table of Contents"/>
          <w:docPartUnique/>
        </w:docPartObj>
      </w:sdtPr>
      <w:sdtEndPr>
        <w:rPr>
          <w:b/>
          <w:bCs/>
          <w:noProof/>
        </w:rPr>
      </w:sdtEndPr>
      <w:sdtContent>
        <w:p w14:paraId="13D4F027" w14:textId="16D27647" w:rsidR="00425D79" w:rsidRPr="009E10F3" w:rsidRDefault="00425D79">
          <w:pPr>
            <w:pStyle w:val="TOCHeading"/>
            <w:rPr>
              <w:b/>
              <w:bCs/>
            </w:rPr>
          </w:pPr>
          <w:r w:rsidRPr="009E10F3">
            <w:rPr>
              <w:b/>
              <w:bCs/>
            </w:rPr>
            <w:t>Table of Contents</w:t>
          </w:r>
        </w:p>
        <w:p w14:paraId="034EFB8F" w14:textId="024B0C6E" w:rsidR="00362453" w:rsidRDefault="00425D79">
          <w:pPr>
            <w:pStyle w:val="TOC1"/>
            <w:rPr>
              <w:rFonts w:eastAsiaTheme="minorEastAsia"/>
              <w:b w:val="0"/>
              <w:bCs w:val="0"/>
              <w:lang w:eastAsia="en-GB"/>
            </w:rPr>
          </w:pPr>
          <w:r>
            <w:rPr>
              <w:noProof w:val="0"/>
            </w:rPr>
            <w:fldChar w:fldCharType="begin"/>
          </w:r>
          <w:r>
            <w:instrText xml:space="preserve"> TOC \o "1-3" \h \z \u </w:instrText>
          </w:r>
          <w:r>
            <w:rPr>
              <w:noProof w:val="0"/>
            </w:rPr>
            <w:fldChar w:fldCharType="separate"/>
          </w:r>
          <w:hyperlink w:anchor="_Toc122164831" w:history="1">
            <w:r w:rsidR="00362453" w:rsidRPr="004B3776">
              <w:rPr>
                <w:rStyle w:val="Hyperlink"/>
              </w:rPr>
              <w:t>1.0 INTRODUCTION</w:t>
            </w:r>
            <w:r w:rsidR="00362453">
              <w:rPr>
                <w:webHidden/>
              </w:rPr>
              <w:tab/>
            </w:r>
            <w:r w:rsidR="00362453">
              <w:rPr>
                <w:webHidden/>
              </w:rPr>
              <w:fldChar w:fldCharType="begin"/>
            </w:r>
            <w:r w:rsidR="00362453">
              <w:rPr>
                <w:webHidden/>
              </w:rPr>
              <w:instrText xml:space="preserve"> PAGEREF _Toc122164831 \h </w:instrText>
            </w:r>
            <w:r w:rsidR="00362453">
              <w:rPr>
                <w:webHidden/>
              </w:rPr>
            </w:r>
            <w:r w:rsidR="00362453">
              <w:rPr>
                <w:webHidden/>
              </w:rPr>
              <w:fldChar w:fldCharType="separate"/>
            </w:r>
            <w:r w:rsidR="00362453">
              <w:rPr>
                <w:webHidden/>
              </w:rPr>
              <w:t>5</w:t>
            </w:r>
            <w:r w:rsidR="00362453">
              <w:rPr>
                <w:webHidden/>
              </w:rPr>
              <w:fldChar w:fldCharType="end"/>
            </w:r>
          </w:hyperlink>
        </w:p>
        <w:p w14:paraId="08153E25" w14:textId="5C1B69F0" w:rsidR="00362453" w:rsidRDefault="00362453">
          <w:pPr>
            <w:pStyle w:val="TOC1"/>
            <w:rPr>
              <w:rFonts w:eastAsiaTheme="minorEastAsia"/>
              <w:b w:val="0"/>
              <w:bCs w:val="0"/>
              <w:lang w:eastAsia="en-GB"/>
            </w:rPr>
          </w:pPr>
          <w:hyperlink w:anchor="_Toc122164832" w:history="1">
            <w:r w:rsidRPr="004B3776">
              <w:rPr>
                <w:rStyle w:val="Hyperlink"/>
              </w:rPr>
              <w:t>2.0 RESEARCH AND ANALYSIS</w:t>
            </w:r>
            <w:r>
              <w:rPr>
                <w:webHidden/>
              </w:rPr>
              <w:tab/>
            </w:r>
            <w:r>
              <w:rPr>
                <w:webHidden/>
              </w:rPr>
              <w:fldChar w:fldCharType="begin"/>
            </w:r>
            <w:r>
              <w:rPr>
                <w:webHidden/>
              </w:rPr>
              <w:instrText xml:space="preserve"> PAGEREF _Toc122164832 \h </w:instrText>
            </w:r>
            <w:r>
              <w:rPr>
                <w:webHidden/>
              </w:rPr>
            </w:r>
            <w:r>
              <w:rPr>
                <w:webHidden/>
              </w:rPr>
              <w:fldChar w:fldCharType="separate"/>
            </w:r>
            <w:r>
              <w:rPr>
                <w:webHidden/>
              </w:rPr>
              <w:t>6</w:t>
            </w:r>
            <w:r>
              <w:rPr>
                <w:webHidden/>
              </w:rPr>
              <w:fldChar w:fldCharType="end"/>
            </w:r>
          </w:hyperlink>
        </w:p>
        <w:p w14:paraId="31FDD6D4" w14:textId="5D9740C0" w:rsidR="00362453" w:rsidRDefault="00362453">
          <w:pPr>
            <w:pStyle w:val="TOC1"/>
            <w:rPr>
              <w:rFonts w:eastAsiaTheme="minorEastAsia"/>
              <w:b w:val="0"/>
              <w:bCs w:val="0"/>
              <w:lang w:eastAsia="en-GB"/>
            </w:rPr>
          </w:pPr>
          <w:r>
            <w:rPr>
              <w:rStyle w:val="Hyperlink"/>
            </w:rPr>
            <w:t xml:space="preserve">    </w:t>
          </w:r>
          <w:hyperlink w:anchor="_Toc122164833" w:history="1">
            <w:r w:rsidRPr="004B3776">
              <w:rPr>
                <w:rStyle w:val="Hyperlink"/>
              </w:rPr>
              <w:t>2.1 Procurement strategy</w:t>
            </w:r>
            <w:r>
              <w:rPr>
                <w:webHidden/>
              </w:rPr>
              <w:tab/>
            </w:r>
            <w:r>
              <w:rPr>
                <w:webHidden/>
              </w:rPr>
              <w:fldChar w:fldCharType="begin"/>
            </w:r>
            <w:r>
              <w:rPr>
                <w:webHidden/>
              </w:rPr>
              <w:instrText xml:space="preserve"> PAGEREF _Toc122164833 \h </w:instrText>
            </w:r>
            <w:r>
              <w:rPr>
                <w:webHidden/>
              </w:rPr>
            </w:r>
            <w:r>
              <w:rPr>
                <w:webHidden/>
              </w:rPr>
              <w:fldChar w:fldCharType="separate"/>
            </w:r>
            <w:r>
              <w:rPr>
                <w:webHidden/>
              </w:rPr>
              <w:t>6</w:t>
            </w:r>
            <w:r>
              <w:rPr>
                <w:webHidden/>
              </w:rPr>
              <w:fldChar w:fldCharType="end"/>
            </w:r>
          </w:hyperlink>
        </w:p>
        <w:p w14:paraId="72275520" w14:textId="1FE67DA4" w:rsidR="00362453" w:rsidRDefault="00362453">
          <w:pPr>
            <w:pStyle w:val="TOC1"/>
            <w:rPr>
              <w:rFonts w:eastAsiaTheme="minorEastAsia"/>
              <w:b w:val="0"/>
              <w:bCs w:val="0"/>
              <w:lang w:eastAsia="en-GB"/>
            </w:rPr>
          </w:pPr>
          <w:r>
            <w:rPr>
              <w:rStyle w:val="Hyperlink"/>
            </w:rPr>
            <w:t xml:space="preserve">    </w:t>
          </w:r>
          <w:hyperlink w:anchor="_Toc122164834" w:history="1">
            <w:r w:rsidRPr="004B3776">
              <w:rPr>
                <w:rStyle w:val="Hyperlink"/>
              </w:rPr>
              <w:t>2.2 Procurement routes</w:t>
            </w:r>
            <w:r>
              <w:rPr>
                <w:webHidden/>
              </w:rPr>
              <w:tab/>
            </w:r>
            <w:r>
              <w:rPr>
                <w:webHidden/>
              </w:rPr>
              <w:fldChar w:fldCharType="begin"/>
            </w:r>
            <w:r>
              <w:rPr>
                <w:webHidden/>
              </w:rPr>
              <w:instrText xml:space="preserve"> PAGEREF _Toc122164834 \h </w:instrText>
            </w:r>
            <w:r>
              <w:rPr>
                <w:webHidden/>
              </w:rPr>
            </w:r>
            <w:r>
              <w:rPr>
                <w:webHidden/>
              </w:rPr>
              <w:fldChar w:fldCharType="separate"/>
            </w:r>
            <w:r>
              <w:rPr>
                <w:webHidden/>
              </w:rPr>
              <w:t>7</w:t>
            </w:r>
            <w:r>
              <w:rPr>
                <w:webHidden/>
              </w:rPr>
              <w:fldChar w:fldCharType="end"/>
            </w:r>
          </w:hyperlink>
        </w:p>
        <w:p w14:paraId="69F9A093" w14:textId="605DD08C" w:rsidR="00362453" w:rsidRDefault="00362453">
          <w:pPr>
            <w:pStyle w:val="TOC1"/>
            <w:rPr>
              <w:rFonts w:eastAsiaTheme="minorEastAsia"/>
              <w:b w:val="0"/>
              <w:bCs w:val="0"/>
              <w:lang w:eastAsia="en-GB"/>
            </w:rPr>
          </w:pPr>
          <w:r>
            <w:rPr>
              <w:rStyle w:val="Hyperlink"/>
            </w:rPr>
            <w:t xml:space="preserve">        </w:t>
          </w:r>
          <w:hyperlink w:anchor="_Toc122164835" w:history="1">
            <w:r w:rsidRPr="004B3776">
              <w:rPr>
                <w:rStyle w:val="Hyperlink"/>
              </w:rPr>
              <w:t>2.2.1 Traditional</w:t>
            </w:r>
            <w:r>
              <w:rPr>
                <w:webHidden/>
              </w:rPr>
              <w:tab/>
            </w:r>
            <w:r>
              <w:rPr>
                <w:webHidden/>
              </w:rPr>
              <w:fldChar w:fldCharType="begin"/>
            </w:r>
            <w:r>
              <w:rPr>
                <w:webHidden/>
              </w:rPr>
              <w:instrText xml:space="preserve"> PAGEREF _Toc122164835 \h </w:instrText>
            </w:r>
            <w:r>
              <w:rPr>
                <w:webHidden/>
              </w:rPr>
            </w:r>
            <w:r>
              <w:rPr>
                <w:webHidden/>
              </w:rPr>
              <w:fldChar w:fldCharType="separate"/>
            </w:r>
            <w:r>
              <w:rPr>
                <w:webHidden/>
              </w:rPr>
              <w:t>7</w:t>
            </w:r>
            <w:r>
              <w:rPr>
                <w:webHidden/>
              </w:rPr>
              <w:fldChar w:fldCharType="end"/>
            </w:r>
          </w:hyperlink>
        </w:p>
        <w:p w14:paraId="289217DF" w14:textId="5B3AD167" w:rsidR="00362453" w:rsidRDefault="00362453">
          <w:pPr>
            <w:pStyle w:val="TOC1"/>
            <w:rPr>
              <w:rFonts w:eastAsiaTheme="minorEastAsia"/>
              <w:b w:val="0"/>
              <w:bCs w:val="0"/>
              <w:lang w:eastAsia="en-GB"/>
            </w:rPr>
          </w:pPr>
          <w:r>
            <w:rPr>
              <w:rStyle w:val="Hyperlink"/>
            </w:rPr>
            <w:t xml:space="preserve">        </w:t>
          </w:r>
          <w:hyperlink w:anchor="_Toc122164836" w:history="1">
            <w:r w:rsidRPr="004B3776">
              <w:rPr>
                <w:rStyle w:val="Hyperlink"/>
              </w:rPr>
              <w:t>2.2.2 Design and build</w:t>
            </w:r>
            <w:r>
              <w:rPr>
                <w:webHidden/>
              </w:rPr>
              <w:tab/>
            </w:r>
            <w:r>
              <w:rPr>
                <w:webHidden/>
              </w:rPr>
              <w:fldChar w:fldCharType="begin"/>
            </w:r>
            <w:r>
              <w:rPr>
                <w:webHidden/>
              </w:rPr>
              <w:instrText xml:space="preserve"> PAGEREF _Toc122164836 \h </w:instrText>
            </w:r>
            <w:r>
              <w:rPr>
                <w:webHidden/>
              </w:rPr>
            </w:r>
            <w:r>
              <w:rPr>
                <w:webHidden/>
              </w:rPr>
              <w:fldChar w:fldCharType="separate"/>
            </w:r>
            <w:r>
              <w:rPr>
                <w:webHidden/>
              </w:rPr>
              <w:t>8</w:t>
            </w:r>
            <w:r>
              <w:rPr>
                <w:webHidden/>
              </w:rPr>
              <w:fldChar w:fldCharType="end"/>
            </w:r>
          </w:hyperlink>
        </w:p>
        <w:p w14:paraId="07AA9225" w14:textId="6516F4CE" w:rsidR="00362453" w:rsidRDefault="00362453">
          <w:pPr>
            <w:pStyle w:val="TOC1"/>
            <w:rPr>
              <w:rFonts w:eastAsiaTheme="minorEastAsia"/>
              <w:b w:val="0"/>
              <w:bCs w:val="0"/>
              <w:lang w:eastAsia="en-GB"/>
            </w:rPr>
          </w:pPr>
          <w:r>
            <w:rPr>
              <w:rStyle w:val="Hyperlink"/>
            </w:rPr>
            <w:t xml:space="preserve">        </w:t>
          </w:r>
          <w:hyperlink w:anchor="_Toc122164837" w:history="1">
            <w:r w:rsidRPr="004B3776">
              <w:rPr>
                <w:rStyle w:val="Hyperlink"/>
              </w:rPr>
              <w:t>2.2.3 Management contracting</w:t>
            </w:r>
            <w:r>
              <w:rPr>
                <w:webHidden/>
              </w:rPr>
              <w:tab/>
            </w:r>
            <w:r>
              <w:rPr>
                <w:webHidden/>
              </w:rPr>
              <w:fldChar w:fldCharType="begin"/>
            </w:r>
            <w:r>
              <w:rPr>
                <w:webHidden/>
              </w:rPr>
              <w:instrText xml:space="preserve"> PAGEREF _Toc122164837 \h </w:instrText>
            </w:r>
            <w:r>
              <w:rPr>
                <w:webHidden/>
              </w:rPr>
            </w:r>
            <w:r>
              <w:rPr>
                <w:webHidden/>
              </w:rPr>
              <w:fldChar w:fldCharType="separate"/>
            </w:r>
            <w:r>
              <w:rPr>
                <w:webHidden/>
              </w:rPr>
              <w:t>9</w:t>
            </w:r>
            <w:r>
              <w:rPr>
                <w:webHidden/>
              </w:rPr>
              <w:fldChar w:fldCharType="end"/>
            </w:r>
          </w:hyperlink>
        </w:p>
        <w:p w14:paraId="35B53789" w14:textId="6CA23BD6" w:rsidR="00362453" w:rsidRDefault="00362453">
          <w:pPr>
            <w:pStyle w:val="TOC1"/>
            <w:rPr>
              <w:rFonts w:eastAsiaTheme="minorEastAsia"/>
              <w:b w:val="0"/>
              <w:bCs w:val="0"/>
              <w:lang w:eastAsia="en-GB"/>
            </w:rPr>
          </w:pPr>
          <w:r>
            <w:rPr>
              <w:rStyle w:val="Hyperlink"/>
            </w:rPr>
            <w:t xml:space="preserve">        </w:t>
          </w:r>
          <w:hyperlink w:anchor="_Toc122164838" w:history="1">
            <w:r w:rsidRPr="004B3776">
              <w:rPr>
                <w:rStyle w:val="Hyperlink"/>
              </w:rPr>
              <w:t>2.2.4 Construction management</w:t>
            </w:r>
            <w:r>
              <w:rPr>
                <w:webHidden/>
              </w:rPr>
              <w:tab/>
            </w:r>
            <w:r>
              <w:rPr>
                <w:webHidden/>
              </w:rPr>
              <w:fldChar w:fldCharType="begin"/>
            </w:r>
            <w:r>
              <w:rPr>
                <w:webHidden/>
              </w:rPr>
              <w:instrText xml:space="preserve"> PAGEREF _Toc122164838 \h </w:instrText>
            </w:r>
            <w:r>
              <w:rPr>
                <w:webHidden/>
              </w:rPr>
            </w:r>
            <w:r>
              <w:rPr>
                <w:webHidden/>
              </w:rPr>
              <w:fldChar w:fldCharType="separate"/>
            </w:r>
            <w:r>
              <w:rPr>
                <w:webHidden/>
              </w:rPr>
              <w:t>9</w:t>
            </w:r>
            <w:r>
              <w:rPr>
                <w:webHidden/>
              </w:rPr>
              <w:fldChar w:fldCharType="end"/>
            </w:r>
          </w:hyperlink>
        </w:p>
        <w:p w14:paraId="04204F0D" w14:textId="60C11E52" w:rsidR="00362453" w:rsidRDefault="00362453">
          <w:pPr>
            <w:pStyle w:val="TOC1"/>
            <w:rPr>
              <w:rFonts w:eastAsiaTheme="minorEastAsia"/>
              <w:b w:val="0"/>
              <w:bCs w:val="0"/>
              <w:lang w:eastAsia="en-GB"/>
            </w:rPr>
          </w:pPr>
          <w:r>
            <w:rPr>
              <w:rStyle w:val="Hyperlink"/>
            </w:rPr>
            <w:t xml:space="preserve">        </w:t>
          </w:r>
          <w:hyperlink w:anchor="_Toc122164839" w:history="1">
            <w:r w:rsidRPr="004B3776">
              <w:rPr>
                <w:rStyle w:val="Hyperlink"/>
              </w:rPr>
              <w:t>2.2.5 Collaboration</w:t>
            </w:r>
            <w:r>
              <w:rPr>
                <w:webHidden/>
              </w:rPr>
              <w:tab/>
            </w:r>
            <w:r>
              <w:rPr>
                <w:webHidden/>
              </w:rPr>
              <w:fldChar w:fldCharType="begin"/>
            </w:r>
            <w:r>
              <w:rPr>
                <w:webHidden/>
              </w:rPr>
              <w:instrText xml:space="preserve"> PAGEREF _Toc122164839 \h </w:instrText>
            </w:r>
            <w:r>
              <w:rPr>
                <w:webHidden/>
              </w:rPr>
            </w:r>
            <w:r>
              <w:rPr>
                <w:webHidden/>
              </w:rPr>
              <w:fldChar w:fldCharType="separate"/>
            </w:r>
            <w:r>
              <w:rPr>
                <w:webHidden/>
              </w:rPr>
              <w:t>9</w:t>
            </w:r>
            <w:r>
              <w:rPr>
                <w:webHidden/>
              </w:rPr>
              <w:fldChar w:fldCharType="end"/>
            </w:r>
          </w:hyperlink>
        </w:p>
        <w:p w14:paraId="668555C0" w14:textId="44B0A988" w:rsidR="00362453" w:rsidRDefault="00362453">
          <w:pPr>
            <w:pStyle w:val="TOC1"/>
            <w:rPr>
              <w:rFonts w:eastAsiaTheme="minorEastAsia"/>
              <w:b w:val="0"/>
              <w:bCs w:val="0"/>
              <w:lang w:eastAsia="en-GB"/>
            </w:rPr>
          </w:pPr>
          <w:r>
            <w:rPr>
              <w:rStyle w:val="Hyperlink"/>
            </w:rPr>
            <w:t xml:space="preserve">    </w:t>
          </w:r>
          <w:hyperlink w:anchor="_Toc122164840" w:history="1">
            <w:r w:rsidRPr="004B3776">
              <w:rPr>
                <w:rStyle w:val="Hyperlink"/>
              </w:rPr>
              <w:t>2.3 Tender process</w:t>
            </w:r>
            <w:r>
              <w:rPr>
                <w:webHidden/>
              </w:rPr>
              <w:tab/>
            </w:r>
            <w:r>
              <w:rPr>
                <w:webHidden/>
              </w:rPr>
              <w:fldChar w:fldCharType="begin"/>
            </w:r>
            <w:r>
              <w:rPr>
                <w:webHidden/>
              </w:rPr>
              <w:instrText xml:space="preserve"> PAGEREF _Toc122164840 \h </w:instrText>
            </w:r>
            <w:r>
              <w:rPr>
                <w:webHidden/>
              </w:rPr>
            </w:r>
            <w:r>
              <w:rPr>
                <w:webHidden/>
              </w:rPr>
              <w:fldChar w:fldCharType="separate"/>
            </w:r>
            <w:r>
              <w:rPr>
                <w:webHidden/>
              </w:rPr>
              <w:t>10</w:t>
            </w:r>
            <w:r>
              <w:rPr>
                <w:webHidden/>
              </w:rPr>
              <w:fldChar w:fldCharType="end"/>
            </w:r>
          </w:hyperlink>
        </w:p>
        <w:p w14:paraId="24379126" w14:textId="01690D6E" w:rsidR="00362453" w:rsidRDefault="00362453">
          <w:pPr>
            <w:pStyle w:val="TOC1"/>
            <w:rPr>
              <w:rFonts w:eastAsiaTheme="minorEastAsia"/>
              <w:b w:val="0"/>
              <w:bCs w:val="0"/>
              <w:lang w:eastAsia="en-GB"/>
            </w:rPr>
          </w:pPr>
          <w:r>
            <w:rPr>
              <w:rStyle w:val="Hyperlink"/>
            </w:rPr>
            <w:t xml:space="preserve">        </w:t>
          </w:r>
          <w:hyperlink w:anchor="_Toc122164841" w:history="1">
            <w:r w:rsidRPr="004B3776">
              <w:rPr>
                <w:rStyle w:val="Hyperlink"/>
              </w:rPr>
              <w:t>2.3.1 Open tendering</w:t>
            </w:r>
            <w:r>
              <w:rPr>
                <w:webHidden/>
              </w:rPr>
              <w:tab/>
            </w:r>
            <w:r>
              <w:rPr>
                <w:webHidden/>
              </w:rPr>
              <w:fldChar w:fldCharType="begin"/>
            </w:r>
            <w:r>
              <w:rPr>
                <w:webHidden/>
              </w:rPr>
              <w:instrText xml:space="preserve"> PAGEREF _Toc122164841 \h </w:instrText>
            </w:r>
            <w:r>
              <w:rPr>
                <w:webHidden/>
              </w:rPr>
            </w:r>
            <w:r>
              <w:rPr>
                <w:webHidden/>
              </w:rPr>
              <w:fldChar w:fldCharType="separate"/>
            </w:r>
            <w:r>
              <w:rPr>
                <w:webHidden/>
              </w:rPr>
              <w:t>10</w:t>
            </w:r>
            <w:r>
              <w:rPr>
                <w:webHidden/>
              </w:rPr>
              <w:fldChar w:fldCharType="end"/>
            </w:r>
          </w:hyperlink>
        </w:p>
        <w:p w14:paraId="02C835F3" w14:textId="0895A554" w:rsidR="00362453" w:rsidRDefault="00362453">
          <w:pPr>
            <w:pStyle w:val="TOC1"/>
            <w:rPr>
              <w:rFonts w:eastAsiaTheme="minorEastAsia"/>
              <w:b w:val="0"/>
              <w:bCs w:val="0"/>
              <w:lang w:eastAsia="en-GB"/>
            </w:rPr>
          </w:pPr>
          <w:r>
            <w:rPr>
              <w:rStyle w:val="Hyperlink"/>
            </w:rPr>
            <w:t xml:space="preserve">        </w:t>
          </w:r>
          <w:hyperlink w:anchor="_Toc122164842" w:history="1">
            <w:r w:rsidRPr="004B3776">
              <w:rPr>
                <w:rStyle w:val="Hyperlink"/>
              </w:rPr>
              <w:t>2.3.2 Selective tendering</w:t>
            </w:r>
            <w:r>
              <w:rPr>
                <w:webHidden/>
              </w:rPr>
              <w:tab/>
            </w:r>
            <w:r>
              <w:rPr>
                <w:webHidden/>
              </w:rPr>
              <w:fldChar w:fldCharType="begin"/>
            </w:r>
            <w:r>
              <w:rPr>
                <w:webHidden/>
              </w:rPr>
              <w:instrText xml:space="preserve"> PAGEREF _Toc122164842 \h </w:instrText>
            </w:r>
            <w:r>
              <w:rPr>
                <w:webHidden/>
              </w:rPr>
            </w:r>
            <w:r>
              <w:rPr>
                <w:webHidden/>
              </w:rPr>
              <w:fldChar w:fldCharType="separate"/>
            </w:r>
            <w:r>
              <w:rPr>
                <w:webHidden/>
              </w:rPr>
              <w:t>11</w:t>
            </w:r>
            <w:r>
              <w:rPr>
                <w:webHidden/>
              </w:rPr>
              <w:fldChar w:fldCharType="end"/>
            </w:r>
          </w:hyperlink>
        </w:p>
        <w:p w14:paraId="55CA6845" w14:textId="7110915C" w:rsidR="00362453" w:rsidRDefault="00362453">
          <w:pPr>
            <w:pStyle w:val="TOC1"/>
            <w:rPr>
              <w:rFonts w:eastAsiaTheme="minorEastAsia"/>
              <w:b w:val="0"/>
              <w:bCs w:val="0"/>
              <w:lang w:eastAsia="en-GB"/>
            </w:rPr>
          </w:pPr>
          <w:r>
            <w:rPr>
              <w:rStyle w:val="Hyperlink"/>
            </w:rPr>
            <w:t xml:space="preserve">        </w:t>
          </w:r>
          <w:hyperlink w:anchor="_Toc122164843" w:history="1">
            <w:r w:rsidRPr="004B3776">
              <w:rPr>
                <w:rStyle w:val="Hyperlink"/>
              </w:rPr>
              <w:t>2.3.3 Negotiated tendering</w:t>
            </w:r>
            <w:r>
              <w:rPr>
                <w:webHidden/>
              </w:rPr>
              <w:tab/>
            </w:r>
            <w:r>
              <w:rPr>
                <w:webHidden/>
              </w:rPr>
              <w:fldChar w:fldCharType="begin"/>
            </w:r>
            <w:r>
              <w:rPr>
                <w:webHidden/>
              </w:rPr>
              <w:instrText xml:space="preserve"> PAGEREF _Toc122164843 \h </w:instrText>
            </w:r>
            <w:r>
              <w:rPr>
                <w:webHidden/>
              </w:rPr>
            </w:r>
            <w:r>
              <w:rPr>
                <w:webHidden/>
              </w:rPr>
              <w:fldChar w:fldCharType="separate"/>
            </w:r>
            <w:r>
              <w:rPr>
                <w:webHidden/>
              </w:rPr>
              <w:t>11</w:t>
            </w:r>
            <w:r>
              <w:rPr>
                <w:webHidden/>
              </w:rPr>
              <w:fldChar w:fldCharType="end"/>
            </w:r>
          </w:hyperlink>
        </w:p>
        <w:p w14:paraId="510EF35D" w14:textId="7AB05211" w:rsidR="00362453" w:rsidRDefault="00362453">
          <w:pPr>
            <w:pStyle w:val="TOC1"/>
            <w:rPr>
              <w:rFonts w:eastAsiaTheme="minorEastAsia"/>
              <w:b w:val="0"/>
              <w:bCs w:val="0"/>
              <w:lang w:eastAsia="en-GB"/>
            </w:rPr>
          </w:pPr>
          <w:r>
            <w:rPr>
              <w:rStyle w:val="Hyperlink"/>
            </w:rPr>
            <w:t xml:space="preserve">        </w:t>
          </w:r>
          <w:hyperlink w:anchor="_Toc122164844" w:history="1">
            <w:r w:rsidRPr="004B3776">
              <w:rPr>
                <w:rStyle w:val="Hyperlink"/>
              </w:rPr>
              <w:t>2.3.4 Single stage tendering</w:t>
            </w:r>
            <w:r>
              <w:rPr>
                <w:webHidden/>
              </w:rPr>
              <w:tab/>
            </w:r>
            <w:r>
              <w:rPr>
                <w:webHidden/>
              </w:rPr>
              <w:fldChar w:fldCharType="begin"/>
            </w:r>
            <w:r>
              <w:rPr>
                <w:webHidden/>
              </w:rPr>
              <w:instrText xml:space="preserve"> PAGEREF _Toc122164844 \h </w:instrText>
            </w:r>
            <w:r>
              <w:rPr>
                <w:webHidden/>
              </w:rPr>
            </w:r>
            <w:r>
              <w:rPr>
                <w:webHidden/>
              </w:rPr>
              <w:fldChar w:fldCharType="separate"/>
            </w:r>
            <w:r>
              <w:rPr>
                <w:webHidden/>
              </w:rPr>
              <w:t>11</w:t>
            </w:r>
            <w:r>
              <w:rPr>
                <w:webHidden/>
              </w:rPr>
              <w:fldChar w:fldCharType="end"/>
            </w:r>
          </w:hyperlink>
        </w:p>
        <w:p w14:paraId="459B0E87" w14:textId="3B58A1CF" w:rsidR="00362453" w:rsidRDefault="00362453">
          <w:pPr>
            <w:pStyle w:val="TOC1"/>
            <w:rPr>
              <w:rFonts w:eastAsiaTheme="minorEastAsia"/>
              <w:b w:val="0"/>
              <w:bCs w:val="0"/>
              <w:lang w:eastAsia="en-GB"/>
            </w:rPr>
          </w:pPr>
          <w:r>
            <w:rPr>
              <w:rStyle w:val="Hyperlink"/>
            </w:rPr>
            <w:t xml:space="preserve">        </w:t>
          </w:r>
          <w:hyperlink w:anchor="_Toc122164845" w:history="1">
            <w:r w:rsidRPr="004B3776">
              <w:rPr>
                <w:rStyle w:val="Hyperlink"/>
              </w:rPr>
              <w:t>2.3.5 Two stage tendering</w:t>
            </w:r>
            <w:r>
              <w:rPr>
                <w:webHidden/>
              </w:rPr>
              <w:tab/>
            </w:r>
            <w:r>
              <w:rPr>
                <w:webHidden/>
              </w:rPr>
              <w:fldChar w:fldCharType="begin"/>
            </w:r>
            <w:r>
              <w:rPr>
                <w:webHidden/>
              </w:rPr>
              <w:instrText xml:space="preserve"> PAGEREF _Toc122164845 \h </w:instrText>
            </w:r>
            <w:r>
              <w:rPr>
                <w:webHidden/>
              </w:rPr>
            </w:r>
            <w:r>
              <w:rPr>
                <w:webHidden/>
              </w:rPr>
              <w:fldChar w:fldCharType="separate"/>
            </w:r>
            <w:r>
              <w:rPr>
                <w:webHidden/>
              </w:rPr>
              <w:t>12</w:t>
            </w:r>
            <w:r>
              <w:rPr>
                <w:webHidden/>
              </w:rPr>
              <w:fldChar w:fldCharType="end"/>
            </w:r>
          </w:hyperlink>
        </w:p>
        <w:p w14:paraId="68891F6A" w14:textId="56A77732" w:rsidR="00362453" w:rsidRDefault="00362453">
          <w:pPr>
            <w:pStyle w:val="TOC1"/>
            <w:rPr>
              <w:rFonts w:eastAsiaTheme="minorEastAsia"/>
              <w:b w:val="0"/>
              <w:bCs w:val="0"/>
              <w:lang w:eastAsia="en-GB"/>
            </w:rPr>
          </w:pPr>
          <w:r>
            <w:rPr>
              <w:rStyle w:val="Hyperlink"/>
            </w:rPr>
            <w:t xml:space="preserve">        </w:t>
          </w:r>
          <w:hyperlink w:anchor="_Toc122164846" w:history="1">
            <w:r w:rsidRPr="004B3776">
              <w:rPr>
                <w:rStyle w:val="Hyperlink"/>
              </w:rPr>
              <w:t>2.3.6 Framework tendering</w:t>
            </w:r>
            <w:r>
              <w:rPr>
                <w:webHidden/>
              </w:rPr>
              <w:tab/>
            </w:r>
            <w:r>
              <w:rPr>
                <w:webHidden/>
              </w:rPr>
              <w:fldChar w:fldCharType="begin"/>
            </w:r>
            <w:r>
              <w:rPr>
                <w:webHidden/>
              </w:rPr>
              <w:instrText xml:space="preserve"> PAGEREF _Toc122164846 \h </w:instrText>
            </w:r>
            <w:r>
              <w:rPr>
                <w:webHidden/>
              </w:rPr>
            </w:r>
            <w:r>
              <w:rPr>
                <w:webHidden/>
              </w:rPr>
              <w:fldChar w:fldCharType="separate"/>
            </w:r>
            <w:r>
              <w:rPr>
                <w:webHidden/>
              </w:rPr>
              <w:t>12</w:t>
            </w:r>
            <w:r>
              <w:rPr>
                <w:webHidden/>
              </w:rPr>
              <w:fldChar w:fldCharType="end"/>
            </w:r>
          </w:hyperlink>
        </w:p>
        <w:p w14:paraId="6F87258F" w14:textId="418A5900" w:rsidR="00362453" w:rsidRDefault="00362453">
          <w:pPr>
            <w:pStyle w:val="TOC1"/>
            <w:rPr>
              <w:rFonts w:eastAsiaTheme="minorEastAsia"/>
              <w:b w:val="0"/>
              <w:bCs w:val="0"/>
              <w:lang w:eastAsia="en-GB"/>
            </w:rPr>
          </w:pPr>
          <w:r>
            <w:rPr>
              <w:rStyle w:val="Hyperlink"/>
            </w:rPr>
            <w:t xml:space="preserve">    </w:t>
          </w:r>
          <w:hyperlink w:anchor="_Toc122164847" w:history="1">
            <w:r w:rsidRPr="004B3776">
              <w:rPr>
                <w:rStyle w:val="Hyperlink"/>
              </w:rPr>
              <w:t>2.4 Contracts</w:t>
            </w:r>
            <w:r>
              <w:rPr>
                <w:webHidden/>
              </w:rPr>
              <w:tab/>
            </w:r>
            <w:r>
              <w:rPr>
                <w:webHidden/>
              </w:rPr>
              <w:fldChar w:fldCharType="begin"/>
            </w:r>
            <w:r>
              <w:rPr>
                <w:webHidden/>
              </w:rPr>
              <w:instrText xml:space="preserve"> PAGEREF _Toc122164847 \h </w:instrText>
            </w:r>
            <w:r>
              <w:rPr>
                <w:webHidden/>
              </w:rPr>
            </w:r>
            <w:r>
              <w:rPr>
                <w:webHidden/>
              </w:rPr>
              <w:fldChar w:fldCharType="separate"/>
            </w:r>
            <w:r>
              <w:rPr>
                <w:webHidden/>
              </w:rPr>
              <w:t>12</w:t>
            </w:r>
            <w:r>
              <w:rPr>
                <w:webHidden/>
              </w:rPr>
              <w:fldChar w:fldCharType="end"/>
            </w:r>
          </w:hyperlink>
        </w:p>
        <w:p w14:paraId="2EB8C90D" w14:textId="23792C16" w:rsidR="00362453" w:rsidRDefault="00362453">
          <w:pPr>
            <w:pStyle w:val="TOC1"/>
            <w:rPr>
              <w:rFonts w:eastAsiaTheme="minorEastAsia"/>
              <w:b w:val="0"/>
              <w:bCs w:val="0"/>
              <w:lang w:eastAsia="en-GB"/>
            </w:rPr>
          </w:pPr>
          <w:r>
            <w:rPr>
              <w:rStyle w:val="Hyperlink"/>
            </w:rPr>
            <w:t xml:space="preserve">       </w:t>
          </w:r>
          <w:hyperlink w:anchor="_Toc122164848" w:history="1">
            <w:r w:rsidRPr="004B3776">
              <w:rPr>
                <w:rStyle w:val="Hyperlink"/>
              </w:rPr>
              <w:t>2.4.1 NEC</w:t>
            </w:r>
            <w:r>
              <w:rPr>
                <w:webHidden/>
              </w:rPr>
              <w:tab/>
            </w:r>
            <w:r>
              <w:rPr>
                <w:webHidden/>
              </w:rPr>
              <w:fldChar w:fldCharType="begin"/>
            </w:r>
            <w:r>
              <w:rPr>
                <w:webHidden/>
              </w:rPr>
              <w:instrText xml:space="preserve"> PAGEREF _Toc122164848 \h </w:instrText>
            </w:r>
            <w:r>
              <w:rPr>
                <w:webHidden/>
              </w:rPr>
            </w:r>
            <w:r>
              <w:rPr>
                <w:webHidden/>
              </w:rPr>
              <w:fldChar w:fldCharType="separate"/>
            </w:r>
            <w:r>
              <w:rPr>
                <w:webHidden/>
              </w:rPr>
              <w:t>13</w:t>
            </w:r>
            <w:r>
              <w:rPr>
                <w:webHidden/>
              </w:rPr>
              <w:fldChar w:fldCharType="end"/>
            </w:r>
          </w:hyperlink>
        </w:p>
        <w:p w14:paraId="0205B2FF" w14:textId="680D2406" w:rsidR="00362453" w:rsidRDefault="00362453">
          <w:pPr>
            <w:pStyle w:val="TOC1"/>
            <w:rPr>
              <w:rFonts w:eastAsiaTheme="minorEastAsia"/>
              <w:b w:val="0"/>
              <w:bCs w:val="0"/>
              <w:lang w:eastAsia="en-GB"/>
            </w:rPr>
          </w:pPr>
          <w:r>
            <w:rPr>
              <w:rStyle w:val="Hyperlink"/>
            </w:rPr>
            <w:t xml:space="preserve">       </w:t>
          </w:r>
          <w:hyperlink w:anchor="_Toc122164849" w:history="1">
            <w:r w:rsidRPr="004B3776">
              <w:rPr>
                <w:rStyle w:val="Hyperlink"/>
              </w:rPr>
              <w:t>2.4.2 JCT</w:t>
            </w:r>
            <w:r>
              <w:rPr>
                <w:webHidden/>
              </w:rPr>
              <w:tab/>
            </w:r>
            <w:r>
              <w:rPr>
                <w:webHidden/>
              </w:rPr>
              <w:fldChar w:fldCharType="begin"/>
            </w:r>
            <w:r>
              <w:rPr>
                <w:webHidden/>
              </w:rPr>
              <w:instrText xml:space="preserve"> PAGEREF _Toc122164849 \h </w:instrText>
            </w:r>
            <w:r>
              <w:rPr>
                <w:webHidden/>
              </w:rPr>
            </w:r>
            <w:r>
              <w:rPr>
                <w:webHidden/>
              </w:rPr>
              <w:fldChar w:fldCharType="separate"/>
            </w:r>
            <w:r>
              <w:rPr>
                <w:webHidden/>
              </w:rPr>
              <w:t>13</w:t>
            </w:r>
            <w:r>
              <w:rPr>
                <w:webHidden/>
              </w:rPr>
              <w:fldChar w:fldCharType="end"/>
            </w:r>
          </w:hyperlink>
        </w:p>
        <w:p w14:paraId="2FB087C0" w14:textId="200E2AFB" w:rsidR="00362453" w:rsidRDefault="00362453">
          <w:pPr>
            <w:pStyle w:val="TOC1"/>
            <w:rPr>
              <w:rFonts w:eastAsiaTheme="minorEastAsia"/>
              <w:b w:val="0"/>
              <w:bCs w:val="0"/>
              <w:lang w:eastAsia="en-GB"/>
            </w:rPr>
          </w:pPr>
          <w:r>
            <w:rPr>
              <w:rStyle w:val="Hyperlink"/>
            </w:rPr>
            <w:t xml:space="preserve">    </w:t>
          </w:r>
          <w:hyperlink w:anchor="_Toc122164850" w:history="1">
            <w:r w:rsidRPr="004B3776">
              <w:rPr>
                <w:rStyle w:val="Hyperlink"/>
              </w:rPr>
              <w:t>2.5 Strategic property review</w:t>
            </w:r>
            <w:r>
              <w:rPr>
                <w:webHidden/>
              </w:rPr>
              <w:tab/>
            </w:r>
            <w:r>
              <w:rPr>
                <w:webHidden/>
              </w:rPr>
              <w:fldChar w:fldCharType="begin"/>
            </w:r>
            <w:r>
              <w:rPr>
                <w:webHidden/>
              </w:rPr>
              <w:instrText xml:space="preserve"> PAGEREF _Toc122164850 \h </w:instrText>
            </w:r>
            <w:r>
              <w:rPr>
                <w:webHidden/>
              </w:rPr>
            </w:r>
            <w:r>
              <w:rPr>
                <w:webHidden/>
              </w:rPr>
              <w:fldChar w:fldCharType="separate"/>
            </w:r>
            <w:r>
              <w:rPr>
                <w:webHidden/>
              </w:rPr>
              <w:t>14</w:t>
            </w:r>
            <w:r>
              <w:rPr>
                <w:webHidden/>
              </w:rPr>
              <w:fldChar w:fldCharType="end"/>
            </w:r>
          </w:hyperlink>
        </w:p>
        <w:p w14:paraId="2254A38D" w14:textId="68535C0D" w:rsidR="00362453" w:rsidRDefault="00362453">
          <w:pPr>
            <w:pStyle w:val="TOC1"/>
            <w:rPr>
              <w:rFonts w:eastAsiaTheme="minorEastAsia"/>
              <w:b w:val="0"/>
              <w:bCs w:val="0"/>
              <w:lang w:eastAsia="en-GB"/>
            </w:rPr>
          </w:pPr>
          <w:r>
            <w:rPr>
              <w:rStyle w:val="Hyperlink"/>
            </w:rPr>
            <w:t xml:space="preserve">    </w:t>
          </w:r>
          <w:hyperlink w:anchor="_Toc122164851" w:history="1">
            <w:r w:rsidRPr="004B3776">
              <w:rPr>
                <w:rStyle w:val="Hyperlink"/>
              </w:rPr>
              <w:t>2.6 Disability legal framework</w:t>
            </w:r>
            <w:r>
              <w:rPr>
                <w:webHidden/>
              </w:rPr>
              <w:tab/>
            </w:r>
            <w:r>
              <w:rPr>
                <w:webHidden/>
              </w:rPr>
              <w:fldChar w:fldCharType="begin"/>
            </w:r>
            <w:r>
              <w:rPr>
                <w:webHidden/>
              </w:rPr>
              <w:instrText xml:space="preserve"> PAGEREF _Toc122164851 \h </w:instrText>
            </w:r>
            <w:r>
              <w:rPr>
                <w:webHidden/>
              </w:rPr>
            </w:r>
            <w:r>
              <w:rPr>
                <w:webHidden/>
              </w:rPr>
              <w:fldChar w:fldCharType="separate"/>
            </w:r>
            <w:r>
              <w:rPr>
                <w:webHidden/>
              </w:rPr>
              <w:t>15</w:t>
            </w:r>
            <w:r>
              <w:rPr>
                <w:webHidden/>
              </w:rPr>
              <w:fldChar w:fldCharType="end"/>
            </w:r>
          </w:hyperlink>
        </w:p>
        <w:p w14:paraId="241317B0" w14:textId="6BB966BF" w:rsidR="00362453" w:rsidRDefault="00362453">
          <w:pPr>
            <w:pStyle w:val="TOC1"/>
            <w:rPr>
              <w:rFonts w:eastAsiaTheme="minorEastAsia"/>
              <w:b w:val="0"/>
              <w:bCs w:val="0"/>
              <w:lang w:eastAsia="en-GB"/>
            </w:rPr>
          </w:pPr>
          <w:hyperlink w:anchor="_Toc122164852" w:history="1">
            <w:r w:rsidRPr="004B3776">
              <w:rPr>
                <w:rStyle w:val="Hyperlink"/>
              </w:rPr>
              <w:t>3.0 RECOMMENDATIONS</w:t>
            </w:r>
            <w:r>
              <w:rPr>
                <w:webHidden/>
              </w:rPr>
              <w:tab/>
            </w:r>
            <w:r>
              <w:rPr>
                <w:webHidden/>
              </w:rPr>
              <w:fldChar w:fldCharType="begin"/>
            </w:r>
            <w:r>
              <w:rPr>
                <w:webHidden/>
              </w:rPr>
              <w:instrText xml:space="preserve"> PAGEREF _Toc122164852 \h </w:instrText>
            </w:r>
            <w:r>
              <w:rPr>
                <w:webHidden/>
              </w:rPr>
            </w:r>
            <w:r>
              <w:rPr>
                <w:webHidden/>
              </w:rPr>
              <w:fldChar w:fldCharType="separate"/>
            </w:r>
            <w:r>
              <w:rPr>
                <w:webHidden/>
              </w:rPr>
              <w:t>16</w:t>
            </w:r>
            <w:r>
              <w:rPr>
                <w:webHidden/>
              </w:rPr>
              <w:fldChar w:fldCharType="end"/>
            </w:r>
          </w:hyperlink>
        </w:p>
        <w:p w14:paraId="0B808F03" w14:textId="55942EA6" w:rsidR="00362453" w:rsidRDefault="00362453">
          <w:pPr>
            <w:pStyle w:val="TOC1"/>
            <w:rPr>
              <w:rFonts w:eastAsiaTheme="minorEastAsia"/>
              <w:b w:val="0"/>
              <w:bCs w:val="0"/>
              <w:lang w:eastAsia="en-GB"/>
            </w:rPr>
          </w:pPr>
          <w:r>
            <w:rPr>
              <w:rStyle w:val="Hyperlink"/>
            </w:rPr>
            <w:t xml:space="preserve">    </w:t>
          </w:r>
          <w:hyperlink w:anchor="_Toc122164853" w:history="1">
            <w:r w:rsidRPr="004B3776">
              <w:rPr>
                <w:rStyle w:val="Hyperlink"/>
              </w:rPr>
              <w:t>3.1 University</w:t>
            </w:r>
            <w:r>
              <w:rPr>
                <w:webHidden/>
              </w:rPr>
              <w:tab/>
            </w:r>
            <w:r>
              <w:rPr>
                <w:webHidden/>
              </w:rPr>
              <w:fldChar w:fldCharType="begin"/>
            </w:r>
            <w:r>
              <w:rPr>
                <w:webHidden/>
              </w:rPr>
              <w:instrText xml:space="preserve"> PAGEREF _Toc122164853 \h </w:instrText>
            </w:r>
            <w:r>
              <w:rPr>
                <w:webHidden/>
              </w:rPr>
            </w:r>
            <w:r>
              <w:rPr>
                <w:webHidden/>
              </w:rPr>
              <w:fldChar w:fldCharType="separate"/>
            </w:r>
            <w:r>
              <w:rPr>
                <w:webHidden/>
              </w:rPr>
              <w:t>16</w:t>
            </w:r>
            <w:r>
              <w:rPr>
                <w:webHidden/>
              </w:rPr>
              <w:fldChar w:fldCharType="end"/>
            </w:r>
          </w:hyperlink>
        </w:p>
        <w:p w14:paraId="5DFB11EC" w14:textId="582B830A" w:rsidR="00362453" w:rsidRDefault="00362453">
          <w:pPr>
            <w:pStyle w:val="TOC1"/>
            <w:rPr>
              <w:rFonts w:eastAsiaTheme="minorEastAsia"/>
              <w:b w:val="0"/>
              <w:bCs w:val="0"/>
              <w:lang w:eastAsia="en-GB"/>
            </w:rPr>
          </w:pPr>
          <w:r>
            <w:rPr>
              <w:rStyle w:val="Hyperlink"/>
            </w:rPr>
            <w:t xml:space="preserve">    </w:t>
          </w:r>
          <w:hyperlink w:anchor="_Toc122164854" w:history="1">
            <w:r w:rsidRPr="004B3776">
              <w:rPr>
                <w:rStyle w:val="Hyperlink"/>
              </w:rPr>
              <w:t>3.2 Housing association</w:t>
            </w:r>
            <w:r>
              <w:rPr>
                <w:webHidden/>
              </w:rPr>
              <w:tab/>
            </w:r>
            <w:r>
              <w:rPr>
                <w:webHidden/>
              </w:rPr>
              <w:fldChar w:fldCharType="begin"/>
            </w:r>
            <w:r>
              <w:rPr>
                <w:webHidden/>
              </w:rPr>
              <w:instrText xml:space="preserve"> PAGEREF _Toc122164854 \h </w:instrText>
            </w:r>
            <w:r>
              <w:rPr>
                <w:webHidden/>
              </w:rPr>
            </w:r>
            <w:r>
              <w:rPr>
                <w:webHidden/>
              </w:rPr>
              <w:fldChar w:fldCharType="separate"/>
            </w:r>
            <w:r>
              <w:rPr>
                <w:webHidden/>
              </w:rPr>
              <w:t>17</w:t>
            </w:r>
            <w:r>
              <w:rPr>
                <w:webHidden/>
              </w:rPr>
              <w:fldChar w:fldCharType="end"/>
            </w:r>
          </w:hyperlink>
        </w:p>
        <w:p w14:paraId="03EB6E8B" w14:textId="2CF06A07" w:rsidR="00362453" w:rsidRDefault="00362453">
          <w:pPr>
            <w:pStyle w:val="TOC1"/>
            <w:rPr>
              <w:rFonts w:eastAsiaTheme="minorEastAsia"/>
              <w:b w:val="0"/>
              <w:bCs w:val="0"/>
              <w:lang w:eastAsia="en-GB"/>
            </w:rPr>
          </w:pPr>
          <w:r>
            <w:rPr>
              <w:rStyle w:val="Hyperlink"/>
            </w:rPr>
            <w:t xml:space="preserve">        </w:t>
          </w:r>
          <w:hyperlink w:anchor="_Toc122164855" w:history="1">
            <w:r w:rsidRPr="004B3776">
              <w:rPr>
                <w:rStyle w:val="Hyperlink"/>
              </w:rPr>
              <w:t>3.2.1 Strategic portfolio review</w:t>
            </w:r>
            <w:r>
              <w:rPr>
                <w:webHidden/>
              </w:rPr>
              <w:tab/>
            </w:r>
            <w:r>
              <w:rPr>
                <w:webHidden/>
              </w:rPr>
              <w:fldChar w:fldCharType="begin"/>
            </w:r>
            <w:r>
              <w:rPr>
                <w:webHidden/>
              </w:rPr>
              <w:instrText xml:space="preserve"> PAGEREF _Toc122164855 \h </w:instrText>
            </w:r>
            <w:r>
              <w:rPr>
                <w:webHidden/>
              </w:rPr>
            </w:r>
            <w:r>
              <w:rPr>
                <w:webHidden/>
              </w:rPr>
              <w:fldChar w:fldCharType="separate"/>
            </w:r>
            <w:r>
              <w:rPr>
                <w:webHidden/>
              </w:rPr>
              <w:t>17</w:t>
            </w:r>
            <w:r>
              <w:rPr>
                <w:webHidden/>
              </w:rPr>
              <w:fldChar w:fldCharType="end"/>
            </w:r>
          </w:hyperlink>
        </w:p>
        <w:p w14:paraId="79FC7BDF" w14:textId="3B663FC0" w:rsidR="00362453" w:rsidRDefault="00362453">
          <w:pPr>
            <w:pStyle w:val="TOC1"/>
            <w:rPr>
              <w:rFonts w:eastAsiaTheme="minorEastAsia"/>
              <w:b w:val="0"/>
              <w:bCs w:val="0"/>
              <w:lang w:eastAsia="en-GB"/>
            </w:rPr>
          </w:pPr>
          <w:r>
            <w:rPr>
              <w:rStyle w:val="Hyperlink"/>
            </w:rPr>
            <w:t xml:space="preserve">        </w:t>
          </w:r>
          <w:hyperlink w:anchor="_Toc122164856" w:history="1">
            <w:r w:rsidRPr="004B3776">
              <w:rPr>
                <w:rStyle w:val="Hyperlink"/>
              </w:rPr>
              <w:t xml:space="preserve">3.2.2 DDA </w:t>
            </w:r>
            <w:r w:rsidRPr="004B3776">
              <w:rPr>
                <w:rStyle w:val="Hyperlink"/>
                <w:i/>
                <w:iCs/>
              </w:rPr>
              <w:t>(Equalities Act)</w:t>
            </w:r>
            <w:r w:rsidRPr="004B3776">
              <w:rPr>
                <w:rStyle w:val="Hyperlink"/>
              </w:rPr>
              <w:t xml:space="preserve"> modernisation</w:t>
            </w:r>
            <w:r>
              <w:rPr>
                <w:webHidden/>
              </w:rPr>
              <w:tab/>
            </w:r>
            <w:r>
              <w:rPr>
                <w:webHidden/>
              </w:rPr>
              <w:fldChar w:fldCharType="begin"/>
            </w:r>
            <w:r>
              <w:rPr>
                <w:webHidden/>
              </w:rPr>
              <w:instrText xml:space="preserve"> PAGEREF _Toc122164856 \h </w:instrText>
            </w:r>
            <w:r>
              <w:rPr>
                <w:webHidden/>
              </w:rPr>
            </w:r>
            <w:r>
              <w:rPr>
                <w:webHidden/>
              </w:rPr>
              <w:fldChar w:fldCharType="separate"/>
            </w:r>
            <w:r>
              <w:rPr>
                <w:webHidden/>
              </w:rPr>
              <w:t>18</w:t>
            </w:r>
            <w:r>
              <w:rPr>
                <w:webHidden/>
              </w:rPr>
              <w:fldChar w:fldCharType="end"/>
            </w:r>
          </w:hyperlink>
        </w:p>
        <w:p w14:paraId="66290EBF" w14:textId="44444637" w:rsidR="00362453" w:rsidRDefault="00362453">
          <w:pPr>
            <w:pStyle w:val="TOC1"/>
            <w:rPr>
              <w:rFonts w:eastAsiaTheme="minorEastAsia"/>
              <w:b w:val="0"/>
              <w:bCs w:val="0"/>
              <w:lang w:eastAsia="en-GB"/>
            </w:rPr>
          </w:pPr>
          <w:hyperlink w:anchor="_Toc122164857" w:history="1">
            <w:r w:rsidRPr="004B3776">
              <w:rPr>
                <w:rStyle w:val="Hyperlink"/>
              </w:rPr>
              <w:t>4.0 CONCLUSION</w:t>
            </w:r>
            <w:r>
              <w:rPr>
                <w:webHidden/>
              </w:rPr>
              <w:tab/>
            </w:r>
            <w:r>
              <w:rPr>
                <w:webHidden/>
              </w:rPr>
              <w:fldChar w:fldCharType="begin"/>
            </w:r>
            <w:r>
              <w:rPr>
                <w:webHidden/>
              </w:rPr>
              <w:instrText xml:space="preserve"> PAGEREF _Toc122164857 \h </w:instrText>
            </w:r>
            <w:r>
              <w:rPr>
                <w:webHidden/>
              </w:rPr>
            </w:r>
            <w:r>
              <w:rPr>
                <w:webHidden/>
              </w:rPr>
              <w:fldChar w:fldCharType="separate"/>
            </w:r>
            <w:r>
              <w:rPr>
                <w:webHidden/>
              </w:rPr>
              <w:t>20</w:t>
            </w:r>
            <w:r>
              <w:rPr>
                <w:webHidden/>
              </w:rPr>
              <w:fldChar w:fldCharType="end"/>
            </w:r>
          </w:hyperlink>
        </w:p>
        <w:p w14:paraId="5027B597" w14:textId="498F310B" w:rsidR="00362453" w:rsidRDefault="00362453">
          <w:pPr>
            <w:pStyle w:val="TOC1"/>
            <w:rPr>
              <w:rFonts w:eastAsiaTheme="minorEastAsia"/>
              <w:b w:val="0"/>
              <w:bCs w:val="0"/>
              <w:lang w:eastAsia="en-GB"/>
            </w:rPr>
          </w:pPr>
          <w:hyperlink w:anchor="_Toc122164858" w:history="1">
            <w:r w:rsidRPr="004B3776">
              <w:rPr>
                <w:rStyle w:val="Hyperlink"/>
              </w:rPr>
              <w:t>5.0 REFERENCES</w:t>
            </w:r>
            <w:r>
              <w:rPr>
                <w:webHidden/>
              </w:rPr>
              <w:tab/>
            </w:r>
            <w:r>
              <w:rPr>
                <w:webHidden/>
              </w:rPr>
              <w:fldChar w:fldCharType="begin"/>
            </w:r>
            <w:r>
              <w:rPr>
                <w:webHidden/>
              </w:rPr>
              <w:instrText xml:space="preserve"> PAGEREF _Toc122164858 \h </w:instrText>
            </w:r>
            <w:r>
              <w:rPr>
                <w:webHidden/>
              </w:rPr>
            </w:r>
            <w:r>
              <w:rPr>
                <w:webHidden/>
              </w:rPr>
              <w:fldChar w:fldCharType="separate"/>
            </w:r>
            <w:r>
              <w:rPr>
                <w:webHidden/>
              </w:rPr>
              <w:t>21</w:t>
            </w:r>
            <w:r>
              <w:rPr>
                <w:webHidden/>
              </w:rPr>
              <w:fldChar w:fldCharType="end"/>
            </w:r>
          </w:hyperlink>
        </w:p>
        <w:p w14:paraId="1E6E3388" w14:textId="7DB6C6EB" w:rsidR="00362453" w:rsidRDefault="00362453">
          <w:pPr>
            <w:pStyle w:val="TOC1"/>
            <w:rPr>
              <w:rFonts w:eastAsiaTheme="minorEastAsia"/>
              <w:b w:val="0"/>
              <w:bCs w:val="0"/>
              <w:lang w:eastAsia="en-GB"/>
            </w:rPr>
          </w:pPr>
          <w:hyperlink w:anchor="_Toc122164859" w:history="1">
            <w:r w:rsidRPr="004B3776">
              <w:rPr>
                <w:rStyle w:val="Hyperlink"/>
              </w:rPr>
              <w:t>6.0 BIBLIOGRAPHY</w:t>
            </w:r>
            <w:r>
              <w:rPr>
                <w:webHidden/>
              </w:rPr>
              <w:tab/>
            </w:r>
            <w:r>
              <w:rPr>
                <w:webHidden/>
              </w:rPr>
              <w:fldChar w:fldCharType="begin"/>
            </w:r>
            <w:r>
              <w:rPr>
                <w:webHidden/>
              </w:rPr>
              <w:instrText xml:space="preserve"> PAGEREF _Toc122164859 \h </w:instrText>
            </w:r>
            <w:r>
              <w:rPr>
                <w:webHidden/>
              </w:rPr>
            </w:r>
            <w:r>
              <w:rPr>
                <w:webHidden/>
              </w:rPr>
              <w:fldChar w:fldCharType="separate"/>
            </w:r>
            <w:r>
              <w:rPr>
                <w:webHidden/>
              </w:rPr>
              <w:t>24</w:t>
            </w:r>
            <w:r>
              <w:rPr>
                <w:webHidden/>
              </w:rPr>
              <w:fldChar w:fldCharType="end"/>
            </w:r>
          </w:hyperlink>
        </w:p>
        <w:p w14:paraId="04BB9B70" w14:textId="77965F37" w:rsidR="00362453" w:rsidRDefault="00362453">
          <w:pPr>
            <w:pStyle w:val="TOC1"/>
            <w:rPr>
              <w:rFonts w:eastAsiaTheme="minorEastAsia"/>
              <w:b w:val="0"/>
              <w:bCs w:val="0"/>
              <w:lang w:eastAsia="en-GB"/>
            </w:rPr>
          </w:pPr>
          <w:hyperlink w:anchor="_Toc122164860" w:history="1">
            <w:r w:rsidRPr="004B3776">
              <w:rPr>
                <w:rStyle w:val="Hyperlink"/>
              </w:rPr>
              <w:t>7.0 APPENDIX 1</w:t>
            </w:r>
            <w:r>
              <w:rPr>
                <w:webHidden/>
              </w:rPr>
              <w:tab/>
            </w:r>
            <w:r>
              <w:rPr>
                <w:webHidden/>
              </w:rPr>
              <w:fldChar w:fldCharType="begin"/>
            </w:r>
            <w:r>
              <w:rPr>
                <w:webHidden/>
              </w:rPr>
              <w:instrText xml:space="preserve"> PAGEREF _Toc122164860 \h </w:instrText>
            </w:r>
            <w:r>
              <w:rPr>
                <w:webHidden/>
              </w:rPr>
            </w:r>
            <w:r>
              <w:rPr>
                <w:webHidden/>
              </w:rPr>
              <w:fldChar w:fldCharType="separate"/>
            </w:r>
            <w:r>
              <w:rPr>
                <w:webHidden/>
              </w:rPr>
              <w:t>27</w:t>
            </w:r>
            <w:r>
              <w:rPr>
                <w:webHidden/>
              </w:rPr>
              <w:fldChar w:fldCharType="end"/>
            </w:r>
          </w:hyperlink>
        </w:p>
        <w:p w14:paraId="2C46BF8D" w14:textId="2F30BC2B" w:rsidR="00362453" w:rsidRDefault="00362453">
          <w:pPr>
            <w:pStyle w:val="TOC1"/>
            <w:rPr>
              <w:rFonts w:eastAsiaTheme="minorEastAsia"/>
              <w:b w:val="0"/>
              <w:bCs w:val="0"/>
              <w:lang w:eastAsia="en-GB"/>
            </w:rPr>
          </w:pPr>
          <w:hyperlink w:anchor="_Toc122164861" w:history="1">
            <w:r w:rsidRPr="004B3776">
              <w:rPr>
                <w:rStyle w:val="Hyperlink"/>
              </w:rPr>
              <w:t>7.1 APPENDIX 2</w:t>
            </w:r>
            <w:r>
              <w:rPr>
                <w:webHidden/>
              </w:rPr>
              <w:tab/>
            </w:r>
            <w:r>
              <w:rPr>
                <w:webHidden/>
              </w:rPr>
              <w:fldChar w:fldCharType="begin"/>
            </w:r>
            <w:r>
              <w:rPr>
                <w:webHidden/>
              </w:rPr>
              <w:instrText xml:space="preserve"> PAGEREF _Toc122164861 \h </w:instrText>
            </w:r>
            <w:r>
              <w:rPr>
                <w:webHidden/>
              </w:rPr>
            </w:r>
            <w:r>
              <w:rPr>
                <w:webHidden/>
              </w:rPr>
              <w:fldChar w:fldCharType="separate"/>
            </w:r>
            <w:r>
              <w:rPr>
                <w:webHidden/>
              </w:rPr>
              <w:t>29</w:t>
            </w:r>
            <w:r>
              <w:rPr>
                <w:webHidden/>
              </w:rPr>
              <w:fldChar w:fldCharType="end"/>
            </w:r>
          </w:hyperlink>
        </w:p>
        <w:p w14:paraId="312F4FFA" w14:textId="32A49C2A" w:rsidR="00362453" w:rsidRDefault="00362453">
          <w:pPr>
            <w:pStyle w:val="TOC1"/>
            <w:rPr>
              <w:rFonts w:eastAsiaTheme="minorEastAsia"/>
              <w:b w:val="0"/>
              <w:bCs w:val="0"/>
              <w:lang w:eastAsia="en-GB"/>
            </w:rPr>
          </w:pPr>
          <w:hyperlink w:anchor="_Toc122164862" w:history="1">
            <w:r w:rsidRPr="004B3776">
              <w:rPr>
                <w:rStyle w:val="Hyperlink"/>
              </w:rPr>
              <w:t>7.2 APPENDIX 3</w:t>
            </w:r>
            <w:r>
              <w:rPr>
                <w:webHidden/>
              </w:rPr>
              <w:tab/>
            </w:r>
            <w:r>
              <w:rPr>
                <w:webHidden/>
              </w:rPr>
              <w:fldChar w:fldCharType="begin"/>
            </w:r>
            <w:r>
              <w:rPr>
                <w:webHidden/>
              </w:rPr>
              <w:instrText xml:space="preserve"> PAGEREF _Toc122164862 \h </w:instrText>
            </w:r>
            <w:r>
              <w:rPr>
                <w:webHidden/>
              </w:rPr>
            </w:r>
            <w:r>
              <w:rPr>
                <w:webHidden/>
              </w:rPr>
              <w:fldChar w:fldCharType="separate"/>
            </w:r>
            <w:r>
              <w:rPr>
                <w:webHidden/>
              </w:rPr>
              <w:t>31</w:t>
            </w:r>
            <w:r>
              <w:rPr>
                <w:webHidden/>
              </w:rPr>
              <w:fldChar w:fldCharType="end"/>
            </w:r>
          </w:hyperlink>
        </w:p>
        <w:p w14:paraId="7F1BF5CB" w14:textId="4145F9F8" w:rsidR="00362453" w:rsidRDefault="00362453">
          <w:pPr>
            <w:pStyle w:val="TOC1"/>
            <w:rPr>
              <w:rFonts w:eastAsiaTheme="minorEastAsia"/>
              <w:b w:val="0"/>
              <w:bCs w:val="0"/>
              <w:lang w:eastAsia="en-GB"/>
            </w:rPr>
          </w:pPr>
          <w:hyperlink w:anchor="_Toc122164863" w:history="1">
            <w:r w:rsidRPr="004B3776">
              <w:rPr>
                <w:rStyle w:val="Hyperlink"/>
              </w:rPr>
              <w:t>7.3 APPENDIX 4</w:t>
            </w:r>
            <w:r>
              <w:rPr>
                <w:webHidden/>
              </w:rPr>
              <w:tab/>
            </w:r>
            <w:r>
              <w:rPr>
                <w:webHidden/>
              </w:rPr>
              <w:fldChar w:fldCharType="begin"/>
            </w:r>
            <w:r>
              <w:rPr>
                <w:webHidden/>
              </w:rPr>
              <w:instrText xml:space="preserve"> PAGEREF _Toc122164863 \h </w:instrText>
            </w:r>
            <w:r>
              <w:rPr>
                <w:webHidden/>
              </w:rPr>
            </w:r>
            <w:r>
              <w:rPr>
                <w:webHidden/>
              </w:rPr>
              <w:fldChar w:fldCharType="separate"/>
            </w:r>
            <w:r>
              <w:rPr>
                <w:webHidden/>
              </w:rPr>
              <w:t>33</w:t>
            </w:r>
            <w:r>
              <w:rPr>
                <w:webHidden/>
              </w:rPr>
              <w:fldChar w:fldCharType="end"/>
            </w:r>
          </w:hyperlink>
        </w:p>
        <w:p w14:paraId="6EB173FD" w14:textId="4200642B" w:rsidR="00362453" w:rsidRDefault="00362453">
          <w:pPr>
            <w:pStyle w:val="TOC1"/>
            <w:rPr>
              <w:rFonts w:eastAsiaTheme="minorEastAsia"/>
              <w:b w:val="0"/>
              <w:bCs w:val="0"/>
              <w:lang w:eastAsia="en-GB"/>
            </w:rPr>
          </w:pPr>
          <w:hyperlink w:anchor="_Toc122164864" w:history="1">
            <w:r w:rsidRPr="004B3776">
              <w:rPr>
                <w:rStyle w:val="Hyperlink"/>
              </w:rPr>
              <w:t>7.4 APPENDIX 5</w:t>
            </w:r>
            <w:r>
              <w:rPr>
                <w:webHidden/>
              </w:rPr>
              <w:tab/>
            </w:r>
            <w:r>
              <w:rPr>
                <w:webHidden/>
              </w:rPr>
              <w:fldChar w:fldCharType="begin"/>
            </w:r>
            <w:r>
              <w:rPr>
                <w:webHidden/>
              </w:rPr>
              <w:instrText xml:space="preserve"> PAGEREF _Toc122164864 \h </w:instrText>
            </w:r>
            <w:r>
              <w:rPr>
                <w:webHidden/>
              </w:rPr>
            </w:r>
            <w:r>
              <w:rPr>
                <w:webHidden/>
              </w:rPr>
              <w:fldChar w:fldCharType="separate"/>
            </w:r>
            <w:r>
              <w:rPr>
                <w:webHidden/>
              </w:rPr>
              <w:t>34</w:t>
            </w:r>
            <w:r>
              <w:rPr>
                <w:webHidden/>
              </w:rPr>
              <w:fldChar w:fldCharType="end"/>
            </w:r>
          </w:hyperlink>
        </w:p>
        <w:p w14:paraId="28BBABDF" w14:textId="7F5DD024" w:rsidR="00362453" w:rsidRDefault="00362453">
          <w:pPr>
            <w:pStyle w:val="TOC1"/>
            <w:rPr>
              <w:rFonts w:eastAsiaTheme="minorEastAsia"/>
              <w:b w:val="0"/>
              <w:bCs w:val="0"/>
              <w:lang w:eastAsia="en-GB"/>
            </w:rPr>
          </w:pPr>
          <w:hyperlink w:anchor="_Toc122164865" w:history="1">
            <w:r w:rsidRPr="004B3776">
              <w:rPr>
                <w:rStyle w:val="Hyperlink"/>
              </w:rPr>
              <w:t>7.5 APPENDIX 6</w:t>
            </w:r>
            <w:r>
              <w:rPr>
                <w:webHidden/>
              </w:rPr>
              <w:tab/>
            </w:r>
            <w:r>
              <w:rPr>
                <w:webHidden/>
              </w:rPr>
              <w:fldChar w:fldCharType="begin"/>
            </w:r>
            <w:r>
              <w:rPr>
                <w:webHidden/>
              </w:rPr>
              <w:instrText xml:space="preserve"> PAGEREF _Toc122164865 \h </w:instrText>
            </w:r>
            <w:r>
              <w:rPr>
                <w:webHidden/>
              </w:rPr>
            </w:r>
            <w:r>
              <w:rPr>
                <w:webHidden/>
              </w:rPr>
              <w:fldChar w:fldCharType="separate"/>
            </w:r>
            <w:r>
              <w:rPr>
                <w:webHidden/>
              </w:rPr>
              <w:t>37</w:t>
            </w:r>
            <w:r>
              <w:rPr>
                <w:webHidden/>
              </w:rPr>
              <w:fldChar w:fldCharType="end"/>
            </w:r>
          </w:hyperlink>
        </w:p>
        <w:p w14:paraId="42BD4056" w14:textId="662103B2" w:rsidR="00362453" w:rsidRDefault="00362453">
          <w:pPr>
            <w:pStyle w:val="TOC1"/>
            <w:rPr>
              <w:rFonts w:eastAsiaTheme="minorEastAsia"/>
              <w:b w:val="0"/>
              <w:bCs w:val="0"/>
              <w:lang w:eastAsia="en-GB"/>
            </w:rPr>
          </w:pPr>
          <w:hyperlink w:anchor="_Toc122164866" w:history="1">
            <w:r w:rsidRPr="004B3776">
              <w:rPr>
                <w:rStyle w:val="Hyperlink"/>
              </w:rPr>
              <w:t>7.6 APPENDIX 7</w:t>
            </w:r>
            <w:r>
              <w:rPr>
                <w:webHidden/>
              </w:rPr>
              <w:tab/>
            </w:r>
            <w:r>
              <w:rPr>
                <w:webHidden/>
              </w:rPr>
              <w:fldChar w:fldCharType="begin"/>
            </w:r>
            <w:r>
              <w:rPr>
                <w:webHidden/>
              </w:rPr>
              <w:instrText xml:space="preserve"> PAGEREF _Toc122164866 \h </w:instrText>
            </w:r>
            <w:r>
              <w:rPr>
                <w:webHidden/>
              </w:rPr>
            </w:r>
            <w:r>
              <w:rPr>
                <w:webHidden/>
              </w:rPr>
              <w:fldChar w:fldCharType="separate"/>
            </w:r>
            <w:r>
              <w:rPr>
                <w:webHidden/>
              </w:rPr>
              <w:t>39</w:t>
            </w:r>
            <w:r>
              <w:rPr>
                <w:webHidden/>
              </w:rPr>
              <w:fldChar w:fldCharType="end"/>
            </w:r>
          </w:hyperlink>
        </w:p>
        <w:p w14:paraId="7159F12A" w14:textId="2E7B936E" w:rsidR="00362453" w:rsidRDefault="00362453">
          <w:pPr>
            <w:pStyle w:val="TOC1"/>
            <w:rPr>
              <w:rFonts w:eastAsiaTheme="minorEastAsia"/>
              <w:b w:val="0"/>
              <w:bCs w:val="0"/>
              <w:lang w:eastAsia="en-GB"/>
            </w:rPr>
          </w:pPr>
          <w:hyperlink w:anchor="_Toc122164867" w:history="1">
            <w:r w:rsidRPr="004B3776">
              <w:rPr>
                <w:rStyle w:val="Hyperlink"/>
              </w:rPr>
              <w:t>7.7 APPENDIX 8</w:t>
            </w:r>
            <w:r>
              <w:rPr>
                <w:webHidden/>
              </w:rPr>
              <w:tab/>
            </w:r>
            <w:r>
              <w:rPr>
                <w:webHidden/>
              </w:rPr>
              <w:fldChar w:fldCharType="begin"/>
            </w:r>
            <w:r>
              <w:rPr>
                <w:webHidden/>
              </w:rPr>
              <w:instrText xml:space="preserve"> PAGEREF _Toc122164867 \h </w:instrText>
            </w:r>
            <w:r>
              <w:rPr>
                <w:webHidden/>
              </w:rPr>
            </w:r>
            <w:r>
              <w:rPr>
                <w:webHidden/>
              </w:rPr>
              <w:fldChar w:fldCharType="separate"/>
            </w:r>
            <w:r>
              <w:rPr>
                <w:webHidden/>
              </w:rPr>
              <w:t>40</w:t>
            </w:r>
            <w:r>
              <w:rPr>
                <w:webHidden/>
              </w:rPr>
              <w:fldChar w:fldCharType="end"/>
            </w:r>
          </w:hyperlink>
        </w:p>
        <w:p w14:paraId="2285D4DE" w14:textId="14125546" w:rsidR="00362453" w:rsidRDefault="00362453">
          <w:pPr>
            <w:pStyle w:val="TOC1"/>
            <w:rPr>
              <w:rFonts w:eastAsiaTheme="minorEastAsia"/>
              <w:b w:val="0"/>
              <w:bCs w:val="0"/>
              <w:lang w:eastAsia="en-GB"/>
            </w:rPr>
          </w:pPr>
          <w:hyperlink w:anchor="_Toc122164868" w:history="1">
            <w:r w:rsidRPr="004B3776">
              <w:rPr>
                <w:rStyle w:val="Hyperlink"/>
              </w:rPr>
              <w:t>7.8 APPENDIX 9</w:t>
            </w:r>
            <w:r>
              <w:rPr>
                <w:webHidden/>
              </w:rPr>
              <w:tab/>
            </w:r>
            <w:r>
              <w:rPr>
                <w:webHidden/>
              </w:rPr>
              <w:fldChar w:fldCharType="begin"/>
            </w:r>
            <w:r>
              <w:rPr>
                <w:webHidden/>
              </w:rPr>
              <w:instrText xml:space="preserve"> PAGEREF _Toc122164868 \h </w:instrText>
            </w:r>
            <w:r>
              <w:rPr>
                <w:webHidden/>
              </w:rPr>
            </w:r>
            <w:r>
              <w:rPr>
                <w:webHidden/>
              </w:rPr>
              <w:fldChar w:fldCharType="separate"/>
            </w:r>
            <w:r>
              <w:rPr>
                <w:webHidden/>
              </w:rPr>
              <w:t>41</w:t>
            </w:r>
            <w:r>
              <w:rPr>
                <w:webHidden/>
              </w:rPr>
              <w:fldChar w:fldCharType="end"/>
            </w:r>
          </w:hyperlink>
        </w:p>
        <w:p w14:paraId="0343FED3" w14:textId="1E344DD3" w:rsidR="00362453" w:rsidRDefault="00362453">
          <w:pPr>
            <w:pStyle w:val="TOC1"/>
            <w:rPr>
              <w:rFonts w:eastAsiaTheme="minorEastAsia"/>
              <w:b w:val="0"/>
              <w:bCs w:val="0"/>
              <w:lang w:eastAsia="en-GB"/>
            </w:rPr>
          </w:pPr>
          <w:hyperlink w:anchor="_Toc122164869" w:history="1">
            <w:r w:rsidRPr="004B3776">
              <w:rPr>
                <w:rStyle w:val="Hyperlink"/>
              </w:rPr>
              <w:t>7.9 APPENDIX 10</w:t>
            </w:r>
            <w:r>
              <w:rPr>
                <w:webHidden/>
              </w:rPr>
              <w:tab/>
            </w:r>
            <w:r>
              <w:rPr>
                <w:webHidden/>
              </w:rPr>
              <w:fldChar w:fldCharType="begin"/>
            </w:r>
            <w:r>
              <w:rPr>
                <w:webHidden/>
              </w:rPr>
              <w:instrText xml:space="preserve"> PAGEREF _Toc122164869 \h </w:instrText>
            </w:r>
            <w:r>
              <w:rPr>
                <w:webHidden/>
              </w:rPr>
            </w:r>
            <w:r>
              <w:rPr>
                <w:webHidden/>
              </w:rPr>
              <w:fldChar w:fldCharType="separate"/>
            </w:r>
            <w:r>
              <w:rPr>
                <w:webHidden/>
              </w:rPr>
              <w:t>42</w:t>
            </w:r>
            <w:r>
              <w:rPr>
                <w:webHidden/>
              </w:rPr>
              <w:fldChar w:fldCharType="end"/>
            </w:r>
          </w:hyperlink>
        </w:p>
        <w:p w14:paraId="6293A4A4" w14:textId="578895AD" w:rsidR="00362453" w:rsidRDefault="00362453">
          <w:pPr>
            <w:pStyle w:val="TOC1"/>
            <w:rPr>
              <w:rFonts w:eastAsiaTheme="minorEastAsia"/>
              <w:b w:val="0"/>
              <w:bCs w:val="0"/>
              <w:lang w:eastAsia="en-GB"/>
            </w:rPr>
          </w:pPr>
          <w:hyperlink w:anchor="_Toc122164870" w:history="1">
            <w:r w:rsidRPr="004B3776">
              <w:rPr>
                <w:rStyle w:val="Hyperlink"/>
              </w:rPr>
              <w:t>7.10 APPENDIX 11</w:t>
            </w:r>
            <w:r>
              <w:rPr>
                <w:webHidden/>
              </w:rPr>
              <w:tab/>
            </w:r>
            <w:r>
              <w:rPr>
                <w:webHidden/>
              </w:rPr>
              <w:fldChar w:fldCharType="begin"/>
            </w:r>
            <w:r>
              <w:rPr>
                <w:webHidden/>
              </w:rPr>
              <w:instrText xml:space="preserve"> PAGEREF _Toc122164870 \h </w:instrText>
            </w:r>
            <w:r>
              <w:rPr>
                <w:webHidden/>
              </w:rPr>
            </w:r>
            <w:r>
              <w:rPr>
                <w:webHidden/>
              </w:rPr>
              <w:fldChar w:fldCharType="separate"/>
            </w:r>
            <w:r>
              <w:rPr>
                <w:webHidden/>
              </w:rPr>
              <w:t>43</w:t>
            </w:r>
            <w:r>
              <w:rPr>
                <w:webHidden/>
              </w:rPr>
              <w:fldChar w:fldCharType="end"/>
            </w:r>
          </w:hyperlink>
        </w:p>
        <w:p w14:paraId="55200610" w14:textId="242E8EFA" w:rsidR="00362453" w:rsidRDefault="00362453">
          <w:pPr>
            <w:pStyle w:val="TOC1"/>
            <w:rPr>
              <w:rFonts w:eastAsiaTheme="minorEastAsia"/>
              <w:b w:val="0"/>
              <w:bCs w:val="0"/>
              <w:lang w:eastAsia="en-GB"/>
            </w:rPr>
          </w:pPr>
          <w:hyperlink w:anchor="_Toc122164871" w:history="1">
            <w:r w:rsidRPr="004B3776">
              <w:rPr>
                <w:rStyle w:val="Hyperlink"/>
              </w:rPr>
              <w:t>7.11 APPENDIX 12</w:t>
            </w:r>
            <w:r>
              <w:rPr>
                <w:webHidden/>
              </w:rPr>
              <w:tab/>
            </w:r>
            <w:r>
              <w:rPr>
                <w:webHidden/>
              </w:rPr>
              <w:fldChar w:fldCharType="begin"/>
            </w:r>
            <w:r>
              <w:rPr>
                <w:webHidden/>
              </w:rPr>
              <w:instrText xml:space="preserve"> PAGEREF _Toc122164871 \h </w:instrText>
            </w:r>
            <w:r>
              <w:rPr>
                <w:webHidden/>
              </w:rPr>
            </w:r>
            <w:r>
              <w:rPr>
                <w:webHidden/>
              </w:rPr>
              <w:fldChar w:fldCharType="separate"/>
            </w:r>
            <w:r>
              <w:rPr>
                <w:webHidden/>
              </w:rPr>
              <w:t>44</w:t>
            </w:r>
            <w:r>
              <w:rPr>
                <w:webHidden/>
              </w:rPr>
              <w:fldChar w:fldCharType="end"/>
            </w:r>
          </w:hyperlink>
        </w:p>
        <w:p w14:paraId="48958687" w14:textId="1D5F5C5E" w:rsidR="00362453" w:rsidRDefault="00362453">
          <w:pPr>
            <w:pStyle w:val="TOC1"/>
            <w:rPr>
              <w:rFonts w:eastAsiaTheme="minorEastAsia"/>
              <w:b w:val="0"/>
              <w:bCs w:val="0"/>
              <w:lang w:eastAsia="en-GB"/>
            </w:rPr>
          </w:pPr>
          <w:hyperlink w:anchor="_Toc122164872" w:history="1">
            <w:r w:rsidRPr="004B3776">
              <w:rPr>
                <w:rStyle w:val="Hyperlink"/>
                <w:rFonts w:eastAsia="Times New Roman"/>
                <w:lang w:eastAsia="en-GB"/>
              </w:rPr>
              <w:t>7.12 APPENDIX 13</w:t>
            </w:r>
            <w:r>
              <w:rPr>
                <w:webHidden/>
              </w:rPr>
              <w:tab/>
            </w:r>
            <w:r>
              <w:rPr>
                <w:webHidden/>
              </w:rPr>
              <w:fldChar w:fldCharType="begin"/>
            </w:r>
            <w:r>
              <w:rPr>
                <w:webHidden/>
              </w:rPr>
              <w:instrText xml:space="preserve"> PAGEREF _Toc122164872 \h </w:instrText>
            </w:r>
            <w:r>
              <w:rPr>
                <w:webHidden/>
              </w:rPr>
            </w:r>
            <w:r>
              <w:rPr>
                <w:webHidden/>
              </w:rPr>
              <w:fldChar w:fldCharType="separate"/>
            </w:r>
            <w:r>
              <w:rPr>
                <w:webHidden/>
              </w:rPr>
              <w:t>45</w:t>
            </w:r>
            <w:r>
              <w:rPr>
                <w:webHidden/>
              </w:rPr>
              <w:fldChar w:fldCharType="end"/>
            </w:r>
          </w:hyperlink>
        </w:p>
        <w:p w14:paraId="2B56C668" w14:textId="55369BE8" w:rsidR="00362453" w:rsidRDefault="00362453">
          <w:pPr>
            <w:pStyle w:val="TOC1"/>
            <w:rPr>
              <w:rFonts w:eastAsiaTheme="minorEastAsia"/>
              <w:b w:val="0"/>
              <w:bCs w:val="0"/>
              <w:lang w:eastAsia="en-GB"/>
            </w:rPr>
          </w:pPr>
          <w:hyperlink w:anchor="_Toc122164873" w:history="1">
            <w:r w:rsidRPr="004B3776">
              <w:rPr>
                <w:rStyle w:val="Hyperlink"/>
                <w:rFonts w:eastAsia="Times New Roman"/>
                <w:lang w:eastAsia="en-GB"/>
              </w:rPr>
              <w:t>7.13 APPENDIX 14</w:t>
            </w:r>
            <w:r>
              <w:rPr>
                <w:webHidden/>
              </w:rPr>
              <w:tab/>
            </w:r>
            <w:r>
              <w:rPr>
                <w:webHidden/>
              </w:rPr>
              <w:fldChar w:fldCharType="begin"/>
            </w:r>
            <w:r>
              <w:rPr>
                <w:webHidden/>
              </w:rPr>
              <w:instrText xml:space="preserve"> PAGEREF _Toc122164873 \h </w:instrText>
            </w:r>
            <w:r>
              <w:rPr>
                <w:webHidden/>
              </w:rPr>
            </w:r>
            <w:r>
              <w:rPr>
                <w:webHidden/>
              </w:rPr>
              <w:fldChar w:fldCharType="separate"/>
            </w:r>
            <w:r>
              <w:rPr>
                <w:webHidden/>
              </w:rPr>
              <w:t>46</w:t>
            </w:r>
            <w:r>
              <w:rPr>
                <w:webHidden/>
              </w:rPr>
              <w:fldChar w:fldCharType="end"/>
            </w:r>
          </w:hyperlink>
        </w:p>
        <w:p w14:paraId="3B0643B2" w14:textId="676E8A61" w:rsidR="00362453" w:rsidRDefault="00362453">
          <w:pPr>
            <w:pStyle w:val="TOC1"/>
            <w:rPr>
              <w:rFonts w:eastAsiaTheme="minorEastAsia"/>
              <w:b w:val="0"/>
              <w:bCs w:val="0"/>
              <w:lang w:eastAsia="en-GB"/>
            </w:rPr>
          </w:pPr>
          <w:hyperlink w:anchor="_Toc122164874" w:history="1">
            <w:r w:rsidRPr="004B3776">
              <w:rPr>
                <w:rStyle w:val="Hyperlink"/>
              </w:rPr>
              <w:t>7.14 APPENDIX 15</w:t>
            </w:r>
            <w:r>
              <w:rPr>
                <w:webHidden/>
              </w:rPr>
              <w:tab/>
            </w:r>
            <w:r>
              <w:rPr>
                <w:webHidden/>
              </w:rPr>
              <w:fldChar w:fldCharType="begin"/>
            </w:r>
            <w:r>
              <w:rPr>
                <w:webHidden/>
              </w:rPr>
              <w:instrText xml:space="preserve"> PAGEREF _Toc122164874 \h </w:instrText>
            </w:r>
            <w:r>
              <w:rPr>
                <w:webHidden/>
              </w:rPr>
            </w:r>
            <w:r>
              <w:rPr>
                <w:webHidden/>
              </w:rPr>
              <w:fldChar w:fldCharType="separate"/>
            </w:r>
            <w:r>
              <w:rPr>
                <w:webHidden/>
              </w:rPr>
              <w:t>47</w:t>
            </w:r>
            <w:r>
              <w:rPr>
                <w:webHidden/>
              </w:rPr>
              <w:fldChar w:fldCharType="end"/>
            </w:r>
          </w:hyperlink>
        </w:p>
        <w:p w14:paraId="7A5FDB2D" w14:textId="3419395B" w:rsidR="00362453" w:rsidRDefault="00362453">
          <w:pPr>
            <w:pStyle w:val="TOC1"/>
            <w:rPr>
              <w:rFonts w:eastAsiaTheme="minorEastAsia"/>
              <w:b w:val="0"/>
              <w:bCs w:val="0"/>
              <w:lang w:eastAsia="en-GB"/>
            </w:rPr>
          </w:pPr>
          <w:hyperlink w:anchor="_Toc122164875" w:history="1">
            <w:r w:rsidRPr="004B3776">
              <w:rPr>
                <w:rStyle w:val="Hyperlink"/>
              </w:rPr>
              <w:t>7.15 APPENDIX 16</w:t>
            </w:r>
            <w:r>
              <w:rPr>
                <w:webHidden/>
              </w:rPr>
              <w:tab/>
            </w:r>
            <w:r>
              <w:rPr>
                <w:webHidden/>
              </w:rPr>
              <w:fldChar w:fldCharType="begin"/>
            </w:r>
            <w:r>
              <w:rPr>
                <w:webHidden/>
              </w:rPr>
              <w:instrText xml:space="preserve"> PAGEREF _Toc122164875 \h </w:instrText>
            </w:r>
            <w:r>
              <w:rPr>
                <w:webHidden/>
              </w:rPr>
            </w:r>
            <w:r>
              <w:rPr>
                <w:webHidden/>
              </w:rPr>
              <w:fldChar w:fldCharType="separate"/>
            </w:r>
            <w:r>
              <w:rPr>
                <w:webHidden/>
              </w:rPr>
              <w:t>48</w:t>
            </w:r>
            <w:r>
              <w:rPr>
                <w:webHidden/>
              </w:rPr>
              <w:fldChar w:fldCharType="end"/>
            </w:r>
          </w:hyperlink>
        </w:p>
        <w:p w14:paraId="7E6F6586" w14:textId="4A68538B" w:rsidR="00F123A2" w:rsidRPr="00EA09DB" w:rsidRDefault="00425D79" w:rsidP="004025C9">
          <w:pPr>
            <w:rPr>
              <w:b/>
              <w:bCs/>
            </w:rPr>
          </w:pPr>
          <w:r>
            <w:rPr>
              <w:b/>
              <w:bCs/>
              <w:noProof/>
            </w:rPr>
            <w:fldChar w:fldCharType="end"/>
          </w:r>
        </w:p>
      </w:sdtContent>
    </w:sdt>
    <w:p w14:paraId="76626484" w14:textId="120E09CA" w:rsidR="00D05BE2" w:rsidRDefault="00C324F5" w:rsidP="00D05BE2">
      <w:r w:rsidRPr="00EA09DB">
        <w:rPr>
          <w:b/>
          <w:bCs/>
        </w:rPr>
        <w:t>Word count:</w:t>
      </w:r>
      <w:r>
        <w:t xml:space="preserve"> </w:t>
      </w:r>
      <w:r w:rsidR="00573F5A" w:rsidRPr="006E75AC">
        <w:rPr>
          <w:u w:val="single"/>
        </w:rPr>
        <w:t>4,3</w:t>
      </w:r>
      <w:r w:rsidR="006F1A33">
        <w:rPr>
          <w:u w:val="single"/>
        </w:rPr>
        <w:t>8</w:t>
      </w:r>
      <w:r w:rsidR="00C834B9">
        <w:rPr>
          <w:u w:val="single"/>
        </w:rPr>
        <w:t>9</w:t>
      </w:r>
    </w:p>
    <w:p w14:paraId="602ED075" w14:textId="77777777" w:rsidR="00527C9B" w:rsidRDefault="00527C9B" w:rsidP="00D05BE2"/>
    <w:p w14:paraId="06EDFA36" w14:textId="72A4AE66" w:rsidR="00D05BE2" w:rsidRDefault="00D05BE2" w:rsidP="00D05BE2"/>
    <w:p w14:paraId="32C37584" w14:textId="0F80298A" w:rsidR="00D05BE2" w:rsidRDefault="00D05BE2" w:rsidP="00D05BE2"/>
    <w:p w14:paraId="42C64BC7" w14:textId="4C55F76B" w:rsidR="00D05BE2" w:rsidRDefault="00D05BE2" w:rsidP="00D05BE2"/>
    <w:p w14:paraId="1901B3D1" w14:textId="715C1AA3" w:rsidR="00D05BE2" w:rsidRDefault="00D05BE2" w:rsidP="00D05BE2"/>
    <w:p w14:paraId="7576C484" w14:textId="685DEBF8" w:rsidR="00D05BE2" w:rsidRDefault="00D05BE2" w:rsidP="00D05BE2"/>
    <w:p w14:paraId="76327836" w14:textId="093A97C5" w:rsidR="00D05BE2" w:rsidRDefault="00D05BE2" w:rsidP="00D05BE2"/>
    <w:p w14:paraId="27DD26A0" w14:textId="6A1F9B98" w:rsidR="00D05BE2" w:rsidRDefault="00D05BE2" w:rsidP="00D05BE2"/>
    <w:p w14:paraId="59A0FD65" w14:textId="1025EA1B" w:rsidR="00D05BE2" w:rsidRDefault="00D05BE2" w:rsidP="00D05BE2"/>
    <w:p w14:paraId="1992BC31" w14:textId="2D4A67FD" w:rsidR="00D05BE2" w:rsidRDefault="00D05BE2" w:rsidP="00D05BE2"/>
    <w:p w14:paraId="1A8413A1" w14:textId="57F1BC3D" w:rsidR="00D05BE2" w:rsidRDefault="00D05BE2" w:rsidP="00D05BE2"/>
    <w:p w14:paraId="6FCF4534" w14:textId="7D9EBBF2" w:rsidR="00D05BE2" w:rsidRDefault="00D05BE2" w:rsidP="00D05BE2"/>
    <w:p w14:paraId="4D9D2E05" w14:textId="21FB6071" w:rsidR="00D05BE2" w:rsidRDefault="00D05BE2" w:rsidP="00D05BE2"/>
    <w:p w14:paraId="43AF94BC" w14:textId="41E9C74A" w:rsidR="00D05BE2" w:rsidRDefault="00D05BE2" w:rsidP="00D05BE2"/>
    <w:p w14:paraId="408F374D" w14:textId="51496182" w:rsidR="00D05BE2" w:rsidRDefault="00D05BE2" w:rsidP="00D05BE2"/>
    <w:p w14:paraId="072E9E95" w14:textId="22867241" w:rsidR="00D05BE2" w:rsidRDefault="00D05BE2" w:rsidP="00D05BE2"/>
    <w:p w14:paraId="1AD9DCF7" w14:textId="32FEAFCC" w:rsidR="00D05BE2" w:rsidRDefault="00D05BE2" w:rsidP="00D05BE2"/>
    <w:p w14:paraId="6FAAE432" w14:textId="0A01501F" w:rsidR="00D05BE2" w:rsidRDefault="00D05BE2" w:rsidP="00D05BE2"/>
    <w:p w14:paraId="6F6B75C6" w14:textId="089215D5" w:rsidR="00D05BE2" w:rsidRDefault="00D05BE2" w:rsidP="00D05BE2"/>
    <w:p w14:paraId="675C4B3E" w14:textId="5ABF7292" w:rsidR="00D05BE2" w:rsidRDefault="00D05BE2" w:rsidP="00D05BE2"/>
    <w:p w14:paraId="18ECE554" w14:textId="031804BD" w:rsidR="00236DB3" w:rsidRPr="00C27314" w:rsidRDefault="00236DB3" w:rsidP="00236DB3">
      <w:pPr>
        <w:pStyle w:val="Heading1"/>
        <w:rPr>
          <w:b/>
          <w:bCs/>
        </w:rPr>
      </w:pPr>
      <w:bookmarkStart w:id="0" w:name="_Toc122164831"/>
      <w:r w:rsidRPr="00C27314">
        <w:rPr>
          <w:b/>
          <w:bCs/>
        </w:rPr>
        <w:lastRenderedPageBreak/>
        <w:t xml:space="preserve">1.0 </w:t>
      </w:r>
      <w:r w:rsidR="00DE2FCA" w:rsidRPr="00C27314">
        <w:rPr>
          <w:b/>
          <w:bCs/>
        </w:rPr>
        <w:t>INTRODUCTION</w:t>
      </w:r>
      <w:bookmarkEnd w:id="0"/>
    </w:p>
    <w:p w14:paraId="2ACBA499" w14:textId="77777777" w:rsidR="00820346" w:rsidRDefault="00820346" w:rsidP="00E03B5D">
      <w:pPr>
        <w:spacing w:after="0"/>
        <w:jc w:val="both"/>
      </w:pPr>
    </w:p>
    <w:p w14:paraId="3C57EE68" w14:textId="09075895" w:rsidR="00BF0730" w:rsidRDefault="00E03B5D" w:rsidP="00E03B5D">
      <w:pPr>
        <w:spacing w:after="0"/>
        <w:jc w:val="both"/>
      </w:pPr>
      <w:r w:rsidRPr="00715E44">
        <w:t xml:space="preserve">The </w:t>
      </w:r>
      <w:r w:rsidR="00820346">
        <w:t>purpose</w:t>
      </w:r>
      <w:r w:rsidR="00281EBE">
        <w:t xml:space="preserve"> </w:t>
      </w:r>
      <w:r w:rsidRPr="00715E44">
        <w:t>of th</w:t>
      </w:r>
      <w:r w:rsidR="00E859E4">
        <w:t>e</w:t>
      </w:r>
      <w:r>
        <w:t xml:space="preserve"> report</w:t>
      </w:r>
      <w:r w:rsidRPr="00715E44">
        <w:t xml:space="preserve"> </w:t>
      </w:r>
      <w:r w:rsidR="009E10F3">
        <w:t>is</w:t>
      </w:r>
      <w:r w:rsidRPr="00715E44">
        <w:t xml:space="preserve"> to provide the client with </w:t>
      </w:r>
      <w:r w:rsidR="00A15372">
        <w:t xml:space="preserve">procurement </w:t>
      </w:r>
      <w:r w:rsidR="00EA3902">
        <w:t xml:space="preserve">and </w:t>
      </w:r>
      <w:r w:rsidR="00A15372">
        <w:t>property</w:t>
      </w:r>
      <w:r w:rsidR="00A15372" w:rsidRPr="00715E44">
        <w:t xml:space="preserve"> </w:t>
      </w:r>
      <w:r w:rsidRPr="00715E44">
        <w:t>recommendation</w:t>
      </w:r>
      <w:r>
        <w:t>s</w:t>
      </w:r>
      <w:r w:rsidR="00BF0730">
        <w:t xml:space="preserve"> in relation to several differ</w:t>
      </w:r>
      <w:r w:rsidR="00770AB6">
        <w:t>ent</w:t>
      </w:r>
      <w:r w:rsidR="00BF0730">
        <w:t xml:space="preserve"> scenarios.</w:t>
      </w:r>
    </w:p>
    <w:p w14:paraId="078DFAA6" w14:textId="77777777" w:rsidR="00BF0730" w:rsidRDefault="00BF0730" w:rsidP="00E03B5D">
      <w:pPr>
        <w:spacing w:after="0"/>
        <w:jc w:val="both"/>
      </w:pPr>
    </w:p>
    <w:p w14:paraId="17DDB5AA" w14:textId="15065BAB" w:rsidR="00820346" w:rsidRDefault="00BF0730" w:rsidP="00B40353">
      <w:pPr>
        <w:spacing w:after="0"/>
        <w:jc w:val="both"/>
      </w:pPr>
      <w:r>
        <w:t xml:space="preserve">The first scenario requires the identification of the most suitable </w:t>
      </w:r>
      <w:r w:rsidRPr="00715E44">
        <w:t xml:space="preserve">procurement route, tendering and contract </w:t>
      </w:r>
      <w:r>
        <w:t>for a new building</w:t>
      </w:r>
      <w:r w:rsidR="00D26597">
        <w:t xml:space="preserve">, for UWTSD. </w:t>
      </w:r>
      <w:r>
        <w:t xml:space="preserve">The intended use is for </w:t>
      </w:r>
      <w:r w:rsidRPr="00D26597">
        <w:rPr>
          <w:i/>
          <w:iCs/>
        </w:rPr>
        <w:t>innovative start-up companies</w:t>
      </w:r>
      <w:r>
        <w:t xml:space="preserve"> and will be located within the university’s SA1 </w:t>
      </w:r>
      <w:r w:rsidR="00D26597">
        <w:t>campus</w:t>
      </w:r>
      <w:r>
        <w:t xml:space="preserve">. </w:t>
      </w:r>
    </w:p>
    <w:p w14:paraId="341E753E" w14:textId="0F84940F" w:rsidR="00BF0730" w:rsidRDefault="00BF0730" w:rsidP="00E03B5D">
      <w:pPr>
        <w:spacing w:after="0"/>
        <w:jc w:val="both"/>
      </w:pPr>
    </w:p>
    <w:p w14:paraId="6C30B054" w14:textId="4304D899" w:rsidR="00BF0730" w:rsidRDefault="00BF0730" w:rsidP="00E03B5D">
      <w:pPr>
        <w:spacing w:after="0"/>
        <w:jc w:val="both"/>
      </w:pPr>
      <w:r>
        <w:t xml:space="preserve">The second scenario </w:t>
      </w:r>
      <w:r w:rsidR="008862AE">
        <w:t>involves</w:t>
      </w:r>
      <w:r>
        <w:t xml:space="preserve"> reviewing a cross section of a housing associations property portfolio, with a view to providing recommendations </w:t>
      </w:r>
      <w:r w:rsidR="00EA2A0A">
        <w:t>with accompanying</w:t>
      </w:r>
      <w:r>
        <w:t xml:space="preserve"> rationale for future use</w:t>
      </w:r>
      <w:r w:rsidR="00D26597">
        <w:t xml:space="preserve">. </w:t>
      </w:r>
    </w:p>
    <w:p w14:paraId="3ECF2CAD" w14:textId="65BC2CE5" w:rsidR="00BF0730" w:rsidRDefault="00BF0730" w:rsidP="00E03B5D">
      <w:pPr>
        <w:spacing w:after="0"/>
        <w:jc w:val="both"/>
      </w:pPr>
    </w:p>
    <w:p w14:paraId="3DF65E35" w14:textId="62B2B72D" w:rsidR="0041443B" w:rsidRDefault="00BF0730" w:rsidP="0041443B">
      <w:pPr>
        <w:spacing w:after="0"/>
        <w:jc w:val="both"/>
      </w:pPr>
      <w:r>
        <w:t>An extension to th</w:t>
      </w:r>
      <w:r w:rsidR="0041443B">
        <w:t>e second</w:t>
      </w:r>
      <w:r>
        <w:t xml:space="preserve"> scenario</w:t>
      </w:r>
      <w:r w:rsidR="0041443B">
        <w:t>,</w:t>
      </w:r>
      <w:r>
        <w:t xml:space="preserve"> </w:t>
      </w:r>
      <w:r w:rsidR="00B40353">
        <w:t>requires</w:t>
      </w:r>
      <w:r>
        <w:t xml:space="preserve"> the identification of </w:t>
      </w:r>
      <w:r w:rsidR="00D26597">
        <w:t>a single</w:t>
      </w:r>
      <w:r>
        <w:t xml:space="preserve"> </w:t>
      </w:r>
      <w:r w:rsidR="0041443B">
        <w:t>property</w:t>
      </w:r>
      <w:r>
        <w:t xml:space="preserve"> that </w:t>
      </w:r>
      <w:r w:rsidR="00B40353">
        <w:t>needs</w:t>
      </w:r>
      <w:r w:rsidR="0041443B">
        <w:t xml:space="preserve"> modernisation</w:t>
      </w:r>
      <w:r w:rsidR="00D26597">
        <w:t>,</w:t>
      </w:r>
      <w:r w:rsidR="0041443B" w:rsidRPr="0041443B">
        <w:t xml:space="preserve"> </w:t>
      </w:r>
      <w:r w:rsidR="0041443B">
        <w:t>to meet the requirements of the Disability Discrimination Act (DDA</w:t>
      </w:r>
      <w:r w:rsidR="00B40353">
        <w:t>). Thereafter</w:t>
      </w:r>
      <w:r w:rsidR="0041443B">
        <w:t xml:space="preserve"> advise the most suitable procurement</w:t>
      </w:r>
      <w:r w:rsidR="00B40353">
        <w:t xml:space="preserve"> route, tendering and contract.</w:t>
      </w:r>
    </w:p>
    <w:p w14:paraId="7F133CD5" w14:textId="2F88DEE3" w:rsidR="00BF0730" w:rsidRDefault="00BF0730" w:rsidP="00E03B5D">
      <w:pPr>
        <w:spacing w:after="0"/>
        <w:jc w:val="both"/>
      </w:pPr>
    </w:p>
    <w:p w14:paraId="1D65E0BD" w14:textId="37C4B457" w:rsidR="00BF0730" w:rsidRDefault="00BF0730" w:rsidP="00BF0730">
      <w:pPr>
        <w:spacing w:after="0"/>
        <w:jc w:val="both"/>
      </w:pPr>
      <w:r>
        <w:t>In practice there a variety of options and combinations in scope</w:t>
      </w:r>
      <w:r w:rsidR="002D10CA">
        <w:t>,</w:t>
      </w:r>
      <w:r w:rsidR="0041443B">
        <w:t xml:space="preserve"> </w:t>
      </w:r>
      <w:r w:rsidR="00B26614">
        <w:t xml:space="preserve">with varying advantages and </w:t>
      </w:r>
      <w:r w:rsidR="00CD64AA">
        <w:t>disadvantages</w:t>
      </w:r>
      <w:r w:rsidR="00B40353">
        <w:t xml:space="preserve"> for all scenarios</w:t>
      </w:r>
      <w:r w:rsidR="00CD64AA">
        <w:t>. T</w:t>
      </w:r>
      <w:r>
        <w:t xml:space="preserve">his paper </w:t>
      </w:r>
      <w:r w:rsidR="007A33A1">
        <w:t>endeavours</w:t>
      </w:r>
      <w:r>
        <w:t xml:space="preserve"> to </w:t>
      </w:r>
      <w:r w:rsidR="00CD64AA">
        <w:t>explore all options and identify</w:t>
      </w:r>
      <w:r>
        <w:t xml:space="preserve"> the best fit</w:t>
      </w:r>
      <w:r w:rsidR="00B40353">
        <w:t xml:space="preserve"> with accompanying rationale, </w:t>
      </w:r>
      <w:r w:rsidR="00952E04">
        <w:t xml:space="preserve">whilst being considerate of </w:t>
      </w:r>
      <w:r>
        <w:t xml:space="preserve">the </w:t>
      </w:r>
      <w:r w:rsidR="007946A4">
        <w:t>nuances crea</w:t>
      </w:r>
      <w:r w:rsidR="00FB49B8">
        <w:t xml:space="preserve">ted by the </w:t>
      </w:r>
      <w:r>
        <w:t>university</w:t>
      </w:r>
      <w:r w:rsidR="00952E04">
        <w:t>/housing association</w:t>
      </w:r>
      <w:r w:rsidR="00D70E25">
        <w:t>,</w:t>
      </w:r>
      <w:r>
        <w:t xml:space="preserve"> which</w:t>
      </w:r>
      <w:r w:rsidR="00CB5EA9">
        <w:t xml:space="preserve"> can</w:t>
      </w:r>
      <w:r>
        <w:t xml:space="preserve"> influence</w:t>
      </w:r>
      <w:r w:rsidR="00D70E25">
        <w:t xml:space="preserve"> </w:t>
      </w:r>
      <w:r>
        <w:t>outcome</w:t>
      </w:r>
      <w:r w:rsidR="00D70E25">
        <w:t>s</w:t>
      </w:r>
      <w:r>
        <w:t>.</w:t>
      </w:r>
    </w:p>
    <w:p w14:paraId="12F2225F" w14:textId="1B2C9993" w:rsidR="00820346" w:rsidRDefault="00820346" w:rsidP="00E03B5D">
      <w:pPr>
        <w:spacing w:after="0"/>
        <w:jc w:val="both"/>
      </w:pPr>
    </w:p>
    <w:p w14:paraId="5E583B95" w14:textId="77777777" w:rsidR="0002125D" w:rsidRDefault="0002125D" w:rsidP="0002125D">
      <w:pPr>
        <w:pStyle w:val="ListParagraph"/>
        <w:spacing w:after="0"/>
        <w:ind w:left="768"/>
        <w:jc w:val="both"/>
      </w:pPr>
    </w:p>
    <w:p w14:paraId="7FBDF073" w14:textId="374BFC4D" w:rsidR="00E03B5D" w:rsidRDefault="00E03B5D" w:rsidP="00D20954">
      <w:pPr>
        <w:pStyle w:val="ListParagraph"/>
        <w:spacing w:after="0"/>
        <w:ind w:left="768"/>
        <w:jc w:val="both"/>
      </w:pPr>
    </w:p>
    <w:p w14:paraId="67CB21AE" w14:textId="7B91A0CD" w:rsidR="00E03B5D" w:rsidRDefault="00E03B5D" w:rsidP="00CA4875">
      <w:pPr>
        <w:spacing w:after="0"/>
        <w:rPr>
          <w:b/>
          <w:bCs/>
        </w:rPr>
      </w:pPr>
    </w:p>
    <w:p w14:paraId="1E4CB8BB" w14:textId="77777777" w:rsidR="009D2431" w:rsidRDefault="009D2431" w:rsidP="00554832">
      <w:pPr>
        <w:spacing w:after="0"/>
        <w:jc w:val="both"/>
        <w:rPr>
          <w:b/>
          <w:bCs/>
        </w:rPr>
      </w:pPr>
    </w:p>
    <w:p w14:paraId="3C552517" w14:textId="77777777" w:rsidR="009D2431" w:rsidRDefault="009D2431" w:rsidP="00554832">
      <w:pPr>
        <w:spacing w:after="0"/>
        <w:jc w:val="both"/>
        <w:rPr>
          <w:b/>
          <w:bCs/>
        </w:rPr>
      </w:pPr>
    </w:p>
    <w:p w14:paraId="311CCB1A" w14:textId="77777777" w:rsidR="009D2431" w:rsidRDefault="009D2431" w:rsidP="00554832">
      <w:pPr>
        <w:spacing w:after="0"/>
        <w:jc w:val="both"/>
        <w:rPr>
          <w:b/>
          <w:bCs/>
        </w:rPr>
      </w:pPr>
    </w:p>
    <w:p w14:paraId="33800281" w14:textId="77777777" w:rsidR="009D2431" w:rsidRDefault="009D2431" w:rsidP="00554832">
      <w:pPr>
        <w:spacing w:after="0"/>
        <w:jc w:val="both"/>
        <w:rPr>
          <w:b/>
          <w:bCs/>
        </w:rPr>
      </w:pPr>
    </w:p>
    <w:p w14:paraId="276983F3" w14:textId="77777777" w:rsidR="009D2431" w:rsidRDefault="009D2431" w:rsidP="00554832">
      <w:pPr>
        <w:spacing w:after="0"/>
        <w:jc w:val="both"/>
        <w:rPr>
          <w:b/>
          <w:bCs/>
        </w:rPr>
      </w:pPr>
    </w:p>
    <w:p w14:paraId="5E47FA78" w14:textId="77777777" w:rsidR="009D2431" w:rsidRDefault="009D2431" w:rsidP="00554832">
      <w:pPr>
        <w:spacing w:after="0"/>
        <w:jc w:val="both"/>
        <w:rPr>
          <w:b/>
          <w:bCs/>
        </w:rPr>
      </w:pPr>
    </w:p>
    <w:p w14:paraId="3AECC903" w14:textId="77777777" w:rsidR="009D2431" w:rsidRDefault="009D2431" w:rsidP="00554832">
      <w:pPr>
        <w:spacing w:after="0"/>
        <w:jc w:val="both"/>
        <w:rPr>
          <w:b/>
          <w:bCs/>
        </w:rPr>
      </w:pPr>
    </w:p>
    <w:p w14:paraId="72097B3C" w14:textId="77777777" w:rsidR="009D2431" w:rsidRDefault="009D2431" w:rsidP="00554832">
      <w:pPr>
        <w:spacing w:after="0"/>
        <w:jc w:val="both"/>
        <w:rPr>
          <w:b/>
          <w:bCs/>
        </w:rPr>
      </w:pPr>
    </w:p>
    <w:p w14:paraId="0426E8F1" w14:textId="77777777" w:rsidR="009D2431" w:rsidRDefault="009D2431" w:rsidP="00554832">
      <w:pPr>
        <w:spacing w:after="0"/>
        <w:jc w:val="both"/>
        <w:rPr>
          <w:b/>
          <w:bCs/>
        </w:rPr>
      </w:pPr>
    </w:p>
    <w:p w14:paraId="4CBB4933" w14:textId="2AE3F23E" w:rsidR="009D2431" w:rsidRDefault="009D2431" w:rsidP="00554832">
      <w:pPr>
        <w:spacing w:after="0"/>
        <w:jc w:val="both"/>
        <w:rPr>
          <w:b/>
          <w:bCs/>
        </w:rPr>
      </w:pPr>
    </w:p>
    <w:p w14:paraId="05D0F185" w14:textId="3BCE293F" w:rsidR="00602978" w:rsidRDefault="00602978" w:rsidP="00554832">
      <w:pPr>
        <w:spacing w:after="0"/>
        <w:jc w:val="both"/>
        <w:rPr>
          <w:b/>
          <w:bCs/>
        </w:rPr>
      </w:pPr>
    </w:p>
    <w:p w14:paraId="6F113CFC" w14:textId="035D8D5B" w:rsidR="00602978" w:rsidRDefault="00602978" w:rsidP="00554832">
      <w:pPr>
        <w:spacing w:after="0"/>
        <w:jc w:val="both"/>
        <w:rPr>
          <w:b/>
          <w:bCs/>
        </w:rPr>
      </w:pPr>
    </w:p>
    <w:p w14:paraId="37048EA3" w14:textId="44E0CDFE" w:rsidR="00602978" w:rsidRDefault="00602978" w:rsidP="00554832">
      <w:pPr>
        <w:spacing w:after="0"/>
        <w:jc w:val="both"/>
        <w:rPr>
          <w:b/>
          <w:bCs/>
        </w:rPr>
      </w:pPr>
    </w:p>
    <w:p w14:paraId="7F4B6DC0" w14:textId="0BBE4ED9" w:rsidR="00602978" w:rsidRDefault="00602978" w:rsidP="00554832">
      <w:pPr>
        <w:spacing w:after="0"/>
        <w:jc w:val="both"/>
        <w:rPr>
          <w:b/>
          <w:bCs/>
        </w:rPr>
      </w:pPr>
    </w:p>
    <w:p w14:paraId="1EE3841F" w14:textId="19504FF6" w:rsidR="00602978" w:rsidRDefault="00602978" w:rsidP="00554832">
      <w:pPr>
        <w:spacing w:after="0"/>
        <w:jc w:val="both"/>
        <w:rPr>
          <w:b/>
          <w:bCs/>
        </w:rPr>
      </w:pPr>
    </w:p>
    <w:p w14:paraId="39185AC6" w14:textId="765F1F90" w:rsidR="00602978" w:rsidRDefault="00602978" w:rsidP="00554832">
      <w:pPr>
        <w:spacing w:after="0"/>
        <w:jc w:val="both"/>
        <w:rPr>
          <w:b/>
          <w:bCs/>
        </w:rPr>
      </w:pPr>
    </w:p>
    <w:p w14:paraId="3A4ADC03" w14:textId="77777777" w:rsidR="00602978" w:rsidRDefault="00602978" w:rsidP="00554832">
      <w:pPr>
        <w:spacing w:after="0"/>
        <w:jc w:val="both"/>
        <w:rPr>
          <w:b/>
          <w:bCs/>
        </w:rPr>
      </w:pPr>
    </w:p>
    <w:p w14:paraId="78A1EE43" w14:textId="77777777" w:rsidR="009D2431" w:rsidRDefault="009D2431" w:rsidP="00554832">
      <w:pPr>
        <w:spacing w:after="0"/>
        <w:jc w:val="both"/>
        <w:rPr>
          <w:b/>
          <w:bCs/>
        </w:rPr>
      </w:pPr>
    </w:p>
    <w:p w14:paraId="3534D677" w14:textId="13DE2426" w:rsidR="009D2431" w:rsidRDefault="009D2431" w:rsidP="00554832">
      <w:pPr>
        <w:spacing w:after="0"/>
        <w:jc w:val="both"/>
        <w:rPr>
          <w:b/>
          <w:bCs/>
        </w:rPr>
      </w:pPr>
    </w:p>
    <w:p w14:paraId="4C1D76E2" w14:textId="77777777" w:rsidR="00573F5A" w:rsidRDefault="00573F5A" w:rsidP="00554832">
      <w:pPr>
        <w:spacing w:after="0"/>
        <w:jc w:val="both"/>
        <w:rPr>
          <w:b/>
          <w:bCs/>
        </w:rPr>
      </w:pPr>
    </w:p>
    <w:p w14:paraId="760AD8D0" w14:textId="4C9D2C50" w:rsidR="009D2431" w:rsidRDefault="009D2431" w:rsidP="00554832">
      <w:pPr>
        <w:spacing w:after="0"/>
        <w:jc w:val="both"/>
        <w:rPr>
          <w:b/>
          <w:bCs/>
        </w:rPr>
      </w:pPr>
    </w:p>
    <w:p w14:paraId="44B9C7AA" w14:textId="77777777" w:rsidR="00D26597" w:rsidRDefault="00D26597" w:rsidP="00554832">
      <w:pPr>
        <w:spacing w:after="0"/>
        <w:jc w:val="both"/>
        <w:rPr>
          <w:b/>
          <w:bCs/>
        </w:rPr>
      </w:pPr>
    </w:p>
    <w:p w14:paraId="52BC2C08" w14:textId="5362FB91" w:rsidR="00C53D16" w:rsidRPr="00C27314" w:rsidRDefault="00236DB3" w:rsidP="008801C1">
      <w:pPr>
        <w:pStyle w:val="Heading1"/>
        <w:spacing w:before="0"/>
        <w:rPr>
          <w:b/>
          <w:bCs/>
        </w:rPr>
      </w:pPr>
      <w:bookmarkStart w:id="1" w:name="_Toc122164832"/>
      <w:r w:rsidRPr="00C27314">
        <w:rPr>
          <w:b/>
          <w:bCs/>
        </w:rPr>
        <w:lastRenderedPageBreak/>
        <w:t xml:space="preserve">2.0 </w:t>
      </w:r>
      <w:r w:rsidR="00DE2FCA" w:rsidRPr="00C27314">
        <w:rPr>
          <w:b/>
          <w:bCs/>
        </w:rPr>
        <w:t>RESEARCH AND ANALYSIS</w:t>
      </w:r>
      <w:bookmarkEnd w:id="1"/>
    </w:p>
    <w:p w14:paraId="1759D2CE" w14:textId="77777777" w:rsidR="00A20D77" w:rsidRPr="00A20D77" w:rsidRDefault="00A20D77" w:rsidP="008801C1">
      <w:pPr>
        <w:spacing w:after="0"/>
      </w:pPr>
    </w:p>
    <w:p w14:paraId="1F54FDAF" w14:textId="1F319557" w:rsidR="00385526" w:rsidRPr="00236DB3" w:rsidRDefault="00236DB3" w:rsidP="008801C1">
      <w:pPr>
        <w:pStyle w:val="Heading1"/>
        <w:spacing w:before="0"/>
        <w:rPr>
          <w:sz w:val="28"/>
          <w:szCs w:val="28"/>
        </w:rPr>
      </w:pPr>
      <w:bookmarkStart w:id="2" w:name="_Toc122164833"/>
      <w:r w:rsidRPr="00236DB3">
        <w:rPr>
          <w:sz w:val="28"/>
          <w:szCs w:val="28"/>
        </w:rPr>
        <w:t xml:space="preserve">2.1 </w:t>
      </w:r>
      <w:r w:rsidR="00547D36" w:rsidRPr="00236DB3">
        <w:rPr>
          <w:sz w:val="28"/>
          <w:szCs w:val="28"/>
        </w:rPr>
        <w:t xml:space="preserve">Procurement </w:t>
      </w:r>
      <w:r w:rsidR="00B13B0C">
        <w:rPr>
          <w:sz w:val="28"/>
          <w:szCs w:val="28"/>
        </w:rPr>
        <w:t>s</w:t>
      </w:r>
      <w:r w:rsidR="003B152F" w:rsidRPr="00236DB3">
        <w:rPr>
          <w:sz w:val="28"/>
          <w:szCs w:val="28"/>
        </w:rPr>
        <w:t>trategy</w:t>
      </w:r>
      <w:bookmarkEnd w:id="2"/>
    </w:p>
    <w:p w14:paraId="73C06668" w14:textId="173585EA" w:rsidR="006439ED" w:rsidRDefault="00183765" w:rsidP="008801C1">
      <w:pPr>
        <w:spacing w:after="0"/>
        <w:jc w:val="both"/>
        <w:rPr>
          <w:i/>
          <w:iCs/>
        </w:rPr>
      </w:pPr>
      <w:r>
        <w:t>According to</w:t>
      </w:r>
      <w:r w:rsidR="00AB372F">
        <w:rPr>
          <w:noProof/>
        </w:rPr>
        <w:t xml:space="preserve"> </w:t>
      </w:r>
      <w:r w:rsidR="001007D3">
        <w:rPr>
          <w:noProof/>
        </w:rPr>
        <w:t>BSI</w:t>
      </w:r>
      <w:r w:rsidR="00AB372F" w:rsidRPr="00AB372F">
        <w:rPr>
          <w:noProof/>
        </w:rPr>
        <w:t xml:space="preserve"> </w:t>
      </w:r>
      <w:r w:rsidR="00D26597">
        <w:rPr>
          <w:noProof/>
        </w:rPr>
        <w:t>(</w:t>
      </w:r>
      <w:r w:rsidR="00AB372F" w:rsidRPr="00AB372F">
        <w:rPr>
          <w:noProof/>
        </w:rPr>
        <w:t>2020)</w:t>
      </w:r>
      <w:r w:rsidR="00E150B3">
        <w:rPr>
          <w:noProof/>
        </w:rPr>
        <w:t>,</w:t>
      </w:r>
      <w:r>
        <w:t xml:space="preserve"> </w:t>
      </w:r>
      <w:r w:rsidR="00D26597">
        <w:t>`</w:t>
      </w:r>
      <w:r w:rsidR="002A67FB">
        <w:rPr>
          <w:i/>
          <w:iCs/>
        </w:rPr>
        <w:t>p</w:t>
      </w:r>
      <w:r w:rsidRPr="000E27FA">
        <w:rPr>
          <w:i/>
          <w:iCs/>
        </w:rPr>
        <w:t xml:space="preserve">rocurement is the process which creates, </w:t>
      </w:r>
      <w:r w:rsidR="003F306A" w:rsidRPr="000E27FA">
        <w:rPr>
          <w:i/>
          <w:iCs/>
        </w:rPr>
        <w:t>manages,</w:t>
      </w:r>
      <w:r w:rsidRPr="000E27FA">
        <w:rPr>
          <w:i/>
          <w:iCs/>
        </w:rPr>
        <w:t xml:space="preserve"> and fulfils contracts</w:t>
      </w:r>
      <w:r w:rsidR="00D26597">
        <w:rPr>
          <w:i/>
          <w:iCs/>
        </w:rPr>
        <w:t>`</w:t>
      </w:r>
      <w:r w:rsidR="00F06AC1">
        <w:t xml:space="preserve">. </w:t>
      </w:r>
      <w:r w:rsidR="00E150B3">
        <w:t>Furthermore,</w:t>
      </w:r>
      <w:r w:rsidR="00F06AC1">
        <w:t xml:space="preserve"> the CIOB</w:t>
      </w:r>
      <w:r w:rsidR="00025161">
        <w:t xml:space="preserve"> </w:t>
      </w:r>
      <w:r w:rsidR="00D26597">
        <w:t>(</w:t>
      </w:r>
      <w:r w:rsidR="00F06AC1">
        <w:t>2010) state</w:t>
      </w:r>
      <w:r w:rsidR="00E150B3">
        <w:t>,</w:t>
      </w:r>
      <w:r w:rsidR="00F06AC1">
        <w:t xml:space="preserve"> </w:t>
      </w:r>
      <w:r w:rsidR="00D26597">
        <w:t>`</w:t>
      </w:r>
      <w:r w:rsidR="00F06AC1" w:rsidRPr="00F06AC1">
        <w:rPr>
          <w:i/>
          <w:iCs/>
        </w:rPr>
        <w:t>p</w:t>
      </w:r>
      <w:r w:rsidR="006A66AD" w:rsidRPr="00F06AC1">
        <w:rPr>
          <w:i/>
          <w:iCs/>
        </w:rPr>
        <w:t>rocurement is essentially a series of considered risks – each method has individual strengths and weaknesses</w:t>
      </w:r>
      <w:r w:rsidR="00D26597">
        <w:rPr>
          <w:i/>
          <w:iCs/>
        </w:rPr>
        <w:t>`</w:t>
      </w:r>
      <w:r w:rsidR="00F06AC1" w:rsidRPr="00F06AC1">
        <w:rPr>
          <w:i/>
          <w:iCs/>
        </w:rPr>
        <w:t>.</w:t>
      </w:r>
    </w:p>
    <w:p w14:paraId="7B5F2D02" w14:textId="77777777" w:rsidR="00B51B97" w:rsidRDefault="00B51B97" w:rsidP="00A20D77">
      <w:pPr>
        <w:spacing w:after="0"/>
        <w:jc w:val="both"/>
        <w:rPr>
          <w:i/>
          <w:iCs/>
        </w:rPr>
      </w:pPr>
    </w:p>
    <w:p w14:paraId="26547710" w14:textId="482B9BB3" w:rsidR="00571784" w:rsidRDefault="00B84B9E" w:rsidP="00554832">
      <w:pPr>
        <w:spacing w:after="0"/>
        <w:jc w:val="both"/>
      </w:pPr>
      <w:r>
        <w:t xml:space="preserve">It is essential </w:t>
      </w:r>
      <w:r w:rsidR="00E150B3">
        <w:t>due</w:t>
      </w:r>
      <w:r>
        <w:t xml:space="preserve"> </w:t>
      </w:r>
      <w:r w:rsidR="006439ED">
        <w:t xml:space="preserve">time and </w:t>
      </w:r>
      <w:r>
        <w:t xml:space="preserve">consideration is given </w:t>
      </w:r>
      <w:r w:rsidR="001605F2">
        <w:t xml:space="preserve">to </w:t>
      </w:r>
      <w:r w:rsidR="00591411">
        <w:t xml:space="preserve">formulate </w:t>
      </w:r>
      <w:r w:rsidR="002A67FB">
        <w:t>a</w:t>
      </w:r>
      <w:r w:rsidR="001605F2">
        <w:t xml:space="preserve"> strategy</w:t>
      </w:r>
      <w:r w:rsidR="002A67FB">
        <w:t xml:space="preserve"> by the client</w:t>
      </w:r>
      <w:r w:rsidR="00904BA2">
        <w:t>.</w:t>
      </w:r>
    </w:p>
    <w:p w14:paraId="2B365E47" w14:textId="77777777" w:rsidR="00904BA2" w:rsidRDefault="00904BA2" w:rsidP="00554832">
      <w:pPr>
        <w:spacing w:after="0"/>
        <w:jc w:val="both"/>
      </w:pPr>
    </w:p>
    <w:p w14:paraId="2BD9595B" w14:textId="531AED9D" w:rsidR="00BF4A55" w:rsidRDefault="00750BB1" w:rsidP="00554832">
      <w:pPr>
        <w:spacing w:after="0"/>
        <w:jc w:val="both"/>
      </w:pPr>
      <w:r>
        <w:t xml:space="preserve">A </w:t>
      </w:r>
      <w:r w:rsidR="00041A2C">
        <w:t xml:space="preserve">BSI </w:t>
      </w:r>
      <w:r w:rsidR="00BF4A55">
        <w:t>framework for the development of a procurement strategy</w:t>
      </w:r>
      <w:r w:rsidR="00041A2C">
        <w:t xml:space="preserve"> is detailed </w:t>
      </w:r>
      <w:r w:rsidR="00BF4A55">
        <w:t>below:</w:t>
      </w:r>
    </w:p>
    <w:p w14:paraId="2FE00110" w14:textId="77777777" w:rsidR="006439ED" w:rsidRDefault="006439ED" w:rsidP="00554832">
      <w:pPr>
        <w:spacing w:after="0"/>
        <w:jc w:val="both"/>
      </w:pPr>
    </w:p>
    <w:p w14:paraId="65472DD7" w14:textId="2F2B62B3" w:rsidR="00131804" w:rsidRPr="000775A7" w:rsidRDefault="000775A7" w:rsidP="00554832">
      <w:pPr>
        <w:spacing w:after="0"/>
        <w:rPr>
          <w:rFonts w:eastAsia="Times New Roman" w:cstheme="minorHAnsi"/>
          <w:color w:val="111111"/>
          <w:sz w:val="18"/>
          <w:szCs w:val="18"/>
          <w:lang w:eastAsia="en-GB"/>
        </w:rPr>
      </w:pPr>
      <w:bookmarkStart w:id="3" w:name="_Hlk121139205"/>
      <w:r>
        <w:rPr>
          <w:rFonts w:cstheme="minorHAnsi"/>
          <w:b/>
          <w:bCs/>
          <w:sz w:val="18"/>
          <w:szCs w:val="18"/>
        </w:rPr>
        <w:t>Figure</w:t>
      </w:r>
      <w:r w:rsidR="00131804">
        <w:rPr>
          <w:rFonts w:cstheme="minorHAnsi"/>
          <w:b/>
          <w:bCs/>
          <w:sz w:val="18"/>
          <w:szCs w:val="18"/>
        </w:rPr>
        <w:t xml:space="preserve"> 1: </w:t>
      </w:r>
      <w:r w:rsidRPr="000775A7">
        <w:rPr>
          <w:sz w:val="18"/>
          <w:szCs w:val="18"/>
        </w:rPr>
        <w:t>Framework for the development of a procurement strategy</w:t>
      </w:r>
    </w:p>
    <w:bookmarkEnd w:id="3"/>
    <w:p w14:paraId="05428DD1" w14:textId="77777777" w:rsidR="00131804" w:rsidRDefault="00131804" w:rsidP="00554832">
      <w:pPr>
        <w:spacing w:after="0"/>
        <w:jc w:val="both"/>
      </w:pPr>
    </w:p>
    <w:p w14:paraId="4DD8B90B" w14:textId="77777777" w:rsidR="00AE1502" w:rsidRDefault="003F306A" w:rsidP="00554832">
      <w:pPr>
        <w:spacing w:after="0"/>
        <w:jc w:val="center"/>
        <w:rPr>
          <w:b/>
          <w:bCs/>
          <w:sz w:val="18"/>
          <w:szCs w:val="18"/>
        </w:rPr>
      </w:pPr>
      <w:r>
        <w:rPr>
          <w:noProof/>
        </w:rPr>
        <w:drawing>
          <wp:inline distT="0" distB="0" distL="0" distR="0" wp14:anchorId="72951B81" wp14:editId="79925584">
            <wp:extent cx="3090259" cy="3806434"/>
            <wp:effectExtent l="76200" t="38100" r="72390" b="13716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135802" cy="3862532"/>
                    </a:xfrm>
                    <a:prstGeom prst="rect">
                      <a:avLst/>
                    </a:prstGeom>
                    <a:effectLst>
                      <a:outerShdw blurRad="76200" dist="50800" dir="5400000" algn="ctr" rotWithShape="0">
                        <a:srgbClr val="000000">
                          <a:alpha val="43137"/>
                        </a:srgbClr>
                      </a:outerShdw>
                    </a:effectLst>
                  </pic:spPr>
                </pic:pic>
              </a:graphicData>
            </a:graphic>
          </wp:inline>
        </w:drawing>
      </w:r>
      <w:r w:rsidR="00AE1502">
        <w:rPr>
          <w:b/>
          <w:bCs/>
          <w:sz w:val="18"/>
          <w:szCs w:val="18"/>
        </w:rPr>
        <w:t xml:space="preserve">                   </w:t>
      </w:r>
    </w:p>
    <w:p w14:paraId="2670054E" w14:textId="0389AC4D" w:rsidR="00AE1502" w:rsidRDefault="000775A7" w:rsidP="007A5FE4">
      <w:pPr>
        <w:spacing w:after="0"/>
        <w:jc w:val="right"/>
        <w:rPr>
          <w:noProof/>
          <w:sz w:val="18"/>
          <w:szCs w:val="18"/>
        </w:rPr>
      </w:pPr>
      <w:r w:rsidRPr="000775A7">
        <w:rPr>
          <w:b/>
          <w:bCs/>
          <w:sz w:val="18"/>
          <w:szCs w:val="18"/>
        </w:rPr>
        <w:t>Source:</w:t>
      </w:r>
      <w:r w:rsidRPr="000775A7">
        <w:rPr>
          <w:sz w:val="18"/>
          <w:szCs w:val="18"/>
        </w:rPr>
        <w:t xml:space="preserve"> </w:t>
      </w:r>
      <w:r w:rsidR="00421E51" w:rsidRPr="00421E51">
        <w:rPr>
          <w:noProof/>
          <w:sz w:val="18"/>
          <w:szCs w:val="18"/>
        </w:rPr>
        <w:t>(</w:t>
      </w:r>
      <w:r w:rsidR="00C14C71">
        <w:rPr>
          <w:noProof/>
          <w:sz w:val="18"/>
          <w:szCs w:val="18"/>
        </w:rPr>
        <w:t>BSI</w:t>
      </w:r>
      <w:r w:rsidR="00421E51" w:rsidRPr="00421E51">
        <w:rPr>
          <w:noProof/>
          <w:sz w:val="18"/>
          <w:szCs w:val="18"/>
        </w:rPr>
        <w:t>, 202</w:t>
      </w:r>
      <w:r w:rsidR="00421E51">
        <w:rPr>
          <w:noProof/>
          <w:sz w:val="18"/>
          <w:szCs w:val="18"/>
        </w:rPr>
        <w:t>2</w:t>
      </w:r>
      <w:r w:rsidR="00421E51" w:rsidRPr="00421E51">
        <w:rPr>
          <w:noProof/>
          <w:sz w:val="18"/>
          <w:szCs w:val="18"/>
        </w:rPr>
        <w:t>)</w:t>
      </w:r>
    </w:p>
    <w:p w14:paraId="53A3B88C" w14:textId="77777777" w:rsidR="007A5FE4" w:rsidRDefault="007A5FE4" w:rsidP="007A5FE4">
      <w:pPr>
        <w:spacing w:after="0"/>
        <w:jc w:val="right"/>
      </w:pPr>
    </w:p>
    <w:p w14:paraId="4B96899D" w14:textId="60A0094E" w:rsidR="002F6343" w:rsidRPr="000C1061" w:rsidRDefault="002F6343" w:rsidP="00554832">
      <w:pPr>
        <w:spacing w:after="0"/>
        <w:jc w:val="both"/>
        <w:rPr>
          <w:i/>
          <w:iCs/>
        </w:rPr>
      </w:pPr>
      <w:r>
        <w:t>O</w:t>
      </w:r>
      <w:r w:rsidR="007914C1">
        <w:t xml:space="preserve">GC </w:t>
      </w:r>
      <w:r w:rsidR="003C55A2">
        <w:t>(</w:t>
      </w:r>
      <w:r w:rsidR="007914C1">
        <w:t xml:space="preserve">2007) </w:t>
      </w:r>
      <w:r w:rsidR="006409B7">
        <w:t>remarks</w:t>
      </w:r>
      <w:r w:rsidR="000C1061">
        <w:t xml:space="preserve"> </w:t>
      </w:r>
      <w:r w:rsidR="003C55A2">
        <w:t>`</w:t>
      </w:r>
      <w:r w:rsidR="007914C1" w:rsidRPr="000C1061">
        <w:rPr>
          <w:i/>
          <w:iCs/>
        </w:rPr>
        <w:t>the primary consideration in the procurement of construction projects is the need to obtain best value for money in the whole life of the service or facility</w:t>
      </w:r>
      <w:r w:rsidR="003C55A2">
        <w:rPr>
          <w:i/>
          <w:iCs/>
        </w:rPr>
        <w:t>`</w:t>
      </w:r>
      <w:r w:rsidR="007914C1" w:rsidRPr="000C1061">
        <w:rPr>
          <w:i/>
          <w:iCs/>
        </w:rPr>
        <w:t>.</w:t>
      </w:r>
      <w:r w:rsidR="000C1061">
        <w:rPr>
          <w:i/>
          <w:iCs/>
        </w:rPr>
        <w:t xml:space="preserve"> </w:t>
      </w:r>
      <w:hyperlink w:anchor="_6.13_APPENDIX_13" w:history="1">
        <w:r w:rsidR="000C1061" w:rsidRPr="004957CB">
          <w:rPr>
            <w:rStyle w:val="Hyperlink"/>
            <w:b/>
            <w:bCs/>
          </w:rPr>
          <w:t>Appendix 13</w:t>
        </w:r>
      </w:hyperlink>
      <w:r w:rsidR="000C1061" w:rsidRPr="000C1061">
        <w:t xml:space="preserve"> visualises the procurement </w:t>
      </w:r>
      <w:r w:rsidR="00EB1989">
        <w:t>strategy</w:t>
      </w:r>
      <w:r w:rsidR="001E6DA5">
        <w:t xml:space="preserve"> </w:t>
      </w:r>
      <w:r w:rsidR="006409B7">
        <w:t>advocated by the OGC</w:t>
      </w:r>
      <w:r w:rsidR="00EB1989">
        <w:t>.</w:t>
      </w:r>
    </w:p>
    <w:p w14:paraId="0F74E5A3" w14:textId="77777777" w:rsidR="002F6343" w:rsidRDefault="002F6343" w:rsidP="00554832">
      <w:pPr>
        <w:spacing w:after="0"/>
        <w:jc w:val="both"/>
      </w:pPr>
    </w:p>
    <w:p w14:paraId="2417A3BC" w14:textId="4B1A92E6" w:rsidR="003252C9" w:rsidRDefault="008D43E7" w:rsidP="00554832">
      <w:pPr>
        <w:spacing w:after="0"/>
        <w:jc w:val="both"/>
      </w:pPr>
      <w:r>
        <w:t xml:space="preserve">An essential dependency </w:t>
      </w:r>
      <w:r w:rsidR="00852C17">
        <w:t xml:space="preserve">needed </w:t>
      </w:r>
      <w:r w:rsidR="00CC1E11">
        <w:t xml:space="preserve">for route determination, </w:t>
      </w:r>
      <w:r w:rsidR="00852C17">
        <w:t>is f</w:t>
      </w:r>
      <w:r>
        <w:t xml:space="preserve">or the </w:t>
      </w:r>
      <w:r w:rsidR="00866F5D">
        <w:t>client to</w:t>
      </w:r>
      <w:r w:rsidR="00C35CB3">
        <w:t xml:space="preserve"> intrinsically </w:t>
      </w:r>
      <w:r w:rsidR="00490C71">
        <w:t xml:space="preserve">identify key objective </w:t>
      </w:r>
      <w:r w:rsidR="00535DF0">
        <w:t>criteria</w:t>
      </w:r>
      <w:r w:rsidR="00CC1E11">
        <w:t>.</w:t>
      </w:r>
      <w:r w:rsidR="006623EF">
        <w:t xml:space="preserve"> </w:t>
      </w:r>
      <w:r w:rsidR="003C55A2">
        <w:t>`</w:t>
      </w:r>
      <w:r w:rsidR="006623EF" w:rsidRPr="006623EF">
        <w:rPr>
          <w:i/>
          <w:iCs/>
        </w:rPr>
        <w:t>Project need, payback criteria, brief, affordability, objectives, time, speed of change and risk</w:t>
      </w:r>
      <w:r w:rsidR="006623EF">
        <w:t xml:space="preserve"> are all identified</w:t>
      </w:r>
      <w:r w:rsidR="00F96F4D">
        <w:t xml:space="preserve"> as factors influencing procurement route</w:t>
      </w:r>
      <w:r w:rsidR="003C55A2">
        <w:t>`</w:t>
      </w:r>
      <w:r w:rsidR="00F96F4D">
        <w:t xml:space="preserve">, </w:t>
      </w:r>
      <w:r w:rsidR="009A1696">
        <w:t xml:space="preserve">according to </w:t>
      </w:r>
      <w:r w:rsidR="00DB70F2">
        <w:t xml:space="preserve">Jones </w:t>
      </w:r>
      <w:r w:rsidR="003C55A2">
        <w:t>(</w:t>
      </w:r>
      <w:r w:rsidR="006623EF">
        <w:t>2018)</w:t>
      </w:r>
      <w:r w:rsidR="0055606C">
        <w:t>.</w:t>
      </w:r>
      <w:r w:rsidR="00AB0310">
        <w:t xml:space="preserve"> </w:t>
      </w:r>
      <w:r w:rsidR="003252C9">
        <w:t xml:space="preserve"> </w:t>
      </w:r>
    </w:p>
    <w:p w14:paraId="45CE6F8E" w14:textId="77777777" w:rsidR="00BC1FB8" w:rsidRDefault="00BC1FB8" w:rsidP="00554832">
      <w:pPr>
        <w:spacing w:after="0"/>
        <w:jc w:val="both"/>
      </w:pPr>
    </w:p>
    <w:p w14:paraId="1801E46E" w14:textId="48D91EF0" w:rsidR="00DC2DD8" w:rsidRDefault="001E2531" w:rsidP="00A55854">
      <w:pPr>
        <w:spacing w:after="0"/>
        <w:jc w:val="both"/>
      </w:pPr>
      <w:r>
        <w:t>Tookey et al, (2001)</w:t>
      </w:r>
      <w:r w:rsidR="00F204F9">
        <w:rPr>
          <w:i/>
          <w:iCs/>
        </w:rPr>
        <w:t xml:space="preserve"> </w:t>
      </w:r>
      <w:r w:rsidR="00F204F9">
        <w:t>states</w:t>
      </w:r>
      <w:r w:rsidR="00F204F9" w:rsidRPr="00D91B77">
        <w:rPr>
          <w:i/>
          <w:iCs/>
        </w:rPr>
        <w:t xml:space="preserve"> </w:t>
      </w:r>
      <w:r w:rsidR="00F204F9">
        <w:rPr>
          <w:i/>
          <w:iCs/>
        </w:rPr>
        <w:t>`</w:t>
      </w:r>
      <w:r w:rsidR="00A132BE" w:rsidRPr="00D91B77">
        <w:rPr>
          <w:i/>
          <w:iCs/>
        </w:rPr>
        <w:t xml:space="preserve">The onus is on the client to make the right procurement </w:t>
      </w:r>
      <w:r w:rsidR="0088584E" w:rsidRPr="00D91B77">
        <w:rPr>
          <w:i/>
          <w:iCs/>
        </w:rPr>
        <w:t>choice because</w:t>
      </w:r>
      <w:r w:rsidR="00A132BE" w:rsidRPr="00D91B77">
        <w:rPr>
          <w:i/>
          <w:iCs/>
        </w:rPr>
        <w:t xml:space="preserve"> it is accepted that clients cost/quality/time requirements </w:t>
      </w:r>
      <w:r w:rsidR="00D8012B" w:rsidRPr="00D91B77">
        <w:rPr>
          <w:i/>
          <w:iCs/>
        </w:rPr>
        <w:t>dictate</w:t>
      </w:r>
      <w:r w:rsidR="00A132BE" w:rsidRPr="00D91B77">
        <w:rPr>
          <w:i/>
          <w:iCs/>
        </w:rPr>
        <w:t xml:space="preserve"> the most appropriate procurement </w:t>
      </w:r>
      <w:r w:rsidR="00A132BE" w:rsidRPr="00D91B77">
        <w:rPr>
          <w:i/>
          <w:iCs/>
        </w:rPr>
        <w:lastRenderedPageBreak/>
        <w:t>method</w:t>
      </w:r>
      <w:r w:rsidR="003C55A2">
        <w:rPr>
          <w:i/>
          <w:iCs/>
        </w:rPr>
        <w:t>`</w:t>
      </w:r>
      <w:r w:rsidR="003E14F9">
        <w:t xml:space="preserve">. </w:t>
      </w:r>
      <w:r w:rsidR="00D438EE">
        <w:t>Therefore,</w:t>
      </w:r>
      <w:r w:rsidR="00DC2DD8">
        <w:t xml:space="preserve"> </w:t>
      </w:r>
      <w:r w:rsidR="0026129F">
        <w:t xml:space="preserve">the </w:t>
      </w:r>
      <w:r w:rsidR="00D438EE">
        <w:t>clients’</w:t>
      </w:r>
      <w:r w:rsidR="0026129F">
        <w:t xml:space="preserve"> expectations</w:t>
      </w:r>
      <w:r w:rsidR="00591BC9">
        <w:t xml:space="preserve"> and </w:t>
      </w:r>
      <w:r w:rsidR="00D20886">
        <w:t>status of the variables</w:t>
      </w:r>
      <w:r w:rsidR="003E14F9">
        <w:t xml:space="preserve"> </w:t>
      </w:r>
      <w:r w:rsidR="00B63AC9">
        <w:t>should</w:t>
      </w:r>
      <w:r w:rsidR="00D438EE">
        <w:t xml:space="preserve"> </w:t>
      </w:r>
      <w:r w:rsidR="003E14F9">
        <w:t xml:space="preserve">influence the </w:t>
      </w:r>
      <w:r w:rsidR="00B63AC9">
        <w:t>optim</w:t>
      </w:r>
      <w:r w:rsidR="00B2315B">
        <w:t>al</w:t>
      </w:r>
      <w:r w:rsidR="00B63AC9">
        <w:t xml:space="preserve"> </w:t>
      </w:r>
      <w:r w:rsidR="003E14F9">
        <w:t>procurement route</w:t>
      </w:r>
      <w:r w:rsidR="00D438EE">
        <w:t>.</w:t>
      </w:r>
    </w:p>
    <w:p w14:paraId="4C84AC89" w14:textId="77777777" w:rsidR="000B1FF2" w:rsidRDefault="000B1FF2" w:rsidP="00A55854">
      <w:pPr>
        <w:spacing w:after="0"/>
        <w:jc w:val="both"/>
      </w:pPr>
    </w:p>
    <w:p w14:paraId="65BD26C2" w14:textId="35CE5C2F" w:rsidR="00AE1502" w:rsidRDefault="00236DB3" w:rsidP="00A55854">
      <w:pPr>
        <w:pStyle w:val="Heading1"/>
        <w:spacing w:before="0"/>
        <w:rPr>
          <w:sz w:val="28"/>
          <w:szCs w:val="28"/>
        </w:rPr>
      </w:pPr>
      <w:bookmarkStart w:id="4" w:name="_Toc122164834"/>
      <w:r>
        <w:rPr>
          <w:sz w:val="28"/>
          <w:szCs w:val="28"/>
        </w:rPr>
        <w:t xml:space="preserve">2.2 </w:t>
      </w:r>
      <w:r w:rsidR="00F145E6" w:rsidRPr="00236DB3">
        <w:rPr>
          <w:sz w:val="28"/>
          <w:szCs w:val="28"/>
        </w:rPr>
        <w:t xml:space="preserve">Procurement </w:t>
      </w:r>
      <w:r w:rsidR="00B13B0C">
        <w:rPr>
          <w:sz w:val="28"/>
          <w:szCs w:val="28"/>
        </w:rPr>
        <w:t>r</w:t>
      </w:r>
      <w:r w:rsidR="00F145E6" w:rsidRPr="00236DB3">
        <w:rPr>
          <w:sz w:val="28"/>
          <w:szCs w:val="28"/>
        </w:rPr>
        <w:t>outes</w:t>
      </w:r>
      <w:bookmarkEnd w:id="4"/>
    </w:p>
    <w:p w14:paraId="2D02B541" w14:textId="25E03209" w:rsidR="0018438D" w:rsidRDefault="00F204F9" w:rsidP="0018438D">
      <w:pPr>
        <w:spacing w:after="0"/>
        <w:jc w:val="both"/>
      </w:pPr>
      <w:r>
        <w:rPr>
          <w:i/>
          <w:iCs/>
        </w:rPr>
        <w:t>`</w:t>
      </w:r>
      <w:r w:rsidR="0018438D" w:rsidRPr="00B01CD9">
        <w:rPr>
          <w:i/>
          <w:iCs/>
        </w:rPr>
        <w:t>The procurement route delivers the procurement strategy. It includes the contract strategy that will best meet the client’s needs</w:t>
      </w:r>
      <w:r>
        <w:rPr>
          <w:i/>
          <w:iCs/>
        </w:rPr>
        <w:t>`</w:t>
      </w:r>
      <w:r w:rsidR="0018438D">
        <w:t>,</w:t>
      </w:r>
      <w:r>
        <w:t xml:space="preserve"> </w:t>
      </w:r>
      <w:r w:rsidR="0018438D">
        <w:t xml:space="preserve">Finch </w:t>
      </w:r>
      <w:r>
        <w:t>(</w:t>
      </w:r>
      <w:r w:rsidR="0018438D">
        <w:t>2011).</w:t>
      </w:r>
    </w:p>
    <w:p w14:paraId="15396C58" w14:textId="77777777" w:rsidR="00112947" w:rsidRPr="0018438D" w:rsidRDefault="00112947" w:rsidP="00112947">
      <w:pPr>
        <w:spacing w:after="0"/>
        <w:jc w:val="both"/>
      </w:pPr>
    </w:p>
    <w:p w14:paraId="0B8F201E" w14:textId="48FA7395" w:rsidR="0018438D" w:rsidRDefault="00112947" w:rsidP="00112947">
      <w:pPr>
        <w:spacing w:after="0"/>
        <w:jc w:val="both"/>
      </w:pPr>
      <w:r>
        <w:t xml:space="preserve">Influencing factors which determine the optimum procurement route include, cost, quality, risk, </w:t>
      </w:r>
      <w:r w:rsidR="00843D78">
        <w:t>time,</w:t>
      </w:r>
      <w:r>
        <w:t xml:space="preserve"> and finance. </w:t>
      </w:r>
      <w:r w:rsidRPr="00DC689E">
        <w:t xml:space="preserve">Dr. Martin Barnes </w:t>
      </w:r>
      <w:r w:rsidR="00843D78">
        <w:t>developed</w:t>
      </w:r>
      <w:r w:rsidRPr="00DC689E">
        <w:t xml:space="preserve"> the </w:t>
      </w:r>
      <w:r w:rsidRPr="00112947">
        <w:t>triangle of objectives</w:t>
      </w:r>
      <w:r>
        <w:t xml:space="preserve">, also known as the </w:t>
      </w:r>
      <w:r w:rsidRPr="00112947">
        <w:t>Iron Triangle</w:t>
      </w:r>
      <w:r w:rsidR="00843D78">
        <w:t>.</w:t>
      </w:r>
      <w:r>
        <w:t xml:space="preserve"> </w:t>
      </w:r>
      <w:r w:rsidR="00843D78">
        <w:t>The triangle</w:t>
      </w:r>
      <w:r>
        <w:t xml:space="preserve"> </w:t>
      </w:r>
      <w:r w:rsidR="00B01AB8">
        <w:t>establishes</w:t>
      </w:r>
      <w:r w:rsidRPr="00DC689E">
        <w:t xml:space="preserve"> that </w:t>
      </w:r>
      <w:r>
        <w:t xml:space="preserve">scope, </w:t>
      </w:r>
      <w:r w:rsidR="00370BAB" w:rsidRPr="00DC689E">
        <w:t>cost,</w:t>
      </w:r>
      <w:r w:rsidRPr="00DC689E">
        <w:t xml:space="preserve"> and time are </w:t>
      </w:r>
      <w:r w:rsidR="00370BAB">
        <w:t>inter</w:t>
      </w:r>
      <w:r>
        <w:t xml:space="preserve">connected to quality. The </w:t>
      </w:r>
      <w:r w:rsidR="00370BAB">
        <w:t xml:space="preserve">organisations </w:t>
      </w:r>
      <w:r>
        <w:t xml:space="preserve">determination of these variables is </w:t>
      </w:r>
      <w:r w:rsidR="00370BAB">
        <w:t>vital</w:t>
      </w:r>
      <w:r w:rsidR="00843D78">
        <w:t xml:space="preserve"> for project success</w:t>
      </w:r>
      <w:r w:rsidR="00370BAB">
        <w:t>.</w:t>
      </w:r>
    </w:p>
    <w:p w14:paraId="498C449A" w14:textId="253096C6" w:rsidR="00211135" w:rsidRDefault="00211135" w:rsidP="00112947">
      <w:pPr>
        <w:spacing w:after="0"/>
        <w:jc w:val="both"/>
      </w:pPr>
    </w:p>
    <w:p w14:paraId="44720E0C" w14:textId="0B1A4A9A" w:rsidR="00E41FBB" w:rsidRDefault="0018438D" w:rsidP="00112947">
      <w:pPr>
        <w:spacing w:after="0"/>
        <w:jc w:val="both"/>
      </w:pPr>
      <w:r>
        <w:t>T</w:t>
      </w:r>
      <w:r w:rsidR="00E41FBB">
        <w:t xml:space="preserve">he </w:t>
      </w:r>
      <w:r w:rsidR="00536660">
        <w:t>5</w:t>
      </w:r>
      <w:r w:rsidR="00E41FBB">
        <w:t xml:space="preserve"> procurement routes for building</w:t>
      </w:r>
      <w:r w:rsidR="00DC7229">
        <w:t>/construction</w:t>
      </w:r>
      <w:r w:rsidR="00E41FBB">
        <w:t xml:space="preserve"> works</w:t>
      </w:r>
      <w:r w:rsidR="008C7F6A">
        <w:t xml:space="preserve"> </w:t>
      </w:r>
      <w:r w:rsidR="00B01AB8">
        <w:t>are</w:t>
      </w:r>
      <w:r w:rsidR="00E41FBB">
        <w:t>:</w:t>
      </w:r>
    </w:p>
    <w:p w14:paraId="01F51561" w14:textId="77777777" w:rsidR="00AE1502" w:rsidRDefault="00AE1502" w:rsidP="00A55854">
      <w:pPr>
        <w:spacing w:after="0"/>
        <w:jc w:val="both"/>
      </w:pPr>
    </w:p>
    <w:p w14:paraId="7700329E" w14:textId="13DB21A2" w:rsidR="00E41FBB" w:rsidRDefault="00E41FBB" w:rsidP="00AF0652">
      <w:pPr>
        <w:pStyle w:val="ListParagraph"/>
        <w:numPr>
          <w:ilvl w:val="0"/>
          <w:numId w:val="2"/>
        </w:numPr>
        <w:spacing w:after="0"/>
        <w:jc w:val="both"/>
      </w:pPr>
      <w:r>
        <w:t xml:space="preserve">Traditional </w:t>
      </w:r>
    </w:p>
    <w:p w14:paraId="3A1087D3" w14:textId="77A62747" w:rsidR="00E41FBB" w:rsidRDefault="00E41FBB" w:rsidP="00AF0652">
      <w:pPr>
        <w:pStyle w:val="ListParagraph"/>
        <w:numPr>
          <w:ilvl w:val="0"/>
          <w:numId w:val="2"/>
        </w:numPr>
        <w:spacing w:after="0"/>
        <w:jc w:val="both"/>
      </w:pPr>
      <w:r>
        <w:t xml:space="preserve">Design and </w:t>
      </w:r>
      <w:r w:rsidR="005C4B5A">
        <w:t>b</w:t>
      </w:r>
      <w:r>
        <w:t>uild</w:t>
      </w:r>
      <w:r w:rsidR="0018298D">
        <w:t xml:space="preserve"> (D&amp;B)</w:t>
      </w:r>
    </w:p>
    <w:p w14:paraId="0EC1542E" w14:textId="1EA2AB7F" w:rsidR="00145F8B" w:rsidRPr="005C4B5A" w:rsidRDefault="00E41FBB" w:rsidP="00814446">
      <w:pPr>
        <w:pStyle w:val="ListParagraph"/>
        <w:numPr>
          <w:ilvl w:val="0"/>
          <w:numId w:val="2"/>
        </w:numPr>
        <w:spacing w:after="0"/>
        <w:jc w:val="both"/>
        <w:rPr>
          <w:b/>
          <w:bCs/>
        </w:rPr>
      </w:pPr>
      <w:r>
        <w:t xml:space="preserve">Management </w:t>
      </w:r>
      <w:r w:rsidR="005C4B5A">
        <w:t>c</w:t>
      </w:r>
      <w:r w:rsidR="00BC48C8">
        <w:t>ontracting</w:t>
      </w:r>
      <w:r w:rsidR="005C4B5A">
        <w:t xml:space="preserve"> (MC)</w:t>
      </w:r>
    </w:p>
    <w:p w14:paraId="34F00025" w14:textId="5553B66E" w:rsidR="005C4B5A" w:rsidRPr="005C4B5A" w:rsidRDefault="005C4B5A" w:rsidP="00814446">
      <w:pPr>
        <w:pStyle w:val="ListParagraph"/>
        <w:numPr>
          <w:ilvl w:val="0"/>
          <w:numId w:val="2"/>
        </w:numPr>
        <w:spacing w:after="0"/>
        <w:jc w:val="both"/>
        <w:rPr>
          <w:b/>
          <w:bCs/>
        </w:rPr>
      </w:pPr>
      <w:r>
        <w:t>Construction management</w:t>
      </w:r>
      <w:r w:rsidR="00782130">
        <w:t xml:space="preserve"> (CM)</w:t>
      </w:r>
    </w:p>
    <w:p w14:paraId="32CF5046" w14:textId="0ECDDEC0" w:rsidR="004A1B59" w:rsidRPr="004A1B59" w:rsidRDefault="005C4B5A" w:rsidP="004A1B59">
      <w:pPr>
        <w:pStyle w:val="ListParagraph"/>
        <w:numPr>
          <w:ilvl w:val="0"/>
          <w:numId w:val="2"/>
        </w:numPr>
        <w:spacing w:after="0"/>
        <w:jc w:val="both"/>
        <w:rPr>
          <w:b/>
          <w:bCs/>
        </w:rPr>
      </w:pPr>
      <w:r>
        <w:t>Collaboration</w:t>
      </w:r>
    </w:p>
    <w:p w14:paraId="0AE71497" w14:textId="31639EFA" w:rsidR="004A1B59" w:rsidRDefault="004A1B59" w:rsidP="004A1B59">
      <w:pPr>
        <w:spacing w:after="0"/>
        <w:jc w:val="both"/>
        <w:rPr>
          <w:b/>
          <w:bCs/>
        </w:rPr>
      </w:pPr>
    </w:p>
    <w:p w14:paraId="55D6B828" w14:textId="645EE4EA" w:rsidR="004A1B59" w:rsidRPr="009C593D" w:rsidRDefault="004A1B59" w:rsidP="004A1B59">
      <w:pPr>
        <w:spacing w:after="0"/>
        <w:jc w:val="both"/>
      </w:pPr>
      <w:r w:rsidRPr="009C593D">
        <w:t xml:space="preserve">The </w:t>
      </w:r>
      <w:r w:rsidR="009C593D" w:rsidRPr="009C593D">
        <w:t>NBS graph below illustrates the most popular procurement routes used in the UK.</w:t>
      </w:r>
    </w:p>
    <w:p w14:paraId="1D4B3B54" w14:textId="49B67B62" w:rsidR="00594E6C" w:rsidRDefault="00594E6C" w:rsidP="00594E6C">
      <w:pPr>
        <w:spacing w:after="0"/>
        <w:jc w:val="both"/>
        <w:rPr>
          <w:b/>
          <w:bCs/>
        </w:rPr>
      </w:pPr>
    </w:p>
    <w:p w14:paraId="78A82B2D" w14:textId="098A8C27" w:rsidR="00594E6C" w:rsidRDefault="00594E6C" w:rsidP="007B3B83">
      <w:pPr>
        <w:spacing w:after="0"/>
        <w:rPr>
          <w:b/>
          <w:bCs/>
        </w:rPr>
      </w:pPr>
      <w:r>
        <w:rPr>
          <w:rFonts w:cstheme="minorHAnsi"/>
          <w:b/>
          <w:bCs/>
          <w:sz w:val="18"/>
          <w:szCs w:val="18"/>
        </w:rPr>
        <w:t xml:space="preserve">Figure 2: </w:t>
      </w:r>
      <w:r w:rsidR="00DC1582">
        <w:rPr>
          <w:sz w:val="18"/>
          <w:szCs w:val="18"/>
        </w:rPr>
        <w:t xml:space="preserve"> Procurement routes chosen</w:t>
      </w:r>
      <w:r w:rsidR="009628EF">
        <w:rPr>
          <w:sz w:val="18"/>
          <w:szCs w:val="18"/>
        </w:rPr>
        <w:t>.</w:t>
      </w:r>
      <w:r w:rsidR="00DC1582">
        <w:rPr>
          <w:sz w:val="18"/>
          <w:szCs w:val="18"/>
        </w:rPr>
        <w:t xml:space="preserve"> </w:t>
      </w:r>
    </w:p>
    <w:p w14:paraId="0C537FB1" w14:textId="77777777" w:rsidR="008801C1" w:rsidRDefault="00594E6C" w:rsidP="008801C1">
      <w:pPr>
        <w:spacing w:after="0"/>
        <w:jc w:val="center"/>
        <w:rPr>
          <w:rFonts w:cstheme="minorHAnsi"/>
          <w:b/>
          <w:bCs/>
          <w:sz w:val="18"/>
          <w:szCs w:val="18"/>
        </w:rPr>
      </w:pPr>
      <w:r>
        <w:rPr>
          <w:b/>
          <w:bCs/>
          <w:noProof/>
        </w:rPr>
        <w:drawing>
          <wp:inline distT="0" distB="0" distL="0" distR="0" wp14:anchorId="7FC92BE9" wp14:editId="45DBAD6B">
            <wp:extent cx="4528265" cy="3162166"/>
            <wp:effectExtent l="95250" t="38100" r="100965" b="153035"/>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547878" cy="3175862"/>
                    </a:xfrm>
                    <a:prstGeom prst="rect">
                      <a:avLst/>
                    </a:prstGeom>
                    <a:effectLst>
                      <a:outerShdw blurRad="88900" dist="50800" dir="5400000" algn="ctr" rotWithShape="0">
                        <a:srgbClr val="000000">
                          <a:alpha val="43137"/>
                        </a:srgbClr>
                      </a:outerShdw>
                    </a:effectLst>
                  </pic:spPr>
                </pic:pic>
              </a:graphicData>
            </a:graphic>
          </wp:inline>
        </w:drawing>
      </w:r>
    </w:p>
    <w:p w14:paraId="61CE3144" w14:textId="1399BF7B" w:rsidR="004A1B59" w:rsidRDefault="004A1B59" w:rsidP="008801C1">
      <w:pPr>
        <w:spacing w:after="0"/>
        <w:jc w:val="right"/>
        <w:rPr>
          <w:sz w:val="18"/>
          <w:szCs w:val="18"/>
        </w:rPr>
      </w:pPr>
      <w:r>
        <w:rPr>
          <w:rFonts w:cstheme="minorHAnsi"/>
          <w:b/>
          <w:bCs/>
          <w:sz w:val="18"/>
          <w:szCs w:val="18"/>
        </w:rPr>
        <w:t xml:space="preserve">Source: </w:t>
      </w:r>
      <w:r>
        <w:rPr>
          <w:sz w:val="18"/>
          <w:szCs w:val="18"/>
        </w:rPr>
        <w:t>NBS (2018)</w:t>
      </w:r>
    </w:p>
    <w:p w14:paraId="2AC2B019" w14:textId="3DC84098" w:rsidR="00FC2FDB" w:rsidRPr="00BD496C" w:rsidRDefault="008A4491" w:rsidP="00BD496C">
      <w:pPr>
        <w:pStyle w:val="Heading1"/>
        <w:spacing w:before="0"/>
        <w:rPr>
          <w:b/>
          <w:bCs/>
          <w:sz w:val="28"/>
          <w:szCs w:val="28"/>
        </w:rPr>
      </w:pPr>
      <w:r w:rsidRPr="00BD496C">
        <w:rPr>
          <w:b/>
          <w:bCs/>
          <w:sz w:val="28"/>
          <w:szCs w:val="28"/>
        </w:rPr>
        <w:t xml:space="preserve"> </w:t>
      </w:r>
      <w:bookmarkStart w:id="5" w:name="_Toc122164835"/>
      <w:r w:rsidR="00236DB3" w:rsidRPr="00BD496C">
        <w:rPr>
          <w:sz w:val="28"/>
          <w:szCs w:val="28"/>
        </w:rPr>
        <w:t>2.</w:t>
      </w:r>
      <w:r w:rsidR="002834A4" w:rsidRPr="00BD496C">
        <w:rPr>
          <w:sz w:val="28"/>
          <w:szCs w:val="28"/>
        </w:rPr>
        <w:t>2.1</w:t>
      </w:r>
      <w:r w:rsidR="00236DB3" w:rsidRPr="00BD496C">
        <w:rPr>
          <w:sz w:val="28"/>
          <w:szCs w:val="28"/>
        </w:rPr>
        <w:t xml:space="preserve"> </w:t>
      </w:r>
      <w:r w:rsidR="002F5EB9" w:rsidRPr="00BD496C">
        <w:rPr>
          <w:sz w:val="28"/>
          <w:szCs w:val="28"/>
        </w:rPr>
        <w:t>Traditional</w:t>
      </w:r>
      <w:bookmarkEnd w:id="5"/>
      <w:r w:rsidR="00E41FBB" w:rsidRPr="00BD496C">
        <w:rPr>
          <w:sz w:val="28"/>
          <w:szCs w:val="28"/>
        </w:rPr>
        <w:t xml:space="preserve"> </w:t>
      </w:r>
    </w:p>
    <w:p w14:paraId="2EDD08C2" w14:textId="4849BEB5" w:rsidR="001A10F2" w:rsidRDefault="00782130" w:rsidP="00554832">
      <w:pPr>
        <w:spacing w:after="0"/>
        <w:jc w:val="both"/>
      </w:pPr>
      <w:r>
        <w:rPr>
          <w:i/>
          <w:iCs/>
        </w:rPr>
        <w:t>`</w:t>
      </w:r>
      <w:r w:rsidR="00D82CBB" w:rsidRPr="008E1DC8">
        <w:rPr>
          <w:i/>
          <w:iCs/>
        </w:rPr>
        <w:t>The traditional method</w:t>
      </w:r>
      <w:r w:rsidR="004B3418" w:rsidRPr="008E1DC8">
        <w:rPr>
          <w:i/>
          <w:iCs/>
        </w:rPr>
        <w:t xml:space="preserve">, which was developed in the nineteenth century is probably still the </w:t>
      </w:r>
      <w:r w:rsidR="00BC5EE0" w:rsidRPr="008E1DC8">
        <w:rPr>
          <w:i/>
          <w:iCs/>
        </w:rPr>
        <w:t>most adopted</w:t>
      </w:r>
      <w:r w:rsidR="004B3418" w:rsidRPr="008E1DC8">
        <w:rPr>
          <w:i/>
          <w:iCs/>
        </w:rPr>
        <w:t xml:space="preserve"> UK route</w:t>
      </w:r>
      <w:r w:rsidR="001D6BAB" w:rsidRPr="008E1DC8">
        <w:rPr>
          <w:i/>
          <w:iCs/>
        </w:rPr>
        <w:t xml:space="preserve">, particularly </w:t>
      </w:r>
      <w:r w:rsidR="00BE2E3F" w:rsidRPr="008E1DC8">
        <w:rPr>
          <w:i/>
          <w:iCs/>
        </w:rPr>
        <w:t>for inexp</w:t>
      </w:r>
      <w:r w:rsidR="00EC2691" w:rsidRPr="008E1DC8">
        <w:rPr>
          <w:i/>
          <w:iCs/>
        </w:rPr>
        <w:t xml:space="preserve">erienced or </w:t>
      </w:r>
      <w:r w:rsidR="00A328B4" w:rsidRPr="008E1DC8">
        <w:rPr>
          <w:i/>
          <w:iCs/>
        </w:rPr>
        <w:t>occasional construction clients. A key feature of this approach is separation of the design from the construction phase</w:t>
      </w:r>
      <w:r>
        <w:rPr>
          <w:i/>
          <w:iCs/>
        </w:rPr>
        <w:t>`</w:t>
      </w:r>
      <w:r w:rsidR="008E1DC8" w:rsidRPr="008E1DC8">
        <w:rPr>
          <w:i/>
          <w:iCs/>
        </w:rPr>
        <w:t>,</w:t>
      </w:r>
      <w:r w:rsidR="008E1DC8">
        <w:t xml:space="preserve"> </w:t>
      </w:r>
      <w:r>
        <w:t xml:space="preserve">states </w:t>
      </w:r>
      <w:r w:rsidR="008E1DC8">
        <w:t>Morledge et al</w:t>
      </w:r>
      <w:r w:rsidR="00F57B28">
        <w:t xml:space="preserve">, </w:t>
      </w:r>
      <w:r>
        <w:t>(</w:t>
      </w:r>
      <w:r w:rsidR="008E1DC8">
        <w:t>2021)</w:t>
      </w:r>
      <w:r w:rsidR="00F61E61">
        <w:t>.</w:t>
      </w:r>
    </w:p>
    <w:p w14:paraId="1FF676E2" w14:textId="5F8FBD80" w:rsidR="001A10F2" w:rsidRDefault="00D50B4B" w:rsidP="00BD496C">
      <w:pPr>
        <w:spacing w:after="0"/>
        <w:jc w:val="both"/>
      </w:pPr>
      <w:r>
        <w:lastRenderedPageBreak/>
        <w:t>T</w:t>
      </w:r>
      <w:r w:rsidR="008135F3">
        <w:t>he architect</w:t>
      </w:r>
      <w:r w:rsidR="001745BF">
        <w:t>/</w:t>
      </w:r>
      <w:r w:rsidR="00163A26">
        <w:t xml:space="preserve">design team are appointed by the client. </w:t>
      </w:r>
      <w:r w:rsidR="00C45A97">
        <w:t>The delivery contractor</w:t>
      </w:r>
      <w:r w:rsidR="00163A26">
        <w:t xml:space="preserve"> is also appointed, normally after a tender process. The </w:t>
      </w:r>
      <w:r w:rsidR="00B13F70">
        <w:t>contractor</w:t>
      </w:r>
      <w:r w:rsidR="00163A26">
        <w:t xml:space="preserve"> has the additional responsibility for </w:t>
      </w:r>
      <w:r w:rsidR="00A07571">
        <w:t xml:space="preserve">coordinating </w:t>
      </w:r>
      <w:r w:rsidR="00765570">
        <w:t>subcontracted</w:t>
      </w:r>
      <w:r w:rsidR="00A07571">
        <w:t xml:space="preserve"> </w:t>
      </w:r>
      <w:r w:rsidR="007721B4">
        <w:t>works</w:t>
      </w:r>
      <w:r w:rsidR="00987597">
        <w:t>,</w:t>
      </w:r>
      <w:r w:rsidR="007721B4">
        <w:t xml:space="preserve"> it</w:t>
      </w:r>
      <w:r w:rsidR="00A07571">
        <w:t xml:space="preserve"> is unable to </w:t>
      </w:r>
      <w:r w:rsidR="00765570">
        <w:t>self-deliver</w:t>
      </w:r>
      <w:r w:rsidR="001A10F2">
        <w:t>.</w:t>
      </w:r>
    </w:p>
    <w:p w14:paraId="5223DC11" w14:textId="77777777" w:rsidR="00E27BE2" w:rsidRDefault="00E27BE2" w:rsidP="00554832">
      <w:pPr>
        <w:spacing w:after="0"/>
        <w:jc w:val="both"/>
      </w:pPr>
    </w:p>
    <w:p w14:paraId="2799755B" w14:textId="5B65BC60" w:rsidR="00F860FC" w:rsidRDefault="00223856" w:rsidP="00554832">
      <w:pPr>
        <w:spacing w:after="0"/>
        <w:jc w:val="both"/>
      </w:pPr>
      <w:r>
        <w:t xml:space="preserve">Traditional procurement </w:t>
      </w:r>
      <w:r w:rsidR="00EC340A">
        <w:t xml:space="preserve">is a linear </w:t>
      </w:r>
      <w:r>
        <w:t xml:space="preserve">method, meaning one </w:t>
      </w:r>
      <w:r w:rsidR="00EC340A">
        <w:t>task needs to finish before another task commence</w:t>
      </w:r>
      <w:r w:rsidR="00E1156B">
        <w:t>s</w:t>
      </w:r>
      <w:r w:rsidR="00451652">
        <w:t>.</w:t>
      </w:r>
    </w:p>
    <w:p w14:paraId="08737F81" w14:textId="77777777" w:rsidR="00882B9F" w:rsidRDefault="00882B9F" w:rsidP="00554832">
      <w:pPr>
        <w:spacing w:after="0"/>
        <w:jc w:val="both"/>
      </w:pPr>
    </w:p>
    <w:p w14:paraId="3FE28874" w14:textId="23A5AFCF" w:rsidR="00F26551" w:rsidRPr="00F26551" w:rsidRDefault="00F26551" w:rsidP="00554832">
      <w:pPr>
        <w:spacing w:after="0"/>
        <w:jc w:val="both"/>
        <w:rPr>
          <w:sz w:val="18"/>
          <w:szCs w:val="18"/>
        </w:rPr>
      </w:pPr>
      <w:r w:rsidRPr="00F26551">
        <w:rPr>
          <w:b/>
          <w:bCs/>
          <w:sz w:val="18"/>
          <w:szCs w:val="18"/>
        </w:rPr>
        <w:t>Table 1:</w:t>
      </w:r>
      <w:r w:rsidRPr="00F26551">
        <w:rPr>
          <w:sz w:val="18"/>
          <w:szCs w:val="18"/>
        </w:rPr>
        <w:t xml:space="preserve"> </w:t>
      </w:r>
      <w:r w:rsidR="00F9041F">
        <w:rPr>
          <w:sz w:val="18"/>
          <w:szCs w:val="18"/>
        </w:rPr>
        <w:t>T</w:t>
      </w:r>
      <w:r>
        <w:rPr>
          <w:sz w:val="18"/>
          <w:szCs w:val="18"/>
        </w:rPr>
        <w:t>raditional</w:t>
      </w:r>
      <w:r w:rsidR="00F9041F">
        <w:rPr>
          <w:sz w:val="18"/>
          <w:szCs w:val="18"/>
        </w:rPr>
        <w:t xml:space="preserve">, </w:t>
      </w:r>
      <w:r w:rsidR="00D2701C">
        <w:rPr>
          <w:sz w:val="18"/>
          <w:szCs w:val="18"/>
        </w:rPr>
        <w:t>advantages</w:t>
      </w:r>
      <w:r w:rsidR="00F9041F">
        <w:rPr>
          <w:sz w:val="18"/>
          <w:szCs w:val="18"/>
        </w:rPr>
        <w:t xml:space="preserve"> and </w:t>
      </w:r>
      <w:r w:rsidR="003B3514">
        <w:rPr>
          <w:sz w:val="18"/>
          <w:szCs w:val="18"/>
        </w:rPr>
        <w:t>disadvantages</w:t>
      </w:r>
    </w:p>
    <w:tbl>
      <w:tblPr>
        <w:tblStyle w:val="TableGrid"/>
        <w:tblW w:w="0" w:type="auto"/>
        <w:tblLook w:val="04A0" w:firstRow="1" w:lastRow="0" w:firstColumn="1" w:lastColumn="0" w:noHBand="0" w:noVBand="1"/>
      </w:tblPr>
      <w:tblGrid>
        <w:gridCol w:w="4531"/>
        <w:gridCol w:w="4485"/>
      </w:tblGrid>
      <w:tr w:rsidR="00EC340A" w14:paraId="06EAA1D0" w14:textId="77777777" w:rsidTr="00545CFC">
        <w:tc>
          <w:tcPr>
            <w:tcW w:w="4531" w:type="dxa"/>
            <w:shd w:val="clear" w:color="auto" w:fill="F2F2F2" w:themeFill="background1" w:themeFillShade="F2"/>
          </w:tcPr>
          <w:p w14:paraId="54020238" w14:textId="01365F3B" w:rsidR="00EC340A" w:rsidRPr="005B7303" w:rsidRDefault="00EC340A" w:rsidP="00554832">
            <w:pPr>
              <w:jc w:val="both"/>
              <w:rPr>
                <w:b/>
                <w:bCs/>
              </w:rPr>
            </w:pPr>
            <w:r w:rsidRPr="005B7303">
              <w:rPr>
                <w:b/>
                <w:bCs/>
              </w:rPr>
              <w:t>Advantages</w:t>
            </w:r>
          </w:p>
        </w:tc>
        <w:tc>
          <w:tcPr>
            <w:tcW w:w="4485" w:type="dxa"/>
            <w:shd w:val="clear" w:color="auto" w:fill="F2F2F2" w:themeFill="background1" w:themeFillShade="F2"/>
          </w:tcPr>
          <w:p w14:paraId="6C1BF09D" w14:textId="5AF2AF77" w:rsidR="00726190" w:rsidRPr="005B7303" w:rsidRDefault="00EC340A" w:rsidP="004779BA">
            <w:pPr>
              <w:jc w:val="both"/>
              <w:rPr>
                <w:b/>
                <w:bCs/>
              </w:rPr>
            </w:pPr>
            <w:r w:rsidRPr="005B7303">
              <w:rPr>
                <w:b/>
                <w:bCs/>
              </w:rPr>
              <w:t>Disadvantages</w:t>
            </w:r>
          </w:p>
        </w:tc>
      </w:tr>
      <w:tr w:rsidR="00EC340A" w14:paraId="7A3647B0" w14:textId="77777777" w:rsidTr="00545CFC">
        <w:tc>
          <w:tcPr>
            <w:tcW w:w="4531" w:type="dxa"/>
          </w:tcPr>
          <w:p w14:paraId="1AC68703" w14:textId="09C1AAC4" w:rsidR="00EC340A" w:rsidRDefault="00521314" w:rsidP="00814446">
            <w:pPr>
              <w:pStyle w:val="ListParagraph"/>
              <w:numPr>
                <w:ilvl w:val="0"/>
                <w:numId w:val="18"/>
              </w:numPr>
              <w:jc w:val="both"/>
            </w:pPr>
            <w:r>
              <w:t>Suits</w:t>
            </w:r>
            <w:r w:rsidR="003945E8">
              <w:t xml:space="preserve"> </w:t>
            </w:r>
            <w:r w:rsidR="00DC0C72">
              <w:t>complex</w:t>
            </w:r>
            <w:r w:rsidR="001A10F2">
              <w:t xml:space="preserve"> projects.</w:t>
            </w:r>
          </w:p>
          <w:p w14:paraId="314E0D76" w14:textId="77777777" w:rsidR="009C2EF3" w:rsidRDefault="009C2EF3" w:rsidP="00814446">
            <w:pPr>
              <w:pStyle w:val="ListParagraph"/>
              <w:numPr>
                <w:ilvl w:val="0"/>
                <w:numId w:val="18"/>
              </w:numPr>
              <w:jc w:val="both"/>
            </w:pPr>
            <w:r>
              <w:t>Project fully designed and specified.</w:t>
            </w:r>
          </w:p>
          <w:p w14:paraId="0456A531" w14:textId="1E9C3DF3" w:rsidR="005B7303" w:rsidRDefault="009C2EF3" w:rsidP="00814446">
            <w:pPr>
              <w:pStyle w:val="ListParagraph"/>
              <w:numPr>
                <w:ilvl w:val="0"/>
                <w:numId w:val="18"/>
              </w:numPr>
              <w:jc w:val="both"/>
            </w:pPr>
            <w:r>
              <w:t xml:space="preserve">Client`s quality standard is likely to be </w:t>
            </w:r>
            <w:r w:rsidR="00DC0C72">
              <w:t>met</w:t>
            </w:r>
            <w:r>
              <w:t>.</w:t>
            </w:r>
          </w:p>
          <w:p w14:paraId="763C5E79" w14:textId="57FD20FC" w:rsidR="009C2EF3" w:rsidRDefault="009C2EF3" w:rsidP="00814446">
            <w:pPr>
              <w:pStyle w:val="ListParagraph"/>
              <w:numPr>
                <w:ilvl w:val="0"/>
                <w:numId w:val="18"/>
              </w:numPr>
              <w:jc w:val="both"/>
            </w:pPr>
            <w:r>
              <w:t xml:space="preserve">Tenders will be </w:t>
            </w:r>
            <w:r w:rsidRPr="00ED16D7">
              <w:rPr>
                <w:i/>
                <w:iCs/>
              </w:rPr>
              <w:t>like for like</w:t>
            </w:r>
            <w:r>
              <w:t xml:space="preserve"> basis.</w:t>
            </w:r>
          </w:p>
          <w:p w14:paraId="1C1FDCA4" w14:textId="55488960" w:rsidR="009C2EF3" w:rsidRPr="00A46577" w:rsidRDefault="006838FF" w:rsidP="00814446">
            <w:pPr>
              <w:jc w:val="both"/>
              <w:rPr>
                <w:i/>
                <w:iCs/>
              </w:rPr>
            </w:pPr>
            <w:r>
              <w:t xml:space="preserve">             </w:t>
            </w:r>
            <w:r w:rsidRPr="00A46577">
              <w:rPr>
                <w:i/>
                <w:iCs/>
              </w:rPr>
              <w:t xml:space="preserve"> </w:t>
            </w:r>
            <w:r w:rsidR="009C2EF3" w:rsidRPr="00A46577">
              <w:rPr>
                <w:i/>
                <w:iCs/>
              </w:rPr>
              <w:t xml:space="preserve">Cost </w:t>
            </w:r>
          </w:p>
          <w:p w14:paraId="0D60426B" w14:textId="77777777" w:rsidR="009C2EF3" w:rsidRDefault="009C2EF3" w:rsidP="00814446">
            <w:pPr>
              <w:pStyle w:val="ListParagraph"/>
              <w:numPr>
                <w:ilvl w:val="0"/>
                <w:numId w:val="18"/>
              </w:numPr>
              <w:jc w:val="both"/>
            </w:pPr>
            <w:r>
              <w:t>Certainty because full design developed.</w:t>
            </w:r>
          </w:p>
          <w:p w14:paraId="40E0B73F" w14:textId="77777777" w:rsidR="009C2EF3" w:rsidRDefault="009C2EF3" w:rsidP="00814446">
            <w:pPr>
              <w:pStyle w:val="ListParagraph"/>
              <w:numPr>
                <w:ilvl w:val="0"/>
                <w:numId w:val="18"/>
              </w:numPr>
              <w:jc w:val="both"/>
            </w:pPr>
            <w:r>
              <w:t>Monitoring through all build stages.</w:t>
            </w:r>
          </w:p>
          <w:p w14:paraId="724E55E4" w14:textId="6EE9B9BD" w:rsidR="009C2EF3" w:rsidRDefault="009C2EF3" w:rsidP="00814446">
            <w:pPr>
              <w:pStyle w:val="ListParagraph"/>
              <w:numPr>
                <w:ilvl w:val="0"/>
                <w:numId w:val="18"/>
              </w:numPr>
              <w:jc w:val="both"/>
            </w:pPr>
            <w:r>
              <w:t>Contractually agreed prices for variations</w:t>
            </w:r>
            <w:r w:rsidR="00AF4D58">
              <w:t>,</w:t>
            </w:r>
            <w:r>
              <w:t xml:space="preserve"> identified in advance.</w:t>
            </w:r>
          </w:p>
        </w:tc>
        <w:tc>
          <w:tcPr>
            <w:tcW w:w="4485" w:type="dxa"/>
          </w:tcPr>
          <w:p w14:paraId="01590C8A" w14:textId="77777777" w:rsidR="009C2EF3" w:rsidRDefault="003945E8" w:rsidP="00814446">
            <w:pPr>
              <w:pStyle w:val="ListParagraph"/>
              <w:numPr>
                <w:ilvl w:val="0"/>
                <w:numId w:val="18"/>
              </w:numPr>
              <w:jc w:val="both"/>
            </w:pPr>
            <w:r>
              <w:t>Slow</w:t>
            </w:r>
            <w:r w:rsidR="00674604">
              <w:t xml:space="preserve"> during pre-construction</w:t>
            </w:r>
            <w:r w:rsidR="00AE1502">
              <w:t xml:space="preserve"> phase</w:t>
            </w:r>
            <w:r>
              <w:t xml:space="preserve">, not suitable for </w:t>
            </w:r>
            <w:r w:rsidR="00F26551">
              <w:t>fast-track</w:t>
            </w:r>
            <w:r w:rsidR="00ED16D7">
              <w:t xml:space="preserve"> projects</w:t>
            </w:r>
            <w:r w:rsidR="00674604">
              <w:t>.</w:t>
            </w:r>
            <w:r w:rsidR="009C2EF3">
              <w:t xml:space="preserve"> </w:t>
            </w:r>
          </w:p>
          <w:p w14:paraId="2C53F121" w14:textId="119782F9" w:rsidR="00EC340A" w:rsidRDefault="009C2EF3" w:rsidP="00814446">
            <w:pPr>
              <w:pStyle w:val="ListParagraph"/>
              <w:numPr>
                <w:ilvl w:val="0"/>
                <w:numId w:val="18"/>
              </w:numPr>
              <w:jc w:val="both"/>
            </w:pPr>
            <w:r>
              <w:t xml:space="preserve">High number of stakeholders, due to multiple </w:t>
            </w:r>
            <w:r w:rsidR="00AF4D58">
              <w:t xml:space="preserve">client </w:t>
            </w:r>
            <w:r>
              <w:t>appointments</w:t>
            </w:r>
            <w:r w:rsidR="00AF4D58">
              <w:t>.</w:t>
            </w:r>
          </w:p>
          <w:p w14:paraId="227DF276" w14:textId="77777777" w:rsidR="009C2EF3" w:rsidRDefault="009C2EF3" w:rsidP="00814446">
            <w:pPr>
              <w:pStyle w:val="ListParagraph"/>
              <w:numPr>
                <w:ilvl w:val="0"/>
                <w:numId w:val="18"/>
              </w:numPr>
              <w:jc w:val="both"/>
            </w:pPr>
            <w:r>
              <w:t xml:space="preserve">Initial costs can be expensive prior to confirmation of total project costs. </w:t>
            </w:r>
            <w:r w:rsidRPr="001B1A2A">
              <w:rPr>
                <w:i/>
                <w:iCs/>
              </w:rPr>
              <w:t>(Architect</w:t>
            </w:r>
            <w:r>
              <w:rPr>
                <w:i/>
                <w:iCs/>
              </w:rPr>
              <w:t>/designers)</w:t>
            </w:r>
            <w:r>
              <w:t xml:space="preserve"> </w:t>
            </w:r>
          </w:p>
          <w:p w14:paraId="424207E9" w14:textId="69BD694F" w:rsidR="009C2EF3" w:rsidRDefault="009C2EF3" w:rsidP="00814446">
            <w:pPr>
              <w:pStyle w:val="ListParagraph"/>
              <w:numPr>
                <w:ilvl w:val="0"/>
                <w:numId w:val="18"/>
              </w:numPr>
              <w:jc w:val="both"/>
            </w:pPr>
            <w:r>
              <w:t>Higher risk is retained by client, due to closer design proximity.</w:t>
            </w:r>
          </w:p>
        </w:tc>
      </w:tr>
    </w:tbl>
    <w:p w14:paraId="743A776A" w14:textId="0C6E9C54" w:rsidR="00112A49" w:rsidRPr="00112A49" w:rsidRDefault="00112A49" w:rsidP="00814446">
      <w:pPr>
        <w:spacing w:after="0"/>
        <w:jc w:val="right"/>
        <w:rPr>
          <w:sz w:val="18"/>
          <w:szCs w:val="18"/>
        </w:rPr>
      </w:pPr>
    </w:p>
    <w:p w14:paraId="682A1B78" w14:textId="5B445F26" w:rsidR="007B4238" w:rsidRPr="00F83419" w:rsidRDefault="00F83419" w:rsidP="00814446">
      <w:pPr>
        <w:pStyle w:val="Heading1"/>
        <w:spacing w:before="0"/>
        <w:rPr>
          <w:sz w:val="28"/>
          <w:szCs w:val="28"/>
        </w:rPr>
      </w:pPr>
      <w:bookmarkStart w:id="6" w:name="_Toc122164836"/>
      <w:r w:rsidRPr="00F83419">
        <w:rPr>
          <w:sz w:val="28"/>
          <w:szCs w:val="28"/>
        </w:rPr>
        <w:t>2.</w:t>
      </w:r>
      <w:r w:rsidR="002834A4">
        <w:rPr>
          <w:sz w:val="28"/>
          <w:szCs w:val="28"/>
        </w:rPr>
        <w:t>2</w:t>
      </w:r>
      <w:r w:rsidR="00F3526D">
        <w:rPr>
          <w:sz w:val="28"/>
          <w:szCs w:val="28"/>
        </w:rPr>
        <w:t>.2</w:t>
      </w:r>
      <w:r w:rsidRPr="00F83419">
        <w:rPr>
          <w:sz w:val="28"/>
          <w:szCs w:val="28"/>
        </w:rPr>
        <w:t xml:space="preserve"> </w:t>
      </w:r>
      <w:r w:rsidR="00EE42DB" w:rsidRPr="00F83419">
        <w:rPr>
          <w:sz w:val="28"/>
          <w:szCs w:val="28"/>
        </w:rPr>
        <w:t>D</w:t>
      </w:r>
      <w:r w:rsidR="0018298D" w:rsidRPr="00F83419">
        <w:rPr>
          <w:sz w:val="28"/>
          <w:szCs w:val="28"/>
        </w:rPr>
        <w:t xml:space="preserve">esign and </w:t>
      </w:r>
      <w:r w:rsidR="00B13B0C">
        <w:rPr>
          <w:sz w:val="28"/>
          <w:szCs w:val="28"/>
        </w:rPr>
        <w:t>b</w:t>
      </w:r>
      <w:r w:rsidR="0018298D" w:rsidRPr="00F83419">
        <w:rPr>
          <w:sz w:val="28"/>
          <w:szCs w:val="28"/>
        </w:rPr>
        <w:t>uild</w:t>
      </w:r>
      <w:bookmarkEnd w:id="6"/>
    </w:p>
    <w:p w14:paraId="590CE0C9" w14:textId="05D9C6C0" w:rsidR="00D62794" w:rsidRDefault="00782130" w:rsidP="00814446">
      <w:pPr>
        <w:spacing w:after="0" w:line="288" w:lineRule="atLeast"/>
        <w:jc w:val="both"/>
      </w:pPr>
      <w:r>
        <w:rPr>
          <w:i/>
          <w:iCs/>
        </w:rPr>
        <w:t>`</w:t>
      </w:r>
      <w:r w:rsidR="00D62794" w:rsidRPr="00FD2BE2">
        <w:rPr>
          <w:i/>
          <w:iCs/>
        </w:rPr>
        <w:t xml:space="preserve">Design and build, </w:t>
      </w:r>
      <w:r w:rsidR="00267220" w:rsidRPr="00FD2BE2">
        <w:rPr>
          <w:i/>
          <w:iCs/>
        </w:rPr>
        <w:t>relies o</w:t>
      </w:r>
      <w:r w:rsidR="00451652">
        <w:rPr>
          <w:i/>
          <w:iCs/>
        </w:rPr>
        <w:t>n</w:t>
      </w:r>
      <w:r w:rsidR="00267220" w:rsidRPr="00FD2BE2">
        <w:rPr>
          <w:i/>
          <w:iCs/>
        </w:rPr>
        <w:t xml:space="preserve"> the client expressing a clear performance brief at the outset and leaving the main contractor to determine its own means to complete the project in line with the required cost, </w:t>
      </w:r>
      <w:r w:rsidR="00D84C2A" w:rsidRPr="00FD2BE2">
        <w:rPr>
          <w:i/>
          <w:iCs/>
        </w:rPr>
        <w:t>time,</w:t>
      </w:r>
      <w:r w:rsidR="00267220" w:rsidRPr="00FD2BE2">
        <w:rPr>
          <w:i/>
          <w:iCs/>
        </w:rPr>
        <w:t xml:space="preserve"> and quality parameters</w:t>
      </w:r>
      <w:r>
        <w:rPr>
          <w:i/>
          <w:iCs/>
        </w:rPr>
        <w:t>`</w:t>
      </w:r>
      <w:r w:rsidR="00FD2BE2">
        <w:t>,</w:t>
      </w:r>
      <w:r>
        <w:t xml:space="preserve"> according to </w:t>
      </w:r>
      <w:r w:rsidR="00FD2BE2">
        <w:t>Mosey</w:t>
      </w:r>
      <w:r w:rsidR="00F57B28">
        <w:t xml:space="preserve"> </w:t>
      </w:r>
      <w:r>
        <w:t>(</w:t>
      </w:r>
      <w:r w:rsidR="00FD2BE2">
        <w:t>2009)</w:t>
      </w:r>
      <w:r w:rsidR="00BE46FA">
        <w:t>.</w:t>
      </w:r>
    </w:p>
    <w:p w14:paraId="0EAA5A57" w14:textId="77777777" w:rsidR="00DB6737" w:rsidRDefault="00DB6737" w:rsidP="00814446">
      <w:pPr>
        <w:spacing w:after="0" w:line="288" w:lineRule="atLeast"/>
        <w:jc w:val="both"/>
      </w:pPr>
    </w:p>
    <w:p w14:paraId="13AD0322" w14:textId="27BED97D" w:rsidR="009A0B49" w:rsidRDefault="00C827D1" w:rsidP="00554832">
      <w:pPr>
        <w:spacing w:after="0" w:line="288" w:lineRule="atLeast"/>
        <w:jc w:val="both"/>
      </w:pPr>
      <w:r>
        <w:t>D&amp;B</w:t>
      </w:r>
      <w:r w:rsidR="00287418">
        <w:t>,</w:t>
      </w:r>
      <w:r w:rsidR="000F144A" w:rsidRPr="001A43A2">
        <w:t xml:space="preserve"> </w:t>
      </w:r>
      <w:r w:rsidR="006F4CDF">
        <w:t>therefore,</w:t>
      </w:r>
      <w:r w:rsidR="00E81963">
        <w:t xml:space="preserve"> </w:t>
      </w:r>
      <w:r w:rsidR="00904F4E">
        <w:t>can be a</w:t>
      </w:r>
      <w:r w:rsidR="000F144A" w:rsidRPr="001A43A2">
        <w:t xml:space="preserve"> </w:t>
      </w:r>
      <w:r w:rsidR="000F144A" w:rsidRPr="00904F4E">
        <w:rPr>
          <w:i/>
          <w:iCs/>
        </w:rPr>
        <w:t>tur</w:t>
      </w:r>
      <w:r w:rsidR="00904F4E" w:rsidRPr="00904F4E">
        <w:rPr>
          <w:i/>
          <w:iCs/>
        </w:rPr>
        <w:t>n</w:t>
      </w:r>
      <w:r w:rsidR="000F144A" w:rsidRPr="00904F4E">
        <w:rPr>
          <w:i/>
          <w:iCs/>
        </w:rPr>
        <w:t>key</w:t>
      </w:r>
      <w:r w:rsidR="000F144A" w:rsidRPr="001A43A2">
        <w:t xml:space="preserve"> solution. As</w:t>
      </w:r>
      <w:r w:rsidR="000F144A" w:rsidRPr="000F144A">
        <w:t xml:space="preserve"> the full design and construction </w:t>
      </w:r>
      <w:r w:rsidR="000F144A" w:rsidRPr="001A43A2">
        <w:t xml:space="preserve">stage are delivered by a single </w:t>
      </w:r>
      <w:r w:rsidR="00D70B78">
        <w:t>contractor</w:t>
      </w:r>
      <w:r w:rsidR="006000E1">
        <w:t xml:space="preserve"> and </w:t>
      </w:r>
      <w:r w:rsidR="000F144A" w:rsidRPr="001A43A2">
        <w:t xml:space="preserve">contract. </w:t>
      </w:r>
      <w:r w:rsidR="00E81963">
        <w:t>T</w:t>
      </w:r>
      <w:r w:rsidR="000F144A" w:rsidRPr="000F144A">
        <w:t xml:space="preserve">he </w:t>
      </w:r>
      <w:r w:rsidR="00024A33">
        <w:t>contractor</w:t>
      </w:r>
      <w:r w:rsidR="000F144A" w:rsidRPr="000F144A">
        <w:t xml:space="preserve"> </w:t>
      </w:r>
      <w:r w:rsidR="00287418">
        <w:t>accepts</w:t>
      </w:r>
      <w:r w:rsidR="000F144A" w:rsidRPr="000F144A">
        <w:t xml:space="preserve"> </w:t>
      </w:r>
      <w:r w:rsidR="00A6492E" w:rsidRPr="001A43A2">
        <w:t>most</w:t>
      </w:r>
      <w:r w:rsidR="000F144A" w:rsidRPr="001A43A2">
        <w:t xml:space="preserve"> responsibility </w:t>
      </w:r>
      <w:r w:rsidR="007476D7" w:rsidRPr="00155BBD">
        <w:t>(including risk)</w:t>
      </w:r>
      <w:r w:rsidR="007476D7">
        <w:t xml:space="preserve"> </w:t>
      </w:r>
      <w:r w:rsidR="000F144A" w:rsidRPr="001A43A2">
        <w:t xml:space="preserve">for the project, </w:t>
      </w:r>
      <w:r w:rsidR="009A0B49">
        <w:t xml:space="preserve">for receipt of a fixed </w:t>
      </w:r>
      <w:r w:rsidR="006000E1">
        <w:t xml:space="preserve">financial </w:t>
      </w:r>
      <w:r w:rsidR="009A0B49">
        <w:t>sum.</w:t>
      </w:r>
    </w:p>
    <w:p w14:paraId="0A1D5E88" w14:textId="77777777" w:rsidR="006F4CDF" w:rsidRDefault="006F4CDF" w:rsidP="00554832">
      <w:pPr>
        <w:spacing w:after="0"/>
        <w:jc w:val="both"/>
        <w:rPr>
          <w:b/>
          <w:bCs/>
          <w:sz w:val="18"/>
          <w:szCs w:val="18"/>
        </w:rPr>
      </w:pPr>
    </w:p>
    <w:p w14:paraId="3CA8552E" w14:textId="22514A8C" w:rsidR="009A2FE1" w:rsidRPr="00F26551" w:rsidRDefault="009A2FE1" w:rsidP="00554832">
      <w:pPr>
        <w:spacing w:after="0"/>
        <w:jc w:val="both"/>
        <w:rPr>
          <w:sz w:val="18"/>
          <w:szCs w:val="18"/>
        </w:rPr>
      </w:pPr>
      <w:r w:rsidRPr="00F26551">
        <w:rPr>
          <w:b/>
          <w:bCs/>
          <w:sz w:val="18"/>
          <w:szCs w:val="18"/>
        </w:rPr>
        <w:t xml:space="preserve">Table </w:t>
      </w:r>
      <w:r>
        <w:rPr>
          <w:b/>
          <w:bCs/>
          <w:sz w:val="18"/>
          <w:szCs w:val="18"/>
        </w:rPr>
        <w:t>2</w:t>
      </w:r>
      <w:r w:rsidRPr="00F26551">
        <w:rPr>
          <w:b/>
          <w:bCs/>
          <w:sz w:val="18"/>
          <w:szCs w:val="18"/>
        </w:rPr>
        <w:t>:</w:t>
      </w:r>
      <w:r w:rsidRPr="00F26551">
        <w:rPr>
          <w:sz w:val="18"/>
          <w:szCs w:val="18"/>
        </w:rPr>
        <w:t xml:space="preserve"> </w:t>
      </w:r>
      <w:r w:rsidR="009F5425">
        <w:rPr>
          <w:sz w:val="18"/>
          <w:szCs w:val="18"/>
        </w:rPr>
        <w:t>D&amp;B</w:t>
      </w:r>
      <w:r>
        <w:rPr>
          <w:sz w:val="18"/>
          <w:szCs w:val="18"/>
        </w:rPr>
        <w:t>, advantages and disadvantages</w:t>
      </w:r>
    </w:p>
    <w:tbl>
      <w:tblPr>
        <w:tblStyle w:val="TableGrid"/>
        <w:tblW w:w="0" w:type="auto"/>
        <w:tblLook w:val="04A0" w:firstRow="1" w:lastRow="0" w:firstColumn="1" w:lastColumn="0" w:noHBand="0" w:noVBand="1"/>
      </w:tblPr>
      <w:tblGrid>
        <w:gridCol w:w="4815"/>
        <w:gridCol w:w="4201"/>
      </w:tblGrid>
      <w:tr w:rsidR="009A2FE1" w14:paraId="0DC27D49" w14:textId="77777777" w:rsidTr="009213D1">
        <w:tc>
          <w:tcPr>
            <w:tcW w:w="4815" w:type="dxa"/>
            <w:shd w:val="clear" w:color="auto" w:fill="F2F2F2" w:themeFill="background1" w:themeFillShade="F2"/>
          </w:tcPr>
          <w:p w14:paraId="20D89822" w14:textId="77777777" w:rsidR="009A2FE1" w:rsidRPr="005B7303" w:rsidRDefault="009A2FE1" w:rsidP="00554832">
            <w:pPr>
              <w:jc w:val="both"/>
              <w:rPr>
                <w:b/>
                <w:bCs/>
              </w:rPr>
            </w:pPr>
            <w:r w:rsidRPr="005B7303">
              <w:rPr>
                <w:b/>
                <w:bCs/>
              </w:rPr>
              <w:t>Advantages</w:t>
            </w:r>
          </w:p>
        </w:tc>
        <w:tc>
          <w:tcPr>
            <w:tcW w:w="4201" w:type="dxa"/>
            <w:shd w:val="clear" w:color="auto" w:fill="F2F2F2" w:themeFill="background1" w:themeFillShade="F2"/>
          </w:tcPr>
          <w:p w14:paraId="33ACF868" w14:textId="4B6175FB" w:rsidR="009A2FE1" w:rsidRPr="005B7303" w:rsidRDefault="009A2FE1" w:rsidP="004779BA">
            <w:pPr>
              <w:jc w:val="both"/>
              <w:rPr>
                <w:b/>
                <w:bCs/>
              </w:rPr>
            </w:pPr>
            <w:r w:rsidRPr="005B7303">
              <w:rPr>
                <w:b/>
                <w:bCs/>
              </w:rPr>
              <w:t>Disadvantages</w:t>
            </w:r>
          </w:p>
        </w:tc>
      </w:tr>
      <w:tr w:rsidR="009A2FE1" w14:paraId="3964C775" w14:textId="77777777" w:rsidTr="009213D1">
        <w:tc>
          <w:tcPr>
            <w:tcW w:w="4815" w:type="dxa"/>
          </w:tcPr>
          <w:p w14:paraId="0532A07E" w14:textId="67DF8428" w:rsidR="009A2FE1" w:rsidRDefault="00E64A0B" w:rsidP="00814446">
            <w:pPr>
              <w:pStyle w:val="ListParagraph"/>
              <w:numPr>
                <w:ilvl w:val="0"/>
                <w:numId w:val="19"/>
              </w:numPr>
              <w:jc w:val="both"/>
            </w:pPr>
            <w:r>
              <w:t>Single</w:t>
            </w:r>
            <w:r w:rsidR="00383EE0" w:rsidRPr="00A63F16">
              <w:t xml:space="preserve"> </w:t>
            </w:r>
            <w:r w:rsidR="00024A33">
              <w:t>contractor</w:t>
            </w:r>
            <w:r>
              <w:t xml:space="preserve"> </w:t>
            </w:r>
            <w:r w:rsidR="00383EE0" w:rsidRPr="00A63F16">
              <w:t>accountable</w:t>
            </w:r>
            <w:r w:rsidR="003A434F" w:rsidRPr="00A63F16">
              <w:t xml:space="preserve">, improving communication and </w:t>
            </w:r>
            <w:r w:rsidR="00A63F16" w:rsidRPr="00A63F16">
              <w:t xml:space="preserve">reducing </w:t>
            </w:r>
            <w:r w:rsidR="00A71017">
              <w:t xml:space="preserve">need for </w:t>
            </w:r>
            <w:r w:rsidR="00A63F16" w:rsidRPr="00A63F16">
              <w:t>client construction information sharing.</w:t>
            </w:r>
          </w:p>
          <w:p w14:paraId="7AB847FB" w14:textId="5C5C65B7" w:rsidR="009C2EF3" w:rsidRDefault="009C2EF3" w:rsidP="00814446">
            <w:pPr>
              <w:pStyle w:val="ListParagraph"/>
              <w:numPr>
                <w:ilvl w:val="0"/>
                <w:numId w:val="19"/>
              </w:numPr>
              <w:jc w:val="both"/>
            </w:pPr>
            <w:r>
              <w:t xml:space="preserve">Speed. Some stages overlap, build can commence before </w:t>
            </w:r>
            <w:r w:rsidR="005F32A6">
              <w:t xml:space="preserve">full </w:t>
            </w:r>
            <w:r>
              <w:t>design completion.</w:t>
            </w:r>
          </w:p>
          <w:p w14:paraId="7169D312" w14:textId="0E64FD69" w:rsidR="009C2EF3" w:rsidRDefault="009C2EF3" w:rsidP="00814446">
            <w:pPr>
              <w:pStyle w:val="ListParagraph"/>
              <w:numPr>
                <w:ilvl w:val="0"/>
                <w:numId w:val="19"/>
              </w:numPr>
              <w:jc w:val="both"/>
            </w:pPr>
            <w:r>
              <w:t xml:space="preserve">Suitable for </w:t>
            </w:r>
            <w:r w:rsidR="00703D4C">
              <w:t>most</w:t>
            </w:r>
            <w:r>
              <w:t xml:space="preserve"> client capability levels. </w:t>
            </w:r>
            <w:r w:rsidRPr="009C2EF3">
              <w:rPr>
                <w:i/>
                <w:iCs/>
              </w:rPr>
              <w:t>Note</w:t>
            </w:r>
            <w:r>
              <w:t xml:space="preserve"> </w:t>
            </w:r>
            <w:r w:rsidR="007F79A0">
              <w:t>client-side</w:t>
            </w:r>
            <w:r>
              <w:t xml:space="preserve"> consultant may be beneficial</w:t>
            </w:r>
            <w:r w:rsidR="00122C96">
              <w:t>, depending on capability levels.</w:t>
            </w:r>
          </w:p>
          <w:p w14:paraId="5DE1A2DF" w14:textId="1A11B8FA" w:rsidR="009C2EF3" w:rsidRDefault="009C2EF3" w:rsidP="00814446">
            <w:pPr>
              <w:pStyle w:val="ListParagraph"/>
              <w:numPr>
                <w:ilvl w:val="0"/>
                <w:numId w:val="19"/>
              </w:numPr>
              <w:jc w:val="both"/>
            </w:pPr>
            <w:r>
              <w:t xml:space="preserve">Lower client </w:t>
            </w:r>
            <w:r w:rsidR="004D48E1">
              <w:t xml:space="preserve">risk </w:t>
            </w:r>
            <w:r>
              <w:t xml:space="preserve">exposure, as majority transferred to the </w:t>
            </w:r>
            <w:r w:rsidR="00024A33">
              <w:t>contractor</w:t>
            </w:r>
            <w:r>
              <w:t>.</w:t>
            </w:r>
          </w:p>
          <w:p w14:paraId="737889F4" w14:textId="77777777" w:rsidR="009C2EF3" w:rsidRDefault="009C2EF3" w:rsidP="00814446">
            <w:pPr>
              <w:jc w:val="both"/>
            </w:pPr>
            <w:r>
              <w:t>Cost.</w:t>
            </w:r>
          </w:p>
          <w:p w14:paraId="72515AA3" w14:textId="77777777" w:rsidR="009C2EF3" w:rsidRDefault="009C2EF3" w:rsidP="00814446">
            <w:pPr>
              <w:pStyle w:val="ListParagraph"/>
              <w:numPr>
                <w:ilvl w:val="0"/>
                <w:numId w:val="5"/>
              </w:numPr>
              <w:jc w:val="both"/>
            </w:pPr>
            <w:r>
              <w:t>Budget, earlier identification of costs in scope.</w:t>
            </w:r>
          </w:p>
          <w:p w14:paraId="1A5D56CE" w14:textId="00361397" w:rsidR="009C2EF3" w:rsidRPr="00A63F16" w:rsidRDefault="009C2EF3" w:rsidP="00814446">
            <w:pPr>
              <w:pStyle w:val="ListParagraph"/>
              <w:numPr>
                <w:ilvl w:val="0"/>
                <w:numId w:val="5"/>
              </w:numPr>
              <w:jc w:val="both"/>
            </w:pPr>
            <w:r>
              <w:t>Price certainty</w:t>
            </w:r>
            <w:r w:rsidR="004D48E1">
              <w:t>.</w:t>
            </w:r>
          </w:p>
        </w:tc>
        <w:tc>
          <w:tcPr>
            <w:tcW w:w="4201" w:type="dxa"/>
          </w:tcPr>
          <w:p w14:paraId="4D9AC76D" w14:textId="6B60B03D" w:rsidR="009A2FE1" w:rsidRDefault="005A4C21" w:rsidP="00814446">
            <w:pPr>
              <w:pStyle w:val="ListParagraph"/>
              <w:numPr>
                <w:ilvl w:val="0"/>
                <w:numId w:val="5"/>
              </w:numPr>
              <w:jc w:val="both"/>
            </w:pPr>
            <w:r>
              <w:t xml:space="preserve">Reliance on single </w:t>
            </w:r>
            <w:r w:rsidR="00024A33">
              <w:t>contractor</w:t>
            </w:r>
            <w:r>
              <w:t xml:space="preserve">, trust </w:t>
            </w:r>
            <w:r w:rsidR="00B86D8D">
              <w:t>required.</w:t>
            </w:r>
          </w:p>
          <w:p w14:paraId="38DE48EA" w14:textId="63EAFE9B" w:rsidR="009C2EF3" w:rsidRDefault="009C2EF3" w:rsidP="00814446">
            <w:pPr>
              <w:pStyle w:val="ListParagraph"/>
              <w:numPr>
                <w:ilvl w:val="0"/>
                <w:numId w:val="5"/>
              </w:numPr>
              <w:jc w:val="both"/>
            </w:pPr>
            <w:r>
              <w:t xml:space="preserve">Quality. </w:t>
            </w:r>
            <w:r w:rsidR="00024A33">
              <w:t>Contractor</w:t>
            </w:r>
            <w:r>
              <w:t xml:space="preserve"> can maximise </w:t>
            </w:r>
            <w:r w:rsidR="004D48E1">
              <w:t>profits, by</w:t>
            </w:r>
            <w:r>
              <w:t xml:space="preserve"> sourcing cheaper labour</w:t>
            </w:r>
            <w:r w:rsidR="006E3F3A">
              <w:t xml:space="preserve">, </w:t>
            </w:r>
            <w:r>
              <w:t>products.</w:t>
            </w:r>
          </w:p>
          <w:p w14:paraId="477CFD85" w14:textId="3B3D99FA" w:rsidR="009C2EF3" w:rsidRDefault="009C2EF3" w:rsidP="00814446">
            <w:pPr>
              <w:pStyle w:val="ListParagraph"/>
              <w:numPr>
                <w:ilvl w:val="0"/>
                <w:numId w:val="5"/>
              </w:numPr>
              <w:jc w:val="both"/>
            </w:pPr>
            <w:r>
              <w:t>Loss of design</w:t>
            </w:r>
            <w:r w:rsidR="006E3F3A">
              <w:t xml:space="preserve"> control</w:t>
            </w:r>
            <w:r>
              <w:t>, limited liability.</w:t>
            </w:r>
          </w:p>
          <w:p w14:paraId="5B9188C0" w14:textId="21B44674" w:rsidR="009C2EF3" w:rsidRDefault="00024A33" w:rsidP="00814446">
            <w:pPr>
              <w:pStyle w:val="ListParagraph"/>
              <w:numPr>
                <w:ilvl w:val="0"/>
                <w:numId w:val="5"/>
              </w:numPr>
              <w:jc w:val="both"/>
            </w:pPr>
            <w:r>
              <w:t>Contractor</w:t>
            </w:r>
            <w:r w:rsidR="009C2EF3">
              <w:t xml:space="preserve"> </w:t>
            </w:r>
            <w:r w:rsidR="00850D5A">
              <w:t>will not</w:t>
            </w:r>
            <w:r w:rsidR="009C2EF3">
              <w:t xml:space="preserve"> be master of all construction specialisms.</w:t>
            </w:r>
          </w:p>
          <w:p w14:paraId="32B7D175" w14:textId="77777777" w:rsidR="009C2EF3" w:rsidRDefault="009C2EF3" w:rsidP="00814446">
            <w:pPr>
              <w:jc w:val="both"/>
            </w:pPr>
            <w:r>
              <w:t xml:space="preserve">Cost. </w:t>
            </w:r>
          </w:p>
          <w:p w14:paraId="50EB49DF" w14:textId="77777777" w:rsidR="009C2EF3" w:rsidRDefault="009C2EF3" w:rsidP="00814446">
            <w:pPr>
              <w:pStyle w:val="ListParagraph"/>
              <w:numPr>
                <w:ilvl w:val="0"/>
                <w:numId w:val="5"/>
              </w:numPr>
              <w:jc w:val="both"/>
            </w:pPr>
            <w:r>
              <w:t xml:space="preserve">No </w:t>
            </w:r>
            <w:r w:rsidRPr="00A17983">
              <w:rPr>
                <w:i/>
                <w:iCs/>
              </w:rPr>
              <w:t>like for like</w:t>
            </w:r>
            <w:r>
              <w:t xml:space="preserve"> comparison.</w:t>
            </w:r>
          </w:p>
          <w:p w14:paraId="6D7DDE14" w14:textId="2CFDA352" w:rsidR="009C2EF3" w:rsidRDefault="009C2EF3" w:rsidP="00814446">
            <w:pPr>
              <w:pStyle w:val="ListParagraph"/>
              <w:numPr>
                <w:ilvl w:val="0"/>
                <w:numId w:val="5"/>
              </w:numPr>
              <w:jc w:val="both"/>
            </w:pPr>
            <w:r>
              <w:t>High costs</w:t>
            </w:r>
            <w:r w:rsidR="00850D5A">
              <w:t>,</w:t>
            </w:r>
            <w:r>
              <w:t xml:space="preserve"> for design</w:t>
            </w:r>
            <w:r w:rsidR="00850D5A">
              <w:t xml:space="preserve"> variation</w:t>
            </w:r>
            <w:r>
              <w:t>.</w:t>
            </w:r>
          </w:p>
          <w:p w14:paraId="09D7DDCD" w14:textId="3B84E165" w:rsidR="009C2EF3" w:rsidRDefault="009C2EF3" w:rsidP="00814446">
            <w:pPr>
              <w:pStyle w:val="ListParagraph"/>
              <w:numPr>
                <w:ilvl w:val="0"/>
                <w:numId w:val="5"/>
              </w:numPr>
              <w:jc w:val="both"/>
            </w:pPr>
            <w:r>
              <w:t>Risk retention factored into costs.</w:t>
            </w:r>
          </w:p>
        </w:tc>
      </w:tr>
    </w:tbl>
    <w:p w14:paraId="6BA85E31" w14:textId="55AEACDB" w:rsidR="001852A8" w:rsidRDefault="001852A8" w:rsidP="001852A8"/>
    <w:p w14:paraId="292A3795" w14:textId="77777777" w:rsidR="00DB6737" w:rsidRPr="001852A8" w:rsidRDefault="00DB6737" w:rsidP="001852A8"/>
    <w:p w14:paraId="129F9B0B" w14:textId="316AC713" w:rsidR="004C0F2C" w:rsidRPr="004C0F2C" w:rsidRDefault="00F83419" w:rsidP="00814446">
      <w:pPr>
        <w:pStyle w:val="Heading1"/>
        <w:spacing w:before="0"/>
        <w:rPr>
          <w:sz w:val="28"/>
          <w:szCs w:val="28"/>
        </w:rPr>
      </w:pPr>
      <w:bookmarkStart w:id="7" w:name="_Toc122164837"/>
      <w:r w:rsidRPr="00F83419">
        <w:rPr>
          <w:sz w:val="28"/>
          <w:szCs w:val="28"/>
        </w:rPr>
        <w:lastRenderedPageBreak/>
        <w:t>2.</w:t>
      </w:r>
      <w:r w:rsidR="00F3526D">
        <w:rPr>
          <w:sz w:val="28"/>
          <w:szCs w:val="28"/>
        </w:rPr>
        <w:t>2.3</w:t>
      </w:r>
      <w:r w:rsidRPr="00F83419">
        <w:rPr>
          <w:sz w:val="28"/>
          <w:szCs w:val="28"/>
        </w:rPr>
        <w:t xml:space="preserve"> </w:t>
      </w:r>
      <w:r w:rsidR="008B062F" w:rsidRPr="00F83419">
        <w:rPr>
          <w:sz w:val="28"/>
          <w:szCs w:val="28"/>
        </w:rPr>
        <w:t xml:space="preserve">Management </w:t>
      </w:r>
      <w:r w:rsidR="00B13B0C">
        <w:rPr>
          <w:sz w:val="28"/>
          <w:szCs w:val="28"/>
        </w:rPr>
        <w:t>c</w:t>
      </w:r>
      <w:r w:rsidR="00782130">
        <w:rPr>
          <w:sz w:val="28"/>
          <w:szCs w:val="28"/>
        </w:rPr>
        <w:t>ontracting</w:t>
      </w:r>
      <w:bookmarkEnd w:id="7"/>
    </w:p>
    <w:p w14:paraId="58FA8184" w14:textId="0E9DAF98" w:rsidR="00882B9F" w:rsidRPr="00EC0A19" w:rsidRDefault="004C0F2C" w:rsidP="00451652">
      <w:pPr>
        <w:spacing w:after="0"/>
        <w:jc w:val="both"/>
        <w:rPr>
          <w:i/>
          <w:iCs/>
        </w:rPr>
      </w:pPr>
      <w:r w:rsidRPr="00EC0A19">
        <w:t>Taylor Wessing (2019) state</w:t>
      </w:r>
      <w:r w:rsidR="00426057">
        <w:t>s</w:t>
      </w:r>
      <w:r w:rsidR="009F6BD4">
        <w:t>,</w:t>
      </w:r>
      <w:r w:rsidRPr="00EC0A19">
        <w:t xml:space="preserve"> </w:t>
      </w:r>
      <w:r w:rsidRPr="00EC0A19">
        <w:rPr>
          <w:i/>
          <w:iCs/>
        </w:rPr>
        <w:t>`the Management Contractor is not required to carry out any construction works but instead is paid a fee to manage construction works carried out by others. The Management Contractor in effect provides services and not works. Whilst the Management Contractor enters into and enforces Works Contracts, crucially, they are not responsible for the Works Contractor's performance</w:t>
      </w:r>
      <w:r w:rsidR="00EC0A19" w:rsidRPr="00EC0A19">
        <w:rPr>
          <w:i/>
          <w:iCs/>
        </w:rPr>
        <w:t>`.</w:t>
      </w:r>
    </w:p>
    <w:p w14:paraId="7D670F44" w14:textId="77777777" w:rsidR="00EC0A19" w:rsidRDefault="00EC0A19" w:rsidP="00554832">
      <w:pPr>
        <w:spacing w:after="0"/>
        <w:rPr>
          <w:i/>
          <w:iCs/>
        </w:rPr>
      </w:pPr>
    </w:p>
    <w:p w14:paraId="70E7FFA4" w14:textId="1C16FD81" w:rsidR="00837A09" w:rsidRPr="00F26551" w:rsidRDefault="00837A09" w:rsidP="00554832">
      <w:pPr>
        <w:spacing w:after="0"/>
        <w:jc w:val="both"/>
        <w:rPr>
          <w:sz w:val="18"/>
          <w:szCs w:val="18"/>
        </w:rPr>
      </w:pPr>
      <w:bookmarkStart w:id="8" w:name="_Hlk120895559"/>
      <w:r w:rsidRPr="00F26551">
        <w:rPr>
          <w:b/>
          <w:bCs/>
          <w:sz w:val="18"/>
          <w:szCs w:val="18"/>
        </w:rPr>
        <w:t xml:space="preserve">Table </w:t>
      </w:r>
      <w:r>
        <w:rPr>
          <w:b/>
          <w:bCs/>
          <w:sz w:val="18"/>
          <w:szCs w:val="18"/>
        </w:rPr>
        <w:t>3</w:t>
      </w:r>
      <w:r w:rsidRPr="00F26551">
        <w:rPr>
          <w:b/>
          <w:bCs/>
          <w:sz w:val="18"/>
          <w:szCs w:val="18"/>
        </w:rPr>
        <w:t>:</w:t>
      </w:r>
      <w:r w:rsidRPr="00F26551">
        <w:rPr>
          <w:sz w:val="18"/>
          <w:szCs w:val="18"/>
        </w:rPr>
        <w:t xml:space="preserve"> </w:t>
      </w:r>
      <w:r>
        <w:rPr>
          <w:sz w:val="18"/>
          <w:szCs w:val="18"/>
        </w:rPr>
        <w:t>M</w:t>
      </w:r>
      <w:r w:rsidR="003D16A9">
        <w:rPr>
          <w:sz w:val="18"/>
          <w:szCs w:val="18"/>
        </w:rPr>
        <w:t>C</w:t>
      </w:r>
      <w:r>
        <w:rPr>
          <w:sz w:val="18"/>
          <w:szCs w:val="18"/>
        </w:rPr>
        <w:t>, advantages and disadvantages</w:t>
      </w:r>
    </w:p>
    <w:tbl>
      <w:tblPr>
        <w:tblStyle w:val="TableGrid"/>
        <w:tblW w:w="0" w:type="auto"/>
        <w:tblLook w:val="04A0" w:firstRow="1" w:lastRow="0" w:firstColumn="1" w:lastColumn="0" w:noHBand="0" w:noVBand="1"/>
      </w:tblPr>
      <w:tblGrid>
        <w:gridCol w:w="4815"/>
        <w:gridCol w:w="4201"/>
      </w:tblGrid>
      <w:tr w:rsidR="00837A09" w14:paraId="393B8795" w14:textId="77777777" w:rsidTr="009213D1">
        <w:tc>
          <w:tcPr>
            <w:tcW w:w="4815" w:type="dxa"/>
            <w:shd w:val="clear" w:color="auto" w:fill="F2F2F2" w:themeFill="background1" w:themeFillShade="F2"/>
          </w:tcPr>
          <w:p w14:paraId="0F4730F0" w14:textId="52660E71" w:rsidR="00837A09" w:rsidRPr="005B7303" w:rsidRDefault="00837A09" w:rsidP="00554832">
            <w:pPr>
              <w:jc w:val="both"/>
              <w:rPr>
                <w:b/>
                <w:bCs/>
              </w:rPr>
            </w:pPr>
            <w:bookmarkStart w:id="9" w:name="_Hlk120895354"/>
            <w:bookmarkEnd w:id="8"/>
            <w:r w:rsidRPr="005B7303">
              <w:rPr>
                <w:b/>
                <w:bCs/>
              </w:rPr>
              <w:t>Advantage</w:t>
            </w:r>
            <w:r w:rsidR="00426057">
              <w:rPr>
                <w:b/>
                <w:bCs/>
              </w:rPr>
              <w:t>s</w:t>
            </w:r>
          </w:p>
        </w:tc>
        <w:tc>
          <w:tcPr>
            <w:tcW w:w="4201" w:type="dxa"/>
            <w:shd w:val="clear" w:color="auto" w:fill="F2F2F2" w:themeFill="background1" w:themeFillShade="F2"/>
          </w:tcPr>
          <w:p w14:paraId="15F6D44F" w14:textId="205EEADD" w:rsidR="00837A09" w:rsidRPr="005B7303" w:rsidRDefault="00837A09" w:rsidP="004779BA">
            <w:pPr>
              <w:jc w:val="both"/>
              <w:rPr>
                <w:b/>
                <w:bCs/>
              </w:rPr>
            </w:pPr>
            <w:r w:rsidRPr="005B7303">
              <w:rPr>
                <w:b/>
                <w:bCs/>
              </w:rPr>
              <w:t>Disadvantages</w:t>
            </w:r>
          </w:p>
        </w:tc>
      </w:tr>
      <w:tr w:rsidR="00837A09" w14:paraId="244598A3" w14:textId="77777777" w:rsidTr="009213D1">
        <w:tc>
          <w:tcPr>
            <w:tcW w:w="4815" w:type="dxa"/>
          </w:tcPr>
          <w:p w14:paraId="5D384BD7" w14:textId="6718C2C5" w:rsidR="00837A09" w:rsidRDefault="00225C98" w:rsidP="00814446">
            <w:pPr>
              <w:pStyle w:val="ListParagraph"/>
              <w:numPr>
                <w:ilvl w:val="0"/>
                <w:numId w:val="20"/>
              </w:numPr>
              <w:jc w:val="both"/>
            </w:pPr>
            <w:r>
              <w:t xml:space="preserve">Fast </w:t>
            </w:r>
            <w:r w:rsidR="006E547E">
              <w:t>t</w:t>
            </w:r>
            <w:r>
              <w:t>racking</w:t>
            </w:r>
            <w:r w:rsidR="006E547E">
              <w:t>, as</w:t>
            </w:r>
            <w:r w:rsidR="005A646B">
              <w:t xml:space="preserve"> some </w:t>
            </w:r>
            <w:r w:rsidR="000543CE">
              <w:t>works packages</w:t>
            </w:r>
            <w:r w:rsidR="006D4B4E">
              <w:t xml:space="preserve"> can commence in advance of other</w:t>
            </w:r>
            <w:r w:rsidR="00171D96">
              <w:t>s.</w:t>
            </w:r>
          </w:p>
          <w:p w14:paraId="4F075F89" w14:textId="0C95C972" w:rsidR="009C2EF3" w:rsidRDefault="009C2EF3" w:rsidP="00814446">
            <w:pPr>
              <w:pStyle w:val="ListParagraph"/>
              <w:numPr>
                <w:ilvl w:val="0"/>
                <w:numId w:val="20"/>
              </w:numPr>
              <w:jc w:val="both"/>
            </w:pPr>
            <w:r>
              <w:t>Good for complex projects.</w:t>
            </w:r>
          </w:p>
          <w:p w14:paraId="700AD993" w14:textId="3BF4E76B" w:rsidR="009C2EF3" w:rsidRDefault="009C2EF3" w:rsidP="00814446">
            <w:pPr>
              <w:pStyle w:val="ListParagraph"/>
              <w:numPr>
                <w:ilvl w:val="0"/>
                <w:numId w:val="20"/>
              </w:numPr>
              <w:jc w:val="both"/>
            </w:pPr>
            <w:r>
              <w:t>Fully designed in advanced</w:t>
            </w:r>
            <w:r w:rsidR="00171D96">
              <w:t>,</w:t>
            </w:r>
            <w:r>
              <w:t xml:space="preserve"> by stages.</w:t>
            </w:r>
          </w:p>
          <w:p w14:paraId="1DCB2614" w14:textId="15808192" w:rsidR="009C2EF3" w:rsidRDefault="009C2EF3" w:rsidP="00814446">
            <w:pPr>
              <w:pStyle w:val="ListParagraph"/>
              <w:numPr>
                <w:ilvl w:val="0"/>
                <w:numId w:val="20"/>
              </w:numPr>
              <w:jc w:val="both"/>
            </w:pPr>
            <w:r w:rsidRPr="006277C1">
              <w:t>Quality can be high</w:t>
            </w:r>
            <w:r>
              <w:t>,</w:t>
            </w:r>
            <w:r w:rsidRPr="006277C1">
              <w:t xml:space="preserve"> as subcontracted works undertaken by specialists.</w:t>
            </w:r>
          </w:p>
          <w:p w14:paraId="4A02E2AF" w14:textId="54F6D2FE" w:rsidR="009C2EF3" w:rsidRDefault="009C2EF3" w:rsidP="00814446">
            <w:pPr>
              <w:pStyle w:val="ListParagraph"/>
              <w:numPr>
                <w:ilvl w:val="0"/>
                <w:numId w:val="20"/>
              </w:numPr>
            </w:pPr>
            <w:r>
              <w:t>Design changes more easily accommodated.</w:t>
            </w:r>
          </w:p>
          <w:p w14:paraId="3BCD3167" w14:textId="7EC3C547" w:rsidR="009C2EF3" w:rsidRPr="00A63F16" w:rsidRDefault="009C2EF3" w:rsidP="00814446">
            <w:pPr>
              <w:pStyle w:val="ListParagraph"/>
              <w:numPr>
                <w:ilvl w:val="0"/>
                <w:numId w:val="20"/>
              </w:numPr>
              <w:jc w:val="both"/>
            </w:pPr>
            <w:r>
              <w:t>Competitive tendering.</w:t>
            </w:r>
          </w:p>
        </w:tc>
        <w:tc>
          <w:tcPr>
            <w:tcW w:w="4201" w:type="dxa"/>
            <w:shd w:val="clear" w:color="auto" w:fill="FFFFFF" w:themeFill="background1"/>
          </w:tcPr>
          <w:p w14:paraId="1D42A5BA" w14:textId="77777777" w:rsidR="00837A09" w:rsidRDefault="00FA4FC9" w:rsidP="00814446">
            <w:pPr>
              <w:pStyle w:val="ListParagraph"/>
              <w:numPr>
                <w:ilvl w:val="0"/>
                <w:numId w:val="20"/>
              </w:numPr>
              <w:jc w:val="both"/>
            </w:pPr>
            <w:r>
              <w:t>Challenge</w:t>
            </w:r>
            <w:r w:rsidR="00225C98">
              <w:t xml:space="preserve"> for inexperienced clients</w:t>
            </w:r>
            <w:r w:rsidR="007B3819">
              <w:t>.</w:t>
            </w:r>
          </w:p>
          <w:p w14:paraId="3AE2BEC8" w14:textId="5C2B745C" w:rsidR="0074102A" w:rsidRDefault="0074102A" w:rsidP="00814446">
            <w:pPr>
              <w:pStyle w:val="ListParagraph"/>
              <w:numPr>
                <w:ilvl w:val="0"/>
                <w:numId w:val="20"/>
              </w:numPr>
              <w:jc w:val="both"/>
            </w:pPr>
            <w:r>
              <w:t>No</w:t>
            </w:r>
            <w:r w:rsidR="00A31DBF">
              <w:t xml:space="preserve"> </w:t>
            </w:r>
            <w:r>
              <w:t>cost</w:t>
            </w:r>
            <w:r w:rsidR="002A1047">
              <w:t>/time</w:t>
            </w:r>
            <w:r>
              <w:t xml:space="preserve"> certainty</w:t>
            </w:r>
            <w:r w:rsidR="009F0193">
              <w:t>,</w:t>
            </w:r>
            <w:r>
              <w:t xml:space="preserve"> before construction commences.</w:t>
            </w:r>
          </w:p>
          <w:p w14:paraId="10811D72" w14:textId="0BD510E5" w:rsidR="0074102A" w:rsidRDefault="0074102A" w:rsidP="00814446">
            <w:pPr>
              <w:pStyle w:val="ListParagraph"/>
              <w:numPr>
                <w:ilvl w:val="0"/>
                <w:numId w:val="20"/>
              </w:numPr>
              <w:jc w:val="both"/>
            </w:pPr>
            <w:r>
              <w:t>More risk is retained by the client.</w:t>
            </w:r>
          </w:p>
          <w:p w14:paraId="3D5758F5" w14:textId="77777777" w:rsidR="0074102A" w:rsidRDefault="0074102A" w:rsidP="00814446">
            <w:pPr>
              <w:pStyle w:val="ListParagraph"/>
              <w:numPr>
                <w:ilvl w:val="0"/>
                <w:numId w:val="20"/>
              </w:numPr>
              <w:jc w:val="both"/>
            </w:pPr>
            <w:r>
              <w:t xml:space="preserve">Early stages snagging can cause claims for later packages. </w:t>
            </w:r>
          </w:p>
          <w:p w14:paraId="1400769A" w14:textId="4124D6F5" w:rsidR="0074102A" w:rsidRDefault="0074102A" w:rsidP="00814446">
            <w:pPr>
              <w:pStyle w:val="ListParagraph"/>
              <w:numPr>
                <w:ilvl w:val="0"/>
                <w:numId w:val="20"/>
              </w:numPr>
              <w:jc w:val="both"/>
            </w:pPr>
            <w:r>
              <w:t>Client needs to provide upfront resource for brief.</w:t>
            </w:r>
          </w:p>
          <w:p w14:paraId="49ED00D4" w14:textId="70D2BDFF" w:rsidR="0074102A" w:rsidRDefault="0074102A" w:rsidP="00814446">
            <w:pPr>
              <w:jc w:val="both"/>
            </w:pPr>
          </w:p>
        </w:tc>
      </w:tr>
      <w:bookmarkEnd w:id="9"/>
    </w:tbl>
    <w:p w14:paraId="0B066636" w14:textId="4D3D2AB5" w:rsidR="00A50AB5" w:rsidRDefault="00A50AB5" w:rsidP="00814446">
      <w:pPr>
        <w:spacing w:after="0"/>
        <w:jc w:val="right"/>
        <w:rPr>
          <w:sz w:val="18"/>
          <w:szCs w:val="18"/>
        </w:rPr>
      </w:pPr>
    </w:p>
    <w:p w14:paraId="33698732" w14:textId="17738183" w:rsidR="00F51D39" w:rsidRDefault="00F51D39" w:rsidP="00814446">
      <w:pPr>
        <w:pStyle w:val="Heading1"/>
        <w:spacing w:before="0"/>
        <w:rPr>
          <w:sz w:val="28"/>
          <w:szCs w:val="28"/>
        </w:rPr>
      </w:pPr>
      <w:bookmarkStart w:id="10" w:name="_Toc122164838"/>
      <w:r w:rsidRPr="00F83419">
        <w:rPr>
          <w:rStyle w:val="Heading1Char"/>
          <w:sz w:val="28"/>
          <w:szCs w:val="28"/>
        </w:rPr>
        <w:t>2.</w:t>
      </w:r>
      <w:r>
        <w:rPr>
          <w:rStyle w:val="Heading1Char"/>
          <w:sz w:val="28"/>
          <w:szCs w:val="28"/>
        </w:rPr>
        <w:t>2.4</w:t>
      </w:r>
      <w:r w:rsidRPr="00F83419">
        <w:rPr>
          <w:sz w:val="28"/>
          <w:szCs w:val="28"/>
        </w:rPr>
        <w:t xml:space="preserve"> </w:t>
      </w:r>
      <w:r>
        <w:rPr>
          <w:sz w:val="28"/>
          <w:szCs w:val="28"/>
        </w:rPr>
        <w:t xml:space="preserve">Construction </w:t>
      </w:r>
      <w:r w:rsidR="00B13B0C">
        <w:rPr>
          <w:sz w:val="28"/>
          <w:szCs w:val="28"/>
        </w:rPr>
        <w:t>m</w:t>
      </w:r>
      <w:r>
        <w:rPr>
          <w:sz w:val="28"/>
          <w:szCs w:val="28"/>
        </w:rPr>
        <w:t>anagement</w:t>
      </w:r>
      <w:bookmarkEnd w:id="10"/>
    </w:p>
    <w:p w14:paraId="615B2D94" w14:textId="202E4C8C" w:rsidR="00E8124A" w:rsidRDefault="00436407" w:rsidP="00E8124A">
      <w:pPr>
        <w:spacing w:after="0"/>
        <w:jc w:val="both"/>
        <w:rPr>
          <w:i/>
          <w:iCs/>
        </w:rPr>
      </w:pPr>
      <w:r w:rsidRPr="00436407">
        <w:t xml:space="preserve">According </w:t>
      </w:r>
      <w:r>
        <w:rPr>
          <w:i/>
          <w:iCs/>
        </w:rPr>
        <w:t xml:space="preserve">to </w:t>
      </w:r>
      <w:r>
        <w:t>Morledge et al (2021)</w:t>
      </w:r>
      <w:r w:rsidR="00796CC8">
        <w:t>,</w:t>
      </w:r>
      <w:r>
        <w:t xml:space="preserve"> for CM `</w:t>
      </w:r>
      <w:r w:rsidR="00E8124A">
        <w:rPr>
          <w:i/>
          <w:iCs/>
        </w:rPr>
        <w:t>the client does not allocate risk and responsibility to a single main contractor. Instead, the client employs the design team, and a construction manager is engaged</w:t>
      </w:r>
      <w:r>
        <w:rPr>
          <w:i/>
          <w:iCs/>
        </w:rPr>
        <w:t>`.</w:t>
      </w:r>
    </w:p>
    <w:p w14:paraId="2B3B5BA5" w14:textId="77777777" w:rsidR="009628EF" w:rsidRDefault="009628EF" w:rsidP="00E8124A">
      <w:pPr>
        <w:spacing w:after="0"/>
        <w:jc w:val="both"/>
        <w:rPr>
          <w:i/>
          <w:iCs/>
        </w:rPr>
      </w:pPr>
    </w:p>
    <w:p w14:paraId="47B9BBC0" w14:textId="44C2D570" w:rsidR="003D16A9" w:rsidRPr="00F26551" w:rsidRDefault="003D16A9" w:rsidP="003D16A9">
      <w:pPr>
        <w:spacing w:after="0"/>
        <w:jc w:val="both"/>
        <w:rPr>
          <w:sz w:val="18"/>
          <w:szCs w:val="18"/>
        </w:rPr>
      </w:pPr>
      <w:r w:rsidRPr="00F26551">
        <w:rPr>
          <w:b/>
          <w:bCs/>
          <w:sz w:val="18"/>
          <w:szCs w:val="18"/>
        </w:rPr>
        <w:t xml:space="preserve">Table </w:t>
      </w:r>
      <w:r>
        <w:rPr>
          <w:b/>
          <w:bCs/>
          <w:sz w:val="18"/>
          <w:szCs w:val="18"/>
        </w:rPr>
        <w:t>4</w:t>
      </w:r>
      <w:r w:rsidRPr="00F26551">
        <w:rPr>
          <w:b/>
          <w:bCs/>
          <w:sz w:val="18"/>
          <w:szCs w:val="18"/>
        </w:rPr>
        <w:t>:</w:t>
      </w:r>
      <w:r w:rsidRPr="00F26551">
        <w:rPr>
          <w:sz w:val="18"/>
          <w:szCs w:val="18"/>
        </w:rPr>
        <w:t xml:space="preserve"> </w:t>
      </w:r>
      <w:r>
        <w:rPr>
          <w:sz w:val="18"/>
          <w:szCs w:val="18"/>
        </w:rPr>
        <w:t>CM, advantages and disadvantages</w:t>
      </w:r>
    </w:p>
    <w:tbl>
      <w:tblPr>
        <w:tblStyle w:val="TableGrid"/>
        <w:tblW w:w="0" w:type="auto"/>
        <w:tblLook w:val="04A0" w:firstRow="1" w:lastRow="0" w:firstColumn="1" w:lastColumn="0" w:noHBand="0" w:noVBand="1"/>
      </w:tblPr>
      <w:tblGrid>
        <w:gridCol w:w="4815"/>
        <w:gridCol w:w="4201"/>
      </w:tblGrid>
      <w:tr w:rsidR="003D16A9" w14:paraId="0C40892E" w14:textId="77777777" w:rsidTr="009D7F9D">
        <w:tc>
          <w:tcPr>
            <w:tcW w:w="4815" w:type="dxa"/>
            <w:shd w:val="clear" w:color="auto" w:fill="F2F2F2" w:themeFill="background1" w:themeFillShade="F2"/>
          </w:tcPr>
          <w:p w14:paraId="3B649FE6" w14:textId="3044F60B" w:rsidR="003D16A9" w:rsidRPr="005B7303" w:rsidRDefault="003D16A9" w:rsidP="009D7F9D">
            <w:pPr>
              <w:jc w:val="both"/>
              <w:rPr>
                <w:b/>
                <w:bCs/>
              </w:rPr>
            </w:pPr>
            <w:r w:rsidRPr="005B7303">
              <w:rPr>
                <w:b/>
                <w:bCs/>
              </w:rPr>
              <w:t>Advantage</w:t>
            </w:r>
            <w:r w:rsidR="00426057">
              <w:rPr>
                <w:b/>
                <w:bCs/>
              </w:rPr>
              <w:t>s</w:t>
            </w:r>
          </w:p>
        </w:tc>
        <w:tc>
          <w:tcPr>
            <w:tcW w:w="4201" w:type="dxa"/>
            <w:shd w:val="clear" w:color="auto" w:fill="F2F2F2" w:themeFill="background1" w:themeFillShade="F2"/>
          </w:tcPr>
          <w:p w14:paraId="1E570AA8" w14:textId="77777777" w:rsidR="003D16A9" w:rsidRPr="005B7303" w:rsidRDefault="003D16A9" w:rsidP="009D7F9D">
            <w:pPr>
              <w:jc w:val="both"/>
              <w:rPr>
                <w:b/>
                <w:bCs/>
              </w:rPr>
            </w:pPr>
            <w:r w:rsidRPr="005B7303">
              <w:rPr>
                <w:b/>
                <w:bCs/>
              </w:rPr>
              <w:t>Disadvantages</w:t>
            </w:r>
          </w:p>
        </w:tc>
      </w:tr>
      <w:tr w:rsidR="003D16A9" w14:paraId="0DEBBC32" w14:textId="77777777" w:rsidTr="009D7F9D">
        <w:tc>
          <w:tcPr>
            <w:tcW w:w="4815" w:type="dxa"/>
          </w:tcPr>
          <w:p w14:paraId="2E4BE048" w14:textId="43279493" w:rsidR="003D16A9" w:rsidRDefault="008A3693" w:rsidP="00814446">
            <w:pPr>
              <w:pStyle w:val="ListParagraph"/>
              <w:numPr>
                <w:ilvl w:val="0"/>
                <w:numId w:val="45"/>
              </w:numPr>
              <w:jc w:val="both"/>
            </w:pPr>
            <w:r>
              <w:t>CM able to contribute to design</w:t>
            </w:r>
            <w:r w:rsidR="00796CC8">
              <w:t>.</w:t>
            </w:r>
          </w:p>
          <w:p w14:paraId="7E3C0052" w14:textId="77777777" w:rsidR="008A3693" w:rsidRDefault="00BC63F9" w:rsidP="00814446">
            <w:pPr>
              <w:pStyle w:val="ListParagraph"/>
              <w:numPr>
                <w:ilvl w:val="0"/>
                <w:numId w:val="45"/>
              </w:numPr>
            </w:pPr>
            <w:r>
              <w:t>Design changes more easily accommodated.</w:t>
            </w:r>
          </w:p>
          <w:p w14:paraId="3FEB43AF" w14:textId="77777777" w:rsidR="00BC63F9" w:rsidRDefault="00BC63F9" w:rsidP="00814446">
            <w:pPr>
              <w:pStyle w:val="ListParagraph"/>
              <w:numPr>
                <w:ilvl w:val="0"/>
                <w:numId w:val="45"/>
              </w:numPr>
              <w:jc w:val="both"/>
            </w:pPr>
            <w:r>
              <w:t>Fast tracking, as some works packages can commence in advance of others.</w:t>
            </w:r>
          </w:p>
          <w:p w14:paraId="77EA34AF" w14:textId="2536D21E" w:rsidR="00BC63F9" w:rsidRPr="00A63F16" w:rsidRDefault="006F61AD" w:rsidP="00814446">
            <w:pPr>
              <w:pStyle w:val="ListParagraph"/>
              <w:numPr>
                <w:ilvl w:val="0"/>
                <w:numId w:val="45"/>
              </w:numPr>
              <w:jc w:val="both"/>
            </w:pPr>
            <w:r>
              <w:t>Lower prices as client appoints all trade contractors direct</w:t>
            </w:r>
            <w:r w:rsidR="00796CC8">
              <w:t>.</w:t>
            </w:r>
          </w:p>
        </w:tc>
        <w:tc>
          <w:tcPr>
            <w:tcW w:w="4201" w:type="dxa"/>
            <w:shd w:val="clear" w:color="auto" w:fill="FFFFFF" w:themeFill="background1"/>
          </w:tcPr>
          <w:p w14:paraId="7B7A8151" w14:textId="77777777" w:rsidR="00A70208" w:rsidRDefault="00A70208" w:rsidP="00814446">
            <w:pPr>
              <w:pStyle w:val="ListParagraph"/>
              <w:numPr>
                <w:ilvl w:val="0"/>
                <w:numId w:val="45"/>
              </w:numPr>
              <w:jc w:val="both"/>
            </w:pPr>
            <w:r>
              <w:t>Challenge for inexperienced clients.</w:t>
            </w:r>
          </w:p>
          <w:p w14:paraId="0D5B39F5" w14:textId="77777777" w:rsidR="002A1047" w:rsidRDefault="002A1047" w:rsidP="00814446">
            <w:pPr>
              <w:pStyle w:val="ListParagraph"/>
              <w:numPr>
                <w:ilvl w:val="0"/>
                <w:numId w:val="45"/>
              </w:numPr>
              <w:spacing w:line="259" w:lineRule="auto"/>
              <w:jc w:val="both"/>
            </w:pPr>
            <w:r>
              <w:t>No cost/time certainty, before construction commences.</w:t>
            </w:r>
          </w:p>
          <w:p w14:paraId="168942E0" w14:textId="607BB6C6" w:rsidR="003D16A9" w:rsidRDefault="002A1047" w:rsidP="00814446">
            <w:pPr>
              <w:pStyle w:val="ListParagraph"/>
              <w:numPr>
                <w:ilvl w:val="0"/>
                <w:numId w:val="45"/>
              </w:numPr>
              <w:jc w:val="both"/>
            </w:pPr>
            <w:r>
              <w:t>Reliance on competent construction manager</w:t>
            </w:r>
            <w:r w:rsidR="00796CC8">
              <w:t>.</w:t>
            </w:r>
          </w:p>
          <w:p w14:paraId="6C9AE90E" w14:textId="609FDA89" w:rsidR="002A1047" w:rsidRDefault="002A1047" w:rsidP="00814446">
            <w:pPr>
              <w:pStyle w:val="ListParagraph"/>
              <w:numPr>
                <w:ilvl w:val="0"/>
                <w:numId w:val="45"/>
              </w:numPr>
              <w:jc w:val="both"/>
            </w:pPr>
            <w:r>
              <w:t>Management of design team needed to ensure timely delivery of design</w:t>
            </w:r>
            <w:r w:rsidR="00426057">
              <w:t>.</w:t>
            </w:r>
          </w:p>
        </w:tc>
      </w:tr>
    </w:tbl>
    <w:p w14:paraId="6442A74C" w14:textId="77777777" w:rsidR="00A50AB5" w:rsidRPr="00112A49" w:rsidRDefault="00A50AB5" w:rsidP="00814446">
      <w:pPr>
        <w:spacing w:after="0"/>
        <w:jc w:val="right"/>
        <w:rPr>
          <w:sz w:val="18"/>
          <w:szCs w:val="18"/>
        </w:rPr>
      </w:pPr>
    </w:p>
    <w:p w14:paraId="419F3367" w14:textId="21A383E5" w:rsidR="00F80DEA" w:rsidRDefault="000A1D8E" w:rsidP="00814446">
      <w:pPr>
        <w:pStyle w:val="Heading1"/>
        <w:spacing w:before="0"/>
      </w:pPr>
      <w:bookmarkStart w:id="11" w:name="_Toc122164839"/>
      <w:r>
        <w:rPr>
          <w:rStyle w:val="Heading1Char"/>
          <w:sz w:val="28"/>
          <w:szCs w:val="28"/>
        </w:rPr>
        <w:t>2</w:t>
      </w:r>
      <w:r w:rsidR="00F83419" w:rsidRPr="00F83419">
        <w:rPr>
          <w:rStyle w:val="Heading1Char"/>
          <w:sz w:val="28"/>
          <w:szCs w:val="28"/>
        </w:rPr>
        <w:t>.</w:t>
      </w:r>
      <w:r w:rsidR="00F3526D">
        <w:rPr>
          <w:rStyle w:val="Heading1Char"/>
          <w:sz w:val="28"/>
          <w:szCs w:val="28"/>
        </w:rPr>
        <w:t>2.</w:t>
      </w:r>
      <w:r w:rsidR="00F51D39">
        <w:rPr>
          <w:rStyle w:val="Heading1Char"/>
          <w:sz w:val="28"/>
          <w:szCs w:val="28"/>
        </w:rPr>
        <w:t>5</w:t>
      </w:r>
      <w:r w:rsidR="00F83419" w:rsidRPr="00F83419">
        <w:rPr>
          <w:sz w:val="28"/>
          <w:szCs w:val="28"/>
        </w:rPr>
        <w:t xml:space="preserve"> </w:t>
      </w:r>
      <w:r w:rsidR="00E71F0D" w:rsidRPr="00F83419">
        <w:rPr>
          <w:sz w:val="28"/>
          <w:szCs w:val="28"/>
        </w:rPr>
        <w:t>Collaboration</w:t>
      </w:r>
      <w:bookmarkEnd w:id="11"/>
    </w:p>
    <w:p w14:paraId="418BD4A7" w14:textId="2B86DAF8" w:rsidR="00F80DEA" w:rsidRDefault="00F62B9F" w:rsidP="00814446">
      <w:pPr>
        <w:spacing w:after="0"/>
        <w:jc w:val="both"/>
      </w:pPr>
      <w:r>
        <w:t xml:space="preserve">Morledge et al </w:t>
      </w:r>
      <w:r w:rsidR="00B57618">
        <w:t>(</w:t>
      </w:r>
      <w:r>
        <w:t xml:space="preserve">2021) </w:t>
      </w:r>
      <w:r w:rsidR="000A1D8E">
        <w:t>express</w:t>
      </w:r>
      <w:r w:rsidR="00796CC8">
        <w:t>,</w:t>
      </w:r>
      <w:r w:rsidRPr="00F62B9F">
        <w:rPr>
          <w:i/>
          <w:iCs/>
        </w:rPr>
        <w:t xml:space="preserve"> </w:t>
      </w:r>
      <w:r w:rsidR="00B57618">
        <w:rPr>
          <w:i/>
          <w:iCs/>
        </w:rPr>
        <w:t>`</w:t>
      </w:r>
      <w:r w:rsidRPr="00F62B9F">
        <w:rPr>
          <w:i/>
          <w:iCs/>
        </w:rPr>
        <w:t>a</w:t>
      </w:r>
      <w:r w:rsidR="00A201FC" w:rsidRPr="00F62B9F">
        <w:rPr>
          <w:i/>
          <w:iCs/>
        </w:rPr>
        <w:t xml:space="preserve">t the heart of modern procurement approaches are the appointment </w:t>
      </w:r>
      <w:r w:rsidR="0055136D" w:rsidRPr="00F62B9F">
        <w:rPr>
          <w:i/>
          <w:iCs/>
        </w:rPr>
        <w:t>of integrated supply chains where the parties in the supply chain have a long</w:t>
      </w:r>
      <w:r w:rsidRPr="00F62B9F">
        <w:rPr>
          <w:i/>
          <w:iCs/>
        </w:rPr>
        <w:t>-t</w:t>
      </w:r>
      <w:r w:rsidR="0055136D" w:rsidRPr="00F62B9F">
        <w:rPr>
          <w:i/>
          <w:iCs/>
        </w:rPr>
        <w:t>erm</w:t>
      </w:r>
      <w:r w:rsidR="003723C9" w:rsidRPr="00F62B9F">
        <w:rPr>
          <w:i/>
          <w:iCs/>
        </w:rPr>
        <w:t xml:space="preserve"> objective to work together to deliver added value</w:t>
      </w:r>
      <w:r w:rsidR="00B57618">
        <w:rPr>
          <w:i/>
          <w:iCs/>
        </w:rPr>
        <w:t>`</w:t>
      </w:r>
      <w:r w:rsidR="003723C9" w:rsidRPr="00F62B9F">
        <w:rPr>
          <w:i/>
          <w:iCs/>
        </w:rPr>
        <w:t>.</w:t>
      </w:r>
    </w:p>
    <w:p w14:paraId="1169FB07" w14:textId="38CA9F96" w:rsidR="007A04DF" w:rsidRDefault="005F678B" w:rsidP="00554832">
      <w:pPr>
        <w:spacing w:after="0"/>
        <w:jc w:val="both"/>
      </w:pPr>
      <w:r w:rsidRPr="00FA4FC9">
        <w:t xml:space="preserve">This </w:t>
      </w:r>
      <w:r w:rsidR="0003005F" w:rsidRPr="00FA4FC9">
        <w:t xml:space="preserve">route </w:t>
      </w:r>
      <w:r w:rsidRPr="00FA4FC9">
        <w:t xml:space="preserve">was popularised </w:t>
      </w:r>
      <w:r w:rsidR="0003005F" w:rsidRPr="00FA4FC9">
        <w:t xml:space="preserve">in the public sector </w:t>
      </w:r>
      <w:r w:rsidRPr="00FA4FC9">
        <w:t>following</w:t>
      </w:r>
      <w:r w:rsidR="00447791">
        <w:t xml:space="preserve"> the </w:t>
      </w:r>
      <w:r w:rsidR="003F35CB">
        <w:rPr>
          <w:i/>
          <w:iCs/>
        </w:rPr>
        <w:t>`</w:t>
      </w:r>
      <w:r w:rsidR="008865E9">
        <w:rPr>
          <w:i/>
          <w:iCs/>
        </w:rPr>
        <w:t>Rethinking Construction</w:t>
      </w:r>
      <w:r w:rsidR="003F35CB">
        <w:rPr>
          <w:i/>
          <w:iCs/>
        </w:rPr>
        <w:t>`</w:t>
      </w:r>
      <w:r w:rsidR="008865E9">
        <w:rPr>
          <w:i/>
          <w:iCs/>
        </w:rPr>
        <w:t xml:space="preserve"> </w:t>
      </w:r>
      <w:r w:rsidR="008865E9" w:rsidRPr="003F35CB">
        <w:t>report</w:t>
      </w:r>
      <w:r w:rsidR="00372260">
        <w:t xml:space="preserve"> publication</w:t>
      </w:r>
      <w:r w:rsidR="00447791">
        <w:rPr>
          <w:i/>
          <w:iCs/>
        </w:rPr>
        <w:t>.</w:t>
      </w:r>
      <w:r w:rsidR="00B57618">
        <w:rPr>
          <w:i/>
          <w:iCs/>
        </w:rPr>
        <w:t xml:space="preserve"> </w:t>
      </w:r>
      <w:r w:rsidR="00B57618" w:rsidRPr="00B57618">
        <w:t>Within the report</w:t>
      </w:r>
      <w:r w:rsidR="008865E9">
        <w:rPr>
          <w:i/>
          <w:iCs/>
        </w:rPr>
        <w:t xml:space="preserve"> </w:t>
      </w:r>
      <w:r w:rsidR="00240D1F" w:rsidRPr="00240D1F">
        <w:t>Egan</w:t>
      </w:r>
      <w:r w:rsidR="00397112">
        <w:t xml:space="preserve"> </w:t>
      </w:r>
      <w:r w:rsidR="00B57618">
        <w:t>(</w:t>
      </w:r>
      <w:r w:rsidR="00240D1F" w:rsidRPr="00240D1F">
        <w:t>1998)</w:t>
      </w:r>
      <w:r w:rsidR="00240D1F">
        <w:rPr>
          <w:i/>
          <w:iCs/>
        </w:rPr>
        <w:t xml:space="preserve"> </w:t>
      </w:r>
      <w:r w:rsidR="000A1D8E">
        <w:t>signifies</w:t>
      </w:r>
      <w:r w:rsidR="00796CC8">
        <w:t>,</w:t>
      </w:r>
      <w:r w:rsidR="00240D1F" w:rsidRPr="00240D1F">
        <w:t xml:space="preserve"> </w:t>
      </w:r>
      <w:r w:rsidR="00B57618">
        <w:t>`</w:t>
      </w:r>
      <w:r w:rsidR="00240D1F" w:rsidRPr="00B57618">
        <w:rPr>
          <w:i/>
          <w:iCs/>
        </w:rPr>
        <w:t>project</w:t>
      </w:r>
      <w:r w:rsidR="008865E9" w:rsidRPr="00B57618">
        <w:rPr>
          <w:i/>
          <w:iCs/>
        </w:rPr>
        <w:t xml:space="preserve"> members could collaborate with each other in developing construction techniques and skills and exchanging ideas for increasing efficiency and quality</w:t>
      </w:r>
      <w:r w:rsidR="00B57618">
        <w:rPr>
          <w:i/>
          <w:iCs/>
        </w:rPr>
        <w:t>`</w:t>
      </w:r>
      <w:r w:rsidR="00240D1F" w:rsidRPr="00B57618">
        <w:rPr>
          <w:i/>
          <w:iCs/>
        </w:rPr>
        <w:t>.</w:t>
      </w:r>
      <w:r w:rsidR="00FB0E23">
        <w:t xml:space="preserve"> The 2007 </w:t>
      </w:r>
      <w:r w:rsidR="00DC7C70">
        <w:t>OGC</w:t>
      </w:r>
      <w:r w:rsidR="007342C2">
        <w:t xml:space="preserve"> </w:t>
      </w:r>
      <w:r w:rsidR="007342C2" w:rsidRPr="007342C2">
        <w:rPr>
          <w:i/>
          <w:iCs/>
        </w:rPr>
        <w:t>`Achieving Excellence in Construction Procurement`</w:t>
      </w:r>
      <w:r w:rsidR="007342C2">
        <w:t xml:space="preserve"> guides</w:t>
      </w:r>
      <w:r w:rsidR="00796CC8">
        <w:t>,</w:t>
      </w:r>
      <w:r w:rsidR="007342C2">
        <w:t xml:space="preserve"> consolidate</w:t>
      </w:r>
      <w:r w:rsidR="00B57618">
        <w:t>s</w:t>
      </w:r>
      <w:r w:rsidR="007342C2">
        <w:t xml:space="preserve"> this view.</w:t>
      </w:r>
    </w:p>
    <w:p w14:paraId="5C7D27C8" w14:textId="64D2A380" w:rsidR="00DC7C70" w:rsidRDefault="00DC7C70" w:rsidP="00554832">
      <w:pPr>
        <w:spacing w:after="0"/>
        <w:jc w:val="both"/>
      </w:pPr>
    </w:p>
    <w:p w14:paraId="7FD759A3" w14:textId="3B635C51" w:rsidR="00A51146" w:rsidRDefault="0050195C" w:rsidP="00554832">
      <w:pPr>
        <w:spacing w:after="0"/>
        <w:jc w:val="both"/>
      </w:pPr>
      <w:r>
        <w:t xml:space="preserve">Joint venture </w:t>
      </w:r>
      <w:r w:rsidRPr="00796CC8">
        <w:rPr>
          <w:i/>
          <w:iCs/>
        </w:rPr>
        <w:t>(</w:t>
      </w:r>
      <w:r w:rsidR="000A1D8E" w:rsidRPr="00796CC8">
        <w:rPr>
          <w:i/>
          <w:iCs/>
        </w:rPr>
        <w:t>2</w:t>
      </w:r>
      <w:r w:rsidRPr="00796CC8">
        <w:rPr>
          <w:i/>
          <w:iCs/>
        </w:rPr>
        <w:t xml:space="preserve"> or more companies sharing risk</w:t>
      </w:r>
      <w:r w:rsidR="000A1D8E" w:rsidRPr="00796CC8">
        <w:rPr>
          <w:i/>
          <w:iCs/>
        </w:rPr>
        <w:t>/</w:t>
      </w:r>
      <w:r w:rsidRPr="00796CC8">
        <w:rPr>
          <w:i/>
          <w:iCs/>
        </w:rPr>
        <w:t>reward)</w:t>
      </w:r>
      <w:r>
        <w:t xml:space="preserve"> and partnering/alliance</w:t>
      </w:r>
      <w:r w:rsidR="00ED55FE">
        <w:t xml:space="preserve"> </w:t>
      </w:r>
      <w:r w:rsidR="00ED55FE" w:rsidRPr="00796CC8">
        <w:rPr>
          <w:i/>
          <w:iCs/>
        </w:rPr>
        <w:t>(encouragement of openness an</w:t>
      </w:r>
      <w:r w:rsidR="001C0C54" w:rsidRPr="00796CC8">
        <w:rPr>
          <w:i/>
          <w:iCs/>
        </w:rPr>
        <w:t>d transparency between contractual parties)</w:t>
      </w:r>
      <w:r w:rsidR="001C0C54">
        <w:t xml:space="preserve"> are both included within the </w:t>
      </w:r>
      <w:r w:rsidR="00BB7322">
        <w:t xml:space="preserve">collaboration </w:t>
      </w:r>
      <w:r w:rsidR="00814446">
        <w:t>umbrella term</w:t>
      </w:r>
      <w:r w:rsidR="00BB7322">
        <w:t>.</w:t>
      </w:r>
    </w:p>
    <w:p w14:paraId="222700F6" w14:textId="47273E1E" w:rsidR="00BE22A1" w:rsidRDefault="00BE22A1" w:rsidP="00554832">
      <w:pPr>
        <w:spacing w:after="0"/>
        <w:jc w:val="both"/>
      </w:pPr>
    </w:p>
    <w:p w14:paraId="4786EF26" w14:textId="1E914E03" w:rsidR="009628EF" w:rsidRDefault="009628EF" w:rsidP="00554832">
      <w:pPr>
        <w:spacing w:after="0"/>
        <w:jc w:val="both"/>
      </w:pPr>
    </w:p>
    <w:p w14:paraId="27E19047" w14:textId="3BCDD9FD" w:rsidR="00BE22A1" w:rsidRPr="00F26551" w:rsidRDefault="00BE22A1" w:rsidP="00BE22A1">
      <w:pPr>
        <w:spacing w:after="0"/>
        <w:jc w:val="both"/>
        <w:rPr>
          <w:sz w:val="18"/>
          <w:szCs w:val="18"/>
        </w:rPr>
      </w:pPr>
      <w:r w:rsidRPr="00F26551">
        <w:rPr>
          <w:b/>
          <w:bCs/>
          <w:sz w:val="18"/>
          <w:szCs w:val="18"/>
        </w:rPr>
        <w:lastRenderedPageBreak/>
        <w:t xml:space="preserve">Table </w:t>
      </w:r>
      <w:r>
        <w:rPr>
          <w:b/>
          <w:bCs/>
          <w:sz w:val="18"/>
          <w:szCs w:val="18"/>
        </w:rPr>
        <w:t>5</w:t>
      </w:r>
      <w:r w:rsidRPr="00F26551">
        <w:rPr>
          <w:b/>
          <w:bCs/>
          <w:sz w:val="18"/>
          <w:szCs w:val="18"/>
        </w:rPr>
        <w:t>:</w:t>
      </w:r>
      <w:r w:rsidRPr="00F26551">
        <w:rPr>
          <w:sz w:val="18"/>
          <w:szCs w:val="18"/>
        </w:rPr>
        <w:t xml:space="preserve"> </w:t>
      </w:r>
      <w:r>
        <w:rPr>
          <w:sz w:val="18"/>
          <w:szCs w:val="18"/>
        </w:rPr>
        <w:t>Collaboration, advantages and disadvantages</w:t>
      </w:r>
    </w:p>
    <w:tbl>
      <w:tblPr>
        <w:tblStyle w:val="TableGrid"/>
        <w:tblW w:w="0" w:type="auto"/>
        <w:tblLook w:val="04A0" w:firstRow="1" w:lastRow="0" w:firstColumn="1" w:lastColumn="0" w:noHBand="0" w:noVBand="1"/>
      </w:tblPr>
      <w:tblGrid>
        <w:gridCol w:w="4390"/>
        <w:gridCol w:w="4626"/>
      </w:tblGrid>
      <w:tr w:rsidR="00BE22A1" w14:paraId="47F84625" w14:textId="77777777" w:rsidTr="009628EF">
        <w:tc>
          <w:tcPr>
            <w:tcW w:w="4390" w:type="dxa"/>
            <w:shd w:val="clear" w:color="auto" w:fill="F2F2F2" w:themeFill="background1" w:themeFillShade="F2"/>
          </w:tcPr>
          <w:p w14:paraId="1368C76A" w14:textId="6F8FB21A" w:rsidR="00BE22A1" w:rsidRPr="005B7303" w:rsidRDefault="00BE22A1" w:rsidP="009D7F9D">
            <w:pPr>
              <w:jc w:val="both"/>
              <w:rPr>
                <w:b/>
                <w:bCs/>
              </w:rPr>
            </w:pPr>
            <w:r w:rsidRPr="005B7303">
              <w:rPr>
                <w:b/>
                <w:bCs/>
              </w:rPr>
              <w:t>Advantage</w:t>
            </w:r>
            <w:r w:rsidR="00426057">
              <w:rPr>
                <w:b/>
                <w:bCs/>
              </w:rPr>
              <w:t>s</w:t>
            </w:r>
          </w:p>
        </w:tc>
        <w:tc>
          <w:tcPr>
            <w:tcW w:w="4626" w:type="dxa"/>
            <w:shd w:val="clear" w:color="auto" w:fill="F2F2F2" w:themeFill="background1" w:themeFillShade="F2"/>
          </w:tcPr>
          <w:p w14:paraId="35B6FC42" w14:textId="77777777" w:rsidR="00BE22A1" w:rsidRPr="005B7303" w:rsidRDefault="00BE22A1" w:rsidP="009D7F9D">
            <w:pPr>
              <w:jc w:val="both"/>
              <w:rPr>
                <w:b/>
                <w:bCs/>
              </w:rPr>
            </w:pPr>
            <w:r w:rsidRPr="005B7303">
              <w:rPr>
                <w:b/>
                <w:bCs/>
              </w:rPr>
              <w:t>Disadvantages</w:t>
            </w:r>
          </w:p>
        </w:tc>
      </w:tr>
      <w:tr w:rsidR="00BE22A1" w14:paraId="72D7546E" w14:textId="77777777" w:rsidTr="009628EF">
        <w:tc>
          <w:tcPr>
            <w:tcW w:w="4390" w:type="dxa"/>
          </w:tcPr>
          <w:p w14:paraId="20A581AB" w14:textId="5A79D100" w:rsidR="00BE22A1" w:rsidRDefault="004F661C" w:rsidP="004F661C">
            <w:pPr>
              <w:pStyle w:val="ListParagraph"/>
              <w:numPr>
                <w:ilvl w:val="0"/>
                <w:numId w:val="46"/>
              </w:numPr>
              <w:jc w:val="both"/>
            </w:pPr>
            <w:r>
              <w:t>Avoids duplication of efforts</w:t>
            </w:r>
            <w:r w:rsidR="00574134">
              <w:t>.</w:t>
            </w:r>
          </w:p>
          <w:p w14:paraId="1A23EF0F" w14:textId="0E53D4B4" w:rsidR="004F661C" w:rsidRDefault="00CC5EDD" w:rsidP="004F661C">
            <w:pPr>
              <w:pStyle w:val="ListParagraph"/>
              <w:numPr>
                <w:ilvl w:val="0"/>
                <w:numId w:val="46"/>
              </w:numPr>
              <w:jc w:val="both"/>
            </w:pPr>
            <w:r>
              <w:t>Supplier relationships need to be good</w:t>
            </w:r>
            <w:r w:rsidR="00574134">
              <w:t>.</w:t>
            </w:r>
          </w:p>
          <w:p w14:paraId="620F399E" w14:textId="4113BFDA" w:rsidR="00CC5EDD" w:rsidRDefault="00CC5EDD" w:rsidP="004F661C">
            <w:pPr>
              <w:pStyle w:val="ListParagraph"/>
              <w:numPr>
                <w:ilvl w:val="0"/>
                <w:numId w:val="46"/>
              </w:numPr>
              <w:jc w:val="both"/>
            </w:pPr>
            <w:r>
              <w:t xml:space="preserve">Brings expertise to the </w:t>
            </w:r>
            <w:r w:rsidR="00141BC8">
              <w:t>p</w:t>
            </w:r>
            <w:r w:rsidR="00283035">
              <w:t>roject</w:t>
            </w:r>
            <w:r w:rsidR="00574134">
              <w:t>.</w:t>
            </w:r>
          </w:p>
          <w:p w14:paraId="48A4DEF4" w14:textId="2DB3EC75" w:rsidR="00141BC8" w:rsidRDefault="00141BC8" w:rsidP="004F661C">
            <w:pPr>
              <w:pStyle w:val="ListParagraph"/>
              <w:numPr>
                <w:ilvl w:val="0"/>
                <w:numId w:val="46"/>
              </w:numPr>
              <w:jc w:val="both"/>
            </w:pPr>
            <w:r>
              <w:t>Good for unformed, complex projects</w:t>
            </w:r>
            <w:r w:rsidR="00574134">
              <w:t>.</w:t>
            </w:r>
          </w:p>
          <w:p w14:paraId="3D92703F" w14:textId="6A830B4F" w:rsidR="00A176C5" w:rsidRPr="00A63F16" w:rsidRDefault="00A176C5" w:rsidP="004F661C">
            <w:pPr>
              <w:pStyle w:val="ListParagraph"/>
              <w:numPr>
                <w:ilvl w:val="0"/>
                <w:numId w:val="46"/>
              </w:numPr>
              <w:jc w:val="both"/>
            </w:pPr>
            <w:r>
              <w:t>Potential for economies of scale benefits</w:t>
            </w:r>
            <w:r w:rsidR="00574134">
              <w:t>.</w:t>
            </w:r>
          </w:p>
        </w:tc>
        <w:tc>
          <w:tcPr>
            <w:tcW w:w="4626" w:type="dxa"/>
            <w:shd w:val="clear" w:color="auto" w:fill="FFFFFF" w:themeFill="background1"/>
          </w:tcPr>
          <w:p w14:paraId="6F59A1CF" w14:textId="4055C87D" w:rsidR="00BE22A1" w:rsidRDefault="00BC260D" w:rsidP="00BC260D">
            <w:pPr>
              <w:pStyle w:val="ListParagraph"/>
              <w:numPr>
                <w:ilvl w:val="0"/>
                <w:numId w:val="46"/>
              </w:numPr>
              <w:jc w:val="both"/>
            </w:pPr>
            <w:r>
              <w:t>Could lead to a loss of organisational capability</w:t>
            </w:r>
            <w:r w:rsidR="00574134">
              <w:t>.</w:t>
            </w:r>
          </w:p>
          <w:p w14:paraId="3655D377" w14:textId="6D455C46" w:rsidR="00BC260D" w:rsidRDefault="00BC260D" w:rsidP="00BC260D">
            <w:pPr>
              <w:pStyle w:val="ListParagraph"/>
              <w:numPr>
                <w:ilvl w:val="0"/>
                <w:numId w:val="46"/>
              </w:numPr>
              <w:jc w:val="both"/>
            </w:pPr>
            <w:r>
              <w:t>Difficult to manage</w:t>
            </w:r>
            <w:r w:rsidR="00574134">
              <w:t xml:space="preserve"> due to scale impacting time and cost.</w:t>
            </w:r>
          </w:p>
          <w:p w14:paraId="5F5A23BE" w14:textId="35F947BD" w:rsidR="00BC260D" w:rsidRDefault="00BC260D" w:rsidP="00BC260D">
            <w:pPr>
              <w:pStyle w:val="ListParagraph"/>
              <w:numPr>
                <w:ilvl w:val="0"/>
                <w:numId w:val="46"/>
              </w:numPr>
              <w:jc w:val="both"/>
            </w:pPr>
            <w:r>
              <w:t>Negative effects on the wider market</w:t>
            </w:r>
            <w:r w:rsidR="00574134">
              <w:t>.</w:t>
            </w:r>
          </w:p>
          <w:p w14:paraId="7E5A8CC5" w14:textId="3741FFD1" w:rsidR="00574134" w:rsidRDefault="00574134" w:rsidP="00BC260D">
            <w:pPr>
              <w:pStyle w:val="ListParagraph"/>
              <w:numPr>
                <w:ilvl w:val="0"/>
                <w:numId w:val="46"/>
              </w:numPr>
              <w:jc w:val="both"/>
            </w:pPr>
            <w:r>
              <w:t>Conversely may be diseconomies of scale.</w:t>
            </w:r>
          </w:p>
        </w:tc>
      </w:tr>
    </w:tbl>
    <w:p w14:paraId="2B0E6DF9" w14:textId="77777777" w:rsidR="00A50AB5" w:rsidRDefault="00A50AB5" w:rsidP="00A50AB5">
      <w:pPr>
        <w:spacing w:after="0"/>
        <w:jc w:val="both"/>
      </w:pPr>
    </w:p>
    <w:p w14:paraId="6FBC1AB6" w14:textId="0557439B" w:rsidR="00EF1E11" w:rsidRPr="00F83419" w:rsidRDefault="00F3526D" w:rsidP="00A50AB5">
      <w:pPr>
        <w:pStyle w:val="Heading1"/>
        <w:spacing w:before="0"/>
        <w:rPr>
          <w:sz w:val="28"/>
          <w:szCs w:val="28"/>
        </w:rPr>
      </w:pPr>
      <w:bookmarkStart w:id="12" w:name="_Toc122164840"/>
      <w:r>
        <w:rPr>
          <w:sz w:val="28"/>
          <w:szCs w:val="28"/>
        </w:rPr>
        <w:t>2.3</w:t>
      </w:r>
      <w:r w:rsidR="00F83419">
        <w:rPr>
          <w:sz w:val="28"/>
          <w:szCs w:val="28"/>
        </w:rPr>
        <w:t xml:space="preserve"> </w:t>
      </w:r>
      <w:r w:rsidR="00E71F0D" w:rsidRPr="00F83419">
        <w:rPr>
          <w:sz w:val="28"/>
          <w:szCs w:val="28"/>
        </w:rPr>
        <w:t xml:space="preserve">Tender </w:t>
      </w:r>
      <w:r w:rsidR="00B13B0C">
        <w:rPr>
          <w:sz w:val="28"/>
          <w:szCs w:val="28"/>
        </w:rPr>
        <w:t>p</w:t>
      </w:r>
      <w:r w:rsidR="00E71F0D" w:rsidRPr="00F83419">
        <w:rPr>
          <w:sz w:val="28"/>
          <w:szCs w:val="28"/>
        </w:rPr>
        <w:t>roces</w:t>
      </w:r>
      <w:r w:rsidR="00EF1E11" w:rsidRPr="00F83419">
        <w:rPr>
          <w:sz w:val="28"/>
          <w:szCs w:val="28"/>
        </w:rPr>
        <w:t>s</w:t>
      </w:r>
      <w:bookmarkEnd w:id="12"/>
    </w:p>
    <w:p w14:paraId="39B5631A" w14:textId="18F1D93A" w:rsidR="00C46CD1" w:rsidRDefault="000B3E11" w:rsidP="00A50AB5">
      <w:pPr>
        <w:spacing w:after="0"/>
        <w:jc w:val="both"/>
      </w:pPr>
      <w:r>
        <w:t>CIPS</w:t>
      </w:r>
      <w:r w:rsidR="00397112">
        <w:t xml:space="preserve"> </w:t>
      </w:r>
      <w:r w:rsidR="000A1D8E">
        <w:t>(</w:t>
      </w:r>
      <w:r>
        <w:t>2022)</w:t>
      </w:r>
      <w:r w:rsidR="006E18D2">
        <w:t xml:space="preserve"> </w:t>
      </w:r>
      <w:r w:rsidR="000A1D8E">
        <w:t>proclaim</w:t>
      </w:r>
      <w:r w:rsidR="006E18D2">
        <w:t>, a</w:t>
      </w:r>
      <w:r w:rsidR="006E18D2" w:rsidRPr="006E18D2">
        <w:rPr>
          <w:i/>
          <w:iCs/>
        </w:rPr>
        <w:t xml:space="preserve"> </w:t>
      </w:r>
      <w:r w:rsidR="000A1D8E">
        <w:rPr>
          <w:i/>
          <w:iCs/>
        </w:rPr>
        <w:t>`</w:t>
      </w:r>
      <w:r w:rsidR="006E18D2" w:rsidRPr="006E18D2">
        <w:rPr>
          <w:i/>
          <w:iCs/>
        </w:rPr>
        <w:t>tender is a formal offer or bid from a potential supplier looking to win a contract for works or services, usually submitted in writing</w:t>
      </w:r>
      <w:r w:rsidR="000A1D8E">
        <w:rPr>
          <w:i/>
          <w:iCs/>
        </w:rPr>
        <w:t>`</w:t>
      </w:r>
      <w:r w:rsidR="006E18D2" w:rsidRPr="006E18D2">
        <w:rPr>
          <w:i/>
          <w:iCs/>
        </w:rPr>
        <w:t>.</w:t>
      </w:r>
      <w:r w:rsidR="006E18D2">
        <w:rPr>
          <w:i/>
          <w:iCs/>
        </w:rPr>
        <w:t xml:space="preserve"> </w:t>
      </w:r>
      <w:r w:rsidR="00D529E1" w:rsidRPr="00636C5F">
        <w:t>The tendering process</w:t>
      </w:r>
      <w:r w:rsidR="00533015">
        <w:t xml:space="preserve"> </w:t>
      </w:r>
      <w:r w:rsidR="00C46CD1" w:rsidRPr="00636C5F">
        <w:t>is</w:t>
      </w:r>
      <w:r w:rsidR="00636C5F">
        <w:t xml:space="preserve"> </w:t>
      </w:r>
      <w:r w:rsidR="00C46CD1" w:rsidRPr="00150396">
        <w:rPr>
          <w:i/>
          <w:iCs/>
        </w:rPr>
        <w:t xml:space="preserve">the </w:t>
      </w:r>
      <w:r w:rsidR="000A1D8E">
        <w:rPr>
          <w:i/>
          <w:iCs/>
        </w:rPr>
        <w:t>`</w:t>
      </w:r>
      <w:r w:rsidR="00C46CD1" w:rsidRPr="00150396">
        <w:rPr>
          <w:i/>
          <w:iCs/>
        </w:rPr>
        <w:t>bidding process, to obtain a price</w:t>
      </w:r>
      <w:r w:rsidR="00636C5F" w:rsidRPr="00150396">
        <w:rPr>
          <w:i/>
          <w:iCs/>
        </w:rPr>
        <w:t xml:space="preserve"> </w:t>
      </w:r>
      <w:r w:rsidR="00C46CD1" w:rsidRPr="00150396">
        <w:rPr>
          <w:i/>
          <w:iCs/>
        </w:rPr>
        <w:t>and how a contractor is actually appointed</w:t>
      </w:r>
      <w:r w:rsidR="000A1D8E">
        <w:rPr>
          <w:i/>
          <w:iCs/>
        </w:rPr>
        <w:t>`</w:t>
      </w:r>
      <w:r w:rsidR="00150396">
        <w:t>, a</w:t>
      </w:r>
      <w:r w:rsidR="00636C5F">
        <w:t>ccording to</w:t>
      </w:r>
      <w:r w:rsidR="00150396">
        <w:t xml:space="preserve"> </w:t>
      </w:r>
      <w:r w:rsidR="00B92149">
        <w:t xml:space="preserve">Garner, </w:t>
      </w:r>
      <w:r w:rsidR="000A1D8E">
        <w:t>(</w:t>
      </w:r>
      <w:r w:rsidR="00150396">
        <w:t>201</w:t>
      </w:r>
      <w:r w:rsidR="00870CC9">
        <w:t>4</w:t>
      </w:r>
      <w:r w:rsidR="00150396">
        <w:t>)</w:t>
      </w:r>
      <w:r w:rsidR="00533015">
        <w:t>.</w:t>
      </w:r>
    </w:p>
    <w:p w14:paraId="7D9A9D50" w14:textId="77777777" w:rsidR="009F48A2" w:rsidRPr="00636C5F" w:rsidRDefault="009F48A2" w:rsidP="00554832">
      <w:pPr>
        <w:spacing w:after="0"/>
        <w:jc w:val="both"/>
      </w:pPr>
    </w:p>
    <w:p w14:paraId="054E96AD" w14:textId="76EB6BAD" w:rsidR="00CB28C3" w:rsidRDefault="00CE11D3" w:rsidP="00554832">
      <w:pPr>
        <w:pStyle w:val="paragraph"/>
        <w:spacing w:before="0" w:beforeAutospacing="0" w:after="0" w:afterAutospacing="0"/>
        <w:textAlignment w:val="baseline"/>
        <w:rPr>
          <w:rFonts w:ascii="Calibri" w:hAnsi="Calibri" w:cs="Calibri"/>
          <w:sz w:val="22"/>
          <w:szCs w:val="22"/>
        </w:rPr>
      </w:pPr>
      <w:r>
        <w:rPr>
          <w:rFonts w:ascii="Calibri" w:hAnsi="Calibri" w:cs="Calibri"/>
          <w:sz w:val="22"/>
          <w:szCs w:val="22"/>
        </w:rPr>
        <w:t>The fo</w:t>
      </w:r>
      <w:r w:rsidR="00BE4471">
        <w:rPr>
          <w:rFonts w:ascii="Calibri" w:hAnsi="Calibri" w:cs="Calibri"/>
          <w:sz w:val="22"/>
          <w:szCs w:val="22"/>
        </w:rPr>
        <w:t xml:space="preserve">llowing </w:t>
      </w:r>
      <w:r w:rsidR="003070E7">
        <w:rPr>
          <w:rFonts w:ascii="Calibri" w:hAnsi="Calibri" w:cs="Calibri"/>
          <w:sz w:val="22"/>
          <w:szCs w:val="22"/>
        </w:rPr>
        <w:t xml:space="preserve">types </w:t>
      </w:r>
      <w:r w:rsidR="00AA6F2C">
        <w:rPr>
          <w:rFonts w:ascii="Calibri" w:hAnsi="Calibri" w:cs="Calibri"/>
          <w:sz w:val="22"/>
          <w:szCs w:val="22"/>
        </w:rPr>
        <w:t xml:space="preserve">of </w:t>
      </w:r>
      <w:r w:rsidR="00BE4471">
        <w:rPr>
          <w:rFonts w:ascii="Calibri" w:hAnsi="Calibri" w:cs="Calibri"/>
          <w:sz w:val="22"/>
          <w:szCs w:val="22"/>
        </w:rPr>
        <w:t>tender</w:t>
      </w:r>
      <w:r w:rsidR="003070E7">
        <w:rPr>
          <w:rFonts w:ascii="Calibri" w:hAnsi="Calibri" w:cs="Calibri"/>
          <w:sz w:val="22"/>
          <w:szCs w:val="22"/>
        </w:rPr>
        <w:t xml:space="preserve"> </w:t>
      </w:r>
      <w:r w:rsidR="00426057">
        <w:rPr>
          <w:rFonts w:ascii="Calibri" w:hAnsi="Calibri" w:cs="Calibri"/>
          <w:sz w:val="22"/>
          <w:szCs w:val="22"/>
        </w:rPr>
        <w:t>processes</w:t>
      </w:r>
      <w:r w:rsidR="00AA6F2C">
        <w:rPr>
          <w:rFonts w:ascii="Calibri" w:hAnsi="Calibri" w:cs="Calibri"/>
          <w:sz w:val="22"/>
          <w:szCs w:val="22"/>
        </w:rPr>
        <w:t xml:space="preserve"> </w:t>
      </w:r>
      <w:r w:rsidR="0030275B">
        <w:rPr>
          <w:rFonts w:ascii="Calibri" w:hAnsi="Calibri" w:cs="Calibri"/>
          <w:sz w:val="22"/>
          <w:szCs w:val="22"/>
        </w:rPr>
        <w:t xml:space="preserve">have been </w:t>
      </w:r>
      <w:r w:rsidR="002036A2">
        <w:rPr>
          <w:rFonts w:ascii="Calibri" w:hAnsi="Calibri" w:cs="Calibri"/>
          <w:sz w:val="22"/>
          <w:szCs w:val="22"/>
        </w:rPr>
        <w:t>reviewed:</w:t>
      </w:r>
    </w:p>
    <w:p w14:paraId="04B52CED" w14:textId="32F71076" w:rsidR="00C46CD1" w:rsidRDefault="00AA6F2C" w:rsidP="00554832">
      <w:pPr>
        <w:pStyle w:val="paragraph"/>
        <w:spacing w:before="0" w:beforeAutospacing="0" w:after="0" w:afterAutospacing="0"/>
        <w:textAlignment w:val="baseline"/>
        <w:rPr>
          <w:rFonts w:ascii="Calibri" w:hAnsi="Calibri" w:cs="Calibri"/>
          <w:sz w:val="22"/>
          <w:szCs w:val="22"/>
        </w:rPr>
      </w:pPr>
      <w:r>
        <w:rPr>
          <w:rFonts w:ascii="Calibri" w:hAnsi="Calibri" w:cs="Calibri"/>
          <w:sz w:val="22"/>
          <w:szCs w:val="22"/>
        </w:rPr>
        <w:t xml:space="preserve"> </w:t>
      </w:r>
    </w:p>
    <w:p w14:paraId="6B75611B" w14:textId="1F2B2943" w:rsidR="00C46CD1" w:rsidRDefault="00CB28C3" w:rsidP="00AF0652">
      <w:pPr>
        <w:pStyle w:val="paragraph"/>
        <w:numPr>
          <w:ilvl w:val="0"/>
          <w:numId w:val="3"/>
        </w:numPr>
        <w:spacing w:before="0" w:beforeAutospacing="0" w:after="0" w:afterAutospacing="0"/>
        <w:textAlignment w:val="baseline"/>
        <w:rPr>
          <w:rStyle w:val="eop"/>
          <w:rFonts w:ascii="Calibri" w:hAnsi="Calibri" w:cs="Calibri"/>
          <w:sz w:val="22"/>
          <w:szCs w:val="22"/>
        </w:rPr>
      </w:pPr>
      <w:r w:rsidRPr="00CB28C3">
        <w:rPr>
          <w:rStyle w:val="normaltextrun"/>
          <w:rFonts w:ascii="Calibri" w:hAnsi="Calibri" w:cs="Calibri"/>
          <w:sz w:val="22"/>
          <w:szCs w:val="22"/>
        </w:rPr>
        <w:t xml:space="preserve">Open </w:t>
      </w:r>
      <w:r w:rsidR="00B13B0C">
        <w:rPr>
          <w:rStyle w:val="normaltextrun"/>
          <w:rFonts w:ascii="Calibri" w:hAnsi="Calibri" w:cs="Calibri"/>
          <w:sz w:val="22"/>
          <w:szCs w:val="22"/>
        </w:rPr>
        <w:t>t</w:t>
      </w:r>
      <w:r w:rsidRPr="00CB28C3">
        <w:rPr>
          <w:rStyle w:val="normaltextrun"/>
          <w:rFonts w:ascii="Calibri" w:hAnsi="Calibri" w:cs="Calibri"/>
          <w:sz w:val="22"/>
          <w:szCs w:val="22"/>
        </w:rPr>
        <w:t>endering</w:t>
      </w:r>
      <w:r w:rsidRPr="00CB28C3">
        <w:rPr>
          <w:rStyle w:val="eop"/>
          <w:rFonts w:ascii="Calibri" w:hAnsi="Calibri" w:cs="Calibri"/>
          <w:sz w:val="22"/>
          <w:szCs w:val="22"/>
        </w:rPr>
        <w:t> </w:t>
      </w:r>
    </w:p>
    <w:p w14:paraId="629EA332" w14:textId="442E495A" w:rsidR="00E20559" w:rsidRDefault="00E20559" w:rsidP="00AF0652">
      <w:pPr>
        <w:pStyle w:val="paragraph"/>
        <w:numPr>
          <w:ilvl w:val="0"/>
          <w:numId w:val="3"/>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 xml:space="preserve">Selective </w:t>
      </w:r>
      <w:r w:rsidR="00B13B0C">
        <w:rPr>
          <w:rStyle w:val="normaltextrun"/>
          <w:rFonts w:ascii="Calibri" w:hAnsi="Calibri" w:cs="Calibri"/>
          <w:sz w:val="22"/>
          <w:szCs w:val="22"/>
        </w:rPr>
        <w:t>t</w:t>
      </w:r>
      <w:r>
        <w:rPr>
          <w:rStyle w:val="normaltextrun"/>
          <w:rFonts w:ascii="Calibri" w:hAnsi="Calibri" w:cs="Calibri"/>
          <w:sz w:val="22"/>
          <w:szCs w:val="22"/>
        </w:rPr>
        <w:t>endering</w:t>
      </w:r>
      <w:r>
        <w:rPr>
          <w:rStyle w:val="eop"/>
          <w:rFonts w:ascii="Calibri" w:hAnsi="Calibri" w:cs="Calibri"/>
          <w:sz w:val="22"/>
          <w:szCs w:val="22"/>
        </w:rPr>
        <w:t> </w:t>
      </w:r>
    </w:p>
    <w:p w14:paraId="4C1B231A" w14:textId="64C5C2B1" w:rsidR="00E20559" w:rsidRDefault="00E20559" w:rsidP="00AF0652">
      <w:pPr>
        <w:pStyle w:val="paragraph"/>
        <w:numPr>
          <w:ilvl w:val="0"/>
          <w:numId w:val="3"/>
        </w:numPr>
        <w:spacing w:before="0" w:beforeAutospacing="0" w:after="0" w:afterAutospacing="0"/>
        <w:textAlignment w:val="baseline"/>
        <w:rPr>
          <w:rFonts w:ascii="Calibri" w:hAnsi="Calibri" w:cs="Calibri"/>
          <w:sz w:val="22"/>
          <w:szCs w:val="22"/>
        </w:rPr>
      </w:pPr>
      <w:r>
        <w:rPr>
          <w:rFonts w:ascii="Calibri" w:hAnsi="Calibri" w:cs="Calibri"/>
          <w:sz w:val="22"/>
          <w:szCs w:val="22"/>
        </w:rPr>
        <w:t>Negotiated</w:t>
      </w:r>
      <w:r w:rsidR="0038171A">
        <w:rPr>
          <w:rFonts w:ascii="Calibri" w:hAnsi="Calibri" w:cs="Calibri"/>
          <w:sz w:val="22"/>
          <w:szCs w:val="22"/>
        </w:rPr>
        <w:t xml:space="preserve"> </w:t>
      </w:r>
      <w:r w:rsidR="00B13B0C">
        <w:rPr>
          <w:rFonts w:ascii="Calibri" w:hAnsi="Calibri" w:cs="Calibri"/>
          <w:sz w:val="22"/>
          <w:szCs w:val="22"/>
        </w:rPr>
        <w:t>t</w:t>
      </w:r>
      <w:r w:rsidR="0038171A">
        <w:rPr>
          <w:rFonts w:ascii="Calibri" w:hAnsi="Calibri" w:cs="Calibri"/>
          <w:sz w:val="22"/>
          <w:szCs w:val="22"/>
        </w:rPr>
        <w:t>endering</w:t>
      </w:r>
    </w:p>
    <w:p w14:paraId="48DEB5D2" w14:textId="778D4E5E" w:rsidR="00C46CD1" w:rsidRPr="00662196" w:rsidRDefault="00DF4B3E" w:rsidP="00AF0652">
      <w:pPr>
        <w:pStyle w:val="paragraph"/>
        <w:numPr>
          <w:ilvl w:val="0"/>
          <w:numId w:val="3"/>
        </w:numPr>
        <w:spacing w:before="0" w:beforeAutospacing="0" w:after="0" w:afterAutospacing="0"/>
        <w:textAlignment w:val="baseline"/>
        <w:rPr>
          <w:rFonts w:ascii="Calibri" w:hAnsi="Calibri" w:cs="Calibri"/>
          <w:sz w:val="22"/>
          <w:szCs w:val="22"/>
        </w:rPr>
      </w:pPr>
      <w:r w:rsidRPr="00662196">
        <w:rPr>
          <w:rStyle w:val="normaltextrun"/>
          <w:rFonts w:ascii="Calibri" w:hAnsi="Calibri" w:cs="Calibri"/>
          <w:sz w:val="22"/>
          <w:szCs w:val="22"/>
        </w:rPr>
        <w:t xml:space="preserve">Single </w:t>
      </w:r>
      <w:r w:rsidR="00B13B0C">
        <w:rPr>
          <w:rStyle w:val="normaltextrun"/>
          <w:rFonts w:ascii="Calibri" w:hAnsi="Calibri" w:cs="Calibri"/>
          <w:sz w:val="22"/>
          <w:szCs w:val="22"/>
        </w:rPr>
        <w:t>s</w:t>
      </w:r>
      <w:r w:rsidRPr="00662196">
        <w:rPr>
          <w:rStyle w:val="normaltextrun"/>
          <w:rFonts w:ascii="Calibri" w:hAnsi="Calibri" w:cs="Calibri"/>
          <w:sz w:val="22"/>
          <w:szCs w:val="22"/>
        </w:rPr>
        <w:t>tage</w:t>
      </w:r>
      <w:r w:rsidR="0038171A">
        <w:rPr>
          <w:rStyle w:val="normaltextrun"/>
          <w:rFonts w:ascii="Calibri" w:hAnsi="Calibri" w:cs="Calibri"/>
          <w:sz w:val="22"/>
          <w:szCs w:val="22"/>
        </w:rPr>
        <w:t xml:space="preserve"> and </w:t>
      </w:r>
      <w:r w:rsidR="00B13B0C">
        <w:rPr>
          <w:rStyle w:val="normaltextrun"/>
          <w:rFonts w:ascii="Calibri" w:hAnsi="Calibri" w:cs="Calibri"/>
          <w:sz w:val="22"/>
          <w:szCs w:val="22"/>
        </w:rPr>
        <w:t>T</w:t>
      </w:r>
      <w:r w:rsidR="0038171A">
        <w:rPr>
          <w:rStyle w:val="normaltextrun"/>
          <w:rFonts w:ascii="Calibri" w:hAnsi="Calibri" w:cs="Calibri"/>
          <w:sz w:val="22"/>
          <w:szCs w:val="22"/>
        </w:rPr>
        <w:t xml:space="preserve">wo </w:t>
      </w:r>
      <w:r w:rsidR="00B13B0C">
        <w:rPr>
          <w:rStyle w:val="normaltextrun"/>
          <w:rFonts w:ascii="Calibri" w:hAnsi="Calibri" w:cs="Calibri"/>
          <w:sz w:val="22"/>
          <w:szCs w:val="22"/>
        </w:rPr>
        <w:t>s</w:t>
      </w:r>
      <w:r w:rsidR="0038171A">
        <w:rPr>
          <w:rStyle w:val="normaltextrun"/>
          <w:rFonts w:ascii="Calibri" w:hAnsi="Calibri" w:cs="Calibri"/>
          <w:sz w:val="22"/>
          <w:szCs w:val="22"/>
        </w:rPr>
        <w:t>tage</w:t>
      </w:r>
      <w:r w:rsidRPr="00662196">
        <w:rPr>
          <w:rStyle w:val="normaltextrun"/>
          <w:rFonts w:ascii="Calibri" w:hAnsi="Calibri" w:cs="Calibri"/>
          <w:sz w:val="22"/>
          <w:szCs w:val="22"/>
        </w:rPr>
        <w:t xml:space="preserve"> </w:t>
      </w:r>
      <w:r w:rsidR="00B13B0C">
        <w:rPr>
          <w:rStyle w:val="normaltextrun"/>
          <w:rFonts w:ascii="Calibri" w:hAnsi="Calibri" w:cs="Calibri"/>
          <w:sz w:val="22"/>
          <w:szCs w:val="22"/>
        </w:rPr>
        <w:t>t</w:t>
      </w:r>
      <w:r w:rsidRPr="00662196">
        <w:rPr>
          <w:rStyle w:val="normaltextrun"/>
          <w:rFonts w:ascii="Calibri" w:hAnsi="Calibri" w:cs="Calibri"/>
          <w:sz w:val="22"/>
          <w:szCs w:val="22"/>
        </w:rPr>
        <w:t>endering</w:t>
      </w:r>
      <w:r w:rsidRPr="00662196">
        <w:rPr>
          <w:rStyle w:val="eop"/>
          <w:rFonts w:ascii="Calibri" w:hAnsi="Calibri" w:cs="Calibri"/>
          <w:sz w:val="22"/>
          <w:szCs w:val="22"/>
        </w:rPr>
        <w:t> </w:t>
      </w:r>
    </w:p>
    <w:p w14:paraId="655822D5" w14:textId="464ED385" w:rsidR="00F83419" w:rsidRDefault="006C15F5" w:rsidP="001B7701">
      <w:pPr>
        <w:pStyle w:val="paragraph"/>
        <w:numPr>
          <w:ilvl w:val="0"/>
          <w:numId w:val="3"/>
        </w:numPr>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Framework </w:t>
      </w:r>
      <w:r w:rsidR="00B13B0C">
        <w:rPr>
          <w:rStyle w:val="normaltextrun"/>
          <w:rFonts w:ascii="Calibri" w:hAnsi="Calibri" w:cs="Calibri"/>
          <w:sz w:val="22"/>
          <w:szCs w:val="22"/>
        </w:rPr>
        <w:t>t</w:t>
      </w:r>
      <w:r>
        <w:rPr>
          <w:rStyle w:val="normaltextrun"/>
          <w:rFonts w:ascii="Calibri" w:hAnsi="Calibri" w:cs="Calibri"/>
          <w:sz w:val="22"/>
          <w:szCs w:val="22"/>
        </w:rPr>
        <w:t>endering</w:t>
      </w:r>
      <w:r>
        <w:rPr>
          <w:rStyle w:val="eop"/>
          <w:rFonts w:ascii="Calibri" w:hAnsi="Calibri" w:cs="Calibri"/>
          <w:sz w:val="22"/>
          <w:szCs w:val="22"/>
        </w:rPr>
        <w:t> </w:t>
      </w:r>
    </w:p>
    <w:p w14:paraId="59155EAC" w14:textId="77777777" w:rsidR="00573F5A" w:rsidRDefault="00573F5A" w:rsidP="00573F5A">
      <w:pPr>
        <w:pStyle w:val="paragraph"/>
        <w:spacing w:before="0" w:beforeAutospacing="0" w:after="0" w:afterAutospacing="0"/>
        <w:ind w:left="720"/>
        <w:textAlignment w:val="baseline"/>
        <w:rPr>
          <w:rStyle w:val="eop"/>
          <w:rFonts w:ascii="Calibri" w:hAnsi="Calibri" w:cs="Calibri"/>
          <w:sz w:val="22"/>
          <w:szCs w:val="22"/>
        </w:rPr>
      </w:pPr>
    </w:p>
    <w:p w14:paraId="04490964" w14:textId="4BBAD44F" w:rsidR="00DF7062" w:rsidRDefault="00DF7062" w:rsidP="00DF7062">
      <w:pPr>
        <w:spacing w:after="0"/>
        <w:jc w:val="both"/>
      </w:pPr>
      <w:r w:rsidRPr="009C593D">
        <w:t xml:space="preserve">The NBS graph below illustrates the most popular </w:t>
      </w:r>
      <w:r>
        <w:t>tender process</w:t>
      </w:r>
      <w:r w:rsidRPr="009C593D">
        <w:t xml:space="preserve"> used in the UK.</w:t>
      </w:r>
    </w:p>
    <w:p w14:paraId="5F5241D6" w14:textId="77777777" w:rsidR="00DF7062" w:rsidRPr="009C593D" w:rsidRDefault="00DF7062" w:rsidP="00DF7062">
      <w:pPr>
        <w:spacing w:after="0"/>
        <w:jc w:val="both"/>
      </w:pPr>
    </w:p>
    <w:p w14:paraId="79724BE1" w14:textId="250741B5" w:rsidR="00494B4E" w:rsidRDefault="00DF7062" w:rsidP="00130E53">
      <w:pPr>
        <w:spacing w:after="0"/>
      </w:pPr>
      <w:r>
        <w:rPr>
          <w:rFonts w:cstheme="minorHAnsi"/>
          <w:b/>
          <w:bCs/>
          <w:sz w:val="18"/>
          <w:szCs w:val="18"/>
        </w:rPr>
        <w:t xml:space="preserve">Figure </w:t>
      </w:r>
      <w:r w:rsidR="00130E53">
        <w:rPr>
          <w:rFonts w:cstheme="minorHAnsi"/>
          <w:b/>
          <w:bCs/>
          <w:sz w:val="18"/>
          <w:szCs w:val="18"/>
        </w:rPr>
        <w:t>3</w:t>
      </w:r>
      <w:r>
        <w:rPr>
          <w:rFonts w:cstheme="minorHAnsi"/>
          <w:b/>
          <w:bCs/>
          <w:sz w:val="18"/>
          <w:szCs w:val="18"/>
        </w:rPr>
        <w:t xml:space="preserve">: </w:t>
      </w:r>
      <w:r w:rsidR="009628EF">
        <w:rPr>
          <w:sz w:val="18"/>
          <w:szCs w:val="18"/>
        </w:rPr>
        <w:t>Tender routes chose</w:t>
      </w:r>
      <w:r w:rsidR="008801C1">
        <w:rPr>
          <w:sz w:val="18"/>
          <w:szCs w:val="18"/>
        </w:rPr>
        <w:t>n</w:t>
      </w:r>
    </w:p>
    <w:p w14:paraId="07DFE723" w14:textId="76946922" w:rsidR="00130E53" w:rsidRDefault="00130E53" w:rsidP="00130E53">
      <w:pPr>
        <w:spacing w:after="0"/>
        <w:jc w:val="center"/>
      </w:pPr>
      <w:r>
        <w:rPr>
          <w:noProof/>
        </w:rPr>
        <w:drawing>
          <wp:inline distT="0" distB="0" distL="0" distR="0" wp14:anchorId="36922A4C" wp14:editId="0CE13754">
            <wp:extent cx="5752575" cy="2691823"/>
            <wp:effectExtent l="76200" t="19050" r="76835" b="108585"/>
            <wp:docPr id="30" name="Picture 30"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 timeli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60170" cy="2695377"/>
                    </a:xfrm>
                    <a:prstGeom prst="rect">
                      <a:avLst/>
                    </a:prstGeom>
                    <a:effectLst>
                      <a:outerShdw blurRad="63500" dist="50800" dir="5400000" algn="ctr" rotWithShape="0">
                        <a:srgbClr val="000000">
                          <a:alpha val="43137"/>
                        </a:srgbClr>
                      </a:outerShdw>
                    </a:effectLst>
                  </pic:spPr>
                </pic:pic>
              </a:graphicData>
            </a:graphic>
          </wp:inline>
        </w:drawing>
      </w:r>
    </w:p>
    <w:p w14:paraId="78CDFC57" w14:textId="032F848E" w:rsidR="00130E53" w:rsidRDefault="00130E53" w:rsidP="00130E53">
      <w:pPr>
        <w:spacing w:after="0"/>
        <w:jc w:val="right"/>
      </w:pPr>
      <w:r>
        <w:rPr>
          <w:rFonts w:cstheme="minorHAnsi"/>
          <w:b/>
          <w:bCs/>
          <w:sz w:val="18"/>
          <w:szCs w:val="18"/>
        </w:rPr>
        <w:t xml:space="preserve">Source: </w:t>
      </w:r>
      <w:r>
        <w:rPr>
          <w:sz w:val="18"/>
          <w:szCs w:val="18"/>
        </w:rPr>
        <w:t>NBS (2018)</w:t>
      </w:r>
    </w:p>
    <w:p w14:paraId="49A7692E" w14:textId="50FCFA73" w:rsidR="00DF7062" w:rsidRDefault="00DF7062" w:rsidP="001B7701">
      <w:pPr>
        <w:spacing w:after="0"/>
        <w:jc w:val="both"/>
      </w:pPr>
    </w:p>
    <w:p w14:paraId="7D8DC7FE" w14:textId="2AB6EFEE" w:rsidR="00EF1E11" w:rsidRPr="00F83419" w:rsidRDefault="00F3526D" w:rsidP="00F83419">
      <w:pPr>
        <w:pStyle w:val="Heading1"/>
        <w:spacing w:before="0"/>
        <w:rPr>
          <w:sz w:val="28"/>
          <w:szCs w:val="28"/>
        </w:rPr>
      </w:pPr>
      <w:bookmarkStart w:id="13" w:name="_Toc122164841"/>
      <w:r>
        <w:rPr>
          <w:sz w:val="28"/>
          <w:szCs w:val="28"/>
        </w:rPr>
        <w:t>2.3.1</w:t>
      </w:r>
      <w:r w:rsidR="00F83419" w:rsidRPr="00F83419">
        <w:rPr>
          <w:sz w:val="28"/>
          <w:szCs w:val="28"/>
        </w:rPr>
        <w:t xml:space="preserve"> </w:t>
      </w:r>
      <w:r w:rsidR="00433BF7" w:rsidRPr="00F83419">
        <w:rPr>
          <w:sz w:val="28"/>
          <w:szCs w:val="28"/>
        </w:rPr>
        <w:t xml:space="preserve">Open </w:t>
      </w:r>
      <w:r w:rsidR="00B13B0C">
        <w:rPr>
          <w:sz w:val="28"/>
          <w:szCs w:val="28"/>
        </w:rPr>
        <w:t>t</w:t>
      </w:r>
      <w:r w:rsidR="00433BF7" w:rsidRPr="00F83419">
        <w:rPr>
          <w:sz w:val="28"/>
          <w:szCs w:val="28"/>
        </w:rPr>
        <w:t>endering</w:t>
      </w:r>
      <w:bookmarkEnd w:id="13"/>
    </w:p>
    <w:p w14:paraId="338A9F8F" w14:textId="3A32D767" w:rsidR="00123F2A" w:rsidRDefault="00DA585E" w:rsidP="00F83419">
      <w:pPr>
        <w:spacing w:after="0"/>
        <w:jc w:val="both"/>
        <w:rPr>
          <w:rFonts w:ascii="Calibri" w:eastAsia="Times New Roman" w:hAnsi="Calibri" w:cs="Calibri"/>
          <w:i/>
          <w:iCs/>
          <w:lang w:eastAsia="en-GB"/>
        </w:rPr>
      </w:pPr>
      <w:r>
        <w:rPr>
          <w:rFonts w:ascii="Calibri" w:eastAsia="Times New Roman" w:hAnsi="Calibri" w:cs="Calibri"/>
          <w:lang w:eastAsia="en-GB"/>
        </w:rPr>
        <w:t xml:space="preserve">According to </w:t>
      </w:r>
      <w:r w:rsidR="00EE03AF">
        <w:rPr>
          <w:rFonts w:ascii="Calibri" w:eastAsia="Times New Roman" w:hAnsi="Calibri" w:cs="Calibri"/>
          <w:lang w:eastAsia="en-GB"/>
        </w:rPr>
        <w:t>Designing Buildings (2021)</w:t>
      </w:r>
      <w:r w:rsidR="001852A8">
        <w:rPr>
          <w:rFonts w:ascii="Calibri" w:eastAsia="Times New Roman" w:hAnsi="Calibri" w:cs="Calibri"/>
          <w:lang w:eastAsia="en-GB"/>
        </w:rPr>
        <w:t>,</w:t>
      </w:r>
      <w:r w:rsidR="00EE03AF">
        <w:rPr>
          <w:rFonts w:ascii="Calibri" w:eastAsia="Times New Roman" w:hAnsi="Calibri" w:cs="Calibri"/>
          <w:lang w:eastAsia="en-GB"/>
        </w:rPr>
        <w:t xml:space="preserve"> </w:t>
      </w:r>
      <w:r w:rsidR="00BC1D4E">
        <w:rPr>
          <w:rFonts w:ascii="Calibri" w:eastAsia="Times New Roman" w:hAnsi="Calibri" w:cs="Calibri"/>
          <w:lang w:eastAsia="en-GB"/>
        </w:rPr>
        <w:t xml:space="preserve">open tendering </w:t>
      </w:r>
      <w:r w:rsidR="001852A8">
        <w:rPr>
          <w:rFonts w:ascii="Calibri" w:eastAsia="Times New Roman" w:hAnsi="Calibri" w:cs="Calibri"/>
          <w:lang w:eastAsia="en-GB"/>
        </w:rPr>
        <w:t>`</w:t>
      </w:r>
      <w:r w:rsidR="00016553" w:rsidRPr="00700FB3">
        <w:rPr>
          <w:rFonts w:ascii="Calibri" w:eastAsia="Times New Roman" w:hAnsi="Calibri" w:cs="Calibri"/>
          <w:i/>
          <w:iCs/>
          <w:lang w:eastAsia="en-GB"/>
        </w:rPr>
        <w:t xml:space="preserve">allows anyone to submit a tender to supply </w:t>
      </w:r>
      <w:r w:rsidR="00123F2A" w:rsidRPr="00700FB3">
        <w:rPr>
          <w:rFonts w:ascii="Calibri" w:eastAsia="Times New Roman" w:hAnsi="Calibri" w:cs="Calibri"/>
          <w:i/>
          <w:iCs/>
          <w:lang w:eastAsia="en-GB"/>
        </w:rPr>
        <w:t>the </w:t>
      </w:r>
      <w:hyperlink r:id="rId13" w:tooltip="Goods" w:history="1">
        <w:r w:rsidR="00123F2A" w:rsidRPr="00700FB3">
          <w:rPr>
            <w:rFonts w:ascii="Calibri" w:eastAsia="Times New Roman" w:hAnsi="Calibri" w:cs="Calibri"/>
            <w:i/>
            <w:iCs/>
            <w:lang w:eastAsia="en-GB"/>
          </w:rPr>
          <w:t>goods</w:t>
        </w:r>
      </w:hyperlink>
      <w:r w:rsidR="00123F2A" w:rsidRPr="00700FB3">
        <w:rPr>
          <w:rFonts w:ascii="Calibri" w:eastAsia="Times New Roman" w:hAnsi="Calibri" w:cs="Calibri"/>
          <w:i/>
          <w:iCs/>
          <w:lang w:eastAsia="en-GB"/>
        </w:rPr>
        <w:t> or </w:t>
      </w:r>
      <w:hyperlink r:id="rId14" w:tooltip="Services" w:history="1">
        <w:r w:rsidR="00123F2A" w:rsidRPr="00700FB3">
          <w:rPr>
            <w:rFonts w:ascii="Calibri" w:eastAsia="Times New Roman" w:hAnsi="Calibri" w:cs="Calibri"/>
            <w:i/>
            <w:iCs/>
            <w:lang w:eastAsia="en-GB"/>
          </w:rPr>
          <w:t>services</w:t>
        </w:r>
      </w:hyperlink>
      <w:r w:rsidR="00123F2A" w:rsidRPr="00700FB3">
        <w:rPr>
          <w:rFonts w:ascii="Calibri" w:eastAsia="Times New Roman" w:hAnsi="Calibri" w:cs="Calibri"/>
          <w:i/>
          <w:iCs/>
          <w:lang w:eastAsia="en-GB"/>
        </w:rPr>
        <w:t xml:space="preserve"> that are required. Generally, an advert will be placed </w:t>
      </w:r>
      <w:r w:rsidR="0093616A" w:rsidRPr="00700FB3">
        <w:rPr>
          <w:rFonts w:ascii="Calibri" w:eastAsia="Times New Roman" w:hAnsi="Calibri" w:cs="Calibri"/>
          <w:i/>
          <w:iCs/>
          <w:lang w:eastAsia="en-GB"/>
        </w:rPr>
        <w:t>g</w:t>
      </w:r>
      <w:r w:rsidR="00123F2A" w:rsidRPr="00700FB3">
        <w:rPr>
          <w:rFonts w:ascii="Calibri" w:eastAsia="Times New Roman" w:hAnsi="Calibri" w:cs="Calibri"/>
          <w:i/>
          <w:iCs/>
          <w:lang w:eastAsia="en-GB"/>
        </w:rPr>
        <w:t>iving </w:t>
      </w:r>
      <w:hyperlink r:id="rId15" w:tooltip="Notice" w:history="1">
        <w:r w:rsidR="00123F2A" w:rsidRPr="00700FB3">
          <w:rPr>
            <w:rFonts w:ascii="Calibri" w:eastAsia="Times New Roman" w:hAnsi="Calibri" w:cs="Calibri"/>
            <w:i/>
            <w:iCs/>
            <w:lang w:eastAsia="en-GB"/>
          </w:rPr>
          <w:t>notice</w:t>
        </w:r>
      </w:hyperlink>
      <w:r w:rsidR="00123F2A" w:rsidRPr="00700FB3">
        <w:rPr>
          <w:rFonts w:ascii="Calibri" w:eastAsia="Times New Roman" w:hAnsi="Calibri" w:cs="Calibri"/>
          <w:i/>
          <w:iCs/>
          <w:lang w:eastAsia="en-GB"/>
        </w:rPr>
        <w:t> that</w:t>
      </w:r>
      <w:r w:rsidR="0093616A" w:rsidRPr="00700FB3">
        <w:rPr>
          <w:rFonts w:ascii="Calibri" w:eastAsia="Times New Roman" w:hAnsi="Calibri" w:cs="Calibri"/>
          <w:i/>
          <w:iCs/>
          <w:lang w:eastAsia="en-GB"/>
        </w:rPr>
        <w:t xml:space="preserve"> the </w:t>
      </w:r>
      <w:hyperlink r:id="rId16" w:tooltip="Contract" w:history="1">
        <w:r w:rsidR="00123F2A" w:rsidRPr="00700FB3">
          <w:rPr>
            <w:rFonts w:ascii="Calibri" w:eastAsia="Times New Roman" w:hAnsi="Calibri" w:cs="Calibri"/>
            <w:i/>
            <w:iCs/>
            <w:lang w:eastAsia="en-GB"/>
          </w:rPr>
          <w:t>contract</w:t>
        </w:r>
      </w:hyperlink>
      <w:r w:rsidR="00123F2A" w:rsidRPr="00700FB3">
        <w:rPr>
          <w:rFonts w:ascii="Calibri" w:eastAsia="Times New Roman" w:hAnsi="Calibri" w:cs="Calibri"/>
          <w:i/>
          <w:iCs/>
          <w:lang w:eastAsia="en-GB"/>
        </w:rPr>
        <w:t> is being </w:t>
      </w:r>
      <w:hyperlink r:id="rId17" w:tooltip="Tendered" w:history="1">
        <w:r w:rsidR="00123F2A" w:rsidRPr="00700FB3">
          <w:rPr>
            <w:rFonts w:ascii="Calibri" w:eastAsia="Times New Roman" w:hAnsi="Calibri" w:cs="Calibri"/>
            <w:i/>
            <w:iCs/>
            <w:lang w:eastAsia="en-GB"/>
          </w:rPr>
          <w:t>tendered</w:t>
        </w:r>
      </w:hyperlink>
      <w:r w:rsidR="00123F2A" w:rsidRPr="00700FB3">
        <w:rPr>
          <w:rFonts w:ascii="Calibri" w:eastAsia="Times New Roman" w:hAnsi="Calibri" w:cs="Calibri"/>
          <w:i/>
          <w:iCs/>
          <w:lang w:eastAsia="en-GB"/>
        </w:rPr>
        <w:t>, offering an </w:t>
      </w:r>
      <w:hyperlink r:id="rId18" w:tooltip="Equal opportunities" w:history="1">
        <w:r w:rsidR="00123F2A" w:rsidRPr="00700FB3">
          <w:rPr>
            <w:rFonts w:ascii="Calibri" w:eastAsia="Times New Roman" w:hAnsi="Calibri" w:cs="Calibri"/>
            <w:i/>
            <w:iCs/>
            <w:lang w:eastAsia="en-GB"/>
          </w:rPr>
          <w:t>equal opportunity</w:t>
        </w:r>
      </w:hyperlink>
      <w:r w:rsidR="00123F2A" w:rsidRPr="00700FB3">
        <w:rPr>
          <w:rFonts w:ascii="Calibri" w:eastAsia="Times New Roman" w:hAnsi="Calibri" w:cs="Calibri"/>
          <w:i/>
          <w:iCs/>
          <w:lang w:eastAsia="en-GB"/>
        </w:rPr>
        <w:t> to any </w:t>
      </w:r>
      <w:hyperlink r:id="rId19" w:tooltip="Organisation" w:history="1">
        <w:r w:rsidR="00123F2A" w:rsidRPr="00700FB3">
          <w:rPr>
            <w:rFonts w:ascii="Calibri" w:eastAsia="Times New Roman" w:hAnsi="Calibri" w:cs="Calibri"/>
            <w:i/>
            <w:iCs/>
            <w:lang w:eastAsia="en-GB"/>
          </w:rPr>
          <w:t>organisation</w:t>
        </w:r>
      </w:hyperlink>
      <w:r w:rsidR="00123F2A" w:rsidRPr="00700FB3">
        <w:rPr>
          <w:rFonts w:ascii="Calibri" w:eastAsia="Times New Roman" w:hAnsi="Calibri" w:cs="Calibri"/>
          <w:i/>
          <w:iCs/>
          <w:lang w:eastAsia="en-GB"/>
        </w:rPr>
        <w:t> to submit a </w:t>
      </w:r>
      <w:hyperlink r:id="rId20" w:tooltip="Tenders" w:history="1">
        <w:r w:rsidR="00123F2A" w:rsidRPr="00700FB3">
          <w:rPr>
            <w:rFonts w:ascii="Calibri" w:eastAsia="Times New Roman" w:hAnsi="Calibri" w:cs="Calibri"/>
            <w:i/>
            <w:iCs/>
            <w:lang w:eastAsia="en-GB"/>
          </w:rPr>
          <w:t>tender</w:t>
        </w:r>
      </w:hyperlink>
      <w:r w:rsidR="001852A8">
        <w:rPr>
          <w:rFonts w:ascii="Calibri" w:eastAsia="Times New Roman" w:hAnsi="Calibri" w:cs="Calibri"/>
          <w:i/>
          <w:iCs/>
          <w:lang w:eastAsia="en-GB"/>
        </w:rPr>
        <w:t>`</w:t>
      </w:r>
      <w:r w:rsidR="00123F2A" w:rsidRPr="00700FB3">
        <w:rPr>
          <w:rFonts w:ascii="Calibri" w:eastAsia="Times New Roman" w:hAnsi="Calibri" w:cs="Calibri"/>
          <w:i/>
          <w:iCs/>
          <w:lang w:eastAsia="en-GB"/>
        </w:rPr>
        <w:t>.</w:t>
      </w:r>
    </w:p>
    <w:p w14:paraId="578E5724" w14:textId="371452B4" w:rsidR="00130E53" w:rsidRDefault="00130E53" w:rsidP="00554832">
      <w:pPr>
        <w:spacing w:after="0"/>
        <w:jc w:val="both"/>
        <w:rPr>
          <w:b/>
          <w:bCs/>
          <w:sz w:val="18"/>
          <w:szCs w:val="18"/>
        </w:rPr>
      </w:pPr>
    </w:p>
    <w:p w14:paraId="21B59E48" w14:textId="4F85F04B" w:rsidR="00211FD8" w:rsidRDefault="00211FD8" w:rsidP="00554832">
      <w:pPr>
        <w:spacing w:after="0"/>
        <w:jc w:val="both"/>
        <w:rPr>
          <w:b/>
          <w:bCs/>
          <w:sz w:val="18"/>
          <w:szCs w:val="18"/>
        </w:rPr>
      </w:pPr>
    </w:p>
    <w:p w14:paraId="606059AA" w14:textId="77777777" w:rsidR="00211FD8" w:rsidRDefault="00211FD8" w:rsidP="00554832">
      <w:pPr>
        <w:spacing w:after="0"/>
        <w:jc w:val="both"/>
        <w:rPr>
          <w:b/>
          <w:bCs/>
          <w:sz w:val="18"/>
          <w:szCs w:val="18"/>
        </w:rPr>
      </w:pPr>
    </w:p>
    <w:p w14:paraId="6C9DD351" w14:textId="65614A3C" w:rsidR="00700FB3" w:rsidRDefault="001F139D" w:rsidP="00554832">
      <w:pPr>
        <w:spacing w:after="0"/>
        <w:jc w:val="both"/>
      </w:pPr>
      <w:r w:rsidRPr="00F26551">
        <w:rPr>
          <w:b/>
          <w:bCs/>
          <w:sz w:val="18"/>
          <w:szCs w:val="18"/>
        </w:rPr>
        <w:lastRenderedPageBreak/>
        <w:t xml:space="preserve">Table </w:t>
      </w:r>
      <w:r w:rsidR="00574134">
        <w:rPr>
          <w:b/>
          <w:bCs/>
          <w:sz w:val="18"/>
          <w:szCs w:val="18"/>
        </w:rPr>
        <w:t>6</w:t>
      </w:r>
      <w:r w:rsidRPr="00F26551">
        <w:rPr>
          <w:b/>
          <w:bCs/>
          <w:sz w:val="18"/>
          <w:szCs w:val="18"/>
        </w:rPr>
        <w:t>:</w:t>
      </w:r>
      <w:r w:rsidRPr="00F26551">
        <w:rPr>
          <w:sz w:val="18"/>
          <w:szCs w:val="18"/>
        </w:rPr>
        <w:t xml:space="preserve"> </w:t>
      </w:r>
      <w:r w:rsidR="00C83578">
        <w:rPr>
          <w:sz w:val="18"/>
          <w:szCs w:val="18"/>
        </w:rPr>
        <w:t>Open</w:t>
      </w:r>
      <w:r>
        <w:rPr>
          <w:sz w:val="18"/>
          <w:szCs w:val="18"/>
        </w:rPr>
        <w:t>, advantages and disadvantages</w:t>
      </w:r>
    </w:p>
    <w:tbl>
      <w:tblPr>
        <w:tblStyle w:val="TableGrid"/>
        <w:tblW w:w="0" w:type="auto"/>
        <w:tblLook w:val="04A0" w:firstRow="1" w:lastRow="0" w:firstColumn="1" w:lastColumn="0" w:noHBand="0" w:noVBand="1"/>
      </w:tblPr>
      <w:tblGrid>
        <w:gridCol w:w="4248"/>
        <w:gridCol w:w="4768"/>
      </w:tblGrid>
      <w:tr w:rsidR="000B7F09" w:rsidRPr="005B7303" w14:paraId="3DBBCB3C" w14:textId="77777777" w:rsidTr="009D7F9D">
        <w:tc>
          <w:tcPr>
            <w:tcW w:w="4248" w:type="dxa"/>
            <w:shd w:val="clear" w:color="auto" w:fill="F2F2F2" w:themeFill="background1" w:themeFillShade="F2"/>
          </w:tcPr>
          <w:p w14:paraId="49EB91FF" w14:textId="77777777" w:rsidR="000B7F09" w:rsidRPr="005B7303" w:rsidRDefault="000B7F09" w:rsidP="00554832">
            <w:pPr>
              <w:jc w:val="both"/>
              <w:rPr>
                <w:b/>
                <w:bCs/>
              </w:rPr>
            </w:pPr>
            <w:r w:rsidRPr="005B7303">
              <w:rPr>
                <w:b/>
                <w:bCs/>
              </w:rPr>
              <w:t>Advantages</w:t>
            </w:r>
          </w:p>
        </w:tc>
        <w:tc>
          <w:tcPr>
            <w:tcW w:w="4768" w:type="dxa"/>
            <w:shd w:val="clear" w:color="auto" w:fill="F2F2F2" w:themeFill="background1" w:themeFillShade="F2"/>
          </w:tcPr>
          <w:p w14:paraId="372FBEE9" w14:textId="4392D109" w:rsidR="000B7F09" w:rsidRPr="005B7303" w:rsidRDefault="000B7F09" w:rsidP="004779BA">
            <w:pPr>
              <w:jc w:val="both"/>
              <w:rPr>
                <w:b/>
                <w:bCs/>
              </w:rPr>
            </w:pPr>
            <w:r w:rsidRPr="005B7303">
              <w:rPr>
                <w:b/>
                <w:bCs/>
              </w:rPr>
              <w:t>Disadvantages</w:t>
            </w:r>
          </w:p>
        </w:tc>
      </w:tr>
      <w:tr w:rsidR="000B7F09" w14:paraId="1638320D" w14:textId="77777777" w:rsidTr="009D7F9D">
        <w:tc>
          <w:tcPr>
            <w:tcW w:w="4248" w:type="dxa"/>
          </w:tcPr>
          <w:p w14:paraId="6084C53D" w14:textId="2BFF6291" w:rsidR="004F5906" w:rsidRDefault="000B7F09" w:rsidP="004F5906">
            <w:pPr>
              <w:pStyle w:val="ListParagraph"/>
              <w:numPr>
                <w:ilvl w:val="0"/>
                <w:numId w:val="21"/>
              </w:numPr>
              <w:jc w:val="both"/>
            </w:pPr>
            <w:r>
              <w:t xml:space="preserve">Competition and </w:t>
            </w:r>
            <w:r w:rsidR="00536ADD">
              <w:t>thus</w:t>
            </w:r>
            <w:r>
              <w:t xml:space="preserve"> value</w:t>
            </w:r>
            <w:r w:rsidR="001F139D">
              <w:t>.</w:t>
            </w:r>
            <w:r w:rsidR="004F5906">
              <w:t xml:space="preserve"> </w:t>
            </w:r>
          </w:p>
          <w:p w14:paraId="02D1B21C" w14:textId="2950F889" w:rsidR="000B7F09" w:rsidRDefault="004F5906" w:rsidP="004F5906">
            <w:pPr>
              <w:pStyle w:val="ListParagraph"/>
              <w:numPr>
                <w:ilvl w:val="0"/>
                <w:numId w:val="21"/>
              </w:numPr>
              <w:jc w:val="both"/>
            </w:pPr>
            <w:r>
              <w:t xml:space="preserve">No favouritism, </w:t>
            </w:r>
            <w:r w:rsidR="00385F41">
              <w:t>from</w:t>
            </w:r>
            <w:r>
              <w:t xml:space="preserve"> transparency.</w:t>
            </w:r>
          </w:p>
          <w:p w14:paraId="6870876C" w14:textId="0ACB8199" w:rsidR="004F5906" w:rsidRPr="00A63F16" w:rsidRDefault="004F5906" w:rsidP="00996E91">
            <w:pPr>
              <w:pStyle w:val="ListParagraph"/>
              <w:numPr>
                <w:ilvl w:val="0"/>
                <w:numId w:val="21"/>
              </w:numPr>
              <w:jc w:val="both"/>
            </w:pPr>
            <w:r>
              <w:t>Contractor opportunities.</w:t>
            </w:r>
          </w:p>
        </w:tc>
        <w:tc>
          <w:tcPr>
            <w:tcW w:w="4768" w:type="dxa"/>
          </w:tcPr>
          <w:p w14:paraId="599C5E51" w14:textId="17901F86" w:rsidR="000B7F09" w:rsidRDefault="001F139D" w:rsidP="004F5906">
            <w:pPr>
              <w:pStyle w:val="ListParagraph"/>
              <w:numPr>
                <w:ilvl w:val="0"/>
                <w:numId w:val="21"/>
              </w:numPr>
              <w:jc w:val="both"/>
            </w:pPr>
            <w:r>
              <w:t>Slow</w:t>
            </w:r>
            <w:r w:rsidR="00F15C0F">
              <w:t>,</w:t>
            </w:r>
            <w:r>
              <w:t xml:space="preserve"> </w:t>
            </w:r>
            <w:r w:rsidR="00F15C0F">
              <w:t xml:space="preserve">large </w:t>
            </w:r>
            <w:r w:rsidR="006326B4">
              <w:t xml:space="preserve">contractor </w:t>
            </w:r>
            <w:r>
              <w:t>pool</w:t>
            </w:r>
            <w:r w:rsidR="00F15C0F">
              <w:t>.</w:t>
            </w:r>
          </w:p>
          <w:p w14:paraId="40083724" w14:textId="42DFFD21" w:rsidR="00F15C0F" w:rsidRDefault="004F5906" w:rsidP="004F5906">
            <w:pPr>
              <w:pStyle w:val="ListParagraph"/>
              <w:numPr>
                <w:ilvl w:val="0"/>
                <w:numId w:val="21"/>
              </w:numPr>
              <w:jc w:val="both"/>
            </w:pPr>
            <w:r>
              <w:t xml:space="preserve">Unproven </w:t>
            </w:r>
            <w:r w:rsidR="006326B4">
              <w:t>contractors</w:t>
            </w:r>
            <w:r>
              <w:t xml:space="preserve"> bidding for works, increasing client risk.</w:t>
            </w:r>
          </w:p>
        </w:tc>
      </w:tr>
    </w:tbl>
    <w:p w14:paraId="1121541A" w14:textId="46A41966" w:rsidR="00211FD8" w:rsidRDefault="00211FD8" w:rsidP="00211FD8">
      <w:pPr>
        <w:spacing w:after="0"/>
      </w:pPr>
    </w:p>
    <w:p w14:paraId="19BF6FBB" w14:textId="16EE4AEC" w:rsidR="000C3D26" w:rsidRPr="00F83419" w:rsidRDefault="00F3526D" w:rsidP="00211FD8">
      <w:pPr>
        <w:pStyle w:val="Heading1"/>
        <w:spacing w:before="0"/>
        <w:rPr>
          <w:sz w:val="28"/>
          <w:szCs w:val="28"/>
        </w:rPr>
      </w:pPr>
      <w:bookmarkStart w:id="14" w:name="_Toc122164842"/>
      <w:r>
        <w:rPr>
          <w:rStyle w:val="normaltextrun"/>
          <w:sz w:val="28"/>
          <w:szCs w:val="28"/>
        </w:rPr>
        <w:t>2.3.2</w:t>
      </w:r>
      <w:r w:rsidR="00F83419" w:rsidRPr="00F83419">
        <w:rPr>
          <w:rStyle w:val="normaltextrun"/>
          <w:sz w:val="28"/>
          <w:szCs w:val="28"/>
        </w:rPr>
        <w:t xml:space="preserve"> </w:t>
      </w:r>
      <w:r w:rsidR="00EF1E11" w:rsidRPr="00F83419">
        <w:rPr>
          <w:rStyle w:val="normaltextrun"/>
          <w:sz w:val="28"/>
          <w:szCs w:val="28"/>
        </w:rPr>
        <w:t xml:space="preserve">Selective </w:t>
      </w:r>
      <w:r w:rsidR="009968B3">
        <w:rPr>
          <w:rStyle w:val="normaltextrun"/>
          <w:sz w:val="28"/>
          <w:szCs w:val="28"/>
        </w:rPr>
        <w:t>t</w:t>
      </w:r>
      <w:r w:rsidR="00EF1E11" w:rsidRPr="00F83419">
        <w:rPr>
          <w:rStyle w:val="normaltextrun"/>
          <w:sz w:val="28"/>
          <w:szCs w:val="28"/>
        </w:rPr>
        <w:t>endering</w:t>
      </w:r>
      <w:bookmarkEnd w:id="14"/>
      <w:r w:rsidR="00EF1E11" w:rsidRPr="00F83419">
        <w:rPr>
          <w:rStyle w:val="eop"/>
          <w:sz w:val="28"/>
          <w:szCs w:val="28"/>
        </w:rPr>
        <w:t> </w:t>
      </w:r>
    </w:p>
    <w:p w14:paraId="2F854E7B" w14:textId="753617E4" w:rsidR="008B6635" w:rsidRDefault="006B131D" w:rsidP="00996E91">
      <w:pPr>
        <w:spacing w:after="0"/>
        <w:jc w:val="both"/>
        <w:rPr>
          <w:i/>
          <w:iCs/>
        </w:rPr>
      </w:pPr>
      <w:r>
        <w:t>Finch</w:t>
      </w:r>
      <w:r w:rsidR="006A3944">
        <w:t xml:space="preserve"> </w:t>
      </w:r>
      <w:r w:rsidR="00417C60">
        <w:t>(</w:t>
      </w:r>
      <w:r>
        <w:t>2011)</w:t>
      </w:r>
      <w:r w:rsidR="000C3D26">
        <w:t>,</w:t>
      </w:r>
      <w:r>
        <w:t xml:space="preserve"> describes </w:t>
      </w:r>
      <w:r w:rsidR="00554009">
        <w:t>this</w:t>
      </w:r>
      <w:r>
        <w:t xml:space="preserve"> as </w:t>
      </w:r>
      <w:r w:rsidR="00417C60">
        <w:t>`</w:t>
      </w:r>
      <w:r w:rsidR="00991BA2" w:rsidRPr="006B131D">
        <w:rPr>
          <w:i/>
          <w:iCs/>
        </w:rPr>
        <w:t>the invitation of tenders from firms on a pre-approved or ad hoc list, chosen because they meet certain minimum standards in general criteria such as financial standing, experience, capability and competence</w:t>
      </w:r>
      <w:r w:rsidR="00417C60">
        <w:rPr>
          <w:i/>
          <w:iCs/>
        </w:rPr>
        <w:t>`</w:t>
      </w:r>
      <w:r w:rsidR="00991BA2" w:rsidRPr="006B131D">
        <w:rPr>
          <w:i/>
          <w:iCs/>
        </w:rPr>
        <w:t>.</w:t>
      </w:r>
    </w:p>
    <w:p w14:paraId="42ABD4EB" w14:textId="77777777" w:rsidR="004D13B9" w:rsidRDefault="004D13B9" w:rsidP="00C27314">
      <w:pPr>
        <w:spacing w:after="0"/>
        <w:jc w:val="both"/>
        <w:rPr>
          <w:i/>
          <w:iCs/>
        </w:rPr>
      </w:pPr>
    </w:p>
    <w:p w14:paraId="05DBB2F3" w14:textId="55141A61" w:rsidR="008B6635" w:rsidRDefault="008B6635" w:rsidP="00554832">
      <w:pPr>
        <w:spacing w:after="0"/>
      </w:pPr>
      <w:r w:rsidRPr="008B6635">
        <w:t>Selective tendering can be</w:t>
      </w:r>
      <w:r w:rsidR="0035383D">
        <w:t xml:space="preserve"> used in parallel with</w:t>
      </w:r>
      <w:r w:rsidRPr="008B6635">
        <w:t xml:space="preserve"> single or two stage</w:t>
      </w:r>
      <w:r w:rsidR="0035383D">
        <w:t xml:space="preserve"> tendering</w:t>
      </w:r>
      <w:r w:rsidRPr="008B6635">
        <w:t>.</w:t>
      </w:r>
    </w:p>
    <w:p w14:paraId="7F44E15D" w14:textId="10869CBB" w:rsidR="004D13B9" w:rsidRDefault="004D13B9" w:rsidP="00554832">
      <w:pPr>
        <w:spacing w:after="0"/>
      </w:pPr>
    </w:p>
    <w:p w14:paraId="254C6080" w14:textId="57814028" w:rsidR="00F402DC" w:rsidRDefault="00F402DC" w:rsidP="00554832">
      <w:pPr>
        <w:spacing w:after="0"/>
        <w:jc w:val="both"/>
      </w:pPr>
      <w:r w:rsidRPr="00F26551">
        <w:rPr>
          <w:b/>
          <w:bCs/>
          <w:sz w:val="18"/>
          <w:szCs w:val="18"/>
        </w:rPr>
        <w:t xml:space="preserve">Table </w:t>
      </w:r>
      <w:r w:rsidR="00574134">
        <w:rPr>
          <w:b/>
          <w:bCs/>
          <w:sz w:val="18"/>
          <w:szCs w:val="18"/>
        </w:rPr>
        <w:t>7</w:t>
      </w:r>
      <w:r w:rsidRPr="00F26551">
        <w:rPr>
          <w:b/>
          <w:bCs/>
          <w:sz w:val="18"/>
          <w:szCs w:val="18"/>
        </w:rPr>
        <w:t>:</w:t>
      </w:r>
      <w:r w:rsidRPr="00F26551">
        <w:rPr>
          <w:sz w:val="18"/>
          <w:szCs w:val="18"/>
        </w:rPr>
        <w:t xml:space="preserve"> </w:t>
      </w:r>
      <w:r>
        <w:rPr>
          <w:sz w:val="18"/>
          <w:szCs w:val="18"/>
        </w:rPr>
        <w:t>Selective, advantages and disadvantages</w:t>
      </w:r>
    </w:p>
    <w:tbl>
      <w:tblPr>
        <w:tblStyle w:val="TableGrid"/>
        <w:tblW w:w="0" w:type="auto"/>
        <w:tblLook w:val="04A0" w:firstRow="1" w:lastRow="0" w:firstColumn="1" w:lastColumn="0" w:noHBand="0" w:noVBand="1"/>
      </w:tblPr>
      <w:tblGrid>
        <w:gridCol w:w="4248"/>
        <w:gridCol w:w="4768"/>
      </w:tblGrid>
      <w:tr w:rsidR="00F402DC" w:rsidRPr="005B7303" w14:paraId="5C8F3303" w14:textId="77777777" w:rsidTr="009D7F9D">
        <w:tc>
          <w:tcPr>
            <w:tcW w:w="4248" w:type="dxa"/>
            <w:shd w:val="clear" w:color="auto" w:fill="F2F2F2" w:themeFill="background1" w:themeFillShade="F2"/>
          </w:tcPr>
          <w:p w14:paraId="7E1EDEAB" w14:textId="77777777" w:rsidR="00F402DC" w:rsidRPr="005B7303" w:rsidRDefault="00F402DC" w:rsidP="00554832">
            <w:pPr>
              <w:jc w:val="both"/>
              <w:rPr>
                <w:b/>
                <w:bCs/>
              </w:rPr>
            </w:pPr>
            <w:r w:rsidRPr="005B7303">
              <w:rPr>
                <w:b/>
                <w:bCs/>
              </w:rPr>
              <w:t>Advantages</w:t>
            </w:r>
          </w:p>
        </w:tc>
        <w:tc>
          <w:tcPr>
            <w:tcW w:w="4768" w:type="dxa"/>
            <w:shd w:val="clear" w:color="auto" w:fill="F2F2F2" w:themeFill="background1" w:themeFillShade="F2"/>
          </w:tcPr>
          <w:p w14:paraId="280ED85D" w14:textId="54FD71B7" w:rsidR="00F402DC" w:rsidRPr="005B7303" w:rsidRDefault="00F402DC" w:rsidP="00554832">
            <w:pPr>
              <w:jc w:val="both"/>
              <w:rPr>
                <w:b/>
                <w:bCs/>
              </w:rPr>
            </w:pPr>
            <w:r w:rsidRPr="005B7303">
              <w:rPr>
                <w:b/>
                <w:bCs/>
              </w:rPr>
              <w:t>Disadvantages</w:t>
            </w:r>
          </w:p>
        </w:tc>
      </w:tr>
      <w:tr w:rsidR="00F402DC" w14:paraId="3D97412E" w14:textId="77777777" w:rsidTr="009D7F9D">
        <w:tc>
          <w:tcPr>
            <w:tcW w:w="4248" w:type="dxa"/>
          </w:tcPr>
          <w:p w14:paraId="08EA15DF" w14:textId="77777777" w:rsidR="004F5906" w:rsidRDefault="003733A8" w:rsidP="004F5906">
            <w:pPr>
              <w:pStyle w:val="ListParagraph"/>
              <w:numPr>
                <w:ilvl w:val="0"/>
                <w:numId w:val="22"/>
              </w:numPr>
              <w:jc w:val="both"/>
            </w:pPr>
            <w:r>
              <w:t xml:space="preserve">Quicker </w:t>
            </w:r>
            <w:r w:rsidR="00250E43">
              <w:t>versus open tendering</w:t>
            </w:r>
            <w:r w:rsidR="00544C32">
              <w:t>.</w:t>
            </w:r>
            <w:r w:rsidR="004F5906">
              <w:t xml:space="preserve"> </w:t>
            </w:r>
          </w:p>
          <w:p w14:paraId="50076B6D" w14:textId="77777777" w:rsidR="00F402DC" w:rsidRDefault="004F5906" w:rsidP="004F5906">
            <w:pPr>
              <w:pStyle w:val="ListParagraph"/>
              <w:numPr>
                <w:ilvl w:val="0"/>
                <w:numId w:val="22"/>
              </w:numPr>
              <w:jc w:val="both"/>
            </w:pPr>
            <w:r>
              <w:t>Good for complex projects/contracts.</w:t>
            </w:r>
          </w:p>
          <w:p w14:paraId="7CA4ED83" w14:textId="6BC6FDBB" w:rsidR="004F5906" w:rsidRPr="00A63F16" w:rsidRDefault="004F5906" w:rsidP="004F5906">
            <w:pPr>
              <w:pStyle w:val="ListParagraph"/>
              <w:numPr>
                <w:ilvl w:val="0"/>
                <w:numId w:val="22"/>
              </w:numPr>
              <w:jc w:val="both"/>
            </w:pPr>
            <w:r>
              <w:t>Increased client confidence.</w:t>
            </w:r>
          </w:p>
        </w:tc>
        <w:tc>
          <w:tcPr>
            <w:tcW w:w="4768" w:type="dxa"/>
          </w:tcPr>
          <w:p w14:paraId="41C476DB" w14:textId="0A41F1E2" w:rsidR="00F402DC" w:rsidRDefault="00544C32" w:rsidP="004F5906">
            <w:pPr>
              <w:pStyle w:val="ListParagraph"/>
              <w:numPr>
                <w:ilvl w:val="0"/>
                <w:numId w:val="22"/>
              </w:numPr>
              <w:jc w:val="both"/>
            </w:pPr>
            <w:r>
              <w:t xml:space="preserve">Excludes some </w:t>
            </w:r>
            <w:r w:rsidR="006326B4">
              <w:t>contractors.</w:t>
            </w:r>
          </w:p>
          <w:p w14:paraId="43375A7D" w14:textId="564CC260" w:rsidR="00295DE4" w:rsidRDefault="004F5906" w:rsidP="00996E91">
            <w:pPr>
              <w:pStyle w:val="ListParagraph"/>
              <w:numPr>
                <w:ilvl w:val="0"/>
                <w:numId w:val="22"/>
              </w:numPr>
              <w:tabs>
                <w:tab w:val="left" w:pos="949"/>
              </w:tabs>
              <w:jc w:val="both"/>
            </w:pPr>
            <w:r>
              <w:t>High end price</w:t>
            </w:r>
            <w:r w:rsidR="0003159B">
              <w:t>,</w:t>
            </w:r>
            <w:r>
              <w:t xml:space="preserve"> due to </w:t>
            </w:r>
            <w:r w:rsidR="00CD18C3">
              <w:t>reduced</w:t>
            </w:r>
            <w:r>
              <w:t xml:space="preserve"> competition.</w:t>
            </w:r>
          </w:p>
        </w:tc>
      </w:tr>
    </w:tbl>
    <w:p w14:paraId="1FE8CC97" w14:textId="77777777" w:rsidR="004779BA" w:rsidRDefault="004779BA" w:rsidP="004E2AA9">
      <w:pPr>
        <w:pStyle w:val="paragraph"/>
        <w:spacing w:before="0" w:beforeAutospacing="0" w:after="0" w:afterAutospacing="0"/>
        <w:textAlignment w:val="baseline"/>
        <w:rPr>
          <w:rFonts w:ascii="Calibri" w:hAnsi="Calibri" w:cs="Calibri"/>
          <w:b/>
          <w:bCs/>
          <w:sz w:val="22"/>
          <w:szCs w:val="22"/>
        </w:rPr>
      </w:pPr>
    </w:p>
    <w:p w14:paraId="2CDAE4ED" w14:textId="7CD85EA9" w:rsidR="00955015" w:rsidRPr="00F83419" w:rsidRDefault="00F3526D" w:rsidP="004E2AA9">
      <w:pPr>
        <w:pStyle w:val="Heading1"/>
        <w:spacing w:before="0"/>
        <w:rPr>
          <w:sz w:val="28"/>
          <w:szCs w:val="28"/>
        </w:rPr>
      </w:pPr>
      <w:bookmarkStart w:id="15" w:name="_Toc122164843"/>
      <w:r>
        <w:rPr>
          <w:sz w:val="28"/>
          <w:szCs w:val="28"/>
        </w:rPr>
        <w:t>2.3.3</w:t>
      </w:r>
      <w:r w:rsidR="00F83419" w:rsidRPr="00F83419">
        <w:rPr>
          <w:sz w:val="28"/>
          <w:szCs w:val="28"/>
        </w:rPr>
        <w:t xml:space="preserve"> </w:t>
      </w:r>
      <w:r w:rsidR="00DC63DF" w:rsidRPr="00F83419">
        <w:rPr>
          <w:sz w:val="28"/>
          <w:szCs w:val="28"/>
        </w:rPr>
        <w:t xml:space="preserve">Negotiated </w:t>
      </w:r>
      <w:r w:rsidR="00E54529">
        <w:rPr>
          <w:sz w:val="28"/>
          <w:szCs w:val="28"/>
        </w:rPr>
        <w:t>t</w:t>
      </w:r>
      <w:r w:rsidR="00DC63DF" w:rsidRPr="00F83419">
        <w:rPr>
          <w:sz w:val="28"/>
          <w:szCs w:val="28"/>
        </w:rPr>
        <w:t>endering</w:t>
      </w:r>
      <w:bookmarkEnd w:id="15"/>
    </w:p>
    <w:p w14:paraId="108CC006" w14:textId="705DE4DB" w:rsidR="00955015" w:rsidRPr="00955015" w:rsidRDefault="00955015" w:rsidP="00651FA3">
      <w:pPr>
        <w:spacing w:after="0"/>
        <w:jc w:val="both"/>
        <w:rPr>
          <w:i/>
          <w:iCs/>
        </w:rPr>
      </w:pPr>
      <w:r w:rsidRPr="00955015">
        <w:rPr>
          <w:i/>
          <w:iCs/>
        </w:rPr>
        <w:t xml:space="preserve">According to </w:t>
      </w:r>
      <w:r w:rsidR="00B92149" w:rsidRPr="00B92149">
        <w:t>Garner</w:t>
      </w:r>
      <w:r w:rsidR="00417C60">
        <w:t xml:space="preserve"> (</w:t>
      </w:r>
      <w:r w:rsidRPr="00B92149">
        <w:t>2014),</w:t>
      </w:r>
      <w:r w:rsidRPr="00955015">
        <w:rPr>
          <w:i/>
          <w:iCs/>
        </w:rPr>
        <w:t xml:space="preserve"> </w:t>
      </w:r>
      <w:r w:rsidR="00417C60">
        <w:rPr>
          <w:i/>
          <w:iCs/>
        </w:rPr>
        <w:t>`</w:t>
      </w:r>
      <w:r w:rsidRPr="00955015">
        <w:rPr>
          <w:i/>
          <w:iCs/>
        </w:rPr>
        <w:t>a negotiated tender is effectively a single-stage tender with a single contractor who returns with an initial price. This is then negotiated with the client’s professional team</w:t>
      </w:r>
      <w:r w:rsidR="00417C60">
        <w:rPr>
          <w:i/>
          <w:iCs/>
        </w:rPr>
        <w:t>`</w:t>
      </w:r>
      <w:r>
        <w:rPr>
          <w:i/>
          <w:iCs/>
        </w:rPr>
        <w:t>.</w:t>
      </w:r>
    </w:p>
    <w:p w14:paraId="194914F5" w14:textId="434F9D32" w:rsidR="00895EBE" w:rsidRDefault="00FA3729" w:rsidP="0046327E">
      <w:pPr>
        <w:spacing w:after="0"/>
        <w:jc w:val="both"/>
      </w:pPr>
      <w:r>
        <w:t xml:space="preserve">This route is normally </w:t>
      </w:r>
      <w:r w:rsidR="0013439B">
        <w:t>used for specialised contracts, where the project outcomes are difficult, yet essential to achieve</w:t>
      </w:r>
      <w:r w:rsidR="00964300">
        <w:t xml:space="preserve"> </w:t>
      </w:r>
      <w:r w:rsidR="0003159B">
        <w:t>or where</w:t>
      </w:r>
      <w:r w:rsidR="00553B8A">
        <w:t xml:space="preserve"> a </w:t>
      </w:r>
      <w:r w:rsidR="006326B4">
        <w:t>contractor</w:t>
      </w:r>
      <w:r w:rsidR="00553B8A">
        <w:t xml:space="preserve"> ha</w:t>
      </w:r>
      <w:r w:rsidR="00F42FC4">
        <w:t>s</w:t>
      </w:r>
      <w:r w:rsidR="00553B8A">
        <w:t xml:space="preserve"> a monopoly </w:t>
      </w:r>
      <w:r w:rsidR="00B14B3C">
        <w:t>o</w:t>
      </w:r>
      <w:r w:rsidR="0035477A">
        <w:t>ver</w:t>
      </w:r>
      <w:r w:rsidR="00B14B3C">
        <w:t xml:space="preserve"> goods</w:t>
      </w:r>
      <w:r w:rsidR="00554009">
        <w:t>/</w:t>
      </w:r>
      <w:r w:rsidR="00B14B3C">
        <w:t>services</w:t>
      </w:r>
      <w:r w:rsidR="008B6686">
        <w:t>.</w:t>
      </w:r>
    </w:p>
    <w:p w14:paraId="42487DCD" w14:textId="77777777" w:rsidR="00554832" w:rsidRDefault="00554832" w:rsidP="00554832">
      <w:pPr>
        <w:spacing w:after="0"/>
      </w:pPr>
    </w:p>
    <w:p w14:paraId="31AA54B8" w14:textId="1DDB84E5" w:rsidR="00AC4207" w:rsidRDefault="00AC4207" w:rsidP="00554832">
      <w:pPr>
        <w:spacing w:after="0"/>
        <w:jc w:val="both"/>
      </w:pPr>
      <w:r w:rsidRPr="00F26551">
        <w:rPr>
          <w:b/>
          <w:bCs/>
          <w:sz w:val="18"/>
          <w:szCs w:val="18"/>
        </w:rPr>
        <w:t xml:space="preserve">Table </w:t>
      </w:r>
      <w:r w:rsidR="00574134">
        <w:rPr>
          <w:b/>
          <w:bCs/>
          <w:sz w:val="18"/>
          <w:szCs w:val="18"/>
        </w:rPr>
        <w:t>8</w:t>
      </w:r>
      <w:r w:rsidRPr="00F26551">
        <w:rPr>
          <w:b/>
          <w:bCs/>
          <w:sz w:val="18"/>
          <w:szCs w:val="18"/>
        </w:rPr>
        <w:t>:</w:t>
      </w:r>
      <w:r w:rsidRPr="00F26551">
        <w:rPr>
          <w:sz w:val="18"/>
          <w:szCs w:val="18"/>
        </w:rPr>
        <w:t xml:space="preserve"> </w:t>
      </w:r>
      <w:r>
        <w:rPr>
          <w:sz w:val="18"/>
          <w:szCs w:val="18"/>
        </w:rPr>
        <w:t>Negotiated, advantages and disadvantages</w:t>
      </w:r>
    </w:p>
    <w:tbl>
      <w:tblPr>
        <w:tblStyle w:val="TableGrid"/>
        <w:tblW w:w="0" w:type="auto"/>
        <w:tblLook w:val="04A0" w:firstRow="1" w:lastRow="0" w:firstColumn="1" w:lastColumn="0" w:noHBand="0" w:noVBand="1"/>
      </w:tblPr>
      <w:tblGrid>
        <w:gridCol w:w="4248"/>
        <w:gridCol w:w="4768"/>
      </w:tblGrid>
      <w:tr w:rsidR="00D35BC6" w:rsidRPr="005B7303" w14:paraId="2B3C9EEB" w14:textId="77777777" w:rsidTr="009D7F9D">
        <w:tc>
          <w:tcPr>
            <w:tcW w:w="4248" w:type="dxa"/>
            <w:shd w:val="clear" w:color="auto" w:fill="F2F2F2" w:themeFill="background1" w:themeFillShade="F2"/>
          </w:tcPr>
          <w:p w14:paraId="2A1C68E3" w14:textId="77777777" w:rsidR="00D35BC6" w:rsidRPr="005B7303" w:rsidRDefault="00D35BC6" w:rsidP="00554832">
            <w:pPr>
              <w:jc w:val="both"/>
              <w:rPr>
                <w:b/>
                <w:bCs/>
              </w:rPr>
            </w:pPr>
            <w:r w:rsidRPr="005B7303">
              <w:rPr>
                <w:b/>
                <w:bCs/>
              </w:rPr>
              <w:t>Advantages</w:t>
            </w:r>
          </w:p>
        </w:tc>
        <w:tc>
          <w:tcPr>
            <w:tcW w:w="4768" w:type="dxa"/>
            <w:shd w:val="clear" w:color="auto" w:fill="F2F2F2" w:themeFill="background1" w:themeFillShade="F2"/>
          </w:tcPr>
          <w:p w14:paraId="0DCA76CF" w14:textId="15E9FF5D" w:rsidR="00D35BC6" w:rsidRPr="005B7303" w:rsidRDefault="00D35BC6" w:rsidP="004779BA">
            <w:pPr>
              <w:jc w:val="both"/>
              <w:rPr>
                <w:b/>
                <w:bCs/>
              </w:rPr>
            </w:pPr>
            <w:r w:rsidRPr="005B7303">
              <w:rPr>
                <w:b/>
                <w:bCs/>
              </w:rPr>
              <w:t>Disadvantages</w:t>
            </w:r>
          </w:p>
        </w:tc>
      </w:tr>
      <w:tr w:rsidR="00D35BC6" w14:paraId="0AA77787" w14:textId="77777777" w:rsidTr="009D7F9D">
        <w:tc>
          <w:tcPr>
            <w:tcW w:w="4248" w:type="dxa"/>
          </w:tcPr>
          <w:p w14:paraId="5B729CFE" w14:textId="77777777" w:rsidR="00D35BC6" w:rsidRDefault="00FF07C8" w:rsidP="004F5906">
            <w:pPr>
              <w:pStyle w:val="ListParagraph"/>
              <w:numPr>
                <w:ilvl w:val="0"/>
                <w:numId w:val="23"/>
              </w:numPr>
              <w:jc w:val="both"/>
            </w:pPr>
            <w:r>
              <w:t xml:space="preserve">Reduction in </w:t>
            </w:r>
            <w:r w:rsidR="0046327E">
              <w:t xml:space="preserve">tendering </w:t>
            </w:r>
            <w:r>
              <w:t>cost</w:t>
            </w:r>
            <w:r w:rsidR="0046327E">
              <w:t>.</w:t>
            </w:r>
          </w:p>
          <w:p w14:paraId="5E0C5350" w14:textId="275EA459" w:rsidR="004F5906" w:rsidRDefault="004F5906" w:rsidP="004F5906">
            <w:pPr>
              <w:pStyle w:val="ListParagraph"/>
              <w:numPr>
                <w:ilvl w:val="0"/>
                <w:numId w:val="23"/>
              </w:numPr>
              <w:jc w:val="both"/>
            </w:pPr>
            <w:r>
              <w:t>Speed, as tendering is reduced.</w:t>
            </w:r>
          </w:p>
          <w:p w14:paraId="013AF51A" w14:textId="00D25CFA" w:rsidR="004F5906" w:rsidRDefault="004F5906" w:rsidP="004F5906">
            <w:pPr>
              <w:pStyle w:val="ListParagraph"/>
              <w:numPr>
                <w:ilvl w:val="0"/>
                <w:numId w:val="23"/>
              </w:numPr>
              <w:jc w:val="both"/>
            </w:pPr>
            <w:r>
              <w:t xml:space="preserve">Earlier </w:t>
            </w:r>
            <w:r w:rsidR="00F42FC4">
              <w:t>contractor</w:t>
            </w:r>
            <w:r>
              <w:t xml:space="preserve"> engagement.</w:t>
            </w:r>
          </w:p>
          <w:p w14:paraId="4FA96E4B" w14:textId="2AA8D456" w:rsidR="004F5906" w:rsidRPr="00A63F16" w:rsidRDefault="004F5906" w:rsidP="004F5906">
            <w:pPr>
              <w:pStyle w:val="ListParagraph"/>
              <w:numPr>
                <w:ilvl w:val="0"/>
                <w:numId w:val="23"/>
              </w:numPr>
              <w:jc w:val="both"/>
            </w:pPr>
            <w:r>
              <w:t xml:space="preserve">Client confidence with trusted </w:t>
            </w:r>
            <w:r w:rsidR="00F42FC4">
              <w:t>contractor</w:t>
            </w:r>
            <w:r>
              <w:t>.</w:t>
            </w:r>
          </w:p>
        </w:tc>
        <w:tc>
          <w:tcPr>
            <w:tcW w:w="4768" w:type="dxa"/>
          </w:tcPr>
          <w:p w14:paraId="44511984" w14:textId="77777777" w:rsidR="00D35BC6" w:rsidRDefault="005255E6" w:rsidP="004F5906">
            <w:pPr>
              <w:pStyle w:val="ListParagraph"/>
              <w:numPr>
                <w:ilvl w:val="0"/>
                <w:numId w:val="23"/>
              </w:numPr>
              <w:jc w:val="both"/>
            </w:pPr>
            <w:r>
              <w:t>No competition can result in higher costs.</w:t>
            </w:r>
          </w:p>
          <w:p w14:paraId="70003AB7" w14:textId="5E4E07D8" w:rsidR="004F5906" w:rsidRDefault="004F5906" w:rsidP="004F5906">
            <w:pPr>
              <w:pStyle w:val="ListParagraph"/>
              <w:numPr>
                <w:ilvl w:val="0"/>
                <w:numId w:val="23"/>
              </w:numPr>
              <w:tabs>
                <w:tab w:val="left" w:pos="949"/>
              </w:tabs>
              <w:jc w:val="both"/>
            </w:pPr>
            <w:r>
              <w:t>Loss of innovation from market.</w:t>
            </w:r>
          </w:p>
          <w:p w14:paraId="3B74CB49" w14:textId="1156F33E" w:rsidR="00D975CC" w:rsidRDefault="004F5906" w:rsidP="004F5906">
            <w:pPr>
              <w:pStyle w:val="ListParagraph"/>
              <w:numPr>
                <w:ilvl w:val="0"/>
                <w:numId w:val="23"/>
              </w:numPr>
              <w:jc w:val="both"/>
            </w:pPr>
            <w:r>
              <w:t>Poor public image</w:t>
            </w:r>
            <w:r w:rsidR="00651FA3">
              <w:t>,</w:t>
            </w:r>
            <w:r>
              <w:t xml:space="preserve"> caused by lack of transparency and competition. </w:t>
            </w:r>
          </w:p>
        </w:tc>
      </w:tr>
    </w:tbl>
    <w:p w14:paraId="675FF18F" w14:textId="77777777" w:rsidR="0046327E" w:rsidRDefault="0046327E" w:rsidP="006800FE">
      <w:pPr>
        <w:pStyle w:val="paragraph"/>
        <w:spacing w:before="0" w:beforeAutospacing="0" w:after="0" w:afterAutospacing="0"/>
        <w:textAlignment w:val="baseline"/>
        <w:rPr>
          <w:rStyle w:val="normaltextrun"/>
          <w:rFonts w:ascii="Calibri" w:hAnsi="Calibri" w:cs="Calibri"/>
          <w:b/>
          <w:bCs/>
          <w:sz w:val="22"/>
          <w:szCs w:val="22"/>
        </w:rPr>
      </w:pPr>
    </w:p>
    <w:p w14:paraId="0F35CFFE" w14:textId="6F719C0A" w:rsidR="006800FE" w:rsidRPr="00F83419" w:rsidRDefault="00F3526D" w:rsidP="004E2AA9">
      <w:pPr>
        <w:pStyle w:val="Heading1"/>
        <w:spacing w:before="0"/>
        <w:rPr>
          <w:sz w:val="28"/>
          <w:szCs w:val="28"/>
        </w:rPr>
      </w:pPr>
      <w:bookmarkStart w:id="16" w:name="_Toc122164844"/>
      <w:r>
        <w:rPr>
          <w:rStyle w:val="normaltextrun"/>
          <w:sz w:val="28"/>
          <w:szCs w:val="28"/>
        </w:rPr>
        <w:t>2.3.4</w:t>
      </w:r>
      <w:r w:rsidR="00F83419" w:rsidRPr="00F83419">
        <w:rPr>
          <w:rStyle w:val="normaltextrun"/>
          <w:sz w:val="28"/>
          <w:szCs w:val="28"/>
        </w:rPr>
        <w:t xml:space="preserve"> </w:t>
      </w:r>
      <w:r w:rsidR="00E02E77" w:rsidRPr="00F83419">
        <w:rPr>
          <w:rStyle w:val="normaltextrun"/>
          <w:sz w:val="28"/>
          <w:szCs w:val="28"/>
        </w:rPr>
        <w:t xml:space="preserve">Single </w:t>
      </w:r>
      <w:r w:rsidR="00E54529">
        <w:rPr>
          <w:rStyle w:val="normaltextrun"/>
          <w:sz w:val="28"/>
          <w:szCs w:val="28"/>
        </w:rPr>
        <w:t>s</w:t>
      </w:r>
      <w:r w:rsidR="00E02E77" w:rsidRPr="00F83419">
        <w:rPr>
          <w:rStyle w:val="normaltextrun"/>
          <w:sz w:val="28"/>
          <w:szCs w:val="28"/>
        </w:rPr>
        <w:t>tage</w:t>
      </w:r>
      <w:r w:rsidR="006800FE" w:rsidRPr="00F83419">
        <w:rPr>
          <w:rStyle w:val="normaltextrun"/>
          <w:sz w:val="28"/>
          <w:szCs w:val="28"/>
        </w:rPr>
        <w:t xml:space="preserve"> </w:t>
      </w:r>
      <w:r w:rsidR="00E54529">
        <w:rPr>
          <w:rStyle w:val="normaltextrun"/>
          <w:sz w:val="28"/>
          <w:szCs w:val="28"/>
        </w:rPr>
        <w:t>t</w:t>
      </w:r>
      <w:r w:rsidR="006800FE" w:rsidRPr="00F83419">
        <w:rPr>
          <w:rStyle w:val="normaltextrun"/>
          <w:sz w:val="28"/>
          <w:szCs w:val="28"/>
        </w:rPr>
        <w:t>endering</w:t>
      </w:r>
      <w:bookmarkEnd w:id="16"/>
    </w:p>
    <w:p w14:paraId="5FB13475" w14:textId="61FA8B44" w:rsidR="00554832" w:rsidRDefault="00417C60" w:rsidP="004E2AA9">
      <w:pPr>
        <w:spacing w:after="0"/>
        <w:jc w:val="both"/>
      </w:pPr>
      <w:r>
        <w:rPr>
          <w:i/>
          <w:iCs/>
        </w:rPr>
        <w:t>`</w:t>
      </w:r>
      <w:r w:rsidR="004B59B2" w:rsidRPr="006800FE">
        <w:rPr>
          <w:i/>
          <w:iCs/>
        </w:rPr>
        <w:t>Single-stage tendering, also known as traditional tendering, is when a client issues a tender for the whole project, with all the relevant information provided at the point of issue. The process seeks to ensure that the client is able to secure a competitive price and to this end, the contractor may decide to price aggressively in order to secure the project</w:t>
      </w:r>
      <w:r>
        <w:rPr>
          <w:i/>
          <w:iCs/>
        </w:rPr>
        <w:t>`</w:t>
      </w:r>
      <w:r w:rsidR="007B0042">
        <w:t>, writes Simons</w:t>
      </w:r>
      <w:r w:rsidR="006A3944">
        <w:t xml:space="preserve"> </w:t>
      </w:r>
      <w:r>
        <w:t>(</w:t>
      </w:r>
      <w:r w:rsidR="007B0042">
        <w:t>2021)</w:t>
      </w:r>
      <w:r w:rsidR="00BE46FA">
        <w:t>.</w:t>
      </w:r>
    </w:p>
    <w:p w14:paraId="748CA2C7" w14:textId="16077BCB" w:rsidR="00CB44BD" w:rsidRDefault="00CB44BD" w:rsidP="00326DFE">
      <w:pPr>
        <w:spacing w:after="0"/>
        <w:jc w:val="both"/>
        <w:rPr>
          <w:b/>
          <w:bCs/>
          <w:sz w:val="18"/>
          <w:szCs w:val="18"/>
        </w:rPr>
      </w:pPr>
    </w:p>
    <w:p w14:paraId="3824D245" w14:textId="30546C1F" w:rsidR="005C12F3" w:rsidRDefault="00D16698" w:rsidP="00326DFE">
      <w:pPr>
        <w:spacing w:after="0"/>
        <w:jc w:val="both"/>
      </w:pPr>
      <w:r>
        <w:t>T</w:t>
      </w:r>
      <w:r w:rsidR="005C12F3" w:rsidRPr="005C38F3">
        <w:t xml:space="preserve">he </w:t>
      </w:r>
      <w:r w:rsidR="0046327E">
        <w:t xml:space="preserve">main </w:t>
      </w:r>
      <w:r w:rsidR="005C12F3" w:rsidRPr="005C38F3">
        <w:t xml:space="preserve">objective of this tender stage is to identify a </w:t>
      </w:r>
      <w:r w:rsidR="005C38F3" w:rsidRPr="005C38F3">
        <w:t>confirmed</w:t>
      </w:r>
      <w:r w:rsidR="005C12F3" w:rsidRPr="005C38F3">
        <w:t xml:space="preserve"> price </w:t>
      </w:r>
      <w:r w:rsidR="005C38F3">
        <w:t xml:space="preserve">from </w:t>
      </w:r>
      <w:r w:rsidR="007C27DB">
        <w:t>inception.</w:t>
      </w:r>
    </w:p>
    <w:p w14:paraId="74F0D5D8" w14:textId="77777777" w:rsidR="00D031D7" w:rsidRDefault="00D031D7" w:rsidP="00326DFE">
      <w:pPr>
        <w:spacing w:after="0"/>
        <w:jc w:val="both"/>
        <w:rPr>
          <w:b/>
          <w:bCs/>
          <w:sz w:val="18"/>
          <w:szCs w:val="18"/>
        </w:rPr>
      </w:pPr>
    </w:p>
    <w:p w14:paraId="66B5A1B6" w14:textId="0589077C" w:rsidR="00326DFE" w:rsidRDefault="00326DFE" w:rsidP="00326DFE">
      <w:pPr>
        <w:spacing w:after="0"/>
        <w:jc w:val="both"/>
      </w:pPr>
      <w:r w:rsidRPr="00F26551">
        <w:rPr>
          <w:b/>
          <w:bCs/>
          <w:sz w:val="18"/>
          <w:szCs w:val="18"/>
        </w:rPr>
        <w:t xml:space="preserve">Table </w:t>
      </w:r>
      <w:r w:rsidR="00574134">
        <w:rPr>
          <w:b/>
          <w:bCs/>
          <w:sz w:val="18"/>
          <w:szCs w:val="18"/>
        </w:rPr>
        <w:t>9</w:t>
      </w:r>
      <w:r w:rsidRPr="00F26551">
        <w:rPr>
          <w:b/>
          <w:bCs/>
          <w:sz w:val="18"/>
          <w:szCs w:val="18"/>
        </w:rPr>
        <w:t>:</w:t>
      </w:r>
      <w:r w:rsidRPr="00F26551">
        <w:rPr>
          <w:sz w:val="18"/>
          <w:szCs w:val="18"/>
        </w:rPr>
        <w:t xml:space="preserve"> </w:t>
      </w:r>
      <w:r>
        <w:rPr>
          <w:sz w:val="18"/>
          <w:szCs w:val="18"/>
        </w:rPr>
        <w:t>Single stage, advantages and disadvantages</w:t>
      </w:r>
    </w:p>
    <w:tbl>
      <w:tblPr>
        <w:tblStyle w:val="TableGrid"/>
        <w:tblW w:w="0" w:type="auto"/>
        <w:tblLook w:val="04A0" w:firstRow="1" w:lastRow="0" w:firstColumn="1" w:lastColumn="0" w:noHBand="0" w:noVBand="1"/>
      </w:tblPr>
      <w:tblGrid>
        <w:gridCol w:w="4248"/>
        <w:gridCol w:w="4768"/>
      </w:tblGrid>
      <w:tr w:rsidR="00326DFE" w:rsidRPr="005B7303" w14:paraId="454CA6A7" w14:textId="77777777" w:rsidTr="009D7F9D">
        <w:tc>
          <w:tcPr>
            <w:tcW w:w="4248" w:type="dxa"/>
            <w:shd w:val="clear" w:color="auto" w:fill="F2F2F2" w:themeFill="background1" w:themeFillShade="F2"/>
          </w:tcPr>
          <w:p w14:paraId="6109A99E" w14:textId="77777777" w:rsidR="00326DFE" w:rsidRPr="005B7303" w:rsidRDefault="00326DFE" w:rsidP="009D7F9D">
            <w:pPr>
              <w:jc w:val="both"/>
              <w:rPr>
                <w:b/>
                <w:bCs/>
              </w:rPr>
            </w:pPr>
            <w:r w:rsidRPr="005B7303">
              <w:rPr>
                <w:b/>
                <w:bCs/>
              </w:rPr>
              <w:t>Advantages</w:t>
            </w:r>
          </w:p>
        </w:tc>
        <w:tc>
          <w:tcPr>
            <w:tcW w:w="4768" w:type="dxa"/>
            <w:shd w:val="clear" w:color="auto" w:fill="F2F2F2" w:themeFill="background1" w:themeFillShade="F2"/>
          </w:tcPr>
          <w:p w14:paraId="4F8891C2" w14:textId="1CA9331C" w:rsidR="00326DFE" w:rsidRPr="005B7303" w:rsidRDefault="00326DFE" w:rsidP="004779BA">
            <w:pPr>
              <w:jc w:val="both"/>
              <w:rPr>
                <w:b/>
                <w:bCs/>
              </w:rPr>
            </w:pPr>
            <w:r w:rsidRPr="005B7303">
              <w:rPr>
                <w:b/>
                <w:bCs/>
              </w:rPr>
              <w:t>Disadvantages</w:t>
            </w:r>
          </w:p>
        </w:tc>
      </w:tr>
      <w:tr w:rsidR="00326DFE" w14:paraId="7D464645" w14:textId="77777777" w:rsidTr="00545FE7">
        <w:trPr>
          <w:trHeight w:val="908"/>
        </w:trPr>
        <w:tc>
          <w:tcPr>
            <w:tcW w:w="4248" w:type="dxa"/>
          </w:tcPr>
          <w:p w14:paraId="7E2F3AEB" w14:textId="1C9F2930" w:rsidR="00326DFE" w:rsidRDefault="00C20C96" w:rsidP="004F5906">
            <w:pPr>
              <w:pStyle w:val="ListParagraph"/>
              <w:numPr>
                <w:ilvl w:val="0"/>
                <w:numId w:val="25"/>
              </w:numPr>
            </w:pPr>
            <w:r>
              <w:t xml:space="preserve">Identification of preferred </w:t>
            </w:r>
            <w:r w:rsidR="00F42FC4">
              <w:t>contractors</w:t>
            </w:r>
            <w:r w:rsidR="00DC39C3">
              <w:t xml:space="preserve">/exclusion of poor </w:t>
            </w:r>
            <w:r w:rsidR="00F42FC4">
              <w:t>contractors</w:t>
            </w:r>
            <w:r w:rsidR="00DC39C3">
              <w:t>.</w:t>
            </w:r>
          </w:p>
          <w:p w14:paraId="28A23314" w14:textId="2709634E" w:rsidR="004F5906" w:rsidRPr="00A63F16" w:rsidRDefault="004F5906" w:rsidP="004779BA">
            <w:pPr>
              <w:pStyle w:val="ListParagraph"/>
              <w:numPr>
                <w:ilvl w:val="0"/>
                <w:numId w:val="25"/>
              </w:numPr>
            </w:pPr>
            <w:r>
              <w:t>Competitive price.</w:t>
            </w:r>
          </w:p>
        </w:tc>
        <w:tc>
          <w:tcPr>
            <w:tcW w:w="4768" w:type="dxa"/>
          </w:tcPr>
          <w:p w14:paraId="7656F3A0" w14:textId="77777777" w:rsidR="004F5906" w:rsidRDefault="00B07705" w:rsidP="004F5906">
            <w:pPr>
              <w:pStyle w:val="ListParagraph"/>
              <w:numPr>
                <w:ilvl w:val="0"/>
                <w:numId w:val="24"/>
              </w:numPr>
              <w:tabs>
                <w:tab w:val="left" w:pos="949"/>
              </w:tabs>
              <w:jc w:val="both"/>
            </w:pPr>
            <w:r>
              <w:t xml:space="preserve">One opportunity for key decisions or cost </w:t>
            </w:r>
            <w:r w:rsidR="00F8233E">
              <w:t>could</w:t>
            </w:r>
            <w:r>
              <w:t xml:space="preserve"> increase</w:t>
            </w:r>
            <w:r w:rsidR="008F54A5">
              <w:t xml:space="preserve"> disproportionatel</w:t>
            </w:r>
            <w:r w:rsidR="003E6469">
              <w:t>y.</w:t>
            </w:r>
            <w:r w:rsidR="004F5906">
              <w:t xml:space="preserve"> </w:t>
            </w:r>
          </w:p>
          <w:p w14:paraId="7923F0A9" w14:textId="23831204" w:rsidR="004F5906" w:rsidRDefault="004F5906" w:rsidP="004F5906">
            <w:pPr>
              <w:pStyle w:val="ListParagraph"/>
              <w:numPr>
                <w:ilvl w:val="0"/>
                <w:numId w:val="24"/>
              </w:numPr>
              <w:tabs>
                <w:tab w:val="left" w:pos="949"/>
              </w:tabs>
              <w:jc w:val="both"/>
            </w:pPr>
            <w:r>
              <w:t>Reduced contractor involvement.</w:t>
            </w:r>
          </w:p>
          <w:p w14:paraId="718E5B02" w14:textId="72D48B16" w:rsidR="00326DFE" w:rsidRDefault="00326DFE" w:rsidP="009D7F9D">
            <w:pPr>
              <w:jc w:val="both"/>
            </w:pPr>
          </w:p>
        </w:tc>
      </w:tr>
    </w:tbl>
    <w:p w14:paraId="7C614F93" w14:textId="77777777" w:rsidR="008801C1" w:rsidRPr="008801C1" w:rsidRDefault="008801C1" w:rsidP="008801C1">
      <w:pPr>
        <w:spacing w:after="0"/>
      </w:pPr>
    </w:p>
    <w:p w14:paraId="09CDEB3A" w14:textId="5F90D184" w:rsidR="00CB44BD" w:rsidRPr="002834A4" w:rsidRDefault="00F3526D" w:rsidP="004E2AA9">
      <w:pPr>
        <w:pStyle w:val="Heading1"/>
        <w:spacing w:before="0"/>
        <w:rPr>
          <w:rStyle w:val="eop"/>
          <w:sz w:val="28"/>
          <w:szCs w:val="28"/>
        </w:rPr>
      </w:pPr>
      <w:bookmarkStart w:id="17" w:name="_Toc122164845"/>
      <w:r>
        <w:rPr>
          <w:rStyle w:val="normaltextrun"/>
          <w:sz w:val="28"/>
          <w:szCs w:val="28"/>
        </w:rPr>
        <w:lastRenderedPageBreak/>
        <w:t>2.3.5</w:t>
      </w:r>
      <w:r w:rsidR="00F83419" w:rsidRPr="002834A4">
        <w:rPr>
          <w:rStyle w:val="normaltextrun"/>
          <w:sz w:val="28"/>
          <w:szCs w:val="28"/>
        </w:rPr>
        <w:t xml:space="preserve"> </w:t>
      </w:r>
      <w:r w:rsidR="006800FE" w:rsidRPr="002834A4">
        <w:rPr>
          <w:rStyle w:val="normaltextrun"/>
          <w:sz w:val="28"/>
          <w:szCs w:val="28"/>
        </w:rPr>
        <w:t xml:space="preserve">Two </w:t>
      </w:r>
      <w:r w:rsidR="00296190">
        <w:rPr>
          <w:rStyle w:val="normaltextrun"/>
          <w:sz w:val="28"/>
          <w:szCs w:val="28"/>
        </w:rPr>
        <w:t>s</w:t>
      </w:r>
      <w:r w:rsidR="006800FE" w:rsidRPr="002834A4">
        <w:rPr>
          <w:rStyle w:val="normaltextrun"/>
          <w:sz w:val="28"/>
          <w:szCs w:val="28"/>
        </w:rPr>
        <w:t xml:space="preserve">tage </w:t>
      </w:r>
      <w:r w:rsidR="00296190">
        <w:rPr>
          <w:rStyle w:val="normaltextrun"/>
          <w:sz w:val="28"/>
          <w:szCs w:val="28"/>
        </w:rPr>
        <w:t>t</w:t>
      </w:r>
      <w:r w:rsidR="006800FE" w:rsidRPr="002834A4">
        <w:rPr>
          <w:rStyle w:val="normaltextrun"/>
          <w:sz w:val="28"/>
          <w:szCs w:val="28"/>
        </w:rPr>
        <w:t>endering</w:t>
      </w:r>
      <w:bookmarkEnd w:id="17"/>
      <w:r w:rsidR="006800FE" w:rsidRPr="002834A4">
        <w:rPr>
          <w:rStyle w:val="eop"/>
          <w:sz w:val="28"/>
          <w:szCs w:val="28"/>
        </w:rPr>
        <w:t> </w:t>
      </w:r>
    </w:p>
    <w:p w14:paraId="2F6CA6B1" w14:textId="26364028" w:rsidR="00CB44BD" w:rsidRPr="00F71DC4" w:rsidRDefault="001B7EFE" w:rsidP="004E2AA9">
      <w:pPr>
        <w:pStyle w:val="paragraph"/>
        <w:spacing w:before="0" w:beforeAutospacing="0" w:after="0" w:afterAutospacing="0"/>
        <w:jc w:val="both"/>
        <w:textAlignment w:val="baseline"/>
        <w:rPr>
          <w:rFonts w:asciiTheme="minorHAnsi" w:eastAsiaTheme="minorHAnsi" w:hAnsiTheme="minorHAnsi" w:cstheme="minorBidi"/>
          <w:lang w:eastAsia="en-US"/>
        </w:rPr>
      </w:pPr>
      <w:r>
        <w:rPr>
          <w:rFonts w:asciiTheme="minorHAnsi" w:eastAsiaTheme="minorHAnsi" w:hAnsiTheme="minorHAnsi" w:cstheme="minorBidi"/>
          <w:i/>
          <w:iCs/>
          <w:sz w:val="22"/>
          <w:szCs w:val="22"/>
          <w:lang w:eastAsia="en-US"/>
        </w:rPr>
        <w:t>`</w:t>
      </w:r>
      <w:r w:rsidR="00F71DC4" w:rsidRPr="00F71DC4">
        <w:rPr>
          <w:rFonts w:asciiTheme="minorHAnsi" w:eastAsiaTheme="minorHAnsi" w:hAnsiTheme="minorHAnsi" w:cstheme="minorBidi"/>
          <w:i/>
          <w:iCs/>
          <w:sz w:val="22"/>
          <w:szCs w:val="22"/>
          <w:lang w:eastAsia="en-US"/>
        </w:rPr>
        <w:t>Many employers use two-stage tendering to involve contractors at an earlier stage. It enables the employer and the selected contractor to work in collaboration during the second stage, with the contractor able to input on the design, </w:t>
      </w:r>
      <w:hyperlink r:id="rId21" w:history="1">
        <w:r w:rsidR="00F71DC4" w:rsidRPr="00F71DC4">
          <w:rPr>
            <w:rFonts w:asciiTheme="minorHAnsi" w:eastAsiaTheme="minorHAnsi" w:hAnsiTheme="minorHAnsi" w:cstheme="minorBidi"/>
            <w:i/>
            <w:iCs/>
            <w:sz w:val="22"/>
            <w:szCs w:val="22"/>
            <w:lang w:eastAsia="en-US"/>
          </w:rPr>
          <w:t>buildability</w:t>
        </w:r>
      </w:hyperlink>
      <w:r w:rsidR="00F71DC4" w:rsidRPr="00F71DC4">
        <w:rPr>
          <w:rFonts w:asciiTheme="minorHAnsi" w:eastAsiaTheme="minorHAnsi" w:hAnsiTheme="minorHAnsi" w:cstheme="minorBidi"/>
          <w:i/>
          <w:iCs/>
          <w:sz w:val="22"/>
          <w:szCs w:val="22"/>
          <w:lang w:eastAsia="en-US"/>
        </w:rPr>
        <w:t> and </w:t>
      </w:r>
      <w:hyperlink r:id="rId22" w:history="1">
        <w:r w:rsidR="00F71DC4" w:rsidRPr="00F71DC4">
          <w:rPr>
            <w:rFonts w:asciiTheme="minorHAnsi" w:eastAsiaTheme="minorHAnsi" w:hAnsiTheme="minorHAnsi" w:cstheme="minorBidi"/>
            <w:i/>
            <w:iCs/>
            <w:sz w:val="22"/>
            <w:szCs w:val="22"/>
            <w:lang w:eastAsia="en-US"/>
          </w:rPr>
          <w:t>value engineering</w:t>
        </w:r>
      </w:hyperlink>
      <w:r w:rsidR="00F71DC4" w:rsidRPr="00F71DC4">
        <w:rPr>
          <w:rFonts w:asciiTheme="minorHAnsi" w:eastAsiaTheme="minorHAnsi" w:hAnsiTheme="minorHAnsi" w:cstheme="minorBidi"/>
          <w:i/>
          <w:iCs/>
          <w:sz w:val="22"/>
          <w:szCs w:val="22"/>
          <w:lang w:eastAsia="en-US"/>
        </w:rPr>
        <w:t> aspects of the project whilst arriving at its final price for the works</w:t>
      </w:r>
      <w:r w:rsidR="0027355B">
        <w:rPr>
          <w:rFonts w:asciiTheme="minorHAnsi" w:eastAsiaTheme="minorHAnsi" w:hAnsiTheme="minorHAnsi" w:cstheme="minorBidi"/>
          <w:i/>
          <w:iCs/>
          <w:sz w:val="22"/>
          <w:szCs w:val="22"/>
          <w:lang w:eastAsia="en-US"/>
        </w:rPr>
        <w:t>`</w:t>
      </w:r>
      <w:r w:rsidR="00F71DC4">
        <w:rPr>
          <w:rFonts w:asciiTheme="minorHAnsi" w:eastAsiaTheme="minorHAnsi" w:hAnsiTheme="minorHAnsi" w:cstheme="minorBidi"/>
          <w:sz w:val="22"/>
          <w:szCs w:val="22"/>
          <w:lang w:eastAsia="en-US"/>
        </w:rPr>
        <w:t xml:space="preserve">, </w:t>
      </w:r>
      <w:r>
        <w:rPr>
          <w:rFonts w:asciiTheme="minorHAnsi" w:eastAsiaTheme="minorHAnsi" w:hAnsiTheme="minorHAnsi" w:cstheme="minorBidi"/>
          <w:sz w:val="22"/>
          <w:szCs w:val="22"/>
          <w:lang w:eastAsia="en-US"/>
        </w:rPr>
        <w:t>writes Lexis Nexis</w:t>
      </w:r>
      <w:r w:rsidR="00F71DC4">
        <w:rPr>
          <w:rFonts w:asciiTheme="minorHAnsi" w:eastAsiaTheme="minorHAnsi" w:hAnsiTheme="minorHAnsi" w:cstheme="minorBidi"/>
          <w:sz w:val="22"/>
          <w:szCs w:val="22"/>
          <w:lang w:eastAsia="en-US"/>
        </w:rPr>
        <w:t xml:space="preserve"> </w:t>
      </w:r>
      <w:r>
        <w:rPr>
          <w:rFonts w:asciiTheme="minorHAnsi" w:eastAsiaTheme="minorHAnsi" w:hAnsiTheme="minorHAnsi" w:cstheme="minorBidi"/>
          <w:sz w:val="22"/>
          <w:szCs w:val="22"/>
          <w:lang w:eastAsia="en-US"/>
        </w:rPr>
        <w:t>(</w:t>
      </w:r>
      <w:r w:rsidR="00F71DC4">
        <w:rPr>
          <w:rFonts w:asciiTheme="minorHAnsi" w:eastAsiaTheme="minorHAnsi" w:hAnsiTheme="minorHAnsi" w:cstheme="minorBidi"/>
          <w:sz w:val="22"/>
          <w:szCs w:val="22"/>
          <w:lang w:eastAsia="en-US"/>
        </w:rPr>
        <w:t>20</w:t>
      </w:r>
      <w:r w:rsidR="00260EA5">
        <w:rPr>
          <w:rFonts w:asciiTheme="minorHAnsi" w:eastAsiaTheme="minorHAnsi" w:hAnsiTheme="minorHAnsi" w:cstheme="minorBidi"/>
          <w:sz w:val="22"/>
          <w:szCs w:val="22"/>
          <w:lang w:eastAsia="en-US"/>
        </w:rPr>
        <w:t>19</w:t>
      </w:r>
      <w:r w:rsidR="00F71DC4">
        <w:rPr>
          <w:rFonts w:asciiTheme="minorHAnsi" w:eastAsiaTheme="minorHAnsi" w:hAnsiTheme="minorHAnsi" w:cstheme="minorBidi"/>
          <w:sz w:val="22"/>
          <w:szCs w:val="22"/>
          <w:lang w:eastAsia="en-US"/>
        </w:rPr>
        <w:t>)</w:t>
      </w:r>
      <w:r w:rsidR="00BE46FA">
        <w:rPr>
          <w:rFonts w:asciiTheme="minorHAnsi" w:eastAsiaTheme="minorHAnsi" w:hAnsiTheme="minorHAnsi" w:cstheme="minorBidi"/>
          <w:sz w:val="22"/>
          <w:szCs w:val="22"/>
          <w:lang w:eastAsia="en-US"/>
        </w:rPr>
        <w:t>.</w:t>
      </w:r>
    </w:p>
    <w:p w14:paraId="1DAD4A8E" w14:textId="77777777" w:rsidR="00CB44BD" w:rsidRPr="00E02E77" w:rsidRDefault="00CB44BD" w:rsidP="006800FE">
      <w:pPr>
        <w:pStyle w:val="paragraph"/>
        <w:spacing w:before="0" w:beforeAutospacing="0" w:after="0" w:afterAutospacing="0"/>
        <w:textAlignment w:val="baseline"/>
        <w:rPr>
          <w:rFonts w:ascii="Calibri" w:hAnsi="Calibri" w:cs="Calibri"/>
          <w:b/>
          <w:bCs/>
          <w:sz w:val="22"/>
          <w:szCs w:val="22"/>
        </w:rPr>
      </w:pPr>
    </w:p>
    <w:p w14:paraId="3910CD34" w14:textId="5A71E7E7" w:rsidR="00CB44BD" w:rsidRDefault="0014790A" w:rsidP="00CB44BD">
      <w:pPr>
        <w:spacing w:after="0"/>
        <w:jc w:val="both"/>
      </w:pPr>
      <w:r>
        <w:rPr>
          <w:i/>
          <w:iCs/>
        </w:rPr>
        <w:t>`</w:t>
      </w:r>
      <w:r w:rsidR="00CB44BD" w:rsidRPr="00CB44BD">
        <w:rPr>
          <w:i/>
          <w:iCs/>
        </w:rPr>
        <w:t>Two-stage tendering has fast become the accepted method of procurement in the construction industry but must be set up and controlled effectively</w:t>
      </w:r>
      <w:r w:rsidR="00E84037">
        <w:rPr>
          <w:i/>
          <w:iCs/>
        </w:rPr>
        <w:t>`</w:t>
      </w:r>
      <w:r>
        <w:rPr>
          <w:i/>
          <w:iCs/>
        </w:rPr>
        <w:t>, states</w:t>
      </w:r>
      <w:r w:rsidR="00CB44BD" w:rsidRPr="00CB44BD">
        <w:t xml:space="preserve"> Hudson</w:t>
      </w:r>
      <w:r w:rsidR="009B4BD5">
        <w:t xml:space="preserve"> </w:t>
      </w:r>
      <w:r>
        <w:t>(</w:t>
      </w:r>
      <w:r w:rsidR="00CB44BD" w:rsidRPr="00CB44BD">
        <w:t>2015)</w:t>
      </w:r>
      <w:r w:rsidR="00BE46FA">
        <w:t>.</w:t>
      </w:r>
    </w:p>
    <w:p w14:paraId="5A991E00" w14:textId="77777777" w:rsidR="00E10868" w:rsidRDefault="00E10868" w:rsidP="001B5298">
      <w:pPr>
        <w:spacing w:after="0"/>
        <w:jc w:val="both"/>
        <w:rPr>
          <w:b/>
          <w:bCs/>
          <w:sz w:val="18"/>
          <w:szCs w:val="18"/>
        </w:rPr>
      </w:pPr>
    </w:p>
    <w:p w14:paraId="031CA97E" w14:textId="1CFEFAF1" w:rsidR="001B5298" w:rsidRDefault="001B5298" w:rsidP="001B5298">
      <w:pPr>
        <w:spacing w:after="0"/>
        <w:jc w:val="both"/>
      </w:pPr>
      <w:r w:rsidRPr="00F26551">
        <w:rPr>
          <w:b/>
          <w:bCs/>
          <w:sz w:val="18"/>
          <w:szCs w:val="18"/>
        </w:rPr>
        <w:t xml:space="preserve">Table </w:t>
      </w:r>
      <w:r w:rsidR="00574134">
        <w:rPr>
          <w:b/>
          <w:bCs/>
          <w:sz w:val="18"/>
          <w:szCs w:val="18"/>
        </w:rPr>
        <w:t>10</w:t>
      </w:r>
      <w:r w:rsidRPr="00F26551">
        <w:rPr>
          <w:b/>
          <w:bCs/>
          <w:sz w:val="18"/>
          <w:szCs w:val="18"/>
        </w:rPr>
        <w:t>:</w:t>
      </w:r>
      <w:r w:rsidRPr="00F26551">
        <w:rPr>
          <w:sz w:val="18"/>
          <w:szCs w:val="18"/>
        </w:rPr>
        <w:t xml:space="preserve"> </w:t>
      </w:r>
      <w:r>
        <w:rPr>
          <w:sz w:val="18"/>
          <w:szCs w:val="18"/>
        </w:rPr>
        <w:t>Two stage, advantages and disadvantages</w:t>
      </w:r>
    </w:p>
    <w:tbl>
      <w:tblPr>
        <w:tblStyle w:val="TableGrid"/>
        <w:tblW w:w="0" w:type="auto"/>
        <w:tblLook w:val="04A0" w:firstRow="1" w:lastRow="0" w:firstColumn="1" w:lastColumn="0" w:noHBand="0" w:noVBand="1"/>
      </w:tblPr>
      <w:tblGrid>
        <w:gridCol w:w="4673"/>
        <w:gridCol w:w="4343"/>
      </w:tblGrid>
      <w:tr w:rsidR="001B5298" w:rsidRPr="005B7303" w14:paraId="25B06D49" w14:textId="77777777" w:rsidTr="004779BA">
        <w:tc>
          <w:tcPr>
            <w:tcW w:w="4673" w:type="dxa"/>
            <w:shd w:val="clear" w:color="auto" w:fill="F2F2F2" w:themeFill="background1" w:themeFillShade="F2"/>
          </w:tcPr>
          <w:p w14:paraId="7D9EF6A6" w14:textId="77777777" w:rsidR="001B5298" w:rsidRPr="005B7303" w:rsidRDefault="001B5298" w:rsidP="009D7F9D">
            <w:pPr>
              <w:jc w:val="both"/>
              <w:rPr>
                <w:b/>
                <w:bCs/>
              </w:rPr>
            </w:pPr>
            <w:r w:rsidRPr="005B7303">
              <w:rPr>
                <w:b/>
                <w:bCs/>
              </w:rPr>
              <w:t>Advantages</w:t>
            </w:r>
          </w:p>
        </w:tc>
        <w:tc>
          <w:tcPr>
            <w:tcW w:w="4343" w:type="dxa"/>
            <w:shd w:val="clear" w:color="auto" w:fill="F2F2F2" w:themeFill="background1" w:themeFillShade="F2"/>
          </w:tcPr>
          <w:p w14:paraId="1EF48574" w14:textId="6CCAAB50" w:rsidR="001B5298" w:rsidRPr="005B7303" w:rsidRDefault="001B5298" w:rsidP="004779BA">
            <w:pPr>
              <w:jc w:val="both"/>
              <w:rPr>
                <w:b/>
                <w:bCs/>
              </w:rPr>
            </w:pPr>
            <w:r w:rsidRPr="005B7303">
              <w:rPr>
                <w:b/>
                <w:bCs/>
              </w:rPr>
              <w:t>Disadvantages</w:t>
            </w:r>
          </w:p>
        </w:tc>
      </w:tr>
      <w:tr w:rsidR="001B5298" w14:paraId="048C8EE3" w14:textId="77777777" w:rsidTr="004779BA">
        <w:tc>
          <w:tcPr>
            <w:tcW w:w="4673" w:type="dxa"/>
          </w:tcPr>
          <w:p w14:paraId="1A90F81A" w14:textId="7CB0FC21" w:rsidR="001B5298" w:rsidRDefault="00F42FC4" w:rsidP="004565D9">
            <w:pPr>
              <w:pStyle w:val="ListParagraph"/>
              <w:numPr>
                <w:ilvl w:val="0"/>
                <w:numId w:val="26"/>
              </w:numPr>
            </w:pPr>
            <w:r>
              <w:t>Contractor</w:t>
            </w:r>
            <w:r w:rsidR="00CD7A27">
              <w:t xml:space="preserve"> involvement at earlier stage</w:t>
            </w:r>
            <w:r w:rsidR="001E292E">
              <w:t>, reduces risk.</w:t>
            </w:r>
          </w:p>
          <w:p w14:paraId="546F7FDA" w14:textId="5110EB5F" w:rsidR="004565D9" w:rsidRDefault="004565D9" w:rsidP="004565D9">
            <w:pPr>
              <w:pStyle w:val="ListParagraph"/>
              <w:numPr>
                <w:ilvl w:val="0"/>
                <w:numId w:val="26"/>
              </w:numPr>
            </w:pPr>
            <w:r>
              <w:t>Partial competition.</w:t>
            </w:r>
          </w:p>
          <w:p w14:paraId="7C5D618F" w14:textId="02BC62B0" w:rsidR="004565D9" w:rsidRPr="00A63F16" w:rsidRDefault="004565D9" w:rsidP="004565D9">
            <w:pPr>
              <w:pStyle w:val="ListParagraph"/>
              <w:numPr>
                <w:ilvl w:val="0"/>
                <w:numId w:val="26"/>
              </w:numPr>
            </w:pPr>
            <w:r>
              <w:t>Time. Overlap of design and tendering.</w:t>
            </w:r>
          </w:p>
        </w:tc>
        <w:tc>
          <w:tcPr>
            <w:tcW w:w="4343" w:type="dxa"/>
          </w:tcPr>
          <w:p w14:paraId="6DDCDE04" w14:textId="77777777" w:rsidR="004565D9" w:rsidRDefault="006B3D1B" w:rsidP="004565D9">
            <w:pPr>
              <w:pStyle w:val="ListParagraph"/>
              <w:numPr>
                <w:ilvl w:val="0"/>
                <w:numId w:val="26"/>
              </w:numPr>
              <w:tabs>
                <w:tab w:val="left" w:pos="949"/>
              </w:tabs>
              <w:jc w:val="both"/>
            </w:pPr>
            <w:r>
              <w:t>Programme may require a tendering period.</w:t>
            </w:r>
            <w:r w:rsidR="004565D9">
              <w:t xml:space="preserve"> </w:t>
            </w:r>
          </w:p>
          <w:p w14:paraId="446A4628" w14:textId="480B2024" w:rsidR="004565D9" w:rsidRDefault="004565D9" w:rsidP="004565D9">
            <w:pPr>
              <w:pStyle w:val="ListParagraph"/>
              <w:numPr>
                <w:ilvl w:val="0"/>
                <w:numId w:val="26"/>
              </w:numPr>
              <w:tabs>
                <w:tab w:val="left" w:pos="949"/>
              </w:tabs>
              <w:jc w:val="both"/>
            </w:pPr>
            <w:r>
              <w:t>Lack of competition in second stage.</w:t>
            </w:r>
          </w:p>
          <w:p w14:paraId="25749533" w14:textId="3C125030" w:rsidR="001B5298" w:rsidRDefault="001B5298" w:rsidP="009D7F9D">
            <w:pPr>
              <w:jc w:val="both"/>
            </w:pPr>
          </w:p>
        </w:tc>
      </w:tr>
    </w:tbl>
    <w:p w14:paraId="477A26B8" w14:textId="77777777" w:rsidR="00C27314" w:rsidRPr="00F83419" w:rsidRDefault="00C27314" w:rsidP="00F83419">
      <w:pPr>
        <w:spacing w:after="0"/>
        <w:jc w:val="right"/>
        <w:rPr>
          <w:b/>
          <w:bCs/>
          <w:sz w:val="18"/>
          <w:szCs w:val="18"/>
        </w:rPr>
      </w:pPr>
    </w:p>
    <w:p w14:paraId="08234CD1" w14:textId="31D61D5C" w:rsidR="002769F7" w:rsidRPr="00F83419" w:rsidRDefault="00F3526D" w:rsidP="004E2AA9">
      <w:pPr>
        <w:pStyle w:val="Heading1"/>
        <w:spacing w:before="0"/>
        <w:rPr>
          <w:sz w:val="28"/>
          <w:szCs w:val="28"/>
        </w:rPr>
      </w:pPr>
      <w:bookmarkStart w:id="18" w:name="_Toc122164846"/>
      <w:r>
        <w:rPr>
          <w:sz w:val="28"/>
          <w:szCs w:val="28"/>
        </w:rPr>
        <w:t>2.3.6</w:t>
      </w:r>
      <w:r w:rsidR="00F83419" w:rsidRPr="00F83419">
        <w:rPr>
          <w:sz w:val="28"/>
          <w:szCs w:val="28"/>
        </w:rPr>
        <w:t xml:space="preserve"> </w:t>
      </w:r>
      <w:r w:rsidR="002769F7" w:rsidRPr="00F83419">
        <w:rPr>
          <w:sz w:val="28"/>
          <w:szCs w:val="28"/>
        </w:rPr>
        <w:t xml:space="preserve">Framework </w:t>
      </w:r>
      <w:r w:rsidR="002B4003">
        <w:rPr>
          <w:sz w:val="28"/>
          <w:szCs w:val="28"/>
        </w:rPr>
        <w:t>t</w:t>
      </w:r>
      <w:r w:rsidR="002769F7" w:rsidRPr="00F83419">
        <w:rPr>
          <w:sz w:val="28"/>
          <w:szCs w:val="28"/>
        </w:rPr>
        <w:t>endering</w:t>
      </w:r>
      <w:bookmarkEnd w:id="18"/>
    </w:p>
    <w:p w14:paraId="28157054" w14:textId="32B36683" w:rsidR="002769F7" w:rsidRDefault="0014790A" w:rsidP="004E2AA9">
      <w:pPr>
        <w:spacing w:after="0"/>
        <w:jc w:val="both"/>
      </w:pPr>
      <w:r>
        <w:rPr>
          <w:i/>
          <w:iCs/>
        </w:rPr>
        <w:t>`</w:t>
      </w:r>
      <w:r w:rsidR="002F326C" w:rsidRPr="00B33EBC">
        <w:rPr>
          <w:i/>
          <w:iCs/>
        </w:rPr>
        <w:t>Open tenders are usually advertised for firms to apply to be on a framework and eventually included on a smaller framework of contractors/consultants. Once the framework/approved list is agreed then any further work will only be selected from the framework/ approved list</w:t>
      </w:r>
      <w:r>
        <w:rPr>
          <w:i/>
          <w:iCs/>
        </w:rPr>
        <w:t>`</w:t>
      </w:r>
      <w:r w:rsidR="00B33EBC" w:rsidRPr="00B33EBC">
        <w:rPr>
          <w:i/>
          <w:iCs/>
        </w:rPr>
        <w:t>,</w:t>
      </w:r>
      <w:r w:rsidR="00B33EBC">
        <w:t xml:space="preserve"> </w:t>
      </w:r>
      <w:r>
        <w:t xml:space="preserve">describes </w:t>
      </w:r>
      <w:r w:rsidR="00B92149">
        <w:t xml:space="preserve">Garner </w:t>
      </w:r>
      <w:r>
        <w:t>(</w:t>
      </w:r>
      <w:r w:rsidR="00B33EBC">
        <w:t>2014)</w:t>
      </w:r>
      <w:r w:rsidR="00BE46FA">
        <w:t>.</w:t>
      </w:r>
    </w:p>
    <w:p w14:paraId="11D9E19D" w14:textId="7ED03746" w:rsidR="002769F7" w:rsidRDefault="002769F7" w:rsidP="00554832">
      <w:pPr>
        <w:spacing w:after="0"/>
      </w:pPr>
    </w:p>
    <w:p w14:paraId="6906AFD5" w14:textId="69C039A6" w:rsidR="00F53309" w:rsidRDefault="006C699E" w:rsidP="00554832">
      <w:pPr>
        <w:spacing w:after="0"/>
      </w:pPr>
      <w:r>
        <w:t>This type of tendering suits a high volume of pipeline works</w:t>
      </w:r>
      <w:r w:rsidR="00D947A2">
        <w:t xml:space="preserve">, as </w:t>
      </w:r>
      <w:r w:rsidR="00F42FC4">
        <w:t>contractors</w:t>
      </w:r>
      <w:r w:rsidR="00D947A2">
        <w:t xml:space="preserve"> </w:t>
      </w:r>
      <w:r w:rsidR="00807E27">
        <w:t>are</w:t>
      </w:r>
      <w:r w:rsidR="00D947A2">
        <w:t xml:space="preserve"> pre-vetted</w:t>
      </w:r>
      <w:r w:rsidR="00F53309">
        <w:t xml:space="preserve">, </w:t>
      </w:r>
      <w:r w:rsidR="00D947A2">
        <w:t>costs</w:t>
      </w:r>
      <w:r w:rsidR="00F53309">
        <w:t xml:space="preserve"> identified.</w:t>
      </w:r>
    </w:p>
    <w:p w14:paraId="69D50BEF" w14:textId="261091CF" w:rsidR="006C699E" w:rsidRDefault="00D947A2" w:rsidP="00554832">
      <w:pPr>
        <w:spacing w:after="0"/>
      </w:pPr>
      <w:r>
        <w:t xml:space="preserve"> </w:t>
      </w:r>
    </w:p>
    <w:p w14:paraId="0B38CCF7" w14:textId="432EF955" w:rsidR="002769F7" w:rsidRPr="00574134" w:rsidRDefault="002769F7" w:rsidP="002769F7">
      <w:pPr>
        <w:spacing w:after="0"/>
        <w:jc w:val="both"/>
        <w:rPr>
          <w:b/>
          <w:bCs/>
          <w:sz w:val="18"/>
          <w:szCs w:val="18"/>
        </w:rPr>
      </w:pPr>
      <w:r w:rsidRPr="00F26551">
        <w:rPr>
          <w:b/>
          <w:bCs/>
          <w:sz w:val="18"/>
          <w:szCs w:val="18"/>
        </w:rPr>
        <w:t xml:space="preserve">Table </w:t>
      </w:r>
      <w:r w:rsidR="00574134">
        <w:rPr>
          <w:b/>
          <w:bCs/>
          <w:sz w:val="18"/>
          <w:szCs w:val="18"/>
        </w:rPr>
        <w:t>11</w:t>
      </w:r>
      <w:r w:rsidRPr="00F26551">
        <w:rPr>
          <w:b/>
          <w:bCs/>
          <w:sz w:val="18"/>
          <w:szCs w:val="18"/>
        </w:rPr>
        <w:t>:</w:t>
      </w:r>
      <w:r w:rsidRPr="00F26551">
        <w:rPr>
          <w:sz w:val="18"/>
          <w:szCs w:val="18"/>
        </w:rPr>
        <w:t xml:space="preserve"> </w:t>
      </w:r>
      <w:r>
        <w:rPr>
          <w:sz w:val="18"/>
          <w:szCs w:val="18"/>
        </w:rPr>
        <w:t>Framework, advantages and disadvantages</w:t>
      </w:r>
    </w:p>
    <w:tbl>
      <w:tblPr>
        <w:tblStyle w:val="TableGrid"/>
        <w:tblW w:w="0" w:type="auto"/>
        <w:tblLook w:val="04A0" w:firstRow="1" w:lastRow="0" w:firstColumn="1" w:lastColumn="0" w:noHBand="0" w:noVBand="1"/>
      </w:tblPr>
      <w:tblGrid>
        <w:gridCol w:w="4531"/>
        <w:gridCol w:w="4485"/>
      </w:tblGrid>
      <w:tr w:rsidR="002769F7" w:rsidRPr="005B7303" w14:paraId="6C39A744" w14:textId="77777777" w:rsidTr="004779BA">
        <w:tc>
          <w:tcPr>
            <w:tcW w:w="4531" w:type="dxa"/>
            <w:shd w:val="clear" w:color="auto" w:fill="F2F2F2" w:themeFill="background1" w:themeFillShade="F2"/>
          </w:tcPr>
          <w:p w14:paraId="1D1BCEA3" w14:textId="77777777" w:rsidR="002769F7" w:rsidRPr="005B7303" w:rsidRDefault="002769F7" w:rsidP="009D7F9D">
            <w:pPr>
              <w:jc w:val="both"/>
              <w:rPr>
                <w:b/>
                <w:bCs/>
              </w:rPr>
            </w:pPr>
            <w:r w:rsidRPr="005B7303">
              <w:rPr>
                <w:b/>
                <w:bCs/>
              </w:rPr>
              <w:t>Advantages</w:t>
            </w:r>
          </w:p>
        </w:tc>
        <w:tc>
          <w:tcPr>
            <w:tcW w:w="4485" w:type="dxa"/>
            <w:shd w:val="clear" w:color="auto" w:fill="F2F2F2" w:themeFill="background1" w:themeFillShade="F2"/>
          </w:tcPr>
          <w:p w14:paraId="125F4729" w14:textId="594B52D8" w:rsidR="002769F7" w:rsidRPr="005B7303" w:rsidRDefault="002769F7" w:rsidP="004779BA">
            <w:pPr>
              <w:jc w:val="both"/>
              <w:rPr>
                <w:b/>
                <w:bCs/>
              </w:rPr>
            </w:pPr>
            <w:r w:rsidRPr="005B7303">
              <w:rPr>
                <w:b/>
                <w:bCs/>
              </w:rPr>
              <w:t>Disadvantages</w:t>
            </w:r>
          </w:p>
        </w:tc>
      </w:tr>
      <w:tr w:rsidR="002769F7" w14:paraId="41C2AED1" w14:textId="77777777" w:rsidTr="004779BA">
        <w:tc>
          <w:tcPr>
            <w:tcW w:w="4531" w:type="dxa"/>
          </w:tcPr>
          <w:p w14:paraId="23EE4388" w14:textId="63BDFE73" w:rsidR="002769F7" w:rsidRDefault="006C699E" w:rsidP="006B2733">
            <w:pPr>
              <w:pStyle w:val="ListParagraph"/>
              <w:numPr>
                <w:ilvl w:val="0"/>
                <w:numId w:val="27"/>
              </w:numPr>
            </w:pPr>
            <w:r>
              <w:t xml:space="preserve">Can reduce procurement costs for large </w:t>
            </w:r>
            <w:r w:rsidR="00231466">
              <w:t>quantity</w:t>
            </w:r>
            <w:r>
              <w:t xml:space="preserve"> of contracts.</w:t>
            </w:r>
          </w:p>
          <w:p w14:paraId="7DA58160" w14:textId="0E9803CF" w:rsidR="004565D9" w:rsidRDefault="006B2733" w:rsidP="006B2733">
            <w:pPr>
              <w:pStyle w:val="ListParagraph"/>
              <w:numPr>
                <w:ilvl w:val="0"/>
                <w:numId w:val="27"/>
              </w:numPr>
            </w:pPr>
            <w:r>
              <w:t xml:space="preserve">Greater amount of work created so improved competitiveness of </w:t>
            </w:r>
            <w:r w:rsidR="00F42FC4">
              <w:t>contractors</w:t>
            </w:r>
            <w:r>
              <w:t>.</w:t>
            </w:r>
          </w:p>
          <w:p w14:paraId="7AD2BE75" w14:textId="76A713A4" w:rsidR="004565D9" w:rsidRPr="00A63F16" w:rsidRDefault="00426057" w:rsidP="006B2733">
            <w:pPr>
              <w:pStyle w:val="ListParagraph"/>
              <w:numPr>
                <w:ilvl w:val="0"/>
                <w:numId w:val="27"/>
              </w:numPr>
            </w:pPr>
            <w:r>
              <w:t>Delivery r</w:t>
            </w:r>
            <w:r w:rsidR="006B2733">
              <w:t xml:space="preserve">esilience of pipeline works as several pre-approved </w:t>
            </w:r>
            <w:r w:rsidR="00F42FC4">
              <w:t>contractors</w:t>
            </w:r>
            <w:r w:rsidR="006B2733">
              <w:t xml:space="preserve"> onboarded</w:t>
            </w:r>
            <w:r w:rsidR="000A48B9">
              <w:t>.</w:t>
            </w:r>
          </w:p>
        </w:tc>
        <w:tc>
          <w:tcPr>
            <w:tcW w:w="4485" w:type="dxa"/>
          </w:tcPr>
          <w:p w14:paraId="01E177EF" w14:textId="58A6131E" w:rsidR="002769F7" w:rsidRDefault="001154F3" w:rsidP="006B2733">
            <w:pPr>
              <w:pStyle w:val="ListParagraph"/>
              <w:numPr>
                <w:ilvl w:val="0"/>
                <w:numId w:val="27"/>
              </w:numPr>
              <w:jc w:val="both"/>
            </w:pPr>
            <w:r>
              <w:t>Upfront work to create framework is resource intensive for the tender</w:t>
            </w:r>
            <w:r w:rsidR="00231466">
              <w:t xml:space="preserve"> process</w:t>
            </w:r>
            <w:r>
              <w:t>.</w:t>
            </w:r>
          </w:p>
        </w:tc>
      </w:tr>
    </w:tbl>
    <w:p w14:paraId="16450C11" w14:textId="0008D094" w:rsidR="002769F7" w:rsidRDefault="002769F7" w:rsidP="004E2AA9">
      <w:pPr>
        <w:spacing w:after="0"/>
      </w:pPr>
    </w:p>
    <w:p w14:paraId="75A7B78F" w14:textId="19633692" w:rsidR="00D9542B" w:rsidRPr="00F83419" w:rsidRDefault="00F3526D" w:rsidP="004E2AA9">
      <w:pPr>
        <w:pStyle w:val="Heading1"/>
        <w:spacing w:before="0"/>
        <w:rPr>
          <w:sz w:val="28"/>
          <w:szCs w:val="28"/>
        </w:rPr>
      </w:pPr>
      <w:bookmarkStart w:id="19" w:name="_Toc122164847"/>
      <w:r>
        <w:rPr>
          <w:sz w:val="28"/>
          <w:szCs w:val="28"/>
        </w:rPr>
        <w:t>2.4</w:t>
      </w:r>
      <w:r w:rsidR="00F83419" w:rsidRPr="00F83419">
        <w:rPr>
          <w:sz w:val="28"/>
          <w:szCs w:val="28"/>
        </w:rPr>
        <w:t xml:space="preserve"> </w:t>
      </w:r>
      <w:r w:rsidR="006A057E" w:rsidRPr="00F83419">
        <w:rPr>
          <w:sz w:val="28"/>
          <w:szCs w:val="28"/>
        </w:rPr>
        <w:t>Contracts</w:t>
      </w:r>
      <w:bookmarkEnd w:id="19"/>
    </w:p>
    <w:p w14:paraId="604A3A7C" w14:textId="50327D0A" w:rsidR="00AD7785" w:rsidRDefault="00C35609" w:rsidP="001372F8">
      <w:pPr>
        <w:spacing w:after="0"/>
        <w:jc w:val="both"/>
        <w:rPr>
          <w:i/>
          <w:iCs/>
        </w:rPr>
      </w:pPr>
      <w:r w:rsidRPr="00313722">
        <w:t xml:space="preserve">The delivery of projects and commercial management is driven by </w:t>
      </w:r>
      <w:r w:rsidR="00313722" w:rsidRPr="00313722">
        <w:t>a</w:t>
      </w:r>
      <w:r w:rsidRPr="00313722">
        <w:t xml:space="preserve"> construction contract</w:t>
      </w:r>
      <w:r w:rsidR="00313722">
        <w:t>.</w:t>
      </w:r>
      <w:r w:rsidR="000C6AB1">
        <w:t xml:space="preserve"> The </w:t>
      </w:r>
      <w:r w:rsidR="00BA51DA">
        <w:t>FMB</w:t>
      </w:r>
      <w:r w:rsidR="00B60978">
        <w:t xml:space="preserve"> </w:t>
      </w:r>
      <w:r w:rsidR="00190716">
        <w:t>(</w:t>
      </w:r>
      <w:r w:rsidR="00BA51DA">
        <w:t xml:space="preserve">2022) </w:t>
      </w:r>
      <w:r w:rsidR="0049224A">
        <w:t>note</w:t>
      </w:r>
      <w:r w:rsidR="00BA51DA">
        <w:t xml:space="preserve">, </w:t>
      </w:r>
      <w:r w:rsidR="00190716">
        <w:t>`</w:t>
      </w:r>
      <w:r w:rsidR="00BA51DA" w:rsidRPr="00BA51DA">
        <w:rPr>
          <w:i/>
          <w:iCs/>
        </w:rPr>
        <w:t>a written contract for building work demonstrates you provide a professional service to clients, and it helps to ensure you and your client are clear on what has been agreed. Contracts can also help to prevent misunderstandings</w:t>
      </w:r>
      <w:r w:rsidR="00190716">
        <w:rPr>
          <w:i/>
          <w:iCs/>
        </w:rPr>
        <w:t>`</w:t>
      </w:r>
      <w:r w:rsidR="00AD7785">
        <w:rPr>
          <w:i/>
          <w:iCs/>
        </w:rPr>
        <w:t>.</w:t>
      </w:r>
    </w:p>
    <w:p w14:paraId="37DEB652" w14:textId="77777777" w:rsidR="00316340" w:rsidRDefault="00316340" w:rsidP="001372F8">
      <w:pPr>
        <w:spacing w:after="0"/>
        <w:jc w:val="both"/>
        <w:rPr>
          <w:i/>
          <w:iCs/>
        </w:rPr>
      </w:pPr>
    </w:p>
    <w:p w14:paraId="53B3DA6C" w14:textId="2BFB645D" w:rsidR="00190716" w:rsidRDefault="009B652B" w:rsidP="001372F8">
      <w:pPr>
        <w:spacing w:after="0"/>
        <w:jc w:val="both"/>
      </w:pPr>
      <w:r>
        <w:t>The</w:t>
      </w:r>
      <w:r w:rsidR="003A43FC">
        <w:t>re</w:t>
      </w:r>
      <w:r>
        <w:t xml:space="preserve"> </w:t>
      </w:r>
      <w:r w:rsidR="00F968CE">
        <w:t xml:space="preserve">are a number of </w:t>
      </w:r>
      <w:r>
        <w:t xml:space="preserve">construction contracts </w:t>
      </w:r>
      <w:r w:rsidR="000C2F61">
        <w:t>covering</w:t>
      </w:r>
      <w:r w:rsidR="00EE68E6">
        <w:t xml:space="preserve"> the following terms</w:t>
      </w:r>
      <w:r>
        <w:t>:</w:t>
      </w:r>
    </w:p>
    <w:p w14:paraId="63CFACCD" w14:textId="31252F82" w:rsidR="009B652B" w:rsidRDefault="009B652B" w:rsidP="001372F8">
      <w:pPr>
        <w:spacing w:after="0"/>
        <w:jc w:val="both"/>
      </w:pPr>
    </w:p>
    <w:p w14:paraId="7A9C4B71" w14:textId="2E2EF53C" w:rsidR="009B652B" w:rsidRDefault="009B652B" w:rsidP="009B652B">
      <w:pPr>
        <w:pStyle w:val="ListParagraph"/>
        <w:numPr>
          <w:ilvl w:val="0"/>
          <w:numId w:val="47"/>
        </w:numPr>
        <w:spacing w:after="0"/>
        <w:jc w:val="both"/>
      </w:pPr>
      <w:r>
        <w:t>Fixed price</w:t>
      </w:r>
      <w:r w:rsidR="000C4457">
        <w:t xml:space="preserve"> </w:t>
      </w:r>
      <w:r w:rsidR="000C4457" w:rsidRPr="00316340">
        <w:rPr>
          <w:i/>
          <w:iCs/>
        </w:rPr>
        <w:t>(lump sum)</w:t>
      </w:r>
    </w:p>
    <w:p w14:paraId="387A702A" w14:textId="5214C02D" w:rsidR="009B652B" w:rsidRDefault="00CD419D" w:rsidP="009B652B">
      <w:pPr>
        <w:pStyle w:val="ListParagraph"/>
        <w:numPr>
          <w:ilvl w:val="0"/>
          <w:numId w:val="47"/>
        </w:numPr>
        <w:spacing w:after="0"/>
        <w:jc w:val="both"/>
      </w:pPr>
      <w:r>
        <w:t xml:space="preserve">Cost plus </w:t>
      </w:r>
      <w:r w:rsidRPr="00316340">
        <w:rPr>
          <w:i/>
          <w:iCs/>
        </w:rPr>
        <w:t>(cost of works plus fee on top)</w:t>
      </w:r>
    </w:p>
    <w:p w14:paraId="011D6574" w14:textId="353FC323" w:rsidR="00CD419D" w:rsidRDefault="00CD419D" w:rsidP="009B652B">
      <w:pPr>
        <w:pStyle w:val="ListParagraph"/>
        <w:numPr>
          <w:ilvl w:val="0"/>
          <w:numId w:val="47"/>
        </w:numPr>
        <w:spacing w:after="0"/>
        <w:jc w:val="both"/>
      </w:pPr>
      <w:r>
        <w:t xml:space="preserve">Maximum Price </w:t>
      </w:r>
      <w:r w:rsidRPr="00316340">
        <w:rPr>
          <w:i/>
          <w:iCs/>
        </w:rPr>
        <w:t>(guaranteed</w:t>
      </w:r>
      <w:r w:rsidR="000947C0" w:rsidRPr="00316340">
        <w:rPr>
          <w:i/>
          <w:iCs/>
        </w:rPr>
        <w:t xml:space="preserve"> sum</w:t>
      </w:r>
      <w:r w:rsidR="00555974" w:rsidRPr="00316340">
        <w:rPr>
          <w:i/>
          <w:iCs/>
        </w:rPr>
        <w:t>)</w:t>
      </w:r>
    </w:p>
    <w:p w14:paraId="4B540706" w14:textId="370F6810" w:rsidR="00555974" w:rsidRDefault="003F788F" w:rsidP="009B652B">
      <w:pPr>
        <w:pStyle w:val="ListParagraph"/>
        <w:numPr>
          <w:ilvl w:val="0"/>
          <w:numId w:val="47"/>
        </w:numPr>
        <w:spacing w:after="0"/>
        <w:jc w:val="both"/>
      </w:pPr>
      <w:r>
        <w:t xml:space="preserve">Unit Price </w:t>
      </w:r>
      <w:r w:rsidRPr="00316340">
        <w:rPr>
          <w:i/>
          <w:iCs/>
        </w:rPr>
        <w:t>(</w:t>
      </w:r>
      <w:r w:rsidR="000947C0" w:rsidRPr="00316340">
        <w:rPr>
          <w:i/>
          <w:iCs/>
        </w:rPr>
        <w:t xml:space="preserve">when materials </w:t>
      </w:r>
      <w:r w:rsidR="00426057" w:rsidRPr="00316340">
        <w:rPr>
          <w:i/>
          <w:iCs/>
        </w:rPr>
        <w:t>cannot</w:t>
      </w:r>
      <w:r w:rsidR="000947C0" w:rsidRPr="00316340">
        <w:rPr>
          <w:i/>
          <w:iCs/>
        </w:rPr>
        <w:t xml:space="preserve"> be measured in advance)</w:t>
      </w:r>
    </w:p>
    <w:p w14:paraId="03B897BE" w14:textId="0B8C5FEE" w:rsidR="00EE68E6" w:rsidRDefault="00EE68E6" w:rsidP="0092573A">
      <w:pPr>
        <w:spacing w:after="0"/>
        <w:jc w:val="both"/>
      </w:pPr>
    </w:p>
    <w:p w14:paraId="2348F5D8" w14:textId="77777777" w:rsidR="0092573A" w:rsidRPr="00190716" w:rsidRDefault="0092573A" w:rsidP="0092573A">
      <w:pPr>
        <w:spacing w:after="0"/>
        <w:jc w:val="both"/>
      </w:pPr>
    </w:p>
    <w:p w14:paraId="3F48D560" w14:textId="3922426B" w:rsidR="0006300D" w:rsidRDefault="003A43FC" w:rsidP="001372F8">
      <w:pPr>
        <w:spacing w:after="0"/>
        <w:jc w:val="both"/>
      </w:pPr>
      <w:r>
        <w:lastRenderedPageBreak/>
        <w:t>S</w:t>
      </w:r>
      <w:r w:rsidR="00B62C0D">
        <w:t>everal</w:t>
      </w:r>
      <w:r w:rsidR="0029355D">
        <w:t xml:space="preserve"> contract</w:t>
      </w:r>
      <w:r w:rsidR="000947C0">
        <w:t xml:space="preserve"> providers</w:t>
      </w:r>
      <w:r w:rsidR="0029355D">
        <w:t xml:space="preserve"> used within the construction industr</w:t>
      </w:r>
      <w:r w:rsidR="000947C0">
        <w:t>y</w:t>
      </w:r>
      <w:r w:rsidR="001C46A1">
        <w:t>, noted in Figure 4</w:t>
      </w:r>
      <w:r w:rsidR="000947C0">
        <w:t>. T</w:t>
      </w:r>
      <w:r w:rsidR="007002AE">
        <w:t xml:space="preserve">he Joint Contracts Tribunal (JCT) and </w:t>
      </w:r>
      <w:r w:rsidR="001372F8">
        <w:t>New Engineering Contracts (</w:t>
      </w:r>
      <w:r w:rsidR="00227767">
        <w:t>NEC) being</w:t>
      </w:r>
      <w:r w:rsidR="00D141E0">
        <w:t xml:space="preserve"> the </w:t>
      </w:r>
      <w:r w:rsidR="00227767" w:rsidRPr="00227767">
        <w:t>preeminent</w:t>
      </w:r>
      <w:r w:rsidR="00475851">
        <w:t xml:space="preserve"> in the UK</w:t>
      </w:r>
      <w:r w:rsidR="001C46A1">
        <w:t>.</w:t>
      </w:r>
    </w:p>
    <w:p w14:paraId="5AD29063" w14:textId="77777777" w:rsidR="00996E91" w:rsidRDefault="00996E91" w:rsidP="001372F8">
      <w:pPr>
        <w:spacing w:after="0"/>
        <w:jc w:val="both"/>
      </w:pPr>
    </w:p>
    <w:p w14:paraId="7FE22A2C" w14:textId="073E6E42" w:rsidR="00D13225" w:rsidRDefault="00D13225" w:rsidP="00074C58">
      <w:pPr>
        <w:spacing w:after="0"/>
      </w:pPr>
      <w:r>
        <w:rPr>
          <w:rFonts w:cstheme="minorHAnsi"/>
          <w:b/>
          <w:bCs/>
          <w:sz w:val="18"/>
          <w:szCs w:val="18"/>
        </w:rPr>
        <w:t>Figure 4:</w:t>
      </w:r>
      <w:r w:rsidR="008801C1">
        <w:rPr>
          <w:rFonts w:cstheme="minorHAnsi"/>
          <w:b/>
          <w:bCs/>
          <w:sz w:val="18"/>
          <w:szCs w:val="18"/>
        </w:rPr>
        <w:t xml:space="preserve"> </w:t>
      </w:r>
      <w:r w:rsidR="008801C1" w:rsidRPr="008801C1">
        <w:rPr>
          <w:rFonts w:cstheme="minorHAnsi"/>
          <w:sz w:val="18"/>
          <w:szCs w:val="18"/>
        </w:rPr>
        <w:t>Contracts chosen.</w:t>
      </w:r>
    </w:p>
    <w:p w14:paraId="5C4F361C" w14:textId="2D95C832" w:rsidR="00B62C0D" w:rsidRDefault="00074C58" w:rsidP="00074C58">
      <w:pPr>
        <w:spacing w:after="0"/>
        <w:jc w:val="center"/>
      </w:pPr>
      <w:r>
        <w:rPr>
          <w:noProof/>
        </w:rPr>
        <w:drawing>
          <wp:inline distT="0" distB="0" distL="0" distR="0" wp14:anchorId="28975D95" wp14:editId="72247D86">
            <wp:extent cx="4327301" cy="3208892"/>
            <wp:effectExtent l="0" t="0" r="0" b="0"/>
            <wp:docPr id="31" name="Picture 31"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with low confidence"/>
                    <pic:cNvPicPr/>
                  </pic:nvPicPr>
                  <pic:blipFill>
                    <a:blip r:embed="rId23">
                      <a:extLst>
                        <a:ext uri="{28A0092B-C50C-407E-A947-70E740481C1C}">
                          <a14:useLocalDpi xmlns:a14="http://schemas.microsoft.com/office/drawing/2010/main" val="0"/>
                        </a:ext>
                      </a:extLst>
                    </a:blip>
                    <a:stretch>
                      <a:fillRect/>
                    </a:stretch>
                  </pic:blipFill>
                  <pic:spPr>
                    <a:xfrm>
                      <a:off x="0" y="0"/>
                      <a:ext cx="4342477" cy="3220146"/>
                    </a:xfrm>
                    <a:prstGeom prst="rect">
                      <a:avLst/>
                    </a:prstGeom>
                  </pic:spPr>
                </pic:pic>
              </a:graphicData>
            </a:graphic>
          </wp:inline>
        </w:drawing>
      </w:r>
    </w:p>
    <w:p w14:paraId="0B675332" w14:textId="64241B51" w:rsidR="00074C58" w:rsidRDefault="00074C58" w:rsidP="00074C58">
      <w:pPr>
        <w:spacing w:after="0"/>
        <w:jc w:val="right"/>
      </w:pPr>
      <w:r>
        <w:rPr>
          <w:rFonts w:cstheme="minorHAnsi"/>
          <w:b/>
          <w:bCs/>
          <w:sz w:val="18"/>
          <w:szCs w:val="18"/>
        </w:rPr>
        <w:t xml:space="preserve">Source: </w:t>
      </w:r>
      <w:r>
        <w:rPr>
          <w:sz w:val="18"/>
          <w:szCs w:val="18"/>
        </w:rPr>
        <w:t>NBS (2</w:t>
      </w:r>
      <w:r w:rsidR="00426057">
        <w:rPr>
          <w:sz w:val="18"/>
          <w:szCs w:val="18"/>
        </w:rPr>
        <w:t>018</w:t>
      </w:r>
      <w:r>
        <w:rPr>
          <w:sz w:val="18"/>
          <w:szCs w:val="18"/>
        </w:rPr>
        <w:t>)</w:t>
      </w:r>
    </w:p>
    <w:p w14:paraId="662DF044" w14:textId="77777777" w:rsidR="00074C58" w:rsidRDefault="00074C58" w:rsidP="00074C58">
      <w:pPr>
        <w:spacing w:after="0"/>
        <w:jc w:val="center"/>
      </w:pPr>
    </w:p>
    <w:p w14:paraId="0CAFD910" w14:textId="61581C52" w:rsidR="004E2AA9" w:rsidRDefault="007F6153" w:rsidP="004E2AA9">
      <w:pPr>
        <w:spacing w:after="0"/>
        <w:jc w:val="both"/>
      </w:pPr>
      <w:r>
        <w:t xml:space="preserve">A contract </w:t>
      </w:r>
      <w:r w:rsidR="00316233">
        <w:t>which</w:t>
      </w:r>
      <w:r>
        <w:t xml:space="preserve"> can span </w:t>
      </w:r>
      <w:r w:rsidR="00367048">
        <w:t xml:space="preserve">international legislation </w:t>
      </w:r>
      <w:r w:rsidR="004D13B9">
        <w:t>and a</w:t>
      </w:r>
      <w:r w:rsidR="00367048">
        <w:t xml:space="preserve"> popular choice for organisations undertaking works not within</w:t>
      </w:r>
      <w:r w:rsidR="00824C37">
        <w:t xml:space="preserve"> their </w:t>
      </w:r>
      <w:r w:rsidR="00C4570C">
        <w:t>home</w:t>
      </w:r>
      <w:r w:rsidR="00824C37">
        <w:t>land is</w:t>
      </w:r>
      <w:r w:rsidR="00721F22">
        <w:t>,</w:t>
      </w:r>
      <w:r w:rsidR="00824C37">
        <w:t xml:space="preserve"> </w:t>
      </w:r>
      <w:r w:rsidR="00824C37" w:rsidRPr="00824C37">
        <w:t>Fédération Internationale Des Ingénieurs-Conseils</w:t>
      </w:r>
      <w:r w:rsidR="00824C37">
        <w:t xml:space="preserve"> (FIDIC). </w:t>
      </w:r>
    </w:p>
    <w:p w14:paraId="0DF307C0" w14:textId="77777777" w:rsidR="007C6691" w:rsidRDefault="007C6691" w:rsidP="004E2AA9">
      <w:pPr>
        <w:spacing w:after="0"/>
        <w:jc w:val="both"/>
      </w:pPr>
    </w:p>
    <w:p w14:paraId="42D7DC72" w14:textId="7AEDF40B" w:rsidR="007C6691" w:rsidRDefault="007C6691" w:rsidP="007C6691">
      <w:pPr>
        <w:spacing w:after="0"/>
        <w:jc w:val="both"/>
        <w:rPr>
          <w:i/>
          <w:iCs/>
        </w:rPr>
      </w:pPr>
      <w:r>
        <w:t xml:space="preserve">Despite being originally aligned to English law principles, </w:t>
      </w:r>
      <w:r w:rsidRPr="007C6691">
        <w:t>Udom,</w:t>
      </w:r>
      <w:r>
        <w:t xml:space="preserve"> </w:t>
      </w:r>
      <w:r w:rsidR="00AF6E09">
        <w:t>(</w:t>
      </w:r>
      <w:r w:rsidRPr="007C6691">
        <w:t>2014)</w:t>
      </w:r>
      <w:r>
        <w:t xml:space="preserve"> </w:t>
      </w:r>
      <w:r w:rsidR="000A3B61">
        <w:t>comments</w:t>
      </w:r>
      <w:r>
        <w:t xml:space="preserve"> </w:t>
      </w:r>
      <w:r w:rsidR="00AF6E09">
        <w:t>`</w:t>
      </w:r>
      <w:r w:rsidRPr="007E3674">
        <w:rPr>
          <w:i/>
          <w:iCs/>
        </w:rPr>
        <w:t>FIDIC contracts have successfully incorporated the principles of other legal systems especially the civil law system</w:t>
      </w:r>
      <w:r w:rsidR="00AF6E09">
        <w:rPr>
          <w:i/>
          <w:iCs/>
        </w:rPr>
        <w:t>`</w:t>
      </w:r>
      <w:r>
        <w:rPr>
          <w:i/>
          <w:iCs/>
        </w:rPr>
        <w:t>.</w:t>
      </w:r>
    </w:p>
    <w:p w14:paraId="2BECBAEF" w14:textId="77777777" w:rsidR="00E80F8D" w:rsidRDefault="00E80F8D" w:rsidP="007C6691">
      <w:pPr>
        <w:spacing w:after="0"/>
        <w:jc w:val="both"/>
        <w:rPr>
          <w:i/>
          <w:iCs/>
        </w:rPr>
      </w:pPr>
    </w:p>
    <w:p w14:paraId="404AFB51" w14:textId="77777777" w:rsidR="00E80F8D" w:rsidRPr="00F83419" w:rsidRDefault="00E80F8D" w:rsidP="00E80F8D">
      <w:pPr>
        <w:pStyle w:val="Heading1"/>
        <w:spacing w:before="0"/>
        <w:rPr>
          <w:sz w:val="28"/>
          <w:szCs w:val="28"/>
        </w:rPr>
      </w:pPr>
      <w:bookmarkStart w:id="20" w:name="_Toc122164848"/>
      <w:r>
        <w:rPr>
          <w:sz w:val="28"/>
          <w:szCs w:val="28"/>
        </w:rPr>
        <w:t>2.4.1</w:t>
      </w:r>
      <w:r w:rsidRPr="00F83419">
        <w:rPr>
          <w:sz w:val="28"/>
          <w:szCs w:val="28"/>
        </w:rPr>
        <w:t xml:space="preserve"> NEC</w:t>
      </w:r>
      <w:bookmarkEnd w:id="20"/>
    </w:p>
    <w:p w14:paraId="17981FE8" w14:textId="77777777" w:rsidR="00E80F8D" w:rsidRDefault="00E80F8D" w:rsidP="00E80F8D">
      <w:pPr>
        <w:spacing w:after="0"/>
      </w:pPr>
      <w:r>
        <w:rPr>
          <w:i/>
          <w:iCs/>
        </w:rPr>
        <w:t>`</w:t>
      </w:r>
      <w:r w:rsidRPr="00306B2E">
        <w:rPr>
          <w:i/>
          <w:iCs/>
        </w:rPr>
        <w:t>NEC is a family of contracts that facilitates the implementation of sound project management and procurement principles and practices, as well as defining legal relationships</w:t>
      </w:r>
      <w:r>
        <w:rPr>
          <w:i/>
          <w:iCs/>
        </w:rPr>
        <w:t>`</w:t>
      </w:r>
      <w:r w:rsidRPr="00306B2E">
        <w:rPr>
          <w:i/>
          <w:iCs/>
        </w:rPr>
        <w:t>,</w:t>
      </w:r>
      <w:r>
        <w:t xml:space="preserve"> NEC (2022).</w:t>
      </w:r>
    </w:p>
    <w:p w14:paraId="420CB3B7" w14:textId="77777777" w:rsidR="00E80F8D" w:rsidRDefault="00E80F8D" w:rsidP="00E80F8D">
      <w:pPr>
        <w:spacing w:after="0"/>
      </w:pPr>
    </w:p>
    <w:p w14:paraId="7C57424D" w14:textId="77777777" w:rsidR="00E80F8D" w:rsidRDefault="00E80F8D" w:rsidP="00E80F8D">
      <w:pPr>
        <w:spacing w:after="0"/>
      </w:pPr>
      <w:r>
        <w:t>Two clauses in NEC4, set it apart from its competitors:</w:t>
      </w:r>
    </w:p>
    <w:p w14:paraId="3A978779" w14:textId="77777777" w:rsidR="00E80F8D" w:rsidRDefault="00E80F8D" w:rsidP="00E80F8D">
      <w:pPr>
        <w:spacing w:after="0"/>
      </w:pPr>
    </w:p>
    <w:p w14:paraId="6234FE67" w14:textId="77777777" w:rsidR="00E80F8D" w:rsidRDefault="00E80F8D" w:rsidP="00E80F8D">
      <w:pPr>
        <w:pStyle w:val="ListParagraph"/>
        <w:numPr>
          <w:ilvl w:val="0"/>
          <w:numId w:val="7"/>
        </w:numPr>
        <w:spacing w:after="0"/>
      </w:pPr>
      <w:r w:rsidRPr="00AC0ABE">
        <w:t>Spirit of mutual trust</w:t>
      </w:r>
      <w:r>
        <w:t xml:space="preserve"> and cooperation, which encourages collaboration.</w:t>
      </w:r>
    </w:p>
    <w:p w14:paraId="2610A045" w14:textId="77777777" w:rsidR="00E80F8D" w:rsidRDefault="00E80F8D" w:rsidP="00E80F8D">
      <w:pPr>
        <w:pStyle w:val="ListParagraph"/>
        <w:numPr>
          <w:ilvl w:val="0"/>
          <w:numId w:val="7"/>
        </w:numPr>
        <w:spacing w:after="0"/>
      </w:pPr>
      <w:r w:rsidRPr="00721F22">
        <w:rPr>
          <w:i/>
          <w:iCs/>
        </w:rPr>
        <w:t>Early warning process</w:t>
      </w:r>
      <w:r>
        <w:t xml:space="preserve"> ensures all parties have line of sight of emerging issues.</w:t>
      </w:r>
    </w:p>
    <w:p w14:paraId="66E12B4A" w14:textId="77777777" w:rsidR="00E80F8D" w:rsidRPr="00A2654B" w:rsidRDefault="00E80F8D" w:rsidP="00E80F8D">
      <w:pPr>
        <w:pStyle w:val="ListParagraph"/>
        <w:spacing w:after="0"/>
      </w:pPr>
    </w:p>
    <w:p w14:paraId="6746A6DF" w14:textId="5838D076" w:rsidR="00E80F8D" w:rsidRDefault="00E80F8D" w:rsidP="00E80F8D">
      <w:pPr>
        <w:spacing w:after="0"/>
      </w:pPr>
      <w:r>
        <w:rPr>
          <w:i/>
          <w:iCs/>
        </w:rPr>
        <w:t>`</w:t>
      </w:r>
      <w:r w:rsidRPr="00A2654B">
        <w:rPr>
          <w:i/>
          <w:iCs/>
        </w:rPr>
        <w:t>The aim of NEC has always been to stimulate good project management</w:t>
      </w:r>
      <w:r w:rsidR="00AC0ABE">
        <w:rPr>
          <w:i/>
          <w:iCs/>
        </w:rPr>
        <w:t>`</w:t>
      </w:r>
      <w:r>
        <w:t xml:space="preserve">, </w:t>
      </w:r>
      <w:r w:rsidR="00AC0ABE">
        <w:t>remarks</w:t>
      </w:r>
      <w:r>
        <w:t xml:space="preserve"> ICE (2022).</w:t>
      </w:r>
    </w:p>
    <w:p w14:paraId="1C7CB5EB" w14:textId="77777777" w:rsidR="00E80F8D" w:rsidRPr="00E91464" w:rsidRDefault="00E80F8D" w:rsidP="00E80F8D">
      <w:pPr>
        <w:spacing w:after="0"/>
      </w:pPr>
    </w:p>
    <w:p w14:paraId="775BCA57" w14:textId="77777777" w:rsidR="00E80F8D" w:rsidRDefault="00E80F8D" w:rsidP="00E80F8D">
      <w:pPr>
        <w:spacing w:after="0"/>
        <w:rPr>
          <w:b/>
          <w:bCs/>
        </w:rPr>
      </w:pPr>
      <w:r>
        <w:t xml:space="preserve">More information can be found on the NEC suite of contracts, including their benefits in </w:t>
      </w:r>
      <w:hyperlink w:anchor="_6.1_APPENDIX_2" w:history="1">
        <w:r w:rsidRPr="004957CB">
          <w:rPr>
            <w:rStyle w:val="Hyperlink"/>
            <w:b/>
            <w:bCs/>
          </w:rPr>
          <w:t>Appendix 2</w:t>
        </w:r>
      </w:hyperlink>
      <w:r>
        <w:rPr>
          <w:b/>
          <w:bCs/>
        </w:rPr>
        <w:t>.</w:t>
      </w:r>
    </w:p>
    <w:p w14:paraId="01660338" w14:textId="16E96A8C" w:rsidR="00C96105" w:rsidRDefault="00C96105" w:rsidP="007C6691">
      <w:pPr>
        <w:spacing w:after="0"/>
        <w:jc w:val="both"/>
        <w:rPr>
          <w:i/>
          <w:iCs/>
        </w:rPr>
      </w:pPr>
    </w:p>
    <w:p w14:paraId="76A6ED0F" w14:textId="33934DCF" w:rsidR="00923AEC" w:rsidRPr="00F83419" w:rsidRDefault="00F3526D" w:rsidP="00BD496C">
      <w:pPr>
        <w:pStyle w:val="Heading1"/>
        <w:spacing w:before="0"/>
        <w:rPr>
          <w:sz w:val="28"/>
          <w:szCs w:val="28"/>
        </w:rPr>
      </w:pPr>
      <w:bookmarkStart w:id="21" w:name="_Toc122164849"/>
      <w:r>
        <w:rPr>
          <w:sz w:val="28"/>
          <w:szCs w:val="28"/>
        </w:rPr>
        <w:t>2.4.2</w:t>
      </w:r>
      <w:r w:rsidR="00F83419" w:rsidRPr="00F83419">
        <w:rPr>
          <w:sz w:val="28"/>
          <w:szCs w:val="28"/>
        </w:rPr>
        <w:t xml:space="preserve"> </w:t>
      </w:r>
      <w:r w:rsidR="00D975CC" w:rsidRPr="00F83419">
        <w:rPr>
          <w:sz w:val="28"/>
          <w:szCs w:val="28"/>
        </w:rPr>
        <w:t>JCT</w:t>
      </w:r>
      <w:bookmarkEnd w:id="21"/>
    </w:p>
    <w:p w14:paraId="242F700A" w14:textId="16A21723" w:rsidR="001B1EBC" w:rsidRDefault="00A95777" w:rsidP="00BD496C">
      <w:pPr>
        <w:spacing w:after="0"/>
        <w:jc w:val="both"/>
      </w:pPr>
      <w:r>
        <w:rPr>
          <w:i/>
          <w:iCs/>
        </w:rPr>
        <w:t>`</w:t>
      </w:r>
      <w:r w:rsidR="000C4042" w:rsidRPr="00893BF4">
        <w:rPr>
          <w:i/>
          <w:iCs/>
        </w:rPr>
        <w:t>The Joint Contracts Tribunal</w:t>
      </w:r>
      <w:r w:rsidR="007D50E0">
        <w:rPr>
          <w:i/>
          <w:iCs/>
        </w:rPr>
        <w:t xml:space="preserve"> </w:t>
      </w:r>
      <w:r w:rsidR="000C4042" w:rsidRPr="00893BF4">
        <w:rPr>
          <w:i/>
          <w:iCs/>
        </w:rPr>
        <w:t>suite of contracts are one of the most popular forms of </w:t>
      </w:r>
      <w:hyperlink r:id="rId24" w:tgtFrame="_blank" w:history="1">
        <w:r w:rsidR="000C4042" w:rsidRPr="00893BF4">
          <w:rPr>
            <w:i/>
            <w:iCs/>
          </w:rPr>
          <w:t>construction contract </w:t>
        </w:r>
      </w:hyperlink>
      <w:r w:rsidR="000C4042" w:rsidRPr="00893BF4">
        <w:rPr>
          <w:i/>
          <w:iCs/>
        </w:rPr>
        <w:t>in England and Wales. The JCT produces standard forms of construction contracts, as well as guidance notes and additional documentation, such as sub-contracts and collateral warranties, for use on a variety of construction projects</w:t>
      </w:r>
      <w:r>
        <w:rPr>
          <w:i/>
          <w:iCs/>
        </w:rPr>
        <w:t>`</w:t>
      </w:r>
      <w:r w:rsidR="00893BF4" w:rsidRPr="00893BF4">
        <w:rPr>
          <w:i/>
          <w:iCs/>
        </w:rPr>
        <w:t>,</w:t>
      </w:r>
      <w:r w:rsidR="00893BF4">
        <w:t xml:space="preserve"> </w:t>
      </w:r>
      <w:r w:rsidR="00AC0ABE">
        <w:rPr>
          <w:noProof/>
        </w:rPr>
        <w:t>writes</w:t>
      </w:r>
      <w:r>
        <w:rPr>
          <w:noProof/>
        </w:rPr>
        <w:t xml:space="preserve"> Lexology</w:t>
      </w:r>
      <w:r w:rsidR="00554639" w:rsidRPr="002D77A0">
        <w:rPr>
          <w:noProof/>
        </w:rPr>
        <w:t xml:space="preserve"> </w:t>
      </w:r>
      <w:r>
        <w:rPr>
          <w:noProof/>
        </w:rPr>
        <w:t>(</w:t>
      </w:r>
      <w:r w:rsidR="00554639" w:rsidRPr="002D77A0">
        <w:rPr>
          <w:noProof/>
        </w:rPr>
        <w:t>2021)</w:t>
      </w:r>
      <w:r w:rsidR="00C07AD4">
        <w:t>.</w:t>
      </w:r>
    </w:p>
    <w:p w14:paraId="246C743D" w14:textId="0B012D9C" w:rsidR="005B3F08" w:rsidRDefault="005B3F08" w:rsidP="00F40CC2">
      <w:pPr>
        <w:spacing w:after="0"/>
      </w:pPr>
      <w:r>
        <w:lastRenderedPageBreak/>
        <w:t>There are some differences with the JCT suite</w:t>
      </w:r>
      <w:r w:rsidR="007D50E0">
        <w:t>,</w:t>
      </w:r>
      <w:r>
        <w:t xml:space="preserve"> </w:t>
      </w:r>
      <w:r w:rsidR="00A06CEF">
        <w:t>setting it</w:t>
      </w:r>
      <w:r>
        <w:t xml:space="preserve"> apart from its competitors:</w:t>
      </w:r>
    </w:p>
    <w:p w14:paraId="765AF049" w14:textId="19C11D6D" w:rsidR="005B3F08" w:rsidRDefault="005B3F08" w:rsidP="00F40CC2">
      <w:pPr>
        <w:spacing w:after="0"/>
      </w:pPr>
    </w:p>
    <w:p w14:paraId="2092B0A5" w14:textId="40AB2869" w:rsidR="005B3F08" w:rsidRDefault="005B3F08" w:rsidP="005B3F08">
      <w:pPr>
        <w:pStyle w:val="ListParagraph"/>
        <w:numPr>
          <w:ilvl w:val="0"/>
          <w:numId w:val="9"/>
        </w:numPr>
        <w:spacing w:after="0"/>
      </w:pPr>
      <w:r>
        <w:t xml:space="preserve">Payment section </w:t>
      </w:r>
      <w:r w:rsidR="00A375A9">
        <w:t>is very clear</w:t>
      </w:r>
      <w:r w:rsidR="007D50E0">
        <w:t>.</w:t>
      </w:r>
    </w:p>
    <w:p w14:paraId="6EC45A2E" w14:textId="5DAFA72A" w:rsidR="005B3F08" w:rsidRDefault="005B3F08" w:rsidP="005B3F08">
      <w:pPr>
        <w:pStyle w:val="ListParagraph"/>
        <w:numPr>
          <w:ilvl w:val="0"/>
          <w:numId w:val="9"/>
        </w:numPr>
        <w:spacing w:after="0"/>
      </w:pPr>
      <w:r>
        <w:t>Design risk comprehensively detailed.</w:t>
      </w:r>
    </w:p>
    <w:p w14:paraId="36ACF197" w14:textId="23BD06F2" w:rsidR="005B3F08" w:rsidRDefault="005B3F08" w:rsidP="005B3F08">
      <w:pPr>
        <w:pStyle w:val="ListParagraph"/>
        <w:spacing w:after="0"/>
      </w:pPr>
    </w:p>
    <w:p w14:paraId="1D029D78" w14:textId="4F9A1694" w:rsidR="003D6FAA" w:rsidRPr="00425E35" w:rsidRDefault="00A95777" w:rsidP="004E2AA9">
      <w:pPr>
        <w:spacing w:after="0"/>
      </w:pPr>
      <w:r w:rsidRPr="00A95777">
        <w:t>Lexology (2021)</w:t>
      </w:r>
      <w:r w:rsidR="00AC0ABE">
        <w:rPr>
          <w:i/>
          <w:iCs/>
        </w:rPr>
        <w:t xml:space="preserve"> </w:t>
      </w:r>
      <w:r w:rsidR="00AC0ABE" w:rsidRPr="00426057">
        <w:t>remark</w:t>
      </w:r>
      <w:r>
        <w:t xml:space="preserve"> further</w:t>
      </w:r>
      <w:r>
        <w:rPr>
          <w:i/>
          <w:iCs/>
        </w:rPr>
        <w:t>, `</w:t>
      </w:r>
      <w:r w:rsidR="00425E35" w:rsidRPr="006A616A">
        <w:rPr>
          <w:i/>
          <w:iCs/>
        </w:rPr>
        <w:t>Crucially, a JCT contract defines each partner’s tasks and responsibilities in order to assist the project’s delivery</w:t>
      </w:r>
      <w:r>
        <w:rPr>
          <w:i/>
          <w:iCs/>
        </w:rPr>
        <w:t>`.</w:t>
      </w:r>
    </w:p>
    <w:p w14:paraId="27E2E651" w14:textId="77777777" w:rsidR="00425E35" w:rsidRDefault="00425E35" w:rsidP="004E2AA9">
      <w:pPr>
        <w:spacing w:after="0"/>
      </w:pPr>
    </w:p>
    <w:p w14:paraId="18B7CB55" w14:textId="5EFE8393" w:rsidR="005B3F08" w:rsidRDefault="005B3F08" w:rsidP="004E2AA9">
      <w:pPr>
        <w:spacing w:after="0"/>
        <w:rPr>
          <w:b/>
          <w:bCs/>
        </w:rPr>
      </w:pPr>
      <w:r>
        <w:t>More information can be found on the JCT contracts, including</w:t>
      </w:r>
      <w:r w:rsidR="006E65BA">
        <w:t xml:space="preserve"> their</w:t>
      </w:r>
      <w:r>
        <w:t xml:space="preserve"> benefits in </w:t>
      </w:r>
      <w:hyperlink w:anchor="_6.3_APPENDIX_3" w:history="1">
        <w:r w:rsidRPr="003A60FE">
          <w:rPr>
            <w:rStyle w:val="Hyperlink"/>
            <w:b/>
            <w:bCs/>
          </w:rPr>
          <w:t>Appendix 3</w:t>
        </w:r>
      </w:hyperlink>
      <w:r>
        <w:rPr>
          <w:b/>
          <w:bCs/>
        </w:rPr>
        <w:t>.</w:t>
      </w:r>
    </w:p>
    <w:p w14:paraId="6F57A62A" w14:textId="4C0810FE" w:rsidR="00486E7A" w:rsidRDefault="00486E7A" w:rsidP="004E2AA9">
      <w:pPr>
        <w:spacing w:after="0"/>
        <w:rPr>
          <w:b/>
          <w:bCs/>
        </w:rPr>
      </w:pPr>
    </w:p>
    <w:p w14:paraId="334D4ABB" w14:textId="65F97272" w:rsidR="007C2242" w:rsidRPr="002834A4" w:rsidRDefault="00F3526D" w:rsidP="004E2AA9">
      <w:pPr>
        <w:pStyle w:val="Heading1"/>
        <w:spacing w:before="0"/>
        <w:rPr>
          <w:sz w:val="28"/>
          <w:szCs w:val="28"/>
        </w:rPr>
      </w:pPr>
      <w:bookmarkStart w:id="22" w:name="_Toc122164850"/>
      <w:r>
        <w:rPr>
          <w:sz w:val="28"/>
          <w:szCs w:val="28"/>
        </w:rPr>
        <w:t>2.5</w:t>
      </w:r>
      <w:r w:rsidR="002834A4" w:rsidRPr="002834A4">
        <w:rPr>
          <w:sz w:val="28"/>
          <w:szCs w:val="28"/>
        </w:rPr>
        <w:t xml:space="preserve"> </w:t>
      </w:r>
      <w:r w:rsidR="00990BDF" w:rsidRPr="002834A4">
        <w:rPr>
          <w:sz w:val="28"/>
          <w:szCs w:val="28"/>
        </w:rPr>
        <w:t>S</w:t>
      </w:r>
      <w:r w:rsidR="007C2242" w:rsidRPr="002834A4">
        <w:rPr>
          <w:sz w:val="28"/>
          <w:szCs w:val="28"/>
        </w:rPr>
        <w:t xml:space="preserve">trategic </w:t>
      </w:r>
      <w:r w:rsidR="002B4003">
        <w:rPr>
          <w:sz w:val="28"/>
          <w:szCs w:val="28"/>
        </w:rPr>
        <w:t>p</w:t>
      </w:r>
      <w:r w:rsidR="007C2242" w:rsidRPr="002834A4">
        <w:rPr>
          <w:sz w:val="28"/>
          <w:szCs w:val="28"/>
        </w:rPr>
        <w:t xml:space="preserve">roperty </w:t>
      </w:r>
      <w:r w:rsidR="002B4003">
        <w:rPr>
          <w:sz w:val="28"/>
          <w:szCs w:val="28"/>
        </w:rPr>
        <w:t>r</w:t>
      </w:r>
      <w:r w:rsidR="007C2242" w:rsidRPr="002834A4">
        <w:rPr>
          <w:sz w:val="28"/>
          <w:szCs w:val="28"/>
        </w:rPr>
        <w:t>eview</w:t>
      </w:r>
      <w:bookmarkEnd w:id="22"/>
      <w:r w:rsidR="005E0EB0" w:rsidRPr="002834A4">
        <w:rPr>
          <w:sz w:val="28"/>
          <w:szCs w:val="28"/>
        </w:rPr>
        <w:t xml:space="preserve"> </w:t>
      </w:r>
    </w:p>
    <w:p w14:paraId="74CC524D" w14:textId="443F40CA" w:rsidR="005E0EB0" w:rsidRPr="004672DA" w:rsidRDefault="005E0EB0" w:rsidP="004E2AA9">
      <w:pPr>
        <w:spacing w:after="0"/>
        <w:jc w:val="both"/>
        <w:rPr>
          <w:i/>
          <w:iCs/>
        </w:rPr>
      </w:pPr>
      <w:r w:rsidRPr="00D71015">
        <w:t xml:space="preserve">According </w:t>
      </w:r>
      <w:r w:rsidRPr="00603CC4">
        <w:t>to BSI</w:t>
      </w:r>
      <w:r w:rsidR="00A95777">
        <w:rPr>
          <w:b/>
          <w:bCs/>
        </w:rPr>
        <w:t xml:space="preserve"> </w:t>
      </w:r>
      <w:r w:rsidR="00A95777" w:rsidRPr="00A95777">
        <w:t>(</w:t>
      </w:r>
      <w:r w:rsidR="00DC1A6A" w:rsidRPr="00603CC4">
        <w:t>2018</w:t>
      </w:r>
      <w:r w:rsidR="00603CC4" w:rsidRPr="00603CC4">
        <w:t>a</w:t>
      </w:r>
      <w:r w:rsidR="00DC1A6A" w:rsidRPr="00603CC4">
        <w:t>)</w:t>
      </w:r>
      <w:r w:rsidR="00A375A9">
        <w:t>,</w:t>
      </w:r>
      <w:r w:rsidR="00DC1A6A">
        <w:rPr>
          <w:b/>
          <w:bCs/>
        </w:rPr>
        <w:t xml:space="preserve"> </w:t>
      </w:r>
      <w:r w:rsidR="00A375A9">
        <w:rPr>
          <w:b/>
          <w:bCs/>
        </w:rPr>
        <w:t>`</w:t>
      </w:r>
      <w:r w:rsidR="007C361A" w:rsidRPr="00A375A9">
        <w:rPr>
          <w:i/>
          <w:iCs/>
        </w:rPr>
        <w:t>an</w:t>
      </w:r>
      <w:r w:rsidRPr="00A375A9">
        <w:rPr>
          <w:i/>
          <w:iCs/>
        </w:rPr>
        <w:t xml:space="preserve"> </w:t>
      </w:r>
      <w:r w:rsidRPr="00D71015">
        <w:rPr>
          <w:i/>
          <w:iCs/>
        </w:rPr>
        <w:t>organization should conduct evaluations of its asset portfolio, asset management and asset management system in order to ensure their continuing suitability, adequacy and effectiveness</w:t>
      </w:r>
      <w:r w:rsidR="00B9076A">
        <w:rPr>
          <w:i/>
          <w:iCs/>
        </w:rPr>
        <w:t>`</w:t>
      </w:r>
      <w:r w:rsidR="004672DA">
        <w:rPr>
          <w:i/>
          <w:iCs/>
        </w:rPr>
        <w:t xml:space="preserve"> and </w:t>
      </w:r>
      <w:r w:rsidR="002A0CDF" w:rsidRPr="005C1083">
        <w:t xml:space="preserve">BSI </w:t>
      </w:r>
      <w:r w:rsidR="002A0CDF">
        <w:t>(</w:t>
      </w:r>
      <w:r w:rsidR="002A0CDF" w:rsidRPr="005C1083">
        <w:t>2014)</w:t>
      </w:r>
      <w:r w:rsidR="004672DA" w:rsidRPr="005C1083">
        <w:t>,</w:t>
      </w:r>
      <w:r w:rsidR="004672DA" w:rsidRPr="004672DA">
        <w:rPr>
          <w:i/>
          <w:iCs/>
        </w:rPr>
        <w:t xml:space="preserve"> </w:t>
      </w:r>
      <w:r w:rsidR="00630BE3">
        <w:rPr>
          <w:i/>
          <w:iCs/>
        </w:rPr>
        <w:t>`</w:t>
      </w:r>
      <w:r w:rsidR="004672DA" w:rsidRPr="004672DA">
        <w:rPr>
          <w:i/>
          <w:iCs/>
        </w:rPr>
        <w:t>defines asset management as the “coordinated activity of an organization to realize value from assets</w:t>
      </w:r>
      <w:r w:rsidR="00630BE3">
        <w:rPr>
          <w:i/>
          <w:iCs/>
        </w:rPr>
        <w:t>`.</w:t>
      </w:r>
    </w:p>
    <w:p w14:paraId="67DB04C5" w14:textId="5852DDE5" w:rsidR="009043BE" w:rsidRDefault="009043BE" w:rsidP="004E2AA9">
      <w:pPr>
        <w:spacing w:after="0"/>
        <w:jc w:val="both"/>
        <w:rPr>
          <w:i/>
          <w:iCs/>
        </w:rPr>
      </w:pPr>
    </w:p>
    <w:p w14:paraId="61C0199B" w14:textId="7C0BD1B3" w:rsidR="00FE362C" w:rsidRDefault="00FE362C" w:rsidP="00FE362C">
      <w:pPr>
        <w:spacing w:after="0"/>
        <w:jc w:val="both"/>
      </w:pPr>
      <w:r>
        <w:t>A management system is commonly used</w:t>
      </w:r>
      <w:r w:rsidR="00561EDB">
        <w:t xml:space="preserve"> as a framework to manage</w:t>
      </w:r>
      <w:r>
        <w:t xml:space="preserve">, a </w:t>
      </w:r>
      <w:r w:rsidR="00355F2A">
        <w:t xml:space="preserve">recognised </w:t>
      </w:r>
      <w:r>
        <w:t xml:space="preserve">industry </w:t>
      </w:r>
      <w:r w:rsidR="0071756A">
        <w:t>system</w:t>
      </w:r>
      <w:r>
        <w:t xml:space="preserve"> is </w:t>
      </w:r>
      <w:r w:rsidR="00603CC4">
        <w:t xml:space="preserve">BS </w:t>
      </w:r>
      <w:r>
        <w:t xml:space="preserve">ISO:55001, Asset Management. </w:t>
      </w:r>
    </w:p>
    <w:p w14:paraId="5D51020A" w14:textId="050A846C" w:rsidR="00E56A84" w:rsidRDefault="00E56A84" w:rsidP="00CF282E">
      <w:pPr>
        <w:spacing w:after="0"/>
        <w:jc w:val="both"/>
      </w:pPr>
    </w:p>
    <w:p w14:paraId="39D872E4" w14:textId="14E90F7F" w:rsidR="00E10868" w:rsidRDefault="00705C15" w:rsidP="00630BE3">
      <w:pPr>
        <w:spacing w:after="0"/>
        <w:jc w:val="both"/>
      </w:pPr>
      <w:r>
        <w:t>A component of good asset management</w:t>
      </w:r>
      <w:r w:rsidR="00C95CD1">
        <w:t xml:space="preserve"> </w:t>
      </w:r>
      <w:r w:rsidR="00FE362C">
        <w:t xml:space="preserve">is the development of a </w:t>
      </w:r>
      <w:r w:rsidR="00726E56">
        <w:t>Strategic Asset Management Plan</w:t>
      </w:r>
      <w:r w:rsidR="00FD7450">
        <w:t xml:space="preserve"> (SAMP</w:t>
      </w:r>
      <w:r w:rsidR="0071756A">
        <w:t>)</w:t>
      </w:r>
      <w:r w:rsidR="00FD7450">
        <w:t>. T</w:t>
      </w:r>
      <w:r w:rsidR="00D9265F">
        <w:t xml:space="preserve">his </w:t>
      </w:r>
      <w:r w:rsidR="00726E56" w:rsidRPr="00D9265F">
        <w:rPr>
          <w:i/>
          <w:iCs/>
        </w:rPr>
        <w:t xml:space="preserve">is a </w:t>
      </w:r>
      <w:r w:rsidR="00630BE3">
        <w:rPr>
          <w:i/>
          <w:iCs/>
        </w:rPr>
        <w:t>`</w:t>
      </w:r>
      <w:r w:rsidR="00726E56" w:rsidRPr="00D9265F">
        <w:rPr>
          <w:i/>
          <w:iCs/>
        </w:rPr>
        <w:t xml:space="preserve">key </w:t>
      </w:r>
      <w:r w:rsidR="008A6CE0" w:rsidRPr="00D9265F">
        <w:rPr>
          <w:i/>
          <w:iCs/>
        </w:rPr>
        <w:t>executive-level documented information which presents a narrative on why and what the organization plans to do in managing its asset portfolio and developing its asset management capability, in order to enable the achievement of the organizational objectives</w:t>
      </w:r>
      <w:r w:rsidR="00630BE3">
        <w:rPr>
          <w:i/>
          <w:iCs/>
        </w:rPr>
        <w:t>`,</w:t>
      </w:r>
      <w:r w:rsidR="00FD7450" w:rsidRPr="00FD7450">
        <w:t xml:space="preserve"> </w:t>
      </w:r>
      <w:r w:rsidR="00A8740F">
        <w:t>writes</w:t>
      </w:r>
      <w:r w:rsidR="00630BE3">
        <w:t xml:space="preserve"> </w:t>
      </w:r>
      <w:r w:rsidR="00FD7450">
        <w:t xml:space="preserve">BSI </w:t>
      </w:r>
      <w:r w:rsidR="00630BE3">
        <w:t>(</w:t>
      </w:r>
      <w:r w:rsidR="00FD7450">
        <w:t>2018a)</w:t>
      </w:r>
      <w:r w:rsidR="00A8740F">
        <w:t>.</w:t>
      </w:r>
    </w:p>
    <w:p w14:paraId="2BB53861" w14:textId="77777777" w:rsidR="00630BE3" w:rsidRDefault="00630BE3" w:rsidP="00630BE3">
      <w:pPr>
        <w:spacing w:after="0"/>
        <w:jc w:val="both"/>
      </w:pPr>
    </w:p>
    <w:p w14:paraId="0459D450" w14:textId="1A6B87E6" w:rsidR="00C95CD1" w:rsidRPr="00845D1F" w:rsidRDefault="008E7448" w:rsidP="00C95CD1">
      <w:pPr>
        <w:spacing w:after="0"/>
      </w:pPr>
      <w:r>
        <w:t xml:space="preserve">See </w:t>
      </w:r>
      <w:hyperlink w:anchor="_7.15_APPENDIX_16_1">
        <w:r w:rsidRPr="0E91FA89">
          <w:rPr>
            <w:rStyle w:val="Hyperlink"/>
            <w:b/>
            <w:bCs/>
          </w:rPr>
          <w:t>Appendix 16</w:t>
        </w:r>
      </w:hyperlink>
      <w:r>
        <w:t xml:space="preserve"> for BSI SAMP concept diagram</w:t>
      </w:r>
      <w:r w:rsidR="1C8C7704">
        <w:t>.</w:t>
      </w:r>
    </w:p>
    <w:p w14:paraId="7032C866" w14:textId="0B7CB785" w:rsidR="00F35857" w:rsidRDefault="00F35857" w:rsidP="004E2AA9">
      <w:pPr>
        <w:spacing w:after="0"/>
        <w:jc w:val="center"/>
      </w:pPr>
    </w:p>
    <w:p w14:paraId="2160C03A" w14:textId="741597A4" w:rsidR="00360B3B" w:rsidRDefault="00C40D5F" w:rsidP="004E2AA9">
      <w:pPr>
        <w:spacing w:after="0"/>
        <w:jc w:val="both"/>
      </w:pPr>
      <w:r>
        <w:t>T</w:t>
      </w:r>
      <w:r w:rsidR="001F5243">
        <w:t>he BS</w:t>
      </w:r>
      <w:r w:rsidR="00426057">
        <w:t>I</w:t>
      </w:r>
      <w:r w:rsidR="001F5243">
        <w:t xml:space="preserve"> suite of asset </w:t>
      </w:r>
      <w:r w:rsidR="009D3BBD">
        <w:t xml:space="preserve">management </w:t>
      </w:r>
      <w:r w:rsidR="00D664B3">
        <w:t xml:space="preserve">guidance documents, </w:t>
      </w:r>
      <w:r w:rsidR="001F5243">
        <w:t>references the nee</w:t>
      </w:r>
      <w:r w:rsidR="00DE710D">
        <w:t xml:space="preserve">d to </w:t>
      </w:r>
      <w:r w:rsidR="00B921B8">
        <w:t>optimise</w:t>
      </w:r>
      <w:r w:rsidR="00DE710D">
        <w:t xml:space="preserve"> </w:t>
      </w:r>
      <w:r>
        <w:t xml:space="preserve">the </w:t>
      </w:r>
      <w:r w:rsidR="00DE710D">
        <w:t xml:space="preserve">value of </w:t>
      </w:r>
      <w:r w:rsidR="00B921B8">
        <w:t xml:space="preserve">an </w:t>
      </w:r>
      <w:r w:rsidR="00DE710D">
        <w:t>asset</w:t>
      </w:r>
      <w:r w:rsidR="00C91540">
        <w:t>, which</w:t>
      </w:r>
      <w:r w:rsidR="00C91540" w:rsidRPr="00C91540">
        <w:t xml:space="preserve"> </w:t>
      </w:r>
      <w:r w:rsidR="00C91540">
        <w:t>can</w:t>
      </w:r>
      <w:r w:rsidR="00C91540" w:rsidRPr="00C91540">
        <w:rPr>
          <w:i/>
          <w:iCs/>
        </w:rPr>
        <w:t xml:space="preserve"> be </w:t>
      </w:r>
      <w:r w:rsidR="00630BE3">
        <w:rPr>
          <w:i/>
          <w:iCs/>
        </w:rPr>
        <w:t>`</w:t>
      </w:r>
      <w:r w:rsidR="00C91540" w:rsidRPr="00C91540">
        <w:rPr>
          <w:i/>
          <w:iCs/>
        </w:rPr>
        <w:t>tangible or intangible, financial or non-financial, and includes consideration of risks and liabilities. It can be positive or negative at different stages of the asset life</w:t>
      </w:r>
      <w:r w:rsidR="00630BE3">
        <w:rPr>
          <w:i/>
          <w:iCs/>
        </w:rPr>
        <w:t xml:space="preserve">` </w:t>
      </w:r>
      <w:r w:rsidR="00630BE3" w:rsidRPr="00630BE3">
        <w:t>states</w:t>
      </w:r>
      <w:r w:rsidR="00630BE3">
        <w:rPr>
          <w:i/>
          <w:iCs/>
        </w:rPr>
        <w:t xml:space="preserve"> </w:t>
      </w:r>
      <w:r w:rsidR="00C91540">
        <w:t>BS</w:t>
      </w:r>
      <w:r w:rsidR="00FD7450">
        <w:t>I,</w:t>
      </w:r>
      <w:r w:rsidR="00C91540">
        <w:t xml:space="preserve"> </w:t>
      </w:r>
      <w:r w:rsidR="00630BE3">
        <w:t>(</w:t>
      </w:r>
      <w:r w:rsidR="00C91540">
        <w:t>2014).</w:t>
      </w:r>
    </w:p>
    <w:p w14:paraId="47238CA8" w14:textId="39D7E365" w:rsidR="00C91540" w:rsidRDefault="00C91540" w:rsidP="004E2AA9">
      <w:pPr>
        <w:spacing w:after="0"/>
        <w:jc w:val="both"/>
      </w:pPr>
    </w:p>
    <w:p w14:paraId="6489159E" w14:textId="7DE812D5" w:rsidR="000A34BC" w:rsidRDefault="00C277E2" w:rsidP="004E2AA9">
      <w:pPr>
        <w:spacing w:after="0"/>
        <w:jc w:val="both"/>
      </w:pPr>
      <w:r>
        <w:t>PAS 280:2018</w:t>
      </w:r>
      <w:r w:rsidR="00FF3402">
        <w:t>,</w:t>
      </w:r>
      <w:r>
        <w:t xml:space="preserve"> </w:t>
      </w:r>
      <w:r w:rsidR="00FF3402">
        <w:t>Through-life engineering services</w:t>
      </w:r>
      <w:r w:rsidR="001C50D4">
        <w:t xml:space="preserve"> (TES)</w:t>
      </w:r>
      <w:r w:rsidR="00FF3402">
        <w:t xml:space="preserve"> – Adding business value through a common framework – Guide</w:t>
      </w:r>
      <w:r w:rsidR="00D664B3">
        <w:t>,</w:t>
      </w:r>
      <w:r w:rsidR="00FF29D1">
        <w:t xml:space="preserve"> provides further clarity and a common framework</w:t>
      </w:r>
      <w:r w:rsidR="006D5A8D">
        <w:t xml:space="preserve"> to adopt</w:t>
      </w:r>
      <w:r w:rsidR="00DA635A">
        <w:t xml:space="preserve">. </w:t>
      </w:r>
      <w:r w:rsidR="00E2194C">
        <w:t>Noting a</w:t>
      </w:r>
      <w:r w:rsidR="00475EA2">
        <w:t xml:space="preserve"> building is </w:t>
      </w:r>
      <w:r w:rsidR="00DA635A">
        <w:t>d</w:t>
      </w:r>
      <w:r w:rsidR="00475EA2">
        <w:t xml:space="preserve">escribed as a major asset within </w:t>
      </w:r>
      <w:r w:rsidR="00DA635A">
        <w:t>its</w:t>
      </w:r>
      <w:r w:rsidR="00475EA2">
        <w:t xml:space="preserve"> guidance</w:t>
      </w:r>
      <w:r w:rsidR="00053166">
        <w:t xml:space="preserve">, as its overall life is measured in </w:t>
      </w:r>
      <w:r w:rsidR="00053166" w:rsidRPr="00914C3B">
        <w:rPr>
          <w:i/>
          <w:iCs/>
        </w:rPr>
        <w:t>decades</w:t>
      </w:r>
      <w:r w:rsidR="00053166">
        <w:t>.</w:t>
      </w:r>
    </w:p>
    <w:p w14:paraId="5AF93E4C" w14:textId="26D7BE6E" w:rsidR="000A34BC" w:rsidRDefault="000A34BC" w:rsidP="00360B3B">
      <w:pPr>
        <w:spacing w:after="0"/>
        <w:jc w:val="both"/>
      </w:pPr>
    </w:p>
    <w:p w14:paraId="2A3B75C8" w14:textId="1F550CC8" w:rsidR="00C91540" w:rsidRPr="00C91540" w:rsidRDefault="001C50D4" w:rsidP="00360B3B">
      <w:pPr>
        <w:spacing w:after="0"/>
        <w:jc w:val="both"/>
      </w:pPr>
      <w:r>
        <w:t xml:space="preserve">A </w:t>
      </w:r>
      <w:r w:rsidR="004177DF">
        <w:t xml:space="preserve">pictorial </w:t>
      </w:r>
      <w:r w:rsidR="00A67E23">
        <w:t>ex</w:t>
      </w:r>
      <w:r w:rsidR="00525EDA">
        <w:t>tract</w:t>
      </w:r>
      <w:r w:rsidR="00A67E23">
        <w:t xml:space="preserve"> </w:t>
      </w:r>
      <w:r w:rsidR="00050F56">
        <w:t>from the guide</w:t>
      </w:r>
      <w:r w:rsidR="00FD183D">
        <w:t>,</w:t>
      </w:r>
      <w:r w:rsidR="00050F56">
        <w:t xml:space="preserve"> </w:t>
      </w:r>
      <w:r w:rsidR="00E2194C">
        <w:t>can be</w:t>
      </w:r>
      <w:r w:rsidR="00A67E23">
        <w:t xml:space="preserve"> found within </w:t>
      </w:r>
      <w:hyperlink w:anchor="_6.8_APPENDIX_8" w:history="1">
        <w:r w:rsidR="00A67E23" w:rsidRPr="003A60FE">
          <w:rPr>
            <w:rStyle w:val="Hyperlink"/>
            <w:b/>
            <w:bCs/>
          </w:rPr>
          <w:t xml:space="preserve">Appendix </w:t>
        </w:r>
        <w:r w:rsidR="007318A5" w:rsidRPr="003A60FE">
          <w:rPr>
            <w:rStyle w:val="Hyperlink"/>
            <w:b/>
            <w:bCs/>
          </w:rPr>
          <w:t>8</w:t>
        </w:r>
      </w:hyperlink>
      <w:r w:rsidR="007318A5">
        <w:t>.</w:t>
      </w:r>
    </w:p>
    <w:p w14:paraId="01C65CEA" w14:textId="77777777" w:rsidR="00360B3B" w:rsidRDefault="00360B3B" w:rsidP="00360B3B">
      <w:pPr>
        <w:spacing w:after="0"/>
        <w:jc w:val="both"/>
      </w:pPr>
    </w:p>
    <w:p w14:paraId="12326A3A" w14:textId="2E19F444" w:rsidR="004344CE" w:rsidRDefault="004344CE" w:rsidP="00360B3B">
      <w:pPr>
        <w:spacing w:after="0"/>
        <w:jc w:val="both"/>
      </w:pPr>
      <w:r>
        <w:t>To</w:t>
      </w:r>
      <w:r w:rsidR="00DF0939">
        <w:t xml:space="preserve"> carry out a </w:t>
      </w:r>
      <w:r w:rsidR="00F60AED">
        <w:t xml:space="preserve">strategic property </w:t>
      </w:r>
      <w:r w:rsidR="00AF209B">
        <w:t>review, an</w:t>
      </w:r>
      <w:r w:rsidR="00360B3B">
        <w:t xml:space="preserve"> organisation </w:t>
      </w:r>
      <w:r w:rsidR="004177DF">
        <w:t xml:space="preserve">must </w:t>
      </w:r>
      <w:r w:rsidR="00360B3B">
        <w:t>intrinsically review its business fundamentals</w:t>
      </w:r>
      <w:r w:rsidR="00DF0939">
        <w:t xml:space="preserve"> in </w:t>
      </w:r>
      <w:r w:rsidR="00F60AED">
        <w:t xml:space="preserve">parallel </w:t>
      </w:r>
      <w:r w:rsidR="00DF0939">
        <w:t xml:space="preserve">with the </w:t>
      </w:r>
      <w:r w:rsidR="00F60AED">
        <w:t>assets condition and capability</w:t>
      </w:r>
      <w:r w:rsidR="00AF209B">
        <w:t xml:space="preserve"> to deliver its strategic </w:t>
      </w:r>
      <w:r w:rsidR="005B1FD1">
        <w:t>aims.</w:t>
      </w:r>
    </w:p>
    <w:p w14:paraId="59EFDE7A" w14:textId="77777777" w:rsidR="00223142" w:rsidRDefault="00223142" w:rsidP="00360B3B">
      <w:pPr>
        <w:spacing w:after="0"/>
        <w:jc w:val="both"/>
      </w:pPr>
    </w:p>
    <w:p w14:paraId="23AC9F47" w14:textId="3DDAA726" w:rsidR="00615CC4" w:rsidRDefault="004344CE" w:rsidP="00360B3B">
      <w:pPr>
        <w:spacing w:after="0"/>
        <w:jc w:val="both"/>
      </w:pPr>
      <w:r>
        <w:t xml:space="preserve">Some of the common factors influencing a sites </w:t>
      </w:r>
      <w:r w:rsidR="004D13B9">
        <w:t>value</w:t>
      </w:r>
      <w:r>
        <w:t xml:space="preserve"> </w:t>
      </w:r>
      <w:r w:rsidR="00615CC4">
        <w:t>are detailed in table 1</w:t>
      </w:r>
      <w:r w:rsidR="00574134">
        <w:t>2</w:t>
      </w:r>
      <w:r w:rsidR="00EA011A">
        <w:t xml:space="preserve"> overleaf.</w:t>
      </w:r>
    </w:p>
    <w:p w14:paraId="152CD8EB" w14:textId="24D0ABD0" w:rsidR="00223142" w:rsidRDefault="00223142" w:rsidP="00615CC4">
      <w:pPr>
        <w:spacing w:after="0"/>
        <w:jc w:val="both"/>
      </w:pPr>
    </w:p>
    <w:p w14:paraId="745C06BA" w14:textId="097B084E" w:rsidR="00223142" w:rsidRDefault="00223142" w:rsidP="00615CC4">
      <w:pPr>
        <w:spacing w:after="0"/>
        <w:jc w:val="both"/>
      </w:pPr>
    </w:p>
    <w:p w14:paraId="4FFA6031" w14:textId="7E8EC3D7" w:rsidR="00223142" w:rsidRDefault="00223142" w:rsidP="00615CC4">
      <w:pPr>
        <w:spacing w:after="0"/>
        <w:jc w:val="both"/>
      </w:pPr>
    </w:p>
    <w:p w14:paraId="45FC0EEF" w14:textId="71D5BC2A" w:rsidR="00352942" w:rsidRDefault="00352942" w:rsidP="00615CC4">
      <w:pPr>
        <w:spacing w:after="0"/>
        <w:jc w:val="both"/>
      </w:pPr>
    </w:p>
    <w:p w14:paraId="2FA09331" w14:textId="3E3B8310" w:rsidR="00352942" w:rsidRDefault="00352942" w:rsidP="00615CC4">
      <w:pPr>
        <w:spacing w:after="0"/>
        <w:jc w:val="both"/>
      </w:pPr>
    </w:p>
    <w:p w14:paraId="0C1FC280" w14:textId="39755921" w:rsidR="00352942" w:rsidRDefault="00352942" w:rsidP="00615CC4">
      <w:pPr>
        <w:spacing w:after="0"/>
        <w:jc w:val="both"/>
      </w:pPr>
    </w:p>
    <w:p w14:paraId="53AEE8B1" w14:textId="77777777" w:rsidR="004C6C72" w:rsidRDefault="004C6C72" w:rsidP="00615CC4">
      <w:pPr>
        <w:spacing w:after="0"/>
        <w:jc w:val="both"/>
      </w:pPr>
    </w:p>
    <w:p w14:paraId="62F6B3D4" w14:textId="0DBE2C1C" w:rsidR="00615CC4" w:rsidRDefault="00AF209B" w:rsidP="00615CC4">
      <w:pPr>
        <w:spacing w:after="0"/>
        <w:jc w:val="both"/>
      </w:pPr>
      <w:r>
        <w:t xml:space="preserve"> </w:t>
      </w:r>
      <w:r w:rsidR="00615CC4" w:rsidRPr="00F26551">
        <w:rPr>
          <w:b/>
          <w:bCs/>
          <w:sz w:val="18"/>
          <w:szCs w:val="18"/>
        </w:rPr>
        <w:t xml:space="preserve">Table </w:t>
      </w:r>
      <w:r w:rsidR="00615CC4">
        <w:rPr>
          <w:b/>
          <w:bCs/>
          <w:sz w:val="18"/>
          <w:szCs w:val="18"/>
        </w:rPr>
        <w:t>1</w:t>
      </w:r>
      <w:r w:rsidR="00574134">
        <w:rPr>
          <w:b/>
          <w:bCs/>
          <w:sz w:val="18"/>
          <w:szCs w:val="18"/>
        </w:rPr>
        <w:t>2</w:t>
      </w:r>
      <w:r w:rsidR="00615CC4" w:rsidRPr="00F26551">
        <w:rPr>
          <w:b/>
          <w:bCs/>
          <w:sz w:val="18"/>
          <w:szCs w:val="18"/>
        </w:rPr>
        <w:t>:</w:t>
      </w:r>
      <w:r w:rsidR="00615CC4" w:rsidRPr="00F26551">
        <w:rPr>
          <w:sz w:val="18"/>
          <w:szCs w:val="18"/>
        </w:rPr>
        <w:t xml:space="preserve"> </w:t>
      </w:r>
      <w:r w:rsidR="004D13B9">
        <w:rPr>
          <w:sz w:val="18"/>
          <w:szCs w:val="18"/>
        </w:rPr>
        <w:t>Building</w:t>
      </w:r>
      <w:r w:rsidR="00615CC4">
        <w:rPr>
          <w:sz w:val="18"/>
          <w:szCs w:val="18"/>
        </w:rPr>
        <w:t xml:space="preserve"> </w:t>
      </w:r>
      <w:r w:rsidR="004D13B9">
        <w:rPr>
          <w:sz w:val="18"/>
          <w:szCs w:val="18"/>
        </w:rPr>
        <w:t>value</w:t>
      </w:r>
      <w:r w:rsidR="00615CC4">
        <w:rPr>
          <w:sz w:val="18"/>
          <w:szCs w:val="18"/>
        </w:rPr>
        <w:t xml:space="preserve"> factors</w:t>
      </w:r>
    </w:p>
    <w:tbl>
      <w:tblPr>
        <w:tblStyle w:val="TableGrid"/>
        <w:tblW w:w="0" w:type="auto"/>
        <w:tblLook w:val="04A0" w:firstRow="1" w:lastRow="0" w:firstColumn="1" w:lastColumn="0" w:noHBand="0" w:noVBand="1"/>
      </w:tblPr>
      <w:tblGrid>
        <w:gridCol w:w="2708"/>
        <w:gridCol w:w="6308"/>
      </w:tblGrid>
      <w:tr w:rsidR="00615CC4" w:rsidRPr="005B7303" w14:paraId="2C2C5B1F" w14:textId="77777777" w:rsidTr="00D031D7">
        <w:tc>
          <w:tcPr>
            <w:tcW w:w="2708" w:type="dxa"/>
            <w:shd w:val="clear" w:color="auto" w:fill="F2F2F2" w:themeFill="background1" w:themeFillShade="F2"/>
          </w:tcPr>
          <w:p w14:paraId="2D5DC52D" w14:textId="4A8C0E2F" w:rsidR="00615CC4" w:rsidRPr="005B7303" w:rsidRDefault="00615CC4" w:rsidP="009D7F9D">
            <w:pPr>
              <w:jc w:val="both"/>
              <w:rPr>
                <w:b/>
                <w:bCs/>
              </w:rPr>
            </w:pPr>
            <w:r>
              <w:rPr>
                <w:b/>
                <w:bCs/>
              </w:rPr>
              <w:t>Factor</w:t>
            </w:r>
          </w:p>
        </w:tc>
        <w:tc>
          <w:tcPr>
            <w:tcW w:w="6308" w:type="dxa"/>
            <w:shd w:val="clear" w:color="auto" w:fill="F2F2F2" w:themeFill="background1" w:themeFillShade="F2"/>
          </w:tcPr>
          <w:p w14:paraId="01621E2D" w14:textId="686B4B00" w:rsidR="00315C5C" w:rsidRPr="005B7303" w:rsidRDefault="00615CC4" w:rsidP="00EF562A">
            <w:pPr>
              <w:jc w:val="both"/>
              <w:rPr>
                <w:b/>
                <w:bCs/>
              </w:rPr>
            </w:pPr>
            <w:r>
              <w:rPr>
                <w:b/>
                <w:bCs/>
              </w:rPr>
              <w:t>Description</w:t>
            </w:r>
          </w:p>
        </w:tc>
      </w:tr>
      <w:tr w:rsidR="00615CC4" w14:paraId="7A4B034B" w14:textId="77777777" w:rsidTr="00D031D7">
        <w:tc>
          <w:tcPr>
            <w:tcW w:w="2708" w:type="dxa"/>
          </w:tcPr>
          <w:p w14:paraId="3167CFD5" w14:textId="25CDFA5F" w:rsidR="00615CC4" w:rsidRPr="00A63F16" w:rsidRDefault="0068247B" w:rsidP="00615CC4">
            <w:r>
              <w:t>Utilities</w:t>
            </w:r>
          </w:p>
        </w:tc>
        <w:tc>
          <w:tcPr>
            <w:tcW w:w="6308" w:type="dxa"/>
          </w:tcPr>
          <w:p w14:paraId="769CD958" w14:textId="0A2D8313" w:rsidR="00615CC4" w:rsidRDefault="000C2FD4" w:rsidP="00615CC4">
            <w:pPr>
              <w:jc w:val="both"/>
            </w:pPr>
            <w:r>
              <w:t xml:space="preserve">Is </w:t>
            </w:r>
            <w:r w:rsidR="008467E1">
              <w:t xml:space="preserve">a reliable utilities infrastructure </w:t>
            </w:r>
            <w:r w:rsidR="007715DA">
              <w:t>needed?</w:t>
            </w:r>
            <w:r w:rsidR="008467E1">
              <w:t xml:space="preserve"> (</w:t>
            </w:r>
            <w:r w:rsidR="00527366">
              <w:t>e</w:t>
            </w:r>
            <w:r w:rsidR="008467E1">
              <w:t xml:space="preserve">lectricity, </w:t>
            </w:r>
            <w:r w:rsidR="00527366">
              <w:t>f</w:t>
            </w:r>
            <w:r w:rsidR="007715DA">
              <w:t>oul sewerage</w:t>
            </w:r>
            <w:r w:rsidR="000C00B0">
              <w:t>,</w:t>
            </w:r>
            <w:r w:rsidR="008467E1">
              <w:t xml:space="preserve"> broadband etc)</w:t>
            </w:r>
          </w:p>
        </w:tc>
      </w:tr>
      <w:tr w:rsidR="0068247B" w14:paraId="16C25E90" w14:textId="77777777" w:rsidTr="00D031D7">
        <w:tc>
          <w:tcPr>
            <w:tcW w:w="2708" w:type="dxa"/>
            <w:shd w:val="clear" w:color="auto" w:fill="F2F2F2" w:themeFill="background1" w:themeFillShade="F2"/>
          </w:tcPr>
          <w:p w14:paraId="317AF489" w14:textId="4B254285" w:rsidR="0068247B" w:rsidRDefault="0068247B" w:rsidP="00615CC4">
            <w:r>
              <w:t>Transport</w:t>
            </w:r>
          </w:p>
        </w:tc>
        <w:tc>
          <w:tcPr>
            <w:tcW w:w="6308" w:type="dxa"/>
            <w:shd w:val="clear" w:color="auto" w:fill="F2F2F2" w:themeFill="background1" w:themeFillShade="F2"/>
          </w:tcPr>
          <w:p w14:paraId="55040861" w14:textId="7B676603" w:rsidR="0068247B" w:rsidRDefault="007715DA" w:rsidP="00615CC4">
            <w:pPr>
              <w:jc w:val="both"/>
            </w:pPr>
            <w:r>
              <w:t>Are good transport links required to the site</w:t>
            </w:r>
            <w:r w:rsidR="00EA011A">
              <w:t>/</w:t>
            </w:r>
            <w:r>
              <w:t>building for customers, staff</w:t>
            </w:r>
            <w:r w:rsidR="00F42FC4">
              <w:t xml:space="preserve"> etc</w:t>
            </w:r>
            <w:r w:rsidR="006346B7">
              <w:t>?</w:t>
            </w:r>
          </w:p>
        </w:tc>
      </w:tr>
      <w:tr w:rsidR="0068247B" w14:paraId="41D21A32" w14:textId="77777777" w:rsidTr="00D031D7">
        <w:tc>
          <w:tcPr>
            <w:tcW w:w="2708" w:type="dxa"/>
          </w:tcPr>
          <w:p w14:paraId="3D9DC7B6" w14:textId="2047989B" w:rsidR="0068247B" w:rsidRDefault="0068247B" w:rsidP="00615CC4">
            <w:r>
              <w:t>Location</w:t>
            </w:r>
          </w:p>
        </w:tc>
        <w:tc>
          <w:tcPr>
            <w:tcW w:w="6308" w:type="dxa"/>
          </w:tcPr>
          <w:p w14:paraId="5FC81503" w14:textId="12A8B5AA" w:rsidR="0068247B" w:rsidRDefault="006346B7" w:rsidP="00615CC4">
            <w:pPr>
              <w:jc w:val="both"/>
            </w:pPr>
            <w:r>
              <w:t xml:space="preserve">Is the location of the building </w:t>
            </w:r>
            <w:r w:rsidR="000C00B0">
              <w:t>suitable/</w:t>
            </w:r>
            <w:r>
              <w:t xml:space="preserve">important? </w:t>
            </w:r>
            <w:r w:rsidR="00527366">
              <w:t>u</w:t>
            </w:r>
            <w:r>
              <w:t>rban, rural</w:t>
            </w:r>
            <w:r w:rsidR="003831DC">
              <w:t>?</w:t>
            </w:r>
          </w:p>
          <w:p w14:paraId="690361F6" w14:textId="3FA95FAC" w:rsidR="00554011" w:rsidRDefault="00554011" w:rsidP="00615CC4">
            <w:pPr>
              <w:jc w:val="both"/>
            </w:pPr>
          </w:p>
        </w:tc>
      </w:tr>
      <w:tr w:rsidR="0068247B" w14:paraId="4F9E77C9" w14:textId="77777777" w:rsidTr="00D031D7">
        <w:tc>
          <w:tcPr>
            <w:tcW w:w="2708" w:type="dxa"/>
            <w:shd w:val="clear" w:color="auto" w:fill="F2F2F2" w:themeFill="background1" w:themeFillShade="F2"/>
          </w:tcPr>
          <w:p w14:paraId="71E23F6F" w14:textId="4D401635" w:rsidR="0068247B" w:rsidRDefault="00791188" w:rsidP="00615CC4">
            <w:r>
              <w:t>Condition</w:t>
            </w:r>
          </w:p>
        </w:tc>
        <w:tc>
          <w:tcPr>
            <w:tcW w:w="6308" w:type="dxa"/>
            <w:shd w:val="clear" w:color="auto" w:fill="F2F2F2" w:themeFill="background1" w:themeFillShade="F2"/>
          </w:tcPr>
          <w:p w14:paraId="0FA8890D" w14:textId="40853C16" w:rsidR="0068247B" w:rsidRDefault="003831DC" w:rsidP="00615CC4">
            <w:pPr>
              <w:jc w:val="both"/>
            </w:pPr>
            <w:r>
              <w:t>What condition is the building in</w:t>
            </w:r>
            <w:r w:rsidR="00580D08">
              <w:t xml:space="preserve"> (fabric/structur</w:t>
            </w:r>
            <w:r w:rsidR="00A12061">
              <w:t>e</w:t>
            </w:r>
            <w:r w:rsidR="00580D08">
              <w:t>)</w:t>
            </w:r>
            <w:r>
              <w:t xml:space="preserve"> </w:t>
            </w:r>
            <w:r w:rsidR="00580D08">
              <w:t>What is its</w:t>
            </w:r>
            <w:r>
              <w:t xml:space="preserve"> ability to continue to for fill </w:t>
            </w:r>
            <w:r w:rsidR="00580D08">
              <w:t xml:space="preserve">operational </w:t>
            </w:r>
            <w:r>
              <w:t>requirements</w:t>
            </w:r>
            <w:r w:rsidR="00A12061">
              <w:t>/strategic direction</w:t>
            </w:r>
            <w:r>
              <w:t xml:space="preserve">? </w:t>
            </w:r>
          </w:p>
        </w:tc>
      </w:tr>
      <w:tr w:rsidR="0068247B" w14:paraId="3C848F81" w14:textId="77777777" w:rsidTr="00D031D7">
        <w:tc>
          <w:tcPr>
            <w:tcW w:w="2708" w:type="dxa"/>
          </w:tcPr>
          <w:p w14:paraId="1122CDAA" w14:textId="32AB6940" w:rsidR="0068247B" w:rsidRDefault="00791188" w:rsidP="00615CC4">
            <w:r>
              <w:t>Age</w:t>
            </w:r>
          </w:p>
        </w:tc>
        <w:tc>
          <w:tcPr>
            <w:tcW w:w="6308" w:type="dxa"/>
          </w:tcPr>
          <w:p w14:paraId="7F708EEC" w14:textId="77777777" w:rsidR="00B52078" w:rsidRDefault="003831DC" w:rsidP="00615CC4">
            <w:pPr>
              <w:jc w:val="both"/>
            </w:pPr>
            <w:r>
              <w:t>Is the age of the building important</w:t>
            </w:r>
            <w:r w:rsidR="00B52078">
              <w:t>?</w:t>
            </w:r>
          </w:p>
          <w:p w14:paraId="7F38AE53" w14:textId="19DAF187" w:rsidR="00554011" w:rsidRDefault="00554011" w:rsidP="00615CC4">
            <w:pPr>
              <w:jc w:val="both"/>
            </w:pPr>
          </w:p>
        </w:tc>
      </w:tr>
      <w:tr w:rsidR="0068247B" w14:paraId="469AC386" w14:textId="77777777" w:rsidTr="00D031D7">
        <w:tc>
          <w:tcPr>
            <w:tcW w:w="2708" w:type="dxa"/>
            <w:shd w:val="clear" w:color="auto" w:fill="F2F2F2" w:themeFill="background1" w:themeFillShade="F2"/>
          </w:tcPr>
          <w:p w14:paraId="765DD950" w14:textId="4CB5A44C" w:rsidR="0068247B" w:rsidRDefault="00791188" w:rsidP="00615CC4">
            <w:r>
              <w:t>Size</w:t>
            </w:r>
          </w:p>
        </w:tc>
        <w:tc>
          <w:tcPr>
            <w:tcW w:w="6308" w:type="dxa"/>
            <w:shd w:val="clear" w:color="auto" w:fill="F2F2F2" w:themeFill="background1" w:themeFillShade="F2"/>
          </w:tcPr>
          <w:p w14:paraId="42CEDB0E" w14:textId="77777777" w:rsidR="0068247B" w:rsidRDefault="00B52078" w:rsidP="00615CC4">
            <w:pPr>
              <w:jc w:val="both"/>
            </w:pPr>
            <w:r>
              <w:t>Is the size aligned to current/future?</w:t>
            </w:r>
          </w:p>
          <w:p w14:paraId="0966C4DB" w14:textId="1C27ED7F" w:rsidR="00554011" w:rsidRDefault="00554011" w:rsidP="00615CC4">
            <w:pPr>
              <w:jc w:val="both"/>
            </w:pPr>
          </w:p>
        </w:tc>
      </w:tr>
      <w:tr w:rsidR="00791188" w14:paraId="18CD8392" w14:textId="77777777" w:rsidTr="00D031D7">
        <w:tc>
          <w:tcPr>
            <w:tcW w:w="2708" w:type="dxa"/>
          </w:tcPr>
          <w:p w14:paraId="04D7615D" w14:textId="197BB066" w:rsidR="00791188" w:rsidRDefault="00791188" w:rsidP="00615CC4">
            <w:r>
              <w:t>Corporate Identi</w:t>
            </w:r>
            <w:r w:rsidR="00B52078">
              <w:t>ty</w:t>
            </w:r>
          </w:p>
        </w:tc>
        <w:tc>
          <w:tcPr>
            <w:tcW w:w="6308" w:type="dxa"/>
          </w:tcPr>
          <w:p w14:paraId="3AFBF7BE" w14:textId="2B5F3C86" w:rsidR="00791188" w:rsidRDefault="00B52078" w:rsidP="00615CC4">
            <w:pPr>
              <w:jc w:val="both"/>
            </w:pPr>
            <w:r>
              <w:t xml:space="preserve">Does the </w:t>
            </w:r>
            <w:r w:rsidR="00580D08">
              <w:t>building</w:t>
            </w:r>
            <w:r>
              <w:t xml:space="preserve"> match the </w:t>
            </w:r>
            <w:r w:rsidR="00580D08">
              <w:t xml:space="preserve">corporate </w:t>
            </w:r>
            <w:r>
              <w:t>image the business wants to portray?</w:t>
            </w:r>
          </w:p>
          <w:p w14:paraId="55BEEE6C" w14:textId="14B69197" w:rsidR="00554011" w:rsidRDefault="00554011" w:rsidP="00615CC4">
            <w:pPr>
              <w:jc w:val="both"/>
            </w:pPr>
          </w:p>
        </w:tc>
      </w:tr>
      <w:tr w:rsidR="00791188" w14:paraId="192D59F5" w14:textId="77777777" w:rsidTr="00D031D7">
        <w:tc>
          <w:tcPr>
            <w:tcW w:w="2708" w:type="dxa"/>
            <w:shd w:val="clear" w:color="auto" w:fill="F2F2F2" w:themeFill="background1" w:themeFillShade="F2"/>
          </w:tcPr>
          <w:p w14:paraId="1947D60A" w14:textId="1C70CC95" w:rsidR="00791188" w:rsidRDefault="00791188" w:rsidP="00615CC4">
            <w:r>
              <w:t xml:space="preserve">Corporate </w:t>
            </w:r>
            <w:r w:rsidR="00A12061">
              <w:t>o</w:t>
            </w:r>
            <w:r>
              <w:t>bjectives</w:t>
            </w:r>
          </w:p>
        </w:tc>
        <w:tc>
          <w:tcPr>
            <w:tcW w:w="6308" w:type="dxa"/>
            <w:shd w:val="clear" w:color="auto" w:fill="F2F2F2" w:themeFill="background1" w:themeFillShade="F2"/>
          </w:tcPr>
          <w:p w14:paraId="36E3679C" w14:textId="0EB7417A" w:rsidR="00791188" w:rsidRDefault="00B52078" w:rsidP="00615CC4">
            <w:pPr>
              <w:jc w:val="both"/>
            </w:pPr>
            <w:r>
              <w:t xml:space="preserve">Does the </w:t>
            </w:r>
            <w:r w:rsidR="00580D08">
              <w:t xml:space="preserve">building </w:t>
            </w:r>
            <w:r>
              <w:t>for fill the future vision</w:t>
            </w:r>
            <w:r w:rsidR="00580D08">
              <w:t xml:space="preserve"> of the organisation</w:t>
            </w:r>
            <w:r>
              <w:t>?</w:t>
            </w:r>
          </w:p>
          <w:p w14:paraId="73EAFE5E" w14:textId="6F5BFC1A" w:rsidR="00554011" w:rsidRDefault="00554011" w:rsidP="00615CC4">
            <w:pPr>
              <w:jc w:val="both"/>
            </w:pPr>
          </w:p>
        </w:tc>
      </w:tr>
      <w:tr w:rsidR="00791188" w14:paraId="60224960" w14:textId="77777777" w:rsidTr="00D031D7">
        <w:tc>
          <w:tcPr>
            <w:tcW w:w="2708" w:type="dxa"/>
          </w:tcPr>
          <w:p w14:paraId="4F1F5DEF" w14:textId="7CEDB69E" w:rsidR="00791188" w:rsidRDefault="00791188" w:rsidP="00615CC4">
            <w:r>
              <w:t xml:space="preserve">Energy </w:t>
            </w:r>
            <w:r w:rsidR="00A12061">
              <w:t>e</w:t>
            </w:r>
            <w:r>
              <w:t>fficiency</w:t>
            </w:r>
          </w:p>
        </w:tc>
        <w:tc>
          <w:tcPr>
            <w:tcW w:w="6308" w:type="dxa"/>
          </w:tcPr>
          <w:p w14:paraId="016378EA" w14:textId="5A11F0E5" w:rsidR="00791188" w:rsidRDefault="00B52078" w:rsidP="00615CC4">
            <w:pPr>
              <w:jc w:val="both"/>
            </w:pPr>
            <w:r>
              <w:t>What is the operational spend on electricity, how important is this</w:t>
            </w:r>
            <w:r w:rsidR="00F16DAF">
              <w:t>? Is the building efficient o</w:t>
            </w:r>
            <w:r w:rsidR="0031013A">
              <w:t>r</w:t>
            </w:r>
            <w:r w:rsidR="00F16DAF">
              <w:t xml:space="preserve"> a drain on </w:t>
            </w:r>
            <w:r w:rsidR="00660381">
              <w:t>financial resources</w:t>
            </w:r>
            <w:r w:rsidR="00F16DAF">
              <w:t>?</w:t>
            </w:r>
          </w:p>
        </w:tc>
      </w:tr>
      <w:tr w:rsidR="00791188" w14:paraId="74045C27" w14:textId="77777777" w:rsidTr="00D031D7">
        <w:tc>
          <w:tcPr>
            <w:tcW w:w="2708" w:type="dxa"/>
            <w:shd w:val="clear" w:color="auto" w:fill="F2F2F2" w:themeFill="background1" w:themeFillShade="F2"/>
          </w:tcPr>
          <w:p w14:paraId="6B1B12CC" w14:textId="229482FD" w:rsidR="00791188" w:rsidRDefault="00791188" w:rsidP="00615CC4">
            <w:r>
              <w:t>Net Zero</w:t>
            </w:r>
            <w:r w:rsidR="00660381">
              <w:t xml:space="preserve">, </w:t>
            </w:r>
            <w:r>
              <w:t>C</w:t>
            </w:r>
            <w:r w:rsidR="000C2FD4">
              <w:t>orporate, Social Responsibility</w:t>
            </w:r>
            <w:r w:rsidR="00660381">
              <w:t xml:space="preserve"> (CSR)</w:t>
            </w:r>
          </w:p>
        </w:tc>
        <w:tc>
          <w:tcPr>
            <w:tcW w:w="6308" w:type="dxa"/>
            <w:shd w:val="clear" w:color="auto" w:fill="F2F2F2" w:themeFill="background1" w:themeFillShade="F2"/>
          </w:tcPr>
          <w:p w14:paraId="08AD1B7E" w14:textId="6EBB11F4" w:rsidR="00791188" w:rsidRDefault="00F66A19" w:rsidP="00615CC4">
            <w:pPr>
              <w:jc w:val="both"/>
            </w:pPr>
            <w:r>
              <w:t xml:space="preserve">Can the site meet future </w:t>
            </w:r>
            <w:r w:rsidR="00FF7138">
              <w:t xml:space="preserve">Net Zero targets? Is it aligned to </w:t>
            </w:r>
            <w:r w:rsidR="0031013A">
              <w:t>organisations responsible business agenda?</w:t>
            </w:r>
          </w:p>
        </w:tc>
      </w:tr>
      <w:tr w:rsidR="000C2FD4" w14:paraId="71837CA0" w14:textId="77777777" w:rsidTr="00D031D7">
        <w:tc>
          <w:tcPr>
            <w:tcW w:w="2708" w:type="dxa"/>
          </w:tcPr>
          <w:p w14:paraId="2D88B9DA" w14:textId="5F54EA56" w:rsidR="000C2FD4" w:rsidRDefault="000C2FD4" w:rsidP="00615CC4">
            <w:r>
              <w:t>Growth</w:t>
            </w:r>
          </w:p>
        </w:tc>
        <w:tc>
          <w:tcPr>
            <w:tcW w:w="6308" w:type="dxa"/>
          </w:tcPr>
          <w:p w14:paraId="2951C8BC" w14:textId="5DC2CA55" w:rsidR="000C2FD4" w:rsidRDefault="00FF7138" w:rsidP="00615CC4">
            <w:pPr>
              <w:jc w:val="both"/>
            </w:pPr>
            <w:r>
              <w:t xml:space="preserve">Does the site align to growth </w:t>
            </w:r>
            <w:r w:rsidR="00660381">
              <w:t>aspirations</w:t>
            </w:r>
            <w:r>
              <w:t>?</w:t>
            </w:r>
          </w:p>
          <w:p w14:paraId="714EA7AD" w14:textId="4D0A9061" w:rsidR="00554011" w:rsidRDefault="00554011" w:rsidP="00615CC4">
            <w:pPr>
              <w:jc w:val="both"/>
            </w:pPr>
          </w:p>
        </w:tc>
      </w:tr>
      <w:tr w:rsidR="000C2FD4" w14:paraId="3E9356FC" w14:textId="77777777" w:rsidTr="00D031D7">
        <w:tc>
          <w:tcPr>
            <w:tcW w:w="2708" w:type="dxa"/>
            <w:shd w:val="clear" w:color="auto" w:fill="F2F2F2" w:themeFill="background1" w:themeFillShade="F2"/>
          </w:tcPr>
          <w:p w14:paraId="5CB9E0A6" w14:textId="3C0BD590" w:rsidR="000C2FD4" w:rsidRDefault="000C2FD4" w:rsidP="00615CC4">
            <w:r>
              <w:t>Leasehold/Freehold</w:t>
            </w:r>
            <w:r w:rsidR="00A12061">
              <w:t>/Tenant</w:t>
            </w:r>
          </w:p>
        </w:tc>
        <w:tc>
          <w:tcPr>
            <w:tcW w:w="6308" w:type="dxa"/>
            <w:shd w:val="clear" w:color="auto" w:fill="F2F2F2" w:themeFill="background1" w:themeFillShade="F2"/>
          </w:tcPr>
          <w:p w14:paraId="159975FB" w14:textId="39F74A9E" w:rsidR="000C2FD4" w:rsidRDefault="003A2CD8" w:rsidP="00615CC4">
            <w:pPr>
              <w:jc w:val="both"/>
            </w:pPr>
            <w:r>
              <w:t xml:space="preserve">Is the property freehold, leasehold, </w:t>
            </w:r>
            <w:r w:rsidR="005223A5">
              <w:t>tenant</w:t>
            </w:r>
            <w:r>
              <w:t>?</w:t>
            </w:r>
          </w:p>
          <w:p w14:paraId="61EC3AA9" w14:textId="418E9290" w:rsidR="00554011" w:rsidRDefault="00554011" w:rsidP="00615CC4">
            <w:pPr>
              <w:jc w:val="both"/>
            </w:pPr>
          </w:p>
        </w:tc>
      </w:tr>
      <w:tr w:rsidR="000C2FD4" w14:paraId="6B2E859A" w14:textId="77777777" w:rsidTr="00D031D7">
        <w:tc>
          <w:tcPr>
            <w:tcW w:w="2708" w:type="dxa"/>
          </w:tcPr>
          <w:p w14:paraId="4ED06B85" w14:textId="1D8BE141" w:rsidR="000C2FD4" w:rsidRDefault="000C2FD4" w:rsidP="00615CC4">
            <w:r>
              <w:t>Stakeholders</w:t>
            </w:r>
          </w:p>
        </w:tc>
        <w:tc>
          <w:tcPr>
            <w:tcW w:w="6308" w:type="dxa"/>
          </w:tcPr>
          <w:p w14:paraId="0327AFAB" w14:textId="52B97510" w:rsidR="000C2FD4" w:rsidRDefault="003A2CD8" w:rsidP="00615CC4">
            <w:pPr>
              <w:jc w:val="both"/>
            </w:pPr>
            <w:r>
              <w:t xml:space="preserve">Does the property align to </w:t>
            </w:r>
            <w:r w:rsidR="005223A5">
              <w:t>its</w:t>
            </w:r>
            <w:r>
              <w:t xml:space="preserve"> stakeholders’ expectations?</w:t>
            </w:r>
          </w:p>
          <w:p w14:paraId="2CB9B3AC" w14:textId="3B4FE597" w:rsidR="00554011" w:rsidRDefault="00554011" w:rsidP="00615CC4">
            <w:pPr>
              <w:jc w:val="both"/>
            </w:pPr>
          </w:p>
        </w:tc>
      </w:tr>
      <w:tr w:rsidR="000C2FD4" w14:paraId="1F258BF7" w14:textId="77777777" w:rsidTr="00D031D7">
        <w:tc>
          <w:tcPr>
            <w:tcW w:w="2708" w:type="dxa"/>
            <w:shd w:val="clear" w:color="auto" w:fill="F2F2F2" w:themeFill="background1" w:themeFillShade="F2"/>
          </w:tcPr>
          <w:p w14:paraId="100081E4" w14:textId="6D8FBF78" w:rsidR="000C2FD4" w:rsidRDefault="000C2FD4" w:rsidP="00615CC4">
            <w:r>
              <w:t>Capability</w:t>
            </w:r>
          </w:p>
        </w:tc>
        <w:tc>
          <w:tcPr>
            <w:tcW w:w="6308" w:type="dxa"/>
            <w:shd w:val="clear" w:color="auto" w:fill="F2F2F2" w:themeFill="background1" w:themeFillShade="F2"/>
          </w:tcPr>
          <w:p w14:paraId="7E83BE39" w14:textId="19975FB8" w:rsidR="000C2FD4" w:rsidRDefault="008F18DE" w:rsidP="00615CC4">
            <w:pPr>
              <w:jc w:val="both"/>
            </w:pPr>
            <w:r>
              <w:t>Does the organisation have the capability to maintain and operate the site?</w:t>
            </w:r>
          </w:p>
        </w:tc>
      </w:tr>
      <w:tr w:rsidR="000C2FD4" w14:paraId="32B81BAF" w14:textId="77777777" w:rsidTr="00D031D7">
        <w:tc>
          <w:tcPr>
            <w:tcW w:w="2708" w:type="dxa"/>
          </w:tcPr>
          <w:p w14:paraId="2C65AA1B" w14:textId="68F5E2DF" w:rsidR="000C2FD4" w:rsidRDefault="000C2FD4" w:rsidP="00615CC4">
            <w:r>
              <w:t>Legislation</w:t>
            </w:r>
          </w:p>
        </w:tc>
        <w:tc>
          <w:tcPr>
            <w:tcW w:w="6308" w:type="dxa"/>
          </w:tcPr>
          <w:p w14:paraId="533BA865" w14:textId="047B3703" w:rsidR="000C2FD4" w:rsidRDefault="00412BEA" w:rsidP="00615CC4">
            <w:pPr>
              <w:jc w:val="both"/>
            </w:pPr>
            <w:r>
              <w:t xml:space="preserve">Does the site introduce additional risk that may need to be managed at cost? </w:t>
            </w:r>
            <w:r w:rsidR="00A61D65">
              <w:t>a</w:t>
            </w:r>
            <w:r>
              <w:t>sbestos</w:t>
            </w:r>
            <w:r w:rsidR="000C4881">
              <w:t xml:space="preserve">, </w:t>
            </w:r>
            <w:r w:rsidR="00A61D65">
              <w:t>r</w:t>
            </w:r>
            <w:r w:rsidR="000C4881">
              <w:t xml:space="preserve">einforced </w:t>
            </w:r>
            <w:r w:rsidR="00A61D65">
              <w:t>a</w:t>
            </w:r>
            <w:r w:rsidR="000C4881">
              <w:t xml:space="preserve">utoclaved </w:t>
            </w:r>
            <w:r w:rsidR="00A61D65">
              <w:t>a</w:t>
            </w:r>
            <w:r w:rsidR="000C4881">
              <w:t xml:space="preserve">erated </w:t>
            </w:r>
            <w:r w:rsidR="00A61D65">
              <w:t>c</w:t>
            </w:r>
            <w:r w:rsidR="000C4881">
              <w:t>oncrete</w:t>
            </w:r>
            <w:r>
              <w:t xml:space="preserve"> etc</w:t>
            </w:r>
            <w:r w:rsidR="005223A5">
              <w:t>.</w:t>
            </w:r>
          </w:p>
        </w:tc>
      </w:tr>
      <w:tr w:rsidR="000C2FD4" w14:paraId="0CAD054B" w14:textId="77777777" w:rsidTr="00D031D7">
        <w:tc>
          <w:tcPr>
            <w:tcW w:w="2708" w:type="dxa"/>
            <w:shd w:val="clear" w:color="auto" w:fill="F2F2F2" w:themeFill="background1" w:themeFillShade="F2"/>
          </w:tcPr>
          <w:p w14:paraId="02B37473" w14:textId="3B38A794" w:rsidR="000C2FD4" w:rsidRDefault="000C2FD4" w:rsidP="00615CC4">
            <w:r>
              <w:t>Climate</w:t>
            </w:r>
          </w:p>
        </w:tc>
        <w:tc>
          <w:tcPr>
            <w:tcW w:w="6308" w:type="dxa"/>
            <w:shd w:val="clear" w:color="auto" w:fill="F2F2F2" w:themeFill="background1" w:themeFillShade="F2"/>
          </w:tcPr>
          <w:p w14:paraId="021EB1D8" w14:textId="14E1C7C4" w:rsidR="000C2FD4" w:rsidRDefault="00412BEA" w:rsidP="00615CC4">
            <w:pPr>
              <w:jc w:val="both"/>
            </w:pPr>
            <w:r>
              <w:t>Is climate important</w:t>
            </w:r>
            <w:r w:rsidR="00315C5C">
              <w:t xml:space="preserve"> for the building?</w:t>
            </w:r>
          </w:p>
          <w:p w14:paraId="39870A90" w14:textId="248AF67C" w:rsidR="00554011" w:rsidRDefault="00554011" w:rsidP="00615CC4">
            <w:pPr>
              <w:jc w:val="both"/>
            </w:pPr>
          </w:p>
        </w:tc>
      </w:tr>
    </w:tbl>
    <w:p w14:paraId="6867012E" w14:textId="77777777" w:rsidR="00223142" w:rsidRPr="00223142" w:rsidRDefault="00223142" w:rsidP="00223142">
      <w:pPr>
        <w:spacing w:after="0"/>
      </w:pPr>
    </w:p>
    <w:p w14:paraId="26F868C0" w14:textId="4288629A" w:rsidR="00D031D7" w:rsidRDefault="00D031D7" w:rsidP="00223142">
      <w:pPr>
        <w:pStyle w:val="Heading1"/>
        <w:spacing w:before="0"/>
        <w:rPr>
          <w:b/>
          <w:bCs/>
        </w:rPr>
      </w:pPr>
      <w:bookmarkStart w:id="23" w:name="_Toc122164851"/>
      <w:r w:rsidRPr="000D68A4">
        <w:rPr>
          <w:sz w:val="28"/>
          <w:szCs w:val="28"/>
        </w:rPr>
        <w:t>2.6 D</w:t>
      </w:r>
      <w:r>
        <w:rPr>
          <w:sz w:val="28"/>
          <w:szCs w:val="28"/>
        </w:rPr>
        <w:t>isability</w:t>
      </w:r>
      <w:r w:rsidRPr="000D68A4">
        <w:rPr>
          <w:sz w:val="28"/>
          <w:szCs w:val="28"/>
        </w:rPr>
        <w:t xml:space="preserve"> </w:t>
      </w:r>
      <w:r w:rsidR="002B4003">
        <w:rPr>
          <w:sz w:val="28"/>
          <w:szCs w:val="28"/>
        </w:rPr>
        <w:t>l</w:t>
      </w:r>
      <w:r w:rsidRPr="000D68A4">
        <w:rPr>
          <w:sz w:val="28"/>
          <w:szCs w:val="28"/>
        </w:rPr>
        <w:t xml:space="preserve">egal </w:t>
      </w:r>
      <w:r w:rsidR="002B4003">
        <w:rPr>
          <w:sz w:val="28"/>
          <w:szCs w:val="28"/>
        </w:rPr>
        <w:t>f</w:t>
      </w:r>
      <w:r w:rsidRPr="000D68A4">
        <w:rPr>
          <w:sz w:val="28"/>
          <w:szCs w:val="28"/>
        </w:rPr>
        <w:t>ramework</w:t>
      </w:r>
      <w:bookmarkEnd w:id="23"/>
    </w:p>
    <w:p w14:paraId="4F5BDEF3" w14:textId="0D57DE1C" w:rsidR="004E2AA9" w:rsidRDefault="00ED0263" w:rsidP="00223142">
      <w:pPr>
        <w:spacing w:after="0"/>
        <w:jc w:val="both"/>
        <w:rPr>
          <w:color w:val="000000" w:themeColor="text1"/>
        </w:rPr>
      </w:pPr>
      <w:r>
        <w:rPr>
          <w:color w:val="000000" w:themeColor="text1"/>
        </w:rPr>
        <w:t xml:space="preserve">In October </w:t>
      </w:r>
      <w:r w:rsidRPr="00ED0263">
        <w:rPr>
          <w:color w:val="000000" w:themeColor="text1"/>
        </w:rPr>
        <w:t xml:space="preserve">2010 </w:t>
      </w:r>
      <w:r>
        <w:rPr>
          <w:color w:val="000000" w:themeColor="text1"/>
        </w:rPr>
        <w:t xml:space="preserve">the Equalities Act was given Royal </w:t>
      </w:r>
      <w:r w:rsidR="00A61D65">
        <w:rPr>
          <w:color w:val="000000" w:themeColor="text1"/>
        </w:rPr>
        <w:t>a</w:t>
      </w:r>
      <w:r>
        <w:rPr>
          <w:color w:val="000000" w:themeColor="text1"/>
        </w:rPr>
        <w:t>scent</w:t>
      </w:r>
      <w:r w:rsidR="00A61D65">
        <w:rPr>
          <w:color w:val="000000" w:themeColor="text1"/>
        </w:rPr>
        <w:t>. I</w:t>
      </w:r>
      <w:r>
        <w:rPr>
          <w:color w:val="000000" w:themeColor="text1"/>
        </w:rPr>
        <w:t xml:space="preserve">t </w:t>
      </w:r>
      <w:r w:rsidRPr="00ED0263">
        <w:rPr>
          <w:color w:val="000000" w:themeColor="text1"/>
        </w:rPr>
        <w:t xml:space="preserve">replaced the Disability Discrimination </w:t>
      </w:r>
      <w:r w:rsidR="00E7748E" w:rsidRPr="00ED0263">
        <w:rPr>
          <w:color w:val="000000" w:themeColor="text1"/>
        </w:rPr>
        <w:t xml:space="preserve">Act </w:t>
      </w:r>
      <w:r w:rsidR="00E7748E">
        <w:rPr>
          <w:color w:val="000000" w:themeColor="text1"/>
        </w:rPr>
        <w:t>and</w:t>
      </w:r>
      <w:r w:rsidR="007C2C07">
        <w:rPr>
          <w:color w:val="000000" w:themeColor="text1"/>
        </w:rPr>
        <w:t xml:space="preserve"> other discri</w:t>
      </w:r>
      <w:r w:rsidR="00216BA6">
        <w:rPr>
          <w:color w:val="000000" w:themeColor="text1"/>
        </w:rPr>
        <w:t>min</w:t>
      </w:r>
      <w:r w:rsidR="007C2C07">
        <w:rPr>
          <w:color w:val="000000" w:themeColor="text1"/>
        </w:rPr>
        <w:t xml:space="preserve">atory </w:t>
      </w:r>
      <w:r w:rsidR="00216BA6">
        <w:rPr>
          <w:color w:val="000000" w:themeColor="text1"/>
        </w:rPr>
        <w:t>Acts</w:t>
      </w:r>
      <w:r w:rsidR="004C752A">
        <w:rPr>
          <w:color w:val="000000" w:themeColor="text1"/>
        </w:rPr>
        <w:t xml:space="preserve">, </w:t>
      </w:r>
      <w:r w:rsidR="002E182E">
        <w:rPr>
          <w:color w:val="000000" w:themeColor="text1"/>
        </w:rPr>
        <w:t xml:space="preserve">related to </w:t>
      </w:r>
      <w:r w:rsidR="004C752A">
        <w:rPr>
          <w:color w:val="000000" w:themeColor="text1"/>
        </w:rPr>
        <w:t>race and age</w:t>
      </w:r>
      <w:r w:rsidRPr="00ED0263">
        <w:rPr>
          <w:color w:val="000000" w:themeColor="text1"/>
        </w:rPr>
        <w:t xml:space="preserve">. </w:t>
      </w:r>
      <w:r>
        <w:rPr>
          <w:color w:val="000000" w:themeColor="text1"/>
        </w:rPr>
        <w:t>Not</w:t>
      </w:r>
      <w:r w:rsidR="003B21EF">
        <w:rPr>
          <w:color w:val="000000" w:themeColor="text1"/>
        </w:rPr>
        <w:t>ing</w:t>
      </w:r>
      <w:r w:rsidR="00E7748E">
        <w:rPr>
          <w:color w:val="000000" w:themeColor="text1"/>
        </w:rPr>
        <w:t>,</w:t>
      </w:r>
      <w:r>
        <w:rPr>
          <w:color w:val="000000" w:themeColor="text1"/>
        </w:rPr>
        <w:t xml:space="preserve"> t</w:t>
      </w:r>
      <w:r w:rsidRPr="00ED0263">
        <w:rPr>
          <w:color w:val="000000" w:themeColor="text1"/>
        </w:rPr>
        <w:t xml:space="preserve">he DDA </w:t>
      </w:r>
      <w:r w:rsidR="002E182E">
        <w:rPr>
          <w:color w:val="000000" w:themeColor="text1"/>
        </w:rPr>
        <w:t xml:space="preserve">still </w:t>
      </w:r>
      <w:r>
        <w:rPr>
          <w:color w:val="000000" w:themeColor="text1"/>
        </w:rPr>
        <w:t>remains</w:t>
      </w:r>
      <w:r w:rsidRPr="00ED0263">
        <w:rPr>
          <w:color w:val="000000" w:themeColor="text1"/>
        </w:rPr>
        <w:t xml:space="preserve"> law in Northern Ireland. </w:t>
      </w:r>
    </w:p>
    <w:p w14:paraId="593CDE17" w14:textId="77777777" w:rsidR="00216BA6" w:rsidRDefault="00216BA6" w:rsidP="00223142">
      <w:pPr>
        <w:spacing w:after="0"/>
        <w:jc w:val="both"/>
        <w:rPr>
          <w:color w:val="000000" w:themeColor="text1"/>
        </w:rPr>
      </w:pPr>
    </w:p>
    <w:p w14:paraId="07001091" w14:textId="5513F44A" w:rsidR="001923E5" w:rsidRDefault="001923E5" w:rsidP="00223142">
      <w:pPr>
        <w:spacing w:after="0"/>
        <w:jc w:val="both"/>
        <w:rPr>
          <w:i/>
          <w:iCs/>
          <w:color w:val="000000" w:themeColor="text1"/>
        </w:rPr>
      </w:pPr>
      <w:r w:rsidRPr="007D6DCD">
        <w:rPr>
          <w:color w:val="000000" w:themeColor="text1"/>
        </w:rPr>
        <w:t xml:space="preserve">The </w:t>
      </w:r>
      <w:r w:rsidR="00410E0E" w:rsidRPr="007D6DCD">
        <w:rPr>
          <w:color w:val="000000" w:themeColor="text1"/>
        </w:rPr>
        <w:t>implication</w:t>
      </w:r>
      <w:r w:rsidRPr="007D6DCD">
        <w:rPr>
          <w:color w:val="000000" w:themeColor="text1"/>
        </w:rPr>
        <w:t xml:space="preserve"> of the </w:t>
      </w:r>
      <w:r w:rsidR="00A61D65">
        <w:rPr>
          <w:color w:val="000000" w:themeColor="text1"/>
        </w:rPr>
        <w:t>A</w:t>
      </w:r>
      <w:r w:rsidRPr="007D6DCD">
        <w:rPr>
          <w:color w:val="000000" w:themeColor="text1"/>
        </w:rPr>
        <w:t xml:space="preserve">ct means </w:t>
      </w:r>
      <w:r w:rsidR="00630BE3">
        <w:rPr>
          <w:color w:val="000000" w:themeColor="text1"/>
        </w:rPr>
        <w:t>`</w:t>
      </w:r>
      <w:r w:rsidR="00143330" w:rsidRPr="007D6DCD">
        <w:rPr>
          <w:i/>
          <w:iCs/>
          <w:color w:val="000000" w:themeColor="text1"/>
        </w:rPr>
        <w:t>employers must make reasonable adjustments to make sure workers with disabilities, or physical or mental health conditions, are not substantially disadvantaged when doing their jobs</w:t>
      </w:r>
      <w:r w:rsidR="00630BE3">
        <w:rPr>
          <w:i/>
          <w:iCs/>
          <w:color w:val="000000" w:themeColor="text1"/>
        </w:rPr>
        <w:t>`</w:t>
      </w:r>
      <w:r w:rsidR="004C21E3" w:rsidRPr="007D6DCD">
        <w:rPr>
          <w:i/>
          <w:iCs/>
          <w:color w:val="000000" w:themeColor="text1"/>
        </w:rPr>
        <w:t xml:space="preserve">, </w:t>
      </w:r>
      <w:r w:rsidR="00A71373" w:rsidRPr="00A71373">
        <w:rPr>
          <w:color w:val="000000" w:themeColor="text1"/>
        </w:rPr>
        <w:t>United Kingdom Government</w:t>
      </w:r>
      <w:r w:rsidR="00630BE3" w:rsidRPr="00A71373">
        <w:rPr>
          <w:color w:val="000000" w:themeColor="text1"/>
        </w:rPr>
        <w:t xml:space="preserve"> (</w:t>
      </w:r>
      <w:r w:rsidR="004C21E3" w:rsidRPr="00A71373">
        <w:rPr>
          <w:color w:val="000000" w:themeColor="text1"/>
        </w:rPr>
        <w:t>2022).</w:t>
      </w:r>
    </w:p>
    <w:p w14:paraId="09D5E0DA" w14:textId="77777777" w:rsidR="001C5F44" w:rsidRDefault="001C5F44" w:rsidP="00223142">
      <w:pPr>
        <w:spacing w:after="0"/>
        <w:jc w:val="both"/>
        <w:rPr>
          <w:i/>
          <w:iCs/>
          <w:color w:val="000000" w:themeColor="text1"/>
        </w:rPr>
      </w:pPr>
    </w:p>
    <w:p w14:paraId="1DC02E7C" w14:textId="01BEB370" w:rsidR="004C21E3" w:rsidRDefault="009E6048" w:rsidP="00410E0E">
      <w:pPr>
        <w:spacing w:after="0"/>
        <w:jc w:val="both"/>
        <w:rPr>
          <w:i/>
          <w:iCs/>
          <w:color w:val="000000" w:themeColor="text1"/>
        </w:rPr>
      </w:pPr>
      <w:r w:rsidRPr="00A66FF2">
        <w:rPr>
          <w:color w:val="000000" w:themeColor="text1"/>
        </w:rPr>
        <w:t xml:space="preserve">Accompanying </w:t>
      </w:r>
      <w:r w:rsidR="00E7748E">
        <w:rPr>
          <w:color w:val="000000" w:themeColor="text1"/>
        </w:rPr>
        <w:t>b</w:t>
      </w:r>
      <w:r w:rsidR="00782BAF" w:rsidRPr="00A66FF2">
        <w:rPr>
          <w:color w:val="000000" w:themeColor="text1"/>
        </w:rPr>
        <w:t xml:space="preserve">uilding </w:t>
      </w:r>
      <w:r w:rsidR="00A66FF2">
        <w:rPr>
          <w:color w:val="000000" w:themeColor="text1"/>
        </w:rPr>
        <w:t>r</w:t>
      </w:r>
      <w:r w:rsidR="00782BAF" w:rsidRPr="00A66FF2">
        <w:rPr>
          <w:color w:val="000000" w:themeColor="text1"/>
        </w:rPr>
        <w:t xml:space="preserve">egulations </w:t>
      </w:r>
      <w:r w:rsidR="00E7748E">
        <w:rPr>
          <w:color w:val="000000" w:themeColor="text1"/>
        </w:rPr>
        <w:t>provide</w:t>
      </w:r>
      <w:r w:rsidRPr="00A66FF2">
        <w:rPr>
          <w:color w:val="000000" w:themeColor="text1"/>
        </w:rPr>
        <w:t xml:space="preserve"> information </w:t>
      </w:r>
      <w:r w:rsidR="007B79C0" w:rsidRPr="00A66FF2">
        <w:rPr>
          <w:color w:val="000000" w:themeColor="text1"/>
        </w:rPr>
        <w:t xml:space="preserve">about </w:t>
      </w:r>
      <w:r w:rsidR="003E135D">
        <w:rPr>
          <w:color w:val="000000" w:themeColor="text1"/>
        </w:rPr>
        <w:t>enabling</w:t>
      </w:r>
      <w:r w:rsidR="007B79C0" w:rsidRPr="00A66FF2">
        <w:rPr>
          <w:color w:val="000000" w:themeColor="text1"/>
        </w:rPr>
        <w:t xml:space="preserve"> access/egress</w:t>
      </w:r>
      <w:r w:rsidR="00E7748E">
        <w:rPr>
          <w:color w:val="000000" w:themeColor="text1"/>
        </w:rPr>
        <w:t xml:space="preserve"> to buildings</w:t>
      </w:r>
      <w:r w:rsidR="007B79C0" w:rsidRPr="00A66FF2">
        <w:rPr>
          <w:color w:val="000000" w:themeColor="text1"/>
        </w:rPr>
        <w:t xml:space="preserve">, inclusive of disabled </w:t>
      </w:r>
      <w:r w:rsidR="00A66FF2" w:rsidRPr="00A66FF2">
        <w:rPr>
          <w:color w:val="000000" w:themeColor="text1"/>
        </w:rPr>
        <w:t>users for facilities and thoroughfare</w:t>
      </w:r>
      <w:r w:rsidR="00A66FF2">
        <w:rPr>
          <w:color w:val="000000" w:themeColor="text1"/>
        </w:rPr>
        <w:t xml:space="preserve">, they are </w:t>
      </w:r>
      <w:r w:rsidR="001402CD">
        <w:rPr>
          <w:color w:val="000000" w:themeColor="text1"/>
        </w:rPr>
        <w:t xml:space="preserve">referred to as </w:t>
      </w:r>
      <w:r w:rsidR="001402CD" w:rsidRPr="001402CD">
        <w:rPr>
          <w:i/>
          <w:iCs/>
          <w:color w:val="000000" w:themeColor="text1"/>
        </w:rPr>
        <w:t>Approved Document M: Volume 2 – Buildings and Dwellings.</w:t>
      </w:r>
      <w:r w:rsidR="00A66FF2" w:rsidRPr="001402CD">
        <w:rPr>
          <w:i/>
          <w:iCs/>
          <w:color w:val="000000" w:themeColor="text1"/>
        </w:rPr>
        <w:t xml:space="preserve"> </w:t>
      </w:r>
    </w:p>
    <w:p w14:paraId="46D19E94" w14:textId="64E72CF0" w:rsidR="009D2431" w:rsidRDefault="005E32ED" w:rsidP="004E2AA9">
      <w:pPr>
        <w:pStyle w:val="Heading1"/>
        <w:spacing w:before="0"/>
        <w:rPr>
          <w:b/>
          <w:bCs/>
        </w:rPr>
      </w:pPr>
      <w:bookmarkStart w:id="24" w:name="_3.0_RECOMMENDATIONS"/>
      <w:bookmarkStart w:id="25" w:name="_Toc122164852"/>
      <w:bookmarkEnd w:id="24"/>
      <w:r w:rsidRPr="00C27314">
        <w:rPr>
          <w:b/>
          <w:bCs/>
        </w:rPr>
        <w:lastRenderedPageBreak/>
        <w:t>3</w:t>
      </w:r>
      <w:r w:rsidR="00F3526D" w:rsidRPr="00C27314">
        <w:rPr>
          <w:b/>
          <w:bCs/>
        </w:rPr>
        <w:t>.0</w:t>
      </w:r>
      <w:r w:rsidR="002834A4" w:rsidRPr="00C27314">
        <w:rPr>
          <w:b/>
          <w:bCs/>
        </w:rPr>
        <w:t xml:space="preserve"> </w:t>
      </w:r>
      <w:r w:rsidR="00DE2FCA" w:rsidRPr="00C27314">
        <w:rPr>
          <w:b/>
          <w:bCs/>
        </w:rPr>
        <w:t>RECOM</w:t>
      </w:r>
      <w:r w:rsidR="002834A4" w:rsidRPr="00C27314">
        <w:rPr>
          <w:b/>
          <w:bCs/>
        </w:rPr>
        <w:t>M</w:t>
      </w:r>
      <w:r w:rsidR="00DE2FCA" w:rsidRPr="00C27314">
        <w:rPr>
          <w:b/>
          <w:bCs/>
        </w:rPr>
        <w:t>ENDATION</w:t>
      </w:r>
      <w:r w:rsidR="002834A4" w:rsidRPr="00C27314">
        <w:rPr>
          <w:b/>
          <w:bCs/>
        </w:rPr>
        <w:t>S</w:t>
      </w:r>
      <w:bookmarkEnd w:id="25"/>
      <w:r w:rsidR="002834A4" w:rsidRPr="00C27314">
        <w:rPr>
          <w:b/>
          <w:bCs/>
        </w:rPr>
        <w:t xml:space="preserve"> </w:t>
      </w:r>
    </w:p>
    <w:p w14:paraId="3359BEA5" w14:textId="6C3CDA64" w:rsidR="00602978" w:rsidRDefault="00602978" w:rsidP="003E6BEF">
      <w:pPr>
        <w:spacing w:after="0"/>
        <w:jc w:val="both"/>
      </w:pPr>
      <w:r>
        <w:t xml:space="preserve">To inform the report’s recommendations a brief high-level overview and assumptions of the </w:t>
      </w:r>
      <w:r w:rsidR="009B2AB1">
        <w:t>university and housing association</w:t>
      </w:r>
      <w:r>
        <w:t xml:space="preserve"> operations was completed, located within </w:t>
      </w:r>
      <w:hyperlink w:anchor="_6.0_APPENDIX_1" w:history="1">
        <w:r w:rsidRPr="00944AA5">
          <w:rPr>
            <w:rStyle w:val="Hyperlink"/>
            <w:b/>
            <w:bCs/>
          </w:rPr>
          <w:t>Appendix 1</w:t>
        </w:r>
      </w:hyperlink>
      <w:r w:rsidRPr="00944AA5">
        <w:rPr>
          <w:b/>
          <w:bCs/>
        </w:rPr>
        <w:t xml:space="preserve"> </w:t>
      </w:r>
      <w:r w:rsidRPr="00944AA5">
        <w:rPr>
          <w:i/>
          <w:iCs/>
        </w:rPr>
        <w:t>(university)</w:t>
      </w:r>
      <w:r w:rsidRPr="00944AA5">
        <w:rPr>
          <w:b/>
          <w:bCs/>
          <w:i/>
          <w:iCs/>
        </w:rPr>
        <w:t xml:space="preserve"> </w:t>
      </w:r>
      <w:r w:rsidRPr="00281EBE">
        <w:t xml:space="preserve">and </w:t>
      </w:r>
      <w:hyperlink w:anchor="_6.6_APPENDIX_6" w:history="1">
        <w:r w:rsidRPr="00944AA5">
          <w:rPr>
            <w:rStyle w:val="Hyperlink"/>
            <w:b/>
            <w:bCs/>
          </w:rPr>
          <w:t>Appendix 6</w:t>
        </w:r>
      </w:hyperlink>
      <w:r w:rsidRPr="00944AA5">
        <w:rPr>
          <w:b/>
          <w:bCs/>
        </w:rPr>
        <w:t xml:space="preserve"> </w:t>
      </w:r>
      <w:r w:rsidRPr="00C96105">
        <w:t xml:space="preserve">and </w:t>
      </w:r>
      <w:hyperlink w:anchor="_6.7_APPENDIX_7" w:history="1">
        <w:r w:rsidRPr="00944AA5">
          <w:rPr>
            <w:rStyle w:val="Hyperlink"/>
            <w:b/>
            <w:bCs/>
          </w:rPr>
          <w:t>Appendix 7</w:t>
        </w:r>
      </w:hyperlink>
      <w:r w:rsidRPr="00944AA5">
        <w:rPr>
          <w:b/>
          <w:bCs/>
        </w:rPr>
        <w:t xml:space="preserve"> </w:t>
      </w:r>
      <w:r w:rsidRPr="00944AA5">
        <w:rPr>
          <w:i/>
          <w:iCs/>
        </w:rPr>
        <w:t>(housing association).</w:t>
      </w:r>
      <w:r>
        <w:t xml:space="preserve"> </w:t>
      </w:r>
    </w:p>
    <w:p w14:paraId="77A327CE" w14:textId="77777777" w:rsidR="00602978" w:rsidRPr="00602978" w:rsidRDefault="00602978" w:rsidP="003E6BEF">
      <w:pPr>
        <w:spacing w:after="0"/>
      </w:pPr>
    </w:p>
    <w:p w14:paraId="6A110EBC" w14:textId="7E311EFF" w:rsidR="009D2431" w:rsidRPr="002834A4" w:rsidRDefault="00F3526D" w:rsidP="003E6BEF">
      <w:pPr>
        <w:pStyle w:val="Heading1"/>
        <w:spacing w:before="0"/>
        <w:rPr>
          <w:color w:val="000000" w:themeColor="text1"/>
          <w:sz w:val="28"/>
          <w:szCs w:val="28"/>
        </w:rPr>
      </w:pPr>
      <w:bookmarkStart w:id="26" w:name="_Toc122164853"/>
      <w:r>
        <w:rPr>
          <w:sz w:val="28"/>
          <w:szCs w:val="28"/>
        </w:rPr>
        <w:t>3</w:t>
      </w:r>
      <w:r w:rsidR="002834A4" w:rsidRPr="002834A4">
        <w:rPr>
          <w:sz w:val="28"/>
          <w:szCs w:val="28"/>
        </w:rPr>
        <w:t xml:space="preserve">.1 </w:t>
      </w:r>
      <w:r w:rsidR="00CF30A7" w:rsidRPr="002834A4">
        <w:rPr>
          <w:sz w:val="28"/>
          <w:szCs w:val="28"/>
        </w:rPr>
        <w:t>University</w:t>
      </w:r>
      <w:bookmarkEnd w:id="26"/>
    </w:p>
    <w:p w14:paraId="2B6F2FEB" w14:textId="5159751B" w:rsidR="009D2431" w:rsidRDefault="009D2431" w:rsidP="003E6BEF">
      <w:pPr>
        <w:spacing w:after="0"/>
        <w:jc w:val="both"/>
        <w:rPr>
          <w:color w:val="000000" w:themeColor="text1"/>
        </w:rPr>
      </w:pPr>
      <w:r>
        <w:rPr>
          <w:color w:val="000000" w:themeColor="text1"/>
        </w:rPr>
        <w:t>The following recommendations have been identified as the best corporate fit, to successfully construct a new building, for innovative start-up companies</w:t>
      </w:r>
      <w:r w:rsidR="00CB709B">
        <w:rPr>
          <w:color w:val="000000" w:themeColor="text1"/>
        </w:rPr>
        <w:t xml:space="preserve"> at the univ</w:t>
      </w:r>
      <w:r w:rsidR="002B696F">
        <w:rPr>
          <w:color w:val="000000" w:themeColor="text1"/>
        </w:rPr>
        <w:t>ersity SA1 site</w:t>
      </w:r>
      <w:r>
        <w:rPr>
          <w:color w:val="000000" w:themeColor="text1"/>
        </w:rPr>
        <w:t>:</w:t>
      </w:r>
    </w:p>
    <w:p w14:paraId="638E1A3E" w14:textId="77777777" w:rsidR="009D2431" w:rsidRDefault="009D2431" w:rsidP="009D2431">
      <w:pPr>
        <w:spacing w:after="0"/>
        <w:rPr>
          <w:color w:val="000000" w:themeColor="text1"/>
        </w:rPr>
      </w:pPr>
    </w:p>
    <w:p w14:paraId="5D91AE7D" w14:textId="77777777" w:rsidR="009D2431" w:rsidRPr="00462E47" w:rsidRDefault="009D2431" w:rsidP="009D2431">
      <w:pPr>
        <w:pStyle w:val="ListParagraph"/>
        <w:numPr>
          <w:ilvl w:val="0"/>
          <w:numId w:val="12"/>
        </w:numPr>
        <w:spacing w:after="0"/>
        <w:rPr>
          <w:i/>
          <w:iCs/>
          <w:color w:val="000000" w:themeColor="text1"/>
        </w:rPr>
      </w:pPr>
      <w:r w:rsidRPr="00673D96">
        <w:rPr>
          <w:color w:val="4472C4" w:themeColor="accent1"/>
        </w:rPr>
        <w:t xml:space="preserve">PROCUREMENT ROUTE: </w:t>
      </w:r>
      <w:r w:rsidRPr="00462E47">
        <w:rPr>
          <w:i/>
          <w:iCs/>
          <w:color w:val="000000" w:themeColor="text1"/>
        </w:rPr>
        <w:t xml:space="preserve">Design and build </w:t>
      </w:r>
    </w:p>
    <w:p w14:paraId="38DFD5D1" w14:textId="77777777" w:rsidR="009D2431" w:rsidRDefault="009D2431" w:rsidP="009D2431">
      <w:pPr>
        <w:pStyle w:val="ListParagraph"/>
        <w:numPr>
          <w:ilvl w:val="0"/>
          <w:numId w:val="12"/>
        </w:numPr>
        <w:spacing w:after="0"/>
        <w:rPr>
          <w:color w:val="000000" w:themeColor="text1"/>
        </w:rPr>
      </w:pPr>
      <w:r w:rsidRPr="00673D96">
        <w:rPr>
          <w:color w:val="4472C4" w:themeColor="accent1"/>
        </w:rPr>
        <w:t>TENDER PROCESS:</w:t>
      </w:r>
      <w:r>
        <w:rPr>
          <w:color w:val="000000" w:themeColor="text1"/>
        </w:rPr>
        <w:t xml:space="preserve"> </w:t>
      </w:r>
      <w:r>
        <w:rPr>
          <w:i/>
          <w:iCs/>
          <w:color w:val="000000" w:themeColor="text1"/>
        </w:rPr>
        <w:t>Selective tender process</w:t>
      </w:r>
    </w:p>
    <w:p w14:paraId="7E1A75AF" w14:textId="77777777" w:rsidR="009D2431" w:rsidRPr="00A50AF5" w:rsidRDefault="009D2431" w:rsidP="009D2431">
      <w:pPr>
        <w:pStyle w:val="ListParagraph"/>
        <w:numPr>
          <w:ilvl w:val="0"/>
          <w:numId w:val="12"/>
        </w:numPr>
        <w:spacing w:after="0"/>
        <w:rPr>
          <w:color w:val="000000" w:themeColor="text1"/>
        </w:rPr>
      </w:pPr>
      <w:r w:rsidRPr="00673D96">
        <w:rPr>
          <w:color w:val="4472C4" w:themeColor="accent1"/>
        </w:rPr>
        <w:t>CONTRACT:</w:t>
      </w:r>
      <w:r>
        <w:rPr>
          <w:color w:val="000000" w:themeColor="text1"/>
        </w:rPr>
        <w:t xml:space="preserve"> </w:t>
      </w:r>
      <w:r w:rsidRPr="00462E47">
        <w:rPr>
          <w:i/>
          <w:iCs/>
          <w:color w:val="000000" w:themeColor="text1"/>
        </w:rPr>
        <w:t>NEC4 Engineering and construction contract</w:t>
      </w:r>
      <w:r>
        <w:rPr>
          <w:i/>
          <w:iCs/>
          <w:color w:val="000000" w:themeColor="text1"/>
        </w:rPr>
        <w:t>, Option A</w:t>
      </w:r>
    </w:p>
    <w:p w14:paraId="5821B4B5" w14:textId="77777777" w:rsidR="009D2431" w:rsidRDefault="009D2431" w:rsidP="009D2431">
      <w:pPr>
        <w:spacing w:after="0"/>
        <w:rPr>
          <w:color w:val="000000" w:themeColor="text1"/>
        </w:rPr>
      </w:pPr>
    </w:p>
    <w:p w14:paraId="547A4FAB" w14:textId="3F2E27D4" w:rsidR="009658F5" w:rsidRPr="009658F5" w:rsidRDefault="009658F5" w:rsidP="009D2431">
      <w:pPr>
        <w:spacing w:after="0"/>
        <w:jc w:val="both"/>
        <w:rPr>
          <w:b/>
          <w:bCs/>
          <w:i/>
          <w:iCs/>
        </w:rPr>
      </w:pPr>
      <w:r w:rsidRPr="009658F5">
        <w:rPr>
          <w:b/>
          <w:bCs/>
          <w:i/>
          <w:iCs/>
        </w:rPr>
        <w:t>Rationale</w:t>
      </w:r>
    </w:p>
    <w:p w14:paraId="201E6098" w14:textId="70B1D743" w:rsidR="009D2431" w:rsidRDefault="009D2431" w:rsidP="009D2431">
      <w:pPr>
        <w:spacing w:after="0"/>
        <w:jc w:val="both"/>
      </w:pPr>
      <w:r>
        <w:t xml:space="preserve">To determine the most appropriate procurement route, </w:t>
      </w:r>
      <w:r w:rsidR="00972CA5">
        <w:t>a</w:t>
      </w:r>
      <w:r w:rsidRPr="0097722B">
        <w:rPr>
          <w:i/>
          <w:iCs/>
        </w:rPr>
        <w:t xml:space="preserve"> </w:t>
      </w:r>
      <w:r w:rsidRPr="00972CA5">
        <w:t>strengths and weaknesses analysis</w:t>
      </w:r>
      <w:r w:rsidR="00972CA5">
        <w:t xml:space="preserve"> </w:t>
      </w:r>
      <w:r>
        <w:t xml:space="preserve">was </w:t>
      </w:r>
      <w:r w:rsidR="0061433B">
        <w:t>completed</w:t>
      </w:r>
      <w:r>
        <w:t xml:space="preserve">, results </w:t>
      </w:r>
      <w:r w:rsidR="00324C73">
        <w:t>recorded</w:t>
      </w:r>
      <w:r>
        <w:t xml:space="preserve"> within </w:t>
      </w:r>
      <w:hyperlink w:anchor="_6.4_APPENDIX_4" w:history="1">
        <w:r w:rsidRPr="009515E4">
          <w:rPr>
            <w:rStyle w:val="Hyperlink"/>
            <w:b/>
            <w:bCs/>
          </w:rPr>
          <w:t>Appendix 4</w:t>
        </w:r>
      </w:hyperlink>
      <w:r w:rsidRPr="0097722B">
        <w:rPr>
          <w:b/>
          <w:bCs/>
        </w:rPr>
        <w:t>.</w:t>
      </w:r>
      <w:r>
        <w:t xml:space="preserve"> Assumptions previously </w:t>
      </w:r>
      <w:r w:rsidR="00324C73">
        <w:t>referenced</w:t>
      </w:r>
      <w:r w:rsidR="00673D96">
        <w:t xml:space="preserve"> </w:t>
      </w:r>
      <w:r>
        <w:t xml:space="preserve">in </w:t>
      </w:r>
      <w:hyperlink w:anchor="_6.0_APPENDIX_1" w:history="1">
        <w:r w:rsidRPr="009515E4">
          <w:rPr>
            <w:rStyle w:val="Hyperlink"/>
            <w:b/>
            <w:bCs/>
          </w:rPr>
          <w:t>Appendix 1</w:t>
        </w:r>
      </w:hyperlink>
      <w:r w:rsidR="00324C73">
        <w:rPr>
          <w:b/>
          <w:bCs/>
        </w:rPr>
        <w:t>,</w:t>
      </w:r>
      <w:r>
        <w:t xml:space="preserve"> were </w:t>
      </w:r>
      <w:r w:rsidR="00791C94">
        <w:t>incorporated</w:t>
      </w:r>
      <w:r>
        <w:t xml:space="preserve"> into scoring. </w:t>
      </w:r>
    </w:p>
    <w:p w14:paraId="486C5CB8" w14:textId="77777777" w:rsidR="009D2431" w:rsidRDefault="009D2431" w:rsidP="009D2431">
      <w:pPr>
        <w:spacing w:after="0"/>
        <w:jc w:val="both"/>
      </w:pPr>
    </w:p>
    <w:p w14:paraId="71107B3A" w14:textId="5EE2D483" w:rsidR="00554011" w:rsidRDefault="009D2431" w:rsidP="009D2431">
      <w:pPr>
        <w:spacing w:after="0"/>
        <w:jc w:val="both"/>
      </w:pPr>
      <w:r>
        <w:t xml:space="preserve">The </w:t>
      </w:r>
      <w:r w:rsidR="001111CB">
        <w:t>result</w:t>
      </w:r>
      <w:r>
        <w:t xml:space="preserve"> determined the most appropriate route </w:t>
      </w:r>
      <w:r w:rsidR="00972CA5">
        <w:t>is</w:t>
      </w:r>
      <w:r>
        <w:t xml:space="preserve"> D&amp;B, via direct award.</w:t>
      </w:r>
      <w:r w:rsidR="001121B6">
        <w:t xml:space="preserve"> </w:t>
      </w:r>
      <w:r>
        <w:t>The design will be relatively straight forward,</w:t>
      </w:r>
      <w:r w:rsidR="002D0C9D">
        <w:t xml:space="preserve"> if in keeping with existing buildings</w:t>
      </w:r>
      <w:r w:rsidR="001111CB">
        <w:t>. L</w:t>
      </w:r>
      <w:r>
        <w:t xml:space="preserve">essons learnt from </w:t>
      </w:r>
      <w:r w:rsidR="00B27B27">
        <w:t>previous</w:t>
      </w:r>
      <w:r>
        <w:t xml:space="preserve"> SA1 developments </w:t>
      </w:r>
      <w:r w:rsidR="00B27B27">
        <w:t>should be included.</w:t>
      </w:r>
    </w:p>
    <w:p w14:paraId="121C55AF" w14:textId="77777777" w:rsidR="001111CB" w:rsidRDefault="001111CB" w:rsidP="009D2431">
      <w:pPr>
        <w:spacing w:after="0"/>
        <w:jc w:val="both"/>
      </w:pPr>
    </w:p>
    <w:p w14:paraId="5D9E705A" w14:textId="4D95ADB1" w:rsidR="006F4CDF" w:rsidRDefault="009D2431" w:rsidP="006F4CDF">
      <w:pPr>
        <w:spacing w:after="0" w:line="288" w:lineRule="atLeast"/>
        <w:jc w:val="both"/>
      </w:pPr>
      <w:r>
        <w:t xml:space="preserve">The </w:t>
      </w:r>
      <w:r w:rsidR="00554011">
        <w:t xml:space="preserve">procurement </w:t>
      </w:r>
      <w:r>
        <w:t xml:space="preserve">route </w:t>
      </w:r>
      <w:r w:rsidR="00972CA5">
        <w:t>provides</w:t>
      </w:r>
      <w:r>
        <w:t xml:space="preserve"> price certainty and reduces the </w:t>
      </w:r>
      <w:r w:rsidR="00122C52">
        <w:t xml:space="preserve">wider project </w:t>
      </w:r>
      <w:r>
        <w:t>risk</w:t>
      </w:r>
      <w:r w:rsidR="00122C52">
        <w:t>s</w:t>
      </w:r>
      <w:r>
        <w:t xml:space="preserve"> upon the client, </w:t>
      </w:r>
      <w:r w:rsidR="00AB639B">
        <w:t xml:space="preserve">an assumption </w:t>
      </w:r>
      <w:r>
        <w:t>anticipated as influential for senior management</w:t>
      </w:r>
      <w:r w:rsidR="003432FE">
        <w:t xml:space="preserve">, </w:t>
      </w:r>
      <w:r w:rsidR="00454977">
        <w:t>vital to provid</w:t>
      </w:r>
      <w:r w:rsidR="001111CB">
        <w:t>ing</w:t>
      </w:r>
      <w:r w:rsidR="00454977">
        <w:t xml:space="preserve"> commitment i</w:t>
      </w:r>
      <w:r w:rsidR="003432FE">
        <w:t xml:space="preserve">n a </w:t>
      </w:r>
      <w:r w:rsidR="00454977">
        <w:t>downturn economy.</w:t>
      </w:r>
      <w:r>
        <w:t xml:space="preserve"> </w:t>
      </w:r>
      <w:r w:rsidR="002D353C">
        <w:t xml:space="preserve"> Th</w:t>
      </w:r>
      <w:r w:rsidR="00D21E2E">
        <w:t>is</w:t>
      </w:r>
      <w:r w:rsidR="002D353C">
        <w:t xml:space="preserve"> route could expedite</w:t>
      </w:r>
      <w:r w:rsidR="00C32743">
        <w:t xml:space="preserve"> the project</w:t>
      </w:r>
      <w:r w:rsidR="006F5242">
        <w:t>,</w:t>
      </w:r>
      <w:r w:rsidR="002D353C">
        <w:t xml:space="preserve"> however as the build objective is not </w:t>
      </w:r>
      <w:r w:rsidR="00013E1F">
        <w:t xml:space="preserve">the </w:t>
      </w:r>
      <w:r w:rsidR="006F5242">
        <w:t xml:space="preserve">university’s </w:t>
      </w:r>
      <w:r w:rsidR="00C32743">
        <w:t xml:space="preserve">main </w:t>
      </w:r>
      <w:r w:rsidR="00013E1F" w:rsidRPr="00C32743">
        <w:rPr>
          <w:i/>
          <w:iCs/>
        </w:rPr>
        <w:t xml:space="preserve">core </w:t>
      </w:r>
      <w:r w:rsidR="00C32743">
        <w:rPr>
          <w:i/>
          <w:iCs/>
        </w:rPr>
        <w:t>function</w:t>
      </w:r>
      <w:r w:rsidR="00C32743">
        <w:t xml:space="preserve"> </w:t>
      </w:r>
      <w:r w:rsidR="00C32743" w:rsidRPr="00C32743">
        <w:rPr>
          <w:i/>
          <w:iCs/>
        </w:rPr>
        <w:t>(academia)</w:t>
      </w:r>
      <w:r w:rsidR="00013E1F" w:rsidRPr="00C32743">
        <w:rPr>
          <w:i/>
          <w:iCs/>
        </w:rPr>
        <w:t>,</w:t>
      </w:r>
      <w:r w:rsidR="00013E1F">
        <w:t xml:space="preserve"> time </w:t>
      </w:r>
      <w:r w:rsidR="00A93E6C">
        <w:t>should be utilised to sou</w:t>
      </w:r>
      <w:r w:rsidR="0021477B">
        <w:t>rce</w:t>
      </w:r>
      <w:r w:rsidR="00013E1F">
        <w:t xml:space="preserve"> the right </w:t>
      </w:r>
      <w:r w:rsidR="00F42FC4">
        <w:t>contractor</w:t>
      </w:r>
      <w:r w:rsidR="001C46AB">
        <w:t xml:space="preserve"> and </w:t>
      </w:r>
      <w:r w:rsidR="00874A61">
        <w:t>enhance the employer’s requirements</w:t>
      </w:r>
      <w:r w:rsidR="001C46AB">
        <w:t>/</w:t>
      </w:r>
      <w:r w:rsidR="00753223">
        <w:t>performance specifications</w:t>
      </w:r>
      <w:r w:rsidR="00BF67AB">
        <w:t>,</w:t>
      </w:r>
      <w:r w:rsidR="00874A61">
        <w:t xml:space="preserve"> to i</w:t>
      </w:r>
      <w:r w:rsidR="00F35878">
        <w:t>nfluence</w:t>
      </w:r>
      <w:r w:rsidR="00874A61">
        <w:t xml:space="preserve"> </w:t>
      </w:r>
      <w:r w:rsidR="00F35878">
        <w:t xml:space="preserve">end </w:t>
      </w:r>
      <w:r w:rsidR="00753223">
        <w:t xml:space="preserve">build </w:t>
      </w:r>
      <w:r w:rsidR="00874A61">
        <w:t>quality.</w:t>
      </w:r>
      <w:r w:rsidR="006F4CDF">
        <w:t xml:space="preserve"> </w:t>
      </w:r>
    </w:p>
    <w:p w14:paraId="6716813B" w14:textId="77777777" w:rsidR="006F4CDF" w:rsidRDefault="006F4CDF" w:rsidP="006F4CDF">
      <w:pPr>
        <w:spacing w:after="0" w:line="288" w:lineRule="atLeast"/>
        <w:jc w:val="both"/>
      </w:pPr>
    </w:p>
    <w:p w14:paraId="22744CB2" w14:textId="5369C277" w:rsidR="006F4CDF" w:rsidRDefault="00D21E2E" w:rsidP="006F4CDF">
      <w:pPr>
        <w:spacing w:after="0" w:line="288" w:lineRule="atLeast"/>
        <w:jc w:val="both"/>
      </w:pPr>
      <w:r>
        <w:t>Morledge et al (2021)</w:t>
      </w:r>
      <w:r w:rsidR="007A1604">
        <w:t>,</w:t>
      </w:r>
      <w:r>
        <w:t xml:space="preserve"> encourages t</w:t>
      </w:r>
      <w:r w:rsidR="006F4CDF">
        <w:t xml:space="preserve">o mitigate the loss of control of the design/specification </w:t>
      </w:r>
      <w:r w:rsidR="003972F6">
        <w:t>`</w:t>
      </w:r>
      <w:r w:rsidR="006F4CDF" w:rsidRPr="006000E1">
        <w:rPr>
          <w:i/>
          <w:iCs/>
        </w:rPr>
        <w:t>first by taking great care in selecting the contractor to carry out the work and secondly by clearly specifying the requirements and constraints of the project, generally in the form of detailed performance specifications</w:t>
      </w:r>
      <w:r w:rsidR="00D031D7">
        <w:rPr>
          <w:i/>
          <w:iCs/>
        </w:rPr>
        <w:t>`</w:t>
      </w:r>
      <w:r>
        <w:rPr>
          <w:i/>
          <w:iCs/>
        </w:rPr>
        <w:t>.</w:t>
      </w:r>
    </w:p>
    <w:p w14:paraId="7BA740F2" w14:textId="79B166C2" w:rsidR="00874A61" w:rsidRDefault="00874A61" w:rsidP="009D2431">
      <w:pPr>
        <w:spacing w:after="0"/>
        <w:jc w:val="both"/>
      </w:pPr>
    </w:p>
    <w:p w14:paraId="25C02BB2" w14:textId="4518D054" w:rsidR="00874A61" w:rsidRDefault="00EB407E" w:rsidP="009D2431">
      <w:pPr>
        <w:spacing w:after="0"/>
        <w:jc w:val="both"/>
      </w:pPr>
      <w:r>
        <w:t xml:space="preserve">This route would suit capability </w:t>
      </w:r>
      <w:r w:rsidR="00E34B0E">
        <w:t>levels, client side</w:t>
      </w:r>
      <w:r w:rsidR="00B2730F">
        <w:t xml:space="preserve">. It is </w:t>
      </w:r>
      <w:r w:rsidR="001C46AB">
        <w:t>assumed the</w:t>
      </w:r>
      <w:r w:rsidR="00B2730F">
        <w:t xml:space="preserve"> university’s property professionals</w:t>
      </w:r>
      <w:r>
        <w:t xml:space="preserve"> </w:t>
      </w:r>
      <w:r w:rsidR="00762BD1">
        <w:t xml:space="preserve">core responsibilities </w:t>
      </w:r>
      <w:r w:rsidR="002F3B9E">
        <w:t>align</w:t>
      </w:r>
      <w:r w:rsidR="00E34B0E">
        <w:t xml:space="preserve"> </w:t>
      </w:r>
      <w:r w:rsidR="0024231C">
        <w:t>to maintaining</w:t>
      </w:r>
      <w:r w:rsidR="00762BD1">
        <w:t xml:space="preserve"> an</w:t>
      </w:r>
      <w:r w:rsidR="00FB7C2F">
        <w:t>d delivering a</w:t>
      </w:r>
      <w:r w:rsidR="00762BD1">
        <w:t xml:space="preserve"> </w:t>
      </w:r>
      <w:r w:rsidR="00E34B0E">
        <w:t>f</w:t>
      </w:r>
      <w:r w:rsidR="00762BD1">
        <w:t xml:space="preserve">acilities </w:t>
      </w:r>
      <w:r w:rsidR="00E34B0E">
        <w:t>m</w:t>
      </w:r>
      <w:r w:rsidR="00762BD1">
        <w:t xml:space="preserve">anagement </w:t>
      </w:r>
      <w:r w:rsidR="00E34B0E">
        <w:t>service. The consequence of the additional work</w:t>
      </w:r>
      <w:r w:rsidR="001C46AB">
        <w:t xml:space="preserve"> arising from the project</w:t>
      </w:r>
      <w:r w:rsidR="00FF6F15">
        <w:t xml:space="preserve"> would increase </w:t>
      </w:r>
      <w:r w:rsidR="00DD5408">
        <w:t>risk tolerance</w:t>
      </w:r>
      <w:r w:rsidR="00AA5A60">
        <w:t>,</w:t>
      </w:r>
      <w:r w:rsidR="00DD5408">
        <w:t xml:space="preserve"> if</w:t>
      </w:r>
      <w:r w:rsidR="00E34B0E">
        <w:t xml:space="preserve"> capability levels do not align.</w:t>
      </w:r>
      <w:r w:rsidR="00FF6F15">
        <w:t xml:space="preserve"> The D&amp;B </w:t>
      </w:r>
      <w:r w:rsidR="001C46AB">
        <w:t xml:space="preserve">route </w:t>
      </w:r>
      <w:r w:rsidR="00055CB5">
        <w:t xml:space="preserve">partially </w:t>
      </w:r>
      <w:r w:rsidR="00FF6F15">
        <w:t>negates this</w:t>
      </w:r>
      <w:r w:rsidR="00055CB5">
        <w:t>.</w:t>
      </w:r>
    </w:p>
    <w:p w14:paraId="781857AD" w14:textId="320BD133" w:rsidR="009D2431" w:rsidRDefault="009D2431" w:rsidP="009D2431">
      <w:pPr>
        <w:spacing w:after="0"/>
        <w:jc w:val="both"/>
      </w:pPr>
    </w:p>
    <w:p w14:paraId="47AE01E5" w14:textId="5251D39D" w:rsidR="00AA5249" w:rsidRDefault="001C46AB" w:rsidP="009D2431">
      <w:pPr>
        <w:spacing w:after="0"/>
        <w:jc w:val="both"/>
      </w:pPr>
      <w:r>
        <w:t xml:space="preserve">UWTSD </w:t>
      </w:r>
      <w:r w:rsidR="00055CB5">
        <w:t>has</w:t>
      </w:r>
      <w:r w:rsidR="009658F5">
        <w:t xml:space="preserve"> an excellent reputation</w:t>
      </w:r>
      <w:r w:rsidR="001B32B6">
        <w:t xml:space="preserve">, </w:t>
      </w:r>
      <w:r w:rsidR="00055CB5">
        <w:t xml:space="preserve">therefore </w:t>
      </w:r>
      <w:r w:rsidR="001B32B6">
        <w:t xml:space="preserve">poor execution of a </w:t>
      </w:r>
      <w:r w:rsidR="001B32B6" w:rsidRPr="00055CB5">
        <w:rPr>
          <w:i/>
          <w:iCs/>
        </w:rPr>
        <w:t>showcase</w:t>
      </w:r>
      <w:r w:rsidR="001B32B6">
        <w:t xml:space="preserve"> build</w:t>
      </w:r>
      <w:r w:rsidR="00311CF2">
        <w:t xml:space="preserve"> would be detrimental to the </w:t>
      </w:r>
      <w:r w:rsidR="009D1D12">
        <w:t>university’s image/continued profits</w:t>
      </w:r>
      <w:r w:rsidR="00A4014F">
        <w:t>. Noting</w:t>
      </w:r>
      <w:r w:rsidR="00311CF2">
        <w:t xml:space="preserve"> construction is </w:t>
      </w:r>
      <w:r w:rsidR="009D1D12">
        <w:t xml:space="preserve">a large offering of the </w:t>
      </w:r>
      <w:r w:rsidR="00A4014F">
        <w:t xml:space="preserve">academic </w:t>
      </w:r>
      <w:r w:rsidR="009D1D12">
        <w:t xml:space="preserve">courses </w:t>
      </w:r>
      <w:r w:rsidR="00426057">
        <w:t>provided</w:t>
      </w:r>
      <w:r w:rsidR="007862A2">
        <w:t xml:space="preserve">, failure </w:t>
      </w:r>
      <w:r w:rsidR="00EF39D4">
        <w:t>c</w:t>
      </w:r>
      <w:r w:rsidR="007862A2">
        <w:t xml:space="preserve">ould </w:t>
      </w:r>
      <w:r>
        <w:t xml:space="preserve">create a </w:t>
      </w:r>
      <w:r w:rsidR="00134EFE">
        <w:t xml:space="preserve">phase </w:t>
      </w:r>
      <w:r>
        <w:t>of uncomfortable communications</w:t>
      </w:r>
      <w:r w:rsidR="009D1D12">
        <w:t>.</w:t>
      </w:r>
      <w:r w:rsidR="001F1E7C">
        <w:t xml:space="preserve"> D&amp;B is the best route to </w:t>
      </w:r>
      <w:r w:rsidR="00AA5249">
        <w:t xml:space="preserve">delegate a high proportion of project </w:t>
      </w:r>
      <w:r w:rsidR="002F3B9E">
        <w:t>risk.</w:t>
      </w:r>
    </w:p>
    <w:p w14:paraId="4FE7A96B" w14:textId="331F0275" w:rsidR="001F1E7C" w:rsidRDefault="00AA5249" w:rsidP="009D2431">
      <w:pPr>
        <w:spacing w:after="0"/>
        <w:jc w:val="both"/>
      </w:pPr>
      <w:r>
        <w:t xml:space="preserve"> </w:t>
      </w:r>
    </w:p>
    <w:p w14:paraId="7836794E" w14:textId="12B8C6FB" w:rsidR="009D2431" w:rsidRDefault="00221A9B" w:rsidP="009D2431">
      <w:pPr>
        <w:spacing w:after="0"/>
        <w:jc w:val="both"/>
      </w:pPr>
      <w:r>
        <w:t xml:space="preserve">A </w:t>
      </w:r>
      <w:r w:rsidR="009D2431" w:rsidRPr="00221A9B">
        <w:rPr>
          <w:i/>
          <w:iCs/>
        </w:rPr>
        <w:t xml:space="preserve">selective </w:t>
      </w:r>
      <w:r w:rsidR="009D2431">
        <w:t>tender process would be</w:t>
      </w:r>
      <w:r w:rsidR="00657793">
        <w:t xml:space="preserve"> the</w:t>
      </w:r>
      <w:r w:rsidR="009D2431">
        <w:t xml:space="preserve"> best tendering option for the </w:t>
      </w:r>
      <w:r w:rsidR="00657793">
        <w:t>u</w:t>
      </w:r>
      <w:r w:rsidR="009D2431">
        <w:t xml:space="preserve">niversity. It </w:t>
      </w:r>
      <w:r w:rsidR="004C6C72">
        <w:t>supports engagement</w:t>
      </w:r>
      <w:r w:rsidR="009D2431">
        <w:t xml:space="preserve"> with trusted/known </w:t>
      </w:r>
      <w:r w:rsidR="00BF67AB">
        <w:t>contractors</w:t>
      </w:r>
      <w:r w:rsidR="009D2431">
        <w:t>, who have</w:t>
      </w:r>
      <w:r w:rsidR="001C46AB">
        <w:t xml:space="preserve"> already</w:t>
      </w:r>
      <w:r w:rsidR="009D2431">
        <w:t xml:space="preserve"> successfully delivered at SA1</w:t>
      </w:r>
      <w:r w:rsidR="001C46AB">
        <w:t xml:space="preserve">, </w:t>
      </w:r>
      <w:r w:rsidR="000A57C5">
        <w:t>support</w:t>
      </w:r>
      <w:r w:rsidR="001C46AB">
        <w:t>ing</w:t>
      </w:r>
      <w:r w:rsidR="000A57C5">
        <w:t xml:space="preserve"> the reputation narrative.</w:t>
      </w:r>
      <w:r w:rsidR="009D2431">
        <w:t xml:space="preserve"> The </w:t>
      </w:r>
      <w:r w:rsidR="00BF67AB">
        <w:t>contractors</w:t>
      </w:r>
      <w:r w:rsidR="009D2431">
        <w:t xml:space="preserve"> are equally aware of the client`s </w:t>
      </w:r>
      <w:r w:rsidR="001C46AB">
        <w:t>expectations</w:t>
      </w:r>
      <w:r w:rsidR="009D2431">
        <w:t xml:space="preserve"> </w:t>
      </w:r>
      <w:r w:rsidR="009D2431">
        <w:lastRenderedPageBreak/>
        <w:t>and construction issues UWTSD core business create.</w:t>
      </w:r>
      <w:r w:rsidR="006272D2">
        <w:t xml:space="preserve"> Alternative </w:t>
      </w:r>
      <w:r w:rsidR="001C46AB">
        <w:t xml:space="preserve">tender </w:t>
      </w:r>
      <w:r w:rsidR="0058582E">
        <w:t>process</w:t>
      </w:r>
      <w:r w:rsidR="00961298">
        <w:t>es</w:t>
      </w:r>
      <w:r w:rsidR="0058582E">
        <w:t xml:space="preserve"> w</w:t>
      </w:r>
      <w:r w:rsidR="00961298">
        <w:t xml:space="preserve">ould prolong the preconstruction phase and </w:t>
      </w:r>
      <w:r w:rsidR="007E04A1">
        <w:t xml:space="preserve">elevate the risk of an unproven </w:t>
      </w:r>
      <w:r w:rsidR="00BF67AB">
        <w:t>contractor</w:t>
      </w:r>
      <w:r w:rsidR="007E04A1">
        <w:t xml:space="preserve"> undertaking the works.</w:t>
      </w:r>
    </w:p>
    <w:p w14:paraId="5CD89CD8" w14:textId="77777777" w:rsidR="009D2431" w:rsidRDefault="009D2431" w:rsidP="009D2431">
      <w:pPr>
        <w:spacing w:after="0"/>
        <w:jc w:val="both"/>
      </w:pPr>
    </w:p>
    <w:p w14:paraId="6C25E9BB" w14:textId="604763D5" w:rsidR="00C10D03" w:rsidRDefault="001C46AB" w:rsidP="009D2431">
      <w:pPr>
        <w:spacing w:after="0"/>
        <w:jc w:val="both"/>
      </w:pPr>
      <w:r>
        <w:t>For the</w:t>
      </w:r>
      <w:r w:rsidR="009D2431">
        <w:t xml:space="preserve"> contract, both NEC and JCT </w:t>
      </w:r>
      <w:r w:rsidR="00657793">
        <w:t xml:space="preserve">offerings </w:t>
      </w:r>
      <w:r w:rsidR="009D2431">
        <w:t xml:space="preserve">are fit for purpose mechanisms. </w:t>
      </w:r>
      <w:r>
        <w:t>Assuming recent</w:t>
      </w:r>
      <w:r w:rsidR="009D2431">
        <w:t xml:space="preserve"> builds at SA1 determine </w:t>
      </w:r>
      <w:r w:rsidR="004D226B">
        <w:t>contractor,</w:t>
      </w:r>
      <w:r w:rsidR="009D2431">
        <w:t xml:space="preserve"> relationships are cordial, making contract disputes due to personality and corporate fit frustrations, unlikely. </w:t>
      </w:r>
    </w:p>
    <w:p w14:paraId="48729C7A" w14:textId="77777777" w:rsidR="00D067E4" w:rsidRDefault="00D067E4" w:rsidP="009D2431">
      <w:pPr>
        <w:spacing w:after="0"/>
        <w:jc w:val="both"/>
      </w:pPr>
    </w:p>
    <w:p w14:paraId="7D05FFE1" w14:textId="4E7A4631" w:rsidR="009D2431" w:rsidRDefault="00806314" w:rsidP="009D2431">
      <w:pPr>
        <w:spacing w:after="0"/>
        <w:jc w:val="both"/>
        <w:rPr>
          <w:i/>
          <w:iCs/>
        </w:rPr>
      </w:pPr>
      <w:r>
        <w:t>Therefore,</w:t>
      </w:r>
      <w:r w:rsidR="001851C2">
        <w:t xml:space="preserve"> </w:t>
      </w:r>
      <w:r w:rsidR="00D934D0">
        <w:t xml:space="preserve">the recommendation </w:t>
      </w:r>
      <w:r w:rsidR="0028134F">
        <w:t>to pursue a NEC contract</w:t>
      </w:r>
      <w:r>
        <w:t xml:space="preserve"> has been d</w:t>
      </w:r>
      <w:r w:rsidR="00FB45ED">
        <w:t>etermined because it is</w:t>
      </w:r>
      <w:r w:rsidR="009D2431">
        <w:t xml:space="preserve"> </w:t>
      </w:r>
      <w:r w:rsidR="00F92A9F">
        <w:t xml:space="preserve">recognised as the most </w:t>
      </w:r>
      <w:r w:rsidR="009D2431">
        <w:t>user friendly, promotes collaboration and fully protects the client</w:t>
      </w:r>
      <w:r w:rsidR="00611CF2">
        <w:t xml:space="preserve">, </w:t>
      </w:r>
      <w:r w:rsidR="008045E6">
        <w:t xml:space="preserve">the </w:t>
      </w:r>
      <w:r w:rsidR="00D067E4">
        <w:t>ICE (2022)</w:t>
      </w:r>
      <w:r w:rsidR="008045E6">
        <w:t xml:space="preserve"> state</w:t>
      </w:r>
      <w:r w:rsidR="009D2431">
        <w:t xml:space="preserve">, </w:t>
      </w:r>
      <w:r w:rsidR="00D067E4">
        <w:t>`</w:t>
      </w:r>
      <w:r w:rsidR="009D2431" w:rsidRPr="00471EA4">
        <w:rPr>
          <w:i/>
          <w:iCs/>
        </w:rPr>
        <w:t>the</w:t>
      </w:r>
      <w:r w:rsidR="009D2431" w:rsidRPr="00340D4D">
        <w:rPr>
          <w:i/>
          <w:iCs/>
        </w:rPr>
        <w:t xml:space="preserve"> contracts are written in plain English with a straightforward structure and are designed to be easily understood</w:t>
      </w:r>
      <w:r w:rsidR="00D067E4">
        <w:rPr>
          <w:i/>
          <w:iCs/>
        </w:rPr>
        <w:t>`.</w:t>
      </w:r>
    </w:p>
    <w:p w14:paraId="131ADC6C" w14:textId="77777777" w:rsidR="00381391" w:rsidRDefault="00381391" w:rsidP="009D2431">
      <w:pPr>
        <w:spacing w:after="0"/>
        <w:jc w:val="both"/>
      </w:pPr>
    </w:p>
    <w:p w14:paraId="06022406" w14:textId="32B55B6F" w:rsidR="005A1706" w:rsidRDefault="005A1706" w:rsidP="009D2431">
      <w:pPr>
        <w:spacing w:after="0"/>
        <w:jc w:val="both"/>
      </w:pPr>
      <w:r>
        <w:t xml:space="preserve">See </w:t>
      </w:r>
      <w:hyperlink w:anchor="_6.11_APPENDIX_11" w:history="1">
        <w:r w:rsidRPr="009515E4">
          <w:rPr>
            <w:rStyle w:val="Hyperlink"/>
            <w:b/>
            <w:bCs/>
          </w:rPr>
          <w:t>Appendix 11</w:t>
        </w:r>
      </w:hyperlink>
      <w:r>
        <w:t xml:space="preserve"> for more information about the NEC 4 – Option A contract.</w:t>
      </w:r>
    </w:p>
    <w:p w14:paraId="728191FB" w14:textId="6FCA3029" w:rsidR="009F5B92" w:rsidRDefault="009F5B92" w:rsidP="009D2431">
      <w:pPr>
        <w:spacing w:after="0"/>
        <w:jc w:val="both"/>
      </w:pPr>
    </w:p>
    <w:p w14:paraId="3AA676FA" w14:textId="198DDBA1" w:rsidR="009F5B92" w:rsidRDefault="009F5B92" w:rsidP="009D2431">
      <w:pPr>
        <w:spacing w:after="0"/>
        <w:jc w:val="both"/>
      </w:pPr>
      <w:r>
        <w:t xml:space="preserve">See </w:t>
      </w:r>
      <w:hyperlink w:anchor="_7.15_APPENDIX_16" w:history="1">
        <w:r w:rsidR="005F7716">
          <w:rPr>
            <w:rStyle w:val="Hyperlink"/>
            <w:b/>
            <w:bCs/>
          </w:rPr>
          <w:t>Appendix</w:t>
        </w:r>
      </w:hyperlink>
      <w:r w:rsidR="005F7716">
        <w:rPr>
          <w:rStyle w:val="Hyperlink"/>
          <w:b/>
          <w:bCs/>
        </w:rPr>
        <w:t xml:space="preserve"> 15</w:t>
      </w:r>
      <w:r>
        <w:t xml:space="preserve"> for recommended client next steps.</w:t>
      </w:r>
    </w:p>
    <w:p w14:paraId="0B84797A" w14:textId="77777777" w:rsidR="005A1706" w:rsidRDefault="005A1706" w:rsidP="009D2431">
      <w:pPr>
        <w:spacing w:after="0"/>
        <w:jc w:val="both"/>
      </w:pPr>
    </w:p>
    <w:p w14:paraId="2B5152E8" w14:textId="52911DE3" w:rsidR="004E2AA9" w:rsidRPr="004E2AA9" w:rsidRDefault="00F3526D" w:rsidP="00A20D77">
      <w:pPr>
        <w:pStyle w:val="Heading1"/>
        <w:spacing w:before="0"/>
      </w:pPr>
      <w:bookmarkStart w:id="27" w:name="_Toc122164854"/>
      <w:r>
        <w:rPr>
          <w:sz w:val="28"/>
          <w:szCs w:val="28"/>
        </w:rPr>
        <w:t>3.2</w:t>
      </w:r>
      <w:r w:rsidR="002834A4" w:rsidRPr="002834A4">
        <w:rPr>
          <w:sz w:val="28"/>
          <w:szCs w:val="28"/>
        </w:rPr>
        <w:t xml:space="preserve"> </w:t>
      </w:r>
      <w:r w:rsidR="00CF30A7" w:rsidRPr="002834A4">
        <w:rPr>
          <w:sz w:val="28"/>
          <w:szCs w:val="28"/>
        </w:rPr>
        <w:t xml:space="preserve">Housing </w:t>
      </w:r>
      <w:r w:rsidR="008045E6">
        <w:rPr>
          <w:sz w:val="28"/>
          <w:szCs w:val="28"/>
        </w:rPr>
        <w:t>a</w:t>
      </w:r>
      <w:r w:rsidR="00CF30A7" w:rsidRPr="002834A4">
        <w:rPr>
          <w:sz w:val="28"/>
          <w:szCs w:val="28"/>
        </w:rPr>
        <w:t>ssociation</w:t>
      </w:r>
      <w:bookmarkEnd w:id="27"/>
    </w:p>
    <w:p w14:paraId="0E21E7C5" w14:textId="4B12D7D9" w:rsidR="009D2431" w:rsidRPr="002834A4" w:rsidRDefault="00F3526D" w:rsidP="004E2AA9">
      <w:pPr>
        <w:pStyle w:val="Heading1"/>
        <w:spacing w:before="0"/>
        <w:rPr>
          <w:sz w:val="28"/>
          <w:szCs w:val="28"/>
        </w:rPr>
      </w:pPr>
      <w:bookmarkStart w:id="28" w:name="_Toc122164855"/>
      <w:r>
        <w:rPr>
          <w:sz w:val="28"/>
          <w:szCs w:val="28"/>
        </w:rPr>
        <w:t>3.2.1</w:t>
      </w:r>
      <w:r w:rsidR="002834A4" w:rsidRPr="002834A4">
        <w:rPr>
          <w:sz w:val="28"/>
          <w:szCs w:val="28"/>
        </w:rPr>
        <w:t xml:space="preserve"> </w:t>
      </w:r>
      <w:r w:rsidR="009C2EF3" w:rsidRPr="002834A4">
        <w:rPr>
          <w:sz w:val="28"/>
          <w:szCs w:val="28"/>
        </w:rPr>
        <w:t xml:space="preserve">Strategic </w:t>
      </w:r>
      <w:r w:rsidR="008045E6">
        <w:rPr>
          <w:sz w:val="28"/>
          <w:szCs w:val="28"/>
        </w:rPr>
        <w:t>p</w:t>
      </w:r>
      <w:r w:rsidR="00884341" w:rsidRPr="002834A4">
        <w:rPr>
          <w:sz w:val="28"/>
          <w:szCs w:val="28"/>
        </w:rPr>
        <w:t xml:space="preserve">ortfolio </w:t>
      </w:r>
      <w:r w:rsidR="008045E6">
        <w:rPr>
          <w:sz w:val="28"/>
          <w:szCs w:val="28"/>
        </w:rPr>
        <w:t>r</w:t>
      </w:r>
      <w:r w:rsidR="009C2EF3" w:rsidRPr="002834A4">
        <w:rPr>
          <w:sz w:val="28"/>
          <w:szCs w:val="28"/>
        </w:rPr>
        <w:t>eview</w:t>
      </w:r>
      <w:bookmarkEnd w:id="28"/>
    </w:p>
    <w:p w14:paraId="427FADA6" w14:textId="4A95AE59" w:rsidR="00A20D77" w:rsidRDefault="00A20D77" w:rsidP="00AA487B">
      <w:pPr>
        <w:spacing w:after="0"/>
        <w:jc w:val="both"/>
      </w:pPr>
    </w:p>
    <w:p w14:paraId="477BCE68" w14:textId="5DBCF5D1" w:rsidR="00366626" w:rsidRDefault="00366626" w:rsidP="00AA487B">
      <w:pPr>
        <w:spacing w:after="0"/>
        <w:jc w:val="both"/>
      </w:pPr>
      <w:r>
        <w:t xml:space="preserve">The following </w:t>
      </w:r>
      <w:r w:rsidR="008F23D2">
        <w:t xml:space="preserve">recommendations have been determined </w:t>
      </w:r>
      <w:r w:rsidR="005B59AC">
        <w:t>for the housing association</w:t>
      </w:r>
      <w:r w:rsidR="008F23D2">
        <w:t xml:space="preserve"> propert</w:t>
      </w:r>
      <w:r w:rsidR="00134EFE">
        <w:t>y portfolio:</w:t>
      </w:r>
    </w:p>
    <w:p w14:paraId="18996CF6" w14:textId="5FB47C1F" w:rsidR="008F23D2" w:rsidRDefault="008F23D2" w:rsidP="00AA487B">
      <w:pPr>
        <w:spacing w:after="0"/>
        <w:jc w:val="both"/>
      </w:pPr>
    </w:p>
    <w:p w14:paraId="2D73342A" w14:textId="2F422EF8" w:rsidR="005B59AC" w:rsidRDefault="005B59AC" w:rsidP="005B59AC">
      <w:pPr>
        <w:spacing w:after="0"/>
        <w:jc w:val="both"/>
      </w:pPr>
      <w:r w:rsidRPr="00F26551">
        <w:rPr>
          <w:b/>
          <w:bCs/>
          <w:sz w:val="18"/>
          <w:szCs w:val="18"/>
        </w:rPr>
        <w:t xml:space="preserve">Table </w:t>
      </w:r>
      <w:r>
        <w:rPr>
          <w:b/>
          <w:bCs/>
          <w:sz w:val="18"/>
          <w:szCs w:val="18"/>
        </w:rPr>
        <w:t>1</w:t>
      </w:r>
      <w:r w:rsidR="00574134">
        <w:rPr>
          <w:b/>
          <w:bCs/>
          <w:sz w:val="18"/>
          <w:szCs w:val="18"/>
        </w:rPr>
        <w:t>3</w:t>
      </w:r>
      <w:r w:rsidRPr="00F26551">
        <w:rPr>
          <w:b/>
          <w:bCs/>
          <w:sz w:val="18"/>
          <w:szCs w:val="18"/>
        </w:rPr>
        <w:t>:</w:t>
      </w:r>
      <w:r w:rsidRPr="00F26551">
        <w:rPr>
          <w:sz w:val="18"/>
          <w:szCs w:val="18"/>
        </w:rPr>
        <w:t xml:space="preserve"> </w:t>
      </w:r>
      <w:r>
        <w:rPr>
          <w:sz w:val="18"/>
          <w:szCs w:val="18"/>
        </w:rPr>
        <w:t>ateb housing association strategic property review results</w:t>
      </w:r>
    </w:p>
    <w:tbl>
      <w:tblPr>
        <w:tblStyle w:val="TableGrid"/>
        <w:tblW w:w="0" w:type="auto"/>
        <w:tblLook w:val="04A0" w:firstRow="1" w:lastRow="0" w:firstColumn="1" w:lastColumn="0" w:noHBand="0" w:noVBand="1"/>
      </w:tblPr>
      <w:tblGrid>
        <w:gridCol w:w="4390"/>
        <w:gridCol w:w="4626"/>
      </w:tblGrid>
      <w:tr w:rsidR="005B59AC" w:rsidRPr="005B7303" w14:paraId="52D4CD01" w14:textId="77777777" w:rsidTr="005B59AC">
        <w:tc>
          <w:tcPr>
            <w:tcW w:w="4390" w:type="dxa"/>
            <w:shd w:val="clear" w:color="auto" w:fill="F2F2F2" w:themeFill="background1" w:themeFillShade="F2"/>
          </w:tcPr>
          <w:p w14:paraId="37A4EA9A" w14:textId="6C0CA8C0" w:rsidR="005B59AC" w:rsidRPr="005B7303" w:rsidRDefault="005B59AC" w:rsidP="009D7F9D">
            <w:pPr>
              <w:jc w:val="both"/>
              <w:rPr>
                <w:b/>
                <w:bCs/>
              </w:rPr>
            </w:pPr>
            <w:r>
              <w:rPr>
                <w:b/>
                <w:bCs/>
              </w:rPr>
              <w:t>Building</w:t>
            </w:r>
          </w:p>
        </w:tc>
        <w:tc>
          <w:tcPr>
            <w:tcW w:w="4626" w:type="dxa"/>
            <w:shd w:val="clear" w:color="auto" w:fill="F2F2F2" w:themeFill="background1" w:themeFillShade="F2"/>
          </w:tcPr>
          <w:p w14:paraId="4CC8EA64" w14:textId="56CB44A4" w:rsidR="005B59AC" w:rsidRPr="005B7303" w:rsidRDefault="005B59AC" w:rsidP="00236CC5">
            <w:pPr>
              <w:jc w:val="both"/>
              <w:rPr>
                <w:b/>
                <w:bCs/>
              </w:rPr>
            </w:pPr>
            <w:r>
              <w:rPr>
                <w:b/>
                <w:bCs/>
              </w:rPr>
              <w:t>Recommendation</w:t>
            </w:r>
          </w:p>
        </w:tc>
      </w:tr>
      <w:tr w:rsidR="005B59AC" w14:paraId="0FDF97A1" w14:textId="77777777" w:rsidTr="005B59AC">
        <w:tc>
          <w:tcPr>
            <w:tcW w:w="4390" w:type="dxa"/>
          </w:tcPr>
          <w:p w14:paraId="013D5E3B" w14:textId="1AE531B3" w:rsidR="005B59AC" w:rsidRPr="00A63F16" w:rsidRDefault="005B59AC" w:rsidP="005B59AC">
            <w:r>
              <w:t>Meyler House</w:t>
            </w:r>
          </w:p>
        </w:tc>
        <w:tc>
          <w:tcPr>
            <w:tcW w:w="4626" w:type="dxa"/>
          </w:tcPr>
          <w:p w14:paraId="2A54BCE6" w14:textId="305B81D1" w:rsidR="005B59AC" w:rsidRPr="005B59AC" w:rsidRDefault="005B59AC" w:rsidP="005B59AC">
            <w:pPr>
              <w:jc w:val="both"/>
              <w:rPr>
                <w:color w:val="FF0000"/>
              </w:rPr>
            </w:pPr>
            <w:r w:rsidRPr="005B59AC">
              <w:rPr>
                <w:color w:val="FF0000"/>
              </w:rPr>
              <w:t>Dispose</w:t>
            </w:r>
            <w:r w:rsidR="00F52D5E">
              <w:rPr>
                <w:color w:val="FF0000"/>
              </w:rPr>
              <w:t xml:space="preserve"> </w:t>
            </w:r>
          </w:p>
        </w:tc>
      </w:tr>
      <w:tr w:rsidR="005B59AC" w14:paraId="04683B37" w14:textId="77777777" w:rsidTr="005B59AC">
        <w:tc>
          <w:tcPr>
            <w:tcW w:w="4390" w:type="dxa"/>
          </w:tcPr>
          <w:p w14:paraId="3A12F202" w14:textId="322C2DAD" w:rsidR="005B59AC" w:rsidRDefault="005B59AC" w:rsidP="005B59AC">
            <w:r>
              <w:t>Johnston Stores</w:t>
            </w:r>
          </w:p>
        </w:tc>
        <w:tc>
          <w:tcPr>
            <w:tcW w:w="4626" w:type="dxa"/>
          </w:tcPr>
          <w:p w14:paraId="03DB0555" w14:textId="729D8E7D" w:rsidR="005B59AC" w:rsidRPr="005B59AC" w:rsidRDefault="005B59AC" w:rsidP="005B59AC">
            <w:pPr>
              <w:jc w:val="both"/>
              <w:rPr>
                <w:color w:val="FF0000"/>
              </w:rPr>
            </w:pPr>
            <w:r w:rsidRPr="005B59AC">
              <w:rPr>
                <w:color w:val="FF0000"/>
              </w:rPr>
              <w:t>Dispose</w:t>
            </w:r>
          </w:p>
        </w:tc>
      </w:tr>
      <w:tr w:rsidR="005B59AC" w14:paraId="72234BB7" w14:textId="77777777" w:rsidTr="005B59AC">
        <w:tc>
          <w:tcPr>
            <w:tcW w:w="4390" w:type="dxa"/>
          </w:tcPr>
          <w:p w14:paraId="0BECC715" w14:textId="5F827670" w:rsidR="005B59AC" w:rsidRDefault="005B59AC" w:rsidP="005B59AC">
            <w:r>
              <w:t>Upper Market St</w:t>
            </w:r>
            <w:r w:rsidR="00426057">
              <w:t>reet</w:t>
            </w:r>
          </w:p>
        </w:tc>
        <w:tc>
          <w:tcPr>
            <w:tcW w:w="4626" w:type="dxa"/>
          </w:tcPr>
          <w:p w14:paraId="159E39FD" w14:textId="5DCA98D2" w:rsidR="005B59AC" w:rsidRPr="005B59AC" w:rsidRDefault="005B59AC" w:rsidP="005B59AC">
            <w:pPr>
              <w:jc w:val="both"/>
              <w:rPr>
                <w:color w:val="FF0000"/>
              </w:rPr>
            </w:pPr>
            <w:r w:rsidRPr="005B59AC">
              <w:rPr>
                <w:color w:val="FF0000"/>
              </w:rPr>
              <w:t>Dispose</w:t>
            </w:r>
          </w:p>
        </w:tc>
      </w:tr>
      <w:tr w:rsidR="005B59AC" w14:paraId="79AE1E0F" w14:textId="77777777" w:rsidTr="005B59AC">
        <w:tc>
          <w:tcPr>
            <w:tcW w:w="4390" w:type="dxa"/>
          </w:tcPr>
          <w:p w14:paraId="0DFF134B" w14:textId="2FC9BE32" w:rsidR="005B59AC" w:rsidRDefault="005B59AC" w:rsidP="005B59AC">
            <w:r>
              <w:t>Rhiannon House Shop and Flats</w:t>
            </w:r>
          </w:p>
        </w:tc>
        <w:tc>
          <w:tcPr>
            <w:tcW w:w="4626" w:type="dxa"/>
          </w:tcPr>
          <w:p w14:paraId="0D93C9B7" w14:textId="4D7BD020" w:rsidR="005B59AC" w:rsidRPr="005B59AC" w:rsidRDefault="005B59AC" w:rsidP="005B59AC">
            <w:pPr>
              <w:jc w:val="both"/>
              <w:rPr>
                <w:color w:val="FF0000"/>
              </w:rPr>
            </w:pPr>
            <w:r w:rsidRPr="005B59AC">
              <w:rPr>
                <w:color w:val="FF0000"/>
              </w:rPr>
              <w:t>Dispose</w:t>
            </w:r>
          </w:p>
        </w:tc>
      </w:tr>
      <w:tr w:rsidR="005B59AC" w14:paraId="1B9322A2" w14:textId="77777777" w:rsidTr="005B59AC">
        <w:tc>
          <w:tcPr>
            <w:tcW w:w="4390" w:type="dxa"/>
          </w:tcPr>
          <w:p w14:paraId="1E914C3A" w14:textId="1248DAC6" w:rsidR="005B59AC" w:rsidRDefault="005B59AC" w:rsidP="005B59AC">
            <w:r>
              <w:t>Kensington Court</w:t>
            </w:r>
          </w:p>
        </w:tc>
        <w:tc>
          <w:tcPr>
            <w:tcW w:w="4626" w:type="dxa"/>
          </w:tcPr>
          <w:p w14:paraId="472618D3" w14:textId="5BA99D5B" w:rsidR="005B59AC" w:rsidRPr="005B59AC" w:rsidRDefault="005B59AC" w:rsidP="005B59AC">
            <w:pPr>
              <w:jc w:val="both"/>
              <w:rPr>
                <w:color w:val="70AD47" w:themeColor="accent6"/>
              </w:rPr>
            </w:pPr>
            <w:r w:rsidRPr="005B59AC">
              <w:rPr>
                <w:color w:val="70AD47" w:themeColor="accent6"/>
              </w:rPr>
              <w:t>Retain</w:t>
            </w:r>
          </w:p>
        </w:tc>
      </w:tr>
      <w:tr w:rsidR="005B59AC" w14:paraId="6822B4CD" w14:textId="77777777" w:rsidTr="005B59AC">
        <w:tc>
          <w:tcPr>
            <w:tcW w:w="4390" w:type="dxa"/>
          </w:tcPr>
          <w:p w14:paraId="59A629C4" w14:textId="61093FA6" w:rsidR="005B59AC" w:rsidRDefault="005B59AC" w:rsidP="005B59AC">
            <w:r>
              <w:t>De Clare Court</w:t>
            </w:r>
          </w:p>
        </w:tc>
        <w:tc>
          <w:tcPr>
            <w:tcW w:w="4626" w:type="dxa"/>
          </w:tcPr>
          <w:p w14:paraId="569D35B8" w14:textId="153B2CD8" w:rsidR="005B59AC" w:rsidRPr="005B59AC" w:rsidRDefault="005B59AC" w:rsidP="005B59AC">
            <w:pPr>
              <w:jc w:val="both"/>
              <w:rPr>
                <w:color w:val="70AD47" w:themeColor="accent6"/>
              </w:rPr>
            </w:pPr>
            <w:r w:rsidRPr="005B59AC">
              <w:rPr>
                <w:color w:val="70AD47" w:themeColor="accent6"/>
              </w:rPr>
              <w:t>Retain</w:t>
            </w:r>
          </w:p>
        </w:tc>
      </w:tr>
      <w:tr w:rsidR="005B59AC" w14:paraId="58AE707C" w14:textId="77777777" w:rsidTr="005B59AC">
        <w:tc>
          <w:tcPr>
            <w:tcW w:w="4390" w:type="dxa"/>
          </w:tcPr>
          <w:p w14:paraId="5F18E669" w14:textId="3E4B6EB1" w:rsidR="005B59AC" w:rsidRDefault="005B59AC" w:rsidP="005B59AC">
            <w:r>
              <w:t>Hanover Court</w:t>
            </w:r>
          </w:p>
        </w:tc>
        <w:tc>
          <w:tcPr>
            <w:tcW w:w="4626" w:type="dxa"/>
          </w:tcPr>
          <w:p w14:paraId="594C2182" w14:textId="04443320" w:rsidR="005B59AC" w:rsidRPr="005B59AC" w:rsidRDefault="005B59AC" w:rsidP="005B59AC">
            <w:pPr>
              <w:jc w:val="both"/>
              <w:rPr>
                <w:color w:val="70AD47" w:themeColor="accent6"/>
              </w:rPr>
            </w:pPr>
            <w:r w:rsidRPr="005B59AC">
              <w:rPr>
                <w:color w:val="70AD47" w:themeColor="accent6"/>
              </w:rPr>
              <w:t>Retain</w:t>
            </w:r>
          </w:p>
        </w:tc>
      </w:tr>
      <w:tr w:rsidR="005B59AC" w14:paraId="4FF6E88E" w14:textId="77777777" w:rsidTr="005B59AC">
        <w:tc>
          <w:tcPr>
            <w:tcW w:w="4390" w:type="dxa"/>
          </w:tcPr>
          <w:p w14:paraId="4FB41F66" w14:textId="41C470B8" w:rsidR="005B59AC" w:rsidRDefault="005B59AC" w:rsidP="005B59AC">
            <w:r>
              <w:t>Caldey Court</w:t>
            </w:r>
          </w:p>
        </w:tc>
        <w:tc>
          <w:tcPr>
            <w:tcW w:w="4626" w:type="dxa"/>
          </w:tcPr>
          <w:p w14:paraId="4C2559E8" w14:textId="7B310F9E" w:rsidR="005B59AC" w:rsidRPr="005B59AC" w:rsidRDefault="005B59AC" w:rsidP="005B59AC">
            <w:pPr>
              <w:jc w:val="both"/>
              <w:rPr>
                <w:color w:val="70AD47" w:themeColor="accent6"/>
              </w:rPr>
            </w:pPr>
            <w:r w:rsidRPr="005B59AC">
              <w:rPr>
                <w:color w:val="70AD47" w:themeColor="accent6"/>
              </w:rPr>
              <w:t>Retain</w:t>
            </w:r>
          </w:p>
        </w:tc>
      </w:tr>
    </w:tbl>
    <w:p w14:paraId="2A0A96A4" w14:textId="17EE9C72" w:rsidR="008F23D2" w:rsidRDefault="008F23D2" w:rsidP="00AA487B">
      <w:pPr>
        <w:spacing w:after="0"/>
        <w:jc w:val="both"/>
        <w:rPr>
          <w:b/>
          <w:bCs/>
          <w:sz w:val="18"/>
          <w:szCs w:val="18"/>
        </w:rPr>
      </w:pPr>
    </w:p>
    <w:p w14:paraId="771F6FEB" w14:textId="6A55E031" w:rsidR="005D7D98" w:rsidRPr="00C1525D" w:rsidRDefault="008E7D7C" w:rsidP="00262B99">
      <w:pPr>
        <w:spacing w:after="0"/>
        <w:jc w:val="both"/>
        <w:rPr>
          <w:b/>
          <w:bCs/>
        </w:rPr>
      </w:pPr>
      <w:r>
        <w:t xml:space="preserve">Property management information is recorded within </w:t>
      </w:r>
      <w:hyperlink w:anchor="_6.7_APPENDIX_7" w:history="1">
        <w:r w:rsidRPr="009515E4">
          <w:rPr>
            <w:rStyle w:val="Hyperlink"/>
            <w:b/>
            <w:bCs/>
          </w:rPr>
          <w:t>Appendix 7.</w:t>
        </w:r>
      </w:hyperlink>
    </w:p>
    <w:p w14:paraId="32B9C356" w14:textId="77777777" w:rsidR="005D7D98" w:rsidRDefault="005D7D98" w:rsidP="00262B99">
      <w:pPr>
        <w:spacing w:after="0"/>
        <w:jc w:val="both"/>
        <w:rPr>
          <w:b/>
          <w:bCs/>
          <w:i/>
          <w:iCs/>
        </w:rPr>
      </w:pPr>
    </w:p>
    <w:p w14:paraId="25946170" w14:textId="0C15931F" w:rsidR="00262B99" w:rsidRPr="009658F5" w:rsidRDefault="00262B99" w:rsidP="00262B99">
      <w:pPr>
        <w:spacing w:after="0"/>
        <w:jc w:val="both"/>
        <w:rPr>
          <w:b/>
          <w:bCs/>
          <w:i/>
          <w:iCs/>
        </w:rPr>
      </w:pPr>
      <w:r w:rsidRPr="009658F5">
        <w:rPr>
          <w:b/>
          <w:bCs/>
          <w:i/>
          <w:iCs/>
        </w:rPr>
        <w:t>Rationale</w:t>
      </w:r>
    </w:p>
    <w:p w14:paraId="39436C38" w14:textId="77777777" w:rsidR="00366626" w:rsidRDefault="00366626" w:rsidP="00AA487B">
      <w:pPr>
        <w:spacing w:after="0"/>
        <w:jc w:val="both"/>
      </w:pPr>
    </w:p>
    <w:p w14:paraId="4B4166A1" w14:textId="7B86B3BB" w:rsidR="00514C6C" w:rsidRDefault="00514C6C" w:rsidP="00AA487B">
      <w:pPr>
        <w:spacing w:after="0"/>
        <w:jc w:val="both"/>
      </w:pPr>
      <w:r>
        <w:t>To</w:t>
      </w:r>
      <w:r w:rsidR="00FF2888">
        <w:t xml:space="preserve"> determine the </w:t>
      </w:r>
      <w:r w:rsidR="00A049B4">
        <w:t>above results</w:t>
      </w:r>
      <w:r w:rsidR="008E7D7C">
        <w:t>,</w:t>
      </w:r>
      <w:r w:rsidR="00A049B4">
        <w:t xml:space="preserve"> a calculation was undertaken</w:t>
      </w:r>
      <w:r w:rsidR="00312886">
        <w:t xml:space="preserve"> to </w:t>
      </w:r>
      <w:r w:rsidR="008E7D7C">
        <w:t>identify</w:t>
      </w:r>
      <w:r w:rsidR="00312886">
        <w:t xml:space="preserve"> the </w:t>
      </w:r>
      <w:r>
        <w:t xml:space="preserve">suitability of the building </w:t>
      </w:r>
      <w:r w:rsidR="008E7D7C">
        <w:t>against the</w:t>
      </w:r>
      <w:r>
        <w:t xml:space="preserve"> factors </w:t>
      </w:r>
      <w:r w:rsidR="008E7D7C">
        <w:t>detailed</w:t>
      </w:r>
      <w:r>
        <w:t xml:space="preserve"> in </w:t>
      </w:r>
      <w:r w:rsidRPr="00514C6C">
        <w:rPr>
          <w:i/>
          <w:iCs/>
        </w:rPr>
        <w:t>table 1</w:t>
      </w:r>
      <w:r w:rsidR="00FE2E26">
        <w:rPr>
          <w:i/>
          <w:iCs/>
        </w:rPr>
        <w:t>2</w:t>
      </w:r>
      <w:r w:rsidR="00A049B4" w:rsidRPr="00514C6C">
        <w:rPr>
          <w:i/>
          <w:iCs/>
        </w:rPr>
        <w:t>.</w:t>
      </w:r>
      <w:r w:rsidR="00A049B4">
        <w:t xml:space="preserve"> </w:t>
      </w:r>
      <w:r w:rsidR="007A072D">
        <w:t>A</w:t>
      </w:r>
      <w:r w:rsidR="0057716C">
        <w:t xml:space="preserve"> scoring approach</w:t>
      </w:r>
      <w:r w:rsidR="0037762D">
        <w:t xml:space="preserve"> </w:t>
      </w:r>
      <w:r w:rsidR="00A71F91">
        <w:t>allow</w:t>
      </w:r>
      <w:r w:rsidR="0037762D">
        <w:t>s</w:t>
      </w:r>
      <w:r w:rsidR="00A71F91">
        <w:t xml:space="preserve"> the reader to quickly </w:t>
      </w:r>
      <w:r w:rsidR="00BE2B8C">
        <w:t xml:space="preserve">ascertain where the focus of the </w:t>
      </w:r>
      <w:r w:rsidR="007A072D">
        <w:t>organisation’s</w:t>
      </w:r>
      <w:r w:rsidR="00BE2B8C">
        <w:t xml:space="preserve"> </w:t>
      </w:r>
      <w:r w:rsidR="00333E09">
        <w:t>priorities</w:t>
      </w:r>
      <w:r w:rsidR="00734D1F">
        <w:t xml:space="preserve"> should be</w:t>
      </w:r>
      <w:r w:rsidR="0037762D">
        <w:t xml:space="preserve"> targeted</w:t>
      </w:r>
      <w:r w:rsidR="0057716C">
        <w:t xml:space="preserve">. It </w:t>
      </w:r>
      <w:r w:rsidR="00734D1F">
        <w:t>support</w:t>
      </w:r>
      <w:r w:rsidR="008E7D7C">
        <w:t>s</w:t>
      </w:r>
      <w:r w:rsidR="00734D1F">
        <w:t xml:space="preserve"> decision making and scheduling of pipeline activities.</w:t>
      </w:r>
    </w:p>
    <w:p w14:paraId="6BE1207B" w14:textId="77777777" w:rsidR="00514C6C" w:rsidRDefault="00514C6C" w:rsidP="00AA487B">
      <w:pPr>
        <w:spacing w:after="0"/>
        <w:jc w:val="both"/>
      </w:pPr>
    </w:p>
    <w:p w14:paraId="65A74D12" w14:textId="5843D451" w:rsidR="00BC0230" w:rsidRDefault="00BC0230" w:rsidP="00AA487B">
      <w:pPr>
        <w:spacing w:after="0"/>
        <w:jc w:val="both"/>
      </w:pPr>
      <w:r>
        <w:t>Results</w:t>
      </w:r>
      <w:r w:rsidR="008045E6">
        <w:t xml:space="preserve"> are</w:t>
      </w:r>
      <w:r>
        <w:t xml:space="preserve"> recorded i</w:t>
      </w:r>
      <w:r w:rsidR="00E03F34">
        <w:t>n</w:t>
      </w:r>
      <w:r>
        <w:t xml:space="preserve"> </w:t>
      </w:r>
      <w:hyperlink w:anchor="_6.10_APPENDIX_10" w:history="1">
        <w:r w:rsidRPr="009515E4">
          <w:rPr>
            <w:rStyle w:val="Hyperlink"/>
            <w:b/>
            <w:bCs/>
          </w:rPr>
          <w:t>Appendix 10</w:t>
        </w:r>
      </w:hyperlink>
      <w:r w:rsidR="00C1525D">
        <w:rPr>
          <w:b/>
          <w:bCs/>
        </w:rPr>
        <w:t xml:space="preserve">, </w:t>
      </w:r>
      <w:r w:rsidR="00C1525D" w:rsidRPr="00C1525D">
        <w:t xml:space="preserve">with accompanying </w:t>
      </w:r>
      <w:r w:rsidR="008045E6">
        <w:t>narrative</w:t>
      </w:r>
      <w:r w:rsidR="0071303F">
        <w:t xml:space="preserve"> of the scoring system </w:t>
      </w:r>
      <w:r w:rsidR="008045E6">
        <w:t>applied.</w:t>
      </w:r>
    </w:p>
    <w:p w14:paraId="5D4E2A5F" w14:textId="7BFF701B" w:rsidR="00BC0230" w:rsidRDefault="00BC0230" w:rsidP="00AA487B">
      <w:pPr>
        <w:spacing w:after="0"/>
        <w:jc w:val="both"/>
      </w:pPr>
    </w:p>
    <w:p w14:paraId="117CAD1A" w14:textId="159BB502" w:rsidR="00BC0230" w:rsidRDefault="00BC0230" w:rsidP="00AA487B">
      <w:pPr>
        <w:spacing w:after="0"/>
        <w:jc w:val="both"/>
      </w:pPr>
      <w:r>
        <w:t xml:space="preserve">There is a </w:t>
      </w:r>
      <w:r w:rsidR="003D2830">
        <w:t>noticeable</w:t>
      </w:r>
      <w:r>
        <w:t xml:space="preserve"> </w:t>
      </w:r>
      <w:r w:rsidR="008752D0">
        <w:t xml:space="preserve">division </w:t>
      </w:r>
      <w:r w:rsidR="003F08E0">
        <w:t xml:space="preserve">of </w:t>
      </w:r>
      <w:r w:rsidR="009D15B3">
        <w:t>results</w:t>
      </w:r>
      <w:r w:rsidR="003F08E0">
        <w:t xml:space="preserve"> recorded. </w:t>
      </w:r>
      <w:r w:rsidR="001E23A6">
        <w:t>Therefore,</w:t>
      </w:r>
      <w:r w:rsidR="008752D0">
        <w:t xml:space="preserve"> </w:t>
      </w:r>
      <w:r w:rsidR="003F08E0">
        <w:t xml:space="preserve">the identified threshold for action was </w:t>
      </w:r>
      <w:r w:rsidR="00194971">
        <w:t xml:space="preserve">determined at </w:t>
      </w:r>
      <w:r w:rsidR="001E23A6">
        <w:t>700.</w:t>
      </w:r>
    </w:p>
    <w:p w14:paraId="0CBFE697" w14:textId="77777777" w:rsidR="009D21E7" w:rsidRDefault="009D21E7" w:rsidP="00AA487B">
      <w:pPr>
        <w:spacing w:after="0"/>
        <w:jc w:val="both"/>
      </w:pPr>
    </w:p>
    <w:p w14:paraId="614237FC" w14:textId="3D1A88D3" w:rsidR="006B6E24" w:rsidRDefault="006B6E24" w:rsidP="00AA487B">
      <w:pPr>
        <w:spacing w:after="0"/>
        <w:jc w:val="both"/>
      </w:pPr>
      <w:r>
        <w:lastRenderedPageBreak/>
        <w:t xml:space="preserve">The </w:t>
      </w:r>
      <w:r w:rsidR="00994E0D">
        <w:t xml:space="preserve">results </w:t>
      </w:r>
      <w:r w:rsidR="001812B1">
        <w:t>confirm assumptions</w:t>
      </w:r>
      <w:r w:rsidR="00F37C44">
        <w:t>,</w:t>
      </w:r>
      <w:r w:rsidR="001812B1">
        <w:t xml:space="preserve"> </w:t>
      </w:r>
      <w:r w:rsidR="00DC0771">
        <w:t xml:space="preserve">which can be </w:t>
      </w:r>
      <w:r w:rsidR="00994E0D">
        <w:t>speculatively drawn</w:t>
      </w:r>
      <w:r w:rsidR="001812B1">
        <w:t xml:space="preserve"> from </w:t>
      </w:r>
      <w:hyperlink w:anchor="_7.6_APPENDIX_7" w:history="1">
        <w:r w:rsidR="00DF7730" w:rsidRPr="00DF7730">
          <w:rPr>
            <w:rStyle w:val="Hyperlink"/>
            <w:b/>
            <w:bCs/>
          </w:rPr>
          <w:t>Appendix 7.</w:t>
        </w:r>
      </w:hyperlink>
      <w:r w:rsidR="00DF7730">
        <w:t xml:space="preserve"> </w:t>
      </w:r>
      <w:r w:rsidR="00D5494C">
        <w:t>P</w:t>
      </w:r>
      <w:r w:rsidR="0085017C">
        <w:t>roperties identified for disposal are predominately of poor quality, operational</w:t>
      </w:r>
      <w:r w:rsidR="00524093">
        <w:t>ly</w:t>
      </w:r>
      <w:r w:rsidR="0085017C">
        <w:t xml:space="preserve"> inefficient</w:t>
      </w:r>
      <w:r w:rsidR="00736C5B">
        <w:t>, in remote locations and</w:t>
      </w:r>
      <w:r w:rsidR="0085017C">
        <w:t xml:space="preserve"> </w:t>
      </w:r>
      <w:r w:rsidR="00490358">
        <w:t>aesthetically inferior</w:t>
      </w:r>
      <w:r w:rsidR="00736C5B">
        <w:t>.</w:t>
      </w:r>
      <w:r w:rsidR="00DC0771">
        <w:t xml:space="preserve"> Those </w:t>
      </w:r>
      <w:r w:rsidR="00D4177D">
        <w:t>recommended to remain</w:t>
      </w:r>
      <w:r w:rsidR="00524093">
        <w:t xml:space="preserve"> contrast </w:t>
      </w:r>
      <w:r w:rsidR="00AE2259">
        <w:t>this.</w:t>
      </w:r>
    </w:p>
    <w:p w14:paraId="08232FF1" w14:textId="48F2E2E7" w:rsidR="00F37C44" w:rsidRDefault="00F37C44" w:rsidP="00AA487B">
      <w:pPr>
        <w:spacing w:after="0"/>
        <w:jc w:val="both"/>
      </w:pPr>
    </w:p>
    <w:p w14:paraId="354C517E" w14:textId="6CE287D0" w:rsidR="00812EFF" w:rsidRDefault="00812EFF" w:rsidP="00812EFF">
      <w:pPr>
        <w:spacing w:after="0"/>
        <w:jc w:val="both"/>
      </w:pPr>
      <w:r>
        <w:t xml:space="preserve">See </w:t>
      </w:r>
      <w:hyperlink w:anchor="_7.15_APPENDIX_16" w:history="1">
        <w:r w:rsidR="005F7716" w:rsidRPr="005F7716">
          <w:rPr>
            <w:rStyle w:val="Hyperlink"/>
            <w:b/>
            <w:bCs/>
          </w:rPr>
          <w:t>Appendix 15</w:t>
        </w:r>
      </w:hyperlink>
      <w:r w:rsidR="005F7716">
        <w:t xml:space="preserve"> </w:t>
      </w:r>
      <w:r>
        <w:t>for recommended client next steps.</w:t>
      </w:r>
    </w:p>
    <w:p w14:paraId="3E44994A" w14:textId="77777777" w:rsidR="00812EFF" w:rsidRDefault="00812EFF" w:rsidP="00F37C44">
      <w:pPr>
        <w:spacing w:after="0"/>
        <w:jc w:val="both"/>
        <w:rPr>
          <w:b/>
          <w:bCs/>
          <w:i/>
          <w:iCs/>
        </w:rPr>
      </w:pPr>
    </w:p>
    <w:p w14:paraId="357663C3" w14:textId="2997B50B" w:rsidR="00C77DFE" w:rsidRDefault="00F3526D" w:rsidP="00E57B9E">
      <w:pPr>
        <w:pStyle w:val="Heading1"/>
        <w:spacing w:before="0"/>
      </w:pPr>
      <w:bookmarkStart w:id="29" w:name="_Toc122164856"/>
      <w:r w:rsidRPr="00F3526D">
        <w:rPr>
          <w:sz w:val="28"/>
          <w:szCs w:val="28"/>
        </w:rPr>
        <w:t xml:space="preserve">3.2.2 </w:t>
      </w:r>
      <w:r w:rsidR="00D05BE2">
        <w:rPr>
          <w:sz w:val="28"/>
          <w:szCs w:val="28"/>
        </w:rPr>
        <w:t xml:space="preserve">DDA </w:t>
      </w:r>
      <w:r w:rsidR="00D05BE2" w:rsidRPr="00D05BE2">
        <w:rPr>
          <w:i/>
          <w:iCs/>
          <w:sz w:val="28"/>
          <w:szCs w:val="28"/>
        </w:rPr>
        <w:t>(</w:t>
      </w:r>
      <w:r w:rsidR="007D4E33" w:rsidRPr="00D05BE2">
        <w:rPr>
          <w:i/>
          <w:iCs/>
          <w:sz w:val="28"/>
          <w:szCs w:val="28"/>
        </w:rPr>
        <w:t>Equalities Act</w:t>
      </w:r>
      <w:r w:rsidR="00D05BE2" w:rsidRPr="00D05BE2">
        <w:rPr>
          <w:i/>
          <w:iCs/>
          <w:sz w:val="28"/>
          <w:szCs w:val="28"/>
        </w:rPr>
        <w:t>)</w:t>
      </w:r>
      <w:r w:rsidR="00C77DFE" w:rsidRPr="00F3526D">
        <w:rPr>
          <w:sz w:val="28"/>
          <w:szCs w:val="28"/>
        </w:rPr>
        <w:t xml:space="preserve"> </w:t>
      </w:r>
      <w:r w:rsidR="00CC4496">
        <w:rPr>
          <w:sz w:val="28"/>
          <w:szCs w:val="28"/>
        </w:rPr>
        <w:t>m</w:t>
      </w:r>
      <w:r w:rsidR="001D23BD">
        <w:rPr>
          <w:sz w:val="28"/>
          <w:szCs w:val="28"/>
        </w:rPr>
        <w:t>odernisation</w:t>
      </w:r>
      <w:bookmarkEnd w:id="29"/>
    </w:p>
    <w:p w14:paraId="412C7C0A" w14:textId="745E2C96" w:rsidR="00601C6B" w:rsidRDefault="00BC5AFB" w:rsidP="00C6528D">
      <w:pPr>
        <w:spacing w:after="0"/>
        <w:jc w:val="both"/>
      </w:pPr>
      <w:r>
        <w:t xml:space="preserve">Following a desktop study, </w:t>
      </w:r>
      <w:r w:rsidR="00962B4E">
        <w:t>Hanover court has been selected for</w:t>
      </w:r>
      <w:r w:rsidR="000C0714">
        <w:t xml:space="preserve"> </w:t>
      </w:r>
      <w:r w:rsidR="00962B4E">
        <w:t>modernisation</w:t>
      </w:r>
      <w:r w:rsidR="00E32B40">
        <w:t xml:space="preserve">, its purpose is residential flats and was built in the 1980s, </w:t>
      </w:r>
      <w:r w:rsidR="00E57B9E">
        <w:t xml:space="preserve">therefore </w:t>
      </w:r>
      <w:r w:rsidR="007D4E33">
        <w:t>it is unlikely to fully meet the</w:t>
      </w:r>
      <w:r w:rsidR="00B726AB">
        <w:t xml:space="preserve"> </w:t>
      </w:r>
      <w:r w:rsidR="00920E7D">
        <w:t>current building regulations</w:t>
      </w:r>
      <w:r w:rsidR="00C6528D">
        <w:t>, part M</w:t>
      </w:r>
      <w:r w:rsidR="0032372E">
        <w:t xml:space="preserve"> and in turn the requirements of the Equalities Act.</w:t>
      </w:r>
    </w:p>
    <w:p w14:paraId="6972CFCB" w14:textId="749A8D56" w:rsidR="00274C5A" w:rsidRDefault="00274C5A" w:rsidP="00F40CC2">
      <w:pPr>
        <w:spacing w:after="0"/>
      </w:pPr>
    </w:p>
    <w:p w14:paraId="4D7CB1AE" w14:textId="6F466DDD" w:rsidR="00920E7D" w:rsidRDefault="00BC5AFB" w:rsidP="00F40CC2">
      <w:pPr>
        <w:spacing w:after="0"/>
      </w:pPr>
      <w:r>
        <w:t>T</w:t>
      </w:r>
      <w:r w:rsidR="0032372E">
        <w:t>he following adjustments are required:</w:t>
      </w:r>
    </w:p>
    <w:p w14:paraId="28E44A3A" w14:textId="5900554E" w:rsidR="00410E0E" w:rsidRDefault="00410E0E" w:rsidP="00F40CC2">
      <w:pPr>
        <w:spacing w:after="0"/>
      </w:pPr>
    </w:p>
    <w:p w14:paraId="7CD5810D" w14:textId="6EA64F1C" w:rsidR="00410E0E" w:rsidRDefault="006C406C" w:rsidP="00AB64B7">
      <w:pPr>
        <w:pStyle w:val="ListParagraph"/>
        <w:numPr>
          <w:ilvl w:val="0"/>
          <w:numId w:val="35"/>
        </w:numPr>
        <w:spacing w:after="0"/>
      </w:pPr>
      <w:r>
        <w:t>Disabled c</w:t>
      </w:r>
      <w:r w:rsidR="001009FF">
        <w:t xml:space="preserve">ar </w:t>
      </w:r>
      <w:r w:rsidR="00AC7FBB">
        <w:t>p</w:t>
      </w:r>
      <w:r w:rsidR="001009FF">
        <w:t>arking</w:t>
      </w:r>
      <w:r w:rsidR="00493488">
        <w:t xml:space="preserve"> p</w:t>
      </w:r>
      <w:r w:rsidR="001009FF">
        <w:t>rovision</w:t>
      </w:r>
      <w:r>
        <w:t xml:space="preserve"> needs to be introduced.</w:t>
      </w:r>
    </w:p>
    <w:p w14:paraId="6A866C16" w14:textId="482A606F" w:rsidR="007D7528" w:rsidRDefault="00AB64B7" w:rsidP="00AB64B7">
      <w:pPr>
        <w:pStyle w:val="ListParagraph"/>
        <w:numPr>
          <w:ilvl w:val="0"/>
          <w:numId w:val="35"/>
        </w:numPr>
        <w:spacing w:after="0"/>
      </w:pPr>
      <w:r>
        <w:t>Upgrade external handrails</w:t>
      </w:r>
      <w:r w:rsidR="00E57B9E">
        <w:t xml:space="preserve"> to meet accessibility requirements</w:t>
      </w:r>
      <w:r w:rsidR="006C406C">
        <w:t>.</w:t>
      </w:r>
    </w:p>
    <w:p w14:paraId="6B53A339" w14:textId="362630B2" w:rsidR="006C406C" w:rsidRDefault="00AC7FBB" w:rsidP="009D7F9D">
      <w:pPr>
        <w:pStyle w:val="ListParagraph"/>
        <w:numPr>
          <w:ilvl w:val="0"/>
          <w:numId w:val="35"/>
        </w:numPr>
        <w:spacing w:after="0"/>
      </w:pPr>
      <w:r>
        <w:t>Signage and wayfinding overhaul</w:t>
      </w:r>
      <w:r w:rsidR="007E1AC8">
        <w:t xml:space="preserve">. </w:t>
      </w:r>
    </w:p>
    <w:p w14:paraId="57BB5776" w14:textId="1331FB3E" w:rsidR="006C406C" w:rsidRDefault="0032372E" w:rsidP="009D7F9D">
      <w:pPr>
        <w:pStyle w:val="ListParagraph"/>
        <w:numPr>
          <w:ilvl w:val="0"/>
          <w:numId w:val="35"/>
        </w:numPr>
        <w:spacing w:after="0"/>
      </w:pPr>
      <w:r>
        <w:t>R</w:t>
      </w:r>
      <w:r w:rsidR="006C406C">
        <w:t>emodelling a</w:t>
      </w:r>
      <w:r>
        <w:t>n</w:t>
      </w:r>
      <w:r w:rsidR="006C406C">
        <w:t xml:space="preserve"> </w:t>
      </w:r>
      <w:r w:rsidR="00E57B9E">
        <w:t>apartment</w:t>
      </w:r>
      <w:r w:rsidR="006C406C">
        <w:t xml:space="preserve"> bathroom to current building regulations, in readiness for new tenant</w:t>
      </w:r>
      <w:r w:rsidR="00E57B9E">
        <w:t>,</w:t>
      </w:r>
      <w:r w:rsidR="006C406C">
        <w:t xml:space="preserve"> is also required.</w:t>
      </w:r>
    </w:p>
    <w:p w14:paraId="1FE9796C" w14:textId="5AE3F9CD" w:rsidR="00601C6B" w:rsidRDefault="00601C6B" w:rsidP="00F40CC2">
      <w:pPr>
        <w:spacing w:after="0"/>
      </w:pPr>
    </w:p>
    <w:p w14:paraId="76F317F1" w14:textId="03E46797" w:rsidR="00601C6B" w:rsidRDefault="00E57B9E" w:rsidP="00F40CC2">
      <w:pPr>
        <w:spacing w:after="0"/>
      </w:pPr>
      <w:r>
        <w:t>S</w:t>
      </w:r>
      <w:r w:rsidR="00046FF2">
        <w:t xml:space="preserve">ee </w:t>
      </w:r>
      <w:hyperlink w:anchor="_6.9_APPENDIX_9" w:history="1">
        <w:r w:rsidR="00046FF2" w:rsidRPr="009515E4">
          <w:rPr>
            <w:rStyle w:val="Hyperlink"/>
            <w:b/>
            <w:bCs/>
          </w:rPr>
          <w:t>Appendix 9</w:t>
        </w:r>
      </w:hyperlink>
      <w:r w:rsidR="00046FF2">
        <w:t xml:space="preserve"> for a </w:t>
      </w:r>
      <w:r w:rsidR="009263D5">
        <w:t>visual representation</w:t>
      </w:r>
      <w:r w:rsidR="00031C9D">
        <w:t xml:space="preserve"> of </w:t>
      </w:r>
      <w:r w:rsidR="00887B5F">
        <w:t xml:space="preserve">external </w:t>
      </w:r>
      <w:r w:rsidR="00031C9D">
        <w:t xml:space="preserve">adjustments </w:t>
      </w:r>
      <w:r w:rsidR="007A3423">
        <w:t>identified.</w:t>
      </w:r>
    </w:p>
    <w:p w14:paraId="4CCB2E6A" w14:textId="29C06D2E" w:rsidR="00601C6B" w:rsidRPr="00C372A3" w:rsidRDefault="00601C6B" w:rsidP="00F40CC2">
      <w:pPr>
        <w:spacing w:after="0"/>
        <w:rPr>
          <w:b/>
          <w:bCs/>
          <w:i/>
          <w:iCs/>
        </w:rPr>
      </w:pPr>
    </w:p>
    <w:p w14:paraId="5F0893A8" w14:textId="6A16F9D5" w:rsidR="00094EEB" w:rsidRDefault="00E57B9E" w:rsidP="00C372A3">
      <w:pPr>
        <w:spacing w:after="0"/>
      </w:pPr>
      <w:r>
        <w:t xml:space="preserve">The following route to market is </w:t>
      </w:r>
      <w:r w:rsidR="00094EEB" w:rsidRPr="000859E8">
        <w:t>recommend</w:t>
      </w:r>
      <w:r w:rsidR="000859E8" w:rsidRPr="000859E8">
        <w:t>ed</w:t>
      </w:r>
      <w:r>
        <w:t xml:space="preserve"> to execute the works</w:t>
      </w:r>
      <w:r w:rsidR="000859E8">
        <w:t>:</w:t>
      </w:r>
    </w:p>
    <w:p w14:paraId="792DACBD" w14:textId="6848C545" w:rsidR="000859E8" w:rsidRDefault="000859E8" w:rsidP="00C372A3">
      <w:pPr>
        <w:spacing w:after="0"/>
      </w:pPr>
    </w:p>
    <w:p w14:paraId="7C690F41" w14:textId="79072435" w:rsidR="000859E8" w:rsidRPr="00462E47" w:rsidRDefault="000859E8" w:rsidP="000859E8">
      <w:pPr>
        <w:pStyle w:val="ListParagraph"/>
        <w:numPr>
          <w:ilvl w:val="0"/>
          <w:numId w:val="12"/>
        </w:numPr>
        <w:spacing w:after="0"/>
        <w:rPr>
          <w:i/>
          <w:iCs/>
          <w:color w:val="000000" w:themeColor="text1"/>
        </w:rPr>
      </w:pPr>
      <w:r w:rsidRPr="00673D96">
        <w:rPr>
          <w:color w:val="4472C4" w:themeColor="accent1"/>
        </w:rPr>
        <w:t xml:space="preserve">PROCUREMENT ROUTE: </w:t>
      </w:r>
      <w:r>
        <w:rPr>
          <w:i/>
          <w:iCs/>
          <w:color w:val="000000" w:themeColor="text1"/>
        </w:rPr>
        <w:t>Management</w:t>
      </w:r>
      <w:r w:rsidR="00F42AFA">
        <w:rPr>
          <w:i/>
          <w:iCs/>
          <w:color w:val="000000" w:themeColor="text1"/>
        </w:rPr>
        <w:t xml:space="preserve"> contracting</w:t>
      </w:r>
    </w:p>
    <w:p w14:paraId="657B3DDA" w14:textId="52D864FC" w:rsidR="000859E8" w:rsidRDefault="000859E8" w:rsidP="000859E8">
      <w:pPr>
        <w:pStyle w:val="ListParagraph"/>
        <w:numPr>
          <w:ilvl w:val="0"/>
          <w:numId w:val="12"/>
        </w:numPr>
        <w:spacing w:after="0"/>
        <w:rPr>
          <w:color w:val="000000" w:themeColor="text1"/>
        </w:rPr>
      </w:pPr>
      <w:r w:rsidRPr="00673D96">
        <w:rPr>
          <w:color w:val="4472C4" w:themeColor="accent1"/>
        </w:rPr>
        <w:t>TENDER PROCESS:</w:t>
      </w:r>
      <w:r>
        <w:rPr>
          <w:color w:val="000000" w:themeColor="text1"/>
        </w:rPr>
        <w:t xml:space="preserve"> </w:t>
      </w:r>
      <w:r>
        <w:rPr>
          <w:i/>
          <w:iCs/>
          <w:color w:val="000000" w:themeColor="text1"/>
        </w:rPr>
        <w:t>Selective</w:t>
      </w:r>
      <w:r w:rsidR="00083738">
        <w:rPr>
          <w:i/>
          <w:iCs/>
          <w:color w:val="000000" w:themeColor="text1"/>
        </w:rPr>
        <w:t>, single stage</w:t>
      </w:r>
      <w:r>
        <w:rPr>
          <w:i/>
          <w:iCs/>
          <w:color w:val="000000" w:themeColor="text1"/>
        </w:rPr>
        <w:t xml:space="preserve"> tender process</w:t>
      </w:r>
    </w:p>
    <w:p w14:paraId="4400BD2C" w14:textId="28016735" w:rsidR="000859E8" w:rsidRPr="00A50AF5" w:rsidRDefault="000859E8" w:rsidP="000859E8">
      <w:pPr>
        <w:pStyle w:val="ListParagraph"/>
        <w:numPr>
          <w:ilvl w:val="0"/>
          <w:numId w:val="12"/>
        </w:numPr>
        <w:spacing w:after="0"/>
        <w:rPr>
          <w:color w:val="000000" w:themeColor="text1"/>
        </w:rPr>
      </w:pPr>
      <w:r w:rsidRPr="00673D96">
        <w:rPr>
          <w:color w:val="4472C4" w:themeColor="accent1"/>
        </w:rPr>
        <w:t>CONTRACT:</w:t>
      </w:r>
      <w:r>
        <w:rPr>
          <w:color w:val="000000" w:themeColor="text1"/>
        </w:rPr>
        <w:t xml:space="preserve"> </w:t>
      </w:r>
      <w:r w:rsidR="00E53F70">
        <w:rPr>
          <w:i/>
          <w:iCs/>
          <w:color w:val="000000" w:themeColor="text1"/>
        </w:rPr>
        <w:t>JCT Management Building Contract</w:t>
      </w:r>
    </w:p>
    <w:p w14:paraId="4AC4D696" w14:textId="52C1AA8F" w:rsidR="000859E8" w:rsidRDefault="000859E8" w:rsidP="00E43A0B">
      <w:pPr>
        <w:spacing w:after="0"/>
        <w:jc w:val="both"/>
      </w:pPr>
    </w:p>
    <w:p w14:paraId="6AB91480" w14:textId="3FCD4156" w:rsidR="00EE1F3B" w:rsidRPr="00EE1F3B" w:rsidRDefault="00EE1F3B" w:rsidP="00E43A0B">
      <w:pPr>
        <w:spacing w:after="0"/>
        <w:jc w:val="both"/>
        <w:rPr>
          <w:b/>
          <w:bCs/>
          <w:i/>
          <w:iCs/>
        </w:rPr>
      </w:pPr>
      <w:r w:rsidRPr="00EE1F3B">
        <w:rPr>
          <w:b/>
          <w:bCs/>
          <w:i/>
          <w:iCs/>
        </w:rPr>
        <w:t>Rationale</w:t>
      </w:r>
    </w:p>
    <w:p w14:paraId="6D24CAFE" w14:textId="3ADECDF1" w:rsidR="00083738" w:rsidRDefault="000840C6" w:rsidP="00D10398">
      <w:pPr>
        <w:spacing w:after="0"/>
        <w:jc w:val="both"/>
      </w:pPr>
      <w:r>
        <w:t xml:space="preserve">Due to the differing </w:t>
      </w:r>
      <w:r w:rsidR="00BF40DA" w:rsidRPr="00BF40DA">
        <w:rPr>
          <w:i/>
          <w:iCs/>
        </w:rPr>
        <w:t>package</w:t>
      </w:r>
      <w:r w:rsidR="00BF40DA">
        <w:t xml:space="preserve"> of </w:t>
      </w:r>
      <w:r>
        <w:t>works in scope</w:t>
      </w:r>
      <w:r w:rsidR="009E53FF">
        <w:t xml:space="preserve"> </w:t>
      </w:r>
      <w:r w:rsidR="009E53FF" w:rsidRPr="00BF40DA">
        <w:rPr>
          <w:i/>
          <w:iCs/>
        </w:rPr>
        <w:t>(line marking through to bathroom fit out)</w:t>
      </w:r>
      <w:r w:rsidR="009E53FF">
        <w:t xml:space="preserve"> this route would be m</w:t>
      </w:r>
      <w:r w:rsidR="002123B3">
        <w:t>o</w:t>
      </w:r>
      <w:r w:rsidR="009E53FF">
        <w:t>st suitable</w:t>
      </w:r>
      <w:r w:rsidR="00282DF9">
        <w:t xml:space="preserve">. A </w:t>
      </w:r>
      <w:r w:rsidR="00E43A0B">
        <w:t>management</w:t>
      </w:r>
      <w:r w:rsidR="00282DF9">
        <w:t xml:space="preserve"> contractor can be appointed to </w:t>
      </w:r>
      <w:r w:rsidR="00880AB1">
        <w:t xml:space="preserve">deliver the </w:t>
      </w:r>
      <w:r w:rsidR="00D10398">
        <w:t>differing packages</w:t>
      </w:r>
      <w:r w:rsidR="00A10FD0">
        <w:t xml:space="preserve"> of </w:t>
      </w:r>
      <w:r w:rsidR="00880AB1">
        <w:t>works. Due to the work</w:t>
      </w:r>
      <w:r w:rsidR="00690756">
        <w:t xml:space="preserve">s </w:t>
      </w:r>
      <w:r w:rsidR="00A10FD0">
        <w:t>diversity</w:t>
      </w:r>
      <w:r w:rsidR="00E43A0B">
        <w:t xml:space="preserve">, </w:t>
      </w:r>
      <w:r w:rsidR="00A10FD0">
        <w:t xml:space="preserve">they </w:t>
      </w:r>
      <w:r w:rsidR="00880AB1">
        <w:t xml:space="preserve">do </w:t>
      </w:r>
      <w:r w:rsidR="00EB4143">
        <w:t xml:space="preserve">not </w:t>
      </w:r>
      <w:r w:rsidR="00D10398">
        <w:t>need</w:t>
      </w:r>
      <w:r w:rsidR="00EB4143">
        <w:t xml:space="preserve"> to be executed concurrently. </w:t>
      </w:r>
      <w:r w:rsidR="00641835">
        <w:t xml:space="preserve">A consequence of this route is more risk retained by the </w:t>
      </w:r>
      <w:r w:rsidR="00E97A6F">
        <w:t>client;</w:t>
      </w:r>
      <w:r w:rsidR="00641835">
        <w:t xml:space="preserve"> </w:t>
      </w:r>
      <w:r w:rsidR="00DA36A5">
        <w:t>however,</w:t>
      </w:r>
      <w:r w:rsidR="00641835">
        <w:t xml:space="preserve"> the total works should be relatively low value consider</w:t>
      </w:r>
      <w:r w:rsidR="00E43A0B">
        <w:t>ing</w:t>
      </w:r>
      <w:r w:rsidR="00641835">
        <w:t xml:space="preserve"> the organisations anticipated annual</w:t>
      </w:r>
      <w:r w:rsidR="00E97A6F">
        <w:t xml:space="preserve"> property </w:t>
      </w:r>
      <w:r w:rsidR="00F42AFA">
        <w:t>expenditure.</w:t>
      </w:r>
    </w:p>
    <w:p w14:paraId="6096BD41" w14:textId="11E74780" w:rsidR="00F83AA1" w:rsidRDefault="00F83AA1" w:rsidP="00D10398">
      <w:pPr>
        <w:spacing w:after="0"/>
        <w:jc w:val="both"/>
      </w:pPr>
    </w:p>
    <w:p w14:paraId="70AEA7A7" w14:textId="681EEDD8" w:rsidR="00F83AA1" w:rsidRDefault="00F83AA1" w:rsidP="00D10398">
      <w:pPr>
        <w:spacing w:after="0"/>
        <w:jc w:val="both"/>
      </w:pPr>
      <w:r>
        <w:t>The management contractor can execute the works with minimal client oversight.</w:t>
      </w:r>
    </w:p>
    <w:p w14:paraId="2410E1DA" w14:textId="77777777" w:rsidR="00F83AA1" w:rsidRDefault="00F83AA1" w:rsidP="00D10398">
      <w:pPr>
        <w:spacing w:after="0"/>
        <w:jc w:val="both"/>
      </w:pPr>
    </w:p>
    <w:p w14:paraId="276F673C" w14:textId="098F366E" w:rsidR="00DA36A5" w:rsidRPr="00083738" w:rsidRDefault="00E97A6F" w:rsidP="00D10398">
      <w:pPr>
        <w:spacing w:after="0"/>
        <w:jc w:val="both"/>
      </w:pPr>
      <w:r>
        <w:t>The client will need to provide an upfront brief</w:t>
      </w:r>
      <w:r w:rsidR="00EF3AF9">
        <w:t>,</w:t>
      </w:r>
      <w:r>
        <w:t xml:space="preserve"> so internal capability should be reviewed</w:t>
      </w:r>
      <w:r w:rsidR="001B7C7F">
        <w:t xml:space="preserve"> to undertake this.</w:t>
      </w:r>
      <w:r w:rsidR="00EF3AF9">
        <w:t xml:space="preserve"> </w:t>
      </w:r>
      <w:r w:rsidR="00DA36A5">
        <w:t>Management contracting promotes high qualit</w:t>
      </w:r>
      <w:r w:rsidR="008131F5">
        <w:t>y</w:t>
      </w:r>
      <w:r w:rsidR="00E24A95">
        <w:t>,</w:t>
      </w:r>
      <w:r w:rsidR="008131F5">
        <w:t xml:space="preserve"> which is </w:t>
      </w:r>
      <w:r w:rsidR="00E24A95">
        <w:t xml:space="preserve">in line with ateb`s strategic aims </w:t>
      </w:r>
      <w:r w:rsidR="00DA36A5">
        <w:t xml:space="preserve">and </w:t>
      </w:r>
      <w:r w:rsidR="00597BC6">
        <w:t xml:space="preserve">noting </w:t>
      </w:r>
      <w:r w:rsidR="00DA36A5">
        <w:t xml:space="preserve">some of the adjustments needed are for </w:t>
      </w:r>
      <w:r w:rsidR="00D10398">
        <w:t xml:space="preserve">the </w:t>
      </w:r>
      <w:r w:rsidR="00DA36A5">
        <w:t xml:space="preserve">front of house, </w:t>
      </w:r>
      <w:r w:rsidR="00C05142">
        <w:t>the route supports this.</w:t>
      </w:r>
    </w:p>
    <w:p w14:paraId="778E80C3" w14:textId="5E24C7FF" w:rsidR="00083738" w:rsidRDefault="00083738" w:rsidP="000B28F3">
      <w:pPr>
        <w:spacing w:after="0"/>
        <w:jc w:val="both"/>
      </w:pPr>
    </w:p>
    <w:p w14:paraId="4419715B" w14:textId="63E33FEC" w:rsidR="009E7605" w:rsidRDefault="009E7605" w:rsidP="000B28F3">
      <w:pPr>
        <w:spacing w:after="0"/>
        <w:jc w:val="both"/>
      </w:pPr>
      <w:r>
        <w:t xml:space="preserve">Cost certainty is not provided by this route, but anticipated value, competitive tendering can mitigate </w:t>
      </w:r>
      <w:r w:rsidR="004059E0">
        <w:t xml:space="preserve">exploitation. </w:t>
      </w:r>
    </w:p>
    <w:p w14:paraId="2A1A198D" w14:textId="77777777" w:rsidR="004059E0" w:rsidRDefault="004059E0" w:rsidP="000B28F3">
      <w:pPr>
        <w:spacing w:after="0"/>
        <w:jc w:val="both"/>
      </w:pPr>
    </w:p>
    <w:p w14:paraId="0AFF0697" w14:textId="657F84BF" w:rsidR="003760FA" w:rsidRPr="003760FA" w:rsidRDefault="003760FA" w:rsidP="000B28F3">
      <w:pPr>
        <w:spacing w:after="0"/>
        <w:jc w:val="both"/>
      </w:pPr>
      <w:r>
        <w:t xml:space="preserve">Selective, single tender </w:t>
      </w:r>
      <w:r w:rsidR="00C12A3C">
        <w:t xml:space="preserve">process </w:t>
      </w:r>
      <w:r>
        <w:t xml:space="preserve">would </w:t>
      </w:r>
      <w:r w:rsidR="00EA610B">
        <w:t>ensure high quality and value</w:t>
      </w:r>
      <w:r w:rsidR="00005769">
        <w:t xml:space="preserve">, whilst reducing </w:t>
      </w:r>
      <w:r w:rsidR="00E6133F">
        <w:t>pre-construction</w:t>
      </w:r>
      <w:r w:rsidR="00005769">
        <w:t xml:space="preserve"> resource</w:t>
      </w:r>
      <w:r w:rsidR="00C12A3C">
        <w:t>,</w:t>
      </w:r>
      <w:r w:rsidR="00005769">
        <w:t xml:space="preserve"> for a </w:t>
      </w:r>
      <w:r w:rsidR="00E6133F">
        <w:t>predicted low spend.</w:t>
      </w:r>
    </w:p>
    <w:p w14:paraId="52883DF2" w14:textId="03065BA0" w:rsidR="00083738" w:rsidRDefault="00083738" w:rsidP="000B28F3">
      <w:pPr>
        <w:spacing w:after="0"/>
        <w:jc w:val="both"/>
        <w:rPr>
          <w:b/>
          <w:bCs/>
          <w:i/>
          <w:iCs/>
        </w:rPr>
      </w:pPr>
    </w:p>
    <w:p w14:paraId="25F5A96C" w14:textId="278A0B58" w:rsidR="00E6133F" w:rsidRDefault="00E6133F" w:rsidP="000B28F3">
      <w:pPr>
        <w:spacing w:after="0"/>
        <w:jc w:val="both"/>
      </w:pPr>
      <w:r w:rsidRPr="0007449C">
        <w:lastRenderedPageBreak/>
        <w:t xml:space="preserve">A specific </w:t>
      </w:r>
      <w:r w:rsidR="0007449C" w:rsidRPr="0007449C">
        <w:t xml:space="preserve">JCT </w:t>
      </w:r>
      <w:r w:rsidRPr="0007449C">
        <w:t xml:space="preserve">Management </w:t>
      </w:r>
      <w:r w:rsidR="0007449C" w:rsidRPr="0007449C">
        <w:t xml:space="preserve">Building </w:t>
      </w:r>
      <w:r w:rsidR="0007449C">
        <w:t>Contract</w:t>
      </w:r>
      <w:r w:rsidRPr="0007449C">
        <w:t xml:space="preserve"> </w:t>
      </w:r>
      <w:r w:rsidR="0007449C">
        <w:t>is</w:t>
      </w:r>
      <w:r w:rsidRPr="0007449C">
        <w:t xml:space="preserve"> recommended</w:t>
      </w:r>
      <w:r w:rsidR="00B3770A" w:rsidRPr="0007449C">
        <w:t>, this has been developed specifically for this route. It is very low value to purchase</w:t>
      </w:r>
      <w:r w:rsidR="0007449C">
        <w:t xml:space="preserve"> and affords the client </w:t>
      </w:r>
      <w:r w:rsidR="00774CF0">
        <w:t xml:space="preserve">contractual </w:t>
      </w:r>
      <w:r w:rsidR="0007449C">
        <w:t>protection</w:t>
      </w:r>
      <w:r w:rsidR="00774CF0">
        <w:t>.</w:t>
      </w:r>
      <w:r w:rsidR="00DB6939">
        <w:t xml:space="preserve"> This </w:t>
      </w:r>
      <w:r w:rsidR="004B1E30">
        <w:t>JCT</w:t>
      </w:r>
      <w:r w:rsidR="00DB6939">
        <w:t xml:space="preserve"> contract has been identified </w:t>
      </w:r>
      <w:r w:rsidR="004B1E30">
        <w:t>using the JCT flow diagram</w:t>
      </w:r>
      <w:r w:rsidR="001146D1">
        <w:t>.</w:t>
      </w:r>
      <w:r w:rsidR="004B1E30">
        <w:t xml:space="preserve"> </w:t>
      </w:r>
      <w:r w:rsidR="001146D1">
        <w:t>Recorded</w:t>
      </w:r>
      <w:r w:rsidR="004B1E30">
        <w:t xml:space="preserve"> </w:t>
      </w:r>
      <w:r w:rsidR="00C12A3C">
        <w:t>within</w:t>
      </w:r>
      <w:r w:rsidR="004B1E30">
        <w:t xml:space="preserve"> </w:t>
      </w:r>
      <w:hyperlink w:anchor="_6.14_APPENDIX_14" w:history="1">
        <w:r w:rsidR="004B1E30" w:rsidRPr="009515E4">
          <w:rPr>
            <w:rStyle w:val="Hyperlink"/>
            <w:b/>
            <w:bCs/>
          </w:rPr>
          <w:t>Appendix 14</w:t>
        </w:r>
      </w:hyperlink>
      <w:r w:rsidR="004B1E30" w:rsidRPr="004B1E30">
        <w:rPr>
          <w:b/>
          <w:bCs/>
        </w:rPr>
        <w:t>.</w:t>
      </w:r>
    </w:p>
    <w:p w14:paraId="2901945C" w14:textId="3CA55474" w:rsidR="000A069F" w:rsidRDefault="000A069F" w:rsidP="000B28F3">
      <w:pPr>
        <w:spacing w:after="0"/>
        <w:jc w:val="both"/>
      </w:pPr>
    </w:p>
    <w:p w14:paraId="2DA5C779" w14:textId="5D0A3F44" w:rsidR="000A069F" w:rsidRPr="0007449C" w:rsidRDefault="000A069F" w:rsidP="000B28F3">
      <w:pPr>
        <w:spacing w:after="0"/>
        <w:jc w:val="both"/>
      </w:pPr>
      <w:r>
        <w:t xml:space="preserve">More information about JCT Management Building Contract can be found in </w:t>
      </w:r>
      <w:hyperlink w:anchor="_6.12_APPENDIX_12" w:history="1">
        <w:r w:rsidRPr="003E1C0D">
          <w:rPr>
            <w:rStyle w:val="Hyperlink"/>
            <w:b/>
            <w:bCs/>
          </w:rPr>
          <w:t>Appendix 12</w:t>
        </w:r>
      </w:hyperlink>
      <w:r w:rsidRPr="000A069F">
        <w:rPr>
          <w:b/>
          <w:bCs/>
        </w:rPr>
        <w:t>.</w:t>
      </w:r>
    </w:p>
    <w:p w14:paraId="7B201C45" w14:textId="1BADAC0E" w:rsidR="00B3770A" w:rsidRDefault="00B3770A" w:rsidP="00223142">
      <w:pPr>
        <w:spacing w:after="0"/>
        <w:jc w:val="both"/>
        <w:rPr>
          <w:b/>
          <w:bCs/>
          <w:i/>
          <w:iCs/>
        </w:rPr>
      </w:pPr>
    </w:p>
    <w:p w14:paraId="6B89B24E" w14:textId="5A1D558B" w:rsidR="00812EFF" w:rsidRDefault="00812EFF" w:rsidP="00223142">
      <w:pPr>
        <w:spacing w:after="0"/>
        <w:jc w:val="both"/>
      </w:pPr>
      <w:r>
        <w:t xml:space="preserve">See </w:t>
      </w:r>
      <w:hyperlink w:anchor="_7.15_APPENDIX_16" w:history="1">
        <w:r w:rsidR="005F7716" w:rsidRPr="005F7716">
          <w:rPr>
            <w:rStyle w:val="Hyperlink"/>
            <w:b/>
            <w:bCs/>
          </w:rPr>
          <w:t>Appendix 15</w:t>
        </w:r>
      </w:hyperlink>
      <w:r>
        <w:t xml:space="preserve"> for recommended client next steps.</w:t>
      </w:r>
    </w:p>
    <w:p w14:paraId="05D8F51C" w14:textId="77777777" w:rsidR="00362453" w:rsidRDefault="00362453" w:rsidP="00223142">
      <w:pPr>
        <w:spacing w:after="0"/>
        <w:jc w:val="both"/>
      </w:pPr>
    </w:p>
    <w:p w14:paraId="01D0BC5C" w14:textId="77777777" w:rsidR="00362453" w:rsidRDefault="00362453" w:rsidP="00223142">
      <w:pPr>
        <w:spacing w:after="0"/>
        <w:jc w:val="both"/>
      </w:pPr>
    </w:p>
    <w:p w14:paraId="2DCEF244" w14:textId="77777777" w:rsidR="00362453" w:rsidRDefault="00362453" w:rsidP="00223142">
      <w:pPr>
        <w:spacing w:after="0"/>
        <w:jc w:val="both"/>
      </w:pPr>
    </w:p>
    <w:p w14:paraId="28F4CEC5" w14:textId="77777777" w:rsidR="00362453" w:rsidRDefault="00362453" w:rsidP="00223142">
      <w:pPr>
        <w:spacing w:after="0"/>
        <w:jc w:val="both"/>
      </w:pPr>
    </w:p>
    <w:p w14:paraId="5665D0CD" w14:textId="77777777" w:rsidR="00362453" w:rsidRDefault="00362453" w:rsidP="00223142">
      <w:pPr>
        <w:spacing w:after="0"/>
        <w:jc w:val="both"/>
      </w:pPr>
    </w:p>
    <w:p w14:paraId="24FEC75F" w14:textId="77777777" w:rsidR="00362453" w:rsidRDefault="00362453" w:rsidP="00223142">
      <w:pPr>
        <w:spacing w:after="0"/>
        <w:jc w:val="both"/>
      </w:pPr>
    </w:p>
    <w:p w14:paraId="12FD3B7B" w14:textId="77777777" w:rsidR="00362453" w:rsidRDefault="00362453" w:rsidP="00223142">
      <w:pPr>
        <w:spacing w:after="0"/>
        <w:jc w:val="both"/>
      </w:pPr>
    </w:p>
    <w:p w14:paraId="7685E6ED" w14:textId="77777777" w:rsidR="00362453" w:rsidRDefault="00362453" w:rsidP="00223142">
      <w:pPr>
        <w:spacing w:after="0"/>
        <w:jc w:val="both"/>
      </w:pPr>
    </w:p>
    <w:p w14:paraId="31FDF435" w14:textId="77777777" w:rsidR="00362453" w:rsidRDefault="00362453" w:rsidP="00223142">
      <w:pPr>
        <w:spacing w:after="0"/>
        <w:jc w:val="both"/>
      </w:pPr>
    </w:p>
    <w:p w14:paraId="4CB11249" w14:textId="77777777" w:rsidR="00362453" w:rsidRDefault="00362453" w:rsidP="00223142">
      <w:pPr>
        <w:spacing w:after="0"/>
        <w:jc w:val="both"/>
      </w:pPr>
    </w:p>
    <w:p w14:paraId="599EE402" w14:textId="77777777" w:rsidR="00362453" w:rsidRDefault="00362453" w:rsidP="00223142">
      <w:pPr>
        <w:spacing w:after="0"/>
        <w:jc w:val="both"/>
      </w:pPr>
    </w:p>
    <w:p w14:paraId="2B09D9B2" w14:textId="77777777" w:rsidR="00362453" w:rsidRDefault="00362453" w:rsidP="00223142">
      <w:pPr>
        <w:spacing w:after="0"/>
        <w:jc w:val="both"/>
      </w:pPr>
    </w:p>
    <w:p w14:paraId="4842AFBB" w14:textId="77777777" w:rsidR="00362453" w:rsidRDefault="00362453" w:rsidP="00223142">
      <w:pPr>
        <w:spacing w:after="0"/>
        <w:jc w:val="both"/>
      </w:pPr>
    </w:p>
    <w:p w14:paraId="148ED1E1" w14:textId="77777777" w:rsidR="00362453" w:rsidRDefault="00362453" w:rsidP="00223142">
      <w:pPr>
        <w:spacing w:after="0"/>
        <w:jc w:val="both"/>
      </w:pPr>
    </w:p>
    <w:p w14:paraId="61ECCB88" w14:textId="77777777" w:rsidR="00362453" w:rsidRDefault="00362453" w:rsidP="00223142">
      <w:pPr>
        <w:spacing w:after="0"/>
        <w:jc w:val="both"/>
      </w:pPr>
    </w:p>
    <w:p w14:paraId="0FEB8698" w14:textId="77777777" w:rsidR="00362453" w:rsidRDefault="00362453" w:rsidP="00223142">
      <w:pPr>
        <w:spacing w:after="0"/>
        <w:jc w:val="both"/>
      </w:pPr>
    </w:p>
    <w:p w14:paraId="193A2CBB" w14:textId="77777777" w:rsidR="00362453" w:rsidRDefault="00362453" w:rsidP="00223142">
      <w:pPr>
        <w:spacing w:after="0"/>
        <w:jc w:val="both"/>
      </w:pPr>
    </w:p>
    <w:p w14:paraId="1DA81F3A" w14:textId="77777777" w:rsidR="00362453" w:rsidRDefault="00362453" w:rsidP="00223142">
      <w:pPr>
        <w:spacing w:after="0"/>
        <w:jc w:val="both"/>
      </w:pPr>
    </w:p>
    <w:p w14:paraId="2A431945" w14:textId="77777777" w:rsidR="00362453" w:rsidRDefault="00362453" w:rsidP="00223142">
      <w:pPr>
        <w:spacing w:after="0"/>
        <w:jc w:val="both"/>
      </w:pPr>
    </w:p>
    <w:p w14:paraId="420530C8" w14:textId="77777777" w:rsidR="00362453" w:rsidRDefault="00362453" w:rsidP="00223142">
      <w:pPr>
        <w:spacing w:after="0"/>
        <w:jc w:val="both"/>
      </w:pPr>
    </w:p>
    <w:p w14:paraId="5042C976" w14:textId="77777777" w:rsidR="00362453" w:rsidRDefault="00362453" w:rsidP="00223142">
      <w:pPr>
        <w:spacing w:after="0"/>
        <w:jc w:val="both"/>
      </w:pPr>
    </w:p>
    <w:p w14:paraId="4988D04D" w14:textId="77777777" w:rsidR="00362453" w:rsidRDefault="00362453" w:rsidP="00223142">
      <w:pPr>
        <w:spacing w:after="0"/>
        <w:jc w:val="both"/>
      </w:pPr>
    </w:p>
    <w:p w14:paraId="015EB119" w14:textId="77777777" w:rsidR="00362453" w:rsidRDefault="00362453" w:rsidP="00223142">
      <w:pPr>
        <w:spacing w:after="0"/>
        <w:jc w:val="both"/>
      </w:pPr>
    </w:p>
    <w:p w14:paraId="6C91DCAC" w14:textId="77777777" w:rsidR="00362453" w:rsidRDefault="00362453" w:rsidP="00223142">
      <w:pPr>
        <w:spacing w:after="0"/>
        <w:jc w:val="both"/>
      </w:pPr>
    </w:p>
    <w:p w14:paraId="47D156FB" w14:textId="77777777" w:rsidR="00362453" w:rsidRDefault="00362453" w:rsidP="00223142">
      <w:pPr>
        <w:spacing w:after="0"/>
        <w:jc w:val="both"/>
      </w:pPr>
    </w:p>
    <w:p w14:paraId="15040C0D" w14:textId="77777777" w:rsidR="00362453" w:rsidRDefault="00362453" w:rsidP="00223142">
      <w:pPr>
        <w:spacing w:after="0"/>
        <w:jc w:val="both"/>
      </w:pPr>
    </w:p>
    <w:p w14:paraId="0F1C78CB" w14:textId="77777777" w:rsidR="00362453" w:rsidRDefault="00362453" w:rsidP="00223142">
      <w:pPr>
        <w:spacing w:after="0"/>
        <w:jc w:val="both"/>
      </w:pPr>
    </w:p>
    <w:p w14:paraId="4D6DD34C" w14:textId="77777777" w:rsidR="00362453" w:rsidRDefault="00362453" w:rsidP="00223142">
      <w:pPr>
        <w:spacing w:after="0"/>
        <w:jc w:val="both"/>
      </w:pPr>
    </w:p>
    <w:p w14:paraId="5915C049" w14:textId="77777777" w:rsidR="00362453" w:rsidRDefault="00362453" w:rsidP="00223142">
      <w:pPr>
        <w:spacing w:after="0"/>
        <w:jc w:val="both"/>
      </w:pPr>
    </w:p>
    <w:p w14:paraId="3BAE5BAC" w14:textId="77777777" w:rsidR="00362453" w:rsidRDefault="00362453" w:rsidP="00223142">
      <w:pPr>
        <w:spacing w:after="0"/>
        <w:jc w:val="both"/>
      </w:pPr>
    </w:p>
    <w:p w14:paraId="2CD941A1" w14:textId="77777777" w:rsidR="00362453" w:rsidRDefault="00362453" w:rsidP="00223142">
      <w:pPr>
        <w:spacing w:after="0"/>
        <w:jc w:val="both"/>
      </w:pPr>
    </w:p>
    <w:p w14:paraId="0D0A7C27" w14:textId="77777777" w:rsidR="00362453" w:rsidRDefault="00362453" w:rsidP="00223142">
      <w:pPr>
        <w:spacing w:after="0"/>
        <w:jc w:val="both"/>
      </w:pPr>
    </w:p>
    <w:p w14:paraId="2EB0591C" w14:textId="77777777" w:rsidR="00362453" w:rsidRDefault="00362453" w:rsidP="00223142">
      <w:pPr>
        <w:spacing w:after="0"/>
        <w:jc w:val="both"/>
      </w:pPr>
    </w:p>
    <w:p w14:paraId="35744CD4" w14:textId="77777777" w:rsidR="00362453" w:rsidRDefault="00362453" w:rsidP="00223142">
      <w:pPr>
        <w:spacing w:after="0"/>
        <w:jc w:val="both"/>
      </w:pPr>
    </w:p>
    <w:p w14:paraId="20E12524" w14:textId="77777777" w:rsidR="00362453" w:rsidRDefault="00362453" w:rsidP="00223142">
      <w:pPr>
        <w:spacing w:after="0"/>
        <w:jc w:val="both"/>
      </w:pPr>
    </w:p>
    <w:p w14:paraId="4583F0F0" w14:textId="77777777" w:rsidR="00362453" w:rsidRDefault="00362453" w:rsidP="00223142">
      <w:pPr>
        <w:spacing w:after="0"/>
        <w:jc w:val="both"/>
      </w:pPr>
    </w:p>
    <w:p w14:paraId="472A0021" w14:textId="77777777" w:rsidR="00362453" w:rsidRDefault="00362453" w:rsidP="00223142">
      <w:pPr>
        <w:spacing w:after="0"/>
        <w:jc w:val="both"/>
      </w:pPr>
    </w:p>
    <w:p w14:paraId="7726D107" w14:textId="77777777" w:rsidR="00362453" w:rsidRDefault="00362453" w:rsidP="00223142">
      <w:pPr>
        <w:spacing w:after="0"/>
        <w:jc w:val="both"/>
      </w:pPr>
    </w:p>
    <w:p w14:paraId="3267ABF5" w14:textId="77777777" w:rsidR="00223142" w:rsidRDefault="00223142" w:rsidP="00223142">
      <w:pPr>
        <w:spacing w:after="0"/>
        <w:jc w:val="both"/>
      </w:pPr>
    </w:p>
    <w:p w14:paraId="266D24DB" w14:textId="785E345E" w:rsidR="00601C6B" w:rsidRDefault="00DF638F" w:rsidP="00223142">
      <w:pPr>
        <w:pStyle w:val="Heading1"/>
        <w:spacing w:before="0"/>
      </w:pPr>
      <w:bookmarkStart w:id="30" w:name="_Toc122164857"/>
      <w:r w:rsidRPr="00DF638F">
        <w:rPr>
          <w:b/>
          <w:bCs/>
        </w:rPr>
        <w:lastRenderedPageBreak/>
        <w:t>4.0 CONCLUSION</w:t>
      </w:r>
      <w:bookmarkEnd w:id="30"/>
    </w:p>
    <w:p w14:paraId="5C496A03" w14:textId="60C66AE8" w:rsidR="00601C6B" w:rsidRDefault="0052772B" w:rsidP="00223142">
      <w:pPr>
        <w:spacing w:after="0"/>
        <w:jc w:val="both"/>
      </w:pPr>
      <w:r>
        <w:t xml:space="preserve">The options available to the client </w:t>
      </w:r>
      <w:r w:rsidR="00494B4E">
        <w:t>to execute the procurement works</w:t>
      </w:r>
      <w:r w:rsidR="00D23351">
        <w:t xml:space="preserve"> </w:t>
      </w:r>
      <w:r w:rsidR="00FB5863">
        <w:t xml:space="preserve">for the university and housing association </w:t>
      </w:r>
      <w:r w:rsidR="00D23351">
        <w:t>appear complex</w:t>
      </w:r>
      <w:r w:rsidR="006D0990">
        <w:t>. However,</w:t>
      </w:r>
      <w:r w:rsidR="00D23351">
        <w:t xml:space="preserve"> by </w:t>
      </w:r>
      <w:r w:rsidR="006B3AFE">
        <w:t>allocating</w:t>
      </w:r>
      <w:r w:rsidR="00FB5863">
        <w:t xml:space="preserve"> time to </w:t>
      </w:r>
      <w:r w:rsidR="00D5065F">
        <w:t>identify</w:t>
      </w:r>
      <w:r w:rsidR="00FB5863">
        <w:t xml:space="preserve"> what is important to the client, </w:t>
      </w:r>
      <w:r w:rsidR="0030759E">
        <w:t>undertaking due diligence</w:t>
      </w:r>
      <w:r w:rsidR="006D0990">
        <w:t>,</w:t>
      </w:r>
      <w:r w:rsidR="0030759E">
        <w:t xml:space="preserve"> </w:t>
      </w:r>
      <w:r w:rsidR="00FB5863">
        <w:t xml:space="preserve">considering the iron triangle </w:t>
      </w:r>
      <w:r w:rsidR="00D024FF">
        <w:t>theory,</w:t>
      </w:r>
      <w:r w:rsidR="00FB5863">
        <w:t xml:space="preserve"> and utilising the readily available </w:t>
      </w:r>
      <w:r w:rsidR="006D0990">
        <w:t xml:space="preserve">tools, the identification of the </w:t>
      </w:r>
      <w:r w:rsidR="001146D1">
        <w:t>most suitable</w:t>
      </w:r>
      <w:r w:rsidR="006D0990">
        <w:t xml:space="preserve"> pathway is achievable.</w:t>
      </w:r>
    </w:p>
    <w:p w14:paraId="4E256FDF" w14:textId="1921ECDE" w:rsidR="00FB5863" w:rsidRDefault="00FB5863" w:rsidP="00FE3696">
      <w:pPr>
        <w:spacing w:after="0"/>
        <w:jc w:val="both"/>
      </w:pPr>
    </w:p>
    <w:p w14:paraId="4588B672" w14:textId="23384768" w:rsidR="00963AF9" w:rsidRDefault="00963AF9" w:rsidP="00FE3696">
      <w:pPr>
        <w:spacing w:after="0"/>
        <w:jc w:val="both"/>
      </w:pPr>
      <w:r>
        <w:t xml:space="preserve">The </w:t>
      </w:r>
      <w:r w:rsidR="007E37DD">
        <w:t xml:space="preserve">university and </w:t>
      </w:r>
      <w:r>
        <w:t xml:space="preserve">housing association </w:t>
      </w:r>
      <w:r w:rsidR="00B9320F">
        <w:t>drew</w:t>
      </w:r>
      <w:r w:rsidR="007E37DD">
        <w:t xml:space="preserve"> </w:t>
      </w:r>
      <w:r w:rsidR="00B9320F">
        <w:t>contrasting</w:t>
      </w:r>
      <w:r w:rsidR="007E37DD">
        <w:t xml:space="preserve"> recommendations for the procurement piece</w:t>
      </w:r>
      <w:r w:rsidR="00457A01">
        <w:t>, which underpins the influence of the variable factors</w:t>
      </w:r>
      <w:r w:rsidR="006D0990">
        <w:t xml:space="preserve"> and how they impact the identification </w:t>
      </w:r>
      <w:r w:rsidR="00E85801">
        <w:t>of the</w:t>
      </w:r>
      <w:r w:rsidR="002A78DF">
        <w:t xml:space="preserve"> most appropriate solution</w:t>
      </w:r>
      <w:r w:rsidR="006D0990">
        <w:t>.</w:t>
      </w:r>
    </w:p>
    <w:p w14:paraId="68ABB0F0" w14:textId="77777777" w:rsidR="00313A95" w:rsidRDefault="00313A95" w:rsidP="00FE3696">
      <w:pPr>
        <w:spacing w:after="0"/>
        <w:jc w:val="both"/>
      </w:pPr>
    </w:p>
    <w:p w14:paraId="2BAFD23C" w14:textId="4E248194" w:rsidR="00FB5863" w:rsidRDefault="006C017D" w:rsidP="00FE3696">
      <w:pPr>
        <w:spacing w:after="0"/>
        <w:jc w:val="both"/>
      </w:pPr>
      <w:r>
        <w:t>T</w:t>
      </w:r>
      <w:r w:rsidR="00FB5863">
        <w:t xml:space="preserve">he strategic portfolio review </w:t>
      </w:r>
      <w:r w:rsidR="0079626A">
        <w:t xml:space="preserve">follows </w:t>
      </w:r>
      <w:r>
        <w:t>a similar</w:t>
      </w:r>
      <w:r w:rsidR="0079626A">
        <w:t xml:space="preserve"> process</w:t>
      </w:r>
      <w:r w:rsidR="00963AF9">
        <w:t>:</w:t>
      </w:r>
      <w:r w:rsidR="0079626A">
        <w:t xml:space="preserve"> know where you are going, what you want</w:t>
      </w:r>
      <w:r w:rsidR="0086039A">
        <w:t>, whats important etc</w:t>
      </w:r>
      <w:r w:rsidR="00963AF9">
        <w:t>. T</w:t>
      </w:r>
      <w:r w:rsidR="0086039A">
        <w:t xml:space="preserve">hen </w:t>
      </w:r>
      <w:r w:rsidR="00963AF9">
        <w:t>record findings in</w:t>
      </w:r>
      <w:r w:rsidR="0086039A">
        <w:t xml:space="preserve"> a priority matrix to determine </w:t>
      </w:r>
      <w:r w:rsidR="00FE3696">
        <w:t>results</w:t>
      </w:r>
      <w:r w:rsidR="000139D7">
        <w:t>, which can</w:t>
      </w:r>
      <w:r w:rsidR="009511FC">
        <w:t xml:space="preserve"> be crosse</w:t>
      </w:r>
      <w:r w:rsidR="00E93162">
        <w:t xml:space="preserve">d </w:t>
      </w:r>
      <w:r w:rsidR="009511FC">
        <w:t xml:space="preserve">referenced with </w:t>
      </w:r>
      <w:r w:rsidR="00E93162">
        <w:t>management information</w:t>
      </w:r>
      <w:r w:rsidR="00D74BE2">
        <w:t>.</w:t>
      </w:r>
    </w:p>
    <w:p w14:paraId="2509DB3E" w14:textId="062C9C4A" w:rsidR="00FE3696" w:rsidRDefault="00FE3696" w:rsidP="00FE3696">
      <w:pPr>
        <w:spacing w:after="0"/>
        <w:jc w:val="both"/>
      </w:pPr>
    </w:p>
    <w:p w14:paraId="78747049" w14:textId="636D3D0A" w:rsidR="00FE3696" w:rsidRDefault="00D74BE2" w:rsidP="00FE3696">
      <w:pPr>
        <w:spacing w:after="0"/>
        <w:jc w:val="both"/>
      </w:pPr>
      <w:r>
        <w:t>The rationale</w:t>
      </w:r>
      <w:r w:rsidR="00553981">
        <w:t>,</w:t>
      </w:r>
      <w:r w:rsidR="009511FC">
        <w:t xml:space="preserve"> thought process</w:t>
      </w:r>
      <w:r w:rsidR="00553981">
        <w:t>,</w:t>
      </w:r>
      <w:r w:rsidR="009511FC">
        <w:t xml:space="preserve"> and methodology detailed </w:t>
      </w:r>
      <w:r w:rsidR="009511FC" w:rsidRPr="00313A95">
        <w:t>within</w:t>
      </w:r>
      <w:r w:rsidR="009511FC" w:rsidRPr="00313A95">
        <w:rPr>
          <w:b/>
          <w:bCs/>
        </w:rPr>
        <w:t xml:space="preserve"> </w:t>
      </w:r>
      <w:r w:rsidR="009511FC" w:rsidRPr="00E223ED">
        <w:t xml:space="preserve">the </w:t>
      </w:r>
      <w:hyperlink w:anchor="_3.0_RECOMMENDATIONS" w:history="1">
        <w:r w:rsidR="009511FC" w:rsidRPr="00E223ED">
          <w:rPr>
            <w:rStyle w:val="Hyperlink"/>
            <w:b/>
            <w:bCs/>
          </w:rPr>
          <w:t>recommendations</w:t>
        </w:r>
      </w:hyperlink>
      <w:r w:rsidR="009511FC">
        <w:t xml:space="preserve"> </w:t>
      </w:r>
      <w:r w:rsidR="008D5561">
        <w:t>has been developed</w:t>
      </w:r>
      <w:r w:rsidR="001758AD">
        <w:t xml:space="preserve"> from reviewing and utilising</w:t>
      </w:r>
      <w:r w:rsidR="00553981">
        <w:t xml:space="preserve"> recognised literary and</w:t>
      </w:r>
      <w:r w:rsidR="001758AD">
        <w:t xml:space="preserve"> industry guidance. </w:t>
      </w:r>
      <w:r w:rsidR="00D024FF">
        <w:t>Therefore,</w:t>
      </w:r>
      <w:r w:rsidR="001758AD">
        <w:t xml:space="preserve"> is </w:t>
      </w:r>
      <w:r w:rsidR="009511FC">
        <w:t xml:space="preserve">credible and </w:t>
      </w:r>
      <w:r>
        <w:t>can</w:t>
      </w:r>
      <w:r w:rsidR="009511FC">
        <w:t xml:space="preserve"> be pursued with confidence.</w:t>
      </w:r>
    </w:p>
    <w:p w14:paraId="1315C1A1" w14:textId="69B8B182" w:rsidR="009D21E7" w:rsidRDefault="009D21E7" w:rsidP="00F40CC2">
      <w:pPr>
        <w:spacing w:after="0"/>
      </w:pPr>
    </w:p>
    <w:p w14:paraId="6D7EBC70" w14:textId="32100A53" w:rsidR="00377474" w:rsidRDefault="00377474" w:rsidP="00F40CC2">
      <w:pPr>
        <w:spacing w:after="0"/>
      </w:pPr>
    </w:p>
    <w:p w14:paraId="2C68F2E3" w14:textId="513AB50C" w:rsidR="00377474" w:rsidRDefault="00377474" w:rsidP="00F40CC2">
      <w:pPr>
        <w:spacing w:after="0"/>
      </w:pPr>
    </w:p>
    <w:p w14:paraId="54406B3E" w14:textId="465F1A37" w:rsidR="00377474" w:rsidRDefault="00377474" w:rsidP="00F40CC2">
      <w:pPr>
        <w:spacing w:after="0"/>
      </w:pPr>
    </w:p>
    <w:p w14:paraId="497D9103" w14:textId="7131028B" w:rsidR="00377474" w:rsidRDefault="00377474" w:rsidP="00F40CC2">
      <w:pPr>
        <w:spacing w:after="0"/>
      </w:pPr>
    </w:p>
    <w:p w14:paraId="003B8244" w14:textId="0601103F" w:rsidR="00377474" w:rsidRDefault="00377474" w:rsidP="00F40CC2">
      <w:pPr>
        <w:spacing w:after="0"/>
      </w:pPr>
    </w:p>
    <w:p w14:paraId="71D8F470" w14:textId="2B2653B4" w:rsidR="00377474" w:rsidRDefault="00377474" w:rsidP="00F40CC2">
      <w:pPr>
        <w:spacing w:after="0"/>
      </w:pPr>
    </w:p>
    <w:p w14:paraId="7865DA02" w14:textId="766972B6" w:rsidR="00377474" w:rsidRDefault="00377474" w:rsidP="00F40CC2">
      <w:pPr>
        <w:spacing w:after="0"/>
      </w:pPr>
    </w:p>
    <w:p w14:paraId="4662B736" w14:textId="541B7FA3" w:rsidR="00377474" w:rsidRDefault="00377474" w:rsidP="00F40CC2">
      <w:pPr>
        <w:spacing w:after="0"/>
      </w:pPr>
    </w:p>
    <w:p w14:paraId="3DFC7512" w14:textId="1923F9C0" w:rsidR="00377474" w:rsidRDefault="00377474" w:rsidP="00F40CC2">
      <w:pPr>
        <w:spacing w:after="0"/>
      </w:pPr>
    </w:p>
    <w:p w14:paraId="1430F5CC" w14:textId="35524BAE" w:rsidR="00377474" w:rsidRDefault="00377474" w:rsidP="00F40CC2">
      <w:pPr>
        <w:spacing w:after="0"/>
      </w:pPr>
    </w:p>
    <w:p w14:paraId="312E315F" w14:textId="5428D736" w:rsidR="00377474" w:rsidRDefault="00377474" w:rsidP="00F40CC2">
      <w:pPr>
        <w:spacing w:after="0"/>
      </w:pPr>
    </w:p>
    <w:p w14:paraId="3DD51A52" w14:textId="335F7E40" w:rsidR="00377474" w:rsidRDefault="00377474" w:rsidP="00F40CC2">
      <w:pPr>
        <w:spacing w:after="0"/>
      </w:pPr>
    </w:p>
    <w:p w14:paraId="2A851E1E" w14:textId="77777777" w:rsidR="00362453" w:rsidRDefault="00362453" w:rsidP="00F40CC2">
      <w:pPr>
        <w:spacing w:after="0"/>
      </w:pPr>
    </w:p>
    <w:p w14:paraId="0C5F2ACC" w14:textId="77777777" w:rsidR="00362453" w:rsidRDefault="00362453" w:rsidP="00F40CC2">
      <w:pPr>
        <w:spacing w:after="0"/>
      </w:pPr>
    </w:p>
    <w:p w14:paraId="348B7A66" w14:textId="77777777" w:rsidR="00362453" w:rsidRDefault="00362453" w:rsidP="00F40CC2">
      <w:pPr>
        <w:spacing w:after="0"/>
      </w:pPr>
    </w:p>
    <w:p w14:paraId="60283C76" w14:textId="77777777" w:rsidR="00362453" w:rsidRDefault="00362453" w:rsidP="00F40CC2">
      <w:pPr>
        <w:spacing w:after="0"/>
      </w:pPr>
    </w:p>
    <w:p w14:paraId="74E81A35" w14:textId="77777777" w:rsidR="00362453" w:rsidRDefault="00362453" w:rsidP="00F40CC2">
      <w:pPr>
        <w:spacing w:after="0"/>
      </w:pPr>
    </w:p>
    <w:p w14:paraId="18B7CAB7" w14:textId="77777777" w:rsidR="00362453" w:rsidRDefault="00362453" w:rsidP="00F40CC2">
      <w:pPr>
        <w:spacing w:after="0"/>
      </w:pPr>
    </w:p>
    <w:p w14:paraId="3BA9075C" w14:textId="77777777" w:rsidR="00362453" w:rsidRDefault="00362453" w:rsidP="00F40CC2">
      <w:pPr>
        <w:spacing w:after="0"/>
      </w:pPr>
    </w:p>
    <w:p w14:paraId="3F4E1AC0" w14:textId="77777777" w:rsidR="00362453" w:rsidRDefault="00362453" w:rsidP="00F40CC2">
      <w:pPr>
        <w:spacing w:after="0"/>
      </w:pPr>
    </w:p>
    <w:p w14:paraId="6960CB09" w14:textId="77777777" w:rsidR="00362453" w:rsidRDefault="00362453" w:rsidP="00F40CC2">
      <w:pPr>
        <w:spacing w:after="0"/>
      </w:pPr>
    </w:p>
    <w:p w14:paraId="35D1A981" w14:textId="77777777" w:rsidR="00362453" w:rsidRDefault="00362453" w:rsidP="00F40CC2">
      <w:pPr>
        <w:spacing w:after="0"/>
      </w:pPr>
    </w:p>
    <w:p w14:paraId="717B3B82" w14:textId="1FA6D766" w:rsidR="00377474" w:rsidRDefault="00377474" w:rsidP="00F40CC2">
      <w:pPr>
        <w:spacing w:after="0"/>
      </w:pPr>
    </w:p>
    <w:p w14:paraId="5EA2308E" w14:textId="0F2DA2E3" w:rsidR="00377474" w:rsidRDefault="00377474" w:rsidP="00F40CC2">
      <w:pPr>
        <w:spacing w:after="0"/>
      </w:pPr>
    </w:p>
    <w:p w14:paraId="64CE9622" w14:textId="646294FA" w:rsidR="00377474" w:rsidRDefault="00377474" w:rsidP="00F40CC2">
      <w:pPr>
        <w:spacing w:after="0"/>
      </w:pPr>
    </w:p>
    <w:p w14:paraId="34FA39FA" w14:textId="4E3CB683" w:rsidR="00377474" w:rsidRDefault="00377474" w:rsidP="00F40CC2">
      <w:pPr>
        <w:spacing w:after="0"/>
      </w:pPr>
    </w:p>
    <w:p w14:paraId="0A3297A2" w14:textId="77777777" w:rsidR="00223142" w:rsidRDefault="00223142" w:rsidP="00F40CC2">
      <w:pPr>
        <w:spacing w:after="0"/>
      </w:pPr>
    </w:p>
    <w:p w14:paraId="4B80881D" w14:textId="1CF2AFF5" w:rsidR="00377474" w:rsidRDefault="00377474" w:rsidP="00F40CC2">
      <w:pPr>
        <w:spacing w:after="0"/>
      </w:pPr>
    </w:p>
    <w:p w14:paraId="2555014E" w14:textId="491FC2C2" w:rsidR="00377474" w:rsidRDefault="00377474" w:rsidP="00F40CC2">
      <w:pPr>
        <w:spacing w:after="0"/>
      </w:pPr>
    </w:p>
    <w:p w14:paraId="7C891DCD" w14:textId="7952809B" w:rsidR="00D9542B" w:rsidRPr="00C27314" w:rsidRDefault="00DF638F" w:rsidP="00C27314">
      <w:pPr>
        <w:pStyle w:val="Heading1"/>
        <w:spacing w:before="0"/>
        <w:rPr>
          <w:b/>
          <w:bCs/>
        </w:rPr>
      </w:pPr>
      <w:bookmarkStart w:id="31" w:name="_Toc122164858"/>
      <w:r>
        <w:rPr>
          <w:b/>
          <w:bCs/>
        </w:rPr>
        <w:lastRenderedPageBreak/>
        <w:t>5</w:t>
      </w:r>
      <w:r w:rsidR="005362E7" w:rsidRPr="00C27314">
        <w:rPr>
          <w:b/>
          <w:bCs/>
        </w:rPr>
        <w:t>.</w:t>
      </w:r>
      <w:r w:rsidR="00425D79" w:rsidRPr="00C27314">
        <w:rPr>
          <w:b/>
          <w:bCs/>
        </w:rPr>
        <w:t>0 REFERENCES</w:t>
      </w:r>
      <w:bookmarkEnd w:id="31"/>
    </w:p>
    <w:p w14:paraId="6CD71B3C" w14:textId="133CD159" w:rsidR="006037CA" w:rsidRDefault="006037CA" w:rsidP="00554832">
      <w:pPr>
        <w:spacing w:after="0" w:line="240" w:lineRule="auto"/>
        <w:rPr>
          <w:b/>
          <w:bCs/>
        </w:rPr>
      </w:pPr>
    </w:p>
    <w:p w14:paraId="488AA9DD" w14:textId="68BB6807" w:rsidR="005362E7" w:rsidRDefault="00DF638F" w:rsidP="005362E7">
      <w:pPr>
        <w:pStyle w:val="Bibliography"/>
        <w:rPr>
          <w:noProof/>
        </w:rPr>
      </w:pPr>
      <w:bookmarkStart w:id="32" w:name="_Hlk121413641"/>
      <w:r>
        <w:rPr>
          <w:noProof/>
        </w:rPr>
        <w:t>BSI</w:t>
      </w:r>
      <w:r w:rsidR="005362E7">
        <w:rPr>
          <w:noProof/>
        </w:rPr>
        <w:t xml:space="preserve">, 2020. </w:t>
      </w:r>
      <w:r w:rsidR="005362E7" w:rsidRPr="00584F6F">
        <w:rPr>
          <w:noProof/>
        </w:rPr>
        <w:t>BS ISO 10845-1</w:t>
      </w:r>
      <w:r w:rsidR="005362E7">
        <w:rPr>
          <w:i/>
          <w:iCs/>
          <w:noProof/>
        </w:rPr>
        <w:t xml:space="preserve">. Construction procurement - Part : Processes methods and procedures. </w:t>
      </w:r>
      <w:r w:rsidR="005362E7">
        <w:rPr>
          <w:noProof/>
        </w:rPr>
        <w:t>London: BSI Standards.</w:t>
      </w:r>
    </w:p>
    <w:p w14:paraId="1E61271C" w14:textId="1DD25BC0" w:rsidR="0075522D" w:rsidRDefault="00DF638F" w:rsidP="0075522D">
      <w:pPr>
        <w:spacing w:after="0" w:line="240" w:lineRule="auto"/>
      </w:pPr>
      <w:r>
        <w:t>BSI</w:t>
      </w:r>
      <w:r w:rsidR="003A44E7">
        <w:t xml:space="preserve">, </w:t>
      </w:r>
      <w:r w:rsidR="005A3C8C">
        <w:t>2022.</w:t>
      </w:r>
      <w:r w:rsidR="009D023B">
        <w:t xml:space="preserve"> </w:t>
      </w:r>
      <w:r w:rsidR="00BB5F76" w:rsidRPr="00584F6F">
        <w:t xml:space="preserve">BS </w:t>
      </w:r>
      <w:r w:rsidR="00A20D77" w:rsidRPr="00584F6F">
        <w:t xml:space="preserve">ISO </w:t>
      </w:r>
      <w:r w:rsidR="00B765D3" w:rsidRPr="00584F6F">
        <w:t>22058</w:t>
      </w:r>
      <w:r w:rsidR="00CB5417">
        <w:t>.</w:t>
      </w:r>
      <w:r w:rsidR="00A20D77" w:rsidRPr="00CA4F57">
        <w:t xml:space="preserve"> </w:t>
      </w:r>
      <w:r w:rsidR="00A20D77" w:rsidRPr="005A3C8C">
        <w:rPr>
          <w:i/>
          <w:iCs/>
        </w:rPr>
        <w:t xml:space="preserve">Construction </w:t>
      </w:r>
      <w:r w:rsidR="005A3C8C" w:rsidRPr="005A3C8C">
        <w:rPr>
          <w:i/>
          <w:iCs/>
        </w:rPr>
        <w:t>p</w:t>
      </w:r>
      <w:r w:rsidR="00A20D77" w:rsidRPr="005A3C8C">
        <w:rPr>
          <w:i/>
          <w:iCs/>
        </w:rPr>
        <w:t>rocurement</w:t>
      </w:r>
      <w:r w:rsidR="005A3C8C" w:rsidRPr="005A3C8C">
        <w:rPr>
          <w:i/>
          <w:iCs/>
        </w:rPr>
        <w:t xml:space="preserve"> -</w:t>
      </w:r>
      <w:r w:rsidR="00831154" w:rsidRPr="005A3C8C">
        <w:rPr>
          <w:i/>
          <w:iCs/>
        </w:rPr>
        <w:t>Guidance on strategy and tactics.</w:t>
      </w:r>
      <w:r w:rsidR="00A20D77">
        <w:t xml:space="preserve"> </w:t>
      </w:r>
      <w:r w:rsidR="00E45A1E">
        <w:t>London</w:t>
      </w:r>
      <w:r w:rsidR="00B625AF">
        <w:t>: BSI Standards</w:t>
      </w:r>
      <w:r w:rsidR="00415638">
        <w:t>.</w:t>
      </w:r>
    </w:p>
    <w:p w14:paraId="24026C4F" w14:textId="77777777" w:rsidR="0075522D" w:rsidRDefault="0075522D" w:rsidP="0075522D">
      <w:pPr>
        <w:spacing w:after="0" w:line="240" w:lineRule="auto"/>
      </w:pPr>
    </w:p>
    <w:p w14:paraId="7C616C56" w14:textId="2F6E2E35" w:rsidR="0075522D" w:rsidRDefault="00DF638F" w:rsidP="0075522D">
      <w:pPr>
        <w:spacing w:after="0" w:line="240" w:lineRule="auto"/>
      </w:pPr>
      <w:r>
        <w:t>BSI</w:t>
      </w:r>
      <w:r w:rsidR="0075522D">
        <w:t xml:space="preserve">, 2014. BS ISO 55000. </w:t>
      </w:r>
      <w:r w:rsidR="0075522D" w:rsidRPr="00BF1B45">
        <w:rPr>
          <w:i/>
          <w:iCs/>
        </w:rPr>
        <w:t>Asset Management, Overview principles and terminology.</w:t>
      </w:r>
      <w:r w:rsidR="0075522D">
        <w:t xml:space="preserve"> London:</w:t>
      </w:r>
      <w:r w:rsidR="0075522D" w:rsidRPr="00EA5574">
        <w:rPr>
          <w:noProof/>
        </w:rPr>
        <w:t xml:space="preserve"> </w:t>
      </w:r>
      <w:r w:rsidR="0075522D">
        <w:rPr>
          <w:noProof/>
        </w:rPr>
        <w:t>BSI Standards.</w:t>
      </w:r>
    </w:p>
    <w:p w14:paraId="40861900" w14:textId="77777777" w:rsidR="0075522D" w:rsidRDefault="0075522D" w:rsidP="0075522D">
      <w:pPr>
        <w:spacing w:after="0" w:line="240" w:lineRule="auto"/>
      </w:pPr>
    </w:p>
    <w:p w14:paraId="7379F548" w14:textId="35D80BA7" w:rsidR="0075522D" w:rsidRDefault="00DF638F" w:rsidP="0075522D">
      <w:pPr>
        <w:spacing w:after="0"/>
      </w:pPr>
      <w:r>
        <w:t>BSI</w:t>
      </w:r>
      <w:r w:rsidR="0075522D">
        <w:t>, 2018</w:t>
      </w:r>
      <w:r w:rsidR="00603CC4">
        <w:t>a</w:t>
      </w:r>
      <w:r w:rsidR="0075522D">
        <w:t>.</w:t>
      </w:r>
      <w:r w:rsidR="0075522D" w:rsidRPr="008670CD">
        <w:t xml:space="preserve"> BS ISO 55002</w:t>
      </w:r>
      <w:r w:rsidR="0075522D">
        <w:t xml:space="preserve">. </w:t>
      </w:r>
      <w:r w:rsidR="0075522D" w:rsidRPr="00206E76">
        <w:rPr>
          <w:i/>
          <w:iCs/>
        </w:rPr>
        <w:t>Asset management — Management systems — Guidelines for the application of ISO 55001.</w:t>
      </w:r>
      <w:r w:rsidR="0075522D" w:rsidRPr="008670CD">
        <w:t xml:space="preserve"> London</w:t>
      </w:r>
      <w:r w:rsidR="0075522D">
        <w:t>:</w:t>
      </w:r>
      <w:r w:rsidR="0075522D" w:rsidRPr="00EA5574">
        <w:rPr>
          <w:noProof/>
        </w:rPr>
        <w:t xml:space="preserve"> </w:t>
      </w:r>
      <w:r w:rsidR="0075522D">
        <w:rPr>
          <w:noProof/>
        </w:rPr>
        <w:t>BSI Standards.</w:t>
      </w:r>
    </w:p>
    <w:p w14:paraId="66567930" w14:textId="28C3B4A8" w:rsidR="00A20D77" w:rsidRDefault="00A20D77" w:rsidP="00B625AF">
      <w:pPr>
        <w:spacing w:after="0" w:line="240" w:lineRule="auto"/>
      </w:pPr>
    </w:p>
    <w:p w14:paraId="3DF19F4E" w14:textId="0ABC5EEB" w:rsidR="00A20D77" w:rsidRDefault="00DF638F" w:rsidP="00221966">
      <w:pPr>
        <w:spacing w:after="0" w:line="240" w:lineRule="auto"/>
        <w:rPr>
          <w:noProof/>
        </w:rPr>
      </w:pPr>
      <w:r>
        <w:t>BSI</w:t>
      </w:r>
      <w:r w:rsidR="001007D3">
        <w:t>, 201</w:t>
      </w:r>
      <w:r w:rsidR="007447A1">
        <w:t>8</w:t>
      </w:r>
      <w:r w:rsidR="00E83A7E">
        <w:t>b</w:t>
      </w:r>
      <w:r w:rsidR="001007D3">
        <w:t>.</w:t>
      </w:r>
      <w:r w:rsidR="00384CAD">
        <w:t xml:space="preserve"> PAS 280. </w:t>
      </w:r>
      <w:r w:rsidR="00384CAD" w:rsidRPr="001C6245">
        <w:rPr>
          <w:i/>
          <w:iCs/>
        </w:rPr>
        <w:t>Through-life engineering services – Adding business value through a common framework – Guide</w:t>
      </w:r>
      <w:r w:rsidR="00384CAD">
        <w:t xml:space="preserve">. </w:t>
      </w:r>
      <w:r w:rsidR="00384CAD" w:rsidRPr="008670CD">
        <w:t>London</w:t>
      </w:r>
      <w:r w:rsidR="00EA5574">
        <w:t>:</w:t>
      </w:r>
      <w:r w:rsidR="00EA5574" w:rsidRPr="00EA5574">
        <w:rPr>
          <w:noProof/>
        </w:rPr>
        <w:t xml:space="preserve"> </w:t>
      </w:r>
      <w:r w:rsidR="00EA5574">
        <w:rPr>
          <w:noProof/>
        </w:rPr>
        <w:t>BSI Standards.</w:t>
      </w:r>
    </w:p>
    <w:p w14:paraId="77921B7C" w14:textId="77777777" w:rsidR="00A21E37" w:rsidRDefault="00A21E37" w:rsidP="00221966">
      <w:pPr>
        <w:spacing w:after="0" w:line="240" w:lineRule="auto"/>
      </w:pPr>
    </w:p>
    <w:p w14:paraId="37D3C2CF" w14:textId="01ADFC80" w:rsidR="00631D75" w:rsidRPr="004839BB" w:rsidRDefault="00A21E37" w:rsidP="00554832">
      <w:pPr>
        <w:spacing w:after="0" w:line="240" w:lineRule="auto"/>
      </w:pPr>
      <w:r>
        <w:t>CIOB</w:t>
      </w:r>
      <w:r w:rsidR="000F32EF">
        <w:t>, 2010.</w:t>
      </w:r>
      <w:r w:rsidR="004839BB" w:rsidRPr="004839BB">
        <w:t xml:space="preserve"> </w:t>
      </w:r>
      <w:r w:rsidR="004839BB" w:rsidRPr="000F32EF">
        <w:rPr>
          <w:i/>
          <w:iCs/>
        </w:rPr>
        <w:t>Procurement in the construction industry.</w:t>
      </w:r>
      <w:r w:rsidR="004839BB">
        <w:t xml:space="preserve"> </w:t>
      </w:r>
      <w:r w:rsidR="00476464">
        <w:t>Bracknell:</w:t>
      </w:r>
      <w:r w:rsidR="002829E3" w:rsidRPr="002829E3">
        <w:t xml:space="preserve"> </w:t>
      </w:r>
      <w:r w:rsidR="002829E3" w:rsidRPr="004839BB">
        <w:t>C</w:t>
      </w:r>
      <w:r w:rsidR="002829E3">
        <w:t>hartered Institute of Building</w:t>
      </w:r>
      <w:r w:rsidR="00BF1155">
        <w:t xml:space="preserve">. </w:t>
      </w:r>
      <w:r w:rsidR="00545992">
        <w:t>[Online]</w:t>
      </w:r>
    </w:p>
    <w:p w14:paraId="4C4E5444" w14:textId="77777777" w:rsidR="00545992" w:rsidRDefault="00814937" w:rsidP="00554832">
      <w:pPr>
        <w:spacing w:after="0" w:line="240" w:lineRule="auto"/>
        <w:rPr>
          <w:rStyle w:val="Hyperlink"/>
          <w:u w:val="none"/>
        </w:rPr>
      </w:pPr>
      <w:hyperlink r:id="rId25" w:history="1">
        <w:r w:rsidR="004839BB" w:rsidRPr="004839BB">
          <w:rPr>
            <w:rStyle w:val="Hyperlink"/>
          </w:rPr>
          <w:t>https://www.ciob.org/industry/research/Procurement-Construction-Industry</w:t>
        </w:r>
      </w:hyperlink>
      <w:r w:rsidR="00840BC0" w:rsidRPr="00B256D2">
        <w:rPr>
          <w:rStyle w:val="Hyperlink"/>
          <w:u w:val="none"/>
        </w:rPr>
        <w:t xml:space="preserve"> </w:t>
      </w:r>
    </w:p>
    <w:p w14:paraId="236570D6" w14:textId="16D03357" w:rsidR="004839BB" w:rsidRPr="004839BB" w:rsidRDefault="00840BC0" w:rsidP="00554832">
      <w:pPr>
        <w:spacing w:after="0" w:line="240" w:lineRule="auto"/>
      </w:pPr>
      <w:r>
        <w:t>(</w:t>
      </w:r>
      <w:r w:rsidR="004839BB" w:rsidRPr="004839BB">
        <w:t>Accessed on: 02</w:t>
      </w:r>
      <w:r>
        <w:t xml:space="preserve"> December 2022)</w:t>
      </w:r>
    </w:p>
    <w:p w14:paraId="1F7B3456" w14:textId="77777777" w:rsidR="00C658EE" w:rsidRDefault="00C658EE" w:rsidP="00554832">
      <w:pPr>
        <w:spacing w:after="0" w:line="240" w:lineRule="auto"/>
      </w:pPr>
    </w:p>
    <w:p w14:paraId="69D2C2E2" w14:textId="11236A2B" w:rsidR="00891D1A" w:rsidRPr="00353721" w:rsidRDefault="00584F6F" w:rsidP="00554832">
      <w:pPr>
        <w:spacing w:after="0" w:line="240" w:lineRule="auto"/>
      </w:pPr>
      <w:r>
        <w:t>CIPS</w:t>
      </w:r>
      <w:r w:rsidR="00647186">
        <w:t>, 2022</w:t>
      </w:r>
      <w:r w:rsidR="00FC0510" w:rsidRPr="00353721">
        <w:t>.</w:t>
      </w:r>
      <w:r w:rsidR="00891D1A" w:rsidRPr="00353721">
        <w:t xml:space="preserve"> </w:t>
      </w:r>
      <w:r w:rsidR="00FF7DC6" w:rsidRPr="008135D8">
        <w:rPr>
          <w:i/>
          <w:iCs/>
        </w:rPr>
        <w:t>What is tendering</w:t>
      </w:r>
      <w:r w:rsidR="00AD7370" w:rsidRPr="008135D8">
        <w:rPr>
          <w:i/>
          <w:iCs/>
        </w:rPr>
        <w:t>?</w:t>
      </w:r>
      <w:r w:rsidR="00B37C48" w:rsidRPr="00353721">
        <w:t xml:space="preserve"> </w:t>
      </w:r>
      <w:r w:rsidR="00C658EE">
        <w:t>[Online]</w:t>
      </w:r>
      <w:r w:rsidR="006429E5">
        <w:t xml:space="preserve">. </w:t>
      </w:r>
    </w:p>
    <w:p w14:paraId="6CEB37FF" w14:textId="77777777" w:rsidR="00545992" w:rsidRDefault="00814937" w:rsidP="00554832">
      <w:pPr>
        <w:spacing w:after="0" w:line="240" w:lineRule="auto"/>
        <w:rPr>
          <w:rStyle w:val="Hyperlink"/>
        </w:rPr>
      </w:pPr>
      <w:hyperlink r:id="rId26" w:history="1">
        <w:r w:rsidR="00FF7DC6" w:rsidRPr="00353721">
          <w:rPr>
            <w:rStyle w:val="Hyperlink"/>
          </w:rPr>
          <w:t>https://www.cips.org/intelligence-hub/quality-measurement/tender-process</w:t>
        </w:r>
      </w:hyperlink>
      <w:r w:rsidR="00353721" w:rsidRPr="00353721">
        <w:rPr>
          <w:rStyle w:val="Hyperlink"/>
        </w:rPr>
        <w:t xml:space="preserve"> </w:t>
      </w:r>
    </w:p>
    <w:p w14:paraId="6E39F8A8" w14:textId="396DC490" w:rsidR="00FF7DC6" w:rsidRDefault="00FC5677" w:rsidP="00554832">
      <w:pPr>
        <w:spacing w:after="0" w:line="240" w:lineRule="auto"/>
      </w:pPr>
      <w:r w:rsidRPr="00353721">
        <w:t>(</w:t>
      </w:r>
      <w:r w:rsidR="00FF7DC6" w:rsidRPr="00353721">
        <w:t>Accessed on: 0</w:t>
      </w:r>
      <w:r w:rsidR="00353721" w:rsidRPr="00353721">
        <w:t>2 December 2022)</w:t>
      </w:r>
    </w:p>
    <w:p w14:paraId="431A8CB9" w14:textId="77777777" w:rsidR="00931475" w:rsidRDefault="00931475" w:rsidP="00554832">
      <w:pPr>
        <w:spacing w:after="0" w:line="240" w:lineRule="auto"/>
      </w:pPr>
    </w:p>
    <w:p w14:paraId="5CD76E52" w14:textId="16ACA41A" w:rsidR="00931475" w:rsidRDefault="00931475" w:rsidP="00931475">
      <w:pPr>
        <w:spacing w:after="0" w:line="240" w:lineRule="auto"/>
      </w:pPr>
      <w:r>
        <w:t xml:space="preserve">Designing Buildings, 2021. </w:t>
      </w:r>
      <w:r w:rsidRPr="001F3775">
        <w:rPr>
          <w:i/>
          <w:iCs/>
        </w:rPr>
        <w:t>Tender processes for construction contracts</w:t>
      </w:r>
      <w:r w:rsidR="00647186">
        <w:rPr>
          <w:i/>
          <w:iCs/>
        </w:rPr>
        <w:t>.</w:t>
      </w:r>
      <w:r>
        <w:t xml:space="preserve"> [Online]</w:t>
      </w:r>
    </w:p>
    <w:p w14:paraId="4FB02EAF" w14:textId="77777777" w:rsidR="00931475" w:rsidRDefault="00814937" w:rsidP="00931475">
      <w:pPr>
        <w:spacing w:after="0" w:line="240" w:lineRule="auto"/>
      </w:pPr>
      <w:hyperlink r:id="rId27" w:history="1">
        <w:r w:rsidR="00931475" w:rsidRPr="00F3368F">
          <w:rPr>
            <w:rStyle w:val="Hyperlink"/>
          </w:rPr>
          <w:t>https://www.designingbuildings.co.uk/wiki/Tender_processes_for_construction_contracts</w:t>
        </w:r>
      </w:hyperlink>
    </w:p>
    <w:p w14:paraId="34FBC2D2" w14:textId="77777777" w:rsidR="00931475" w:rsidRDefault="00931475" w:rsidP="00931475">
      <w:pPr>
        <w:spacing w:after="0" w:line="240" w:lineRule="auto"/>
      </w:pPr>
      <w:r>
        <w:t>(Accessed on: 08 December 2022)</w:t>
      </w:r>
    </w:p>
    <w:p w14:paraId="5DDB2B1D" w14:textId="77777777" w:rsidR="00FF7DC6" w:rsidRDefault="00FF7DC6" w:rsidP="00554832">
      <w:pPr>
        <w:spacing w:after="0" w:line="240" w:lineRule="auto"/>
      </w:pPr>
    </w:p>
    <w:p w14:paraId="54BE8638" w14:textId="60575914" w:rsidR="006828FF" w:rsidRDefault="006828FF" w:rsidP="006828FF">
      <w:pPr>
        <w:pStyle w:val="Bibliography"/>
        <w:rPr>
          <w:noProof/>
        </w:rPr>
      </w:pPr>
      <w:r>
        <w:rPr>
          <w:noProof/>
        </w:rPr>
        <w:t xml:space="preserve">Egan, J., 1998. </w:t>
      </w:r>
      <w:r w:rsidR="00647186">
        <w:rPr>
          <w:i/>
          <w:iCs/>
          <w:noProof/>
        </w:rPr>
        <w:t>Rethinking Construction.</w:t>
      </w:r>
      <w:r>
        <w:rPr>
          <w:i/>
          <w:iCs/>
          <w:noProof/>
        </w:rPr>
        <w:t xml:space="preserve"> </w:t>
      </w:r>
      <w:r>
        <w:rPr>
          <w:noProof/>
        </w:rPr>
        <w:t>London: Department of Trade and Industry.</w:t>
      </w:r>
    </w:p>
    <w:p w14:paraId="338CC4E1" w14:textId="6267582D" w:rsidR="00EF6562" w:rsidRDefault="00AB4B28" w:rsidP="00D37267">
      <w:pPr>
        <w:pStyle w:val="Bibliography"/>
        <w:spacing w:after="0"/>
        <w:rPr>
          <w:noProof/>
        </w:rPr>
      </w:pPr>
      <w:r>
        <w:rPr>
          <w:noProof/>
        </w:rPr>
        <w:t>FMB</w:t>
      </w:r>
      <w:r w:rsidR="00570B54">
        <w:rPr>
          <w:noProof/>
        </w:rPr>
        <w:t xml:space="preserve">, 2022. </w:t>
      </w:r>
      <w:r w:rsidR="00570B54" w:rsidRPr="00E11B77">
        <w:rPr>
          <w:i/>
          <w:iCs/>
          <w:noProof/>
        </w:rPr>
        <w:t>11 benefits of FMB building contract templates.</w:t>
      </w:r>
      <w:r w:rsidR="00570B54">
        <w:rPr>
          <w:noProof/>
        </w:rPr>
        <w:t xml:space="preserve"> [Online]</w:t>
      </w:r>
    </w:p>
    <w:p w14:paraId="2FEE2930" w14:textId="4973B625" w:rsidR="00570B54" w:rsidRDefault="00814937" w:rsidP="00D37267">
      <w:pPr>
        <w:spacing w:after="0"/>
      </w:pPr>
      <w:hyperlink r:id="rId28" w:history="1">
        <w:r w:rsidR="00D37267" w:rsidRPr="00F3368F">
          <w:rPr>
            <w:rStyle w:val="Hyperlink"/>
          </w:rPr>
          <w:t>https://www.fmb.org.uk/resource/11-benefits-of-fmb-building-contract-templates.html</w:t>
        </w:r>
      </w:hyperlink>
    </w:p>
    <w:p w14:paraId="6EE4B75D" w14:textId="32EA8ECA" w:rsidR="00D37267" w:rsidRDefault="00D37267" w:rsidP="00D37267">
      <w:pPr>
        <w:spacing w:after="0"/>
      </w:pPr>
      <w:r>
        <w:t>(Accessed on: 02 December 2022)</w:t>
      </w:r>
    </w:p>
    <w:p w14:paraId="6B74A6AF" w14:textId="77777777" w:rsidR="00D37267" w:rsidRPr="00570B54" w:rsidRDefault="00D37267" w:rsidP="00D37267">
      <w:pPr>
        <w:spacing w:after="0"/>
      </w:pPr>
    </w:p>
    <w:p w14:paraId="6A550C64" w14:textId="1825CD00" w:rsidR="00303813" w:rsidRDefault="00303813" w:rsidP="00303813">
      <w:pPr>
        <w:pStyle w:val="Bibliography"/>
        <w:rPr>
          <w:noProof/>
        </w:rPr>
      </w:pPr>
      <w:r>
        <w:rPr>
          <w:noProof/>
        </w:rPr>
        <w:t xml:space="preserve">Finch, R., 2011. </w:t>
      </w:r>
      <w:r>
        <w:rPr>
          <w:i/>
          <w:iCs/>
          <w:noProof/>
        </w:rPr>
        <w:t xml:space="preserve">NBS Guide to Tendering: for construction projects. </w:t>
      </w:r>
      <w:r>
        <w:rPr>
          <w:noProof/>
        </w:rPr>
        <w:t xml:space="preserve">London: </w:t>
      </w:r>
      <w:r w:rsidR="00AB4B28">
        <w:t>NBS, part of RIBA Enterprises Ltd</w:t>
      </w:r>
    </w:p>
    <w:p w14:paraId="177D3A12" w14:textId="55800EE1" w:rsidR="00491A42" w:rsidRDefault="00491A42" w:rsidP="00491A42">
      <w:pPr>
        <w:spacing w:after="0" w:line="240" w:lineRule="auto"/>
      </w:pPr>
      <w:r>
        <w:t xml:space="preserve">Garner, J., 2014. </w:t>
      </w:r>
      <w:r w:rsidRPr="00F64046">
        <w:rPr>
          <w:i/>
          <w:iCs/>
        </w:rPr>
        <w:t>Tendering Strategies, 1</w:t>
      </w:r>
      <w:r w:rsidRPr="00F64046">
        <w:rPr>
          <w:i/>
          <w:iCs/>
          <w:vertAlign w:val="superscript"/>
        </w:rPr>
        <w:t>st</w:t>
      </w:r>
      <w:r w:rsidRPr="00F64046">
        <w:rPr>
          <w:i/>
          <w:iCs/>
        </w:rPr>
        <w:t xml:space="preserve"> Edition</w:t>
      </w:r>
      <w:r w:rsidR="00647186">
        <w:t>.</w:t>
      </w:r>
      <w:r>
        <w:t xml:space="preserve"> London: Royal Institution of Chartered Surveyors</w:t>
      </w:r>
    </w:p>
    <w:p w14:paraId="62065CF1" w14:textId="77777777" w:rsidR="00EA25E3" w:rsidRDefault="00EA25E3" w:rsidP="00554832">
      <w:pPr>
        <w:spacing w:after="0" w:line="240" w:lineRule="auto"/>
      </w:pPr>
    </w:p>
    <w:p w14:paraId="301C6569" w14:textId="2928626B" w:rsidR="00557FC1" w:rsidRDefault="00557FC1" w:rsidP="00554832">
      <w:pPr>
        <w:spacing w:after="0" w:line="240" w:lineRule="auto"/>
      </w:pPr>
      <w:r>
        <w:t>Hudson</w:t>
      </w:r>
      <w:r w:rsidR="00A10F34">
        <w:t>,</w:t>
      </w:r>
      <w:r w:rsidR="0051780F">
        <w:t xml:space="preserve"> </w:t>
      </w:r>
      <w:r w:rsidR="00A10F34">
        <w:t>K.,</w:t>
      </w:r>
      <w:r>
        <w:t xml:space="preserve"> 2015</w:t>
      </w:r>
      <w:r w:rsidR="00A10F34">
        <w:t>.</w:t>
      </w:r>
      <w:r>
        <w:t xml:space="preserve"> </w:t>
      </w:r>
      <w:r w:rsidRPr="00EA25E3">
        <w:rPr>
          <w:i/>
          <w:iCs/>
        </w:rPr>
        <w:t xml:space="preserve">Is </w:t>
      </w:r>
      <w:r w:rsidR="0087118F" w:rsidRPr="00EA25E3">
        <w:rPr>
          <w:i/>
          <w:iCs/>
        </w:rPr>
        <w:t>two-stage tendering working?</w:t>
      </w:r>
      <w:r w:rsidR="0087118F">
        <w:t xml:space="preserve"> </w:t>
      </w:r>
      <w:r w:rsidR="00744CC8">
        <w:t xml:space="preserve">[Online] </w:t>
      </w:r>
    </w:p>
    <w:p w14:paraId="5215C682" w14:textId="0D690468" w:rsidR="0087118F" w:rsidRDefault="00814937" w:rsidP="00554832">
      <w:pPr>
        <w:spacing w:after="0" w:line="240" w:lineRule="auto"/>
      </w:pPr>
      <w:hyperlink r:id="rId29" w:history="1">
        <w:r w:rsidR="0087118F" w:rsidRPr="000D2051">
          <w:rPr>
            <w:rStyle w:val="Hyperlink"/>
          </w:rPr>
          <w:t>https://www.turnerandtownsend.com/en/perspectives/is-two-stage-tendering-working/</w:t>
        </w:r>
      </w:hyperlink>
    </w:p>
    <w:p w14:paraId="4DB561E5" w14:textId="37F1478D" w:rsidR="0087118F" w:rsidRDefault="00744CC8" w:rsidP="00554832">
      <w:pPr>
        <w:spacing w:after="0" w:line="240" w:lineRule="auto"/>
      </w:pPr>
      <w:bookmarkStart w:id="33" w:name="_Hlk121401262"/>
      <w:r>
        <w:t>(</w:t>
      </w:r>
      <w:r w:rsidR="0087118F">
        <w:t>Accessed on: 02 December 2022</w:t>
      </w:r>
      <w:r>
        <w:t>)</w:t>
      </w:r>
      <w:bookmarkEnd w:id="33"/>
    </w:p>
    <w:p w14:paraId="3E52AE9C" w14:textId="77777777" w:rsidR="00072F81" w:rsidRDefault="00072F81" w:rsidP="00554832">
      <w:pPr>
        <w:spacing w:after="0" w:line="240" w:lineRule="auto"/>
      </w:pPr>
    </w:p>
    <w:p w14:paraId="3ECC68CC" w14:textId="77777777" w:rsidR="00072F81" w:rsidRPr="00866939" w:rsidRDefault="00072F81" w:rsidP="00072F81">
      <w:pPr>
        <w:spacing w:after="0" w:line="240" w:lineRule="auto"/>
      </w:pPr>
      <w:r>
        <w:t>ICE</w:t>
      </w:r>
      <w:r w:rsidRPr="00866939">
        <w:t xml:space="preserve">, 2022. </w:t>
      </w:r>
      <w:r>
        <w:rPr>
          <w:i/>
          <w:iCs/>
        </w:rPr>
        <w:t>New Engineering Contract</w:t>
      </w:r>
      <w:r w:rsidRPr="00DE1D20">
        <w:rPr>
          <w:i/>
          <w:iCs/>
        </w:rPr>
        <w:t xml:space="preserve">. </w:t>
      </w:r>
      <w:r w:rsidRPr="00493057">
        <w:t>[</w:t>
      </w:r>
      <w:r>
        <w:t>Online]</w:t>
      </w:r>
    </w:p>
    <w:p w14:paraId="42DD1EBE" w14:textId="77777777" w:rsidR="00072F81" w:rsidRDefault="00814937" w:rsidP="00072F81">
      <w:pPr>
        <w:spacing w:after="0" w:line="240" w:lineRule="auto"/>
      </w:pPr>
      <w:hyperlink r:id="rId30" w:history="1">
        <w:r w:rsidR="00072F81" w:rsidRPr="00110DE6">
          <w:rPr>
            <w:rStyle w:val="Hyperlink"/>
          </w:rPr>
          <w:t>https://www.ice.org.uk/what-is-civil-engineering/what-do-civil-engineers-do/new-engineering-contract-nec/</w:t>
        </w:r>
      </w:hyperlink>
      <w:r w:rsidR="00072F81">
        <w:rPr>
          <w:rStyle w:val="Hyperlink"/>
        </w:rPr>
        <w:t xml:space="preserve"> </w:t>
      </w:r>
      <w:r w:rsidR="00072F81">
        <w:t>(</w:t>
      </w:r>
      <w:r w:rsidR="00072F81" w:rsidRPr="00110DE6">
        <w:t>Accessed on: 03 December 2022</w:t>
      </w:r>
      <w:r w:rsidR="00072F81">
        <w:t>)</w:t>
      </w:r>
    </w:p>
    <w:p w14:paraId="64D7E108" w14:textId="3DCF6246" w:rsidR="00933A15" w:rsidRDefault="00933A15" w:rsidP="00554832">
      <w:pPr>
        <w:spacing w:after="0" w:line="240" w:lineRule="auto"/>
      </w:pPr>
    </w:p>
    <w:p w14:paraId="173B7DDD" w14:textId="48BC1468" w:rsidR="004C379F" w:rsidRDefault="004C379F" w:rsidP="00DB70F2">
      <w:pPr>
        <w:spacing w:after="0" w:line="240" w:lineRule="auto"/>
      </w:pPr>
      <w:r>
        <w:t xml:space="preserve">JCT, 2008. </w:t>
      </w:r>
      <w:r w:rsidRPr="00263D55">
        <w:rPr>
          <w:i/>
          <w:iCs/>
        </w:rPr>
        <w:t>Deci</w:t>
      </w:r>
      <w:r w:rsidR="00263D55" w:rsidRPr="00263D55">
        <w:rPr>
          <w:i/>
          <w:iCs/>
        </w:rPr>
        <w:t>di</w:t>
      </w:r>
      <w:r w:rsidRPr="00263D55">
        <w:rPr>
          <w:i/>
          <w:iCs/>
        </w:rPr>
        <w:t>ng on the appropriate JCT contract</w:t>
      </w:r>
      <w:r>
        <w:t xml:space="preserve">. </w:t>
      </w:r>
      <w:r w:rsidR="00263D55">
        <w:t>London: Sweet &amp; Maxwell Ltd</w:t>
      </w:r>
    </w:p>
    <w:p w14:paraId="37EF2D2E" w14:textId="77777777" w:rsidR="004C379F" w:rsidRDefault="004C379F" w:rsidP="00DB70F2">
      <w:pPr>
        <w:spacing w:after="0" w:line="240" w:lineRule="auto"/>
      </w:pPr>
    </w:p>
    <w:p w14:paraId="196B1C07" w14:textId="31714CE1" w:rsidR="00DB70F2" w:rsidRDefault="00DB70F2" w:rsidP="00DB70F2">
      <w:pPr>
        <w:spacing w:after="0" w:line="240" w:lineRule="auto"/>
      </w:pPr>
      <w:r>
        <w:lastRenderedPageBreak/>
        <w:t xml:space="preserve">Jones, G., 2018. </w:t>
      </w:r>
      <w:r w:rsidRPr="00DB70F2">
        <w:rPr>
          <w:i/>
          <w:iCs/>
        </w:rPr>
        <w:t>Developing an Effective Procurement Strategy</w:t>
      </w:r>
      <w:r>
        <w:t>. [Online]</w:t>
      </w:r>
    </w:p>
    <w:p w14:paraId="3D1F0412" w14:textId="77777777" w:rsidR="00DB70F2" w:rsidRDefault="00814937" w:rsidP="00DB70F2">
      <w:pPr>
        <w:spacing w:after="0" w:line="240" w:lineRule="auto"/>
      </w:pPr>
      <w:hyperlink r:id="rId31" w:history="1">
        <w:r w:rsidR="00DB70F2" w:rsidRPr="00D85FBE">
          <w:rPr>
            <w:rStyle w:val="Hyperlink"/>
          </w:rPr>
          <w:t>https://www.rics.org/globalassets/rics-website/media/training--events/cpd-foundation/20180918-london-developing-an-effective-procurement-strategy-cpdf-sw.pdf</w:t>
        </w:r>
      </w:hyperlink>
    </w:p>
    <w:p w14:paraId="69EC03F9" w14:textId="538275CA" w:rsidR="00DB70F2" w:rsidRDefault="00DB70F2" w:rsidP="00DB70F2">
      <w:pPr>
        <w:spacing w:after="0" w:line="240" w:lineRule="auto"/>
      </w:pPr>
      <w:r>
        <w:t>(Accessed on: 02 December 2022)</w:t>
      </w:r>
    </w:p>
    <w:p w14:paraId="4EED99ED" w14:textId="77777777" w:rsidR="007C25F7" w:rsidRDefault="007C25F7" w:rsidP="00DB70F2">
      <w:pPr>
        <w:spacing w:after="0" w:line="240" w:lineRule="auto"/>
      </w:pPr>
    </w:p>
    <w:p w14:paraId="216DC5D4" w14:textId="51147D7A" w:rsidR="007C25F7" w:rsidRDefault="007C25F7" w:rsidP="007C25F7">
      <w:pPr>
        <w:spacing w:after="0" w:line="240" w:lineRule="auto"/>
      </w:pPr>
      <w:r>
        <w:t>Lexis Nexis</w:t>
      </w:r>
      <w:r w:rsidR="00260EA5">
        <w:t>, 2019</w:t>
      </w:r>
      <w:r w:rsidR="004C379F">
        <w:t>.</w:t>
      </w:r>
      <w:r w:rsidR="00F64046">
        <w:t xml:space="preserve"> </w:t>
      </w:r>
      <w:r w:rsidRPr="006365A7">
        <w:rPr>
          <w:i/>
          <w:iCs/>
        </w:rPr>
        <w:t>What is two stage tendering?</w:t>
      </w:r>
      <w:r>
        <w:t xml:space="preserve"> [Online]</w:t>
      </w:r>
    </w:p>
    <w:p w14:paraId="0B4B0A65" w14:textId="77777777" w:rsidR="007C25F7" w:rsidRDefault="00814937" w:rsidP="007C25F7">
      <w:pPr>
        <w:spacing w:after="0" w:line="240" w:lineRule="auto"/>
        <w:rPr>
          <w:rStyle w:val="Hyperlink"/>
        </w:rPr>
      </w:pPr>
      <w:hyperlink r:id="rId32" w:history="1">
        <w:r w:rsidR="007C25F7" w:rsidRPr="000D2051">
          <w:rPr>
            <w:rStyle w:val="Hyperlink"/>
          </w:rPr>
          <w:t>https://www.lexisnexis.co.uk/legal/guidance/what-is-two-stage-tendering</w:t>
        </w:r>
      </w:hyperlink>
      <w:r w:rsidR="007C25F7">
        <w:rPr>
          <w:rStyle w:val="Hyperlink"/>
        </w:rPr>
        <w:t xml:space="preserve"> </w:t>
      </w:r>
    </w:p>
    <w:p w14:paraId="58DA8DE5" w14:textId="750A69C8" w:rsidR="007C25F7" w:rsidRDefault="007C25F7" w:rsidP="007C25F7">
      <w:pPr>
        <w:spacing w:after="0" w:line="240" w:lineRule="auto"/>
      </w:pPr>
      <w:r>
        <w:t>(Accessed on: 02 December 2022)</w:t>
      </w:r>
    </w:p>
    <w:p w14:paraId="2B89261A" w14:textId="77777777" w:rsidR="00A95777" w:rsidRDefault="00A95777" w:rsidP="007C25F7">
      <w:pPr>
        <w:spacing w:after="0" w:line="240" w:lineRule="auto"/>
      </w:pPr>
    </w:p>
    <w:p w14:paraId="439B3F2E" w14:textId="77777777" w:rsidR="00A95777" w:rsidRDefault="00A95777" w:rsidP="00A95777">
      <w:pPr>
        <w:spacing w:after="0" w:line="240" w:lineRule="auto"/>
      </w:pPr>
      <w:r>
        <w:t xml:space="preserve">Lexology, 2022. </w:t>
      </w:r>
      <w:r w:rsidRPr="00075E40">
        <w:rPr>
          <w:i/>
          <w:iCs/>
        </w:rPr>
        <w:t>What is a JCT Contract.</w:t>
      </w:r>
      <w:r>
        <w:t xml:space="preserve"> [Online]</w:t>
      </w:r>
    </w:p>
    <w:p w14:paraId="35D3A586" w14:textId="77777777" w:rsidR="00A95777" w:rsidRPr="000600F9" w:rsidRDefault="00814937" w:rsidP="00A95777">
      <w:pPr>
        <w:spacing w:after="0" w:line="240" w:lineRule="auto"/>
        <w:rPr>
          <w:rStyle w:val="Hyperlink"/>
        </w:rPr>
      </w:pPr>
      <w:hyperlink r:id="rId33" w:history="1">
        <w:r w:rsidR="00A95777" w:rsidRPr="000600F9">
          <w:rPr>
            <w:rStyle w:val="Hyperlink"/>
          </w:rPr>
          <w:t>https://www.lexology.com/library/detail.aspx?g=e8ec7f9a-ba59-4c88-950f-0ce611169509</w:t>
        </w:r>
      </w:hyperlink>
    </w:p>
    <w:p w14:paraId="1381C90B" w14:textId="77777777" w:rsidR="00A95777" w:rsidRDefault="00A95777" w:rsidP="00A95777">
      <w:pPr>
        <w:spacing w:after="0" w:line="240" w:lineRule="auto"/>
      </w:pPr>
      <w:r>
        <w:t>(</w:t>
      </w:r>
      <w:r w:rsidRPr="00893BF4">
        <w:t>Accessed on: 03 December 2022</w:t>
      </w:r>
      <w:r>
        <w:t>)</w:t>
      </w:r>
    </w:p>
    <w:p w14:paraId="4CAA0994" w14:textId="323E5A2B" w:rsidR="00A10F34" w:rsidRDefault="00A10F34" w:rsidP="00554832">
      <w:pPr>
        <w:spacing w:after="0" w:line="240" w:lineRule="auto"/>
      </w:pPr>
    </w:p>
    <w:p w14:paraId="01972970" w14:textId="05D5E384" w:rsidR="00EF1061" w:rsidRPr="00EF1061" w:rsidRDefault="00EF1061" w:rsidP="00EF1061">
      <w:pPr>
        <w:spacing w:after="0" w:line="240" w:lineRule="auto"/>
        <w:rPr>
          <w:rFonts w:cstheme="minorHAnsi"/>
          <w:shd w:val="clear" w:color="auto" w:fill="FFFFFF"/>
        </w:rPr>
      </w:pPr>
      <w:r w:rsidRPr="00EF1061">
        <w:rPr>
          <w:rFonts w:cstheme="minorHAnsi"/>
          <w:shd w:val="clear" w:color="auto" w:fill="FFFFFF"/>
        </w:rPr>
        <w:t>Morledge, R., Smith, A.J. and Appiah, S.Y.</w:t>
      </w:r>
      <w:r w:rsidR="00145FB3">
        <w:rPr>
          <w:rFonts w:cstheme="minorHAnsi"/>
          <w:shd w:val="clear" w:color="auto" w:fill="FFFFFF"/>
        </w:rPr>
        <w:t xml:space="preserve">, </w:t>
      </w:r>
      <w:r w:rsidRPr="00EF1061">
        <w:rPr>
          <w:rFonts w:cstheme="minorHAnsi"/>
          <w:shd w:val="clear" w:color="auto" w:fill="FFFFFF"/>
        </w:rPr>
        <w:t>2021</w:t>
      </w:r>
      <w:r w:rsidR="00145FB3">
        <w:rPr>
          <w:rFonts w:cstheme="minorHAnsi"/>
          <w:shd w:val="clear" w:color="auto" w:fill="FFFFFF"/>
        </w:rPr>
        <w:t>.</w:t>
      </w:r>
      <w:r w:rsidRPr="00EF1061">
        <w:rPr>
          <w:rFonts w:cstheme="minorHAnsi"/>
          <w:shd w:val="clear" w:color="auto" w:fill="FFFFFF"/>
        </w:rPr>
        <w:t xml:space="preserve"> </w:t>
      </w:r>
      <w:r w:rsidRPr="00F16523">
        <w:rPr>
          <w:rFonts w:cstheme="minorHAnsi"/>
          <w:i/>
          <w:iCs/>
          <w:shd w:val="clear" w:color="auto" w:fill="FFFFFF"/>
        </w:rPr>
        <w:t>Building Procurement</w:t>
      </w:r>
      <w:r w:rsidRPr="00EF1061">
        <w:rPr>
          <w:rFonts w:cstheme="minorHAnsi"/>
          <w:shd w:val="clear" w:color="auto" w:fill="FFFFFF"/>
        </w:rPr>
        <w:t>, 3rd Edition</w:t>
      </w:r>
      <w:r w:rsidR="00647186">
        <w:rPr>
          <w:rFonts w:cstheme="minorHAnsi"/>
          <w:shd w:val="clear" w:color="auto" w:fill="FFFFFF"/>
        </w:rPr>
        <w:t>.</w:t>
      </w:r>
      <w:r w:rsidRPr="00EF1061">
        <w:rPr>
          <w:rFonts w:cstheme="minorHAnsi"/>
          <w:shd w:val="clear" w:color="auto" w:fill="FFFFFF"/>
        </w:rPr>
        <w:t xml:space="preserve"> Wiley.com. </w:t>
      </w:r>
    </w:p>
    <w:p w14:paraId="4D1CE546" w14:textId="77777777" w:rsidR="00CC3DD6" w:rsidRPr="00CC18C0" w:rsidRDefault="00CC3DD6" w:rsidP="000B48D0">
      <w:pPr>
        <w:spacing w:after="0" w:line="240" w:lineRule="auto"/>
      </w:pPr>
    </w:p>
    <w:p w14:paraId="6EE964D9" w14:textId="53B5AFDE" w:rsidR="000B48D0" w:rsidRPr="00EA25E3" w:rsidRDefault="000B48D0" w:rsidP="000B48D0">
      <w:pPr>
        <w:spacing w:after="0" w:line="240" w:lineRule="auto"/>
      </w:pPr>
      <w:r w:rsidRPr="00EA25E3">
        <w:t>Mosey</w:t>
      </w:r>
      <w:r w:rsidR="00DF06BC">
        <w:t xml:space="preserve">, D., </w:t>
      </w:r>
      <w:r w:rsidRPr="00EA25E3">
        <w:t>2009. </w:t>
      </w:r>
      <w:r w:rsidRPr="00DF06BC">
        <w:rPr>
          <w:i/>
          <w:iCs/>
        </w:rPr>
        <w:t>Early contractor involvement in building procurement contracts, partnering, and project management</w:t>
      </w:r>
      <w:r w:rsidRPr="00EA25E3">
        <w:t xml:space="preserve">. Ames, </w:t>
      </w:r>
      <w:r w:rsidR="002F3C66" w:rsidRPr="00EA25E3">
        <w:t>Iowa:</w:t>
      </w:r>
      <w:r w:rsidRPr="00EA25E3">
        <w:t xml:space="preserve"> Blackwell.</w:t>
      </w:r>
    </w:p>
    <w:p w14:paraId="146A608F" w14:textId="77777777" w:rsidR="000B48D0" w:rsidRDefault="000B48D0" w:rsidP="000B48D0">
      <w:pPr>
        <w:spacing w:after="0" w:line="240" w:lineRule="auto"/>
        <w:rPr>
          <w:color w:val="FF0000"/>
        </w:rPr>
      </w:pPr>
    </w:p>
    <w:p w14:paraId="2D4E68C1" w14:textId="0C1A53BC" w:rsidR="000B48D0" w:rsidRDefault="00647186" w:rsidP="000B48D0">
      <w:pPr>
        <w:spacing w:after="0" w:line="240" w:lineRule="auto"/>
      </w:pPr>
      <w:r>
        <w:t>NEC</w:t>
      </w:r>
      <w:r w:rsidR="008602DC">
        <w:t xml:space="preserve">, </w:t>
      </w:r>
      <w:r w:rsidR="000B48D0">
        <w:t>2022</w:t>
      </w:r>
      <w:r w:rsidR="008602DC">
        <w:t>.</w:t>
      </w:r>
      <w:r w:rsidR="000B48D0">
        <w:t xml:space="preserve"> </w:t>
      </w:r>
      <w:r w:rsidR="000B48D0" w:rsidRPr="008602DC">
        <w:rPr>
          <w:i/>
          <w:iCs/>
        </w:rPr>
        <w:t>NEC Contracts</w:t>
      </w:r>
      <w:r w:rsidR="000B48D0">
        <w:t>.</w:t>
      </w:r>
      <w:r w:rsidR="008602DC">
        <w:t xml:space="preserve"> [Online]</w:t>
      </w:r>
    </w:p>
    <w:p w14:paraId="34158DA7" w14:textId="77777777" w:rsidR="000B48D0" w:rsidRDefault="00814937" w:rsidP="000B48D0">
      <w:pPr>
        <w:spacing w:after="0" w:line="240" w:lineRule="auto"/>
      </w:pPr>
      <w:hyperlink r:id="rId34" w:history="1">
        <w:r w:rsidR="000B48D0" w:rsidRPr="000A0ABD">
          <w:rPr>
            <w:rStyle w:val="Hyperlink"/>
          </w:rPr>
          <w:t>https://www.neccontract.com/</w:t>
        </w:r>
      </w:hyperlink>
    </w:p>
    <w:p w14:paraId="39E81BD5" w14:textId="3B4470DE" w:rsidR="000B48D0" w:rsidRDefault="008602DC" w:rsidP="000B48D0">
      <w:pPr>
        <w:spacing w:after="0" w:line="240" w:lineRule="auto"/>
      </w:pPr>
      <w:r>
        <w:t>(</w:t>
      </w:r>
      <w:r w:rsidR="000B48D0">
        <w:t>Accessed on: 03</w:t>
      </w:r>
      <w:r>
        <w:t xml:space="preserve"> December 2022)</w:t>
      </w:r>
    </w:p>
    <w:p w14:paraId="4BAAC618" w14:textId="717E7190" w:rsidR="00251F98" w:rsidRDefault="00251F98" w:rsidP="000B48D0">
      <w:pPr>
        <w:spacing w:after="0" w:line="240" w:lineRule="auto"/>
      </w:pPr>
    </w:p>
    <w:p w14:paraId="1C2F7BE6" w14:textId="2565ED29" w:rsidR="000B48D0" w:rsidRDefault="00251F98" w:rsidP="000B48D0">
      <w:pPr>
        <w:spacing w:after="0" w:line="240" w:lineRule="auto"/>
      </w:pPr>
      <w:r>
        <w:t>NBS</w:t>
      </w:r>
      <w:r w:rsidR="00354491">
        <w:t xml:space="preserve">, </w:t>
      </w:r>
      <w:r w:rsidR="0090416E">
        <w:t>2018.</w:t>
      </w:r>
      <w:r w:rsidR="0090416E" w:rsidRPr="0090416E">
        <w:t xml:space="preserve"> </w:t>
      </w:r>
      <w:r w:rsidR="0090416E" w:rsidRPr="0090416E">
        <w:rPr>
          <w:i/>
          <w:iCs/>
        </w:rPr>
        <w:t>National Construction Contracts and Law Report</w:t>
      </w:r>
      <w:r w:rsidR="00057B54">
        <w:rPr>
          <w:i/>
          <w:iCs/>
        </w:rPr>
        <w:t xml:space="preserve">. </w:t>
      </w:r>
      <w:r w:rsidR="00517DF8">
        <w:t xml:space="preserve">Newcastle upon Tyne: </w:t>
      </w:r>
      <w:r w:rsidR="00C20DC7">
        <w:t>NBS, part of RIBA Enterprises Ltd</w:t>
      </w:r>
      <w:r w:rsidR="000E7CFF">
        <w:t>.</w:t>
      </w:r>
    </w:p>
    <w:p w14:paraId="5AB0B8BD" w14:textId="77777777" w:rsidR="00C20DC7" w:rsidRDefault="00C20DC7" w:rsidP="000B48D0">
      <w:pPr>
        <w:spacing w:after="0" w:line="240" w:lineRule="auto"/>
      </w:pPr>
    </w:p>
    <w:p w14:paraId="75089F04" w14:textId="444AB607" w:rsidR="0082535F" w:rsidRDefault="0082535F" w:rsidP="000B48D0">
      <w:pPr>
        <w:spacing w:after="0" w:line="240" w:lineRule="auto"/>
      </w:pPr>
      <w:r>
        <w:t>OGC</w:t>
      </w:r>
      <w:r w:rsidR="006A3F54">
        <w:t xml:space="preserve">, 2007. </w:t>
      </w:r>
      <w:r w:rsidR="006D52BF" w:rsidRPr="008F4AFB">
        <w:rPr>
          <w:i/>
          <w:iCs/>
        </w:rPr>
        <w:t>Procurement and contract strategies</w:t>
      </w:r>
      <w:r w:rsidR="008F4AFB">
        <w:t>. London: Hanscomb Limited.</w:t>
      </w:r>
    </w:p>
    <w:p w14:paraId="4D75BE1D" w14:textId="77777777" w:rsidR="006D52BF" w:rsidRDefault="006D52BF" w:rsidP="000B48D0">
      <w:pPr>
        <w:spacing w:after="0" w:line="240" w:lineRule="auto"/>
      </w:pPr>
    </w:p>
    <w:p w14:paraId="406E8AA1" w14:textId="47BBF51D" w:rsidR="00957DC2" w:rsidRDefault="00957DC2" w:rsidP="000B48D0">
      <w:pPr>
        <w:spacing w:after="0" w:line="240" w:lineRule="auto"/>
      </w:pPr>
      <w:r>
        <w:t>Simons, J., 2021</w:t>
      </w:r>
      <w:r w:rsidR="009B4BD5">
        <w:t xml:space="preserve">. </w:t>
      </w:r>
      <w:r w:rsidR="009B4BD5" w:rsidRPr="009B4BD5">
        <w:rPr>
          <w:i/>
          <w:iCs/>
        </w:rPr>
        <w:t>Single stage vs two stage tendering.</w:t>
      </w:r>
      <w:r w:rsidR="009B4BD5">
        <w:t xml:space="preserve"> [Online]</w:t>
      </w:r>
    </w:p>
    <w:p w14:paraId="10B73207" w14:textId="68BA97CE" w:rsidR="009B4BD5" w:rsidRDefault="00814937" w:rsidP="000B48D0">
      <w:pPr>
        <w:spacing w:after="0" w:line="240" w:lineRule="auto"/>
      </w:pPr>
      <w:hyperlink r:id="rId35" w:history="1">
        <w:r w:rsidR="009B4BD5" w:rsidRPr="00F3368F">
          <w:rPr>
            <w:rStyle w:val="Hyperlink"/>
          </w:rPr>
          <w:t>https://www.scape.co.uk/news/2021/single-stage-vs-two-stage-tendering</w:t>
        </w:r>
      </w:hyperlink>
    </w:p>
    <w:p w14:paraId="70013D92" w14:textId="22B441E8" w:rsidR="009B4BD5" w:rsidRDefault="009B4BD5" w:rsidP="000B48D0">
      <w:pPr>
        <w:spacing w:after="0" w:line="240" w:lineRule="auto"/>
      </w:pPr>
      <w:r>
        <w:t>(Accessed: 08 December 2022)</w:t>
      </w:r>
    </w:p>
    <w:p w14:paraId="78512889" w14:textId="5C8D0601" w:rsidR="008A769B" w:rsidRDefault="008A769B" w:rsidP="000B48D0">
      <w:pPr>
        <w:spacing w:after="0" w:line="240" w:lineRule="auto"/>
      </w:pPr>
    </w:p>
    <w:p w14:paraId="2298A8AA" w14:textId="77777777" w:rsidR="008A769B" w:rsidRDefault="008A769B" w:rsidP="008A769B">
      <w:pPr>
        <w:spacing w:after="0" w:line="240" w:lineRule="auto"/>
      </w:pPr>
      <w:r>
        <w:t xml:space="preserve">Taylor Wessing, 2019. </w:t>
      </w:r>
      <w:r w:rsidRPr="008A769B">
        <w:rPr>
          <w:i/>
          <w:iCs/>
        </w:rPr>
        <w:t>Management Contracting</w:t>
      </w:r>
      <w:r>
        <w:t>. [Online]</w:t>
      </w:r>
    </w:p>
    <w:p w14:paraId="558B3C47" w14:textId="77777777" w:rsidR="008A769B" w:rsidRDefault="00814937" w:rsidP="008A769B">
      <w:pPr>
        <w:spacing w:after="0" w:line="240" w:lineRule="auto"/>
      </w:pPr>
      <w:hyperlink r:id="rId36" w:history="1">
        <w:r w:rsidR="008A769B" w:rsidRPr="00CE698B">
          <w:rPr>
            <w:rStyle w:val="Hyperlink"/>
          </w:rPr>
          <w:t>https://www.taylorwessing.com/en/insights-and-events/insights/2019/12/management-contracting</w:t>
        </w:r>
      </w:hyperlink>
    </w:p>
    <w:p w14:paraId="59944450" w14:textId="77777777" w:rsidR="008A769B" w:rsidRDefault="008A769B" w:rsidP="008A769B">
      <w:pPr>
        <w:spacing w:after="0" w:line="240" w:lineRule="auto"/>
      </w:pPr>
      <w:r>
        <w:t>(Accessed: 14 December 2022)</w:t>
      </w:r>
    </w:p>
    <w:p w14:paraId="3053AAE4" w14:textId="77777777" w:rsidR="009B4BD5" w:rsidRDefault="009B4BD5" w:rsidP="000B48D0">
      <w:pPr>
        <w:spacing w:after="0" w:line="240" w:lineRule="auto"/>
      </w:pPr>
    </w:p>
    <w:p w14:paraId="60A0D6A3" w14:textId="2CC97032" w:rsidR="00D8012B" w:rsidRDefault="00577ECF" w:rsidP="00554832">
      <w:pPr>
        <w:spacing w:after="0" w:line="240" w:lineRule="auto"/>
      </w:pPr>
      <w:r w:rsidRPr="00D8012B">
        <w:t>T</w:t>
      </w:r>
      <w:r w:rsidR="00F24552">
        <w:t>ookey</w:t>
      </w:r>
      <w:r w:rsidRPr="00D8012B">
        <w:t>,</w:t>
      </w:r>
      <w:r w:rsidR="00674118">
        <w:t xml:space="preserve"> J.,</w:t>
      </w:r>
      <w:r w:rsidRPr="00D8012B">
        <w:t xml:space="preserve"> M</w:t>
      </w:r>
      <w:r w:rsidR="00F24552">
        <w:t>urray</w:t>
      </w:r>
      <w:r w:rsidRPr="00D8012B">
        <w:t>, M., H</w:t>
      </w:r>
      <w:r w:rsidR="00F24552">
        <w:t>ardcastle</w:t>
      </w:r>
      <w:r w:rsidRPr="00D8012B">
        <w:t>, C., &amp; L</w:t>
      </w:r>
      <w:r w:rsidR="00F24552">
        <w:t>angford</w:t>
      </w:r>
      <w:r w:rsidRPr="00D8012B">
        <w:t>, D</w:t>
      </w:r>
      <w:r w:rsidR="00A131B2">
        <w:t>.,</w:t>
      </w:r>
      <w:r w:rsidRPr="00D8012B">
        <w:t xml:space="preserve"> 2001</w:t>
      </w:r>
      <w:r w:rsidR="00F24552">
        <w:t>.</w:t>
      </w:r>
      <w:r w:rsidRPr="00D8012B">
        <w:t xml:space="preserve"> </w:t>
      </w:r>
      <w:r w:rsidRPr="00491A42">
        <w:rPr>
          <w:i/>
          <w:iCs/>
        </w:rPr>
        <w:t>Construction procurement routes: re-defining the contours of construction procurement. Engineering, Construction, and Architectural Management, 8(1), 20–30.</w:t>
      </w:r>
      <w:r w:rsidRPr="00D8012B">
        <w:t xml:space="preserve"> </w:t>
      </w:r>
      <w:r w:rsidR="00491A42">
        <w:t>[Online]</w:t>
      </w:r>
      <w:r w:rsidR="00137116" w:rsidRPr="00D8012B">
        <w:t xml:space="preserve"> </w:t>
      </w:r>
    </w:p>
    <w:p w14:paraId="04389738" w14:textId="5F9DBA56" w:rsidR="00577ECF" w:rsidRPr="00D8012B" w:rsidRDefault="00814937" w:rsidP="00554832">
      <w:pPr>
        <w:spacing w:after="0" w:line="240" w:lineRule="auto"/>
      </w:pPr>
      <w:hyperlink r:id="rId37" w:history="1">
        <w:r w:rsidR="00D8012B" w:rsidRPr="0051226F">
          <w:rPr>
            <w:rStyle w:val="Hyperlink"/>
          </w:rPr>
          <w:t>https://doi.org/10.1108/eb021167</w:t>
        </w:r>
      </w:hyperlink>
    </w:p>
    <w:p w14:paraId="32BD367B" w14:textId="0135A202" w:rsidR="00137116" w:rsidRDefault="00491A42" w:rsidP="00554832">
      <w:pPr>
        <w:spacing w:after="0" w:line="240" w:lineRule="auto"/>
      </w:pPr>
      <w:r>
        <w:t>(</w:t>
      </w:r>
      <w:r w:rsidR="00D8012B">
        <w:t xml:space="preserve">Accessed on: </w:t>
      </w:r>
      <w:r w:rsidR="000C3D26">
        <w:t>01 December 2022</w:t>
      </w:r>
      <w:r>
        <w:t>)</w:t>
      </w:r>
    </w:p>
    <w:p w14:paraId="0194D81C" w14:textId="4633522F" w:rsidR="007C6691" w:rsidRDefault="007C6691" w:rsidP="00554832">
      <w:pPr>
        <w:spacing w:after="0" w:line="240" w:lineRule="auto"/>
      </w:pPr>
    </w:p>
    <w:p w14:paraId="39E4BA43" w14:textId="3A5AC51C" w:rsidR="007C6691" w:rsidRDefault="007C6691" w:rsidP="00554832">
      <w:pPr>
        <w:spacing w:after="0" w:line="240" w:lineRule="auto"/>
      </w:pPr>
      <w:r>
        <w:t xml:space="preserve">Udom, K., 2014. </w:t>
      </w:r>
      <w:r w:rsidR="00DF38FD" w:rsidRPr="00372C95">
        <w:rPr>
          <w:i/>
          <w:iCs/>
        </w:rPr>
        <w:t xml:space="preserve">A brief introduction to FIDIC contracts. </w:t>
      </w:r>
      <w:r w:rsidR="00DF38FD">
        <w:t>[Online]</w:t>
      </w:r>
    </w:p>
    <w:p w14:paraId="4748967E" w14:textId="05F933DD" w:rsidR="00DF38FD" w:rsidRDefault="00814937" w:rsidP="00554832">
      <w:pPr>
        <w:spacing w:after="0" w:line="240" w:lineRule="auto"/>
      </w:pPr>
      <w:hyperlink r:id="rId38" w:history="1">
        <w:r w:rsidR="00372C95" w:rsidRPr="00F3368F">
          <w:rPr>
            <w:rStyle w:val="Hyperlink"/>
          </w:rPr>
          <w:t>https://www.thenbs.com/knowledge/a-brief-introduction-to-fidic-contracts</w:t>
        </w:r>
      </w:hyperlink>
    </w:p>
    <w:p w14:paraId="0C028FB8" w14:textId="4E5D9C34" w:rsidR="00372C95" w:rsidRDefault="00372C95" w:rsidP="00554832">
      <w:pPr>
        <w:spacing w:after="0" w:line="240" w:lineRule="auto"/>
      </w:pPr>
      <w:r>
        <w:t>(Accessed on: 08 December 2022)</w:t>
      </w:r>
    </w:p>
    <w:p w14:paraId="38A77524" w14:textId="77777777" w:rsidR="00EA25E3" w:rsidRDefault="00EA25E3" w:rsidP="00554832">
      <w:pPr>
        <w:spacing w:after="0" w:line="240" w:lineRule="auto"/>
      </w:pPr>
    </w:p>
    <w:p w14:paraId="1805221B" w14:textId="77777777" w:rsidR="00EA25E3" w:rsidRDefault="00EA25E3" w:rsidP="00EA25E3">
      <w:pPr>
        <w:spacing w:after="0" w:line="240" w:lineRule="auto"/>
      </w:pPr>
      <w:r>
        <w:t xml:space="preserve">United Kingdom Government. </w:t>
      </w:r>
      <w:r w:rsidRPr="00566337">
        <w:rPr>
          <w:i/>
          <w:iCs/>
        </w:rPr>
        <w:t>Equality Act 2010: guidance.</w:t>
      </w:r>
      <w:r>
        <w:t xml:space="preserve"> [Online] </w:t>
      </w:r>
    </w:p>
    <w:p w14:paraId="17FA3217" w14:textId="77777777" w:rsidR="00EA25E3" w:rsidRDefault="00814937" w:rsidP="00EA25E3">
      <w:pPr>
        <w:spacing w:after="0" w:line="240" w:lineRule="auto"/>
      </w:pPr>
      <w:hyperlink r:id="rId39" w:anchor=":~:text=Print%20this%20page-,Overview,strengthening%20protection%20in%20some%20situations" w:history="1">
        <w:r w:rsidR="00EA25E3" w:rsidRPr="00EA1448">
          <w:rPr>
            <w:rStyle w:val="Hyperlink"/>
          </w:rPr>
          <w:t>https://www.gov.uk/guidance/equality-act-2010-guidance#:~:text=Print%20this%20page-,Overview,strengthening%20protection%20in%20some%20situations</w:t>
        </w:r>
      </w:hyperlink>
      <w:r w:rsidR="00EA25E3" w:rsidRPr="00670CAA">
        <w:t>.</w:t>
      </w:r>
      <w:r w:rsidR="00EA25E3">
        <w:t xml:space="preserve"> </w:t>
      </w:r>
    </w:p>
    <w:p w14:paraId="74604C62" w14:textId="77777777" w:rsidR="00EA25E3" w:rsidRPr="00CD703C" w:rsidRDefault="00EA25E3" w:rsidP="00EA25E3">
      <w:pPr>
        <w:spacing w:after="0" w:line="240" w:lineRule="auto"/>
      </w:pPr>
      <w:r>
        <w:t>(Accessed on: 06 December 2022)</w:t>
      </w:r>
    </w:p>
    <w:p w14:paraId="231AEA60" w14:textId="76E7B0CF" w:rsidR="00AB401A" w:rsidRDefault="00AB401A" w:rsidP="001C7EC5">
      <w:pPr>
        <w:spacing w:after="0" w:line="240" w:lineRule="auto"/>
      </w:pPr>
    </w:p>
    <w:p w14:paraId="3176DEED" w14:textId="77777777" w:rsidR="002341A5" w:rsidRDefault="002341A5" w:rsidP="001C7EC5">
      <w:pPr>
        <w:spacing w:after="0" w:line="240" w:lineRule="auto"/>
      </w:pPr>
    </w:p>
    <w:p w14:paraId="57719D9E" w14:textId="59D610DE" w:rsidR="001C7EC5" w:rsidRDefault="001C7EC5" w:rsidP="001C7EC5">
      <w:pPr>
        <w:spacing w:after="0" w:line="240" w:lineRule="auto"/>
      </w:pPr>
      <w:r w:rsidRPr="00C5446E">
        <w:lastRenderedPageBreak/>
        <w:t>UWTSD</w:t>
      </w:r>
      <w:r w:rsidR="008662F7">
        <w:t>,</w:t>
      </w:r>
      <w:r w:rsidRPr="00C5446E">
        <w:t xml:space="preserve"> 2022</w:t>
      </w:r>
      <w:r w:rsidR="008662F7">
        <w:t>.</w:t>
      </w:r>
      <w:r w:rsidR="00A21E37">
        <w:t xml:space="preserve"> </w:t>
      </w:r>
      <w:r w:rsidRPr="008662F7">
        <w:rPr>
          <w:i/>
          <w:iCs/>
        </w:rPr>
        <w:t>Mission and Vision</w:t>
      </w:r>
      <w:r w:rsidRPr="00C5446E">
        <w:t xml:space="preserve">. </w:t>
      </w:r>
      <w:r w:rsidR="008662F7">
        <w:t>[Online]</w:t>
      </w:r>
    </w:p>
    <w:p w14:paraId="25FA3827" w14:textId="73594B29" w:rsidR="008662F7" w:rsidRDefault="00814937" w:rsidP="001C7EC5">
      <w:pPr>
        <w:spacing w:after="0" w:line="240" w:lineRule="auto"/>
      </w:pPr>
      <w:hyperlink r:id="rId40" w:anchor=":~:text=is%20dedicated%20to%20realising%20the,all%20aspects%20of%20sustainable%20development" w:history="1">
        <w:r w:rsidR="008662F7" w:rsidRPr="00F3368F">
          <w:rPr>
            <w:rStyle w:val="Hyperlink"/>
          </w:rPr>
          <w:t>https://www.uwtsd.ac.uk/mission/#:~:text=is%20dedicated%20to%20realising%20the,all%20aspects%20of%20sustainable%20development</w:t>
        </w:r>
      </w:hyperlink>
      <w:r w:rsidR="008662F7" w:rsidRPr="008662F7">
        <w:t>.</w:t>
      </w:r>
    </w:p>
    <w:p w14:paraId="12C6C034" w14:textId="34C781DD" w:rsidR="001C7EC5" w:rsidRDefault="008662F7" w:rsidP="001C7EC5">
      <w:pPr>
        <w:spacing w:after="0" w:line="240" w:lineRule="auto"/>
      </w:pPr>
      <w:r>
        <w:t>(</w:t>
      </w:r>
      <w:r w:rsidR="001C7EC5" w:rsidRPr="00C5446E">
        <w:t>Accessed on: 01 December 2022</w:t>
      </w:r>
      <w:r>
        <w:t>)</w:t>
      </w:r>
    </w:p>
    <w:p w14:paraId="64CDD6C5" w14:textId="02F1AFF2" w:rsidR="002F6681" w:rsidRDefault="002F6681" w:rsidP="001C7EC5">
      <w:pPr>
        <w:spacing w:after="0" w:line="240" w:lineRule="auto"/>
      </w:pPr>
    </w:p>
    <w:p w14:paraId="0CF78393" w14:textId="12DEA96D" w:rsidR="002F6681" w:rsidRDefault="002F6681" w:rsidP="001C7EC5">
      <w:pPr>
        <w:spacing w:after="0" w:line="240" w:lineRule="auto"/>
      </w:pPr>
    </w:p>
    <w:p w14:paraId="031682FC" w14:textId="2170B98C" w:rsidR="002F6681" w:rsidRDefault="002F6681" w:rsidP="001C7EC5">
      <w:pPr>
        <w:spacing w:after="0" w:line="240" w:lineRule="auto"/>
      </w:pPr>
    </w:p>
    <w:p w14:paraId="7C8B019A" w14:textId="62D52E03" w:rsidR="002F6681" w:rsidRDefault="002F6681" w:rsidP="001C7EC5">
      <w:pPr>
        <w:spacing w:after="0" w:line="240" w:lineRule="auto"/>
      </w:pPr>
    </w:p>
    <w:p w14:paraId="275316B6" w14:textId="6DF2EFC7" w:rsidR="002F6681" w:rsidRDefault="002F6681" w:rsidP="001C7EC5">
      <w:pPr>
        <w:spacing w:after="0" w:line="240" w:lineRule="auto"/>
      </w:pPr>
    </w:p>
    <w:p w14:paraId="1BE58E6B" w14:textId="1D179A86" w:rsidR="002F6681" w:rsidRDefault="002F6681" w:rsidP="001C7EC5">
      <w:pPr>
        <w:spacing w:after="0" w:line="240" w:lineRule="auto"/>
      </w:pPr>
    </w:p>
    <w:p w14:paraId="2D8FB6EF" w14:textId="4491A5D0" w:rsidR="002F6681" w:rsidRDefault="002F6681" w:rsidP="001C7EC5">
      <w:pPr>
        <w:spacing w:after="0" w:line="240" w:lineRule="auto"/>
      </w:pPr>
    </w:p>
    <w:p w14:paraId="2292F43B" w14:textId="5ECC6DBB" w:rsidR="002F6681" w:rsidRDefault="002F6681" w:rsidP="001C7EC5">
      <w:pPr>
        <w:spacing w:after="0" w:line="240" w:lineRule="auto"/>
      </w:pPr>
    </w:p>
    <w:p w14:paraId="639A8416" w14:textId="3BC19616" w:rsidR="002F6681" w:rsidRDefault="002F6681" w:rsidP="001C7EC5">
      <w:pPr>
        <w:spacing w:after="0" w:line="240" w:lineRule="auto"/>
      </w:pPr>
    </w:p>
    <w:p w14:paraId="0CA79B11" w14:textId="10202F0A" w:rsidR="002F6681" w:rsidRDefault="002F6681" w:rsidP="001C7EC5">
      <w:pPr>
        <w:spacing w:after="0" w:line="240" w:lineRule="auto"/>
      </w:pPr>
    </w:p>
    <w:p w14:paraId="3DB9546C" w14:textId="589550E0" w:rsidR="002F6681" w:rsidRDefault="002F6681" w:rsidP="001C7EC5">
      <w:pPr>
        <w:spacing w:after="0" w:line="240" w:lineRule="auto"/>
      </w:pPr>
    </w:p>
    <w:p w14:paraId="734C7F08" w14:textId="217A75E3" w:rsidR="002F6681" w:rsidRDefault="002F6681" w:rsidP="001C7EC5">
      <w:pPr>
        <w:spacing w:after="0" w:line="240" w:lineRule="auto"/>
      </w:pPr>
    </w:p>
    <w:p w14:paraId="7209594F" w14:textId="1047B7B9" w:rsidR="002F6681" w:rsidRDefault="002F6681" w:rsidP="001C7EC5">
      <w:pPr>
        <w:spacing w:after="0" w:line="240" w:lineRule="auto"/>
      </w:pPr>
    </w:p>
    <w:p w14:paraId="2A5FE596" w14:textId="63F1B457" w:rsidR="002F6681" w:rsidRDefault="002F6681" w:rsidP="001C7EC5">
      <w:pPr>
        <w:spacing w:after="0" w:line="240" w:lineRule="auto"/>
      </w:pPr>
    </w:p>
    <w:p w14:paraId="4AA04F3D" w14:textId="151645EB" w:rsidR="002F6681" w:rsidRDefault="002F6681" w:rsidP="001C7EC5">
      <w:pPr>
        <w:spacing w:after="0" w:line="240" w:lineRule="auto"/>
      </w:pPr>
    </w:p>
    <w:p w14:paraId="12851626" w14:textId="5D04A602" w:rsidR="002F6681" w:rsidRDefault="002F6681" w:rsidP="001C7EC5">
      <w:pPr>
        <w:spacing w:after="0" w:line="240" w:lineRule="auto"/>
      </w:pPr>
    </w:p>
    <w:p w14:paraId="16618461" w14:textId="008EE538" w:rsidR="002F6681" w:rsidRDefault="002F6681" w:rsidP="001C7EC5">
      <w:pPr>
        <w:spacing w:after="0" w:line="240" w:lineRule="auto"/>
      </w:pPr>
    </w:p>
    <w:p w14:paraId="04FC52F0" w14:textId="240C1142" w:rsidR="002F6681" w:rsidRDefault="002F6681" w:rsidP="001C7EC5">
      <w:pPr>
        <w:spacing w:after="0" w:line="240" w:lineRule="auto"/>
      </w:pPr>
    </w:p>
    <w:p w14:paraId="7DFED083" w14:textId="443F0262" w:rsidR="002F6681" w:rsidRDefault="002F6681" w:rsidP="001C7EC5">
      <w:pPr>
        <w:spacing w:after="0" w:line="240" w:lineRule="auto"/>
      </w:pPr>
    </w:p>
    <w:p w14:paraId="404B39B3" w14:textId="19B81A73" w:rsidR="002F6681" w:rsidRDefault="002F6681" w:rsidP="001C7EC5">
      <w:pPr>
        <w:spacing w:after="0" w:line="240" w:lineRule="auto"/>
      </w:pPr>
    </w:p>
    <w:p w14:paraId="46DB76FB" w14:textId="0D76C4C0" w:rsidR="002F6681" w:rsidRDefault="002F6681" w:rsidP="001C7EC5">
      <w:pPr>
        <w:spacing w:after="0" w:line="240" w:lineRule="auto"/>
      </w:pPr>
    </w:p>
    <w:p w14:paraId="2066B4A5" w14:textId="74D4F1CE" w:rsidR="002F6681" w:rsidRDefault="002F6681" w:rsidP="001C7EC5">
      <w:pPr>
        <w:spacing w:after="0" w:line="240" w:lineRule="auto"/>
      </w:pPr>
    </w:p>
    <w:p w14:paraId="284D5A95" w14:textId="7C6DFC54" w:rsidR="002F6681" w:rsidRDefault="002F6681" w:rsidP="001C7EC5">
      <w:pPr>
        <w:spacing w:after="0" w:line="240" w:lineRule="auto"/>
      </w:pPr>
    </w:p>
    <w:p w14:paraId="2276244B" w14:textId="50863D74" w:rsidR="002F6681" w:rsidRDefault="002F6681" w:rsidP="001C7EC5">
      <w:pPr>
        <w:spacing w:after="0" w:line="240" w:lineRule="auto"/>
      </w:pPr>
    </w:p>
    <w:p w14:paraId="48F059AA" w14:textId="1EA0FDE3" w:rsidR="002F6681" w:rsidRDefault="002F6681" w:rsidP="001C7EC5">
      <w:pPr>
        <w:spacing w:after="0" w:line="240" w:lineRule="auto"/>
      </w:pPr>
    </w:p>
    <w:p w14:paraId="2138B3E6" w14:textId="6F12EB9B" w:rsidR="002F6681" w:rsidRDefault="002F6681" w:rsidP="001C7EC5">
      <w:pPr>
        <w:spacing w:after="0" w:line="240" w:lineRule="auto"/>
      </w:pPr>
    </w:p>
    <w:p w14:paraId="43E582E2" w14:textId="3ED05FD0" w:rsidR="002F6681" w:rsidRDefault="002F6681" w:rsidP="001C7EC5">
      <w:pPr>
        <w:spacing w:after="0" w:line="240" w:lineRule="auto"/>
      </w:pPr>
    </w:p>
    <w:p w14:paraId="5AF89669" w14:textId="713BF387" w:rsidR="002F6681" w:rsidRDefault="002F6681" w:rsidP="001C7EC5">
      <w:pPr>
        <w:spacing w:after="0" w:line="240" w:lineRule="auto"/>
      </w:pPr>
    </w:p>
    <w:p w14:paraId="23FA6DCB" w14:textId="65EB4B41" w:rsidR="002F6681" w:rsidRDefault="002F6681" w:rsidP="001C7EC5">
      <w:pPr>
        <w:spacing w:after="0" w:line="240" w:lineRule="auto"/>
      </w:pPr>
    </w:p>
    <w:p w14:paraId="0EB2F1CE" w14:textId="3CA065E1" w:rsidR="002F6681" w:rsidRDefault="002F6681" w:rsidP="001C7EC5">
      <w:pPr>
        <w:spacing w:after="0" w:line="240" w:lineRule="auto"/>
      </w:pPr>
    </w:p>
    <w:p w14:paraId="70713816" w14:textId="06AD0BD9" w:rsidR="002F6681" w:rsidRDefault="002F6681" w:rsidP="001C7EC5">
      <w:pPr>
        <w:spacing w:after="0" w:line="240" w:lineRule="auto"/>
      </w:pPr>
    </w:p>
    <w:p w14:paraId="37AC41CC" w14:textId="0F98E489" w:rsidR="002F6681" w:rsidRDefault="002F6681" w:rsidP="001C7EC5">
      <w:pPr>
        <w:spacing w:after="0" w:line="240" w:lineRule="auto"/>
      </w:pPr>
    </w:p>
    <w:p w14:paraId="778406DA" w14:textId="6B3A68DC" w:rsidR="002F6681" w:rsidRDefault="002F6681" w:rsidP="001C7EC5">
      <w:pPr>
        <w:spacing w:after="0" w:line="240" w:lineRule="auto"/>
      </w:pPr>
    </w:p>
    <w:p w14:paraId="3AD5B496" w14:textId="473126E4" w:rsidR="002F6681" w:rsidRDefault="002F6681" w:rsidP="001C7EC5">
      <w:pPr>
        <w:spacing w:after="0" w:line="240" w:lineRule="auto"/>
      </w:pPr>
    </w:p>
    <w:p w14:paraId="43ADCA46" w14:textId="2AB5DA4F" w:rsidR="002F6681" w:rsidRDefault="002F6681" w:rsidP="001C7EC5">
      <w:pPr>
        <w:spacing w:after="0" w:line="240" w:lineRule="auto"/>
      </w:pPr>
    </w:p>
    <w:p w14:paraId="1D84BFD9" w14:textId="737A6A69" w:rsidR="002F6681" w:rsidRDefault="002F6681" w:rsidP="001C7EC5">
      <w:pPr>
        <w:spacing w:after="0" w:line="240" w:lineRule="auto"/>
      </w:pPr>
    </w:p>
    <w:p w14:paraId="3A514384" w14:textId="65659954" w:rsidR="002F6681" w:rsidRDefault="002F6681" w:rsidP="001C7EC5">
      <w:pPr>
        <w:spacing w:after="0" w:line="240" w:lineRule="auto"/>
      </w:pPr>
    </w:p>
    <w:p w14:paraId="05B810D3" w14:textId="433E7C19" w:rsidR="002F6681" w:rsidRDefault="002F6681" w:rsidP="001C7EC5">
      <w:pPr>
        <w:spacing w:after="0" w:line="240" w:lineRule="auto"/>
      </w:pPr>
    </w:p>
    <w:p w14:paraId="4F2BB122" w14:textId="5A374E53" w:rsidR="009D21E7" w:rsidRDefault="009D21E7" w:rsidP="001C7EC5">
      <w:pPr>
        <w:spacing w:after="0" w:line="240" w:lineRule="auto"/>
      </w:pPr>
    </w:p>
    <w:p w14:paraId="16C4B25A" w14:textId="12FAE543" w:rsidR="009D21E7" w:rsidRDefault="009D21E7" w:rsidP="001C7EC5">
      <w:pPr>
        <w:spacing w:after="0" w:line="240" w:lineRule="auto"/>
      </w:pPr>
    </w:p>
    <w:p w14:paraId="3E3A0884" w14:textId="53658D3D" w:rsidR="009D21E7" w:rsidRDefault="009D21E7" w:rsidP="001C7EC5">
      <w:pPr>
        <w:spacing w:after="0" w:line="240" w:lineRule="auto"/>
      </w:pPr>
    </w:p>
    <w:p w14:paraId="79E83C77" w14:textId="5D64A33B" w:rsidR="009D21E7" w:rsidRDefault="009D21E7" w:rsidP="001C7EC5">
      <w:pPr>
        <w:spacing w:after="0" w:line="240" w:lineRule="auto"/>
      </w:pPr>
    </w:p>
    <w:p w14:paraId="78D6EDF7" w14:textId="68740D45" w:rsidR="009D21E7" w:rsidRDefault="009D21E7" w:rsidP="001C7EC5">
      <w:pPr>
        <w:spacing w:after="0" w:line="240" w:lineRule="auto"/>
      </w:pPr>
    </w:p>
    <w:p w14:paraId="472E09AD" w14:textId="4C36041E" w:rsidR="009D21E7" w:rsidRDefault="009D21E7" w:rsidP="001C7EC5">
      <w:pPr>
        <w:spacing w:after="0" w:line="240" w:lineRule="auto"/>
      </w:pPr>
    </w:p>
    <w:p w14:paraId="4F48DDAC" w14:textId="396CE31B" w:rsidR="009D21E7" w:rsidRDefault="009D21E7" w:rsidP="001C7EC5">
      <w:pPr>
        <w:spacing w:after="0" w:line="240" w:lineRule="auto"/>
      </w:pPr>
    </w:p>
    <w:p w14:paraId="2151518F" w14:textId="47B2B11E" w:rsidR="009D21E7" w:rsidRDefault="009D21E7" w:rsidP="001C7EC5">
      <w:pPr>
        <w:spacing w:after="0" w:line="240" w:lineRule="auto"/>
      </w:pPr>
    </w:p>
    <w:p w14:paraId="44F607E2" w14:textId="1E527D93" w:rsidR="003E48B9" w:rsidRPr="00C27314" w:rsidRDefault="00DF638F" w:rsidP="001A22EA">
      <w:pPr>
        <w:pStyle w:val="Heading1"/>
        <w:spacing w:before="0"/>
        <w:rPr>
          <w:b/>
          <w:bCs/>
        </w:rPr>
      </w:pPr>
      <w:bookmarkStart w:id="34" w:name="_Toc122164859"/>
      <w:bookmarkEnd w:id="32"/>
      <w:r>
        <w:rPr>
          <w:b/>
          <w:bCs/>
        </w:rPr>
        <w:lastRenderedPageBreak/>
        <w:t>6</w:t>
      </w:r>
      <w:r w:rsidR="003E48B9" w:rsidRPr="00C27314">
        <w:rPr>
          <w:b/>
          <w:bCs/>
        </w:rPr>
        <w:t>.0 BIBLIOGRAPHY</w:t>
      </w:r>
      <w:bookmarkEnd w:id="34"/>
    </w:p>
    <w:p w14:paraId="0A4EA1ED" w14:textId="77777777" w:rsidR="007F5420" w:rsidRDefault="007F5420" w:rsidP="001A22EA">
      <w:pPr>
        <w:spacing w:after="0" w:line="240" w:lineRule="auto"/>
        <w:rPr>
          <w:b/>
          <w:bCs/>
        </w:rPr>
      </w:pPr>
    </w:p>
    <w:p w14:paraId="3AB16E6C" w14:textId="0FCC8BB2" w:rsidR="000B28F3" w:rsidRDefault="00DF638F" w:rsidP="001A22EA">
      <w:pPr>
        <w:pStyle w:val="Bibliography"/>
        <w:spacing w:after="0"/>
        <w:rPr>
          <w:noProof/>
        </w:rPr>
      </w:pPr>
      <w:r>
        <w:rPr>
          <w:noProof/>
        </w:rPr>
        <w:t>BSI</w:t>
      </w:r>
      <w:r w:rsidR="000B28F3">
        <w:rPr>
          <w:noProof/>
        </w:rPr>
        <w:t xml:space="preserve">, 2020. </w:t>
      </w:r>
      <w:r w:rsidR="000B28F3" w:rsidRPr="00A21E37">
        <w:rPr>
          <w:noProof/>
        </w:rPr>
        <w:t>BS ISO 10845-1.</w:t>
      </w:r>
      <w:r w:rsidR="000B28F3">
        <w:rPr>
          <w:i/>
          <w:iCs/>
          <w:noProof/>
        </w:rPr>
        <w:t xml:space="preserve"> Construction procurement - Part : Processes methods and procedures. </w:t>
      </w:r>
      <w:r w:rsidR="000B28F3">
        <w:rPr>
          <w:noProof/>
        </w:rPr>
        <w:t>London: BSI Standards.</w:t>
      </w:r>
    </w:p>
    <w:p w14:paraId="500944E2" w14:textId="77777777" w:rsidR="001A22EA" w:rsidRDefault="001A22EA" w:rsidP="001A22EA">
      <w:pPr>
        <w:spacing w:after="0" w:line="240" w:lineRule="auto"/>
      </w:pPr>
    </w:p>
    <w:p w14:paraId="43E60598" w14:textId="73812A01" w:rsidR="000B28F3" w:rsidRDefault="00DF638F" w:rsidP="001A22EA">
      <w:pPr>
        <w:spacing w:after="0" w:line="240" w:lineRule="auto"/>
      </w:pPr>
      <w:r>
        <w:t>BSI</w:t>
      </w:r>
      <w:r w:rsidR="000B28F3">
        <w:t xml:space="preserve">, 2022. </w:t>
      </w:r>
      <w:r w:rsidR="000B28F3" w:rsidRPr="00A21E37">
        <w:t>BS ISO 22058.</w:t>
      </w:r>
      <w:r w:rsidR="000B28F3" w:rsidRPr="00CA4F57">
        <w:t xml:space="preserve"> </w:t>
      </w:r>
      <w:r w:rsidR="000B28F3" w:rsidRPr="005A3C8C">
        <w:rPr>
          <w:i/>
          <w:iCs/>
        </w:rPr>
        <w:t>Construction procurement -Guidance on strategy and tactics.</w:t>
      </w:r>
      <w:r w:rsidR="000B28F3">
        <w:t xml:space="preserve"> London: BSI Standards</w:t>
      </w:r>
      <w:r w:rsidR="00CF0E11">
        <w:t>.</w:t>
      </w:r>
    </w:p>
    <w:p w14:paraId="6A716252" w14:textId="77777777" w:rsidR="000B28F3" w:rsidRDefault="000B28F3" w:rsidP="000B28F3">
      <w:pPr>
        <w:spacing w:after="0" w:line="240" w:lineRule="auto"/>
      </w:pPr>
    </w:p>
    <w:p w14:paraId="1AD5D648" w14:textId="392A906E" w:rsidR="000B28F3" w:rsidRDefault="00DF638F" w:rsidP="000B28F3">
      <w:pPr>
        <w:spacing w:after="0" w:line="240" w:lineRule="auto"/>
      </w:pPr>
      <w:r>
        <w:t>BSI</w:t>
      </w:r>
      <w:r w:rsidR="000B28F3">
        <w:t xml:space="preserve">, 2014. </w:t>
      </w:r>
      <w:r w:rsidR="000B28F3" w:rsidRPr="00A21E37">
        <w:t>BS ISO 55000.</w:t>
      </w:r>
      <w:r w:rsidR="000B28F3">
        <w:t xml:space="preserve"> </w:t>
      </w:r>
      <w:r w:rsidR="000B28F3" w:rsidRPr="00BF1B45">
        <w:rPr>
          <w:i/>
          <w:iCs/>
        </w:rPr>
        <w:t>Asset Management, Overview principles and terminology.</w:t>
      </w:r>
      <w:r w:rsidR="000B28F3">
        <w:t xml:space="preserve"> London:</w:t>
      </w:r>
      <w:r w:rsidR="000B28F3" w:rsidRPr="00EA5574">
        <w:rPr>
          <w:noProof/>
        </w:rPr>
        <w:t xml:space="preserve"> </w:t>
      </w:r>
      <w:r w:rsidR="000B28F3">
        <w:rPr>
          <w:noProof/>
        </w:rPr>
        <w:t>BSI Standards.</w:t>
      </w:r>
    </w:p>
    <w:p w14:paraId="188A509D" w14:textId="77777777" w:rsidR="000B28F3" w:rsidRDefault="000B28F3" w:rsidP="000B28F3">
      <w:pPr>
        <w:spacing w:after="0" w:line="240" w:lineRule="auto"/>
      </w:pPr>
    </w:p>
    <w:p w14:paraId="0D436351" w14:textId="3627FED3" w:rsidR="000B28F3" w:rsidRDefault="00DF638F" w:rsidP="000B28F3">
      <w:pPr>
        <w:spacing w:after="0"/>
        <w:rPr>
          <w:noProof/>
        </w:rPr>
      </w:pPr>
      <w:r>
        <w:t>BSI</w:t>
      </w:r>
      <w:r w:rsidR="000B28F3">
        <w:t>, 2018</w:t>
      </w:r>
      <w:r w:rsidR="001673D0">
        <w:t>a</w:t>
      </w:r>
      <w:r w:rsidR="000B28F3">
        <w:t>.</w:t>
      </w:r>
      <w:r w:rsidR="000B28F3" w:rsidRPr="008670CD">
        <w:t xml:space="preserve"> </w:t>
      </w:r>
      <w:r w:rsidR="000B28F3" w:rsidRPr="00A21E37">
        <w:t>BS ISO 55002.</w:t>
      </w:r>
      <w:r w:rsidR="000B28F3">
        <w:t xml:space="preserve"> </w:t>
      </w:r>
      <w:r w:rsidR="000B28F3" w:rsidRPr="00206E76">
        <w:rPr>
          <w:i/>
          <w:iCs/>
        </w:rPr>
        <w:t>Asset management — Management systems — Guidelines for the application of ISO 55001.</w:t>
      </w:r>
      <w:r w:rsidR="000B28F3" w:rsidRPr="008670CD">
        <w:t xml:space="preserve"> London</w:t>
      </w:r>
      <w:r w:rsidR="000B28F3">
        <w:t>:</w:t>
      </w:r>
      <w:r w:rsidR="000B28F3" w:rsidRPr="00EA5574">
        <w:rPr>
          <w:noProof/>
        </w:rPr>
        <w:t xml:space="preserve"> </w:t>
      </w:r>
      <w:r w:rsidR="000B28F3">
        <w:rPr>
          <w:noProof/>
        </w:rPr>
        <w:t>BSI Standards.</w:t>
      </w:r>
    </w:p>
    <w:p w14:paraId="3767A29E" w14:textId="77777777" w:rsidR="00DF638F" w:rsidRDefault="00DF638F" w:rsidP="000B28F3">
      <w:pPr>
        <w:spacing w:after="0"/>
      </w:pPr>
    </w:p>
    <w:p w14:paraId="2974AE8A" w14:textId="754D6BA8" w:rsidR="000B28F3" w:rsidRDefault="00DF638F" w:rsidP="000B28F3">
      <w:pPr>
        <w:spacing w:after="0" w:line="240" w:lineRule="auto"/>
      </w:pPr>
      <w:r>
        <w:t>BSI</w:t>
      </w:r>
      <w:r w:rsidR="000B28F3">
        <w:t>, 2018</w:t>
      </w:r>
      <w:r w:rsidR="001673D0">
        <w:t>b</w:t>
      </w:r>
      <w:r w:rsidR="000B28F3">
        <w:t xml:space="preserve">. </w:t>
      </w:r>
      <w:r w:rsidR="000B28F3" w:rsidRPr="00A21E37">
        <w:t>PAS 280.</w:t>
      </w:r>
      <w:r w:rsidR="000B28F3">
        <w:t xml:space="preserve"> </w:t>
      </w:r>
      <w:r w:rsidR="000B28F3" w:rsidRPr="001C6245">
        <w:rPr>
          <w:i/>
          <w:iCs/>
        </w:rPr>
        <w:t>Through-life engineering services – Adding business value through a common framework – Guide</w:t>
      </w:r>
      <w:r w:rsidR="000B28F3">
        <w:t xml:space="preserve">. </w:t>
      </w:r>
      <w:r w:rsidR="000B28F3" w:rsidRPr="008670CD">
        <w:t>London</w:t>
      </w:r>
      <w:r w:rsidR="000B28F3">
        <w:t>:</w:t>
      </w:r>
      <w:r w:rsidR="000B28F3" w:rsidRPr="00EA5574">
        <w:rPr>
          <w:noProof/>
        </w:rPr>
        <w:t xml:space="preserve"> </w:t>
      </w:r>
      <w:r w:rsidR="000B28F3">
        <w:rPr>
          <w:noProof/>
        </w:rPr>
        <w:t>BSI Standards.</w:t>
      </w:r>
    </w:p>
    <w:p w14:paraId="7C58BB45" w14:textId="77777777" w:rsidR="000B28F3" w:rsidRDefault="000B28F3" w:rsidP="000B28F3">
      <w:pPr>
        <w:spacing w:after="0" w:line="240" w:lineRule="auto"/>
      </w:pPr>
    </w:p>
    <w:p w14:paraId="73154FC8" w14:textId="3B58D45A" w:rsidR="000B28F3" w:rsidRPr="004839BB" w:rsidRDefault="00A21E37" w:rsidP="000B28F3">
      <w:pPr>
        <w:spacing w:after="0" w:line="240" w:lineRule="auto"/>
      </w:pPr>
      <w:r>
        <w:t>CIOB</w:t>
      </w:r>
      <w:r w:rsidR="000B28F3">
        <w:t>, 2010.</w:t>
      </w:r>
      <w:r w:rsidR="000B28F3" w:rsidRPr="004839BB">
        <w:t xml:space="preserve"> </w:t>
      </w:r>
      <w:r w:rsidR="000B28F3" w:rsidRPr="000F32EF">
        <w:rPr>
          <w:i/>
          <w:iCs/>
        </w:rPr>
        <w:t>Procurement in the construction industry.</w:t>
      </w:r>
      <w:r w:rsidR="000B28F3">
        <w:t xml:space="preserve"> Bracknell:</w:t>
      </w:r>
      <w:r w:rsidR="000B28F3" w:rsidRPr="002829E3">
        <w:t xml:space="preserve"> </w:t>
      </w:r>
      <w:r w:rsidR="000B28F3" w:rsidRPr="004839BB">
        <w:t>C</w:t>
      </w:r>
      <w:r w:rsidR="000B28F3">
        <w:t>hartered Institute of Building. [Online]</w:t>
      </w:r>
    </w:p>
    <w:p w14:paraId="13A2A677" w14:textId="77777777" w:rsidR="000B28F3" w:rsidRDefault="00814937" w:rsidP="000B28F3">
      <w:pPr>
        <w:spacing w:after="0" w:line="240" w:lineRule="auto"/>
        <w:rPr>
          <w:rStyle w:val="Hyperlink"/>
          <w:u w:val="none"/>
        </w:rPr>
      </w:pPr>
      <w:hyperlink r:id="rId41" w:history="1">
        <w:r w:rsidR="000B28F3" w:rsidRPr="004839BB">
          <w:rPr>
            <w:rStyle w:val="Hyperlink"/>
          </w:rPr>
          <w:t>https://www.ciob.org/industry/research/Procurement-Construction-Industry</w:t>
        </w:r>
      </w:hyperlink>
      <w:r w:rsidR="000B28F3" w:rsidRPr="00B256D2">
        <w:rPr>
          <w:rStyle w:val="Hyperlink"/>
          <w:u w:val="none"/>
        </w:rPr>
        <w:t xml:space="preserve"> </w:t>
      </w:r>
    </w:p>
    <w:p w14:paraId="61D8F1FA" w14:textId="77777777" w:rsidR="000B28F3" w:rsidRPr="004839BB" w:rsidRDefault="000B28F3" w:rsidP="000B28F3">
      <w:pPr>
        <w:spacing w:after="0" w:line="240" w:lineRule="auto"/>
      </w:pPr>
      <w:r>
        <w:t>(</w:t>
      </w:r>
      <w:r w:rsidRPr="004839BB">
        <w:t>Accessed on: 02</w:t>
      </w:r>
      <w:r>
        <w:t xml:space="preserve"> December 2022)</w:t>
      </w:r>
    </w:p>
    <w:p w14:paraId="5AC8005A" w14:textId="77777777" w:rsidR="000B28F3" w:rsidRDefault="000B28F3" w:rsidP="000B28F3">
      <w:pPr>
        <w:spacing w:after="0" w:line="240" w:lineRule="auto"/>
      </w:pPr>
    </w:p>
    <w:p w14:paraId="45C25230" w14:textId="51A91A52" w:rsidR="000B28F3" w:rsidRPr="00353721" w:rsidRDefault="00A21E37" w:rsidP="000B28F3">
      <w:pPr>
        <w:spacing w:after="0" w:line="240" w:lineRule="auto"/>
      </w:pPr>
      <w:r>
        <w:t>CIPS, 2022</w:t>
      </w:r>
      <w:r w:rsidR="000B28F3" w:rsidRPr="00353721">
        <w:t xml:space="preserve">. </w:t>
      </w:r>
      <w:r w:rsidR="000B28F3" w:rsidRPr="008135D8">
        <w:rPr>
          <w:i/>
          <w:iCs/>
        </w:rPr>
        <w:t>What is tendering?</w:t>
      </w:r>
      <w:r w:rsidR="000B28F3" w:rsidRPr="00353721">
        <w:t xml:space="preserve"> </w:t>
      </w:r>
      <w:r w:rsidR="000B28F3">
        <w:t xml:space="preserve">[Online]. </w:t>
      </w:r>
    </w:p>
    <w:p w14:paraId="4AD7DEF1" w14:textId="77777777" w:rsidR="000B28F3" w:rsidRDefault="00814937" w:rsidP="000B28F3">
      <w:pPr>
        <w:spacing w:after="0" w:line="240" w:lineRule="auto"/>
        <w:rPr>
          <w:rStyle w:val="Hyperlink"/>
        </w:rPr>
      </w:pPr>
      <w:hyperlink r:id="rId42" w:history="1">
        <w:r w:rsidR="000B28F3" w:rsidRPr="00353721">
          <w:rPr>
            <w:rStyle w:val="Hyperlink"/>
          </w:rPr>
          <w:t>https://www.cips.org/intelligence-hub/quality-measurement/tender-process</w:t>
        </w:r>
      </w:hyperlink>
      <w:r w:rsidR="000B28F3" w:rsidRPr="00353721">
        <w:rPr>
          <w:rStyle w:val="Hyperlink"/>
        </w:rPr>
        <w:t xml:space="preserve"> </w:t>
      </w:r>
    </w:p>
    <w:p w14:paraId="5690A5C8" w14:textId="1C10666A" w:rsidR="000B28F3" w:rsidRDefault="000B28F3" w:rsidP="000B28F3">
      <w:pPr>
        <w:spacing w:after="0" w:line="240" w:lineRule="auto"/>
      </w:pPr>
      <w:r w:rsidRPr="00353721">
        <w:t>(Accessed on: 02 December 2022)</w:t>
      </w:r>
    </w:p>
    <w:p w14:paraId="3C35A9E7" w14:textId="71C3E200" w:rsidR="00683DDE" w:rsidRDefault="00683DDE" w:rsidP="000B28F3">
      <w:pPr>
        <w:spacing w:after="0" w:line="240" w:lineRule="auto"/>
      </w:pPr>
    </w:p>
    <w:p w14:paraId="02C2071A" w14:textId="41A7FA60" w:rsidR="00683DDE" w:rsidRDefault="00683DDE" w:rsidP="000B28F3">
      <w:pPr>
        <w:spacing w:after="0" w:line="240" w:lineRule="auto"/>
        <w:rPr>
          <w:noProof/>
        </w:rPr>
      </w:pPr>
      <w:r w:rsidRPr="00683DDE">
        <w:rPr>
          <w:noProof/>
        </w:rPr>
        <w:t>Connaughton</w:t>
      </w:r>
      <w:r w:rsidR="00415638">
        <w:rPr>
          <w:noProof/>
        </w:rPr>
        <w:t>,</w:t>
      </w:r>
      <w:r w:rsidRPr="00683DDE">
        <w:rPr>
          <w:noProof/>
        </w:rPr>
        <w:t xml:space="preserve"> 1994. </w:t>
      </w:r>
      <w:r w:rsidRPr="00683DDE">
        <w:rPr>
          <w:i/>
          <w:iCs/>
          <w:noProof/>
        </w:rPr>
        <w:t>Value by competition : a guide to the competitive procurement of consultancy services for construction.</w:t>
      </w:r>
      <w:r w:rsidRPr="00683DDE">
        <w:rPr>
          <w:noProof/>
        </w:rPr>
        <w:t xml:space="preserve"> Construction Industry Research and Information Association.</w:t>
      </w:r>
    </w:p>
    <w:p w14:paraId="0634C885" w14:textId="0CD3F7EF" w:rsidR="000B28F3" w:rsidRDefault="000B28F3" w:rsidP="000B28F3">
      <w:pPr>
        <w:spacing w:after="0" w:line="240" w:lineRule="auto"/>
      </w:pPr>
    </w:p>
    <w:p w14:paraId="06B3CEAF" w14:textId="77777777" w:rsidR="00931475" w:rsidRDefault="00931475" w:rsidP="00931475">
      <w:pPr>
        <w:spacing w:after="0" w:line="240" w:lineRule="auto"/>
      </w:pPr>
      <w:r>
        <w:t xml:space="preserve">Designing Buildings, 2021. </w:t>
      </w:r>
      <w:r w:rsidRPr="001F3775">
        <w:rPr>
          <w:i/>
          <w:iCs/>
        </w:rPr>
        <w:t>Tender processes for construction contracts</w:t>
      </w:r>
      <w:r>
        <w:t xml:space="preserve"> [Online]</w:t>
      </w:r>
    </w:p>
    <w:p w14:paraId="3B0CCEE4" w14:textId="77777777" w:rsidR="00931475" w:rsidRDefault="00814937" w:rsidP="00931475">
      <w:pPr>
        <w:spacing w:after="0" w:line="240" w:lineRule="auto"/>
      </w:pPr>
      <w:hyperlink r:id="rId43" w:history="1">
        <w:r w:rsidR="00931475" w:rsidRPr="00F3368F">
          <w:rPr>
            <w:rStyle w:val="Hyperlink"/>
          </w:rPr>
          <w:t>https://www.designingbuildings.co.uk/wiki/Tender_processes_for_construction_contracts</w:t>
        </w:r>
      </w:hyperlink>
    </w:p>
    <w:p w14:paraId="7569C6F5" w14:textId="77777777" w:rsidR="00931475" w:rsidRDefault="00931475" w:rsidP="00931475">
      <w:pPr>
        <w:spacing w:after="0" w:line="240" w:lineRule="auto"/>
      </w:pPr>
      <w:r>
        <w:t>(Accessed on: 08 December 2022)</w:t>
      </w:r>
    </w:p>
    <w:p w14:paraId="3ADB3602" w14:textId="77777777" w:rsidR="00931475" w:rsidRDefault="00931475" w:rsidP="000B28F3">
      <w:pPr>
        <w:spacing w:after="0" w:line="240" w:lineRule="auto"/>
      </w:pPr>
    </w:p>
    <w:p w14:paraId="31FD4825" w14:textId="3A96C906" w:rsidR="000B28F3" w:rsidRDefault="000B28F3" w:rsidP="000B28F3">
      <w:pPr>
        <w:pStyle w:val="Bibliography"/>
        <w:rPr>
          <w:noProof/>
        </w:rPr>
      </w:pPr>
      <w:r>
        <w:rPr>
          <w:noProof/>
        </w:rPr>
        <w:t xml:space="preserve">Egan, J., 1998. </w:t>
      </w:r>
      <w:r w:rsidR="0085647F">
        <w:rPr>
          <w:i/>
          <w:iCs/>
          <w:noProof/>
        </w:rPr>
        <w:t>Rethinking Construction.</w:t>
      </w:r>
      <w:r>
        <w:rPr>
          <w:i/>
          <w:iCs/>
          <w:noProof/>
        </w:rPr>
        <w:t xml:space="preserve"> </w:t>
      </w:r>
      <w:r>
        <w:rPr>
          <w:noProof/>
        </w:rPr>
        <w:t>London: Department of Trade and Industry.</w:t>
      </w:r>
    </w:p>
    <w:p w14:paraId="5CC58543" w14:textId="2464C208" w:rsidR="000B28F3" w:rsidRDefault="00AB4B28" w:rsidP="000B28F3">
      <w:pPr>
        <w:pStyle w:val="Bibliography"/>
        <w:spacing w:after="0"/>
        <w:rPr>
          <w:noProof/>
        </w:rPr>
      </w:pPr>
      <w:r>
        <w:rPr>
          <w:noProof/>
        </w:rPr>
        <w:t>FMB</w:t>
      </w:r>
      <w:r w:rsidR="000B28F3">
        <w:rPr>
          <w:noProof/>
        </w:rPr>
        <w:t xml:space="preserve">, 2022. </w:t>
      </w:r>
      <w:r w:rsidR="000B28F3" w:rsidRPr="00E11B77">
        <w:rPr>
          <w:i/>
          <w:iCs/>
          <w:noProof/>
        </w:rPr>
        <w:t>11 benefits of FMB building contract templates.</w:t>
      </w:r>
      <w:r w:rsidR="000B28F3">
        <w:rPr>
          <w:noProof/>
        </w:rPr>
        <w:t xml:space="preserve"> [Online]</w:t>
      </w:r>
    </w:p>
    <w:p w14:paraId="209642AB" w14:textId="77777777" w:rsidR="000B28F3" w:rsidRDefault="00814937" w:rsidP="000B28F3">
      <w:pPr>
        <w:spacing w:after="0"/>
      </w:pPr>
      <w:hyperlink r:id="rId44" w:history="1">
        <w:r w:rsidR="000B28F3" w:rsidRPr="00F3368F">
          <w:rPr>
            <w:rStyle w:val="Hyperlink"/>
          </w:rPr>
          <w:t>https://www.fmb.org.uk/resource/11-benefits-of-fmb-building-contract-templates.html</w:t>
        </w:r>
      </w:hyperlink>
    </w:p>
    <w:p w14:paraId="3F88601B" w14:textId="77777777" w:rsidR="000B28F3" w:rsidRDefault="000B28F3" w:rsidP="000B28F3">
      <w:pPr>
        <w:spacing w:after="0"/>
      </w:pPr>
      <w:r>
        <w:t>(Accessed on: 02 December 2022)</w:t>
      </w:r>
    </w:p>
    <w:p w14:paraId="6DDBB84F" w14:textId="77777777" w:rsidR="000B28F3" w:rsidRPr="00570B54" w:rsidRDefault="000B28F3" w:rsidP="000B28F3">
      <w:pPr>
        <w:spacing w:after="0"/>
      </w:pPr>
    </w:p>
    <w:p w14:paraId="213A9A00" w14:textId="0F5547A7" w:rsidR="000B28F3" w:rsidRDefault="000B28F3" w:rsidP="000B28F3">
      <w:pPr>
        <w:pStyle w:val="Bibliography"/>
        <w:rPr>
          <w:noProof/>
        </w:rPr>
      </w:pPr>
      <w:r>
        <w:rPr>
          <w:noProof/>
        </w:rPr>
        <w:t xml:space="preserve">Finch, R., 2011. </w:t>
      </w:r>
      <w:r>
        <w:rPr>
          <w:i/>
          <w:iCs/>
          <w:noProof/>
        </w:rPr>
        <w:t xml:space="preserve">NBS Guide to Tendering: for construction projects. </w:t>
      </w:r>
      <w:r>
        <w:rPr>
          <w:noProof/>
        </w:rPr>
        <w:t xml:space="preserve">London: </w:t>
      </w:r>
      <w:r w:rsidR="006238BD">
        <w:t>NBS, part of RIBA Enterprises Ltd.</w:t>
      </w:r>
    </w:p>
    <w:p w14:paraId="6220CABD" w14:textId="32238ABA" w:rsidR="00C95B8B" w:rsidRPr="00C95B8B" w:rsidRDefault="00C95B8B" w:rsidP="00C95B8B">
      <w:pPr>
        <w:spacing w:after="0" w:line="240" w:lineRule="auto"/>
      </w:pPr>
      <w:r w:rsidRPr="00C95B8B">
        <w:t xml:space="preserve">Fong, &amp; Lung, B. W.2007. </w:t>
      </w:r>
      <w:r w:rsidRPr="00C95B8B">
        <w:rPr>
          <w:i/>
          <w:iCs/>
        </w:rPr>
        <w:t>Interorganizational Teamwork in the Construction Industry. Journal of Construction Engineering and Management, 133(2), 157–168</w:t>
      </w:r>
      <w:r w:rsidRPr="00C95B8B">
        <w:t>.</w:t>
      </w:r>
      <w:r>
        <w:t xml:space="preserve"> [Online</w:t>
      </w:r>
      <w:r w:rsidR="008D416F">
        <w:t>]</w:t>
      </w:r>
    </w:p>
    <w:p w14:paraId="1F0E9073" w14:textId="77777777" w:rsidR="00C95B8B" w:rsidRDefault="00814937" w:rsidP="00C95B8B">
      <w:pPr>
        <w:spacing w:after="0" w:line="240" w:lineRule="auto"/>
      </w:pPr>
      <w:hyperlink r:id="rId45" w:history="1">
        <w:r w:rsidR="00C95B8B" w:rsidRPr="00C95B8B">
          <w:rPr>
            <w:rStyle w:val="Hyperlink"/>
          </w:rPr>
          <w:t>https://doi.org/10.1061/(ASCE)0733-9364(2007)133:2(157)</w:t>
        </w:r>
      </w:hyperlink>
      <w:r w:rsidR="00C95B8B" w:rsidRPr="00C95B8B">
        <w:rPr>
          <w:rStyle w:val="Hyperlink"/>
        </w:rPr>
        <w:t xml:space="preserve"> </w:t>
      </w:r>
      <w:r w:rsidR="00C95B8B" w:rsidRPr="00C95B8B">
        <w:rPr>
          <w:rStyle w:val="Hyperlink"/>
          <w:u w:val="none"/>
        </w:rPr>
        <w:t xml:space="preserve"> </w:t>
      </w:r>
      <w:r w:rsidR="00C95B8B" w:rsidRPr="00C95B8B">
        <w:t>(Accessed on: 02 December 2022)</w:t>
      </w:r>
    </w:p>
    <w:p w14:paraId="71263734" w14:textId="77777777" w:rsidR="00C95B8B" w:rsidRDefault="00C95B8B" w:rsidP="000B28F3">
      <w:pPr>
        <w:spacing w:after="0" w:line="240" w:lineRule="auto"/>
      </w:pPr>
    </w:p>
    <w:p w14:paraId="6032A9AC" w14:textId="43D39CCC" w:rsidR="000B28F3" w:rsidRDefault="000B28F3" w:rsidP="000B28F3">
      <w:pPr>
        <w:spacing w:after="0" w:line="240" w:lineRule="auto"/>
      </w:pPr>
      <w:r>
        <w:t xml:space="preserve">Garner, J., 2014. </w:t>
      </w:r>
      <w:r w:rsidRPr="00AB4B28">
        <w:rPr>
          <w:i/>
          <w:iCs/>
        </w:rPr>
        <w:t>Tendering Strategies, 1</w:t>
      </w:r>
      <w:r w:rsidRPr="00AB4B28">
        <w:rPr>
          <w:i/>
          <w:iCs/>
          <w:vertAlign w:val="superscript"/>
        </w:rPr>
        <w:t>st</w:t>
      </w:r>
      <w:r w:rsidRPr="00AB4B28">
        <w:rPr>
          <w:i/>
          <w:iCs/>
        </w:rPr>
        <w:t xml:space="preserve"> Edition</w:t>
      </w:r>
      <w:r w:rsidR="0085647F">
        <w:t>.</w:t>
      </w:r>
      <w:r>
        <w:t xml:space="preserve"> London: Royal Institution of Chartered Surveyors</w:t>
      </w:r>
    </w:p>
    <w:p w14:paraId="12A403C1" w14:textId="77777777" w:rsidR="000B28F3" w:rsidRDefault="000B28F3" w:rsidP="000B28F3">
      <w:pPr>
        <w:spacing w:after="0" w:line="240" w:lineRule="auto"/>
      </w:pPr>
    </w:p>
    <w:p w14:paraId="4458253A" w14:textId="36F73D2C" w:rsidR="002D44F4" w:rsidRPr="002D44F4" w:rsidRDefault="002D44F4" w:rsidP="000B28F3">
      <w:pPr>
        <w:spacing w:after="0" w:line="240" w:lineRule="auto"/>
      </w:pPr>
      <w:r w:rsidRPr="002D44F4">
        <w:t>Hackett, Robinson, I., &amp; Statham, G.,2007. </w:t>
      </w:r>
      <w:r w:rsidRPr="002D44F4">
        <w:rPr>
          <w:i/>
          <w:iCs/>
        </w:rPr>
        <w:t>The Aqua Group guide to procurement, tendering &amp; contract administration</w:t>
      </w:r>
      <w:r w:rsidRPr="002D44F4">
        <w:t> (Rev. and updated ed.). Blackwell.</w:t>
      </w:r>
    </w:p>
    <w:p w14:paraId="15BA0557" w14:textId="77777777" w:rsidR="002D44F4" w:rsidRDefault="002D44F4" w:rsidP="000B28F3">
      <w:pPr>
        <w:spacing w:after="0" w:line="240" w:lineRule="auto"/>
      </w:pPr>
    </w:p>
    <w:p w14:paraId="3930B58A" w14:textId="683CF84B" w:rsidR="000B28F3" w:rsidRDefault="000B28F3" w:rsidP="000B28F3">
      <w:pPr>
        <w:spacing w:after="0" w:line="240" w:lineRule="auto"/>
      </w:pPr>
      <w:r>
        <w:lastRenderedPageBreak/>
        <w:t xml:space="preserve">Hudson, K., 2015. </w:t>
      </w:r>
      <w:r w:rsidRPr="00EA25E3">
        <w:rPr>
          <w:i/>
          <w:iCs/>
        </w:rPr>
        <w:t>Is two-stage tendering working?</w:t>
      </w:r>
      <w:r>
        <w:t xml:space="preserve"> [Online] </w:t>
      </w:r>
    </w:p>
    <w:p w14:paraId="1CB15257" w14:textId="77777777" w:rsidR="000B28F3" w:rsidRDefault="00814937" w:rsidP="000B28F3">
      <w:pPr>
        <w:spacing w:after="0" w:line="240" w:lineRule="auto"/>
      </w:pPr>
      <w:hyperlink r:id="rId46" w:history="1">
        <w:r w:rsidR="000B28F3" w:rsidRPr="000D2051">
          <w:rPr>
            <w:rStyle w:val="Hyperlink"/>
          </w:rPr>
          <w:t>https://www.turnerandtownsend.com/en/perspectives/is-two-stage-tendering-working/</w:t>
        </w:r>
      </w:hyperlink>
    </w:p>
    <w:p w14:paraId="59B099F6" w14:textId="2F698A73" w:rsidR="000B28F3" w:rsidRDefault="000B28F3" w:rsidP="000B28F3">
      <w:pPr>
        <w:spacing w:after="0" w:line="240" w:lineRule="auto"/>
      </w:pPr>
      <w:r>
        <w:t>(Accessed on: 02 December 2022)</w:t>
      </w:r>
    </w:p>
    <w:p w14:paraId="7EF11F43" w14:textId="77777777" w:rsidR="00072F81" w:rsidRDefault="00072F81" w:rsidP="000B28F3">
      <w:pPr>
        <w:spacing w:after="0" w:line="240" w:lineRule="auto"/>
      </w:pPr>
    </w:p>
    <w:p w14:paraId="05016DF8" w14:textId="77777777" w:rsidR="00072F81" w:rsidRPr="00866939" w:rsidRDefault="00072F81" w:rsidP="00072F81">
      <w:pPr>
        <w:spacing w:after="0" w:line="240" w:lineRule="auto"/>
      </w:pPr>
      <w:r>
        <w:t>ICE</w:t>
      </w:r>
      <w:r w:rsidRPr="00866939">
        <w:t xml:space="preserve">, 2022. </w:t>
      </w:r>
      <w:r>
        <w:rPr>
          <w:i/>
          <w:iCs/>
        </w:rPr>
        <w:t>New Engineering Contract</w:t>
      </w:r>
      <w:r w:rsidRPr="00DE1D20">
        <w:rPr>
          <w:i/>
          <w:iCs/>
        </w:rPr>
        <w:t xml:space="preserve">. </w:t>
      </w:r>
      <w:r w:rsidRPr="00493057">
        <w:t>[</w:t>
      </w:r>
      <w:r>
        <w:t>Online]</w:t>
      </w:r>
    </w:p>
    <w:p w14:paraId="22E467A9" w14:textId="77777777" w:rsidR="00072F81" w:rsidRDefault="00814937" w:rsidP="00072F81">
      <w:pPr>
        <w:spacing w:after="0" w:line="240" w:lineRule="auto"/>
      </w:pPr>
      <w:hyperlink r:id="rId47" w:history="1">
        <w:r w:rsidR="00072F81" w:rsidRPr="00110DE6">
          <w:rPr>
            <w:rStyle w:val="Hyperlink"/>
          </w:rPr>
          <w:t>https://www.ice.org.uk/what-is-civil-engineering/what-do-civil-engineers-do/new-engineering-contract-nec/</w:t>
        </w:r>
      </w:hyperlink>
      <w:r w:rsidR="00072F81">
        <w:rPr>
          <w:rStyle w:val="Hyperlink"/>
        </w:rPr>
        <w:t xml:space="preserve"> </w:t>
      </w:r>
      <w:r w:rsidR="00072F81">
        <w:t>(</w:t>
      </w:r>
      <w:r w:rsidR="00072F81" w:rsidRPr="00110DE6">
        <w:t>Accessed on: 03 December 2022</w:t>
      </w:r>
      <w:r w:rsidR="00072F81">
        <w:t>)</w:t>
      </w:r>
    </w:p>
    <w:p w14:paraId="6800B316" w14:textId="3B7CDE19" w:rsidR="00DB6939" w:rsidRDefault="00DB6939" w:rsidP="000B28F3">
      <w:pPr>
        <w:spacing w:after="0" w:line="240" w:lineRule="auto"/>
      </w:pPr>
    </w:p>
    <w:p w14:paraId="234F46E6" w14:textId="6ED3A127" w:rsidR="00263D55" w:rsidRDefault="00263D55" w:rsidP="00263D55">
      <w:pPr>
        <w:spacing w:after="0" w:line="240" w:lineRule="auto"/>
      </w:pPr>
      <w:r>
        <w:t xml:space="preserve">JCT, 2008. </w:t>
      </w:r>
      <w:r w:rsidRPr="00263D55">
        <w:rPr>
          <w:i/>
          <w:iCs/>
        </w:rPr>
        <w:t>Deciding on the appropriate JCT contract</w:t>
      </w:r>
      <w:r>
        <w:t>. London: Sweet &amp; Maxwell Ltd</w:t>
      </w:r>
      <w:r w:rsidR="00D970CE">
        <w:t>.</w:t>
      </w:r>
    </w:p>
    <w:p w14:paraId="644C4F28" w14:textId="5E859290" w:rsidR="00933A15" w:rsidRDefault="00933A15" w:rsidP="00DB6939">
      <w:pPr>
        <w:spacing w:after="0" w:line="240" w:lineRule="auto"/>
      </w:pPr>
    </w:p>
    <w:p w14:paraId="4EF33B76" w14:textId="5AA0E6F5" w:rsidR="00DB6939" w:rsidRDefault="00933A15" w:rsidP="00DB6939">
      <w:pPr>
        <w:spacing w:after="0" w:line="240" w:lineRule="auto"/>
      </w:pPr>
      <w:r>
        <w:t>JCT</w:t>
      </w:r>
      <w:r w:rsidR="00DB6939">
        <w:t>,</w:t>
      </w:r>
      <w:r w:rsidR="000C17EB">
        <w:t xml:space="preserve"> 2017.</w:t>
      </w:r>
      <w:r w:rsidR="00DB6939">
        <w:t xml:space="preserve"> </w:t>
      </w:r>
      <w:r w:rsidR="00DB6939">
        <w:rPr>
          <w:i/>
          <w:iCs/>
        </w:rPr>
        <w:t>Tendering 2017</w:t>
      </w:r>
      <w:r w:rsidR="00DB6939">
        <w:t>. Practice Note, London: Thomson Reuters (Professional) UK Limited, trading as Sweet &amp; Maxwell.</w:t>
      </w:r>
    </w:p>
    <w:p w14:paraId="670F61B5" w14:textId="77777777" w:rsidR="000B28F3" w:rsidRDefault="000B28F3" w:rsidP="000B28F3">
      <w:pPr>
        <w:spacing w:after="0" w:line="240" w:lineRule="auto"/>
      </w:pPr>
    </w:p>
    <w:p w14:paraId="542459CF" w14:textId="77777777" w:rsidR="000B28F3" w:rsidRDefault="000B28F3" w:rsidP="000B28F3">
      <w:pPr>
        <w:spacing w:after="0" w:line="240" w:lineRule="auto"/>
      </w:pPr>
      <w:r>
        <w:t xml:space="preserve">Jones, G., 2018. </w:t>
      </w:r>
      <w:r w:rsidRPr="00DB70F2">
        <w:rPr>
          <w:i/>
          <w:iCs/>
        </w:rPr>
        <w:t>Developing an Effective Procurement Strategy</w:t>
      </w:r>
      <w:r>
        <w:t>. [Online]</w:t>
      </w:r>
    </w:p>
    <w:p w14:paraId="11963A1C" w14:textId="77777777" w:rsidR="000B28F3" w:rsidRDefault="00814937" w:rsidP="000B28F3">
      <w:pPr>
        <w:spacing w:after="0" w:line="240" w:lineRule="auto"/>
      </w:pPr>
      <w:hyperlink r:id="rId48" w:history="1">
        <w:r w:rsidR="000B28F3" w:rsidRPr="00D85FBE">
          <w:rPr>
            <w:rStyle w:val="Hyperlink"/>
          </w:rPr>
          <w:t>https://www.rics.org/globalassets/rics-website/media/training--events/cpd-foundation/20180918-london-developing-an-effective-procurement-strategy-cpdf-sw.pdf</w:t>
        </w:r>
      </w:hyperlink>
    </w:p>
    <w:p w14:paraId="4B400AD4" w14:textId="1FC4CE14" w:rsidR="000B28F3" w:rsidRDefault="000B28F3" w:rsidP="000B28F3">
      <w:pPr>
        <w:spacing w:after="0" w:line="240" w:lineRule="auto"/>
      </w:pPr>
      <w:r>
        <w:t>(Accessed on: 02 December 2022)</w:t>
      </w:r>
    </w:p>
    <w:p w14:paraId="285386CF" w14:textId="666E7DC0" w:rsidR="00EF7493" w:rsidRDefault="00EF7493" w:rsidP="000B28F3">
      <w:pPr>
        <w:spacing w:after="0" w:line="240" w:lineRule="auto"/>
      </w:pPr>
    </w:p>
    <w:p w14:paraId="654CA118" w14:textId="6947F732" w:rsidR="007C25F7" w:rsidRDefault="007C25F7" w:rsidP="007C25F7">
      <w:pPr>
        <w:spacing w:after="0" w:line="240" w:lineRule="auto"/>
      </w:pPr>
      <w:r>
        <w:t>Lexis Nexis</w:t>
      </w:r>
      <w:r w:rsidR="00260EA5">
        <w:t>, 2019.</w:t>
      </w:r>
      <w:r>
        <w:t xml:space="preserve"> </w:t>
      </w:r>
      <w:r w:rsidRPr="006365A7">
        <w:rPr>
          <w:i/>
          <w:iCs/>
        </w:rPr>
        <w:t>What is two stage tendering?</w:t>
      </w:r>
      <w:r>
        <w:t xml:space="preserve"> [Online]</w:t>
      </w:r>
    </w:p>
    <w:p w14:paraId="47CCF7A6" w14:textId="77777777" w:rsidR="007C25F7" w:rsidRDefault="00814937" w:rsidP="007C25F7">
      <w:pPr>
        <w:spacing w:after="0" w:line="240" w:lineRule="auto"/>
        <w:rPr>
          <w:rStyle w:val="Hyperlink"/>
        </w:rPr>
      </w:pPr>
      <w:hyperlink r:id="rId49" w:history="1">
        <w:r w:rsidR="007C25F7" w:rsidRPr="000D2051">
          <w:rPr>
            <w:rStyle w:val="Hyperlink"/>
          </w:rPr>
          <w:t>https://www.lexisnexis.co.uk/legal/guidance/what-is-two-stage-tendering</w:t>
        </w:r>
      </w:hyperlink>
      <w:r w:rsidR="007C25F7">
        <w:rPr>
          <w:rStyle w:val="Hyperlink"/>
        </w:rPr>
        <w:t xml:space="preserve"> </w:t>
      </w:r>
    </w:p>
    <w:p w14:paraId="1D4584A8" w14:textId="77777777" w:rsidR="007C25F7" w:rsidRDefault="007C25F7" w:rsidP="007C25F7">
      <w:pPr>
        <w:spacing w:after="0" w:line="240" w:lineRule="auto"/>
      </w:pPr>
      <w:r>
        <w:t>(Accessed on: 02 December 2022)</w:t>
      </w:r>
    </w:p>
    <w:p w14:paraId="37DB1554" w14:textId="3566DEA5" w:rsidR="007C25F7" w:rsidRDefault="007C25F7" w:rsidP="000B28F3">
      <w:pPr>
        <w:spacing w:after="0" w:line="240" w:lineRule="auto"/>
      </w:pPr>
    </w:p>
    <w:p w14:paraId="447DBE89" w14:textId="77777777" w:rsidR="00A95777" w:rsidRDefault="00A95777" w:rsidP="00A95777">
      <w:pPr>
        <w:spacing w:after="0" w:line="240" w:lineRule="auto"/>
      </w:pPr>
      <w:r>
        <w:t xml:space="preserve">Lexology, 2022. </w:t>
      </w:r>
      <w:r w:rsidRPr="00075E40">
        <w:rPr>
          <w:i/>
          <w:iCs/>
        </w:rPr>
        <w:t>What is a JCT Contract.</w:t>
      </w:r>
      <w:r>
        <w:t xml:space="preserve"> [Online]</w:t>
      </w:r>
    </w:p>
    <w:p w14:paraId="27035CAC" w14:textId="77777777" w:rsidR="00A95777" w:rsidRPr="000600F9" w:rsidRDefault="00814937" w:rsidP="00A95777">
      <w:pPr>
        <w:spacing w:after="0" w:line="240" w:lineRule="auto"/>
        <w:rPr>
          <w:rStyle w:val="Hyperlink"/>
        </w:rPr>
      </w:pPr>
      <w:hyperlink r:id="rId50" w:history="1">
        <w:r w:rsidR="00A95777" w:rsidRPr="000600F9">
          <w:rPr>
            <w:rStyle w:val="Hyperlink"/>
          </w:rPr>
          <w:t>https://www.lexology.com/library/detail.aspx?g=e8ec7f9a-ba59-4c88-950f-0ce611169509</w:t>
        </w:r>
      </w:hyperlink>
    </w:p>
    <w:p w14:paraId="4706F03A" w14:textId="77777777" w:rsidR="00A95777" w:rsidRDefault="00A95777" w:rsidP="00A95777">
      <w:pPr>
        <w:spacing w:after="0" w:line="240" w:lineRule="auto"/>
      </w:pPr>
      <w:r>
        <w:t>(</w:t>
      </w:r>
      <w:r w:rsidRPr="00893BF4">
        <w:t>Accessed on: 03 December 2022</w:t>
      </w:r>
      <w:r>
        <w:t>)</w:t>
      </w:r>
    </w:p>
    <w:p w14:paraId="46783A88" w14:textId="77777777" w:rsidR="00A95777" w:rsidRDefault="00A95777" w:rsidP="000B28F3">
      <w:pPr>
        <w:spacing w:after="0" w:line="240" w:lineRule="auto"/>
      </w:pPr>
    </w:p>
    <w:p w14:paraId="000DF6F6" w14:textId="51B7E0A5" w:rsidR="00CA44E0" w:rsidRDefault="00CA44E0" w:rsidP="000B28F3">
      <w:pPr>
        <w:spacing w:after="0" w:line="240" w:lineRule="auto"/>
      </w:pPr>
      <w:r>
        <w:t>Lowry, D., 2017</w:t>
      </w:r>
      <w:r w:rsidR="000C17EB">
        <w:t>,</w:t>
      </w:r>
      <w:r w:rsidR="00026EF8">
        <w:t xml:space="preserve"> </w:t>
      </w:r>
      <w:r w:rsidR="00026EF8" w:rsidRPr="00026EF8">
        <w:t>The Complete Guide to Facility Management</w:t>
      </w:r>
      <w:r w:rsidR="00E10676">
        <w:t xml:space="preserve">, </w:t>
      </w:r>
      <w:r w:rsidR="003A6EE0">
        <w:t>California:</w:t>
      </w:r>
      <w:r w:rsidR="00BF5C87">
        <w:t xml:space="preserve"> </w:t>
      </w:r>
      <w:r w:rsidR="00E10676">
        <w:t>Create space</w:t>
      </w:r>
      <w:r w:rsidR="00BF5C87">
        <w:t>.</w:t>
      </w:r>
    </w:p>
    <w:p w14:paraId="45FD1F75" w14:textId="77777777" w:rsidR="00EF7493" w:rsidRDefault="00EF7493" w:rsidP="000B28F3">
      <w:pPr>
        <w:spacing w:after="0" w:line="240" w:lineRule="auto"/>
      </w:pPr>
    </w:p>
    <w:p w14:paraId="281D56D2" w14:textId="77777777" w:rsidR="00EF7493" w:rsidRDefault="00EF7493" w:rsidP="00EF7493">
      <w:pPr>
        <w:spacing w:after="0"/>
        <w:jc w:val="both"/>
        <w:rPr>
          <w:color w:val="000000" w:themeColor="text1"/>
        </w:rPr>
      </w:pPr>
      <w:r>
        <w:rPr>
          <w:color w:val="000000" w:themeColor="text1"/>
        </w:rPr>
        <w:t xml:space="preserve">Lupton, S., Stellakis, M., </w:t>
      </w:r>
      <w:r w:rsidRPr="007E6199">
        <w:rPr>
          <w:i/>
          <w:iCs/>
          <w:color w:val="000000" w:themeColor="text1"/>
        </w:rPr>
        <w:t>Which Contract? Choosing the appropriate building contract. 6</w:t>
      </w:r>
      <w:r w:rsidRPr="007E6199">
        <w:rPr>
          <w:i/>
          <w:iCs/>
          <w:color w:val="000000" w:themeColor="text1"/>
          <w:vertAlign w:val="superscript"/>
        </w:rPr>
        <w:t>th</w:t>
      </w:r>
      <w:r w:rsidRPr="007E6199">
        <w:rPr>
          <w:i/>
          <w:iCs/>
          <w:color w:val="000000" w:themeColor="text1"/>
        </w:rPr>
        <w:t xml:space="preserve"> </w:t>
      </w:r>
      <w:r>
        <w:rPr>
          <w:color w:val="000000" w:themeColor="text1"/>
        </w:rPr>
        <w:t>Edition. London: RIBA Publishing.</w:t>
      </w:r>
    </w:p>
    <w:p w14:paraId="72EC4BDE" w14:textId="77777777" w:rsidR="000B28F3" w:rsidRDefault="000B28F3" w:rsidP="000B28F3">
      <w:pPr>
        <w:spacing w:after="0" w:line="240" w:lineRule="auto"/>
      </w:pPr>
    </w:p>
    <w:p w14:paraId="6E277038" w14:textId="6EEAC6F4" w:rsidR="000B28F3" w:rsidRPr="00EF1061" w:rsidRDefault="000B28F3" w:rsidP="000B28F3">
      <w:pPr>
        <w:spacing w:after="0" w:line="240" w:lineRule="auto"/>
        <w:rPr>
          <w:rFonts w:cstheme="minorHAnsi"/>
          <w:shd w:val="clear" w:color="auto" w:fill="FFFFFF"/>
        </w:rPr>
      </w:pPr>
      <w:r w:rsidRPr="00EF1061">
        <w:rPr>
          <w:rFonts w:cstheme="minorHAnsi"/>
          <w:shd w:val="clear" w:color="auto" w:fill="FFFFFF"/>
        </w:rPr>
        <w:t xml:space="preserve">Morledge, R., Smith, A.J. and Appiah, S.Y. 2021 </w:t>
      </w:r>
      <w:r w:rsidRPr="00F16523">
        <w:rPr>
          <w:rFonts w:cstheme="minorHAnsi"/>
          <w:i/>
          <w:iCs/>
          <w:shd w:val="clear" w:color="auto" w:fill="FFFFFF"/>
        </w:rPr>
        <w:t>Building Procurement</w:t>
      </w:r>
      <w:r w:rsidRPr="00EF1061">
        <w:rPr>
          <w:rFonts w:cstheme="minorHAnsi"/>
          <w:shd w:val="clear" w:color="auto" w:fill="FFFFFF"/>
        </w:rPr>
        <w:t>, 3rd Edition</w:t>
      </w:r>
      <w:r w:rsidR="007B6D04">
        <w:rPr>
          <w:rFonts w:cstheme="minorHAnsi"/>
          <w:shd w:val="clear" w:color="auto" w:fill="FFFFFF"/>
        </w:rPr>
        <w:t>.</w:t>
      </w:r>
      <w:r w:rsidRPr="00EF1061">
        <w:rPr>
          <w:rFonts w:cstheme="minorHAnsi"/>
          <w:shd w:val="clear" w:color="auto" w:fill="FFFFFF"/>
        </w:rPr>
        <w:t xml:space="preserve"> Wiley.com. </w:t>
      </w:r>
    </w:p>
    <w:p w14:paraId="7A08F5D2" w14:textId="77777777" w:rsidR="000B28F3" w:rsidRPr="00CC18C0" w:rsidRDefault="000B28F3" w:rsidP="000B28F3">
      <w:pPr>
        <w:spacing w:after="0" w:line="240" w:lineRule="auto"/>
      </w:pPr>
    </w:p>
    <w:p w14:paraId="44CB85A1" w14:textId="339395B7" w:rsidR="000B28F3" w:rsidRPr="00EA25E3" w:rsidRDefault="000B28F3" w:rsidP="000B28F3">
      <w:pPr>
        <w:spacing w:after="0" w:line="240" w:lineRule="auto"/>
      </w:pPr>
      <w:r w:rsidRPr="00EA25E3">
        <w:t>Mosey</w:t>
      </w:r>
      <w:r>
        <w:t xml:space="preserve">, D., </w:t>
      </w:r>
      <w:r w:rsidRPr="00EA25E3">
        <w:t>2009. </w:t>
      </w:r>
      <w:r w:rsidRPr="00DF06BC">
        <w:rPr>
          <w:i/>
          <w:iCs/>
        </w:rPr>
        <w:t>Early contractor involvement in building procurement contracts, partnering, and project management</w:t>
      </w:r>
      <w:r w:rsidRPr="00EA25E3">
        <w:t xml:space="preserve">. Ames, </w:t>
      </w:r>
      <w:r w:rsidR="00886358" w:rsidRPr="00EA25E3">
        <w:t>Iowa:</w:t>
      </w:r>
      <w:r w:rsidRPr="00EA25E3">
        <w:t xml:space="preserve"> Blackwell.</w:t>
      </w:r>
    </w:p>
    <w:p w14:paraId="4ED25392" w14:textId="77777777" w:rsidR="000B28F3" w:rsidRDefault="000B28F3" w:rsidP="000B28F3">
      <w:pPr>
        <w:spacing w:after="0" w:line="240" w:lineRule="auto"/>
        <w:rPr>
          <w:color w:val="FF0000"/>
        </w:rPr>
      </w:pPr>
    </w:p>
    <w:p w14:paraId="35825BF2" w14:textId="7F4BC693" w:rsidR="006C5F83" w:rsidRDefault="006C5F83" w:rsidP="000B28F3">
      <w:pPr>
        <w:spacing w:after="0" w:line="240" w:lineRule="auto"/>
      </w:pPr>
      <w:r>
        <w:t>NBS, 2018.</w:t>
      </w:r>
      <w:r w:rsidRPr="0090416E">
        <w:t xml:space="preserve"> </w:t>
      </w:r>
      <w:r w:rsidRPr="0090416E">
        <w:rPr>
          <w:i/>
          <w:iCs/>
        </w:rPr>
        <w:t>National Construction Contracts and Law Report</w:t>
      </w:r>
      <w:r>
        <w:rPr>
          <w:i/>
          <w:iCs/>
        </w:rPr>
        <w:t xml:space="preserve">. </w:t>
      </w:r>
      <w:r>
        <w:t xml:space="preserve">Newcastle upon Tyne: </w:t>
      </w:r>
      <w:r w:rsidR="00886358">
        <w:t>NBS, part of RIBA Enterprises Ltd</w:t>
      </w:r>
      <w:r w:rsidR="00122577">
        <w:t>.</w:t>
      </w:r>
    </w:p>
    <w:p w14:paraId="5A0E6EDB" w14:textId="77777777" w:rsidR="00886358" w:rsidRDefault="00886358" w:rsidP="000B28F3">
      <w:pPr>
        <w:spacing w:after="0" w:line="240" w:lineRule="auto"/>
      </w:pPr>
    </w:p>
    <w:p w14:paraId="75DCD8F5" w14:textId="1E57F372" w:rsidR="000B28F3" w:rsidRDefault="007B6D04" w:rsidP="000B28F3">
      <w:pPr>
        <w:spacing w:after="0" w:line="240" w:lineRule="auto"/>
      </w:pPr>
      <w:r>
        <w:t>NEC</w:t>
      </w:r>
      <w:r w:rsidR="000B28F3">
        <w:t xml:space="preserve">, 2022. </w:t>
      </w:r>
      <w:r w:rsidR="000B28F3" w:rsidRPr="008602DC">
        <w:rPr>
          <w:i/>
          <w:iCs/>
        </w:rPr>
        <w:t>NEC Contracts</w:t>
      </w:r>
      <w:r w:rsidR="000B28F3">
        <w:t>. [Online]</w:t>
      </w:r>
    </w:p>
    <w:p w14:paraId="347C35CD" w14:textId="77777777" w:rsidR="000B28F3" w:rsidRDefault="00814937" w:rsidP="000B28F3">
      <w:pPr>
        <w:spacing w:after="0" w:line="240" w:lineRule="auto"/>
      </w:pPr>
      <w:hyperlink r:id="rId51" w:history="1">
        <w:r w:rsidR="000B28F3" w:rsidRPr="000A0ABD">
          <w:rPr>
            <w:rStyle w:val="Hyperlink"/>
          </w:rPr>
          <w:t>https://www.neccontract.com/</w:t>
        </w:r>
      </w:hyperlink>
    </w:p>
    <w:p w14:paraId="1C28CA9F" w14:textId="327BB702" w:rsidR="000B28F3" w:rsidRDefault="000B28F3" w:rsidP="000B28F3">
      <w:pPr>
        <w:spacing w:after="0" w:line="240" w:lineRule="auto"/>
      </w:pPr>
      <w:r>
        <w:t>(Accessed on: 03 December 2022)</w:t>
      </w:r>
    </w:p>
    <w:p w14:paraId="4F2894D4" w14:textId="62E25F55" w:rsidR="007814D4" w:rsidRDefault="007814D4" w:rsidP="000B28F3">
      <w:pPr>
        <w:spacing w:after="0" w:line="240" w:lineRule="auto"/>
      </w:pPr>
    </w:p>
    <w:p w14:paraId="0202A9B8" w14:textId="77777777" w:rsidR="008F4AFB" w:rsidRDefault="008F4AFB" w:rsidP="008F4AFB">
      <w:pPr>
        <w:spacing w:after="0" w:line="240" w:lineRule="auto"/>
      </w:pPr>
      <w:r>
        <w:t xml:space="preserve">OGC, 2007. </w:t>
      </w:r>
      <w:r w:rsidRPr="008F4AFB">
        <w:rPr>
          <w:i/>
          <w:iCs/>
        </w:rPr>
        <w:t>Procurement and contract strategies</w:t>
      </w:r>
      <w:r>
        <w:t>. London: Hanscomb Limited.</w:t>
      </w:r>
    </w:p>
    <w:p w14:paraId="63F204BC" w14:textId="77777777" w:rsidR="000B28F3" w:rsidRDefault="000B28F3" w:rsidP="000B28F3">
      <w:pPr>
        <w:spacing w:after="0" w:line="240" w:lineRule="auto"/>
      </w:pPr>
    </w:p>
    <w:p w14:paraId="56AC8B5E" w14:textId="69C4D7D6" w:rsidR="000B28F3" w:rsidRDefault="000B28F3" w:rsidP="000B28F3">
      <w:pPr>
        <w:spacing w:after="0" w:line="240" w:lineRule="auto"/>
      </w:pPr>
      <w:r>
        <w:t xml:space="preserve">Simons, J., 2021. </w:t>
      </w:r>
      <w:r w:rsidRPr="009B4BD5">
        <w:rPr>
          <w:i/>
          <w:iCs/>
        </w:rPr>
        <w:t>Single stage vs two stage tendering.</w:t>
      </w:r>
      <w:r>
        <w:t xml:space="preserve"> [Online]</w:t>
      </w:r>
    </w:p>
    <w:p w14:paraId="346B84A5" w14:textId="77777777" w:rsidR="000B28F3" w:rsidRDefault="00814937" w:rsidP="000B28F3">
      <w:pPr>
        <w:spacing w:after="0" w:line="240" w:lineRule="auto"/>
      </w:pPr>
      <w:hyperlink r:id="rId52" w:history="1">
        <w:r w:rsidR="000B28F3" w:rsidRPr="00F3368F">
          <w:rPr>
            <w:rStyle w:val="Hyperlink"/>
          </w:rPr>
          <w:t>https://www.scape.co.uk/news/2021/single-stage-vs-two-stage-tendering</w:t>
        </w:r>
      </w:hyperlink>
    </w:p>
    <w:p w14:paraId="1BCC6C36" w14:textId="706EC3FC" w:rsidR="000B28F3" w:rsidRDefault="000B28F3" w:rsidP="000B28F3">
      <w:pPr>
        <w:spacing w:after="0" w:line="240" w:lineRule="auto"/>
      </w:pPr>
      <w:r>
        <w:t>(Accessed: 08 December 2022)</w:t>
      </w:r>
    </w:p>
    <w:p w14:paraId="64617D4D" w14:textId="6C8306AD" w:rsidR="00A11058" w:rsidRDefault="00A11058" w:rsidP="000B28F3">
      <w:pPr>
        <w:spacing w:after="0" w:line="240" w:lineRule="auto"/>
      </w:pPr>
    </w:p>
    <w:p w14:paraId="79A3FA61" w14:textId="22C94BDC" w:rsidR="00195392" w:rsidRDefault="00195392" w:rsidP="000B28F3">
      <w:pPr>
        <w:spacing w:after="0" w:line="240" w:lineRule="auto"/>
      </w:pPr>
    </w:p>
    <w:p w14:paraId="1F6FEAB3" w14:textId="77777777" w:rsidR="00195392" w:rsidRDefault="00195392" w:rsidP="000B28F3">
      <w:pPr>
        <w:spacing w:after="0" w:line="240" w:lineRule="auto"/>
      </w:pPr>
    </w:p>
    <w:p w14:paraId="20E3FE56" w14:textId="3F59B23C" w:rsidR="00A11058" w:rsidRDefault="00A11058" w:rsidP="000B28F3">
      <w:pPr>
        <w:spacing w:after="0" w:line="240" w:lineRule="auto"/>
      </w:pPr>
      <w:r>
        <w:lastRenderedPageBreak/>
        <w:t>Taylor Wessing</w:t>
      </w:r>
      <w:r w:rsidR="002262F8">
        <w:t xml:space="preserve">, 2019. </w:t>
      </w:r>
      <w:r w:rsidR="002262F8" w:rsidRPr="008A769B">
        <w:rPr>
          <w:i/>
          <w:iCs/>
        </w:rPr>
        <w:t>Management Contracting</w:t>
      </w:r>
      <w:r w:rsidR="002262F8">
        <w:t>. [Online]</w:t>
      </w:r>
    </w:p>
    <w:p w14:paraId="6F1772CC" w14:textId="4961B867" w:rsidR="002262F8" w:rsidRDefault="00814937" w:rsidP="000B28F3">
      <w:pPr>
        <w:spacing w:after="0" w:line="240" w:lineRule="auto"/>
      </w:pPr>
      <w:hyperlink r:id="rId53" w:history="1">
        <w:r w:rsidR="002262F8" w:rsidRPr="00CE698B">
          <w:rPr>
            <w:rStyle w:val="Hyperlink"/>
          </w:rPr>
          <w:t>https://www.taylorwessing.com/en/insights-and-events/insights/2019/12/management-contracting</w:t>
        </w:r>
      </w:hyperlink>
    </w:p>
    <w:p w14:paraId="3B16DCC5" w14:textId="7FDCBD19" w:rsidR="002262F8" w:rsidRDefault="002262F8" w:rsidP="000B28F3">
      <w:pPr>
        <w:spacing w:after="0" w:line="240" w:lineRule="auto"/>
      </w:pPr>
      <w:r>
        <w:t xml:space="preserve">(Accessed: </w:t>
      </w:r>
      <w:r w:rsidR="008A769B">
        <w:t>14 December 2022)</w:t>
      </w:r>
    </w:p>
    <w:p w14:paraId="248315EE" w14:textId="77777777" w:rsidR="00D34BB7" w:rsidRDefault="00D34BB7" w:rsidP="000B28F3">
      <w:pPr>
        <w:spacing w:after="0" w:line="240" w:lineRule="auto"/>
      </w:pPr>
    </w:p>
    <w:p w14:paraId="5AA99924" w14:textId="5580964D" w:rsidR="000B28F3" w:rsidRDefault="000B28F3" w:rsidP="000B28F3">
      <w:pPr>
        <w:spacing w:after="0" w:line="240" w:lineRule="auto"/>
      </w:pPr>
      <w:r w:rsidRPr="00D8012B">
        <w:t>T</w:t>
      </w:r>
      <w:r w:rsidR="00457A0F">
        <w:t>ookey</w:t>
      </w:r>
      <w:r w:rsidRPr="00D8012B">
        <w:t>,</w:t>
      </w:r>
      <w:r w:rsidR="002F5D77">
        <w:t xml:space="preserve"> J., </w:t>
      </w:r>
      <w:r w:rsidRPr="00D8012B">
        <w:t>M</w:t>
      </w:r>
      <w:r w:rsidR="00457A0F">
        <w:t>urray</w:t>
      </w:r>
      <w:r w:rsidRPr="00D8012B">
        <w:t>, M., H</w:t>
      </w:r>
      <w:r w:rsidR="00457A0F">
        <w:t>ardcastle</w:t>
      </w:r>
      <w:r w:rsidRPr="00D8012B">
        <w:t>, C., &amp; L</w:t>
      </w:r>
      <w:r w:rsidR="00457A0F">
        <w:t>angford</w:t>
      </w:r>
      <w:r w:rsidRPr="00D8012B">
        <w:t>, D.</w:t>
      </w:r>
      <w:r w:rsidR="00D34BB7">
        <w:t>,</w:t>
      </w:r>
      <w:r w:rsidRPr="00D8012B">
        <w:t xml:space="preserve"> 2001</w:t>
      </w:r>
      <w:r w:rsidR="00D34BB7">
        <w:t>.</w:t>
      </w:r>
      <w:r w:rsidRPr="00D8012B">
        <w:t xml:space="preserve"> </w:t>
      </w:r>
      <w:r w:rsidRPr="00491A42">
        <w:rPr>
          <w:i/>
          <w:iCs/>
        </w:rPr>
        <w:t>Construction procurement routes: re-defining the contours of construction procurement. Engineering, Construction, and Architectural Management, 8(1), 20–30.</w:t>
      </w:r>
      <w:r w:rsidRPr="00D8012B">
        <w:t xml:space="preserve"> </w:t>
      </w:r>
      <w:r>
        <w:t>[Online]</w:t>
      </w:r>
      <w:r w:rsidRPr="00D8012B">
        <w:t xml:space="preserve"> </w:t>
      </w:r>
    </w:p>
    <w:p w14:paraId="3764D7E4" w14:textId="77777777" w:rsidR="000B28F3" w:rsidRPr="00D8012B" w:rsidRDefault="00814937" w:rsidP="000B28F3">
      <w:pPr>
        <w:spacing w:after="0" w:line="240" w:lineRule="auto"/>
      </w:pPr>
      <w:hyperlink r:id="rId54" w:history="1">
        <w:r w:rsidR="000B28F3" w:rsidRPr="0051226F">
          <w:rPr>
            <w:rStyle w:val="Hyperlink"/>
          </w:rPr>
          <w:t>https://doi.org/10.1108/eb021167</w:t>
        </w:r>
      </w:hyperlink>
    </w:p>
    <w:p w14:paraId="32BB0931" w14:textId="77777777" w:rsidR="000B28F3" w:rsidRDefault="000B28F3" w:rsidP="000B28F3">
      <w:pPr>
        <w:spacing w:after="0" w:line="240" w:lineRule="auto"/>
      </w:pPr>
      <w:r>
        <w:t>(Accessed on: 01 December 2022)</w:t>
      </w:r>
    </w:p>
    <w:p w14:paraId="4C5C5B97" w14:textId="77777777" w:rsidR="000B28F3" w:rsidRDefault="000B28F3" w:rsidP="000B28F3">
      <w:pPr>
        <w:spacing w:after="0" w:line="240" w:lineRule="auto"/>
      </w:pPr>
    </w:p>
    <w:p w14:paraId="0E3291F1" w14:textId="77777777" w:rsidR="000B28F3" w:rsidRDefault="000B28F3" w:rsidP="000B28F3">
      <w:pPr>
        <w:spacing w:after="0" w:line="240" w:lineRule="auto"/>
      </w:pPr>
      <w:r>
        <w:t xml:space="preserve">Udom, K., 2014. </w:t>
      </w:r>
      <w:r w:rsidRPr="00372C95">
        <w:rPr>
          <w:i/>
          <w:iCs/>
        </w:rPr>
        <w:t xml:space="preserve">A brief introduction to FIDIC contracts. </w:t>
      </w:r>
      <w:r>
        <w:t>[Online]</w:t>
      </w:r>
    </w:p>
    <w:p w14:paraId="4515751C" w14:textId="77777777" w:rsidR="000B28F3" w:rsidRDefault="00814937" w:rsidP="000B28F3">
      <w:pPr>
        <w:spacing w:after="0" w:line="240" w:lineRule="auto"/>
      </w:pPr>
      <w:hyperlink r:id="rId55" w:history="1">
        <w:r w:rsidR="000B28F3" w:rsidRPr="00F3368F">
          <w:rPr>
            <w:rStyle w:val="Hyperlink"/>
          </w:rPr>
          <w:t>https://www.thenbs.com/knowledge/a-brief-introduction-to-fidic-contracts</w:t>
        </w:r>
      </w:hyperlink>
    </w:p>
    <w:p w14:paraId="243C54AD" w14:textId="773456B2" w:rsidR="003269AD" w:rsidRDefault="000B28F3" w:rsidP="000B28F3">
      <w:pPr>
        <w:spacing w:after="0" w:line="240" w:lineRule="auto"/>
      </w:pPr>
      <w:r>
        <w:t>(Accessed on: 08 December 2022)</w:t>
      </w:r>
    </w:p>
    <w:p w14:paraId="593D7261" w14:textId="77777777" w:rsidR="000B28F3" w:rsidRDefault="000B28F3" w:rsidP="000B28F3">
      <w:pPr>
        <w:spacing w:after="0" w:line="240" w:lineRule="auto"/>
      </w:pPr>
    </w:p>
    <w:p w14:paraId="12D7DD1D" w14:textId="7E4A6D49" w:rsidR="0065686A" w:rsidRDefault="0065686A" w:rsidP="0065686A">
      <w:pPr>
        <w:spacing w:after="0" w:line="240" w:lineRule="auto"/>
      </w:pPr>
      <w:r>
        <w:t xml:space="preserve">United Kingdom Government, 2010. </w:t>
      </w:r>
      <w:r>
        <w:rPr>
          <w:i/>
          <w:iCs/>
        </w:rPr>
        <w:t>Access to the use of buildings approved document M</w:t>
      </w:r>
      <w:r w:rsidRPr="00566337">
        <w:rPr>
          <w:i/>
          <w:iCs/>
        </w:rPr>
        <w:t>.</w:t>
      </w:r>
      <w:r>
        <w:t xml:space="preserve"> Newcastle Upon Tyne: NBS, part of RIBA Enterprises Ltd.</w:t>
      </w:r>
    </w:p>
    <w:p w14:paraId="084F7BDD" w14:textId="77777777" w:rsidR="0065686A" w:rsidRDefault="0065686A" w:rsidP="0065686A">
      <w:pPr>
        <w:spacing w:after="0" w:line="240" w:lineRule="auto"/>
      </w:pPr>
    </w:p>
    <w:p w14:paraId="2559E19C" w14:textId="52480B25" w:rsidR="000B28F3" w:rsidRDefault="000B28F3" w:rsidP="000B28F3">
      <w:pPr>
        <w:spacing w:after="0" w:line="240" w:lineRule="auto"/>
      </w:pPr>
      <w:r>
        <w:t>United Kingdom Government</w:t>
      </w:r>
      <w:r w:rsidR="00F15DDF">
        <w:t>,</w:t>
      </w:r>
      <w:r w:rsidR="000E7CFF">
        <w:t xml:space="preserve"> </w:t>
      </w:r>
      <w:r w:rsidR="00F15DDF">
        <w:t>2010.</w:t>
      </w:r>
      <w:r>
        <w:t xml:space="preserve"> </w:t>
      </w:r>
      <w:r w:rsidRPr="00566337">
        <w:rPr>
          <w:i/>
          <w:iCs/>
        </w:rPr>
        <w:t>Equality Act 2010: guidance.</w:t>
      </w:r>
      <w:r>
        <w:t xml:space="preserve"> [Online] </w:t>
      </w:r>
    </w:p>
    <w:p w14:paraId="0430E682" w14:textId="77777777" w:rsidR="000B28F3" w:rsidRDefault="00814937" w:rsidP="000B28F3">
      <w:pPr>
        <w:spacing w:after="0" w:line="240" w:lineRule="auto"/>
      </w:pPr>
      <w:hyperlink r:id="rId56" w:anchor=":~:text=Print%20this%20page-,Overview,strengthening%20protection%20in%20some%20situations" w:history="1">
        <w:r w:rsidR="000B28F3" w:rsidRPr="00EA1448">
          <w:rPr>
            <w:rStyle w:val="Hyperlink"/>
          </w:rPr>
          <w:t>https://www.gov.uk/guidance/equality-act-2010-guidance#:~:text=Print%20this%20page-,Overview,strengthening%20protection%20in%20some%20situations</w:t>
        </w:r>
      </w:hyperlink>
      <w:r w:rsidR="000B28F3" w:rsidRPr="00670CAA">
        <w:t>.</w:t>
      </w:r>
      <w:r w:rsidR="000B28F3">
        <w:t xml:space="preserve"> </w:t>
      </w:r>
    </w:p>
    <w:p w14:paraId="6307AB9E" w14:textId="2DEEF4FC" w:rsidR="000B28F3" w:rsidRDefault="000B28F3" w:rsidP="000B28F3">
      <w:pPr>
        <w:spacing w:after="0" w:line="240" w:lineRule="auto"/>
      </w:pPr>
      <w:r>
        <w:t>(Accessed on: 06 December 2022)</w:t>
      </w:r>
    </w:p>
    <w:p w14:paraId="73C23F00" w14:textId="77777777" w:rsidR="00E041EE" w:rsidRDefault="00E041EE" w:rsidP="000B28F3">
      <w:pPr>
        <w:spacing w:after="0" w:line="240" w:lineRule="auto"/>
      </w:pPr>
    </w:p>
    <w:p w14:paraId="64CE4B21" w14:textId="53910360" w:rsidR="000B28F3" w:rsidRDefault="0065686A" w:rsidP="000B28F3">
      <w:pPr>
        <w:spacing w:after="0" w:line="240" w:lineRule="auto"/>
      </w:pPr>
      <w:r>
        <w:t>UWSTD</w:t>
      </w:r>
      <w:r w:rsidR="000B28F3">
        <w:t>,</w:t>
      </w:r>
      <w:r w:rsidR="000B28F3" w:rsidRPr="00C5446E">
        <w:t xml:space="preserve"> 2022</w:t>
      </w:r>
      <w:r w:rsidR="000B28F3">
        <w:t>.</w:t>
      </w:r>
      <w:r w:rsidR="001A6888">
        <w:t xml:space="preserve"> </w:t>
      </w:r>
      <w:r w:rsidR="000B28F3" w:rsidRPr="008662F7">
        <w:rPr>
          <w:i/>
          <w:iCs/>
        </w:rPr>
        <w:t>Mission and Vision</w:t>
      </w:r>
      <w:r w:rsidR="000B28F3" w:rsidRPr="00C5446E">
        <w:t xml:space="preserve">. </w:t>
      </w:r>
      <w:r w:rsidR="000B28F3">
        <w:t>[Online]</w:t>
      </w:r>
    </w:p>
    <w:p w14:paraId="59251CE2" w14:textId="77777777" w:rsidR="000B28F3" w:rsidRDefault="00814937" w:rsidP="000B28F3">
      <w:pPr>
        <w:spacing w:after="0" w:line="240" w:lineRule="auto"/>
      </w:pPr>
      <w:hyperlink r:id="rId57" w:anchor=":~:text=is%20dedicated%20to%20realising%20the,all%20aspects%20of%20sustainable%20development" w:history="1">
        <w:r w:rsidR="000B28F3" w:rsidRPr="00F3368F">
          <w:rPr>
            <w:rStyle w:val="Hyperlink"/>
          </w:rPr>
          <w:t>https://www.uwtsd.ac.uk/mission/#:~:text=is%20dedicated%20to%20realising%20the,all%20aspects%20of%20sustainable%20development</w:t>
        </w:r>
      </w:hyperlink>
      <w:r w:rsidR="000B28F3" w:rsidRPr="008662F7">
        <w:t>.</w:t>
      </w:r>
    </w:p>
    <w:p w14:paraId="7FD1F984" w14:textId="77777777" w:rsidR="000B28F3" w:rsidRPr="00C5446E" w:rsidRDefault="000B28F3" w:rsidP="000B28F3">
      <w:pPr>
        <w:spacing w:after="0" w:line="240" w:lineRule="auto"/>
      </w:pPr>
      <w:r>
        <w:t>(</w:t>
      </w:r>
      <w:r w:rsidRPr="00C5446E">
        <w:t>Accessed on: 01 December 2022</w:t>
      </w:r>
      <w:r>
        <w:t>)</w:t>
      </w:r>
    </w:p>
    <w:p w14:paraId="1CE8D42F" w14:textId="77777777" w:rsidR="007A3423" w:rsidRDefault="007A3423" w:rsidP="007A3423">
      <w:pPr>
        <w:spacing w:after="0"/>
        <w:jc w:val="both"/>
        <w:rPr>
          <w:color w:val="000000" w:themeColor="text1"/>
        </w:rPr>
      </w:pPr>
    </w:p>
    <w:p w14:paraId="2B20E279" w14:textId="77777777" w:rsidR="007A3423" w:rsidRDefault="007A3423" w:rsidP="007A3423">
      <w:pPr>
        <w:spacing w:after="0"/>
        <w:jc w:val="both"/>
        <w:rPr>
          <w:color w:val="000000" w:themeColor="text1"/>
        </w:rPr>
      </w:pPr>
    </w:p>
    <w:p w14:paraId="279CF5CE" w14:textId="5ED994D3" w:rsidR="007A3423" w:rsidRDefault="007A3423" w:rsidP="007A3423">
      <w:pPr>
        <w:spacing w:after="0"/>
        <w:jc w:val="both"/>
        <w:rPr>
          <w:color w:val="000000" w:themeColor="text1"/>
        </w:rPr>
      </w:pPr>
    </w:p>
    <w:p w14:paraId="5C2F5D75" w14:textId="2021468B" w:rsidR="0060719D" w:rsidRDefault="0060719D" w:rsidP="007A3423">
      <w:pPr>
        <w:spacing w:after="0"/>
        <w:jc w:val="both"/>
        <w:rPr>
          <w:color w:val="000000" w:themeColor="text1"/>
        </w:rPr>
      </w:pPr>
    </w:p>
    <w:p w14:paraId="379C11B2" w14:textId="795FB346" w:rsidR="0060719D" w:rsidRDefault="0060719D" w:rsidP="007A3423">
      <w:pPr>
        <w:spacing w:after="0"/>
        <w:jc w:val="both"/>
        <w:rPr>
          <w:color w:val="000000" w:themeColor="text1"/>
        </w:rPr>
      </w:pPr>
    </w:p>
    <w:p w14:paraId="676D8DEC" w14:textId="70EA7C8F" w:rsidR="0060719D" w:rsidRDefault="0060719D" w:rsidP="007A3423">
      <w:pPr>
        <w:spacing w:after="0"/>
        <w:jc w:val="both"/>
        <w:rPr>
          <w:color w:val="000000" w:themeColor="text1"/>
        </w:rPr>
      </w:pPr>
    </w:p>
    <w:p w14:paraId="6EB97461" w14:textId="5BB2A5F2" w:rsidR="0060719D" w:rsidRDefault="0060719D" w:rsidP="007A3423">
      <w:pPr>
        <w:spacing w:after="0"/>
        <w:jc w:val="both"/>
        <w:rPr>
          <w:color w:val="000000" w:themeColor="text1"/>
        </w:rPr>
      </w:pPr>
    </w:p>
    <w:p w14:paraId="6F9526BA" w14:textId="47FBAA67" w:rsidR="0060719D" w:rsidRDefault="0060719D" w:rsidP="007A3423">
      <w:pPr>
        <w:spacing w:after="0"/>
        <w:jc w:val="both"/>
        <w:rPr>
          <w:color w:val="000000" w:themeColor="text1"/>
        </w:rPr>
      </w:pPr>
    </w:p>
    <w:p w14:paraId="1CC4FC93" w14:textId="4C1A4DFF" w:rsidR="0060719D" w:rsidRDefault="0060719D" w:rsidP="007A3423">
      <w:pPr>
        <w:spacing w:after="0"/>
        <w:jc w:val="both"/>
        <w:rPr>
          <w:color w:val="000000" w:themeColor="text1"/>
        </w:rPr>
      </w:pPr>
    </w:p>
    <w:p w14:paraId="282F0B20" w14:textId="2FCA9C26" w:rsidR="0060719D" w:rsidRDefault="0060719D" w:rsidP="007A3423">
      <w:pPr>
        <w:spacing w:after="0"/>
        <w:jc w:val="both"/>
        <w:rPr>
          <w:color w:val="000000" w:themeColor="text1"/>
        </w:rPr>
      </w:pPr>
    </w:p>
    <w:p w14:paraId="0AD52943" w14:textId="2E9C9F72" w:rsidR="0060719D" w:rsidRDefault="0060719D" w:rsidP="007A3423">
      <w:pPr>
        <w:spacing w:after="0"/>
        <w:jc w:val="both"/>
        <w:rPr>
          <w:color w:val="000000" w:themeColor="text1"/>
        </w:rPr>
      </w:pPr>
    </w:p>
    <w:p w14:paraId="499DA36B" w14:textId="5AA26DCF" w:rsidR="0060719D" w:rsidRDefault="0060719D" w:rsidP="007A3423">
      <w:pPr>
        <w:spacing w:after="0"/>
        <w:jc w:val="both"/>
        <w:rPr>
          <w:color w:val="000000" w:themeColor="text1"/>
        </w:rPr>
      </w:pPr>
    </w:p>
    <w:p w14:paraId="245B75F1" w14:textId="63C86CED" w:rsidR="009D21E7" w:rsidRDefault="009D21E7" w:rsidP="007A3423">
      <w:pPr>
        <w:spacing w:after="0"/>
        <w:jc w:val="both"/>
        <w:rPr>
          <w:color w:val="000000" w:themeColor="text1"/>
        </w:rPr>
      </w:pPr>
    </w:p>
    <w:p w14:paraId="1B0799CA" w14:textId="0DA39E1F" w:rsidR="009D21E7" w:rsidRDefault="009D21E7" w:rsidP="007A3423">
      <w:pPr>
        <w:spacing w:after="0"/>
        <w:jc w:val="both"/>
        <w:rPr>
          <w:color w:val="000000" w:themeColor="text1"/>
        </w:rPr>
      </w:pPr>
    </w:p>
    <w:p w14:paraId="58F5C687" w14:textId="67CE1CE1" w:rsidR="009D21E7" w:rsidRDefault="009D21E7" w:rsidP="007A3423">
      <w:pPr>
        <w:spacing w:after="0"/>
        <w:jc w:val="both"/>
        <w:rPr>
          <w:color w:val="000000" w:themeColor="text1"/>
        </w:rPr>
      </w:pPr>
    </w:p>
    <w:p w14:paraId="6936DCE5" w14:textId="78C53260" w:rsidR="009D21E7" w:rsidRDefault="009D21E7" w:rsidP="007A3423">
      <w:pPr>
        <w:spacing w:after="0"/>
        <w:jc w:val="both"/>
        <w:rPr>
          <w:color w:val="000000" w:themeColor="text1"/>
        </w:rPr>
      </w:pPr>
    </w:p>
    <w:p w14:paraId="402A9060" w14:textId="3BF18453" w:rsidR="009D21E7" w:rsidRDefault="009D21E7" w:rsidP="007A3423">
      <w:pPr>
        <w:spacing w:after="0"/>
        <w:jc w:val="both"/>
        <w:rPr>
          <w:color w:val="000000" w:themeColor="text1"/>
        </w:rPr>
      </w:pPr>
    </w:p>
    <w:p w14:paraId="3B6E28A3" w14:textId="0C19CFCF" w:rsidR="009D21E7" w:rsidRDefault="009D21E7" w:rsidP="007A3423">
      <w:pPr>
        <w:spacing w:after="0"/>
        <w:jc w:val="both"/>
        <w:rPr>
          <w:color w:val="000000" w:themeColor="text1"/>
        </w:rPr>
      </w:pPr>
    </w:p>
    <w:p w14:paraId="5545DC77" w14:textId="742797C5" w:rsidR="009D21E7" w:rsidRDefault="009D21E7" w:rsidP="007A3423">
      <w:pPr>
        <w:spacing w:after="0"/>
        <w:jc w:val="both"/>
        <w:rPr>
          <w:color w:val="000000" w:themeColor="text1"/>
        </w:rPr>
      </w:pPr>
    </w:p>
    <w:p w14:paraId="2DF658E7" w14:textId="5EBD64F7" w:rsidR="009D21E7" w:rsidRDefault="009D21E7" w:rsidP="007A3423">
      <w:pPr>
        <w:spacing w:after="0"/>
        <w:jc w:val="both"/>
        <w:rPr>
          <w:color w:val="000000" w:themeColor="text1"/>
        </w:rPr>
      </w:pPr>
    </w:p>
    <w:p w14:paraId="22D749C6" w14:textId="3835F5F0" w:rsidR="009D21E7" w:rsidRDefault="009D21E7" w:rsidP="007A3423">
      <w:pPr>
        <w:spacing w:after="0"/>
        <w:jc w:val="both"/>
        <w:rPr>
          <w:color w:val="000000" w:themeColor="text1"/>
        </w:rPr>
      </w:pPr>
    </w:p>
    <w:p w14:paraId="0928DD32" w14:textId="7FBA74F1" w:rsidR="009D21E7" w:rsidRDefault="009D21E7" w:rsidP="007A3423">
      <w:pPr>
        <w:spacing w:after="0"/>
        <w:jc w:val="both"/>
        <w:rPr>
          <w:color w:val="000000" w:themeColor="text1"/>
        </w:rPr>
      </w:pPr>
    </w:p>
    <w:p w14:paraId="2F254115" w14:textId="77777777" w:rsidR="009D21E7" w:rsidRDefault="009D21E7" w:rsidP="007A3423">
      <w:pPr>
        <w:spacing w:after="0"/>
        <w:jc w:val="both"/>
        <w:rPr>
          <w:color w:val="000000" w:themeColor="text1"/>
        </w:rPr>
      </w:pPr>
    </w:p>
    <w:p w14:paraId="08489890" w14:textId="641176B8" w:rsidR="0060719D" w:rsidRDefault="0060719D" w:rsidP="007A3423">
      <w:pPr>
        <w:spacing w:after="0"/>
        <w:jc w:val="both"/>
        <w:rPr>
          <w:color w:val="000000" w:themeColor="text1"/>
        </w:rPr>
      </w:pPr>
    </w:p>
    <w:p w14:paraId="307A1891" w14:textId="07252A83" w:rsidR="00033B57" w:rsidRPr="00C27314" w:rsidRDefault="00DF638F" w:rsidP="00BB0D76">
      <w:pPr>
        <w:pStyle w:val="Heading1"/>
        <w:spacing w:before="0"/>
        <w:rPr>
          <w:b/>
          <w:bCs/>
        </w:rPr>
      </w:pPr>
      <w:bookmarkStart w:id="35" w:name="_6.0_APPENDIX_1"/>
      <w:bookmarkStart w:id="36" w:name="_Toc122164860"/>
      <w:bookmarkEnd w:id="35"/>
      <w:r>
        <w:rPr>
          <w:b/>
          <w:bCs/>
        </w:rPr>
        <w:lastRenderedPageBreak/>
        <w:t>7</w:t>
      </w:r>
      <w:r w:rsidR="003E48B9" w:rsidRPr="00C27314">
        <w:rPr>
          <w:b/>
          <w:bCs/>
        </w:rPr>
        <w:t xml:space="preserve">.0 </w:t>
      </w:r>
      <w:r w:rsidR="00033B57" w:rsidRPr="00C27314">
        <w:rPr>
          <w:b/>
          <w:bCs/>
        </w:rPr>
        <w:t>A</w:t>
      </w:r>
      <w:r w:rsidR="003E48B9" w:rsidRPr="00C27314">
        <w:rPr>
          <w:b/>
          <w:bCs/>
        </w:rPr>
        <w:t>PPENDIX</w:t>
      </w:r>
      <w:r w:rsidR="00033B57" w:rsidRPr="00C27314">
        <w:rPr>
          <w:b/>
          <w:bCs/>
        </w:rPr>
        <w:t xml:space="preserve"> 1</w:t>
      </w:r>
      <w:bookmarkEnd w:id="36"/>
    </w:p>
    <w:p w14:paraId="3F6369F0" w14:textId="6383DF3D" w:rsidR="00C5037E" w:rsidRPr="00C5037E" w:rsidRDefault="00C5037E" w:rsidP="00554832">
      <w:pPr>
        <w:spacing w:after="0" w:line="240" w:lineRule="auto"/>
        <w:rPr>
          <w:b/>
          <w:bCs/>
        </w:rPr>
      </w:pPr>
      <w:r w:rsidRPr="00C5037E">
        <w:rPr>
          <w:b/>
          <w:bCs/>
        </w:rPr>
        <w:t xml:space="preserve">Overview – </w:t>
      </w:r>
      <w:r w:rsidR="007C1E34">
        <w:rPr>
          <w:b/>
          <w:bCs/>
        </w:rPr>
        <w:t>University of Wales Trinity St David</w:t>
      </w:r>
    </w:p>
    <w:p w14:paraId="6404A790" w14:textId="77777777" w:rsidR="00C5037E" w:rsidRDefault="00C5037E" w:rsidP="00C5037E">
      <w:pPr>
        <w:spacing w:after="0"/>
        <w:jc w:val="both"/>
        <w:rPr>
          <w:b/>
          <w:bCs/>
        </w:rPr>
      </w:pPr>
    </w:p>
    <w:p w14:paraId="2DB63A77" w14:textId="3FCBD175" w:rsidR="00C5037E" w:rsidRDefault="00C5037E" w:rsidP="00C5037E">
      <w:pPr>
        <w:spacing w:after="0"/>
        <w:jc w:val="both"/>
      </w:pPr>
      <w:r>
        <w:t xml:space="preserve">Formed in 2010, the University of Wales Trinity Saint David (UWTSD) is a higher education establishment offering a variety of </w:t>
      </w:r>
      <w:r w:rsidR="00F15DDF">
        <w:t xml:space="preserve">academic </w:t>
      </w:r>
      <w:r>
        <w:t>undergraduate and postgraduate courses, including:</w:t>
      </w:r>
    </w:p>
    <w:p w14:paraId="42EDB11C" w14:textId="77777777" w:rsidR="00C5037E" w:rsidRDefault="00C5037E" w:rsidP="00AF0652">
      <w:pPr>
        <w:pStyle w:val="ListParagraph"/>
        <w:numPr>
          <w:ilvl w:val="0"/>
          <w:numId w:val="1"/>
        </w:numPr>
        <w:spacing w:after="0"/>
        <w:jc w:val="both"/>
      </w:pPr>
      <w:r>
        <w:t>Arts</w:t>
      </w:r>
    </w:p>
    <w:p w14:paraId="33B05CC2" w14:textId="77777777" w:rsidR="00C5037E" w:rsidRDefault="00C5037E" w:rsidP="00AF0652">
      <w:pPr>
        <w:pStyle w:val="ListParagraph"/>
        <w:numPr>
          <w:ilvl w:val="0"/>
          <w:numId w:val="1"/>
        </w:numPr>
        <w:spacing w:after="0"/>
        <w:jc w:val="both"/>
      </w:pPr>
      <w:r>
        <w:t>Construction</w:t>
      </w:r>
    </w:p>
    <w:p w14:paraId="0FE3534C" w14:textId="77777777" w:rsidR="00C5037E" w:rsidRDefault="00C5037E" w:rsidP="00AF0652">
      <w:pPr>
        <w:pStyle w:val="ListParagraph"/>
        <w:numPr>
          <w:ilvl w:val="0"/>
          <w:numId w:val="1"/>
        </w:numPr>
        <w:spacing w:after="0"/>
        <w:jc w:val="both"/>
      </w:pPr>
      <w:r>
        <w:t>Computing</w:t>
      </w:r>
    </w:p>
    <w:p w14:paraId="1EFF55C4" w14:textId="77777777" w:rsidR="00C5037E" w:rsidRDefault="00C5037E" w:rsidP="00AF0652">
      <w:pPr>
        <w:pStyle w:val="ListParagraph"/>
        <w:numPr>
          <w:ilvl w:val="0"/>
          <w:numId w:val="1"/>
        </w:numPr>
        <w:spacing w:after="0"/>
        <w:jc w:val="both"/>
      </w:pPr>
      <w:r>
        <w:t>Law</w:t>
      </w:r>
    </w:p>
    <w:p w14:paraId="4489FACC" w14:textId="77777777" w:rsidR="00C5037E" w:rsidRDefault="00C5037E" w:rsidP="00AF0652">
      <w:pPr>
        <w:pStyle w:val="ListParagraph"/>
        <w:numPr>
          <w:ilvl w:val="0"/>
          <w:numId w:val="1"/>
        </w:numPr>
        <w:spacing w:after="0"/>
        <w:jc w:val="both"/>
      </w:pPr>
      <w:r>
        <w:t xml:space="preserve">Nursing and </w:t>
      </w:r>
    </w:p>
    <w:p w14:paraId="7C673F98" w14:textId="092F3DD0" w:rsidR="00C5037E" w:rsidRDefault="00C5037E" w:rsidP="00AF0652">
      <w:pPr>
        <w:pStyle w:val="ListParagraph"/>
        <w:numPr>
          <w:ilvl w:val="0"/>
          <w:numId w:val="1"/>
        </w:numPr>
        <w:spacing w:after="0"/>
        <w:jc w:val="both"/>
      </w:pPr>
      <w:r>
        <w:t xml:space="preserve">Theology.   </w:t>
      </w:r>
    </w:p>
    <w:p w14:paraId="746312E6" w14:textId="77777777" w:rsidR="00F15DDF" w:rsidRDefault="00F15DDF" w:rsidP="00F15DDF">
      <w:pPr>
        <w:pStyle w:val="ListParagraph"/>
        <w:spacing w:after="0"/>
        <w:jc w:val="both"/>
      </w:pPr>
    </w:p>
    <w:p w14:paraId="1FFFA21B" w14:textId="69DECFF1" w:rsidR="00C5037E" w:rsidRDefault="00C5037E" w:rsidP="00C5037E">
      <w:pPr>
        <w:spacing w:after="0"/>
        <w:jc w:val="both"/>
      </w:pPr>
      <w:r>
        <w:t>Therefore, a modern, vibrant, and inclusive property portfolio, with accompanying facilities is required to support the delivery of the diverse courses in scope. The current portfolio is predominately South Wales centric, with additional campuses located in London and Birmingham.</w:t>
      </w:r>
    </w:p>
    <w:p w14:paraId="2CFAB143" w14:textId="3DD634D8" w:rsidR="00C5037E" w:rsidRPr="00A37DDA" w:rsidRDefault="00C5037E" w:rsidP="00C5037E">
      <w:pPr>
        <w:spacing w:after="0"/>
        <w:jc w:val="both"/>
      </w:pPr>
      <w:r w:rsidRPr="00A37DDA">
        <w:t xml:space="preserve">The UWTSD’s new SA1 </w:t>
      </w:r>
      <w:r w:rsidR="0065686A">
        <w:t>w</w:t>
      </w:r>
      <w:r w:rsidRPr="00A37DDA">
        <w:t xml:space="preserve">aterfront </w:t>
      </w:r>
      <w:r w:rsidR="0065686A">
        <w:t>c</w:t>
      </w:r>
      <w:r w:rsidRPr="00A37DDA">
        <w:t xml:space="preserve">ampus and </w:t>
      </w:r>
      <w:r w:rsidR="0065686A">
        <w:t>i</w:t>
      </w:r>
      <w:r w:rsidRPr="00A37DDA">
        <w:t xml:space="preserve">nnovation </w:t>
      </w:r>
      <w:r w:rsidR="0065686A">
        <w:t>q</w:t>
      </w:r>
      <w:r w:rsidRPr="00A37DDA">
        <w:t>uarter development, in the city’s maritime quarter, sits next to the marina and a five-mile stretch of sandy beach</w:t>
      </w:r>
      <w:r w:rsidR="00A37DDA" w:rsidRPr="00A37DDA">
        <w:t>.</w:t>
      </w:r>
    </w:p>
    <w:p w14:paraId="01A972F3" w14:textId="77777777" w:rsidR="007F5420" w:rsidRDefault="007F5420" w:rsidP="00C5037E">
      <w:pPr>
        <w:spacing w:after="0"/>
        <w:jc w:val="both"/>
      </w:pPr>
    </w:p>
    <w:p w14:paraId="286F2DCF" w14:textId="77777777" w:rsidR="00C5037E" w:rsidRDefault="00C5037E" w:rsidP="00C5037E">
      <w:pPr>
        <w:spacing w:after="0"/>
      </w:pPr>
      <w:r>
        <w:rPr>
          <w:rFonts w:cstheme="minorHAnsi"/>
          <w:b/>
          <w:bCs/>
          <w:sz w:val="18"/>
          <w:szCs w:val="18"/>
        </w:rPr>
        <w:t xml:space="preserve">Picture 1: </w:t>
      </w:r>
      <w:r>
        <w:rPr>
          <w:rFonts w:cstheme="minorHAnsi"/>
          <w:sz w:val="18"/>
          <w:szCs w:val="18"/>
        </w:rPr>
        <w:t>UWTSD SA1 Campus</w:t>
      </w:r>
    </w:p>
    <w:p w14:paraId="4C3D2934" w14:textId="77777777" w:rsidR="00C5037E" w:rsidRDefault="00C5037E" w:rsidP="00C5037E">
      <w:pPr>
        <w:spacing w:after="0"/>
        <w:jc w:val="center"/>
      </w:pPr>
      <w:r>
        <w:rPr>
          <w:noProof/>
        </w:rPr>
        <w:drawing>
          <wp:inline distT="0" distB="0" distL="0" distR="0" wp14:anchorId="6256E8BC" wp14:editId="3B2B54E1">
            <wp:extent cx="4593455" cy="3110094"/>
            <wp:effectExtent l="76200" t="38100" r="74295" b="128905"/>
            <wp:docPr id="3" name="Picture 3" descr="A picture containing sky, outdoor, building, apartmen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ky, outdoor, building, apartment building&#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4639203" cy="3141069"/>
                    </a:xfrm>
                    <a:prstGeom prst="rect">
                      <a:avLst/>
                    </a:prstGeom>
                    <a:effectLst>
                      <a:outerShdw blurRad="76200" dist="50800" dir="5400000" algn="ctr" rotWithShape="0">
                        <a:srgbClr val="000000">
                          <a:alpha val="43137"/>
                        </a:srgbClr>
                      </a:outerShdw>
                    </a:effectLst>
                  </pic:spPr>
                </pic:pic>
              </a:graphicData>
            </a:graphic>
          </wp:inline>
        </w:drawing>
      </w:r>
    </w:p>
    <w:p w14:paraId="55B481CD" w14:textId="690EA580" w:rsidR="00C5037E" w:rsidRDefault="005333C2" w:rsidP="00C5037E">
      <w:pPr>
        <w:spacing w:after="0"/>
        <w:jc w:val="right"/>
        <w:rPr>
          <w:sz w:val="18"/>
          <w:szCs w:val="18"/>
        </w:rPr>
      </w:pPr>
      <w:bookmarkStart w:id="37" w:name="_Hlk121914268"/>
      <w:r w:rsidRPr="005333C2">
        <w:rPr>
          <w:b/>
          <w:bCs/>
          <w:sz w:val="18"/>
          <w:szCs w:val="18"/>
        </w:rPr>
        <w:t>Source:</w:t>
      </w:r>
      <w:r>
        <w:rPr>
          <w:sz w:val="18"/>
          <w:szCs w:val="18"/>
        </w:rPr>
        <w:t xml:space="preserve"> UWTSD (2022)</w:t>
      </w:r>
    </w:p>
    <w:bookmarkEnd w:id="37"/>
    <w:p w14:paraId="08E46ECA" w14:textId="77650734" w:rsidR="00C5037E" w:rsidRDefault="00C5037E" w:rsidP="00C5037E">
      <w:pPr>
        <w:spacing w:after="0"/>
        <w:jc w:val="right"/>
        <w:rPr>
          <w:sz w:val="18"/>
          <w:szCs w:val="18"/>
        </w:rPr>
      </w:pPr>
    </w:p>
    <w:p w14:paraId="79D25843" w14:textId="159104A5" w:rsidR="00B15067" w:rsidRDefault="00B15067" w:rsidP="00C5037E">
      <w:pPr>
        <w:spacing w:after="0"/>
        <w:jc w:val="right"/>
        <w:rPr>
          <w:sz w:val="18"/>
          <w:szCs w:val="18"/>
        </w:rPr>
      </w:pPr>
    </w:p>
    <w:p w14:paraId="776BDC9E" w14:textId="7FFB9FD1" w:rsidR="00B15067" w:rsidRDefault="00B15067" w:rsidP="00C5037E">
      <w:pPr>
        <w:spacing w:after="0"/>
        <w:jc w:val="right"/>
        <w:rPr>
          <w:sz w:val="18"/>
          <w:szCs w:val="18"/>
        </w:rPr>
      </w:pPr>
    </w:p>
    <w:p w14:paraId="732F1008" w14:textId="6F86ED87" w:rsidR="00B15067" w:rsidRDefault="00B15067" w:rsidP="00C5037E">
      <w:pPr>
        <w:spacing w:after="0"/>
        <w:jc w:val="right"/>
        <w:rPr>
          <w:sz w:val="18"/>
          <w:szCs w:val="18"/>
        </w:rPr>
      </w:pPr>
    </w:p>
    <w:p w14:paraId="2653402B" w14:textId="62D1694B" w:rsidR="00B15067" w:rsidRDefault="00B15067" w:rsidP="00C5037E">
      <w:pPr>
        <w:spacing w:after="0"/>
        <w:jc w:val="right"/>
        <w:rPr>
          <w:sz w:val="18"/>
          <w:szCs w:val="18"/>
        </w:rPr>
      </w:pPr>
    </w:p>
    <w:p w14:paraId="16C13A84" w14:textId="0DEE8C62" w:rsidR="00B15067" w:rsidRDefault="00B15067" w:rsidP="00C5037E">
      <w:pPr>
        <w:spacing w:after="0"/>
        <w:jc w:val="right"/>
        <w:rPr>
          <w:sz w:val="18"/>
          <w:szCs w:val="18"/>
        </w:rPr>
      </w:pPr>
    </w:p>
    <w:p w14:paraId="138C4872" w14:textId="07C403C7" w:rsidR="00B15067" w:rsidRDefault="00B15067" w:rsidP="00C5037E">
      <w:pPr>
        <w:spacing w:after="0"/>
        <w:jc w:val="right"/>
        <w:rPr>
          <w:sz w:val="18"/>
          <w:szCs w:val="18"/>
        </w:rPr>
      </w:pPr>
    </w:p>
    <w:p w14:paraId="05D18BEA" w14:textId="52F14056" w:rsidR="00B15067" w:rsidRDefault="00B15067" w:rsidP="00C5037E">
      <w:pPr>
        <w:spacing w:after="0"/>
        <w:jc w:val="right"/>
        <w:rPr>
          <w:sz w:val="18"/>
          <w:szCs w:val="18"/>
        </w:rPr>
      </w:pPr>
    </w:p>
    <w:p w14:paraId="0C3E0327" w14:textId="1A22C756" w:rsidR="00B15067" w:rsidRDefault="00B15067" w:rsidP="00C5037E">
      <w:pPr>
        <w:spacing w:after="0"/>
        <w:jc w:val="right"/>
        <w:rPr>
          <w:sz w:val="18"/>
          <w:szCs w:val="18"/>
        </w:rPr>
      </w:pPr>
    </w:p>
    <w:p w14:paraId="4345FFC4" w14:textId="141405A8" w:rsidR="00D74BE2" w:rsidRDefault="00D74BE2" w:rsidP="00C5037E">
      <w:pPr>
        <w:spacing w:after="0"/>
        <w:jc w:val="right"/>
        <w:rPr>
          <w:sz w:val="18"/>
          <w:szCs w:val="18"/>
        </w:rPr>
      </w:pPr>
    </w:p>
    <w:p w14:paraId="5F29B8B3" w14:textId="77777777" w:rsidR="00D74BE2" w:rsidRDefault="00D74BE2" w:rsidP="00C5037E">
      <w:pPr>
        <w:spacing w:after="0"/>
        <w:jc w:val="right"/>
        <w:rPr>
          <w:sz w:val="18"/>
          <w:szCs w:val="18"/>
        </w:rPr>
      </w:pPr>
    </w:p>
    <w:p w14:paraId="564B4481" w14:textId="208FF570" w:rsidR="00B15067" w:rsidRDefault="00B15067" w:rsidP="00C5037E">
      <w:pPr>
        <w:spacing w:after="0"/>
        <w:jc w:val="right"/>
        <w:rPr>
          <w:sz w:val="18"/>
          <w:szCs w:val="18"/>
        </w:rPr>
      </w:pPr>
    </w:p>
    <w:p w14:paraId="6BC506EE" w14:textId="676F569A" w:rsidR="00C5037E" w:rsidRDefault="00C5037E" w:rsidP="00D74BE2">
      <w:pPr>
        <w:spacing w:after="0"/>
      </w:pPr>
      <w:r>
        <w:rPr>
          <w:rFonts w:cstheme="minorHAnsi"/>
          <w:b/>
          <w:bCs/>
          <w:sz w:val="18"/>
          <w:szCs w:val="18"/>
        </w:rPr>
        <w:lastRenderedPageBreak/>
        <w:t xml:space="preserve">Picture 2: </w:t>
      </w:r>
      <w:r>
        <w:rPr>
          <w:rFonts w:cstheme="minorHAnsi"/>
          <w:sz w:val="18"/>
          <w:szCs w:val="18"/>
        </w:rPr>
        <w:t>Aerial View SA1</w:t>
      </w:r>
      <w:r w:rsidR="00EC5864">
        <w:rPr>
          <w:noProof/>
        </w:rPr>
        <w:drawing>
          <wp:inline distT="0" distB="0" distL="0" distR="0" wp14:anchorId="6CEDBF0B" wp14:editId="14FE33D7">
            <wp:extent cx="5731510" cy="3033395"/>
            <wp:effectExtent l="0" t="0" r="2540" b="0"/>
            <wp:docPr id="22" name="Picture 2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5731510" cy="3033395"/>
                    </a:xfrm>
                    <a:prstGeom prst="rect">
                      <a:avLst/>
                    </a:prstGeom>
                  </pic:spPr>
                </pic:pic>
              </a:graphicData>
            </a:graphic>
          </wp:inline>
        </w:drawing>
      </w:r>
    </w:p>
    <w:p w14:paraId="5CE6743B" w14:textId="6E553D69" w:rsidR="005333C2" w:rsidRDefault="005333C2" w:rsidP="005333C2">
      <w:pPr>
        <w:spacing w:after="0"/>
        <w:jc w:val="right"/>
        <w:rPr>
          <w:sz w:val="18"/>
          <w:szCs w:val="18"/>
        </w:rPr>
      </w:pPr>
      <w:r w:rsidRPr="005333C2">
        <w:rPr>
          <w:b/>
          <w:bCs/>
          <w:sz w:val="18"/>
          <w:szCs w:val="18"/>
        </w:rPr>
        <w:t>Source:</w:t>
      </w:r>
      <w:r>
        <w:rPr>
          <w:sz w:val="18"/>
          <w:szCs w:val="18"/>
        </w:rPr>
        <w:t xml:space="preserve"> Google Earth (2022)</w:t>
      </w:r>
    </w:p>
    <w:p w14:paraId="41D99E50" w14:textId="77777777" w:rsidR="00C5037E" w:rsidRDefault="00C5037E" w:rsidP="00C5037E">
      <w:pPr>
        <w:spacing w:after="0"/>
        <w:jc w:val="both"/>
      </w:pPr>
    </w:p>
    <w:p w14:paraId="34B31053" w14:textId="45103BDD" w:rsidR="00033B57" w:rsidRDefault="00033B57" w:rsidP="00554832">
      <w:pPr>
        <w:spacing w:after="0" w:line="240" w:lineRule="auto"/>
      </w:pPr>
      <w:r>
        <w:t>UWTSD Mission Statement and Vision</w:t>
      </w:r>
    </w:p>
    <w:p w14:paraId="401C432F" w14:textId="174A479B" w:rsidR="00033B57" w:rsidRDefault="00033B57" w:rsidP="00554832">
      <w:pPr>
        <w:spacing w:after="0" w:line="240" w:lineRule="auto"/>
      </w:pPr>
    </w:p>
    <w:p w14:paraId="65D7E08B" w14:textId="5E8888FF" w:rsidR="00033B57" w:rsidRPr="00A37DDA" w:rsidRDefault="00033B57" w:rsidP="00554832">
      <w:pPr>
        <w:pBdr>
          <w:top w:val="single" w:sz="4" w:space="1" w:color="auto"/>
          <w:left w:val="single" w:sz="4" w:space="4" w:color="auto"/>
          <w:bottom w:val="single" w:sz="4" w:space="1" w:color="auto"/>
          <w:right w:val="single" w:sz="4" w:space="4" w:color="auto"/>
        </w:pBdr>
        <w:spacing w:after="0"/>
        <w:jc w:val="both"/>
        <w:rPr>
          <w:b/>
          <w:bCs/>
        </w:rPr>
      </w:pPr>
      <w:r w:rsidRPr="00A37DDA">
        <w:rPr>
          <w:b/>
          <w:bCs/>
        </w:rPr>
        <w:t>Our Mission</w:t>
      </w:r>
    </w:p>
    <w:p w14:paraId="25CE16CE" w14:textId="4DD35895" w:rsidR="00033B57" w:rsidRPr="00A37DDA" w:rsidRDefault="00033B57" w:rsidP="00554832">
      <w:pPr>
        <w:pBdr>
          <w:top w:val="single" w:sz="4" w:space="1" w:color="auto"/>
          <w:left w:val="single" w:sz="4" w:space="4" w:color="auto"/>
          <w:bottom w:val="single" w:sz="4" w:space="1" w:color="auto"/>
          <w:right w:val="single" w:sz="4" w:space="4" w:color="auto"/>
        </w:pBdr>
        <w:spacing w:after="0"/>
        <w:jc w:val="both"/>
      </w:pPr>
      <w:r w:rsidRPr="00A37DDA">
        <w:t>Transforming Education; Transforming Lives</w:t>
      </w:r>
    </w:p>
    <w:p w14:paraId="3FFA237F" w14:textId="77777777" w:rsidR="00C5037E" w:rsidRPr="00A37DDA" w:rsidRDefault="00C5037E" w:rsidP="00554832">
      <w:pPr>
        <w:pBdr>
          <w:top w:val="single" w:sz="4" w:space="1" w:color="auto"/>
          <w:left w:val="single" w:sz="4" w:space="4" w:color="auto"/>
          <w:bottom w:val="single" w:sz="4" w:space="1" w:color="auto"/>
          <w:right w:val="single" w:sz="4" w:space="4" w:color="auto"/>
        </w:pBdr>
        <w:spacing w:after="0"/>
        <w:jc w:val="both"/>
      </w:pPr>
    </w:p>
    <w:p w14:paraId="6E4D9C4C" w14:textId="77777777" w:rsidR="00033B57" w:rsidRPr="00A37DDA" w:rsidRDefault="00033B57" w:rsidP="00554832">
      <w:pPr>
        <w:pBdr>
          <w:top w:val="single" w:sz="4" w:space="1" w:color="auto"/>
          <w:left w:val="single" w:sz="4" w:space="4" w:color="auto"/>
          <w:bottom w:val="single" w:sz="4" w:space="1" w:color="auto"/>
          <w:right w:val="single" w:sz="4" w:space="4" w:color="auto"/>
        </w:pBdr>
        <w:spacing w:after="0"/>
        <w:jc w:val="both"/>
        <w:rPr>
          <w:b/>
          <w:bCs/>
        </w:rPr>
      </w:pPr>
      <w:r w:rsidRPr="00A37DDA">
        <w:rPr>
          <w:b/>
          <w:bCs/>
        </w:rPr>
        <w:t>Our Vision</w:t>
      </w:r>
    </w:p>
    <w:p w14:paraId="5F4D14ED" w14:textId="381C8606" w:rsidR="00033B57" w:rsidRPr="00A37DDA" w:rsidRDefault="00033B57" w:rsidP="00554832">
      <w:pPr>
        <w:pBdr>
          <w:top w:val="single" w:sz="4" w:space="1" w:color="auto"/>
          <w:left w:val="single" w:sz="4" w:space="4" w:color="auto"/>
          <w:bottom w:val="single" w:sz="4" w:space="1" w:color="auto"/>
          <w:right w:val="single" w:sz="4" w:space="4" w:color="auto"/>
        </w:pBdr>
        <w:spacing w:after="0"/>
        <w:jc w:val="both"/>
      </w:pPr>
      <w:r w:rsidRPr="00A37DDA">
        <w:t xml:space="preserve">Our vision is to be a University for Wales, with a commitment to the well-being and heritage of the nation at the heart of all that we do. Central to our vision is the promotion and embedding of a dual-sector educational system which educates learners of all ages and backgrounds, and stimulates </w:t>
      </w:r>
      <w:r w:rsidR="00056800">
        <w:t>financial,</w:t>
      </w:r>
      <w:r w:rsidRPr="00A37DDA">
        <w:t xml:space="preserve"> development in our region, across Wales and beyond</w:t>
      </w:r>
      <w:r w:rsidR="00A37DDA" w:rsidRPr="00A37DDA">
        <w:t>.</w:t>
      </w:r>
    </w:p>
    <w:p w14:paraId="4879EF53" w14:textId="77777777" w:rsidR="005333C2" w:rsidRDefault="005333C2" w:rsidP="005333C2">
      <w:pPr>
        <w:spacing w:after="0"/>
        <w:jc w:val="right"/>
        <w:rPr>
          <w:sz w:val="18"/>
          <w:szCs w:val="18"/>
        </w:rPr>
      </w:pPr>
      <w:r w:rsidRPr="005333C2">
        <w:rPr>
          <w:b/>
          <w:bCs/>
          <w:sz w:val="18"/>
          <w:szCs w:val="18"/>
        </w:rPr>
        <w:t>Source:</w:t>
      </w:r>
      <w:r>
        <w:rPr>
          <w:sz w:val="18"/>
          <w:szCs w:val="18"/>
        </w:rPr>
        <w:t xml:space="preserve"> UWTSD (2022)</w:t>
      </w:r>
    </w:p>
    <w:p w14:paraId="3EBA6701" w14:textId="100E5C72" w:rsidR="00FD4C7B" w:rsidRDefault="00FD4C7B" w:rsidP="00554832">
      <w:pPr>
        <w:spacing w:after="0" w:line="240" w:lineRule="auto"/>
      </w:pPr>
    </w:p>
    <w:p w14:paraId="11FD350B" w14:textId="62D39EDB" w:rsidR="00FD4C7B" w:rsidRPr="00EF7575" w:rsidRDefault="007F5420" w:rsidP="00554832">
      <w:pPr>
        <w:spacing w:after="0" w:line="240" w:lineRule="auto"/>
        <w:rPr>
          <w:b/>
          <w:bCs/>
        </w:rPr>
      </w:pPr>
      <w:r w:rsidRPr="00EF7575">
        <w:rPr>
          <w:b/>
          <w:bCs/>
        </w:rPr>
        <w:t>Assumptions:</w:t>
      </w:r>
    </w:p>
    <w:p w14:paraId="56994D65" w14:textId="523AFEF8" w:rsidR="007F5420" w:rsidRDefault="007F5420" w:rsidP="00554832">
      <w:pPr>
        <w:spacing w:after="0" w:line="240" w:lineRule="auto"/>
      </w:pPr>
    </w:p>
    <w:p w14:paraId="01F1580A" w14:textId="3AEB8F22" w:rsidR="0028134F" w:rsidRDefault="007F5420" w:rsidP="00362453">
      <w:pPr>
        <w:pStyle w:val="ListParagraph"/>
        <w:numPr>
          <w:ilvl w:val="0"/>
          <w:numId w:val="13"/>
        </w:numPr>
        <w:spacing w:after="0" w:line="240" w:lineRule="auto"/>
        <w:jc w:val="both"/>
      </w:pPr>
      <w:r>
        <w:t>Client</w:t>
      </w:r>
      <w:r w:rsidR="0001032E">
        <w:t>`s</w:t>
      </w:r>
      <w:r>
        <w:t xml:space="preserve"> construction capability is restricted t</w:t>
      </w:r>
      <w:r w:rsidR="009256F3">
        <w:t>o a small Facilities</w:t>
      </w:r>
      <w:r w:rsidR="00EF7575">
        <w:t xml:space="preserve"> Management</w:t>
      </w:r>
      <w:r w:rsidR="009256F3">
        <w:t xml:space="preserve"> team, </w:t>
      </w:r>
      <w:r w:rsidR="00C01DB9">
        <w:t xml:space="preserve">access to </w:t>
      </w:r>
      <w:r w:rsidR="009256F3">
        <w:t xml:space="preserve">wider </w:t>
      </w:r>
      <w:r w:rsidR="0001032E">
        <w:t xml:space="preserve">UWTSD </w:t>
      </w:r>
      <w:r w:rsidR="00C01DB9">
        <w:t>construction lecturers for</w:t>
      </w:r>
      <w:r w:rsidR="003A2FA0">
        <w:t xml:space="preserve"> project delivery</w:t>
      </w:r>
      <w:r w:rsidR="00C01DB9">
        <w:t xml:space="preserve"> support is not realistic.</w:t>
      </w:r>
      <w:r w:rsidR="0065686A">
        <w:t xml:space="preserve"> Therefore c</w:t>
      </w:r>
      <w:r w:rsidR="0028134F">
        <w:t>lient has</w:t>
      </w:r>
      <w:r w:rsidR="009D7302">
        <w:t xml:space="preserve"> </w:t>
      </w:r>
      <w:r w:rsidR="0065686A">
        <w:t>a small amount of</w:t>
      </w:r>
      <w:r w:rsidR="0028134F">
        <w:t xml:space="preserve"> </w:t>
      </w:r>
      <w:r w:rsidR="0065686A">
        <w:t>construction experience.</w:t>
      </w:r>
    </w:p>
    <w:p w14:paraId="6EDDE683" w14:textId="173398D1" w:rsidR="00EF7575" w:rsidRDefault="00AB6ABA" w:rsidP="0001032E">
      <w:pPr>
        <w:pStyle w:val="ListParagraph"/>
        <w:numPr>
          <w:ilvl w:val="0"/>
          <w:numId w:val="13"/>
        </w:numPr>
        <w:spacing w:after="0" w:line="240" w:lineRule="auto"/>
        <w:jc w:val="both"/>
      </w:pPr>
      <w:r>
        <w:t xml:space="preserve">Recent SA1 developments have been undertaken </w:t>
      </w:r>
      <w:r w:rsidR="00262B1D">
        <w:t xml:space="preserve">successfully and collaboratively with previous </w:t>
      </w:r>
      <w:r w:rsidR="00BF67AB">
        <w:t>contractors</w:t>
      </w:r>
      <w:r w:rsidR="00262B1D">
        <w:t>.</w:t>
      </w:r>
    </w:p>
    <w:p w14:paraId="491074C9" w14:textId="12F0DB3A" w:rsidR="0087540A" w:rsidRDefault="0087540A" w:rsidP="00A37DDA">
      <w:pPr>
        <w:pStyle w:val="ListParagraph"/>
        <w:numPr>
          <w:ilvl w:val="0"/>
          <w:numId w:val="13"/>
        </w:numPr>
        <w:spacing w:after="0" w:line="240" w:lineRule="auto"/>
        <w:jc w:val="both"/>
      </w:pPr>
      <w:r>
        <w:t xml:space="preserve">Time is not a </w:t>
      </w:r>
      <w:r w:rsidR="00944E10">
        <w:t>key driver as the works do not impact the University’s core business, higher education</w:t>
      </w:r>
      <w:r w:rsidR="0058582E">
        <w:t>, however notionally commencement is ex</w:t>
      </w:r>
      <w:r w:rsidR="00961298">
        <w:t>pected in financial year 2022/2023.</w:t>
      </w:r>
    </w:p>
    <w:p w14:paraId="15E0C56F" w14:textId="53E930FF" w:rsidR="00262B1D" w:rsidRDefault="00262B1D" w:rsidP="00A37DDA">
      <w:pPr>
        <w:pStyle w:val="ListParagraph"/>
        <w:numPr>
          <w:ilvl w:val="0"/>
          <w:numId w:val="13"/>
        </w:numPr>
        <w:spacing w:after="0" w:line="240" w:lineRule="auto"/>
        <w:jc w:val="both"/>
      </w:pPr>
      <w:r>
        <w:t xml:space="preserve">Client </w:t>
      </w:r>
      <w:r w:rsidR="00C87D09">
        <w:t xml:space="preserve">does not accept a high level of risk, due to </w:t>
      </w:r>
      <w:r w:rsidR="0001032E">
        <w:t>reputational image, close alliance with Government and reliance on continued revenue.</w:t>
      </w:r>
    </w:p>
    <w:p w14:paraId="34098798" w14:textId="56F9D8BA" w:rsidR="006B39B0" w:rsidRDefault="006B39B0" w:rsidP="00A37DDA">
      <w:pPr>
        <w:pStyle w:val="ListParagraph"/>
        <w:numPr>
          <w:ilvl w:val="0"/>
          <w:numId w:val="13"/>
        </w:numPr>
        <w:spacing w:after="0" w:line="240" w:lineRule="auto"/>
        <w:jc w:val="both"/>
      </w:pPr>
      <w:r>
        <w:t>Cost certainty is important as</w:t>
      </w:r>
      <w:r w:rsidR="00E77E9D">
        <w:t xml:space="preserve"> funding needs to be in alignment with annual budget setting</w:t>
      </w:r>
      <w:r w:rsidR="00A9780E">
        <w:t xml:space="preserve"> and increased financial risk that the economic downturn has creat</w:t>
      </w:r>
      <w:r w:rsidR="00745B54">
        <w:t>ed.</w:t>
      </w:r>
    </w:p>
    <w:p w14:paraId="6C368FA7" w14:textId="30FC61AF" w:rsidR="00C87D09" w:rsidRDefault="0001032E" w:rsidP="00A37DDA">
      <w:pPr>
        <w:pStyle w:val="ListParagraph"/>
        <w:numPr>
          <w:ilvl w:val="0"/>
          <w:numId w:val="13"/>
        </w:numPr>
        <w:spacing w:after="0" w:line="240" w:lineRule="auto"/>
        <w:jc w:val="both"/>
      </w:pPr>
      <w:r>
        <w:t xml:space="preserve">The innovation hub is a straightforward </w:t>
      </w:r>
      <w:r w:rsidR="00745B54">
        <w:t>build but</w:t>
      </w:r>
      <w:r>
        <w:t xml:space="preserve"> requires </w:t>
      </w:r>
      <w:r w:rsidR="00056800">
        <w:t xml:space="preserve">some </w:t>
      </w:r>
      <w:r>
        <w:t xml:space="preserve">innovation from the market to determine on trend looks and finishes, with considerate sustainability and technological requirements. </w:t>
      </w:r>
    </w:p>
    <w:p w14:paraId="01FF5278" w14:textId="5F01F57E" w:rsidR="0028134F" w:rsidRDefault="0028134F" w:rsidP="0028134F">
      <w:pPr>
        <w:pStyle w:val="ListParagraph"/>
        <w:spacing w:after="0" w:line="240" w:lineRule="auto"/>
      </w:pPr>
    </w:p>
    <w:p w14:paraId="2C583BAC" w14:textId="38F62236" w:rsidR="00FD4C7B" w:rsidRDefault="00FD4C7B" w:rsidP="0001032E">
      <w:pPr>
        <w:spacing w:after="0" w:line="240" w:lineRule="auto"/>
        <w:ind w:left="360"/>
      </w:pPr>
    </w:p>
    <w:p w14:paraId="6374EED7" w14:textId="23884544" w:rsidR="00FD4C7B" w:rsidRPr="00C27314" w:rsidRDefault="00DF638F" w:rsidP="00BB0D76">
      <w:pPr>
        <w:pStyle w:val="Heading1"/>
        <w:spacing w:before="0"/>
        <w:rPr>
          <w:b/>
          <w:bCs/>
        </w:rPr>
      </w:pPr>
      <w:bookmarkStart w:id="38" w:name="_6.1_APPENDIX_2"/>
      <w:bookmarkStart w:id="39" w:name="_Toc122164861"/>
      <w:bookmarkEnd w:id="38"/>
      <w:r>
        <w:rPr>
          <w:b/>
          <w:bCs/>
        </w:rPr>
        <w:lastRenderedPageBreak/>
        <w:t>7</w:t>
      </w:r>
      <w:r w:rsidR="003E48B9" w:rsidRPr="00C27314">
        <w:rPr>
          <w:b/>
          <w:bCs/>
        </w:rPr>
        <w:t>.1 APPENDIX</w:t>
      </w:r>
      <w:r w:rsidR="00FD4C7B" w:rsidRPr="00C27314">
        <w:rPr>
          <w:b/>
          <w:bCs/>
        </w:rPr>
        <w:t xml:space="preserve"> 2</w:t>
      </w:r>
      <w:bookmarkEnd w:id="39"/>
    </w:p>
    <w:p w14:paraId="3C997B46" w14:textId="0EA2B6D5" w:rsidR="00FD4C7B" w:rsidRPr="00486F03" w:rsidRDefault="003B5B2E" w:rsidP="003B5B2E">
      <w:pPr>
        <w:spacing w:after="0" w:line="240" w:lineRule="auto"/>
        <w:rPr>
          <w:b/>
          <w:bCs/>
        </w:rPr>
      </w:pPr>
      <w:r w:rsidRPr="00486F03">
        <w:rPr>
          <w:b/>
          <w:bCs/>
        </w:rPr>
        <w:t>New Engineering Contracts</w:t>
      </w:r>
    </w:p>
    <w:p w14:paraId="134CD057" w14:textId="04E14D9C" w:rsidR="00486F03" w:rsidRPr="00F72036" w:rsidRDefault="00486F03" w:rsidP="00F72036">
      <w:pPr>
        <w:spacing w:after="0" w:line="240" w:lineRule="auto"/>
        <w:rPr>
          <w:i/>
          <w:iCs/>
        </w:rPr>
      </w:pPr>
    </w:p>
    <w:p w14:paraId="526B0F65" w14:textId="37D1B6D9" w:rsidR="00486F03" w:rsidRDefault="00F65658" w:rsidP="003B5B2E">
      <w:pPr>
        <w:spacing w:after="0" w:line="240" w:lineRule="auto"/>
      </w:pPr>
      <w:r>
        <w:rPr>
          <w:noProof/>
        </w:rPr>
        <w:drawing>
          <wp:inline distT="0" distB="0" distL="0" distR="0" wp14:anchorId="036063B9" wp14:editId="6FE59CEE">
            <wp:extent cx="6061500" cy="4984786"/>
            <wp:effectExtent l="0" t="0" r="0" b="6350"/>
            <wp:docPr id="27" name="Picture 2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 letter&#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6078038" cy="4998386"/>
                    </a:xfrm>
                    <a:prstGeom prst="rect">
                      <a:avLst/>
                    </a:prstGeom>
                  </pic:spPr>
                </pic:pic>
              </a:graphicData>
            </a:graphic>
          </wp:inline>
        </w:drawing>
      </w:r>
    </w:p>
    <w:p w14:paraId="12E45D49" w14:textId="2936F473" w:rsidR="00F72036" w:rsidRDefault="00F72036" w:rsidP="003B5B2E">
      <w:pPr>
        <w:spacing w:after="0" w:line="240" w:lineRule="auto"/>
      </w:pPr>
      <w:r>
        <w:rPr>
          <w:noProof/>
        </w:rPr>
        <w:drawing>
          <wp:inline distT="0" distB="0" distL="0" distR="0" wp14:anchorId="148B9BE9" wp14:editId="2CBC03DD">
            <wp:extent cx="6136005" cy="2719952"/>
            <wp:effectExtent l="95250" t="38100" r="93345" b="1568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180979" cy="2739888"/>
                    </a:xfrm>
                    <a:prstGeom prst="rect">
                      <a:avLst/>
                    </a:prstGeom>
                    <a:effectLst>
                      <a:outerShdw blurRad="88900" dist="50800" dir="5400000" algn="ctr" rotWithShape="0">
                        <a:srgbClr val="000000">
                          <a:alpha val="43137"/>
                        </a:srgbClr>
                      </a:outerShdw>
                    </a:effectLst>
                  </pic:spPr>
                </pic:pic>
              </a:graphicData>
            </a:graphic>
          </wp:inline>
        </w:drawing>
      </w:r>
    </w:p>
    <w:p w14:paraId="77AA6D32" w14:textId="77777777" w:rsidR="002B1183" w:rsidRDefault="002B1183" w:rsidP="00F72036">
      <w:pPr>
        <w:spacing w:after="0" w:line="240" w:lineRule="auto"/>
        <w:jc w:val="right"/>
      </w:pPr>
    </w:p>
    <w:p w14:paraId="1521F324" w14:textId="77777777" w:rsidR="002B1183" w:rsidRDefault="002B1183" w:rsidP="00F72036">
      <w:pPr>
        <w:spacing w:after="0" w:line="240" w:lineRule="auto"/>
        <w:jc w:val="right"/>
      </w:pPr>
    </w:p>
    <w:p w14:paraId="3A8DA276" w14:textId="3A9FFBCE" w:rsidR="002B1183" w:rsidRDefault="002B1183" w:rsidP="003E5A25">
      <w:pPr>
        <w:spacing w:after="0" w:line="240" w:lineRule="auto"/>
      </w:pPr>
      <w:r>
        <w:rPr>
          <w:noProof/>
        </w:rPr>
        <w:lastRenderedPageBreak/>
        <w:drawing>
          <wp:inline distT="0" distB="0" distL="0" distR="0" wp14:anchorId="268BE20F" wp14:editId="15DC8F88">
            <wp:extent cx="6111798" cy="3657600"/>
            <wp:effectExtent l="57150" t="0" r="60960" b="114300"/>
            <wp:docPr id="5" name="Picture 5"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imeline&#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6132543" cy="3670015"/>
                    </a:xfrm>
                    <a:prstGeom prst="rect">
                      <a:avLst/>
                    </a:prstGeom>
                    <a:effectLst>
                      <a:outerShdw blurRad="50800" dist="50800" dir="5400000" algn="ctr" rotWithShape="0">
                        <a:srgbClr val="000000">
                          <a:alpha val="43137"/>
                        </a:srgbClr>
                      </a:outerShdw>
                    </a:effectLst>
                  </pic:spPr>
                </pic:pic>
              </a:graphicData>
            </a:graphic>
          </wp:inline>
        </w:drawing>
      </w:r>
    </w:p>
    <w:p w14:paraId="2522F818" w14:textId="43756118" w:rsidR="005333C2" w:rsidRDefault="005333C2" w:rsidP="005333C2">
      <w:pPr>
        <w:spacing w:after="0"/>
        <w:jc w:val="right"/>
        <w:rPr>
          <w:sz w:val="18"/>
          <w:szCs w:val="18"/>
        </w:rPr>
      </w:pPr>
      <w:r w:rsidRPr="005333C2">
        <w:rPr>
          <w:b/>
          <w:bCs/>
          <w:sz w:val="18"/>
          <w:szCs w:val="18"/>
        </w:rPr>
        <w:t>Source:</w:t>
      </w:r>
      <w:r>
        <w:rPr>
          <w:sz w:val="18"/>
          <w:szCs w:val="18"/>
        </w:rPr>
        <w:t xml:space="preserve"> NEC (2022)</w:t>
      </w:r>
    </w:p>
    <w:p w14:paraId="1C01E9C6" w14:textId="461EAF19" w:rsidR="00F56D57" w:rsidRDefault="00F56D57" w:rsidP="00F72036">
      <w:pPr>
        <w:spacing w:after="0" w:line="240" w:lineRule="auto"/>
        <w:jc w:val="right"/>
      </w:pPr>
    </w:p>
    <w:p w14:paraId="2230312B" w14:textId="2DDB055B" w:rsidR="00DF0880" w:rsidRDefault="00DF0880" w:rsidP="00F72036">
      <w:pPr>
        <w:spacing w:after="0" w:line="240" w:lineRule="auto"/>
        <w:jc w:val="right"/>
      </w:pPr>
    </w:p>
    <w:p w14:paraId="46693984" w14:textId="4DD06567" w:rsidR="00DF0880" w:rsidRDefault="00DF0880" w:rsidP="00F72036">
      <w:pPr>
        <w:spacing w:after="0" w:line="240" w:lineRule="auto"/>
        <w:jc w:val="right"/>
      </w:pPr>
    </w:p>
    <w:p w14:paraId="4ECF0233" w14:textId="769439F0" w:rsidR="00DF0880" w:rsidRDefault="00DF0880" w:rsidP="00F72036">
      <w:pPr>
        <w:spacing w:after="0" w:line="240" w:lineRule="auto"/>
        <w:jc w:val="right"/>
      </w:pPr>
    </w:p>
    <w:p w14:paraId="2F7F9D1B" w14:textId="5BE1982F" w:rsidR="00DF0880" w:rsidRDefault="00DF0880" w:rsidP="00F72036">
      <w:pPr>
        <w:spacing w:after="0" w:line="240" w:lineRule="auto"/>
        <w:jc w:val="right"/>
      </w:pPr>
    </w:p>
    <w:p w14:paraId="7898399C" w14:textId="02E6FD27" w:rsidR="00B15067" w:rsidRDefault="00B15067" w:rsidP="00F72036">
      <w:pPr>
        <w:spacing w:after="0" w:line="240" w:lineRule="auto"/>
        <w:jc w:val="right"/>
      </w:pPr>
    </w:p>
    <w:p w14:paraId="728A6ECC" w14:textId="43C979B4" w:rsidR="00B15067" w:rsidRDefault="00B15067" w:rsidP="00F72036">
      <w:pPr>
        <w:spacing w:after="0" w:line="240" w:lineRule="auto"/>
        <w:jc w:val="right"/>
      </w:pPr>
    </w:p>
    <w:p w14:paraId="234EC708" w14:textId="2036532D" w:rsidR="00B15067" w:rsidRDefault="00B15067" w:rsidP="00F72036">
      <w:pPr>
        <w:spacing w:after="0" w:line="240" w:lineRule="auto"/>
        <w:jc w:val="right"/>
      </w:pPr>
    </w:p>
    <w:p w14:paraId="5F21B3F2" w14:textId="457CBC6A" w:rsidR="00B15067" w:rsidRDefault="00B15067" w:rsidP="00F72036">
      <w:pPr>
        <w:spacing w:after="0" w:line="240" w:lineRule="auto"/>
        <w:jc w:val="right"/>
      </w:pPr>
    </w:p>
    <w:p w14:paraId="5D550666" w14:textId="4EF6C811" w:rsidR="00EF7493" w:rsidRDefault="00EF7493" w:rsidP="00F72036">
      <w:pPr>
        <w:spacing w:after="0" w:line="240" w:lineRule="auto"/>
        <w:jc w:val="right"/>
      </w:pPr>
    </w:p>
    <w:p w14:paraId="6C660EC3" w14:textId="22513FD5" w:rsidR="00EF7493" w:rsidRDefault="00EF7493" w:rsidP="00F72036">
      <w:pPr>
        <w:spacing w:after="0" w:line="240" w:lineRule="auto"/>
        <w:jc w:val="right"/>
      </w:pPr>
    </w:p>
    <w:p w14:paraId="220AA4EC" w14:textId="0D65C3B6" w:rsidR="00EF7493" w:rsidRDefault="00EF7493" w:rsidP="00F72036">
      <w:pPr>
        <w:spacing w:after="0" w:line="240" w:lineRule="auto"/>
        <w:jc w:val="right"/>
      </w:pPr>
    </w:p>
    <w:p w14:paraId="1411C5A8" w14:textId="08D87BC7" w:rsidR="00EF7493" w:rsidRDefault="00EF7493" w:rsidP="00F72036">
      <w:pPr>
        <w:spacing w:after="0" w:line="240" w:lineRule="auto"/>
        <w:jc w:val="right"/>
      </w:pPr>
    </w:p>
    <w:p w14:paraId="7411282E" w14:textId="513F50F7" w:rsidR="00EF7493" w:rsidRDefault="00EF7493" w:rsidP="00F72036">
      <w:pPr>
        <w:spacing w:after="0" w:line="240" w:lineRule="auto"/>
        <w:jc w:val="right"/>
      </w:pPr>
    </w:p>
    <w:p w14:paraId="0511EF12" w14:textId="1C0D4920" w:rsidR="00EF7493" w:rsidRDefault="00EF7493" w:rsidP="00F72036">
      <w:pPr>
        <w:spacing w:after="0" w:line="240" w:lineRule="auto"/>
        <w:jc w:val="right"/>
      </w:pPr>
    </w:p>
    <w:p w14:paraId="44BB2452" w14:textId="5A6D3381" w:rsidR="00EF7493" w:rsidRDefault="00EF7493" w:rsidP="00F72036">
      <w:pPr>
        <w:spacing w:after="0" w:line="240" w:lineRule="auto"/>
        <w:jc w:val="right"/>
      </w:pPr>
    </w:p>
    <w:p w14:paraId="2A5DD446" w14:textId="6CA5574C" w:rsidR="00EF7493" w:rsidRDefault="00EF7493" w:rsidP="00F72036">
      <w:pPr>
        <w:spacing w:after="0" w:line="240" w:lineRule="auto"/>
        <w:jc w:val="right"/>
      </w:pPr>
    </w:p>
    <w:p w14:paraId="1E12DE98" w14:textId="54F23AEB" w:rsidR="00EF7493" w:rsidRDefault="00EF7493" w:rsidP="00F72036">
      <w:pPr>
        <w:spacing w:after="0" w:line="240" w:lineRule="auto"/>
        <w:jc w:val="right"/>
      </w:pPr>
    </w:p>
    <w:p w14:paraId="6BCB3112" w14:textId="6D26685C" w:rsidR="00EF7493" w:rsidRDefault="00EF7493" w:rsidP="00F72036">
      <w:pPr>
        <w:spacing w:after="0" w:line="240" w:lineRule="auto"/>
        <w:jc w:val="right"/>
      </w:pPr>
    </w:p>
    <w:p w14:paraId="757E961E" w14:textId="1451F11D" w:rsidR="00EF7493" w:rsidRDefault="00EF7493" w:rsidP="00F72036">
      <w:pPr>
        <w:spacing w:after="0" w:line="240" w:lineRule="auto"/>
        <w:jc w:val="right"/>
      </w:pPr>
    </w:p>
    <w:p w14:paraId="269BB4E3" w14:textId="3E7729A7" w:rsidR="00EF7493" w:rsidRDefault="00EF7493" w:rsidP="00F72036">
      <w:pPr>
        <w:spacing w:after="0" w:line="240" w:lineRule="auto"/>
        <w:jc w:val="right"/>
      </w:pPr>
    </w:p>
    <w:p w14:paraId="7C85C68D" w14:textId="331F1C17" w:rsidR="00EF7493" w:rsidRDefault="00EF7493" w:rsidP="00F72036">
      <w:pPr>
        <w:spacing w:after="0" w:line="240" w:lineRule="auto"/>
        <w:jc w:val="right"/>
      </w:pPr>
    </w:p>
    <w:p w14:paraId="4B85646A" w14:textId="576A09FA" w:rsidR="00EF7493" w:rsidRDefault="00EF7493" w:rsidP="00F72036">
      <w:pPr>
        <w:spacing w:after="0" w:line="240" w:lineRule="auto"/>
        <w:jc w:val="right"/>
      </w:pPr>
    </w:p>
    <w:p w14:paraId="1A0DA300" w14:textId="55AB9626" w:rsidR="00EF7493" w:rsidRDefault="00EF7493" w:rsidP="00F72036">
      <w:pPr>
        <w:spacing w:after="0" w:line="240" w:lineRule="auto"/>
        <w:jc w:val="right"/>
      </w:pPr>
    </w:p>
    <w:p w14:paraId="32AC2020" w14:textId="77777777" w:rsidR="00056800" w:rsidRDefault="00056800" w:rsidP="00F72036">
      <w:pPr>
        <w:spacing w:after="0" w:line="240" w:lineRule="auto"/>
        <w:jc w:val="right"/>
      </w:pPr>
    </w:p>
    <w:p w14:paraId="7509741A" w14:textId="77777777" w:rsidR="00EF7493" w:rsidRDefault="00EF7493" w:rsidP="00F72036">
      <w:pPr>
        <w:spacing w:after="0" w:line="240" w:lineRule="auto"/>
        <w:jc w:val="right"/>
      </w:pPr>
    </w:p>
    <w:p w14:paraId="69080DF6" w14:textId="750C791F" w:rsidR="00B15067" w:rsidRDefault="00B15067" w:rsidP="00F72036">
      <w:pPr>
        <w:spacing w:after="0" w:line="240" w:lineRule="auto"/>
        <w:jc w:val="right"/>
      </w:pPr>
    </w:p>
    <w:p w14:paraId="7A8F8388" w14:textId="6EB6008C" w:rsidR="00B15067" w:rsidRDefault="00B15067" w:rsidP="00F72036">
      <w:pPr>
        <w:spacing w:after="0" w:line="240" w:lineRule="auto"/>
        <w:jc w:val="right"/>
      </w:pPr>
    </w:p>
    <w:p w14:paraId="1CFB0E64" w14:textId="2736C718" w:rsidR="005B3F08" w:rsidRPr="00C27314" w:rsidRDefault="008F587C" w:rsidP="00AB401A">
      <w:pPr>
        <w:pStyle w:val="Heading1"/>
        <w:spacing w:before="0"/>
        <w:rPr>
          <w:b/>
          <w:bCs/>
        </w:rPr>
      </w:pPr>
      <w:bookmarkStart w:id="40" w:name="_6.3_APPENDIX_3"/>
      <w:bookmarkStart w:id="41" w:name="_Toc122164862"/>
      <w:bookmarkEnd w:id="40"/>
      <w:r>
        <w:rPr>
          <w:b/>
          <w:bCs/>
        </w:rPr>
        <w:lastRenderedPageBreak/>
        <w:t>7</w:t>
      </w:r>
      <w:r w:rsidR="003E48B9" w:rsidRPr="00C27314">
        <w:rPr>
          <w:b/>
          <w:bCs/>
        </w:rPr>
        <w:t>.</w:t>
      </w:r>
      <w:r w:rsidR="00D031D7">
        <w:rPr>
          <w:b/>
          <w:bCs/>
        </w:rPr>
        <w:t>2</w:t>
      </w:r>
      <w:r w:rsidR="003E48B9" w:rsidRPr="00C27314">
        <w:rPr>
          <w:b/>
          <w:bCs/>
        </w:rPr>
        <w:t xml:space="preserve"> APPENDIX</w:t>
      </w:r>
      <w:r w:rsidR="005B3F08" w:rsidRPr="00C27314">
        <w:rPr>
          <w:b/>
          <w:bCs/>
        </w:rPr>
        <w:t xml:space="preserve"> 3</w:t>
      </w:r>
      <w:bookmarkEnd w:id="41"/>
    </w:p>
    <w:p w14:paraId="479EAD97" w14:textId="322976E0" w:rsidR="001B5FA9" w:rsidRDefault="004D351C" w:rsidP="00AB401A">
      <w:pPr>
        <w:spacing w:after="0" w:line="240" w:lineRule="auto"/>
        <w:jc w:val="both"/>
        <w:rPr>
          <w:b/>
          <w:bCs/>
        </w:rPr>
      </w:pPr>
      <w:r>
        <w:rPr>
          <w:b/>
          <w:bCs/>
        </w:rPr>
        <w:t>Joint Contracts Tribunal</w:t>
      </w:r>
    </w:p>
    <w:p w14:paraId="7BC24F34" w14:textId="77777777" w:rsidR="006E4975" w:rsidRDefault="006E4975" w:rsidP="00AB401A">
      <w:pPr>
        <w:spacing w:after="0" w:line="240" w:lineRule="auto"/>
        <w:jc w:val="both"/>
        <w:rPr>
          <w:b/>
          <w:bCs/>
        </w:rPr>
      </w:pPr>
    </w:p>
    <w:p w14:paraId="31920D06" w14:textId="357CE84B" w:rsidR="001B5FA9" w:rsidRPr="00A37DDA" w:rsidRDefault="006E4975" w:rsidP="00F56D57">
      <w:pPr>
        <w:spacing w:after="0" w:line="240" w:lineRule="auto"/>
        <w:rPr>
          <w:b/>
          <w:bCs/>
        </w:rPr>
      </w:pPr>
      <w:r>
        <w:rPr>
          <w:b/>
          <w:bCs/>
          <w:noProof/>
        </w:rPr>
        <w:drawing>
          <wp:inline distT="0" distB="0" distL="0" distR="0" wp14:anchorId="13E8563F" wp14:editId="09DC3F7E">
            <wp:extent cx="6115328" cy="6283640"/>
            <wp:effectExtent l="0" t="0" r="0" b="3175"/>
            <wp:docPr id="26" name="Picture 2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 letter&#10;&#10;Description automatically generated"/>
                    <pic:cNvPicPr/>
                  </pic:nvPicPr>
                  <pic:blipFill>
                    <a:blip r:embed="rId63">
                      <a:extLst>
                        <a:ext uri="{28A0092B-C50C-407E-A947-70E740481C1C}">
                          <a14:useLocalDpi xmlns:a14="http://schemas.microsoft.com/office/drawing/2010/main" val="0"/>
                        </a:ext>
                      </a:extLst>
                    </a:blip>
                    <a:stretch>
                      <a:fillRect/>
                    </a:stretch>
                  </pic:blipFill>
                  <pic:spPr>
                    <a:xfrm>
                      <a:off x="0" y="0"/>
                      <a:ext cx="6139065" cy="6308030"/>
                    </a:xfrm>
                    <a:prstGeom prst="rect">
                      <a:avLst/>
                    </a:prstGeom>
                  </pic:spPr>
                </pic:pic>
              </a:graphicData>
            </a:graphic>
          </wp:inline>
        </w:drawing>
      </w:r>
    </w:p>
    <w:p w14:paraId="567E7C2F" w14:textId="4D6EFED0" w:rsidR="004D351C" w:rsidRPr="00A37DDA" w:rsidRDefault="004D351C" w:rsidP="00F56D57">
      <w:pPr>
        <w:spacing w:after="0" w:line="240" w:lineRule="auto"/>
        <w:rPr>
          <w:b/>
          <w:bCs/>
        </w:rPr>
      </w:pPr>
    </w:p>
    <w:p w14:paraId="36324ABA" w14:textId="4C8F1251" w:rsidR="004D351C" w:rsidRDefault="004D351C" w:rsidP="00F56D57">
      <w:pPr>
        <w:spacing w:after="0" w:line="240" w:lineRule="auto"/>
      </w:pPr>
      <w:r>
        <w:rPr>
          <w:noProof/>
        </w:rPr>
        <w:lastRenderedPageBreak/>
        <w:drawing>
          <wp:inline distT="0" distB="0" distL="0" distR="0" wp14:anchorId="0C475ACA" wp14:editId="40F342F8">
            <wp:extent cx="5672667" cy="7352605"/>
            <wp:effectExtent l="76200" t="19050" r="80645" b="115570"/>
            <wp:docPr id="6" name="Picture 6" descr="Graphical user interface, chart, application,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chart, application, treemap chart&#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5687278" cy="7371542"/>
                    </a:xfrm>
                    <a:prstGeom prst="rect">
                      <a:avLst/>
                    </a:prstGeom>
                    <a:effectLst>
                      <a:outerShdw blurRad="63500" dist="50800" dir="5400000" algn="ctr" rotWithShape="0">
                        <a:srgbClr val="000000">
                          <a:alpha val="43137"/>
                        </a:srgbClr>
                      </a:outerShdw>
                    </a:effectLst>
                  </pic:spPr>
                </pic:pic>
              </a:graphicData>
            </a:graphic>
          </wp:inline>
        </w:drawing>
      </w:r>
    </w:p>
    <w:p w14:paraId="091AAD2A" w14:textId="19053FA4" w:rsidR="005333C2" w:rsidRDefault="005333C2" w:rsidP="005333C2">
      <w:pPr>
        <w:spacing w:after="0"/>
        <w:jc w:val="right"/>
        <w:rPr>
          <w:sz w:val="18"/>
          <w:szCs w:val="18"/>
        </w:rPr>
      </w:pPr>
      <w:r w:rsidRPr="005333C2">
        <w:rPr>
          <w:b/>
          <w:bCs/>
          <w:sz w:val="18"/>
          <w:szCs w:val="18"/>
        </w:rPr>
        <w:t>Source:</w:t>
      </w:r>
      <w:r>
        <w:rPr>
          <w:sz w:val="18"/>
          <w:szCs w:val="18"/>
        </w:rPr>
        <w:t xml:space="preserve"> JCT (2022)</w:t>
      </w:r>
    </w:p>
    <w:p w14:paraId="7EB871EB" w14:textId="04F73644" w:rsidR="00EB3B48" w:rsidRDefault="00EB3B48" w:rsidP="00171264">
      <w:pPr>
        <w:spacing w:after="0" w:line="240" w:lineRule="auto"/>
        <w:jc w:val="right"/>
      </w:pPr>
    </w:p>
    <w:p w14:paraId="1AE985C7" w14:textId="0BBDEA2E" w:rsidR="00EB3B48" w:rsidRDefault="00EB3B48" w:rsidP="00171264">
      <w:pPr>
        <w:spacing w:after="0" w:line="240" w:lineRule="auto"/>
        <w:jc w:val="right"/>
      </w:pPr>
    </w:p>
    <w:p w14:paraId="0FCD93BF" w14:textId="5CA9C03B" w:rsidR="00EB3B48" w:rsidRDefault="00EB3B48" w:rsidP="00171264">
      <w:pPr>
        <w:spacing w:after="0" w:line="240" w:lineRule="auto"/>
        <w:jc w:val="right"/>
      </w:pPr>
    </w:p>
    <w:p w14:paraId="774079F6" w14:textId="7122F535" w:rsidR="00EB3B48" w:rsidRDefault="00EB3B48" w:rsidP="00171264">
      <w:pPr>
        <w:spacing w:after="0" w:line="240" w:lineRule="auto"/>
        <w:jc w:val="right"/>
      </w:pPr>
    </w:p>
    <w:p w14:paraId="78B5CA68" w14:textId="77777777" w:rsidR="00EB3B48" w:rsidRDefault="00EB3B48" w:rsidP="00171264">
      <w:pPr>
        <w:spacing w:after="0" w:line="240" w:lineRule="auto"/>
        <w:jc w:val="right"/>
        <w:sectPr w:rsidR="00EB3B48" w:rsidSect="00FC2FDB">
          <w:footerReference w:type="default" r:id="rId65"/>
          <w:pgSz w:w="11906" w:h="16838"/>
          <w:pgMar w:top="1440" w:right="1440" w:bottom="1440" w:left="1440" w:header="709" w:footer="709" w:gutter="0"/>
          <w:cols w:space="708"/>
          <w:docGrid w:linePitch="360"/>
        </w:sectPr>
      </w:pPr>
    </w:p>
    <w:p w14:paraId="6430264D" w14:textId="10885B94" w:rsidR="00EB3B48" w:rsidRPr="00C27314" w:rsidRDefault="008F587C" w:rsidP="00BB0D76">
      <w:pPr>
        <w:pStyle w:val="Heading1"/>
        <w:spacing w:before="0"/>
        <w:rPr>
          <w:b/>
          <w:bCs/>
        </w:rPr>
      </w:pPr>
      <w:bookmarkStart w:id="42" w:name="_6.4_APPENDIX_4"/>
      <w:bookmarkStart w:id="43" w:name="_Toc122164863"/>
      <w:bookmarkEnd w:id="42"/>
      <w:r>
        <w:rPr>
          <w:b/>
          <w:bCs/>
        </w:rPr>
        <w:lastRenderedPageBreak/>
        <w:t>7</w:t>
      </w:r>
      <w:r w:rsidR="004025C9" w:rsidRPr="00C27314">
        <w:rPr>
          <w:b/>
          <w:bCs/>
        </w:rPr>
        <w:t>.</w:t>
      </w:r>
      <w:r w:rsidR="00D031D7">
        <w:rPr>
          <w:b/>
          <w:bCs/>
        </w:rPr>
        <w:t>3</w:t>
      </w:r>
      <w:r w:rsidR="004025C9" w:rsidRPr="00C27314">
        <w:rPr>
          <w:b/>
          <w:bCs/>
        </w:rPr>
        <w:t xml:space="preserve"> </w:t>
      </w:r>
      <w:r w:rsidR="00E407AE" w:rsidRPr="00C27314">
        <w:rPr>
          <w:b/>
          <w:bCs/>
        </w:rPr>
        <w:t>A</w:t>
      </w:r>
      <w:r w:rsidR="004025C9" w:rsidRPr="00C27314">
        <w:rPr>
          <w:b/>
          <w:bCs/>
        </w:rPr>
        <w:t xml:space="preserve">PPENDIX </w:t>
      </w:r>
      <w:r w:rsidR="00E407AE" w:rsidRPr="00C27314">
        <w:rPr>
          <w:b/>
          <w:bCs/>
        </w:rPr>
        <w:t>4</w:t>
      </w:r>
      <w:bookmarkEnd w:id="43"/>
    </w:p>
    <w:p w14:paraId="6636F186" w14:textId="2A996176" w:rsidR="00E407AE" w:rsidRPr="00926EA1" w:rsidRDefault="00E407AE" w:rsidP="00380091">
      <w:pPr>
        <w:spacing w:after="0" w:line="240" w:lineRule="auto"/>
        <w:rPr>
          <w:b/>
          <w:bCs/>
        </w:rPr>
      </w:pPr>
      <w:r w:rsidRPr="00926EA1">
        <w:rPr>
          <w:b/>
          <w:bCs/>
        </w:rPr>
        <w:t xml:space="preserve">Procurement route </w:t>
      </w:r>
      <w:r w:rsidR="003F6194" w:rsidRPr="00926EA1">
        <w:rPr>
          <w:b/>
          <w:bCs/>
        </w:rPr>
        <w:t>identification</w:t>
      </w:r>
      <w:r w:rsidR="00605188">
        <w:rPr>
          <w:b/>
          <w:bCs/>
        </w:rPr>
        <w:t>- university</w:t>
      </w:r>
      <w:r w:rsidR="00A37DDA">
        <w:rPr>
          <w:b/>
          <w:bCs/>
        </w:rPr>
        <w:t xml:space="preserve"> </w:t>
      </w:r>
    </w:p>
    <w:p w14:paraId="069D3714" w14:textId="14D3C0A9" w:rsidR="00E407AE" w:rsidRDefault="003F6194" w:rsidP="00380091">
      <w:pPr>
        <w:spacing w:after="0" w:line="240" w:lineRule="auto"/>
        <w:jc w:val="center"/>
      </w:pPr>
      <w:r>
        <w:rPr>
          <w:noProof/>
        </w:rPr>
        <w:drawing>
          <wp:inline distT="0" distB="0" distL="0" distR="0" wp14:anchorId="1A92D230" wp14:editId="5A907F81">
            <wp:extent cx="8284564" cy="4953509"/>
            <wp:effectExtent l="76200" t="38100" r="78740" b="133350"/>
            <wp:docPr id="9" name="Picture 9"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alendar&#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8321359" cy="4975509"/>
                    </a:xfrm>
                    <a:prstGeom prst="rect">
                      <a:avLst/>
                    </a:prstGeom>
                    <a:effectLst>
                      <a:outerShdw blurRad="76200" dist="50800" dir="5400000" algn="ctr" rotWithShape="0">
                        <a:srgbClr val="000000">
                          <a:alpha val="43137"/>
                        </a:srgbClr>
                      </a:outerShdw>
                    </a:effectLst>
                  </pic:spPr>
                </pic:pic>
              </a:graphicData>
            </a:graphic>
          </wp:inline>
        </w:drawing>
      </w:r>
    </w:p>
    <w:p w14:paraId="2B068CD5" w14:textId="77777777" w:rsidR="008F2BA5" w:rsidRDefault="008F2BA5" w:rsidP="00E407AE">
      <w:pPr>
        <w:spacing w:after="0" w:line="240" w:lineRule="auto"/>
        <w:jc w:val="both"/>
      </w:pPr>
    </w:p>
    <w:p w14:paraId="247A08F1" w14:textId="35728179" w:rsidR="008F2BA5" w:rsidRPr="00603843" w:rsidRDefault="005333C2" w:rsidP="00603843">
      <w:pPr>
        <w:spacing w:after="0"/>
        <w:jc w:val="right"/>
        <w:rPr>
          <w:sz w:val="18"/>
          <w:szCs w:val="18"/>
        </w:rPr>
        <w:sectPr w:rsidR="008F2BA5" w:rsidRPr="00603843" w:rsidSect="006115B4">
          <w:pgSz w:w="16838" w:h="11906" w:orient="landscape"/>
          <w:pgMar w:top="1134" w:right="964" w:bottom="1134" w:left="964" w:header="709" w:footer="709" w:gutter="0"/>
          <w:cols w:space="708"/>
          <w:docGrid w:linePitch="360"/>
        </w:sectPr>
      </w:pPr>
      <w:r w:rsidRPr="005333C2">
        <w:rPr>
          <w:b/>
          <w:bCs/>
          <w:sz w:val="18"/>
          <w:szCs w:val="18"/>
        </w:rPr>
        <w:t>Source:</w:t>
      </w:r>
      <w:r>
        <w:rPr>
          <w:sz w:val="18"/>
          <w:szCs w:val="18"/>
        </w:rPr>
        <w:t xml:space="preserve"> </w:t>
      </w:r>
      <w:r w:rsidR="00603843">
        <w:rPr>
          <w:sz w:val="18"/>
          <w:szCs w:val="18"/>
        </w:rPr>
        <w:t xml:space="preserve">Taken from Morledge et al (2021) who cited </w:t>
      </w:r>
      <w:r w:rsidR="0089588F">
        <w:rPr>
          <w:sz w:val="18"/>
          <w:szCs w:val="18"/>
        </w:rPr>
        <w:t>Skidmore and Marsden (1998)</w:t>
      </w:r>
    </w:p>
    <w:p w14:paraId="22B53D4E" w14:textId="31323781" w:rsidR="00EB3B48" w:rsidRPr="00C27314" w:rsidRDefault="002F6681" w:rsidP="00BB0D76">
      <w:pPr>
        <w:pStyle w:val="Heading1"/>
        <w:spacing w:before="0"/>
        <w:rPr>
          <w:b/>
          <w:bCs/>
        </w:rPr>
      </w:pPr>
      <w:bookmarkStart w:id="44" w:name="_6.5_APPENDIX_5"/>
      <w:bookmarkStart w:id="45" w:name="_Toc122164864"/>
      <w:bookmarkEnd w:id="44"/>
      <w:r>
        <w:rPr>
          <w:b/>
          <w:bCs/>
        </w:rPr>
        <w:lastRenderedPageBreak/>
        <w:t>7</w:t>
      </w:r>
      <w:r w:rsidR="004025C9" w:rsidRPr="00C27314">
        <w:rPr>
          <w:b/>
          <w:bCs/>
        </w:rPr>
        <w:t>.</w:t>
      </w:r>
      <w:r w:rsidR="00D031D7">
        <w:rPr>
          <w:b/>
          <w:bCs/>
        </w:rPr>
        <w:t>4</w:t>
      </w:r>
      <w:r w:rsidR="004025C9" w:rsidRPr="00C27314">
        <w:rPr>
          <w:b/>
          <w:bCs/>
        </w:rPr>
        <w:t xml:space="preserve"> </w:t>
      </w:r>
      <w:r w:rsidR="00F35857" w:rsidRPr="00C27314">
        <w:rPr>
          <w:b/>
          <w:bCs/>
        </w:rPr>
        <w:t>A</w:t>
      </w:r>
      <w:r w:rsidR="004025C9" w:rsidRPr="00C27314">
        <w:rPr>
          <w:b/>
          <w:bCs/>
        </w:rPr>
        <w:t>PPENDIX</w:t>
      </w:r>
      <w:r w:rsidR="00F35857" w:rsidRPr="00C27314">
        <w:rPr>
          <w:b/>
          <w:bCs/>
        </w:rPr>
        <w:t xml:space="preserve"> 5</w:t>
      </w:r>
      <w:bookmarkEnd w:id="45"/>
      <w:r w:rsidR="00A77F24" w:rsidRPr="00C27314">
        <w:rPr>
          <w:b/>
          <w:bCs/>
        </w:rPr>
        <w:t xml:space="preserve"> </w:t>
      </w:r>
    </w:p>
    <w:p w14:paraId="04F6AAF9" w14:textId="318B37B8" w:rsidR="001F60CF" w:rsidRPr="00926EA1" w:rsidRDefault="001F60CF" w:rsidP="00380091">
      <w:pPr>
        <w:spacing w:after="0" w:line="240" w:lineRule="auto"/>
        <w:rPr>
          <w:b/>
          <w:bCs/>
        </w:rPr>
      </w:pPr>
      <w:r w:rsidRPr="00926EA1">
        <w:rPr>
          <w:b/>
          <w:bCs/>
        </w:rPr>
        <w:t xml:space="preserve">Procurement </w:t>
      </w:r>
      <w:r w:rsidR="00AB401A">
        <w:rPr>
          <w:b/>
          <w:bCs/>
        </w:rPr>
        <w:t>r</w:t>
      </w:r>
      <w:r w:rsidRPr="00926EA1">
        <w:rPr>
          <w:b/>
          <w:bCs/>
        </w:rPr>
        <w:t xml:space="preserve">oute </w:t>
      </w:r>
      <w:r w:rsidR="00AB401A">
        <w:rPr>
          <w:b/>
          <w:bCs/>
        </w:rPr>
        <w:t>s</w:t>
      </w:r>
      <w:r w:rsidRPr="00926EA1">
        <w:rPr>
          <w:b/>
          <w:bCs/>
        </w:rPr>
        <w:t xml:space="preserve">election </w:t>
      </w:r>
      <w:r w:rsidR="00AB401A">
        <w:rPr>
          <w:b/>
          <w:bCs/>
        </w:rPr>
        <w:t>c</w:t>
      </w:r>
      <w:r w:rsidRPr="00926EA1">
        <w:rPr>
          <w:b/>
          <w:bCs/>
        </w:rPr>
        <w:t>hecklist</w:t>
      </w:r>
    </w:p>
    <w:p w14:paraId="639A41DD" w14:textId="77777777" w:rsidR="00A77F24" w:rsidRDefault="00A77F24" w:rsidP="00957770">
      <w:pPr>
        <w:spacing w:after="0" w:line="240" w:lineRule="auto"/>
        <w:jc w:val="right"/>
      </w:pPr>
    </w:p>
    <w:p w14:paraId="1617250E" w14:textId="3A96DFFA" w:rsidR="00601C6B" w:rsidRDefault="00A77F24" w:rsidP="00A77F24">
      <w:pPr>
        <w:spacing w:after="0" w:line="240" w:lineRule="auto"/>
      </w:pPr>
      <w:r>
        <w:rPr>
          <w:noProof/>
        </w:rPr>
        <w:drawing>
          <wp:inline distT="0" distB="0" distL="0" distR="0" wp14:anchorId="6A79F5CA" wp14:editId="63D7271D">
            <wp:extent cx="5210810" cy="6715760"/>
            <wp:effectExtent l="0" t="0" r="8890" b="889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pic:cNvPicPr>
                  </pic:nvPicPr>
                  <pic:blipFill>
                    <a:blip r:embed="rId67"/>
                    <a:stretch>
                      <a:fillRect/>
                    </a:stretch>
                  </pic:blipFill>
                  <pic:spPr>
                    <a:xfrm>
                      <a:off x="0" y="0"/>
                      <a:ext cx="5210810" cy="6715760"/>
                    </a:xfrm>
                    <a:prstGeom prst="rect">
                      <a:avLst/>
                    </a:prstGeom>
                  </pic:spPr>
                </pic:pic>
              </a:graphicData>
            </a:graphic>
          </wp:inline>
        </w:drawing>
      </w:r>
    </w:p>
    <w:p w14:paraId="491B43D9" w14:textId="3606C75B" w:rsidR="00271170" w:rsidRDefault="00271170" w:rsidP="00A77F24">
      <w:pPr>
        <w:spacing w:after="0" w:line="240" w:lineRule="auto"/>
      </w:pPr>
    </w:p>
    <w:p w14:paraId="3D1ABAA3" w14:textId="4576CB1E" w:rsidR="00271170" w:rsidRDefault="00271170" w:rsidP="00A77F24">
      <w:pPr>
        <w:spacing w:after="0" w:line="240" w:lineRule="auto"/>
      </w:pPr>
    </w:p>
    <w:p w14:paraId="795B17CF" w14:textId="36AD5F34" w:rsidR="00271170" w:rsidRDefault="00271170" w:rsidP="00A77F24">
      <w:pPr>
        <w:spacing w:after="0" w:line="240" w:lineRule="auto"/>
      </w:pPr>
    </w:p>
    <w:p w14:paraId="342A233C" w14:textId="4F968A5D" w:rsidR="00271170" w:rsidRDefault="00271170" w:rsidP="00A77F24">
      <w:pPr>
        <w:spacing w:after="0" w:line="240" w:lineRule="auto"/>
      </w:pPr>
    </w:p>
    <w:p w14:paraId="5D46FC42" w14:textId="07484E17" w:rsidR="00271170" w:rsidRDefault="00271170" w:rsidP="00A77F24">
      <w:pPr>
        <w:spacing w:after="0" w:line="240" w:lineRule="auto"/>
      </w:pPr>
    </w:p>
    <w:p w14:paraId="7BE88139" w14:textId="21B262BE" w:rsidR="00271170" w:rsidRDefault="00271170" w:rsidP="00A77F24">
      <w:pPr>
        <w:spacing w:after="0" w:line="240" w:lineRule="auto"/>
      </w:pPr>
    </w:p>
    <w:p w14:paraId="5382D064" w14:textId="5C815D19" w:rsidR="00271170" w:rsidRDefault="00271170" w:rsidP="00A77F24">
      <w:pPr>
        <w:spacing w:after="0" w:line="240" w:lineRule="auto"/>
      </w:pPr>
    </w:p>
    <w:p w14:paraId="69DD80F0" w14:textId="71A876DD" w:rsidR="00271170" w:rsidRDefault="00271170" w:rsidP="00A77F24">
      <w:pPr>
        <w:spacing w:after="0" w:line="240" w:lineRule="auto"/>
      </w:pPr>
    </w:p>
    <w:p w14:paraId="66E4E9E7" w14:textId="76EE393A" w:rsidR="00271170" w:rsidRDefault="00271170" w:rsidP="00A77F24">
      <w:pPr>
        <w:spacing w:after="0" w:line="240" w:lineRule="auto"/>
      </w:pPr>
    </w:p>
    <w:p w14:paraId="2C165F02" w14:textId="714789CB" w:rsidR="00271170" w:rsidRDefault="00271170" w:rsidP="00A77F24">
      <w:pPr>
        <w:spacing w:after="0" w:line="240" w:lineRule="auto"/>
      </w:pPr>
    </w:p>
    <w:p w14:paraId="607E282E" w14:textId="7952B04E" w:rsidR="00271170" w:rsidRDefault="00271170" w:rsidP="00A77F24">
      <w:pPr>
        <w:spacing w:after="0" w:line="240" w:lineRule="auto"/>
      </w:pPr>
      <w:r>
        <w:rPr>
          <w:noProof/>
        </w:rPr>
        <w:lastRenderedPageBreak/>
        <w:drawing>
          <wp:inline distT="0" distB="0" distL="0" distR="0" wp14:anchorId="74429658" wp14:editId="398EB178">
            <wp:extent cx="5731510" cy="7503795"/>
            <wp:effectExtent l="0" t="0" r="2540" b="1905"/>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pic:cNvPicPr>
                  </pic:nvPicPr>
                  <pic:blipFill>
                    <a:blip r:embed="rId68"/>
                    <a:stretch>
                      <a:fillRect/>
                    </a:stretch>
                  </pic:blipFill>
                  <pic:spPr>
                    <a:xfrm>
                      <a:off x="0" y="0"/>
                      <a:ext cx="5731510" cy="7503795"/>
                    </a:xfrm>
                    <a:prstGeom prst="rect">
                      <a:avLst/>
                    </a:prstGeom>
                  </pic:spPr>
                </pic:pic>
              </a:graphicData>
            </a:graphic>
          </wp:inline>
        </w:drawing>
      </w:r>
    </w:p>
    <w:p w14:paraId="2130BD34" w14:textId="65D73467" w:rsidR="00271170" w:rsidRDefault="00271170" w:rsidP="00A77F24">
      <w:pPr>
        <w:spacing w:after="0" w:line="240" w:lineRule="auto"/>
      </w:pPr>
    </w:p>
    <w:p w14:paraId="0C023C52" w14:textId="4CD0D4A7" w:rsidR="00271170" w:rsidRDefault="00271170" w:rsidP="00A77F24">
      <w:pPr>
        <w:spacing w:after="0" w:line="240" w:lineRule="auto"/>
      </w:pPr>
    </w:p>
    <w:p w14:paraId="027AF3B9" w14:textId="41E4A6A5" w:rsidR="00271170" w:rsidRDefault="00271170" w:rsidP="00A77F24">
      <w:pPr>
        <w:spacing w:after="0" w:line="240" w:lineRule="auto"/>
      </w:pPr>
    </w:p>
    <w:p w14:paraId="7BD9E8BF" w14:textId="71C2F24D" w:rsidR="00271170" w:rsidRDefault="00271170" w:rsidP="00A77F24">
      <w:pPr>
        <w:spacing w:after="0" w:line="240" w:lineRule="auto"/>
      </w:pPr>
    </w:p>
    <w:p w14:paraId="5ED66B2F" w14:textId="62DAC39D" w:rsidR="00271170" w:rsidRDefault="00271170" w:rsidP="00A77F24">
      <w:pPr>
        <w:spacing w:after="0" w:line="240" w:lineRule="auto"/>
      </w:pPr>
    </w:p>
    <w:p w14:paraId="7D8F3A32" w14:textId="7AB87A09" w:rsidR="00271170" w:rsidRDefault="00271170" w:rsidP="00A77F24">
      <w:pPr>
        <w:spacing w:after="0" w:line="240" w:lineRule="auto"/>
      </w:pPr>
    </w:p>
    <w:p w14:paraId="122E9E70" w14:textId="2180E935" w:rsidR="00271170" w:rsidRDefault="00271170" w:rsidP="00A77F24">
      <w:pPr>
        <w:spacing w:after="0" w:line="240" w:lineRule="auto"/>
      </w:pPr>
    </w:p>
    <w:p w14:paraId="697F6AC5" w14:textId="58300392" w:rsidR="00271170" w:rsidRDefault="00271170" w:rsidP="00A77F24">
      <w:pPr>
        <w:spacing w:after="0" w:line="240" w:lineRule="auto"/>
      </w:pPr>
    </w:p>
    <w:p w14:paraId="4505E97B" w14:textId="12790041" w:rsidR="00271170" w:rsidRDefault="001B4301" w:rsidP="00A77F24">
      <w:pPr>
        <w:spacing w:after="0" w:line="240" w:lineRule="auto"/>
      </w:pPr>
      <w:r>
        <w:rPr>
          <w:noProof/>
        </w:rPr>
        <w:lastRenderedPageBreak/>
        <w:drawing>
          <wp:inline distT="0" distB="0" distL="0" distR="0" wp14:anchorId="470B84F2" wp14:editId="1FF80EC2">
            <wp:extent cx="5476875" cy="5429250"/>
            <wp:effectExtent l="0" t="0" r="9525" b="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a:picLocks noChangeAspect="1"/>
                    </pic:cNvPicPr>
                  </pic:nvPicPr>
                  <pic:blipFill>
                    <a:blip r:embed="rId69"/>
                    <a:stretch>
                      <a:fillRect/>
                    </a:stretch>
                  </pic:blipFill>
                  <pic:spPr>
                    <a:xfrm>
                      <a:off x="0" y="0"/>
                      <a:ext cx="5476875" cy="5429250"/>
                    </a:xfrm>
                    <a:prstGeom prst="rect">
                      <a:avLst/>
                    </a:prstGeom>
                  </pic:spPr>
                </pic:pic>
              </a:graphicData>
            </a:graphic>
          </wp:inline>
        </w:drawing>
      </w:r>
    </w:p>
    <w:p w14:paraId="04DDDD86" w14:textId="15A7B8A9" w:rsidR="0089588F" w:rsidRDefault="0089588F" w:rsidP="0089588F">
      <w:pPr>
        <w:spacing w:after="0"/>
        <w:jc w:val="right"/>
        <w:rPr>
          <w:sz w:val="18"/>
          <w:szCs w:val="18"/>
        </w:rPr>
      </w:pPr>
      <w:r w:rsidRPr="005333C2">
        <w:rPr>
          <w:b/>
          <w:bCs/>
          <w:sz w:val="18"/>
          <w:szCs w:val="18"/>
        </w:rPr>
        <w:t>Source:</w:t>
      </w:r>
      <w:r>
        <w:rPr>
          <w:sz w:val="18"/>
          <w:szCs w:val="18"/>
        </w:rPr>
        <w:t xml:space="preserve"> Morled</w:t>
      </w:r>
      <w:r w:rsidR="00C300B9">
        <w:rPr>
          <w:sz w:val="18"/>
          <w:szCs w:val="18"/>
        </w:rPr>
        <w:t>ge et al (2021)</w:t>
      </w:r>
    </w:p>
    <w:p w14:paraId="38BC713D" w14:textId="47173684" w:rsidR="00271170" w:rsidRDefault="00271170" w:rsidP="001B4301">
      <w:pPr>
        <w:spacing w:after="0" w:line="240" w:lineRule="auto"/>
        <w:jc w:val="right"/>
      </w:pPr>
    </w:p>
    <w:p w14:paraId="30594E16" w14:textId="6D1575AF" w:rsidR="00271170" w:rsidRDefault="00271170" w:rsidP="00A77F24">
      <w:pPr>
        <w:spacing w:after="0" w:line="240" w:lineRule="auto"/>
      </w:pPr>
    </w:p>
    <w:p w14:paraId="6B50B6A7" w14:textId="127C1D15" w:rsidR="00271170" w:rsidRDefault="00271170" w:rsidP="00A77F24">
      <w:pPr>
        <w:spacing w:after="0" w:line="240" w:lineRule="auto"/>
      </w:pPr>
    </w:p>
    <w:p w14:paraId="3E745E35" w14:textId="114EFE35" w:rsidR="00271170" w:rsidRDefault="00271170" w:rsidP="00A77F24">
      <w:pPr>
        <w:spacing w:after="0" w:line="240" w:lineRule="auto"/>
      </w:pPr>
    </w:p>
    <w:p w14:paraId="1E7B00C3" w14:textId="6FD8F395" w:rsidR="00271170" w:rsidRDefault="00271170" w:rsidP="00A77F24">
      <w:pPr>
        <w:spacing w:after="0" w:line="240" w:lineRule="auto"/>
      </w:pPr>
    </w:p>
    <w:p w14:paraId="7105848D" w14:textId="7BBB04F0" w:rsidR="00271170" w:rsidRDefault="00271170" w:rsidP="00A77F24">
      <w:pPr>
        <w:spacing w:after="0" w:line="240" w:lineRule="auto"/>
      </w:pPr>
    </w:p>
    <w:p w14:paraId="50B964CC" w14:textId="735CB874" w:rsidR="00271170" w:rsidRDefault="00271170" w:rsidP="00A77F24">
      <w:pPr>
        <w:spacing w:after="0" w:line="240" w:lineRule="auto"/>
      </w:pPr>
    </w:p>
    <w:p w14:paraId="471D2BE2" w14:textId="45294CC0" w:rsidR="00271170" w:rsidRDefault="00271170" w:rsidP="00A77F24">
      <w:pPr>
        <w:spacing w:after="0" w:line="240" w:lineRule="auto"/>
      </w:pPr>
    </w:p>
    <w:p w14:paraId="5C723ECF" w14:textId="25E07BF8" w:rsidR="00271170" w:rsidRDefault="00271170" w:rsidP="00A77F24">
      <w:pPr>
        <w:spacing w:after="0" w:line="240" w:lineRule="auto"/>
      </w:pPr>
    </w:p>
    <w:p w14:paraId="30009ABB" w14:textId="223CD645" w:rsidR="00271170" w:rsidRDefault="00271170" w:rsidP="00A77F24">
      <w:pPr>
        <w:spacing w:after="0" w:line="240" w:lineRule="auto"/>
      </w:pPr>
    </w:p>
    <w:p w14:paraId="12F4E2D8" w14:textId="57AF40C6" w:rsidR="00271170" w:rsidRDefault="00271170" w:rsidP="00A77F24">
      <w:pPr>
        <w:spacing w:after="0" w:line="240" w:lineRule="auto"/>
      </w:pPr>
    </w:p>
    <w:p w14:paraId="7954D0A1" w14:textId="45D4B57C" w:rsidR="00271170" w:rsidRDefault="00271170" w:rsidP="00A77F24">
      <w:pPr>
        <w:spacing w:after="0" w:line="240" w:lineRule="auto"/>
      </w:pPr>
    </w:p>
    <w:p w14:paraId="0C433FC6" w14:textId="72587303" w:rsidR="00271170" w:rsidRDefault="00271170" w:rsidP="00A77F24">
      <w:pPr>
        <w:spacing w:after="0" w:line="240" w:lineRule="auto"/>
      </w:pPr>
    </w:p>
    <w:p w14:paraId="46411EB8" w14:textId="4B445096" w:rsidR="00913D3A" w:rsidRDefault="00913D3A" w:rsidP="00A77F24">
      <w:pPr>
        <w:spacing w:after="0" w:line="240" w:lineRule="auto"/>
      </w:pPr>
    </w:p>
    <w:p w14:paraId="16D458DF" w14:textId="6B621656" w:rsidR="00913D3A" w:rsidRDefault="00913D3A" w:rsidP="00A77F24">
      <w:pPr>
        <w:spacing w:after="0" w:line="240" w:lineRule="auto"/>
      </w:pPr>
    </w:p>
    <w:p w14:paraId="2CFFCB58" w14:textId="6C28AA3C" w:rsidR="00913D3A" w:rsidRDefault="00913D3A" w:rsidP="00A77F24">
      <w:pPr>
        <w:spacing w:after="0" w:line="240" w:lineRule="auto"/>
      </w:pPr>
    </w:p>
    <w:p w14:paraId="6F17B3A2" w14:textId="7B534728" w:rsidR="00913D3A" w:rsidRDefault="00913D3A" w:rsidP="00A77F24">
      <w:pPr>
        <w:spacing w:after="0" w:line="240" w:lineRule="auto"/>
      </w:pPr>
    </w:p>
    <w:p w14:paraId="44DDCCBB" w14:textId="0C03FDE0" w:rsidR="00913D3A" w:rsidRDefault="00913D3A" w:rsidP="00A77F24">
      <w:pPr>
        <w:spacing w:after="0" w:line="240" w:lineRule="auto"/>
      </w:pPr>
    </w:p>
    <w:p w14:paraId="102F28FC" w14:textId="7C43FE45" w:rsidR="00913D3A" w:rsidRDefault="00913D3A" w:rsidP="00A77F24">
      <w:pPr>
        <w:spacing w:after="0" w:line="240" w:lineRule="auto"/>
      </w:pPr>
    </w:p>
    <w:p w14:paraId="0F0335BE" w14:textId="778F7D40" w:rsidR="00CB4D07" w:rsidRPr="00C27314" w:rsidRDefault="002F6681" w:rsidP="00926EA1">
      <w:pPr>
        <w:pStyle w:val="Heading1"/>
        <w:rPr>
          <w:b/>
          <w:bCs/>
        </w:rPr>
      </w:pPr>
      <w:bookmarkStart w:id="46" w:name="_6.6_APPENDIX_6"/>
      <w:bookmarkStart w:id="47" w:name="_Toc122164865"/>
      <w:bookmarkEnd w:id="46"/>
      <w:r>
        <w:rPr>
          <w:b/>
          <w:bCs/>
        </w:rPr>
        <w:lastRenderedPageBreak/>
        <w:t>7</w:t>
      </w:r>
      <w:r w:rsidR="004025C9" w:rsidRPr="00C27314">
        <w:rPr>
          <w:b/>
          <w:bCs/>
        </w:rPr>
        <w:t>.</w:t>
      </w:r>
      <w:r w:rsidR="00D031D7">
        <w:rPr>
          <w:b/>
          <w:bCs/>
        </w:rPr>
        <w:t>5</w:t>
      </w:r>
      <w:r w:rsidR="004025C9" w:rsidRPr="00C27314">
        <w:rPr>
          <w:b/>
          <w:bCs/>
        </w:rPr>
        <w:t xml:space="preserve"> </w:t>
      </w:r>
      <w:r w:rsidR="00CB4D07" w:rsidRPr="00C27314">
        <w:rPr>
          <w:b/>
          <w:bCs/>
        </w:rPr>
        <w:t>A</w:t>
      </w:r>
      <w:r w:rsidR="004025C9" w:rsidRPr="00C27314">
        <w:rPr>
          <w:b/>
          <w:bCs/>
        </w:rPr>
        <w:t>PPENDIX</w:t>
      </w:r>
      <w:r w:rsidR="00CB4D07" w:rsidRPr="00C27314">
        <w:rPr>
          <w:b/>
          <w:bCs/>
        </w:rPr>
        <w:t xml:space="preserve"> 6</w:t>
      </w:r>
      <w:bookmarkEnd w:id="47"/>
    </w:p>
    <w:p w14:paraId="621B30A6" w14:textId="218C8567" w:rsidR="00BF132D" w:rsidRPr="00C5037E" w:rsidRDefault="00465FBE" w:rsidP="00BF132D">
      <w:pPr>
        <w:spacing w:after="0" w:line="240" w:lineRule="auto"/>
        <w:rPr>
          <w:b/>
          <w:bCs/>
        </w:rPr>
      </w:pPr>
      <w:r>
        <w:rPr>
          <w:b/>
          <w:bCs/>
        </w:rPr>
        <w:t>O</w:t>
      </w:r>
      <w:r w:rsidR="00BF132D" w:rsidRPr="00C5037E">
        <w:rPr>
          <w:b/>
          <w:bCs/>
        </w:rPr>
        <w:t xml:space="preserve">verview – </w:t>
      </w:r>
      <w:r w:rsidR="00B546A2">
        <w:rPr>
          <w:b/>
          <w:bCs/>
        </w:rPr>
        <w:t xml:space="preserve">Asset </w:t>
      </w:r>
      <w:r w:rsidR="0001187E">
        <w:rPr>
          <w:b/>
          <w:bCs/>
        </w:rPr>
        <w:t>p</w:t>
      </w:r>
      <w:r w:rsidR="00B546A2">
        <w:rPr>
          <w:b/>
          <w:bCs/>
        </w:rPr>
        <w:t xml:space="preserve">ortfolio </w:t>
      </w:r>
      <w:r w:rsidR="0034393C">
        <w:rPr>
          <w:b/>
          <w:bCs/>
        </w:rPr>
        <w:t xml:space="preserve">and </w:t>
      </w:r>
      <w:r w:rsidR="0001187E">
        <w:rPr>
          <w:b/>
          <w:bCs/>
        </w:rPr>
        <w:t>p</w:t>
      </w:r>
      <w:r w:rsidR="0034393C">
        <w:rPr>
          <w:b/>
          <w:bCs/>
        </w:rPr>
        <w:t xml:space="preserve">rocurement </w:t>
      </w:r>
      <w:r w:rsidR="0001187E">
        <w:rPr>
          <w:b/>
          <w:bCs/>
        </w:rPr>
        <w:t>s</w:t>
      </w:r>
      <w:r w:rsidR="00B546A2">
        <w:rPr>
          <w:b/>
          <w:bCs/>
        </w:rPr>
        <w:t xml:space="preserve">trategic </w:t>
      </w:r>
      <w:r w:rsidR="0001187E">
        <w:rPr>
          <w:b/>
          <w:bCs/>
        </w:rPr>
        <w:t>r</w:t>
      </w:r>
      <w:r w:rsidR="00B546A2">
        <w:rPr>
          <w:b/>
          <w:bCs/>
        </w:rPr>
        <w:t xml:space="preserve">eview </w:t>
      </w:r>
    </w:p>
    <w:p w14:paraId="4B02D97D" w14:textId="77777777" w:rsidR="00CB4D07" w:rsidRDefault="00CB4D07" w:rsidP="00A77F24">
      <w:pPr>
        <w:spacing w:after="0" w:line="240" w:lineRule="auto"/>
      </w:pPr>
    </w:p>
    <w:p w14:paraId="584A0CBF" w14:textId="3F6518B1" w:rsidR="00A0711B" w:rsidRDefault="00834EFF" w:rsidP="00A0711B">
      <w:pPr>
        <w:spacing w:after="0" w:line="240" w:lineRule="auto"/>
      </w:pPr>
      <w:r>
        <w:t>a</w:t>
      </w:r>
      <w:r w:rsidR="00601B91">
        <w:t xml:space="preserve">teb was founded in 1981 as </w:t>
      </w:r>
      <w:r w:rsidR="000F5A37">
        <w:t>Pembrokeshire</w:t>
      </w:r>
      <w:r w:rsidR="00601B91">
        <w:t xml:space="preserve"> Housing Association. </w:t>
      </w:r>
    </w:p>
    <w:p w14:paraId="13F62E68" w14:textId="77777777" w:rsidR="00A0711B" w:rsidRDefault="00A0711B" w:rsidP="00A0711B">
      <w:pPr>
        <w:spacing w:after="0" w:line="240" w:lineRule="auto"/>
      </w:pPr>
    </w:p>
    <w:p w14:paraId="0E27D3EE" w14:textId="3C3E88EF" w:rsidR="00A0711B" w:rsidRDefault="00A0711B" w:rsidP="00A0711B">
      <w:pPr>
        <w:spacing w:after="0" w:line="240" w:lineRule="auto"/>
      </w:pPr>
      <w:r w:rsidRPr="00A0711B">
        <w:rPr>
          <w:b/>
          <w:bCs/>
        </w:rPr>
        <w:t>Our Purpose</w:t>
      </w:r>
      <w:r w:rsidRPr="00A0711B">
        <w:t xml:space="preserve"> – We believe that better living starts with a place that we can call home.</w:t>
      </w:r>
    </w:p>
    <w:p w14:paraId="46181343" w14:textId="77777777" w:rsidR="00A0711B" w:rsidRPr="00A0711B" w:rsidRDefault="00A0711B" w:rsidP="00A0711B">
      <w:pPr>
        <w:spacing w:after="0" w:line="240" w:lineRule="auto"/>
      </w:pPr>
    </w:p>
    <w:p w14:paraId="28FA07DC" w14:textId="24711957" w:rsidR="00A0711B" w:rsidRDefault="00A0711B" w:rsidP="00A0711B">
      <w:pPr>
        <w:spacing w:after="0" w:line="240" w:lineRule="auto"/>
        <w:jc w:val="both"/>
        <w:textAlignment w:val="baseline"/>
      </w:pPr>
      <w:r w:rsidRPr="00A0711B">
        <w:t>A home is more than just a house; it’s a safe, stable, secure environment from which people can live their lives. Not everyone can achieve this without help, we will create a variety of solutions to help and support people and communities to make more homes. Our Purpose:</w:t>
      </w:r>
    </w:p>
    <w:p w14:paraId="21E5ECAF" w14:textId="77777777" w:rsidR="00834EFF" w:rsidRPr="00A0711B" w:rsidRDefault="00834EFF" w:rsidP="00A0711B">
      <w:pPr>
        <w:spacing w:after="0" w:line="240" w:lineRule="auto"/>
        <w:jc w:val="both"/>
        <w:textAlignment w:val="baseline"/>
      </w:pPr>
    </w:p>
    <w:p w14:paraId="1B0C57D1" w14:textId="77777777" w:rsidR="00A0711B" w:rsidRPr="00A0711B" w:rsidRDefault="00A0711B" w:rsidP="00A0711B">
      <w:pPr>
        <w:spacing w:after="0" w:line="240" w:lineRule="auto"/>
        <w:jc w:val="both"/>
        <w:textAlignment w:val="baseline"/>
      </w:pPr>
      <w:r w:rsidRPr="00A0711B">
        <w:t>This means that we must find creative ways of:</w:t>
      </w:r>
    </w:p>
    <w:p w14:paraId="4391BF0C" w14:textId="77777777" w:rsidR="00A0711B" w:rsidRPr="00A0711B" w:rsidRDefault="00A0711B" w:rsidP="00D21D20">
      <w:pPr>
        <w:numPr>
          <w:ilvl w:val="0"/>
          <w:numId w:val="43"/>
        </w:numPr>
        <w:spacing w:after="150" w:line="240" w:lineRule="auto"/>
        <w:jc w:val="both"/>
        <w:textAlignment w:val="baseline"/>
      </w:pPr>
      <w:r w:rsidRPr="00A0711B">
        <w:t>Responding to housing need.</w:t>
      </w:r>
    </w:p>
    <w:p w14:paraId="495B0C32" w14:textId="77777777" w:rsidR="00A0711B" w:rsidRPr="00A0711B" w:rsidRDefault="00A0711B" w:rsidP="00D21D20">
      <w:pPr>
        <w:numPr>
          <w:ilvl w:val="0"/>
          <w:numId w:val="43"/>
        </w:numPr>
        <w:spacing w:after="150" w:line="240" w:lineRule="auto"/>
        <w:jc w:val="both"/>
        <w:textAlignment w:val="baseline"/>
      </w:pPr>
      <w:r w:rsidRPr="00A0711B">
        <w:t>Helping people to maintain their occupation contract.</w:t>
      </w:r>
    </w:p>
    <w:p w14:paraId="44EFB607" w14:textId="77777777" w:rsidR="00A0711B" w:rsidRPr="00A0711B" w:rsidRDefault="00A0711B" w:rsidP="00D21D20">
      <w:pPr>
        <w:numPr>
          <w:ilvl w:val="0"/>
          <w:numId w:val="43"/>
        </w:numPr>
        <w:spacing w:after="150" w:line="240" w:lineRule="auto"/>
        <w:jc w:val="both"/>
        <w:textAlignment w:val="baseline"/>
      </w:pPr>
      <w:r w:rsidRPr="00A0711B">
        <w:t>Support communities to build capacity and be self-sufficient.</w:t>
      </w:r>
    </w:p>
    <w:p w14:paraId="3B26F88B" w14:textId="77777777" w:rsidR="00A0711B" w:rsidRPr="00A0711B" w:rsidRDefault="00A0711B" w:rsidP="00D21D20">
      <w:pPr>
        <w:numPr>
          <w:ilvl w:val="0"/>
          <w:numId w:val="43"/>
        </w:numPr>
        <w:spacing w:after="150" w:line="240" w:lineRule="auto"/>
        <w:jc w:val="both"/>
        <w:textAlignment w:val="baseline"/>
      </w:pPr>
      <w:r w:rsidRPr="00A0711B">
        <w:t>Regenerate communities through social, economic, environmental and physical programmes.</w:t>
      </w:r>
    </w:p>
    <w:p w14:paraId="6119C9B5" w14:textId="77777777" w:rsidR="00A0711B" w:rsidRPr="00A0711B" w:rsidRDefault="00A0711B" w:rsidP="00D21D20">
      <w:pPr>
        <w:numPr>
          <w:ilvl w:val="0"/>
          <w:numId w:val="43"/>
        </w:numPr>
        <w:spacing w:after="150" w:line="240" w:lineRule="auto"/>
        <w:jc w:val="both"/>
        <w:textAlignment w:val="baseline"/>
      </w:pPr>
      <w:r w:rsidRPr="00A0711B">
        <w:t>Help older and vulnerable people to stay in their homes and communities where their lifestyles change.</w:t>
      </w:r>
    </w:p>
    <w:p w14:paraId="7CA51C01" w14:textId="46BB1CF3" w:rsidR="000F5A37" w:rsidRDefault="000F5A37" w:rsidP="00A77F24">
      <w:pPr>
        <w:spacing w:after="0" w:line="240" w:lineRule="auto"/>
      </w:pPr>
    </w:p>
    <w:p w14:paraId="248CB754" w14:textId="456911A9" w:rsidR="00271170" w:rsidRPr="00524E0A" w:rsidRDefault="000E3447" w:rsidP="00A77F24">
      <w:pPr>
        <w:spacing w:after="0" w:line="240" w:lineRule="auto"/>
        <w:rPr>
          <w:b/>
          <w:bCs/>
        </w:rPr>
      </w:pPr>
      <w:r w:rsidRPr="00524E0A">
        <w:rPr>
          <w:b/>
          <w:bCs/>
        </w:rPr>
        <w:t>Vision</w:t>
      </w:r>
    </w:p>
    <w:p w14:paraId="6AD766BF" w14:textId="648D8BDF" w:rsidR="000E3447" w:rsidRDefault="000E3447" w:rsidP="00A77F24">
      <w:pPr>
        <w:spacing w:after="0" w:line="240" w:lineRule="auto"/>
      </w:pPr>
    </w:p>
    <w:p w14:paraId="253BC5CD" w14:textId="1F67CEEC" w:rsidR="000E3447" w:rsidRDefault="00524E0A" w:rsidP="00A77F24">
      <w:pPr>
        <w:spacing w:after="0" w:line="240" w:lineRule="auto"/>
      </w:pPr>
      <w:r>
        <w:rPr>
          <w:noProof/>
        </w:rPr>
        <w:drawing>
          <wp:inline distT="0" distB="0" distL="0" distR="0" wp14:anchorId="6C79F059" wp14:editId="14D94D88">
            <wp:extent cx="6336030" cy="3240405"/>
            <wp:effectExtent l="114300" t="57150" r="121920" b="150495"/>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6336030" cy="3240405"/>
                    </a:xfrm>
                    <a:prstGeom prst="rect">
                      <a:avLst/>
                    </a:prstGeom>
                    <a:effectLst>
                      <a:outerShdw blurRad="101600" dist="50800" dir="5400000" algn="ctr" rotWithShape="0">
                        <a:srgbClr val="000000">
                          <a:alpha val="43137"/>
                        </a:srgbClr>
                      </a:outerShdw>
                    </a:effectLst>
                  </pic:spPr>
                </pic:pic>
              </a:graphicData>
            </a:graphic>
          </wp:inline>
        </w:drawing>
      </w:r>
    </w:p>
    <w:p w14:paraId="54F41D3E" w14:textId="3412BF6C" w:rsidR="00271170" w:rsidRDefault="00271170" w:rsidP="00A77F24">
      <w:pPr>
        <w:spacing w:after="0" w:line="240" w:lineRule="auto"/>
      </w:pPr>
    </w:p>
    <w:p w14:paraId="4E465B4A" w14:textId="7C29038A" w:rsidR="00271170" w:rsidRDefault="00271170" w:rsidP="00A77F24">
      <w:pPr>
        <w:spacing w:after="0" w:line="240" w:lineRule="auto"/>
      </w:pPr>
    </w:p>
    <w:p w14:paraId="4C79C748" w14:textId="76DF02A0" w:rsidR="00271170" w:rsidRDefault="00271170" w:rsidP="00A77F24">
      <w:pPr>
        <w:spacing w:after="0" w:line="240" w:lineRule="auto"/>
      </w:pPr>
    </w:p>
    <w:p w14:paraId="64749C6C" w14:textId="1FBDF6D3" w:rsidR="00271170" w:rsidRDefault="00271170" w:rsidP="00A77F24">
      <w:pPr>
        <w:spacing w:after="0" w:line="240" w:lineRule="auto"/>
      </w:pPr>
    </w:p>
    <w:p w14:paraId="55B2CA34" w14:textId="5A7B04CC" w:rsidR="00926EA1" w:rsidRDefault="00926EA1" w:rsidP="00A77F24">
      <w:pPr>
        <w:spacing w:after="0" w:line="240" w:lineRule="auto"/>
      </w:pPr>
    </w:p>
    <w:p w14:paraId="3C73DAEE" w14:textId="27B675C3" w:rsidR="00D05BE2" w:rsidRDefault="00D05BE2" w:rsidP="00A77F24">
      <w:pPr>
        <w:spacing w:after="0" w:line="240" w:lineRule="auto"/>
      </w:pPr>
    </w:p>
    <w:p w14:paraId="1DD08B5D" w14:textId="77777777" w:rsidR="00D05BE2" w:rsidRDefault="00D05BE2" w:rsidP="00A77F24">
      <w:pPr>
        <w:spacing w:after="0" w:line="240" w:lineRule="auto"/>
      </w:pPr>
    </w:p>
    <w:p w14:paraId="238633B5" w14:textId="6E7A708E" w:rsidR="00271170" w:rsidRDefault="00271170" w:rsidP="00A77F24">
      <w:pPr>
        <w:spacing w:after="0" w:line="240" w:lineRule="auto"/>
      </w:pPr>
    </w:p>
    <w:p w14:paraId="6A3CF490" w14:textId="3F7F379E" w:rsidR="00271170" w:rsidRDefault="00271170" w:rsidP="00A77F24">
      <w:pPr>
        <w:spacing w:after="0" w:line="240" w:lineRule="auto"/>
      </w:pPr>
    </w:p>
    <w:p w14:paraId="0E85732E" w14:textId="30A069D4" w:rsidR="00271170" w:rsidRDefault="00271170" w:rsidP="00A77F24">
      <w:pPr>
        <w:spacing w:after="0" w:line="240" w:lineRule="auto"/>
      </w:pPr>
    </w:p>
    <w:p w14:paraId="1508B3BF" w14:textId="09E4760A" w:rsidR="00271170" w:rsidRDefault="00271170" w:rsidP="00A77F24">
      <w:pPr>
        <w:spacing w:after="0" w:line="240" w:lineRule="auto"/>
      </w:pPr>
    </w:p>
    <w:p w14:paraId="33ECBA9F" w14:textId="5ED31971" w:rsidR="00271170" w:rsidRPr="00524E0A" w:rsidRDefault="00524E0A" w:rsidP="00A77F24">
      <w:pPr>
        <w:spacing w:after="0" w:line="240" w:lineRule="auto"/>
        <w:rPr>
          <w:b/>
          <w:bCs/>
        </w:rPr>
      </w:pPr>
      <w:r w:rsidRPr="00524E0A">
        <w:rPr>
          <w:b/>
          <w:bCs/>
        </w:rPr>
        <w:t xml:space="preserve">Strategic </w:t>
      </w:r>
      <w:r w:rsidR="00465FBE">
        <w:rPr>
          <w:b/>
          <w:bCs/>
        </w:rPr>
        <w:t>a</w:t>
      </w:r>
      <w:r w:rsidRPr="00524E0A">
        <w:rPr>
          <w:b/>
          <w:bCs/>
        </w:rPr>
        <w:t>ims</w:t>
      </w:r>
    </w:p>
    <w:p w14:paraId="47ECFFA2" w14:textId="6A17C26A" w:rsidR="00524E0A" w:rsidRDefault="00524E0A" w:rsidP="00A77F24">
      <w:pPr>
        <w:spacing w:after="0" w:line="240" w:lineRule="auto"/>
      </w:pPr>
    </w:p>
    <w:p w14:paraId="2C8A512C" w14:textId="0CD2A855" w:rsidR="00524E0A" w:rsidRDefault="00524E0A" w:rsidP="00A77F24">
      <w:pPr>
        <w:spacing w:after="0" w:line="240" w:lineRule="auto"/>
      </w:pPr>
      <w:r>
        <w:rPr>
          <w:noProof/>
        </w:rPr>
        <w:drawing>
          <wp:inline distT="0" distB="0" distL="0" distR="0" wp14:anchorId="0890888B" wp14:editId="1B8137D6">
            <wp:extent cx="6336030" cy="2980690"/>
            <wp:effectExtent l="95250" t="38100" r="102870" b="143510"/>
            <wp:docPr id="13" name="Picture 1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chart&#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6336030" cy="2980690"/>
                    </a:xfrm>
                    <a:prstGeom prst="rect">
                      <a:avLst/>
                    </a:prstGeom>
                    <a:effectLst>
                      <a:outerShdw blurRad="88900" dist="50800" dir="5400000" algn="ctr" rotWithShape="0">
                        <a:srgbClr val="000000">
                          <a:alpha val="43137"/>
                        </a:srgbClr>
                      </a:outerShdw>
                    </a:effectLst>
                  </pic:spPr>
                </pic:pic>
              </a:graphicData>
            </a:graphic>
          </wp:inline>
        </w:drawing>
      </w:r>
    </w:p>
    <w:p w14:paraId="09A0D697" w14:textId="7A550909" w:rsidR="00271170" w:rsidRDefault="00271170" w:rsidP="00A77F24">
      <w:pPr>
        <w:spacing w:after="0" w:line="240" w:lineRule="auto"/>
      </w:pPr>
    </w:p>
    <w:p w14:paraId="64648269" w14:textId="5C8C7BB1" w:rsidR="001D6902" w:rsidRDefault="001D6902" w:rsidP="001D6902">
      <w:pPr>
        <w:spacing w:after="0" w:line="240" w:lineRule="auto"/>
        <w:jc w:val="right"/>
        <w:rPr>
          <w:b/>
          <w:bCs/>
        </w:rPr>
      </w:pPr>
      <w:r w:rsidRPr="00C300B9">
        <w:rPr>
          <w:b/>
          <w:bCs/>
        </w:rPr>
        <w:t>Source:</w:t>
      </w:r>
      <w:r>
        <w:t xml:space="preserve"> ateb (2022)</w:t>
      </w:r>
    </w:p>
    <w:p w14:paraId="2B48A897" w14:textId="18072008" w:rsidR="00271170" w:rsidRDefault="00913D3A" w:rsidP="00A77F24">
      <w:pPr>
        <w:spacing w:after="0" w:line="240" w:lineRule="auto"/>
      </w:pPr>
      <w:r w:rsidRPr="00EF7575">
        <w:rPr>
          <w:b/>
          <w:bCs/>
        </w:rPr>
        <w:t>Assumptions:</w:t>
      </w:r>
    </w:p>
    <w:p w14:paraId="2F46E5DC" w14:textId="4DECFB1E" w:rsidR="00271170" w:rsidRDefault="00271170" w:rsidP="00A77F24">
      <w:pPr>
        <w:spacing w:after="0" w:line="240" w:lineRule="auto"/>
      </w:pPr>
    </w:p>
    <w:p w14:paraId="176A91B5" w14:textId="1BBB348B" w:rsidR="00271170" w:rsidRDefault="006119F1" w:rsidP="006119F1">
      <w:pPr>
        <w:pStyle w:val="ListParagraph"/>
        <w:numPr>
          <w:ilvl w:val="0"/>
          <w:numId w:val="28"/>
        </w:numPr>
        <w:spacing w:after="0" w:line="240" w:lineRule="auto"/>
      </w:pPr>
      <w:r>
        <w:t xml:space="preserve">Strategic aims </w:t>
      </w:r>
      <w:r w:rsidRPr="004D0752">
        <w:rPr>
          <w:i/>
          <w:iCs/>
        </w:rPr>
        <w:t xml:space="preserve">identify growth and </w:t>
      </w:r>
      <w:r w:rsidR="004D0752" w:rsidRPr="004D0752">
        <w:rPr>
          <w:i/>
          <w:iCs/>
        </w:rPr>
        <w:t>quality.</w:t>
      </w:r>
    </w:p>
    <w:p w14:paraId="77DB67B3" w14:textId="20B7B7AB" w:rsidR="004D0752" w:rsidRDefault="00FF5874" w:rsidP="006119F1">
      <w:pPr>
        <w:pStyle w:val="ListParagraph"/>
        <w:numPr>
          <w:ilvl w:val="0"/>
          <w:numId w:val="28"/>
        </w:numPr>
        <w:spacing w:after="0" w:line="240" w:lineRule="auto"/>
      </w:pPr>
      <w:r>
        <w:t>As the organisation is closely affiliated to the public sector</w:t>
      </w:r>
      <w:r w:rsidR="00D21D20">
        <w:t>,</w:t>
      </w:r>
      <w:r>
        <w:t xml:space="preserve"> it has ambitions to achieve Net Zero </w:t>
      </w:r>
      <w:r w:rsidR="002C45B5">
        <w:t>in line</w:t>
      </w:r>
      <w:r>
        <w:t xml:space="preserve"> with the government target</w:t>
      </w:r>
      <w:r w:rsidR="00D21D20">
        <w:t>s</w:t>
      </w:r>
      <w:r>
        <w:t xml:space="preserve"> for Welsh public bodies.</w:t>
      </w:r>
    </w:p>
    <w:p w14:paraId="3782776C" w14:textId="37FC1504" w:rsidR="00FF5874" w:rsidRDefault="006855C6" w:rsidP="006119F1">
      <w:pPr>
        <w:pStyle w:val="ListParagraph"/>
        <w:numPr>
          <w:ilvl w:val="0"/>
          <w:numId w:val="28"/>
        </w:numPr>
        <w:spacing w:after="0" w:line="240" w:lineRule="auto"/>
      </w:pPr>
      <w:r>
        <w:t xml:space="preserve">Covid19 has </w:t>
      </w:r>
      <w:r w:rsidR="005B1FE9">
        <w:t>expedited home</w:t>
      </w:r>
      <w:r>
        <w:t xml:space="preserve"> working for ateb staff and therefore a reduction in office space can be realised.</w:t>
      </w:r>
    </w:p>
    <w:p w14:paraId="3F6253C1" w14:textId="390B1517" w:rsidR="00677CDD" w:rsidRDefault="00CD77CA" w:rsidP="006119F1">
      <w:pPr>
        <w:pStyle w:val="ListParagraph"/>
        <w:numPr>
          <w:ilvl w:val="0"/>
          <w:numId w:val="28"/>
        </w:numPr>
        <w:spacing w:after="0" w:line="240" w:lineRule="auto"/>
      </w:pPr>
      <w:r>
        <w:t>Existing c</w:t>
      </w:r>
      <w:r w:rsidR="00677CDD">
        <w:t xml:space="preserve">are </w:t>
      </w:r>
      <w:r>
        <w:t>h</w:t>
      </w:r>
      <w:r w:rsidR="00677CDD">
        <w:t xml:space="preserve">omes are fully </w:t>
      </w:r>
      <w:r>
        <w:t>occupied,</w:t>
      </w:r>
      <w:r w:rsidR="005B1FE9">
        <w:t xml:space="preserve"> and demand is high.</w:t>
      </w:r>
    </w:p>
    <w:p w14:paraId="7934E4CD" w14:textId="12D03180" w:rsidR="00CD77CA" w:rsidRDefault="00CD77CA" w:rsidP="006119F1">
      <w:pPr>
        <w:pStyle w:val="ListParagraph"/>
        <w:numPr>
          <w:ilvl w:val="0"/>
          <w:numId w:val="28"/>
        </w:numPr>
        <w:spacing w:after="0" w:line="240" w:lineRule="auto"/>
      </w:pPr>
      <w:r>
        <w:t>All pre 2000s buildings, contain asbestos.</w:t>
      </w:r>
    </w:p>
    <w:p w14:paraId="2047ACBB" w14:textId="78BA3568" w:rsidR="00271170" w:rsidRDefault="00271170" w:rsidP="00A77F24">
      <w:pPr>
        <w:spacing w:after="0" w:line="240" w:lineRule="auto"/>
      </w:pPr>
    </w:p>
    <w:p w14:paraId="1A9FCED2" w14:textId="7FCE0176" w:rsidR="00271170" w:rsidRDefault="00271170" w:rsidP="00A77F24">
      <w:pPr>
        <w:spacing w:after="0" w:line="240" w:lineRule="auto"/>
      </w:pPr>
    </w:p>
    <w:p w14:paraId="3AA8C8D2" w14:textId="77777777" w:rsidR="008268E1" w:rsidRDefault="008268E1" w:rsidP="00A77F24">
      <w:pPr>
        <w:spacing w:after="0" w:line="240" w:lineRule="auto"/>
      </w:pPr>
    </w:p>
    <w:p w14:paraId="3268DC17" w14:textId="5627C09F" w:rsidR="00C300B9" w:rsidRDefault="00C300B9" w:rsidP="00C300B9">
      <w:pPr>
        <w:spacing w:after="0" w:line="240" w:lineRule="auto"/>
        <w:jc w:val="right"/>
        <w:sectPr w:rsidR="00C300B9" w:rsidSect="006115B4">
          <w:pgSz w:w="11906" w:h="16838"/>
          <w:pgMar w:top="1134" w:right="964" w:bottom="1134" w:left="964" w:header="709" w:footer="709" w:gutter="0"/>
          <w:cols w:space="708"/>
          <w:docGrid w:linePitch="360"/>
        </w:sectPr>
      </w:pPr>
    </w:p>
    <w:p w14:paraId="6267A904" w14:textId="5E5EB782" w:rsidR="005442F7" w:rsidRPr="00593D04" w:rsidRDefault="002F6681" w:rsidP="00BB0D76">
      <w:pPr>
        <w:pStyle w:val="Heading1"/>
        <w:spacing w:before="0"/>
        <w:rPr>
          <w:b/>
          <w:bCs/>
        </w:rPr>
      </w:pPr>
      <w:bookmarkStart w:id="48" w:name="_6.7_APPENDIX_7"/>
      <w:bookmarkStart w:id="49" w:name="_7.6_APPENDIX_7"/>
      <w:bookmarkStart w:id="50" w:name="_Toc122164866"/>
      <w:bookmarkEnd w:id="48"/>
      <w:bookmarkEnd w:id="49"/>
      <w:r>
        <w:rPr>
          <w:b/>
          <w:bCs/>
        </w:rPr>
        <w:lastRenderedPageBreak/>
        <w:t>7</w:t>
      </w:r>
      <w:r w:rsidR="004025C9" w:rsidRPr="00593D04">
        <w:rPr>
          <w:b/>
          <w:bCs/>
        </w:rPr>
        <w:t>.</w:t>
      </w:r>
      <w:r w:rsidR="00D031D7">
        <w:rPr>
          <w:b/>
          <w:bCs/>
        </w:rPr>
        <w:t>6</w:t>
      </w:r>
      <w:r w:rsidR="004025C9" w:rsidRPr="00593D04">
        <w:rPr>
          <w:b/>
          <w:bCs/>
        </w:rPr>
        <w:t xml:space="preserve"> APPENDIX </w:t>
      </w:r>
      <w:r w:rsidR="005442F7" w:rsidRPr="00593D04">
        <w:rPr>
          <w:b/>
          <w:bCs/>
        </w:rPr>
        <w:t>7</w:t>
      </w:r>
      <w:bookmarkEnd w:id="50"/>
    </w:p>
    <w:p w14:paraId="5285AC47" w14:textId="31AFD78C" w:rsidR="005442F7" w:rsidRPr="005442F7" w:rsidRDefault="00834EFF" w:rsidP="00A77F24">
      <w:pPr>
        <w:spacing w:after="0" w:line="240" w:lineRule="auto"/>
        <w:rPr>
          <w:b/>
          <w:bCs/>
        </w:rPr>
      </w:pPr>
      <w:r>
        <w:rPr>
          <w:b/>
          <w:bCs/>
        </w:rPr>
        <w:t>a</w:t>
      </w:r>
      <w:r w:rsidR="005442F7" w:rsidRPr="005442F7">
        <w:rPr>
          <w:b/>
          <w:bCs/>
        </w:rPr>
        <w:t>teb property portfolio</w:t>
      </w:r>
    </w:p>
    <w:p w14:paraId="5B8E8675" w14:textId="05C91F68" w:rsidR="00271170" w:rsidRDefault="00271170" w:rsidP="00A77F24">
      <w:pPr>
        <w:spacing w:after="0" w:line="240" w:lineRule="auto"/>
      </w:pPr>
    </w:p>
    <w:p w14:paraId="12C8722C" w14:textId="2ED0B922" w:rsidR="00271170" w:rsidRDefault="00271170" w:rsidP="00A77F24">
      <w:pPr>
        <w:spacing w:after="0" w:line="240" w:lineRule="auto"/>
      </w:pPr>
    </w:p>
    <w:p w14:paraId="185B1B34" w14:textId="2274CF00" w:rsidR="00271170" w:rsidRDefault="005442F7" w:rsidP="00A77F24">
      <w:pPr>
        <w:spacing w:after="0" w:line="240" w:lineRule="auto"/>
      </w:pPr>
      <w:r>
        <w:rPr>
          <w:noProof/>
        </w:rPr>
        <w:drawing>
          <wp:inline distT="0" distB="0" distL="0" distR="0" wp14:anchorId="7635F515" wp14:editId="2235A3F3">
            <wp:extent cx="9439835" cy="3151343"/>
            <wp:effectExtent l="95250" t="38100" r="85725" b="144780"/>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9453628" cy="3155948"/>
                    </a:xfrm>
                    <a:prstGeom prst="rect">
                      <a:avLst/>
                    </a:prstGeom>
                    <a:effectLst>
                      <a:outerShdw blurRad="88900" dist="50800" dir="5400000" algn="ctr" rotWithShape="0">
                        <a:srgbClr val="000000">
                          <a:alpha val="43137"/>
                        </a:srgbClr>
                      </a:outerShdw>
                    </a:effectLst>
                  </pic:spPr>
                </pic:pic>
              </a:graphicData>
            </a:graphic>
          </wp:inline>
        </w:drawing>
      </w:r>
    </w:p>
    <w:p w14:paraId="07E250D8" w14:textId="10442731" w:rsidR="00271170" w:rsidRDefault="00271170" w:rsidP="00A77F24">
      <w:pPr>
        <w:spacing w:after="0" w:line="240" w:lineRule="auto"/>
      </w:pPr>
    </w:p>
    <w:p w14:paraId="21A04989" w14:textId="1D31D23B" w:rsidR="00271170" w:rsidRDefault="00271170" w:rsidP="00A77F24">
      <w:pPr>
        <w:spacing w:after="0" w:line="240" w:lineRule="auto"/>
      </w:pPr>
    </w:p>
    <w:p w14:paraId="15FDAF99" w14:textId="26AF922A" w:rsidR="00D031D7" w:rsidRPr="00D031D7" w:rsidRDefault="00D031D7" w:rsidP="008268E1">
      <w:pPr>
        <w:spacing w:after="0" w:line="240" w:lineRule="auto"/>
        <w:jc w:val="right"/>
        <w:rPr>
          <w:sz w:val="18"/>
          <w:szCs w:val="18"/>
        </w:rPr>
      </w:pPr>
      <w:r w:rsidRPr="00D031D7">
        <w:rPr>
          <w:b/>
          <w:bCs/>
          <w:sz w:val="18"/>
          <w:szCs w:val="18"/>
        </w:rPr>
        <w:t>Source:</w:t>
      </w:r>
      <w:r w:rsidRPr="00D031D7">
        <w:rPr>
          <w:sz w:val="18"/>
          <w:szCs w:val="18"/>
        </w:rPr>
        <w:t xml:space="preserve"> ateb (2022)</w:t>
      </w:r>
    </w:p>
    <w:p w14:paraId="45CF657F" w14:textId="407583B1" w:rsidR="00271170" w:rsidRDefault="00271170" w:rsidP="00A77F24">
      <w:pPr>
        <w:spacing w:after="0" w:line="240" w:lineRule="auto"/>
      </w:pPr>
    </w:p>
    <w:p w14:paraId="7749ECDF" w14:textId="63A761B0" w:rsidR="00271170" w:rsidRDefault="00271170" w:rsidP="00A77F24">
      <w:pPr>
        <w:spacing w:after="0" w:line="240" w:lineRule="auto"/>
      </w:pPr>
    </w:p>
    <w:p w14:paraId="275B7D99" w14:textId="7BEE1631" w:rsidR="008268E1" w:rsidRDefault="008268E1" w:rsidP="00A77F24">
      <w:pPr>
        <w:spacing w:after="0" w:line="240" w:lineRule="auto"/>
      </w:pPr>
    </w:p>
    <w:p w14:paraId="74BB1E00" w14:textId="77777777" w:rsidR="008268E1" w:rsidRDefault="008268E1" w:rsidP="00A77F24">
      <w:pPr>
        <w:spacing w:after="0" w:line="240" w:lineRule="auto"/>
        <w:sectPr w:rsidR="008268E1" w:rsidSect="008268E1">
          <w:pgSz w:w="16838" w:h="11906" w:orient="landscape"/>
          <w:pgMar w:top="964" w:right="1134" w:bottom="964" w:left="1134" w:header="709" w:footer="709" w:gutter="0"/>
          <w:cols w:space="708"/>
          <w:docGrid w:linePitch="360"/>
        </w:sectPr>
      </w:pPr>
    </w:p>
    <w:p w14:paraId="71488461" w14:textId="51EA8214" w:rsidR="00A9104D" w:rsidRPr="00593D04" w:rsidRDefault="002F6681" w:rsidP="00BB0D76">
      <w:pPr>
        <w:pStyle w:val="Heading1"/>
        <w:spacing w:before="0"/>
        <w:rPr>
          <w:b/>
          <w:bCs/>
        </w:rPr>
      </w:pPr>
      <w:bookmarkStart w:id="51" w:name="_6.8_APPENDIX_8"/>
      <w:bookmarkStart w:id="52" w:name="_Toc122164867"/>
      <w:bookmarkEnd w:id="51"/>
      <w:r>
        <w:rPr>
          <w:b/>
          <w:bCs/>
        </w:rPr>
        <w:lastRenderedPageBreak/>
        <w:t>7</w:t>
      </w:r>
      <w:r w:rsidR="004025C9" w:rsidRPr="00593D04">
        <w:rPr>
          <w:b/>
          <w:bCs/>
        </w:rPr>
        <w:t>.</w:t>
      </w:r>
      <w:r w:rsidR="00D031D7">
        <w:rPr>
          <w:b/>
          <w:bCs/>
        </w:rPr>
        <w:t>7</w:t>
      </w:r>
      <w:r w:rsidR="004025C9" w:rsidRPr="00593D04">
        <w:rPr>
          <w:b/>
          <w:bCs/>
        </w:rPr>
        <w:t xml:space="preserve"> APPENDIX</w:t>
      </w:r>
      <w:r w:rsidR="00A9104D" w:rsidRPr="00593D04">
        <w:rPr>
          <w:b/>
          <w:bCs/>
        </w:rPr>
        <w:t xml:space="preserve"> 8</w:t>
      </w:r>
      <w:bookmarkEnd w:id="52"/>
    </w:p>
    <w:p w14:paraId="76B0D8A9" w14:textId="1E9B5FA1" w:rsidR="00A9104D" w:rsidRPr="00926EA1" w:rsidRDefault="003369A6" w:rsidP="00A77F24">
      <w:pPr>
        <w:spacing w:after="0" w:line="240" w:lineRule="auto"/>
        <w:rPr>
          <w:b/>
          <w:bCs/>
        </w:rPr>
      </w:pPr>
      <w:r w:rsidRPr="00926EA1">
        <w:rPr>
          <w:b/>
          <w:bCs/>
        </w:rPr>
        <w:t>Common framework for TES</w:t>
      </w:r>
    </w:p>
    <w:p w14:paraId="49B060C8" w14:textId="0E7DA277" w:rsidR="003369A6" w:rsidRDefault="003369A6" w:rsidP="00A77F24">
      <w:pPr>
        <w:spacing w:after="0" w:line="240" w:lineRule="auto"/>
      </w:pPr>
    </w:p>
    <w:p w14:paraId="04CE5F7D" w14:textId="7C31F0FC" w:rsidR="003369A6" w:rsidRDefault="003369A6" w:rsidP="00A77F24">
      <w:pPr>
        <w:spacing w:after="0" w:line="240" w:lineRule="auto"/>
      </w:pPr>
    </w:p>
    <w:p w14:paraId="2B184911" w14:textId="38DBA7ED" w:rsidR="003369A6" w:rsidRDefault="003369A6" w:rsidP="00A77F24">
      <w:pPr>
        <w:spacing w:after="0" w:line="240" w:lineRule="auto"/>
      </w:pPr>
      <w:r>
        <w:rPr>
          <w:noProof/>
        </w:rPr>
        <w:drawing>
          <wp:inline distT="0" distB="0" distL="0" distR="0" wp14:anchorId="204FD987" wp14:editId="6D63A4CF">
            <wp:extent cx="5541364" cy="7089685"/>
            <wp:effectExtent l="114300" t="57150" r="116840" b="149860"/>
            <wp:docPr id="28" name="Picture 2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10;&#10;Description automatically generated"/>
                    <pic:cNvPicPr/>
                  </pic:nvPicPr>
                  <pic:blipFill>
                    <a:blip r:embed="rId73">
                      <a:extLst>
                        <a:ext uri="{28A0092B-C50C-407E-A947-70E740481C1C}">
                          <a14:useLocalDpi xmlns:a14="http://schemas.microsoft.com/office/drawing/2010/main" val="0"/>
                        </a:ext>
                      </a:extLst>
                    </a:blip>
                    <a:stretch>
                      <a:fillRect/>
                    </a:stretch>
                  </pic:blipFill>
                  <pic:spPr>
                    <a:xfrm>
                      <a:off x="0" y="0"/>
                      <a:ext cx="5548281" cy="7098535"/>
                    </a:xfrm>
                    <a:prstGeom prst="rect">
                      <a:avLst/>
                    </a:prstGeom>
                    <a:effectLst>
                      <a:outerShdw blurRad="101600" dist="50800" dir="5400000" algn="ctr" rotWithShape="0">
                        <a:srgbClr val="000000">
                          <a:alpha val="43137"/>
                        </a:srgbClr>
                      </a:outerShdw>
                    </a:effectLst>
                  </pic:spPr>
                </pic:pic>
              </a:graphicData>
            </a:graphic>
          </wp:inline>
        </w:drawing>
      </w:r>
    </w:p>
    <w:p w14:paraId="7155C5ED" w14:textId="77777777" w:rsidR="003369A6" w:rsidRDefault="003369A6" w:rsidP="00A77F24">
      <w:pPr>
        <w:spacing w:after="0" w:line="240" w:lineRule="auto"/>
      </w:pPr>
    </w:p>
    <w:p w14:paraId="340D7BBC" w14:textId="3C8BBD0F" w:rsidR="00C300B9" w:rsidRDefault="00C300B9" w:rsidP="00C300B9">
      <w:pPr>
        <w:spacing w:after="0"/>
        <w:jc w:val="right"/>
        <w:rPr>
          <w:sz w:val="18"/>
          <w:szCs w:val="18"/>
        </w:rPr>
      </w:pPr>
      <w:r w:rsidRPr="005333C2">
        <w:rPr>
          <w:b/>
          <w:bCs/>
          <w:sz w:val="18"/>
          <w:szCs w:val="18"/>
        </w:rPr>
        <w:t>Source:</w:t>
      </w:r>
      <w:r>
        <w:rPr>
          <w:sz w:val="18"/>
          <w:szCs w:val="18"/>
        </w:rPr>
        <w:t xml:space="preserve"> BSI (2018</w:t>
      </w:r>
      <w:r w:rsidR="00465FBE">
        <w:rPr>
          <w:sz w:val="18"/>
          <w:szCs w:val="18"/>
        </w:rPr>
        <w:t>b</w:t>
      </w:r>
      <w:r>
        <w:rPr>
          <w:sz w:val="18"/>
          <w:szCs w:val="18"/>
        </w:rPr>
        <w:t>)</w:t>
      </w:r>
    </w:p>
    <w:p w14:paraId="70821760" w14:textId="77777777" w:rsidR="00404411" w:rsidRDefault="00404411" w:rsidP="00A77F24">
      <w:pPr>
        <w:spacing w:after="0" w:line="240" w:lineRule="auto"/>
        <w:sectPr w:rsidR="00404411" w:rsidSect="008268E1">
          <w:pgSz w:w="11906" w:h="16838"/>
          <w:pgMar w:top="1134" w:right="964" w:bottom="1134" w:left="964" w:header="709" w:footer="709" w:gutter="0"/>
          <w:cols w:space="708"/>
          <w:docGrid w:linePitch="360"/>
        </w:sectPr>
      </w:pPr>
    </w:p>
    <w:p w14:paraId="1C327116" w14:textId="3C5EF641" w:rsidR="00404411" w:rsidRPr="00593D04" w:rsidRDefault="002F6681" w:rsidP="00BB0D76">
      <w:pPr>
        <w:pStyle w:val="Heading1"/>
        <w:spacing w:before="0"/>
        <w:rPr>
          <w:b/>
          <w:bCs/>
        </w:rPr>
      </w:pPr>
      <w:bookmarkStart w:id="53" w:name="_6.9_APPENDIX_9"/>
      <w:bookmarkStart w:id="54" w:name="_Toc122164868"/>
      <w:bookmarkEnd w:id="53"/>
      <w:r>
        <w:rPr>
          <w:b/>
          <w:bCs/>
        </w:rPr>
        <w:lastRenderedPageBreak/>
        <w:t>7</w:t>
      </w:r>
      <w:r w:rsidR="00404411" w:rsidRPr="00593D04">
        <w:rPr>
          <w:b/>
          <w:bCs/>
        </w:rPr>
        <w:t>.</w:t>
      </w:r>
      <w:r w:rsidR="00D031D7">
        <w:rPr>
          <w:b/>
          <w:bCs/>
        </w:rPr>
        <w:t>8</w:t>
      </w:r>
      <w:r w:rsidR="00404411" w:rsidRPr="00593D04">
        <w:rPr>
          <w:b/>
          <w:bCs/>
        </w:rPr>
        <w:t xml:space="preserve"> APPENDIX 9</w:t>
      </w:r>
      <w:bookmarkEnd w:id="54"/>
    </w:p>
    <w:p w14:paraId="562909EB" w14:textId="77777777" w:rsidR="00404411" w:rsidRDefault="00404411" w:rsidP="00404411">
      <w:pPr>
        <w:spacing w:after="0" w:line="240" w:lineRule="auto"/>
        <w:rPr>
          <w:b/>
          <w:bCs/>
        </w:rPr>
      </w:pPr>
    </w:p>
    <w:p w14:paraId="7F6E6DA9" w14:textId="77777777" w:rsidR="00404411" w:rsidRDefault="00404411" w:rsidP="00404411">
      <w:pPr>
        <w:spacing w:after="0" w:line="240" w:lineRule="auto"/>
        <w:rPr>
          <w:b/>
          <w:bCs/>
        </w:rPr>
      </w:pPr>
      <w:r>
        <w:rPr>
          <w:b/>
          <w:bCs/>
        </w:rPr>
        <w:t>Hanover Court- external accessibility adjustments</w:t>
      </w:r>
    </w:p>
    <w:p w14:paraId="34D98AEB" w14:textId="77777777" w:rsidR="00E75AFD" w:rsidRDefault="00E75AFD" w:rsidP="00A77F24">
      <w:pPr>
        <w:spacing w:after="0" w:line="240" w:lineRule="auto"/>
      </w:pPr>
    </w:p>
    <w:p w14:paraId="2A2899AD" w14:textId="77777777" w:rsidR="00404411" w:rsidRDefault="00404411" w:rsidP="00A77F24">
      <w:pPr>
        <w:spacing w:after="0" w:line="240" w:lineRule="auto"/>
      </w:pPr>
    </w:p>
    <w:p w14:paraId="7D876508" w14:textId="57D9AD3D" w:rsidR="00D031D7" w:rsidRDefault="00404411" w:rsidP="00A77F24">
      <w:pPr>
        <w:spacing w:after="0" w:line="240" w:lineRule="auto"/>
      </w:pPr>
      <w:r>
        <w:rPr>
          <w:noProof/>
        </w:rPr>
        <w:drawing>
          <wp:inline distT="0" distB="0" distL="0" distR="0" wp14:anchorId="6FCD2AC4" wp14:editId="234DE414">
            <wp:extent cx="8961285" cy="4586431"/>
            <wp:effectExtent l="95250" t="38100" r="87630" b="157480"/>
            <wp:docPr id="20" name="Picture 20"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video game&#10;&#10;Description automatically generated with medium confidence"/>
                    <pic:cNvPicPr/>
                  </pic:nvPicPr>
                  <pic:blipFill>
                    <a:blip r:embed="rId74">
                      <a:extLst>
                        <a:ext uri="{28A0092B-C50C-407E-A947-70E740481C1C}">
                          <a14:useLocalDpi xmlns:a14="http://schemas.microsoft.com/office/drawing/2010/main" val="0"/>
                        </a:ext>
                      </a:extLst>
                    </a:blip>
                    <a:stretch>
                      <a:fillRect/>
                    </a:stretch>
                  </pic:blipFill>
                  <pic:spPr>
                    <a:xfrm>
                      <a:off x="0" y="0"/>
                      <a:ext cx="8979786" cy="4595900"/>
                    </a:xfrm>
                    <a:prstGeom prst="rect">
                      <a:avLst/>
                    </a:prstGeom>
                    <a:effectLst>
                      <a:outerShdw blurRad="88900" dist="50800" dir="5400000" algn="ctr" rotWithShape="0">
                        <a:srgbClr val="000000">
                          <a:alpha val="43137"/>
                        </a:srgbClr>
                      </a:outerShdw>
                    </a:effectLst>
                  </pic:spPr>
                </pic:pic>
              </a:graphicData>
            </a:graphic>
          </wp:inline>
        </w:drawing>
      </w:r>
    </w:p>
    <w:p w14:paraId="6056DB27" w14:textId="62E6B56F" w:rsidR="00D031D7" w:rsidRPr="00D031D7" w:rsidRDefault="00D031D7" w:rsidP="00D031D7">
      <w:pPr>
        <w:spacing w:after="0" w:line="240" w:lineRule="auto"/>
        <w:jc w:val="right"/>
        <w:rPr>
          <w:sz w:val="18"/>
          <w:szCs w:val="18"/>
        </w:rPr>
        <w:sectPr w:rsidR="00D031D7" w:rsidRPr="00D031D7" w:rsidSect="00404411">
          <w:pgSz w:w="16838" w:h="11906" w:orient="landscape"/>
          <w:pgMar w:top="964" w:right="1134" w:bottom="964" w:left="1134" w:header="709" w:footer="709" w:gutter="0"/>
          <w:cols w:space="708"/>
          <w:docGrid w:linePitch="360"/>
        </w:sectPr>
      </w:pPr>
      <w:r w:rsidRPr="00D031D7">
        <w:rPr>
          <w:b/>
          <w:bCs/>
          <w:sz w:val="18"/>
          <w:szCs w:val="18"/>
        </w:rPr>
        <w:t>Source:</w:t>
      </w:r>
      <w:r w:rsidRPr="00D031D7">
        <w:rPr>
          <w:sz w:val="18"/>
          <w:szCs w:val="18"/>
        </w:rPr>
        <w:t xml:space="preserve"> Google </w:t>
      </w:r>
      <w:r w:rsidR="00465FBE">
        <w:rPr>
          <w:sz w:val="18"/>
          <w:szCs w:val="18"/>
        </w:rPr>
        <w:t>s</w:t>
      </w:r>
      <w:r w:rsidRPr="00D031D7">
        <w:rPr>
          <w:sz w:val="18"/>
          <w:szCs w:val="18"/>
        </w:rPr>
        <w:t>treet view</w:t>
      </w:r>
    </w:p>
    <w:p w14:paraId="608961D1" w14:textId="142D4F55" w:rsidR="00404411" w:rsidRPr="00593D04" w:rsidRDefault="002F6681" w:rsidP="00BB0D76">
      <w:pPr>
        <w:pStyle w:val="Heading1"/>
        <w:spacing w:before="0"/>
        <w:rPr>
          <w:b/>
          <w:bCs/>
        </w:rPr>
      </w:pPr>
      <w:bookmarkStart w:id="55" w:name="_6.10_APPENDIX_10"/>
      <w:bookmarkStart w:id="56" w:name="_Toc122164869"/>
      <w:bookmarkEnd w:id="55"/>
      <w:r>
        <w:rPr>
          <w:b/>
          <w:bCs/>
        </w:rPr>
        <w:lastRenderedPageBreak/>
        <w:t>7</w:t>
      </w:r>
      <w:r w:rsidR="00404411" w:rsidRPr="00593D04">
        <w:rPr>
          <w:b/>
          <w:bCs/>
        </w:rPr>
        <w:t>.</w:t>
      </w:r>
      <w:r w:rsidR="00D031D7">
        <w:rPr>
          <w:b/>
          <w:bCs/>
        </w:rPr>
        <w:t>9</w:t>
      </w:r>
      <w:r w:rsidR="00404411" w:rsidRPr="00593D04">
        <w:rPr>
          <w:b/>
          <w:bCs/>
        </w:rPr>
        <w:t xml:space="preserve"> APPENDIX </w:t>
      </w:r>
      <w:r w:rsidR="00D021B9" w:rsidRPr="00593D04">
        <w:rPr>
          <w:b/>
          <w:bCs/>
        </w:rPr>
        <w:t>10</w:t>
      </w:r>
      <w:bookmarkEnd w:id="56"/>
    </w:p>
    <w:p w14:paraId="117A8B3C" w14:textId="77777777" w:rsidR="00404411" w:rsidRDefault="00404411" w:rsidP="00404411">
      <w:pPr>
        <w:spacing w:after="0" w:line="240" w:lineRule="auto"/>
        <w:rPr>
          <w:b/>
          <w:bCs/>
        </w:rPr>
      </w:pPr>
    </w:p>
    <w:p w14:paraId="0BCA43F7" w14:textId="5B9A32DC" w:rsidR="005A1706" w:rsidRDefault="009E4423" w:rsidP="00A77F24">
      <w:pPr>
        <w:spacing w:after="0" w:line="240" w:lineRule="auto"/>
        <w:rPr>
          <w:noProof/>
        </w:rPr>
      </w:pPr>
      <w:r>
        <w:rPr>
          <w:b/>
          <w:bCs/>
        </w:rPr>
        <w:t xml:space="preserve">Strategic </w:t>
      </w:r>
      <w:r w:rsidR="00465FBE">
        <w:rPr>
          <w:b/>
          <w:bCs/>
        </w:rPr>
        <w:t>p</w:t>
      </w:r>
      <w:r>
        <w:rPr>
          <w:b/>
          <w:bCs/>
        </w:rPr>
        <w:t xml:space="preserve">roperty </w:t>
      </w:r>
      <w:r w:rsidR="00465FBE">
        <w:rPr>
          <w:b/>
          <w:bCs/>
        </w:rPr>
        <w:t>a</w:t>
      </w:r>
      <w:r w:rsidR="00E421F2">
        <w:rPr>
          <w:b/>
          <w:bCs/>
        </w:rPr>
        <w:t xml:space="preserve">nalysis </w:t>
      </w:r>
      <w:r w:rsidR="00465FBE">
        <w:rPr>
          <w:b/>
          <w:bCs/>
        </w:rPr>
        <w:t>r</w:t>
      </w:r>
      <w:r w:rsidR="00BB0D76">
        <w:rPr>
          <w:b/>
          <w:bCs/>
        </w:rPr>
        <w:t>esults</w:t>
      </w:r>
      <w:r w:rsidR="007C74DB">
        <w:rPr>
          <w:b/>
          <w:bCs/>
        </w:rPr>
        <w:t xml:space="preserve"> – </w:t>
      </w:r>
      <w:r w:rsidR="00465FBE">
        <w:rPr>
          <w:b/>
          <w:bCs/>
        </w:rPr>
        <w:t>h</w:t>
      </w:r>
      <w:r w:rsidR="007C74DB">
        <w:rPr>
          <w:b/>
          <w:bCs/>
        </w:rPr>
        <w:t xml:space="preserve">ousing </w:t>
      </w:r>
      <w:r w:rsidR="00465FBE">
        <w:rPr>
          <w:b/>
          <w:bCs/>
        </w:rPr>
        <w:t>a</w:t>
      </w:r>
      <w:r w:rsidR="007C74DB">
        <w:rPr>
          <w:b/>
          <w:bCs/>
        </w:rPr>
        <w:t>ssociation</w:t>
      </w:r>
    </w:p>
    <w:p w14:paraId="2D237E00" w14:textId="17F48D7F" w:rsidR="009D21E7" w:rsidRDefault="009D21E7" w:rsidP="00A77F24">
      <w:pPr>
        <w:spacing w:after="0" w:line="240" w:lineRule="auto"/>
        <w:sectPr w:rsidR="009D21E7" w:rsidSect="00404411">
          <w:pgSz w:w="16838" w:h="11906" w:orient="landscape"/>
          <w:pgMar w:top="964" w:right="1134" w:bottom="964" w:left="1134" w:header="709" w:footer="709" w:gutter="0"/>
          <w:cols w:space="708"/>
          <w:docGrid w:linePitch="360"/>
        </w:sectPr>
      </w:pPr>
      <w:r>
        <w:rPr>
          <w:noProof/>
        </w:rPr>
        <w:drawing>
          <wp:inline distT="0" distB="0" distL="0" distR="0" wp14:anchorId="1BE4FD02" wp14:editId="6FB8136B">
            <wp:extent cx="9448800" cy="5297194"/>
            <wp:effectExtent l="57150" t="0" r="57150" b="113030"/>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75">
                      <a:extLst>
                        <a:ext uri="{28A0092B-C50C-407E-A947-70E740481C1C}">
                          <a14:useLocalDpi xmlns:a14="http://schemas.microsoft.com/office/drawing/2010/main" val="0"/>
                        </a:ext>
                      </a:extLst>
                    </a:blip>
                    <a:stretch>
                      <a:fillRect/>
                    </a:stretch>
                  </pic:blipFill>
                  <pic:spPr>
                    <a:xfrm>
                      <a:off x="0" y="0"/>
                      <a:ext cx="9468922" cy="5308475"/>
                    </a:xfrm>
                    <a:prstGeom prst="rect">
                      <a:avLst/>
                    </a:prstGeom>
                    <a:effectLst>
                      <a:outerShdw blurRad="50800" dist="50800" dir="5400000" algn="ctr" rotWithShape="0">
                        <a:srgbClr val="000000">
                          <a:alpha val="43137"/>
                        </a:srgbClr>
                      </a:outerShdw>
                    </a:effectLst>
                  </pic:spPr>
                </pic:pic>
              </a:graphicData>
            </a:graphic>
          </wp:inline>
        </w:drawing>
      </w:r>
    </w:p>
    <w:p w14:paraId="5B1311BB" w14:textId="791166DF" w:rsidR="00CA2BE1" w:rsidRPr="00593D04" w:rsidRDefault="002F6681" w:rsidP="00BB0D76">
      <w:pPr>
        <w:pStyle w:val="Heading1"/>
        <w:spacing w:before="0"/>
        <w:rPr>
          <w:b/>
          <w:bCs/>
        </w:rPr>
      </w:pPr>
      <w:bookmarkStart w:id="57" w:name="_6.11_APPENDIX_11"/>
      <w:bookmarkStart w:id="58" w:name="_Toc122164870"/>
      <w:bookmarkEnd w:id="57"/>
      <w:r>
        <w:rPr>
          <w:b/>
          <w:bCs/>
        </w:rPr>
        <w:lastRenderedPageBreak/>
        <w:t>7</w:t>
      </w:r>
      <w:r w:rsidR="005A1706" w:rsidRPr="00593D04">
        <w:rPr>
          <w:b/>
          <w:bCs/>
        </w:rPr>
        <w:t>.1</w:t>
      </w:r>
      <w:r w:rsidR="00D031D7">
        <w:rPr>
          <w:b/>
          <w:bCs/>
        </w:rPr>
        <w:t>0</w:t>
      </w:r>
      <w:r w:rsidR="005A1706" w:rsidRPr="00593D04">
        <w:rPr>
          <w:b/>
          <w:bCs/>
        </w:rPr>
        <w:t xml:space="preserve"> APPENDIX 11</w:t>
      </w:r>
      <w:bookmarkEnd w:id="58"/>
    </w:p>
    <w:p w14:paraId="165CB967" w14:textId="15089345" w:rsidR="005A1706" w:rsidRPr="000C61D7" w:rsidRDefault="00CA2BE1" w:rsidP="00BB0D76">
      <w:pPr>
        <w:spacing w:after="0" w:line="240" w:lineRule="auto"/>
        <w:rPr>
          <w:b/>
          <w:bCs/>
        </w:rPr>
      </w:pPr>
      <w:r w:rsidRPr="000C61D7">
        <w:rPr>
          <w:b/>
          <w:bCs/>
        </w:rPr>
        <w:t xml:space="preserve">NEC 4: Engineering and </w:t>
      </w:r>
      <w:r w:rsidR="00465FBE">
        <w:rPr>
          <w:b/>
          <w:bCs/>
        </w:rPr>
        <w:t>c</w:t>
      </w:r>
      <w:r w:rsidRPr="000C61D7">
        <w:rPr>
          <w:b/>
          <w:bCs/>
        </w:rPr>
        <w:t xml:space="preserve">onstruction </w:t>
      </w:r>
      <w:r w:rsidR="00465FBE">
        <w:rPr>
          <w:b/>
          <w:bCs/>
        </w:rPr>
        <w:t>c</w:t>
      </w:r>
      <w:r w:rsidRPr="000C61D7">
        <w:rPr>
          <w:b/>
          <w:bCs/>
        </w:rPr>
        <w:t>ontract</w:t>
      </w:r>
      <w:r w:rsidR="00465FBE">
        <w:rPr>
          <w:b/>
          <w:bCs/>
        </w:rPr>
        <w:t>-</w:t>
      </w:r>
      <w:r w:rsidRPr="000C61D7">
        <w:rPr>
          <w:b/>
          <w:bCs/>
        </w:rPr>
        <w:t xml:space="preserve"> Option A</w:t>
      </w:r>
    </w:p>
    <w:p w14:paraId="31F413A9" w14:textId="7BA31AF9" w:rsidR="000C61D7" w:rsidRDefault="000C61D7" w:rsidP="00A77F24">
      <w:pPr>
        <w:spacing w:after="0" w:line="240" w:lineRule="auto"/>
      </w:pPr>
    </w:p>
    <w:p w14:paraId="3B4EC7D4" w14:textId="7B0BFA4E" w:rsidR="000C61D7" w:rsidRDefault="000C61D7" w:rsidP="000D6D99">
      <w:pPr>
        <w:spacing w:after="0" w:line="240" w:lineRule="auto"/>
        <w:jc w:val="center"/>
      </w:pPr>
      <w:r>
        <w:rPr>
          <w:noProof/>
        </w:rPr>
        <w:drawing>
          <wp:inline distT="0" distB="0" distL="0" distR="0" wp14:anchorId="47A7AEE4" wp14:editId="1E28F245">
            <wp:extent cx="1627824" cy="2356575"/>
            <wp:effectExtent l="38100" t="0" r="29845" b="100965"/>
            <wp:docPr id="16" name="Picture 1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641642" cy="2376579"/>
                    </a:xfrm>
                    <a:prstGeom prst="rect">
                      <a:avLst/>
                    </a:prstGeom>
                    <a:effectLst>
                      <a:outerShdw blurRad="38100" dist="50800" dir="5400000" algn="ctr" rotWithShape="0">
                        <a:srgbClr val="000000">
                          <a:alpha val="43137"/>
                        </a:srgbClr>
                      </a:outerShdw>
                    </a:effectLst>
                  </pic:spPr>
                </pic:pic>
              </a:graphicData>
            </a:graphic>
          </wp:inline>
        </w:drawing>
      </w:r>
    </w:p>
    <w:p w14:paraId="53BD60D5" w14:textId="2338B6AE" w:rsidR="000C61D7" w:rsidRDefault="000C61D7" w:rsidP="00A77F24">
      <w:pPr>
        <w:spacing w:after="0" w:line="240" w:lineRule="auto"/>
      </w:pPr>
    </w:p>
    <w:p w14:paraId="3662AC2E" w14:textId="4D8FBDFE" w:rsidR="00341023" w:rsidRDefault="00341023" w:rsidP="00341023">
      <w:pPr>
        <w:spacing w:after="0" w:line="240" w:lineRule="auto"/>
        <w:jc w:val="center"/>
      </w:pPr>
      <w:r>
        <w:rPr>
          <w:noProof/>
        </w:rPr>
        <w:drawing>
          <wp:inline distT="0" distB="0" distL="0" distR="0" wp14:anchorId="4E503757" wp14:editId="5E11023D">
            <wp:extent cx="5429207" cy="5526156"/>
            <wp:effectExtent l="0" t="0" r="635" b="0"/>
            <wp:docPr id="24" name="Picture 2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 letter&#10;&#10;Description automatically generated"/>
                    <pic:cNvPicPr/>
                  </pic:nvPicPr>
                  <pic:blipFill>
                    <a:blip r:embed="rId77">
                      <a:extLst>
                        <a:ext uri="{28A0092B-C50C-407E-A947-70E740481C1C}">
                          <a14:useLocalDpi xmlns:a14="http://schemas.microsoft.com/office/drawing/2010/main" val="0"/>
                        </a:ext>
                      </a:extLst>
                    </a:blip>
                    <a:stretch>
                      <a:fillRect/>
                    </a:stretch>
                  </pic:blipFill>
                  <pic:spPr>
                    <a:xfrm>
                      <a:off x="0" y="0"/>
                      <a:ext cx="5442669" cy="5539859"/>
                    </a:xfrm>
                    <a:prstGeom prst="rect">
                      <a:avLst/>
                    </a:prstGeom>
                  </pic:spPr>
                </pic:pic>
              </a:graphicData>
            </a:graphic>
          </wp:inline>
        </w:drawing>
      </w:r>
    </w:p>
    <w:p w14:paraId="14851C21" w14:textId="12D80C9B" w:rsidR="00C300B9" w:rsidRDefault="00C300B9" w:rsidP="00C300B9">
      <w:pPr>
        <w:spacing w:after="0"/>
        <w:jc w:val="right"/>
        <w:rPr>
          <w:sz w:val="18"/>
          <w:szCs w:val="18"/>
        </w:rPr>
      </w:pPr>
      <w:r w:rsidRPr="005333C2">
        <w:rPr>
          <w:b/>
          <w:bCs/>
          <w:sz w:val="18"/>
          <w:szCs w:val="18"/>
        </w:rPr>
        <w:t>Source:</w:t>
      </w:r>
      <w:r>
        <w:rPr>
          <w:sz w:val="18"/>
          <w:szCs w:val="18"/>
        </w:rPr>
        <w:t xml:space="preserve"> NEC (2022)</w:t>
      </w:r>
    </w:p>
    <w:p w14:paraId="5C7E455B" w14:textId="5C304E50" w:rsidR="00600CA5" w:rsidRPr="00593D04" w:rsidRDefault="002F6681" w:rsidP="00600CA5">
      <w:pPr>
        <w:pStyle w:val="Heading1"/>
        <w:rPr>
          <w:b/>
          <w:bCs/>
        </w:rPr>
      </w:pPr>
      <w:bookmarkStart w:id="59" w:name="_6.12_APPENDIX_12"/>
      <w:bookmarkStart w:id="60" w:name="_Toc122164871"/>
      <w:bookmarkEnd w:id="59"/>
      <w:r>
        <w:rPr>
          <w:b/>
          <w:bCs/>
        </w:rPr>
        <w:lastRenderedPageBreak/>
        <w:t>7</w:t>
      </w:r>
      <w:r w:rsidR="00600CA5" w:rsidRPr="00593D04">
        <w:rPr>
          <w:b/>
          <w:bCs/>
        </w:rPr>
        <w:t>.1</w:t>
      </w:r>
      <w:r w:rsidR="00D031D7">
        <w:rPr>
          <w:b/>
          <w:bCs/>
        </w:rPr>
        <w:t>1</w:t>
      </w:r>
      <w:r w:rsidR="00600CA5" w:rsidRPr="00593D04">
        <w:rPr>
          <w:b/>
          <w:bCs/>
        </w:rPr>
        <w:t xml:space="preserve"> APPENDIX 12</w:t>
      </w:r>
      <w:bookmarkEnd w:id="60"/>
    </w:p>
    <w:p w14:paraId="0D1A3502" w14:textId="7AFE2AC6" w:rsidR="00600CA5" w:rsidRPr="00D031D7" w:rsidRDefault="008C6245" w:rsidP="00600CA5">
      <w:pPr>
        <w:rPr>
          <w:b/>
          <w:bCs/>
        </w:rPr>
      </w:pPr>
      <w:r w:rsidRPr="00D031D7">
        <w:rPr>
          <w:b/>
          <w:bCs/>
        </w:rPr>
        <w:t>JCT Management Building Contract</w:t>
      </w:r>
    </w:p>
    <w:p w14:paraId="0BDB2A0C" w14:textId="71E8C594" w:rsidR="00600CA5" w:rsidRDefault="00600CA5" w:rsidP="00600CA5"/>
    <w:p w14:paraId="09F0B9F4" w14:textId="5AD8035E" w:rsidR="00600CA5" w:rsidRPr="00600CA5" w:rsidRDefault="008166D4" w:rsidP="000D6D99">
      <w:pPr>
        <w:jc w:val="center"/>
      </w:pPr>
      <w:r>
        <w:rPr>
          <w:noProof/>
        </w:rPr>
        <w:drawing>
          <wp:inline distT="0" distB="0" distL="0" distR="0" wp14:anchorId="2C060258" wp14:editId="79A9820B">
            <wp:extent cx="2044805" cy="2375022"/>
            <wp:effectExtent l="57150" t="0" r="50800" b="120650"/>
            <wp:docPr id="17" name="Picture 1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chart&#10;&#10;Description automatically generated"/>
                    <pic:cNvPicPr/>
                  </pic:nvPicPr>
                  <pic:blipFill>
                    <a:blip r:embed="rId78">
                      <a:extLst>
                        <a:ext uri="{28A0092B-C50C-407E-A947-70E740481C1C}">
                          <a14:useLocalDpi xmlns:a14="http://schemas.microsoft.com/office/drawing/2010/main" val="0"/>
                        </a:ext>
                      </a:extLst>
                    </a:blip>
                    <a:stretch>
                      <a:fillRect/>
                    </a:stretch>
                  </pic:blipFill>
                  <pic:spPr>
                    <a:xfrm>
                      <a:off x="0" y="0"/>
                      <a:ext cx="2044805" cy="2375022"/>
                    </a:xfrm>
                    <a:prstGeom prst="rect">
                      <a:avLst/>
                    </a:prstGeom>
                    <a:effectLst>
                      <a:outerShdw blurRad="50800" dist="50800" dir="5400000" algn="ctr" rotWithShape="0">
                        <a:srgbClr val="000000">
                          <a:alpha val="43137"/>
                        </a:srgbClr>
                      </a:outerShdw>
                    </a:effectLst>
                  </pic:spPr>
                </pic:pic>
              </a:graphicData>
            </a:graphic>
          </wp:inline>
        </w:drawing>
      </w:r>
    </w:p>
    <w:p w14:paraId="5CC91BEA" w14:textId="7C3904BA" w:rsidR="0060719D" w:rsidRDefault="0060719D" w:rsidP="0060719D">
      <w:pPr>
        <w:shd w:val="clear" w:color="auto" w:fill="FFFFFF"/>
        <w:spacing w:after="0" w:line="240" w:lineRule="auto"/>
        <w:rPr>
          <w:rFonts w:eastAsia="Times New Roman" w:cstheme="minorHAnsi"/>
          <w:color w:val="000000"/>
          <w:lang w:eastAsia="en-GB"/>
        </w:rPr>
      </w:pPr>
    </w:p>
    <w:p w14:paraId="327758F2" w14:textId="26130BCB" w:rsidR="004922A7" w:rsidRDefault="004922A7" w:rsidP="0060719D">
      <w:pPr>
        <w:shd w:val="clear" w:color="auto" w:fill="FFFFFF"/>
        <w:spacing w:after="0" w:line="240" w:lineRule="auto"/>
        <w:rPr>
          <w:rFonts w:eastAsia="Times New Roman" w:cstheme="minorHAnsi"/>
          <w:color w:val="000000"/>
          <w:lang w:eastAsia="en-GB"/>
        </w:rPr>
      </w:pPr>
      <w:r>
        <w:rPr>
          <w:rFonts w:eastAsia="Times New Roman" w:cstheme="minorHAnsi"/>
          <w:noProof/>
          <w:color w:val="000000"/>
          <w:lang w:eastAsia="en-GB"/>
        </w:rPr>
        <w:drawing>
          <wp:inline distT="0" distB="0" distL="0" distR="0" wp14:anchorId="43B82C75" wp14:editId="3F78D428">
            <wp:extent cx="6507284" cy="2307479"/>
            <wp:effectExtent l="0" t="0" r="8255" b="0"/>
            <wp:docPr id="25" name="Picture 25" descr="Text, application,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 application, letter&#10;&#10;Description automatically generated"/>
                    <pic:cNvPicPr/>
                  </pic:nvPicPr>
                  <pic:blipFill>
                    <a:blip r:embed="rId79">
                      <a:extLst>
                        <a:ext uri="{28A0092B-C50C-407E-A947-70E740481C1C}">
                          <a14:useLocalDpi xmlns:a14="http://schemas.microsoft.com/office/drawing/2010/main" val="0"/>
                        </a:ext>
                      </a:extLst>
                    </a:blip>
                    <a:stretch>
                      <a:fillRect/>
                    </a:stretch>
                  </pic:blipFill>
                  <pic:spPr>
                    <a:xfrm>
                      <a:off x="0" y="0"/>
                      <a:ext cx="6519182" cy="2311698"/>
                    </a:xfrm>
                    <a:prstGeom prst="rect">
                      <a:avLst/>
                    </a:prstGeom>
                  </pic:spPr>
                </pic:pic>
              </a:graphicData>
            </a:graphic>
          </wp:inline>
        </w:drawing>
      </w:r>
    </w:p>
    <w:p w14:paraId="148A78F1" w14:textId="1F4E6881" w:rsidR="0060719D" w:rsidRDefault="0060719D" w:rsidP="0060719D">
      <w:pPr>
        <w:shd w:val="clear" w:color="auto" w:fill="FFFFFF"/>
        <w:spacing w:after="0" w:line="240" w:lineRule="auto"/>
        <w:rPr>
          <w:rFonts w:eastAsia="Times New Roman" w:cstheme="minorHAnsi"/>
          <w:color w:val="000000"/>
          <w:lang w:eastAsia="en-GB"/>
        </w:rPr>
      </w:pPr>
    </w:p>
    <w:p w14:paraId="1E0BE41F" w14:textId="493B4923" w:rsidR="0060719D" w:rsidRDefault="0060719D" w:rsidP="0060719D">
      <w:pPr>
        <w:shd w:val="clear" w:color="auto" w:fill="FFFFFF"/>
        <w:spacing w:after="0" w:line="240" w:lineRule="auto"/>
        <w:rPr>
          <w:rFonts w:eastAsia="Times New Roman" w:cstheme="minorHAnsi"/>
          <w:color w:val="000000"/>
          <w:lang w:eastAsia="en-GB"/>
        </w:rPr>
      </w:pPr>
    </w:p>
    <w:p w14:paraId="02718F52" w14:textId="5993FAD4" w:rsidR="0060719D" w:rsidRDefault="0060719D" w:rsidP="0060719D">
      <w:pPr>
        <w:shd w:val="clear" w:color="auto" w:fill="FFFFFF"/>
        <w:spacing w:after="0" w:line="240" w:lineRule="auto"/>
        <w:rPr>
          <w:rFonts w:eastAsia="Times New Roman" w:cstheme="minorHAnsi"/>
          <w:color w:val="000000"/>
          <w:lang w:eastAsia="en-GB"/>
        </w:rPr>
      </w:pPr>
    </w:p>
    <w:p w14:paraId="05684F42" w14:textId="3740CB7E" w:rsidR="00C300B9" w:rsidRDefault="00C300B9" w:rsidP="00C300B9">
      <w:pPr>
        <w:spacing w:after="0"/>
        <w:jc w:val="right"/>
        <w:rPr>
          <w:sz w:val="18"/>
          <w:szCs w:val="18"/>
        </w:rPr>
      </w:pPr>
      <w:r w:rsidRPr="005333C2">
        <w:rPr>
          <w:b/>
          <w:bCs/>
          <w:sz w:val="18"/>
          <w:szCs w:val="18"/>
        </w:rPr>
        <w:t>Source:</w:t>
      </w:r>
      <w:r>
        <w:rPr>
          <w:sz w:val="18"/>
          <w:szCs w:val="18"/>
        </w:rPr>
        <w:t xml:space="preserve"> JCT</w:t>
      </w:r>
      <w:r w:rsidR="00D031D7">
        <w:rPr>
          <w:sz w:val="18"/>
          <w:szCs w:val="18"/>
        </w:rPr>
        <w:t xml:space="preserve"> </w:t>
      </w:r>
      <w:r>
        <w:rPr>
          <w:sz w:val="18"/>
          <w:szCs w:val="18"/>
        </w:rPr>
        <w:t>(2022)</w:t>
      </w:r>
    </w:p>
    <w:p w14:paraId="1D0A8025" w14:textId="36E2CFDA" w:rsidR="0060719D" w:rsidRDefault="0060719D" w:rsidP="0060719D">
      <w:pPr>
        <w:shd w:val="clear" w:color="auto" w:fill="FFFFFF"/>
        <w:spacing w:after="0" w:line="240" w:lineRule="auto"/>
        <w:rPr>
          <w:rFonts w:eastAsia="Times New Roman" w:cstheme="minorHAnsi"/>
          <w:color w:val="000000"/>
          <w:lang w:eastAsia="en-GB"/>
        </w:rPr>
      </w:pPr>
    </w:p>
    <w:p w14:paraId="364CB1D1" w14:textId="374E6DAD" w:rsidR="0060719D" w:rsidRDefault="0060719D" w:rsidP="0060719D">
      <w:pPr>
        <w:shd w:val="clear" w:color="auto" w:fill="FFFFFF"/>
        <w:spacing w:after="0" w:line="240" w:lineRule="auto"/>
        <w:rPr>
          <w:rFonts w:eastAsia="Times New Roman" w:cstheme="minorHAnsi"/>
          <w:color w:val="000000"/>
          <w:lang w:eastAsia="en-GB"/>
        </w:rPr>
      </w:pPr>
    </w:p>
    <w:p w14:paraId="56D25C04" w14:textId="5F20DAF2" w:rsidR="0060719D" w:rsidRDefault="0060719D" w:rsidP="0060719D">
      <w:pPr>
        <w:shd w:val="clear" w:color="auto" w:fill="FFFFFF"/>
        <w:spacing w:after="0" w:line="240" w:lineRule="auto"/>
        <w:rPr>
          <w:rFonts w:eastAsia="Times New Roman" w:cstheme="minorHAnsi"/>
          <w:color w:val="000000"/>
          <w:lang w:eastAsia="en-GB"/>
        </w:rPr>
      </w:pPr>
    </w:p>
    <w:p w14:paraId="0A7C596C" w14:textId="5F7F401A" w:rsidR="0060719D" w:rsidRDefault="0060719D" w:rsidP="0060719D">
      <w:pPr>
        <w:shd w:val="clear" w:color="auto" w:fill="FFFFFF"/>
        <w:spacing w:after="0" w:line="240" w:lineRule="auto"/>
        <w:rPr>
          <w:rFonts w:eastAsia="Times New Roman" w:cstheme="minorHAnsi"/>
          <w:color w:val="000000"/>
          <w:lang w:eastAsia="en-GB"/>
        </w:rPr>
      </w:pPr>
    </w:p>
    <w:p w14:paraId="2FCB044E" w14:textId="1A70FC87" w:rsidR="0060719D" w:rsidRDefault="0060719D" w:rsidP="0060719D">
      <w:pPr>
        <w:shd w:val="clear" w:color="auto" w:fill="FFFFFF"/>
        <w:spacing w:after="0" w:line="240" w:lineRule="auto"/>
        <w:rPr>
          <w:rFonts w:eastAsia="Times New Roman" w:cstheme="minorHAnsi"/>
          <w:color w:val="000000"/>
          <w:lang w:eastAsia="en-GB"/>
        </w:rPr>
      </w:pPr>
    </w:p>
    <w:p w14:paraId="7B9498DD" w14:textId="0EB93D9D" w:rsidR="0060719D" w:rsidRDefault="0060719D" w:rsidP="0060719D">
      <w:pPr>
        <w:shd w:val="clear" w:color="auto" w:fill="FFFFFF"/>
        <w:spacing w:after="0" w:line="240" w:lineRule="auto"/>
        <w:rPr>
          <w:rFonts w:eastAsia="Times New Roman" w:cstheme="minorHAnsi"/>
          <w:color w:val="000000"/>
          <w:lang w:eastAsia="en-GB"/>
        </w:rPr>
      </w:pPr>
    </w:p>
    <w:p w14:paraId="737D7617" w14:textId="2F284A31" w:rsidR="0060719D" w:rsidRDefault="0060719D" w:rsidP="0060719D">
      <w:pPr>
        <w:shd w:val="clear" w:color="auto" w:fill="FFFFFF"/>
        <w:spacing w:after="0" w:line="240" w:lineRule="auto"/>
        <w:rPr>
          <w:rFonts w:eastAsia="Times New Roman" w:cstheme="minorHAnsi"/>
          <w:color w:val="000000"/>
          <w:lang w:eastAsia="en-GB"/>
        </w:rPr>
      </w:pPr>
    </w:p>
    <w:p w14:paraId="37B2FAC4" w14:textId="684AF72F" w:rsidR="0060719D" w:rsidRDefault="0060719D" w:rsidP="0060719D">
      <w:pPr>
        <w:shd w:val="clear" w:color="auto" w:fill="FFFFFF"/>
        <w:spacing w:after="0" w:line="240" w:lineRule="auto"/>
        <w:rPr>
          <w:rFonts w:eastAsia="Times New Roman" w:cstheme="minorHAnsi"/>
          <w:color w:val="000000"/>
          <w:lang w:eastAsia="en-GB"/>
        </w:rPr>
      </w:pPr>
    </w:p>
    <w:p w14:paraId="1EF9B8F1" w14:textId="6D38BA7B" w:rsidR="0060719D" w:rsidRDefault="0060719D" w:rsidP="0060719D">
      <w:pPr>
        <w:shd w:val="clear" w:color="auto" w:fill="FFFFFF"/>
        <w:spacing w:after="0" w:line="240" w:lineRule="auto"/>
        <w:rPr>
          <w:rFonts w:eastAsia="Times New Roman" w:cstheme="minorHAnsi"/>
          <w:color w:val="000000"/>
          <w:lang w:eastAsia="en-GB"/>
        </w:rPr>
      </w:pPr>
    </w:p>
    <w:p w14:paraId="34570515" w14:textId="096ACEF9" w:rsidR="0060719D" w:rsidRDefault="0060719D" w:rsidP="0060719D">
      <w:pPr>
        <w:shd w:val="clear" w:color="auto" w:fill="FFFFFF"/>
        <w:spacing w:after="0" w:line="240" w:lineRule="auto"/>
        <w:rPr>
          <w:rFonts w:eastAsia="Times New Roman" w:cstheme="minorHAnsi"/>
          <w:color w:val="000000"/>
          <w:lang w:eastAsia="en-GB"/>
        </w:rPr>
      </w:pPr>
    </w:p>
    <w:p w14:paraId="6192DFDA" w14:textId="5AA28D47" w:rsidR="0060719D" w:rsidRDefault="0060719D" w:rsidP="0060719D">
      <w:pPr>
        <w:shd w:val="clear" w:color="auto" w:fill="FFFFFF"/>
        <w:spacing w:after="0" w:line="240" w:lineRule="auto"/>
        <w:rPr>
          <w:rFonts w:eastAsia="Times New Roman" w:cstheme="minorHAnsi"/>
          <w:color w:val="000000"/>
          <w:lang w:eastAsia="en-GB"/>
        </w:rPr>
      </w:pPr>
    </w:p>
    <w:p w14:paraId="2912C9E4" w14:textId="50D7F549" w:rsidR="0060719D" w:rsidRDefault="0060719D" w:rsidP="0060719D">
      <w:pPr>
        <w:shd w:val="clear" w:color="auto" w:fill="FFFFFF"/>
        <w:spacing w:after="0" w:line="240" w:lineRule="auto"/>
        <w:rPr>
          <w:rFonts w:eastAsia="Times New Roman" w:cstheme="minorHAnsi"/>
          <w:color w:val="000000"/>
          <w:lang w:eastAsia="en-GB"/>
        </w:rPr>
      </w:pPr>
    </w:p>
    <w:p w14:paraId="07E9D9F9" w14:textId="315BE0E0" w:rsidR="0060719D" w:rsidRDefault="0060719D" w:rsidP="0060719D">
      <w:pPr>
        <w:shd w:val="clear" w:color="auto" w:fill="FFFFFF"/>
        <w:spacing w:after="0" w:line="240" w:lineRule="auto"/>
        <w:rPr>
          <w:rFonts w:eastAsia="Times New Roman" w:cstheme="minorHAnsi"/>
          <w:color w:val="000000"/>
          <w:lang w:eastAsia="en-GB"/>
        </w:rPr>
      </w:pPr>
    </w:p>
    <w:p w14:paraId="2CCECCCA" w14:textId="14932BF0" w:rsidR="0060719D" w:rsidRDefault="0060719D" w:rsidP="0060719D">
      <w:pPr>
        <w:shd w:val="clear" w:color="auto" w:fill="FFFFFF"/>
        <w:spacing w:after="0" w:line="240" w:lineRule="auto"/>
        <w:rPr>
          <w:rFonts w:eastAsia="Times New Roman" w:cstheme="minorHAnsi"/>
          <w:color w:val="000000"/>
          <w:lang w:eastAsia="en-GB"/>
        </w:rPr>
      </w:pPr>
    </w:p>
    <w:p w14:paraId="2CBA6F5E" w14:textId="2D0E5AB2" w:rsidR="0060719D" w:rsidRPr="00593D04" w:rsidRDefault="002F6681" w:rsidP="00F9362F">
      <w:pPr>
        <w:pStyle w:val="Heading1"/>
        <w:rPr>
          <w:rFonts w:eastAsia="Times New Roman"/>
          <w:b/>
          <w:bCs/>
          <w:lang w:eastAsia="en-GB"/>
        </w:rPr>
      </w:pPr>
      <w:bookmarkStart w:id="61" w:name="_6.13_APPENDIX_13"/>
      <w:bookmarkStart w:id="62" w:name="_Toc122164872"/>
      <w:bookmarkEnd w:id="61"/>
      <w:r>
        <w:rPr>
          <w:rFonts w:eastAsia="Times New Roman"/>
          <w:b/>
          <w:bCs/>
          <w:lang w:eastAsia="en-GB"/>
        </w:rPr>
        <w:lastRenderedPageBreak/>
        <w:t>7</w:t>
      </w:r>
      <w:r w:rsidR="00F9362F" w:rsidRPr="00593D04">
        <w:rPr>
          <w:rFonts w:eastAsia="Times New Roman"/>
          <w:b/>
          <w:bCs/>
          <w:lang w:eastAsia="en-GB"/>
        </w:rPr>
        <w:t>.1</w:t>
      </w:r>
      <w:r w:rsidR="00D031D7">
        <w:rPr>
          <w:rFonts w:eastAsia="Times New Roman"/>
          <w:b/>
          <w:bCs/>
          <w:lang w:eastAsia="en-GB"/>
        </w:rPr>
        <w:t>2</w:t>
      </w:r>
      <w:r w:rsidR="00F9362F" w:rsidRPr="00593D04">
        <w:rPr>
          <w:rFonts w:eastAsia="Times New Roman"/>
          <w:b/>
          <w:bCs/>
          <w:lang w:eastAsia="en-GB"/>
        </w:rPr>
        <w:t xml:space="preserve"> A</w:t>
      </w:r>
      <w:r w:rsidR="00EB1A41" w:rsidRPr="00593D04">
        <w:rPr>
          <w:rFonts w:eastAsia="Times New Roman"/>
          <w:b/>
          <w:bCs/>
          <w:lang w:eastAsia="en-GB"/>
        </w:rPr>
        <w:t>PPENDIX</w:t>
      </w:r>
      <w:r w:rsidR="00F9362F" w:rsidRPr="00593D04">
        <w:rPr>
          <w:rFonts w:eastAsia="Times New Roman"/>
          <w:b/>
          <w:bCs/>
          <w:lang w:eastAsia="en-GB"/>
        </w:rPr>
        <w:t xml:space="preserve"> 13</w:t>
      </w:r>
      <w:bookmarkEnd w:id="62"/>
    </w:p>
    <w:p w14:paraId="1BB81224" w14:textId="7F9CB608" w:rsidR="00F9362F" w:rsidRDefault="00F9362F" w:rsidP="0060719D">
      <w:pPr>
        <w:shd w:val="clear" w:color="auto" w:fill="FFFFFF"/>
        <w:spacing w:after="0" w:line="240" w:lineRule="auto"/>
        <w:rPr>
          <w:rFonts w:eastAsia="Times New Roman" w:cstheme="minorHAnsi"/>
          <w:color w:val="000000"/>
          <w:lang w:eastAsia="en-GB"/>
        </w:rPr>
      </w:pPr>
    </w:p>
    <w:p w14:paraId="7262A75C" w14:textId="4BECE4BF" w:rsidR="00330D63" w:rsidRPr="00334E29" w:rsidRDefault="00334E29" w:rsidP="0060719D">
      <w:pPr>
        <w:shd w:val="clear" w:color="auto" w:fill="FFFFFF"/>
        <w:spacing w:after="0" w:line="240" w:lineRule="auto"/>
        <w:rPr>
          <w:rFonts w:eastAsia="Times New Roman" w:cstheme="minorHAnsi"/>
          <w:b/>
          <w:bCs/>
          <w:color w:val="000000"/>
          <w:lang w:eastAsia="en-GB"/>
        </w:rPr>
      </w:pPr>
      <w:r w:rsidRPr="00334E29">
        <w:rPr>
          <w:rFonts w:eastAsia="Times New Roman" w:cstheme="minorHAnsi"/>
          <w:b/>
          <w:bCs/>
          <w:color w:val="000000"/>
          <w:lang w:eastAsia="en-GB"/>
        </w:rPr>
        <w:t>OGC Procurement and Contract Strategies</w:t>
      </w:r>
    </w:p>
    <w:p w14:paraId="5A1060B5" w14:textId="77777777" w:rsidR="00334E29" w:rsidRDefault="00334E29" w:rsidP="0060719D">
      <w:pPr>
        <w:shd w:val="clear" w:color="auto" w:fill="FFFFFF"/>
        <w:spacing w:after="0" w:line="240" w:lineRule="auto"/>
        <w:rPr>
          <w:rFonts w:eastAsia="Times New Roman" w:cstheme="minorHAnsi"/>
          <w:color w:val="000000"/>
          <w:lang w:eastAsia="en-GB"/>
        </w:rPr>
      </w:pPr>
    </w:p>
    <w:p w14:paraId="3A0051A2" w14:textId="167DF892" w:rsidR="00F9362F" w:rsidRPr="00006C74" w:rsidRDefault="00330D63" w:rsidP="0060719D">
      <w:pPr>
        <w:shd w:val="clear" w:color="auto" w:fill="FFFFFF"/>
        <w:spacing w:after="0" w:line="240" w:lineRule="auto"/>
        <w:rPr>
          <w:rFonts w:eastAsia="Times New Roman" w:cstheme="minorHAnsi"/>
          <w:color w:val="000000"/>
          <w:lang w:eastAsia="en-GB"/>
        </w:rPr>
      </w:pPr>
      <w:r w:rsidRPr="00006C74">
        <w:rPr>
          <w:rFonts w:eastAsia="Times New Roman" w:cstheme="minorHAnsi"/>
          <w:color w:val="000000"/>
          <w:lang w:eastAsia="en-GB"/>
        </w:rPr>
        <w:t>Procurement strategy and procurement route</w:t>
      </w:r>
    </w:p>
    <w:p w14:paraId="6D97C68C" w14:textId="7D18F0F9" w:rsidR="000A069F" w:rsidRDefault="00433271" w:rsidP="00334E29">
      <w:pPr>
        <w:spacing w:after="0" w:line="240" w:lineRule="auto"/>
        <w:jc w:val="center"/>
      </w:pPr>
      <w:r>
        <w:rPr>
          <w:noProof/>
        </w:rPr>
        <w:drawing>
          <wp:inline distT="0" distB="0" distL="0" distR="0" wp14:anchorId="00025342" wp14:editId="2BE59926">
            <wp:extent cx="5413172" cy="3045655"/>
            <wp:effectExtent l="76200" t="38100" r="73660" b="135890"/>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a:blip r:embed="rId80">
                      <a:extLst>
                        <a:ext uri="{28A0092B-C50C-407E-A947-70E740481C1C}">
                          <a14:useLocalDpi xmlns:a14="http://schemas.microsoft.com/office/drawing/2010/main" val="0"/>
                        </a:ext>
                      </a:extLst>
                    </a:blip>
                    <a:stretch>
                      <a:fillRect/>
                    </a:stretch>
                  </pic:blipFill>
                  <pic:spPr>
                    <a:xfrm>
                      <a:off x="0" y="0"/>
                      <a:ext cx="5421952" cy="3050595"/>
                    </a:xfrm>
                    <a:prstGeom prst="rect">
                      <a:avLst/>
                    </a:prstGeom>
                    <a:effectLst>
                      <a:outerShdw blurRad="76200" dist="50800" dir="5400000" algn="ctr" rotWithShape="0">
                        <a:srgbClr val="000000">
                          <a:alpha val="43137"/>
                        </a:srgbClr>
                      </a:outerShdw>
                    </a:effectLst>
                  </pic:spPr>
                </pic:pic>
              </a:graphicData>
            </a:graphic>
          </wp:inline>
        </w:drawing>
      </w:r>
    </w:p>
    <w:p w14:paraId="40E18348" w14:textId="267640B1" w:rsidR="00433271" w:rsidRDefault="00433271" w:rsidP="00600CA5">
      <w:pPr>
        <w:spacing w:after="0" w:line="240" w:lineRule="auto"/>
      </w:pPr>
    </w:p>
    <w:p w14:paraId="219C907B" w14:textId="79B5A71E" w:rsidR="00433271" w:rsidRPr="00006C74" w:rsidRDefault="00330D63" w:rsidP="00600CA5">
      <w:pPr>
        <w:spacing w:after="0" w:line="240" w:lineRule="auto"/>
      </w:pPr>
      <w:r w:rsidRPr="00006C74">
        <w:t xml:space="preserve">Procurement </w:t>
      </w:r>
      <w:r w:rsidR="000B1FF2">
        <w:t>p</w:t>
      </w:r>
      <w:r w:rsidRPr="00006C74">
        <w:t>rocess</w:t>
      </w:r>
    </w:p>
    <w:p w14:paraId="65A3D51B" w14:textId="77777777" w:rsidR="00330D63" w:rsidRDefault="00330D63" w:rsidP="00600CA5">
      <w:pPr>
        <w:spacing w:after="0" w:line="240" w:lineRule="auto"/>
      </w:pPr>
    </w:p>
    <w:p w14:paraId="3E4E47E8" w14:textId="7C429F8E" w:rsidR="00DB6939" w:rsidRDefault="00433271" w:rsidP="00334E29">
      <w:pPr>
        <w:spacing w:after="0" w:line="240" w:lineRule="auto"/>
        <w:jc w:val="center"/>
      </w:pPr>
      <w:r>
        <w:rPr>
          <w:noProof/>
        </w:rPr>
        <w:drawing>
          <wp:inline distT="0" distB="0" distL="0" distR="0" wp14:anchorId="61F206E3" wp14:editId="4D8F468C">
            <wp:extent cx="4077014" cy="3872286"/>
            <wp:effectExtent l="76200" t="38100" r="76200" b="128270"/>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81">
                      <a:extLst>
                        <a:ext uri="{28A0092B-C50C-407E-A947-70E740481C1C}">
                          <a14:useLocalDpi xmlns:a14="http://schemas.microsoft.com/office/drawing/2010/main" val="0"/>
                        </a:ext>
                      </a:extLst>
                    </a:blip>
                    <a:stretch>
                      <a:fillRect/>
                    </a:stretch>
                  </pic:blipFill>
                  <pic:spPr>
                    <a:xfrm>
                      <a:off x="0" y="0"/>
                      <a:ext cx="4080409" cy="3875511"/>
                    </a:xfrm>
                    <a:prstGeom prst="rect">
                      <a:avLst/>
                    </a:prstGeom>
                    <a:effectLst>
                      <a:outerShdw blurRad="76200" dist="50800" dir="5400000" algn="ctr" rotWithShape="0">
                        <a:srgbClr val="000000">
                          <a:alpha val="43137"/>
                        </a:srgbClr>
                      </a:outerShdw>
                    </a:effectLst>
                  </pic:spPr>
                </pic:pic>
              </a:graphicData>
            </a:graphic>
          </wp:inline>
        </w:drawing>
      </w:r>
    </w:p>
    <w:p w14:paraId="22F00060" w14:textId="77777777" w:rsidR="00C300B9" w:rsidRDefault="00C300B9" w:rsidP="00334E29">
      <w:pPr>
        <w:spacing w:after="0" w:line="240" w:lineRule="auto"/>
        <w:jc w:val="center"/>
      </w:pPr>
    </w:p>
    <w:p w14:paraId="1F59B583" w14:textId="77777777" w:rsidR="00C300B9" w:rsidRDefault="00C300B9" w:rsidP="00C300B9">
      <w:pPr>
        <w:spacing w:after="0"/>
        <w:jc w:val="right"/>
        <w:rPr>
          <w:sz w:val="18"/>
          <w:szCs w:val="18"/>
        </w:rPr>
      </w:pPr>
      <w:r w:rsidRPr="005333C2">
        <w:rPr>
          <w:b/>
          <w:bCs/>
          <w:sz w:val="18"/>
          <w:szCs w:val="18"/>
        </w:rPr>
        <w:t>Source:</w:t>
      </w:r>
      <w:r>
        <w:rPr>
          <w:sz w:val="18"/>
          <w:szCs w:val="18"/>
        </w:rPr>
        <w:t xml:space="preserve"> OGC (2007)</w:t>
      </w:r>
    </w:p>
    <w:p w14:paraId="00C8CE5D" w14:textId="77777777" w:rsidR="00DB6939" w:rsidRDefault="00DB6939" w:rsidP="00334E29">
      <w:pPr>
        <w:spacing w:after="0" w:line="240" w:lineRule="auto"/>
        <w:jc w:val="center"/>
        <w:sectPr w:rsidR="00DB6939" w:rsidSect="005A1706">
          <w:pgSz w:w="11906" w:h="16838"/>
          <w:pgMar w:top="1134" w:right="964" w:bottom="1134" w:left="964" w:header="709" w:footer="709" w:gutter="0"/>
          <w:cols w:space="708"/>
          <w:docGrid w:linePitch="360"/>
        </w:sectPr>
      </w:pPr>
    </w:p>
    <w:p w14:paraId="3CDDADC1" w14:textId="71D7C3E8" w:rsidR="00DB6939" w:rsidRPr="00593D04" w:rsidRDefault="002F6681" w:rsidP="00BB0D76">
      <w:pPr>
        <w:pStyle w:val="Heading1"/>
        <w:spacing w:before="0"/>
        <w:rPr>
          <w:rFonts w:eastAsia="Times New Roman"/>
          <w:b/>
          <w:bCs/>
          <w:lang w:eastAsia="en-GB"/>
        </w:rPr>
      </w:pPr>
      <w:bookmarkStart w:id="63" w:name="_6.14_APPENDIX_14"/>
      <w:bookmarkStart w:id="64" w:name="_Hlk121917171"/>
      <w:bookmarkStart w:id="65" w:name="_Toc122164873"/>
      <w:bookmarkEnd w:id="63"/>
      <w:r>
        <w:rPr>
          <w:rFonts w:eastAsia="Times New Roman"/>
          <w:b/>
          <w:bCs/>
          <w:lang w:eastAsia="en-GB"/>
        </w:rPr>
        <w:lastRenderedPageBreak/>
        <w:t>7</w:t>
      </w:r>
      <w:r w:rsidR="00DB6939" w:rsidRPr="00593D04">
        <w:rPr>
          <w:rFonts w:eastAsia="Times New Roman"/>
          <w:b/>
          <w:bCs/>
          <w:lang w:eastAsia="en-GB"/>
        </w:rPr>
        <w:t>.1</w:t>
      </w:r>
      <w:r w:rsidR="00D031D7">
        <w:rPr>
          <w:rFonts w:eastAsia="Times New Roman"/>
          <w:b/>
          <w:bCs/>
          <w:lang w:eastAsia="en-GB"/>
        </w:rPr>
        <w:t>3</w:t>
      </w:r>
      <w:r w:rsidR="00DB6939" w:rsidRPr="00593D04">
        <w:rPr>
          <w:rFonts w:eastAsia="Times New Roman"/>
          <w:b/>
          <w:bCs/>
          <w:lang w:eastAsia="en-GB"/>
        </w:rPr>
        <w:t xml:space="preserve"> APPENDIX 14</w:t>
      </w:r>
      <w:bookmarkEnd w:id="65"/>
    </w:p>
    <w:bookmarkEnd w:id="64"/>
    <w:p w14:paraId="3A56CB95" w14:textId="2ECCEC72" w:rsidR="00DB6939" w:rsidRDefault="00DB6939" w:rsidP="00334E29">
      <w:pPr>
        <w:spacing w:after="0" w:line="240" w:lineRule="auto"/>
        <w:jc w:val="center"/>
      </w:pPr>
    </w:p>
    <w:p w14:paraId="6DCB9E0A" w14:textId="2D43B377" w:rsidR="00DB6939" w:rsidRPr="00A55854" w:rsidRDefault="006B0891" w:rsidP="00DB6939">
      <w:pPr>
        <w:spacing w:after="0" w:line="240" w:lineRule="auto"/>
        <w:rPr>
          <w:b/>
          <w:bCs/>
        </w:rPr>
      </w:pPr>
      <w:r>
        <w:rPr>
          <w:b/>
          <w:bCs/>
        </w:rPr>
        <w:t>Guide to selecting the appropriate JCT main contract</w:t>
      </w:r>
      <w:r w:rsidR="00605188">
        <w:rPr>
          <w:b/>
          <w:bCs/>
        </w:rPr>
        <w:t xml:space="preserve">- Housing </w:t>
      </w:r>
      <w:r w:rsidR="00C834B9">
        <w:rPr>
          <w:b/>
          <w:bCs/>
        </w:rPr>
        <w:t>association</w:t>
      </w:r>
    </w:p>
    <w:p w14:paraId="734001AE" w14:textId="77777777" w:rsidR="00394CE0" w:rsidRDefault="001E4246" w:rsidP="00C300B9">
      <w:pPr>
        <w:spacing w:after="0"/>
        <w:jc w:val="right"/>
        <w:rPr>
          <w:b/>
          <w:bCs/>
          <w:sz w:val="18"/>
          <w:szCs w:val="18"/>
        </w:rPr>
      </w:pPr>
      <w:r>
        <w:rPr>
          <w:noProof/>
        </w:rPr>
        <mc:AlternateContent>
          <mc:Choice Requires="wps">
            <w:drawing>
              <wp:anchor distT="0" distB="0" distL="114300" distR="114300" simplePos="0" relativeHeight="251658240" behindDoc="0" locked="0" layoutInCell="1" allowOverlap="1" wp14:anchorId="2FB23719" wp14:editId="6CDDC913">
                <wp:simplePos x="0" y="0"/>
                <wp:positionH relativeFrom="column">
                  <wp:posOffset>1515110</wp:posOffset>
                </wp:positionH>
                <wp:positionV relativeFrom="paragraph">
                  <wp:posOffset>1473835</wp:posOffset>
                </wp:positionV>
                <wp:extent cx="961639" cy="637719"/>
                <wp:effectExtent l="19050" t="19050" r="10160" b="10160"/>
                <wp:wrapNone/>
                <wp:docPr id="23" name="Oval 23"/>
                <wp:cNvGraphicFramePr/>
                <a:graphic xmlns:a="http://schemas.openxmlformats.org/drawingml/2006/main">
                  <a:graphicData uri="http://schemas.microsoft.com/office/word/2010/wordprocessingShape">
                    <wps:wsp>
                      <wps:cNvSpPr/>
                      <wps:spPr>
                        <a:xfrm>
                          <a:off x="0" y="0"/>
                          <a:ext cx="961639" cy="637719"/>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3CFB93" id="Oval 23" o:spid="_x0000_s1026" style="position:absolute;margin-left:119.3pt;margin-top:116.05pt;width:75.7pt;height:50.2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" filled="f" strokecolor="red" strokeweight="2.25pt">
                <v:stroke joinstyle="miter"/>
              </v:oval>
            </w:pict>
          </mc:Fallback>
        </mc:AlternateContent>
      </w:r>
      <w:r w:rsidR="00DB6939">
        <w:rPr>
          <w:noProof/>
        </w:rPr>
        <w:drawing>
          <wp:inline distT="0" distB="0" distL="0" distR="0" wp14:anchorId="0CC77015" wp14:editId="687CE556">
            <wp:extent cx="8117699" cy="5078437"/>
            <wp:effectExtent l="76200" t="19050" r="74295" b="122555"/>
            <wp:docPr id="21" name="Picture 2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 schematic&#10;&#10;Description automatically generated"/>
                    <pic:cNvPicPr/>
                  </pic:nvPicPr>
                  <pic:blipFill>
                    <a:blip r:embed="rId82">
                      <a:extLst>
                        <a:ext uri="{28A0092B-C50C-407E-A947-70E740481C1C}">
                          <a14:useLocalDpi xmlns:a14="http://schemas.microsoft.com/office/drawing/2010/main" val="0"/>
                        </a:ext>
                      </a:extLst>
                    </a:blip>
                    <a:stretch>
                      <a:fillRect/>
                    </a:stretch>
                  </pic:blipFill>
                  <pic:spPr>
                    <a:xfrm>
                      <a:off x="0" y="0"/>
                      <a:ext cx="8130206" cy="5086262"/>
                    </a:xfrm>
                    <a:prstGeom prst="rect">
                      <a:avLst/>
                    </a:prstGeom>
                    <a:effectLst>
                      <a:outerShdw blurRad="63500" dist="50800" dir="5400000" algn="ctr" rotWithShape="0">
                        <a:srgbClr val="000000">
                          <a:alpha val="43137"/>
                        </a:srgbClr>
                      </a:outerShdw>
                    </a:effectLst>
                  </pic:spPr>
                </pic:pic>
              </a:graphicData>
            </a:graphic>
          </wp:inline>
        </w:drawing>
      </w:r>
      <w:r w:rsidR="00C300B9" w:rsidRPr="00C300B9">
        <w:rPr>
          <w:b/>
          <w:bCs/>
          <w:sz w:val="18"/>
          <w:szCs w:val="18"/>
        </w:rPr>
        <w:t xml:space="preserve"> </w:t>
      </w:r>
    </w:p>
    <w:p w14:paraId="08742780" w14:textId="1A54C1E6" w:rsidR="00C300B9" w:rsidRDefault="00C300B9" w:rsidP="00C300B9">
      <w:pPr>
        <w:spacing w:after="0"/>
        <w:jc w:val="right"/>
        <w:rPr>
          <w:sz w:val="18"/>
          <w:szCs w:val="18"/>
        </w:rPr>
      </w:pPr>
      <w:r w:rsidRPr="005333C2">
        <w:rPr>
          <w:b/>
          <w:bCs/>
          <w:sz w:val="18"/>
          <w:szCs w:val="18"/>
        </w:rPr>
        <w:t>Source:</w:t>
      </w:r>
      <w:r>
        <w:rPr>
          <w:sz w:val="18"/>
          <w:szCs w:val="18"/>
        </w:rPr>
        <w:t xml:space="preserve"> </w:t>
      </w:r>
      <w:r w:rsidR="00394CE0">
        <w:rPr>
          <w:sz w:val="18"/>
          <w:szCs w:val="18"/>
        </w:rPr>
        <w:t>JCT</w:t>
      </w:r>
      <w:r>
        <w:rPr>
          <w:sz w:val="18"/>
          <w:szCs w:val="18"/>
        </w:rPr>
        <w:t xml:space="preserve"> (2</w:t>
      </w:r>
      <w:r w:rsidR="00A52C35">
        <w:rPr>
          <w:sz w:val="18"/>
          <w:szCs w:val="18"/>
        </w:rPr>
        <w:t>008</w:t>
      </w:r>
      <w:r>
        <w:rPr>
          <w:sz w:val="18"/>
          <w:szCs w:val="18"/>
        </w:rPr>
        <w:t>)</w:t>
      </w:r>
    </w:p>
    <w:p w14:paraId="799155DE" w14:textId="7885F9D1" w:rsidR="00175E85" w:rsidRDefault="00175E85" w:rsidP="002341A5">
      <w:pPr>
        <w:pStyle w:val="Heading1"/>
        <w:rPr>
          <w:b/>
          <w:bCs/>
          <w:sz w:val="18"/>
          <w:szCs w:val="18"/>
        </w:rPr>
        <w:sectPr w:rsidR="00175E85" w:rsidSect="00DB6939">
          <w:pgSz w:w="16838" w:h="11906" w:orient="landscape"/>
          <w:pgMar w:top="964" w:right="1134" w:bottom="964" w:left="1134" w:header="709" w:footer="709" w:gutter="0"/>
          <w:cols w:space="708"/>
          <w:docGrid w:linePitch="360"/>
        </w:sectPr>
      </w:pPr>
      <w:bookmarkStart w:id="66" w:name="_7.15_APPENDIX_15"/>
      <w:bookmarkStart w:id="67" w:name="_7.14_APPENDIX_15"/>
      <w:bookmarkEnd w:id="66"/>
      <w:bookmarkEnd w:id="67"/>
    </w:p>
    <w:p w14:paraId="61002733" w14:textId="679B702F" w:rsidR="00175E85" w:rsidRDefault="00175E85" w:rsidP="00175E85">
      <w:pPr>
        <w:pStyle w:val="Heading1"/>
        <w:rPr>
          <w:b/>
          <w:bCs/>
        </w:rPr>
      </w:pPr>
      <w:bookmarkStart w:id="68" w:name="_7.15_APPENDIX_16"/>
      <w:bookmarkStart w:id="69" w:name="_Toc122164874"/>
      <w:bookmarkEnd w:id="68"/>
      <w:r w:rsidRPr="00175E85">
        <w:rPr>
          <w:b/>
          <w:bCs/>
        </w:rPr>
        <w:lastRenderedPageBreak/>
        <w:t>7.1</w:t>
      </w:r>
      <w:r w:rsidR="00845D1F">
        <w:rPr>
          <w:b/>
          <w:bCs/>
        </w:rPr>
        <w:t>4</w:t>
      </w:r>
      <w:r w:rsidRPr="00175E85">
        <w:rPr>
          <w:b/>
          <w:bCs/>
        </w:rPr>
        <w:t xml:space="preserve"> APPENDIX 1</w:t>
      </w:r>
      <w:r w:rsidR="002341A5">
        <w:rPr>
          <w:b/>
          <w:bCs/>
        </w:rPr>
        <w:t>5</w:t>
      </w:r>
      <w:bookmarkEnd w:id="69"/>
    </w:p>
    <w:p w14:paraId="124BF108" w14:textId="27C67F6F" w:rsidR="00175E85" w:rsidRDefault="00175E85" w:rsidP="00573F5A">
      <w:pPr>
        <w:spacing w:after="0"/>
        <w:rPr>
          <w:b/>
          <w:bCs/>
        </w:rPr>
      </w:pPr>
      <w:r w:rsidRPr="00175E85">
        <w:rPr>
          <w:b/>
          <w:bCs/>
        </w:rPr>
        <w:t xml:space="preserve">Client </w:t>
      </w:r>
      <w:r w:rsidR="009F5B92">
        <w:rPr>
          <w:b/>
          <w:bCs/>
        </w:rPr>
        <w:t>r</w:t>
      </w:r>
      <w:r w:rsidRPr="00175E85">
        <w:rPr>
          <w:b/>
          <w:bCs/>
        </w:rPr>
        <w:t>ecommended next steps</w:t>
      </w:r>
    </w:p>
    <w:p w14:paraId="051391FB" w14:textId="77777777" w:rsidR="00573F5A" w:rsidRDefault="00573F5A" w:rsidP="00573F5A">
      <w:pPr>
        <w:spacing w:after="0"/>
        <w:rPr>
          <w:b/>
          <w:bCs/>
        </w:rPr>
      </w:pPr>
    </w:p>
    <w:p w14:paraId="7E244B0C" w14:textId="4380792C" w:rsidR="00175E85" w:rsidRDefault="00175E85" w:rsidP="00573F5A">
      <w:pPr>
        <w:spacing w:after="0"/>
        <w:rPr>
          <w:b/>
          <w:bCs/>
        </w:rPr>
      </w:pPr>
      <w:r>
        <w:rPr>
          <w:b/>
          <w:bCs/>
        </w:rPr>
        <w:t>University</w:t>
      </w:r>
    </w:p>
    <w:p w14:paraId="6146B605" w14:textId="77777777" w:rsidR="009F5B92" w:rsidRDefault="009F5B92" w:rsidP="00573F5A">
      <w:pPr>
        <w:pStyle w:val="ListParagraph"/>
        <w:numPr>
          <w:ilvl w:val="0"/>
          <w:numId w:val="36"/>
        </w:numPr>
        <w:spacing w:after="0"/>
        <w:jc w:val="both"/>
      </w:pPr>
      <w:r>
        <w:t xml:space="preserve">Complete a procurement route checklist, example detailed in </w:t>
      </w:r>
      <w:hyperlink w:anchor="_6.5_APPENDIX_5" w:history="1">
        <w:r w:rsidRPr="009515E4">
          <w:rPr>
            <w:rStyle w:val="Hyperlink"/>
            <w:b/>
            <w:bCs/>
          </w:rPr>
          <w:t>Appendix 5</w:t>
        </w:r>
        <w:r w:rsidRPr="009515E4">
          <w:rPr>
            <w:rStyle w:val="Hyperlink"/>
          </w:rPr>
          <w:t>,</w:t>
        </w:r>
      </w:hyperlink>
      <w:r>
        <w:t xml:space="preserve"> to confirm assumptions.</w:t>
      </w:r>
    </w:p>
    <w:p w14:paraId="70C1B76E" w14:textId="77777777" w:rsidR="009F5B92" w:rsidRDefault="009F5B92" w:rsidP="00573F5A">
      <w:pPr>
        <w:pStyle w:val="ListParagraph"/>
        <w:numPr>
          <w:ilvl w:val="0"/>
          <w:numId w:val="36"/>
        </w:numPr>
        <w:spacing w:after="0"/>
        <w:jc w:val="both"/>
      </w:pPr>
      <w:r>
        <w:t xml:space="preserve">Upon completion, revisit the </w:t>
      </w:r>
      <w:r w:rsidRPr="0097722B">
        <w:rPr>
          <w:i/>
          <w:iCs/>
        </w:rPr>
        <w:t xml:space="preserve">strengths and weaknesses procurement systems </w:t>
      </w:r>
      <w:r w:rsidRPr="003958AD">
        <w:t>analysis</w:t>
      </w:r>
      <w:r>
        <w:t xml:space="preserve"> matrix.</w:t>
      </w:r>
    </w:p>
    <w:p w14:paraId="52A6DA17" w14:textId="77777777" w:rsidR="009F5B92" w:rsidRDefault="009F5B92" w:rsidP="00573F5A">
      <w:pPr>
        <w:pStyle w:val="ListParagraph"/>
        <w:numPr>
          <w:ilvl w:val="0"/>
          <w:numId w:val="36"/>
        </w:numPr>
        <w:spacing w:after="0"/>
        <w:jc w:val="both"/>
      </w:pPr>
      <w:r>
        <w:t xml:space="preserve">Complete a </w:t>
      </w:r>
      <w:r w:rsidRPr="00B4187F">
        <w:rPr>
          <w:i/>
          <w:iCs/>
        </w:rPr>
        <w:t>capability and capacity review</w:t>
      </w:r>
      <w:r>
        <w:t xml:space="preserve"> of client-side project delivery resource. Consider additional client-side consultancy support, if needed.</w:t>
      </w:r>
    </w:p>
    <w:p w14:paraId="66098A2E" w14:textId="0A3E4227" w:rsidR="009F5B92" w:rsidRDefault="009F5B92" w:rsidP="00573F5A">
      <w:pPr>
        <w:pStyle w:val="ListParagraph"/>
        <w:numPr>
          <w:ilvl w:val="0"/>
          <w:numId w:val="36"/>
        </w:numPr>
        <w:spacing w:after="0"/>
        <w:jc w:val="both"/>
      </w:pPr>
      <w:r>
        <w:t>Explore known, proven, competent contractors to gauge their interest, with a view to commencing works in calendar year 2023.</w:t>
      </w:r>
    </w:p>
    <w:p w14:paraId="17070126" w14:textId="70AC85AB" w:rsidR="009F5B92" w:rsidRDefault="009F5B92" w:rsidP="00573F5A">
      <w:pPr>
        <w:pStyle w:val="ListParagraph"/>
        <w:numPr>
          <w:ilvl w:val="0"/>
          <w:numId w:val="36"/>
        </w:numPr>
        <w:spacing w:after="0"/>
        <w:jc w:val="both"/>
      </w:pPr>
      <w:r>
        <w:t>Identify and schedule client side, appropriate NEC training in readiness.</w:t>
      </w:r>
    </w:p>
    <w:p w14:paraId="2590D66D" w14:textId="77777777" w:rsidR="00573F5A" w:rsidRDefault="00573F5A" w:rsidP="00573F5A">
      <w:pPr>
        <w:pStyle w:val="ListParagraph"/>
        <w:spacing w:after="0"/>
        <w:jc w:val="both"/>
      </w:pPr>
    </w:p>
    <w:p w14:paraId="1D960E17" w14:textId="2DE7EAFA" w:rsidR="00812EFF" w:rsidRDefault="00175E85" w:rsidP="00573F5A">
      <w:pPr>
        <w:spacing w:after="0"/>
      </w:pPr>
      <w:r>
        <w:rPr>
          <w:b/>
          <w:bCs/>
        </w:rPr>
        <w:t xml:space="preserve">Housing </w:t>
      </w:r>
      <w:r w:rsidR="74C5411C" w:rsidRPr="5BDC060D">
        <w:rPr>
          <w:b/>
          <w:bCs/>
        </w:rPr>
        <w:t>a</w:t>
      </w:r>
      <w:r w:rsidR="429A097C" w:rsidRPr="5BDC060D">
        <w:rPr>
          <w:b/>
          <w:bCs/>
        </w:rPr>
        <w:t>ssociation</w:t>
      </w:r>
      <w:r>
        <w:rPr>
          <w:b/>
          <w:bCs/>
        </w:rPr>
        <w:t xml:space="preserve"> – Strategic </w:t>
      </w:r>
      <w:r w:rsidR="3E2C7A69" w:rsidRPr="5BDC060D">
        <w:rPr>
          <w:b/>
          <w:bCs/>
        </w:rPr>
        <w:t>p</w:t>
      </w:r>
      <w:r w:rsidR="429A097C" w:rsidRPr="5BDC060D">
        <w:rPr>
          <w:b/>
          <w:bCs/>
        </w:rPr>
        <w:t xml:space="preserve">ortfolio </w:t>
      </w:r>
      <w:r w:rsidR="5503A2FD" w:rsidRPr="5BDC060D">
        <w:rPr>
          <w:b/>
          <w:bCs/>
        </w:rPr>
        <w:t>r</w:t>
      </w:r>
      <w:r w:rsidR="429A097C" w:rsidRPr="5BDC060D">
        <w:rPr>
          <w:b/>
          <w:bCs/>
        </w:rPr>
        <w:t>eview</w:t>
      </w:r>
    </w:p>
    <w:p w14:paraId="20A73A09" w14:textId="77777777" w:rsidR="00812EFF" w:rsidRDefault="00812EFF" w:rsidP="00573F5A">
      <w:pPr>
        <w:pStyle w:val="ListParagraph"/>
        <w:numPr>
          <w:ilvl w:val="0"/>
          <w:numId w:val="37"/>
        </w:numPr>
        <w:spacing w:after="0"/>
        <w:jc w:val="both"/>
      </w:pPr>
      <w:r>
        <w:t>Consider appointment of a legal property professional to interpret lease clauses/dilapidations requirements, with a view to exiting, subletting, or selling the property in scope, duly making budget provisions.</w:t>
      </w:r>
    </w:p>
    <w:p w14:paraId="4A6A2F27" w14:textId="77777777" w:rsidR="00812EFF" w:rsidRDefault="00812EFF" w:rsidP="00573F5A">
      <w:pPr>
        <w:pStyle w:val="ListParagraph"/>
        <w:numPr>
          <w:ilvl w:val="0"/>
          <w:numId w:val="37"/>
        </w:numPr>
        <w:spacing w:after="0"/>
        <w:jc w:val="both"/>
      </w:pPr>
      <w:r>
        <w:t xml:space="preserve">Review the impacts of stakeholders, tethered to the buildings identified for disposal and formulate a project plan. </w:t>
      </w:r>
      <w:r w:rsidRPr="003D37BB">
        <w:t>(Depending on estates strategy, a provision for the deployment of staff at existing/new sites may be required).</w:t>
      </w:r>
    </w:p>
    <w:p w14:paraId="669FDABC" w14:textId="77777777" w:rsidR="00812EFF" w:rsidRDefault="00812EFF" w:rsidP="00573F5A">
      <w:pPr>
        <w:pStyle w:val="ListParagraph"/>
        <w:numPr>
          <w:ilvl w:val="0"/>
          <w:numId w:val="37"/>
        </w:numPr>
        <w:spacing w:after="0"/>
        <w:jc w:val="both"/>
      </w:pPr>
      <w:r>
        <w:t>Update SAMP to reflect strategic intentions, with accompanying responsibilities and timelines.</w:t>
      </w:r>
    </w:p>
    <w:p w14:paraId="1D9749E5" w14:textId="77777777" w:rsidR="00812EFF" w:rsidRDefault="00812EFF" w:rsidP="00573F5A">
      <w:pPr>
        <w:pStyle w:val="ListParagraph"/>
        <w:numPr>
          <w:ilvl w:val="0"/>
          <w:numId w:val="37"/>
        </w:numPr>
        <w:spacing w:after="0"/>
        <w:jc w:val="both"/>
      </w:pPr>
      <w:r>
        <w:t>Review retained assets, to identify readiness/next steps for the organisation to meet strategic objectives and wider legislative commitments, such as net zero.</w:t>
      </w:r>
    </w:p>
    <w:p w14:paraId="166E4FAB" w14:textId="20F318E2" w:rsidR="00175E85" w:rsidRDefault="00175E85" w:rsidP="00573F5A">
      <w:pPr>
        <w:spacing w:after="0"/>
        <w:rPr>
          <w:b/>
          <w:bCs/>
        </w:rPr>
      </w:pPr>
    </w:p>
    <w:p w14:paraId="18EB5611" w14:textId="72176B63" w:rsidR="00175E85" w:rsidRDefault="00175E85" w:rsidP="00573F5A">
      <w:pPr>
        <w:spacing w:after="0"/>
        <w:rPr>
          <w:b/>
          <w:bCs/>
        </w:rPr>
      </w:pPr>
      <w:r>
        <w:rPr>
          <w:b/>
          <w:bCs/>
        </w:rPr>
        <w:t xml:space="preserve">Housing </w:t>
      </w:r>
      <w:r w:rsidR="21CDFE2D" w:rsidRPr="5BDC060D">
        <w:rPr>
          <w:b/>
          <w:bCs/>
        </w:rPr>
        <w:t>a</w:t>
      </w:r>
      <w:r w:rsidR="429A097C" w:rsidRPr="5BDC060D">
        <w:rPr>
          <w:b/>
          <w:bCs/>
        </w:rPr>
        <w:t>ssociation</w:t>
      </w:r>
      <w:r>
        <w:rPr>
          <w:b/>
          <w:bCs/>
        </w:rPr>
        <w:t xml:space="preserve"> </w:t>
      </w:r>
      <w:r w:rsidR="00812EFF">
        <w:rPr>
          <w:b/>
          <w:bCs/>
        </w:rPr>
        <w:t>- DDA</w:t>
      </w:r>
      <w:r>
        <w:rPr>
          <w:b/>
          <w:bCs/>
        </w:rPr>
        <w:t xml:space="preserve"> </w:t>
      </w:r>
      <w:r w:rsidR="009F5B92">
        <w:rPr>
          <w:b/>
          <w:bCs/>
        </w:rPr>
        <w:t>(</w:t>
      </w:r>
      <w:r>
        <w:rPr>
          <w:b/>
          <w:bCs/>
        </w:rPr>
        <w:t>Equalities Act</w:t>
      </w:r>
      <w:r w:rsidR="009F5B92">
        <w:rPr>
          <w:b/>
          <w:bCs/>
        </w:rPr>
        <w:t>)</w:t>
      </w:r>
      <w:r>
        <w:rPr>
          <w:b/>
          <w:bCs/>
        </w:rPr>
        <w:t xml:space="preserve"> </w:t>
      </w:r>
      <w:r w:rsidR="009F5B92">
        <w:rPr>
          <w:b/>
          <w:bCs/>
        </w:rPr>
        <w:t>modernisation</w:t>
      </w:r>
    </w:p>
    <w:p w14:paraId="50693205" w14:textId="77777777" w:rsidR="00812EFF" w:rsidRDefault="00812EFF" w:rsidP="00573F5A">
      <w:pPr>
        <w:pStyle w:val="ListParagraph"/>
        <w:numPr>
          <w:ilvl w:val="0"/>
          <w:numId w:val="38"/>
        </w:numPr>
        <w:spacing w:after="0"/>
        <w:jc w:val="both"/>
      </w:pPr>
      <w:r>
        <w:t>Firstly, the client should commission an accessibility audit, by competent authority. Findings can be used to formulate a scope of works and inclusion of additional improvements.</w:t>
      </w:r>
    </w:p>
    <w:p w14:paraId="6EB0CC58" w14:textId="1F226108" w:rsidR="00812EFF" w:rsidRDefault="00812EFF" w:rsidP="00573F5A">
      <w:pPr>
        <w:pStyle w:val="ListParagraph"/>
        <w:numPr>
          <w:ilvl w:val="0"/>
          <w:numId w:val="38"/>
        </w:numPr>
        <w:spacing w:after="0"/>
        <w:jc w:val="both"/>
      </w:pPr>
      <w:r>
        <w:t>Review internal capability for scope of works/design, consider external competent resource, if needed.</w:t>
      </w:r>
    </w:p>
    <w:p w14:paraId="04F122B6" w14:textId="3A541B2B" w:rsidR="00817968" w:rsidRDefault="00817968" w:rsidP="00817968">
      <w:pPr>
        <w:spacing w:after="0"/>
        <w:jc w:val="both"/>
      </w:pPr>
    </w:p>
    <w:p w14:paraId="47A311EB" w14:textId="55F34148" w:rsidR="00817968" w:rsidRDefault="00817968" w:rsidP="00817968">
      <w:pPr>
        <w:spacing w:after="0"/>
        <w:jc w:val="both"/>
      </w:pPr>
    </w:p>
    <w:p w14:paraId="701C49FC" w14:textId="084F38CB" w:rsidR="00817968" w:rsidRDefault="00817968" w:rsidP="00817968">
      <w:pPr>
        <w:spacing w:after="0"/>
        <w:jc w:val="both"/>
      </w:pPr>
    </w:p>
    <w:p w14:paraId="62427B1E" w14:textId="2B7A10A8" w:rsidR="00817968" w:rsidRDefault="00817968" w:rsidP="00817968">
      <w:pPr>
        <w:spacing w:after="0"/>
        <w:jc w:val="both"/>
      </w:pPr>
    </w:p>
    <w:p w14:paraId="04DDBFF2" w14:textId="4A196242" w:rsidR="00817968" w:rsidRDefault="00817968" w:rsidP="00817968">
      <w:pPr>
        <w:spacing w:after="0"/>
        <w:jc w:val="both"/>
      </w:pPr>
    </w:p>
    <w:p w14:paraId="4ADB526C" w14:textId="5AF5C7E8" w:rsidR="00817968" w:rsidRDefault="00817968" w:rsidP="00817968">
      <w:pPr>
        <w:spacing w:after="0"/>
        <w:jc w:val="both"/>
      </w:pPr>
    </w:p>
    <w:p w14:paraId="220304D9" w14:textId="68DDAC15" w:rsidR="00817968" w:rsidRDefault="00817968" w:rsidP="00817968">
      <w:pPr>
        <w:spacing w:after="0"/>
        <w:jc w:val="both"/>
      </w:pPr>
    </w:p>
    <w:p w14:paraId="1B1F84C3" w14:textId="2334EC3B" w:rsidR="00817968" w:rsidRDefault="00817968" w:rsidP="00817968">
      <w:pPr>
        <w:spacing w:after="0"/>
        <w:jc w:val="both"/>
      </w:pPr>
    </w:p>
    <w:p w14:paraId="40576089" w14:textId="731F3E16" w:rsidR="00817968" w:rsidRDefault="00817968" w:rsidP="00817968">
      <w:pPr>
        <w:spacing w:after="0"/>
        <w:jc w:val="both"/>
      </w:pPr>
    </w:p>
    <w:p w14:paraId="109DB56D" w14:textId="0D45CB93" w:rsidR="00817968" w:rsidRDefault="00817968" w:rsidP="00817968">
      <w:pPr>
        <w:spacing w:after="0"/>
        <w:jc w:val="both"/>
      </w:pPr>
    </w:p>
    <w:p w14:paraId="499F89FD" w14:textId="087D829C" w:rsidR="00817968" w:rsidRDefault="00817968" w:rsidP="00817968">
      <w:pPr>
        <w:spacing w:after="0"/>
        <w:jc w:val="both"/>
      </w:pPr>
    </w:p>
    <w:p w14:paraId="52084A07" w14:textId="230CC097" w:rsidR="00817968" w:rsidRDefault="00817968" w:rsidP="00817968">
      <w:pPr>
        <w:spacing w:after="0"/>
        <w:jc w:val="both"/>
      </w:pPr>
    </w:p>
    <w:p w14:paraId="3B4536B9" w14:textId="69513730" w:rsidR="00817968" w:rsidRDefault="00817968" w:rsidP="00817968">
      <w:pPr>
        <w:spacing w:after="0"/>
        <w:jc w:val="both"/>
      </w:pPr>
    </w:p>
    <w:p w14:paraId="6BBF206D" w14:textId="1E4BD655" w:rsidR="00817968" w:rsidRDefault="00817968" w:rsidP="00817968">
      <w:pPr>
        <w:spacing w:after="0"/>
        <w:jc w:val="both"/>
      </w:pPr>
    </w:p>
    <w:p w14:paraId="5E6A4189" w14:textId="2D6109A0" w:rsidR="00817968" w:rsidRDefault="00817968" w:rsidP="00817968">
      <w:pPr>
        <w:spacing w:after="0"/>
        <w:jc w:val="both"/>
      </w:pPr>
    </w:p>
    <w:p w14:paraId="7EBB0554" w14:textId="67C86F49" w:rsidR="00817968" w:rsidRDefault="00817968" w:rsidP="00817968">
      <w:pPr>
        <w:spacing w:after="0"/>
        <w:jc w:val="both"/>
      </w:pPr>
    </w:p>
    <w:p w14:paraId="0F622275" w14:textId="42D09B4D" w:rsidR="00817968" w:rsidRDefault="00817968" w:rsidP="00817968">
      <w:pPr>
        <w:spacing w:after="0"/>
        <w:jc w:val="both"/>
      </w:pPr>
    </w:p>
    <w:p w14:paraId="57E2A6AC" w14:textId="2D20FC30" w:rsidR="00817968" w:rsidRDefault="00817968" w:rsidP="00817968">
      <w:pPr>
        <w:spacing w:after="0"/>
        <w:jc w:val="both"/>
      </w:pPr>
    </w:p>
    <w:p w14:paraId="65777FE6" w14:textId="347278D1" w:rsidR="00817968" w:rsidRDefault="00817968" w:rsidP="00817968">
      <w:pPr>
        <w:spacing w:after="0"/>
        <w:jc w:val="both"/>
      </w:pPr>
    </w:p>
    <w:p w14:paraId="2691B0BC" w14:textId="3E35E8B9" w:rsidR="00817968" w:rsidRDefault="00817968" w:rsidP="00817968">
      <w:pPr>
        <w:spacing w:after="0"/>
        <w:jc w:val="both"/>
      </w:pPr>
    </w:p>
    <w:p w14:paraId="352DE589" w14:textId="3CCB9AED" w:rsidR="00817968" w:rsidRDefault="00817968" w:rsidP="00817968">
      <w:pPr>
        <w:spacing w:after="0"/>
        <w:jc w:val="both"/>
      </w:pPr>
    </w:p>
    <w:p w14:paraId="512BBA27" w14:textId="0146CE44" w:rsidR="00845D1F" w:rsidRDefault="00845D1F" w:rsidP="00845D1F">
      <w:pPr>
        <w:pStyle w:val="Heading1"/>
        <w:rPr>
          <w:b/>
          <w:bCs/>
        </w:rPr>
      </w:pPr>
      <w:bookmarkStart w:id="70" w:name="_7.15_APPENDIX_16_1"/>
      <w:bookmarkStart w:id="71" w:name="_Toc122164875"/>
      <w:bookmarkEnd w:id="70"/>
      <w:r w:rsidRPr="00175E85">
        <w:rPr>
          <w:b/>
          <w:bCs/>
        </w:rPr>
        <w:lastRenderedPageBreak/>
        <w:t>7.15 APPENDIX 1</w:t>
      </w:r>
      <w:r>
        <w:rPr>
          <w:b/>
          <w:bCs/>
        </w:rPr>
        <w:t>6</w:t>
      </w:r>
      <w:bookmarkEnd w:id="71"/>
    </w:p>
    <w:p w14:paraId="6A034DFC" w14:textId="46340DCD" w:rsidR="00817968" w:rsidRDefault="00817968" w:rsidP="00817968">
      <w:pPr>
        <w:spacing w:after="0"/>
        <w:jc w:val="both"/>
      </w:pPr>
    </w:p>
    <w:p w14:paraId="4E552621" w14:textId="41EB2A48" w:rsidR="00845D1F" w:rsidRDefault="00845D1F" w:rsidP="00845D1F">
      <w:pPr>
        <w:spacing w:after="0"/>
        <w:rPr>
          <w:b/>
          <w:bCs/>
        </w:rPr>
      </w:pPr>
      <w:r>
        <w:rPr>
          <w:b/>
          <w:bCs/>
        </w:rPr>
        <w:t>SAMP concept</w:t>
      </w:r>
    </w:p>
    <w:p w14:paraId="560259B2" w14:textId="3337F4E8" w:rsidR="00817968" w:rsidRDefault="00817968" w:rsidP="00817968">
      <w:pPr>
        <w:spacing w:after="0"/>
        <w:jc w:val="both"/>
      </w:pPr>
    </w:p>
    <w:p w14:paraId="04BB29B3" w14:textId="77777777" w:rsidR="00817968" w:rsidRDefault="00817968" w:rsidP="00817968">
      <w:pPr>
        <w:spacing w:after="0"/>
        <w:jc w:val="both"/>
      </w:pPr>
    </w:p>
    <w:p w14:paraId="255BBF28" w14:textId="4BC12604" w:rsidR="00817968" w:rsidRDefault="00817968" w:rsidP="00817968">
      <w:pPr>
        <w:spacing w:after="0"/>
        <w:jc w:val="both"/>
      </w:pPr>
    </w:p>
    <w:p w14:paraId="4BDC420B" w14:textId="1B3B5B19" w:rsidR="00817968" w:rsidRDefault="00817968" w:rsidP="00845D1F">
      <w:pPr>
        <w:spacing w:after="0"/>
        <w:jc w:val="center"/>
      </w:pPr>
      <w:r>
        <w:rPr>
          <w:noProof/>
        </w:rPr>
        <w:drawing>
          <wp:inline distT="0" distB="0" distL="0" distR="0" wp14:anchorId="4F2281DB" wp14:editId="065C9D54">
            <wp:extent cx="5402580" cy="5885932"/>
            <wp:effectExtent l="114300" t="57150" r="121920" b="172085"/>
            <wp:docPr id="34" name="Picture 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83">
                      <a:extLst>
                        <a:ext uri="{28A0092B-C50C-407E-A947-70E740481C1C}">
                          <a14:useLocalDpi xmlns:a14="http://schemas.microsoft.com/office/drawing/2010/main" val="0"/>
                        </a:ext>
                      </a:extLst>
                    </a:blip>
                    <a:stretch>
                      <a:fillRect/>
                    </a:stretch>
                  </pic:blipFill>
                  <pic:spPr>
                    <a:xfrm>
                      <a:off x="0" y="0"/>
                      <a:ext cx="5526649" cy="6021101"/>
                    </a:xfrm>
                    <a:prstGeom prst="rect">
                      <a:avLst/>
                    </a:prstGeom>
                    <a:effectLst>
                      <a:outerShdw blurRad="114300" dist="50800" dir="5400000" algn="ctr" rotWithShape="0">
                        <a:srgbClr val="000000">
                          <a:alpha val="43137"/>
                        </a:srgbClr>
                      </a:outerShdw>
                    </a:effectLst>
                  </pic:spPr>
                </pic:pic>
              </a:graphicData>
            </a:graphic>
          </wp:inline>
        </w:drawing>
      </w:r>
    </w:p>
    <w:p w14:paraId="7EAD52AA" w14:textId="5A493C17" w:rsidR="00817968" w:rsidRDefault="00817968" w:rsidP="00817968">
      <w:pPr>
        <w:spacing w:after="0"/>
        <w:jc w:val="both"/>
      </w:pPr>
    </w:p>
    <w:p w14:paraId="67609FEB" w14:textId="55B645C7" w:rsidR="00845D1F" w:rsidRDefault="00845D1F" w:rsidP="00845D1F">
      <w:pPr>
        <w:spacing w:after="0"/>
        <w:jc w:val="right"/>
        <w:rPr>
          <w:sz w:val="18"/>
          <w:szCs w:val="18"/>
        </w:rPr>
      </w:pPr>
      <w:r w:rsidRPr="00751FF9">
        <w:rPr>
          <w:b/>
          <w:bCs/>
          <w:sz w:val="18"/>
          <w:szCs w:val="18"/>
        </w:rPr>
        <w:t>Source:</w:t>
      </w:r>
      <w:r w:rsidRPr="00751FF9">
        <w:rPr>
          <w:sz w:val="18"/>
          <w:szCs w:val="18"/>
        </w:rPr>
        <w:t xml:space="preserve"> BS</w:t>
      </w:r>
      <w:r>
        <w:rPr>
          <w:sz w:val="18"/>
          <w:szCs w:val="18"/>
        </w:rPr>
        <w:t>I</w:t>
      </w:r>
      <w:r w:rsidRPr="00751FF9">
        <w:rPr>
          <w:sz w:val="18"/>
          <w:szCs w:val="18"/>
        </w:rPr>
        <w:t xml:space="preserve"> (2018</w:t>
      </w:r>
      <w:r>
        <w:rPr>
          <w:sz w:val="18"/>
          <w:szCs w:val="18"/>
        </w:rPr>
        <w:t>b</w:t>
      </w:r>
      <w:r w:rsidRPr="00751FF9">
        <w:rPr>
          <w:sz w:val="18"/>
          <w:szCs w:val="18"/>
        </w:rPr>
        <w:t>)</w:t>
      </w:r>
    </w:p>
    <w:p w14:paraId="4C9FBEC8" w14:textId="2766D02E" w:rsidR="004C6C72" w:rsidRDefault="004C6C72" w:rsidP="00845D1F">
      <w:pPr>
        <w:spacing w:after="0"/>
        <w:jc w:val="right"/>
        <w:rPr>
          <w:sz w:val="18"/>
          <w:szCs w:val="18"/>
        </w:rPr>
      </w:pPr>
    </w:p>
    <w:p w14:paraId="2E4D402A" w14:textId="64A361B9" w:rsidR="004C6C72" w:rsidRDefault="004C6C72" w:rsidP="00845D1F">
      <w:pPr>
        <w:spacing w:after="0"/>
        <w:jc w:val="right"/>
        <w:rPr>
          <w:sz w:val="18"/>
          <w:szCs w:val="18"/>
        </w:rPr>
      </w:pPr>
    </w:p>
    <w:p w14:paraId="6AE8E792" w14:textId="0408C56D" w:rsidR="004C6C72" w:rsidRDefault="004C6C72" w:rsidP="00845D1F">
      <w:pPr>
        <w:spacing w:after="0"/>
        <w:jc w:val="right"/>
        <w:rPr>
          <w:sz w:val="18"/>
          <w:szCs w:val="18"/>
        </w:rPr>
      </w:pPr>
    </w:p>
    <w:p w14:paraId="5F8AA3F6" w14:textId="64C10B80" w:rsidR="004C6C72" w:rsidRDefault="004C6C72" w:rsidP="00845D1F">
      <w:pPr>
        <w:spacing w:after="0"/>
        <w:jc w:val="right"/>
        <w:rPr>
          <w:sz w:val="18"/>
          <w:szCs w:val="18"/>
        </w:rPr>
      </w:pPr>
    </w:p>
    <w:p w14:paraId="5CE3265C" w14:textId="114370BD" w:rsidR="004C6C72" w:rsidRDefault="004C6C72" w:rsidP="00845D1F">
      <w:pPr>
        <w:spacing w:after="0"/>
        <w:jc w:val="right"/>
        <w:rPr>
          <w:sz w:val="18"/>
          <w:szCs w:val="18"/>
        </w:rPr>
      </w:pPr>
    </w:p>
    <w:p w14:paraId="6348C9EA" w14:textId="7A770C3E" w:rsidR="004C6C72" w:rsidRDefault="004C6C72" w:rsidP="00845D1F">
      <w:pPr>
        <w:spacing w:after="0"/>
        <w:jc w:val="right"/>
        <w:rPr>
          <w:sz w:val="18"/>
          <w:szCs w:val="18"/>
        </w:rPr>
      </w:pPr>
    </w:p>
    <w:p w14:paraId="441D987D" w14:textId="3E6FD7E4" w:rsidR="004C6C72" w:rsidRDefault="004C6C72" w:rsidP="00845D1F">
      <w:pPr>
        <w:spacing w:after="0"/>
        <w:jc w:val="right"/>
        <w:rPr>
          <w:sz w:val="18"/>
          <w:szCs w:val="18"/>
        </w:rPr>
      </w:pPr>
    </w:p>
    <w:p w14:paraId="63BA0F8E" w14:textId="73F3B098" w:rsidR="004C6C72" w:rsidRDefault="004C6C72" w:rsidP="00845D1F">
      <w:pPr>
        <w:spacing w:after="0"/>
        <w:jc w:val="right"/>
        <w:rPr>
          <w:sz w:val="18"/>
          <w:szCs w:val="18"/>
        </w:rPr>
      </w:pPr>
    </w:p>
    <w:p w14:paraId="66CABAA4" w14:textId="0A671680" w:rsidR="004C6C72" w:rsidRDefault="004C6C72" w:rsidP="00845D1F">
      <w:pPr>
        <w:spacing w:after="0"/>
        <w:jc w:val="right"/>
        <w:rPr>
          <w:sz w:val="18"/>
          <w:szCs w:val="18"/>
        </w:rPr>
      </w:pPr>
    </w:p>
    <w:p w14:paraId="2FD6D5B6" w14:textId="5FD17D35" w:rsidR="004C6C72" w:rsidRDefault="004C6C72" w:rsidP="00845D1F">
      <w:pPr>
        <w:spacing w:after="0"/>
        <w:jc w:val="right"/>
        <w:rPr>
          <w:sz w:val="18"/>
          <w:szCs w:val="18"/>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872"/>
      </w:tblGrid>
      <w:tr w:rsidR="004C6C72" w14:paraId="533DA5A3" w14:textId="77777777" w:rsidTr="004C6C72">
        <w:tc>
          <w:tcPr>
            <w:tcW w:w="9968" w:type="dxa"/>
          </w:tcPr>
          <w:p w14:paraId="7B74CA92" w14:textId="77777777" w:rsidR="004C6C72" w:rsidRDefault="004C6C72" w:rsidP="00845D1F">
            <w:pPr>
              <w:jc w:val="right"/>
              <w:rPr>
                <w:sz w:val="18"/>
                <w:szCs w:val="18"/>
              </w:rPr>
            </w:pPr>
          </w:p>
          <w:p w14:paraId="016CB9BE" w14:textId="77777777" w:rsidR="004C6C72" w:rsidRDefault="004C6C72" w:rsidP="00845D1F">
            <w:pPr>
              <w:jc w:val="right"/>
              <w:rPr>
                <w:sz w:val="18"/>
                <w:szCs w:val="18"/>
              </w:rPr>
            </w:pPr>
          </w:p>
          <w:p w14:paraId="7CEBBB90" w14:textId="77777777" w:rsidR="004C6C72" w:rsidRDefault="004C6C72" w:rsidP="00845D1F">
            <w:pPr>
              <w:jc w:val="right"/>
              <w:rPr>
                <w:sz w:val="18"/>
                <w:szCs w:val="18"/>
              </w:rPr>
            </w:pPr>
          </w:p>
          <w:p w14:paraId="391B4FBD" w14:textId="77777777" w:rsidR="004C6C72" w:rsidRDefault="004C6C72" w:rsidP="00845D1F">
            <w:pPr>
              <w:jc w:val="right"/>
              <w:rPr>
                <w:sz w:val="18"/>
                <w:szCs w:val="18"/>
              </w:rPr>
            </w:pPr>
          </w:p>
          <w:p w14:paraId="061C0648" w14:textId="77777777" w:rsidR="004C6C72" w:rsidRDefault="004C6C72" w:rsidP="00845D1F">
            <w:pPr>
              <w:jc w:val="right"/>
              <w:rPr>
                <w:sz w:val="18"/>
                <w:szCs w:val="18"/>
              </w:rPr>
            </w:pPr>
          </w:p>
          <w:p w14:paraId="632C143B" w14:textId="77777777" w:rsidR="004C6C72" w:rsidRDefault="004C6C72" w:rsidP="00845D1F">
            <w:pPr>
              <w:jc w:val="right"/>
              <w:rPr>
                <w:sz w:val="18"/>
                <w:szCs w:val="18"/>
              </w:rPr>
            </w:pPr>
          </w:p>
          <w:p w14:paraId="036C98C1" w14:textId="77777777" w:rsidR="004C6C72" w:rsidRDefault="004C6C72" w:rsidP="00845D1F">
            <w:pPr>
              <w:jc w:val="right"/>
              <w:rPr>
                <w:sz w:val="18"/>
                <w:szCs w:val="18"/>
              </w:rPr>
            </w:pPr>
          </w:p>
          <w:p w14:paraId="6B68CCC0" w14:textId="77777777" w:rsidR="004C6C72" w:rsidRDefault="004C6C72" w:rsidP="00845D1F">
            <w:pPr>
              <w:jc w:val="right"/>
              <w:rPr>
                <w:sz w:val="18"/>
                <w:szCs w:val="18"/>
              </w:rPr>
            </w:pPr>
          </w:p>
          <w:p w14:paraId="10BA4AD8" w14:textId="77777777" w:rsidR="004C6C72" w:rsidRDefault="004C6C72" w:rsidP="00845D1F">
            <w:pPr>
              <w:jc w:val="right"/>
              <w:rPr>
                <w:sz w:val="18"/>
                <w:szCs w:val="18"/>
              </w:rPr>
            </w:pPr>
          </w:p>
          <w:p w14:paraId="4FA45AB3" w14:textId="77777777" w:rsidR="004C6C72" w:rsidRDefault="004C6C72" w:rsidP="00845D1F">
            <w:pPr>
              <w:jc w:val="right"/>
              <w:rPr>
                <w:sz w:val="18"/>
                <w:szCs w:val="18"/>
              </w:rPr>
            </w:pPr>
          </w:p>
          <w:p w14:paraId="61FDCC69" w14:textId="77777777" w:rsidR="004C6C72" w:rsidRDefault="004C6C72" w:rsidP="00845D1F">
            <w:pPr>
              <w:jc w:val="right"/>
              <w:rPr>
                <w:sz w:val="18"/>
                <w:szCs w:val="18"/>
              </w:rPr>
            </w:pPr>
          </w:p>
          <w:p w14:paraId="3B0BEEBF" w14:textId="77777777" w:rsidR="004C6C72" w:rsidRDefault="004C6C72" w:rsidP="00845D1F">
            <w:pPr>
              <w:jc w:val="right"/>
              <w:rPr>
                <w:sz w:val="18"/>
                <w:szCs w:val="18"/>
              </w:rPr>
            </w:pPr>
          </w:p>
          <w:p w14:paraId="5F894639" w14:textId="77777777" w:rsidR="004C6C72" w:rsidRDefault="004C6C72" w:rsidP="00845D1F">
            <w:pPr>
              <w:jc w:val="right"/>
              <w:rPr>
                <w:sz w:val="18"/>
                <w:szCs w:val="18"/>
              </w:rPr>
            </w:pPr>
          </w:p>
          <w:p w14:paraId="34C4D011" w14:textId="77777777" w:rsidR="004C6C72" w:rsidRDefault="004C6C72" w:rsidP="00845D1F">
            <w:pPr>
              <w:jc w:val="right"/>
              <w:rPr>
                <w:sz w:val="18"/>
                <w:szCs w:val="18"/>
              </w:rPr>
            </w:pPr>
          </w:p>
          <w:p w14:paraId="22AD627A" w14:textId="77777777" w:rsidR="004C6C72" w:rsidRDefault="004C6C72" w:rsidP="00845D1F">
            <w:pPr>
              <w:jc w:val="right"/>
              <w:rPr>
                <w:sz w:val="18"/>
                <w:szCs w:val="18"/>
              </w:rPr>
            </w:pPr>
          </w:p>
          <w:p w14:paraId="686F81AD" w14:textId="77777777" w:rsidR="004C6C72" w:rsidRDefault="004C6C72" w:rsidP="00845D1F">
            <w:pPr>
              <w:jc w:val="right"/>
              <w:rPr>
                <w:sz w:val="18"/>
                <w:szCs w:val="18"/>
              </w:rPr>
            </w:pPr>
          </w:p>
          <w:p w14:paraId="4CCBCD31" w14:textId="77777777" w:rsidR="004C6C72" w:rsidRDefault="004C6C72" w:rsidP="00845D1F">
            <w:pPr>
              <w:jc w:val="right"/>
              <w:rPr>
                <w:sz w:val="18"/>
                <w:szCs w:val="18"/>
              </w:rPr>
            </w:pPr>
          </w:p>
          <w:p w14:paraId="275A5907" w14:textId="77777777" w:rsidR="004C6C72" w:rsidRDefault="004C6C72" w:rsidP="00845D1F">
            <w:pPr>
              <w:jc w:val="right"/>
              <w:rPr>
                <w:sz w:val="18"/>
                <w:szCs w:val="18"/>
              </w:rPr>
            </w:pPr>
          </w:p>
          <w:p w14:paraId="7B2E271B" w14:textId="77777777" w:rsidR="004C6C72" w:rsidRDefault="004C6C72" w:rsidP="00845D1F">
            <w:pPr>
              <w:jc w:val="right"/>
              <w:rPr>
                <w:sz w:val="18"/>
                <w:szCs w:val="18"/>
              </w:rPr>
            </w:pPr>
          </w:p>
          <w:p w14:paraId="58621E9D" w14:textId="77777777" w:rsidR="004C6C72" w:rsidRDefault="004C6C72" w:rsidP="00845D1F">
            <w:pPr>
              <w:jc w:val="right"/>
              <w:rPr>
                <w:sz w:val="18"/>
                <w:szCs w:val="18"/>
              </w:rPr>
            </w:pPr>
          </w:p>
          <w:p w14:paraId="1910804B" w14:textId="6C43AE6D" w:rsidR="004C6C72" w:rsidRDefault="004C6C72" w:rsidP="00845D1F">
            <w:pPr>
              <w:jc w:val="right"/>
              <w:rPr>
                <w:sz w:val="18"/>
                <w:szCs w:val="18"/>
              </w:rPr>
            </w:pPr>
          </w:p>
          <w:p w14:paraId="7B87711F" w14:textId="160BB743" w:rsidR="004C6C72" w:rsidRDefault="004C6C72" w:rsidP="00845D1F">
            <w:pPr>
              <w:jc w:val="right"/>
              <w:rPr>
                <w:sz w:val="18"/>
                <w:szCs w:val="18"/>
              </w:rPr>
            </w:pPr>
          </w:p>
          <w:p w14:paraId="5A8248B3" w14:textId="532BE02E" w:rsidR="004C6C72" w:rsidRDefault="004C6C72" w:rsidP="00845D1F">
            <w:pPr>
              <w:jc w:val="right"/>
              <w:rPr>
                <w:sz w:val="18"/>
                <w:szCs w:val="18"/>
              </w:rPr>
            </w:pPr>
          </w:p>
          <w:p w14:paraId="554426CB" w14:textId="77777777" w:rsidR="004C6C72" w:rsidRDefault="004C6C72" w:rsidP="00845D1F">
            <w:pPr>
              <w:jc w:val="right"/>
              <w:rPr>
                <w:sz w:val="18"/>
                <w:szCs w:val="18"/>
              </w:rPr>
            </w:pPr>
          </w:p>
          <w:p w14:paraId="5FC0BA6B" w14:textId="77777777" w:rsidR="004C6C72" w:rsidRDefault="004C6C72" w:rsidP="00845D1F">
            <w:pPr>
              <w:jc w:val="right"/>
              <w:rPr>
                <w:sz w:val="18"/>
                <w:szCs w:val="18"/>
              </w:rPr>
            </w:pPr>
          </w:p>
          <w:p w14:paraId="7BFB9A1B" w14:textId="77777777" w:rsidR="004C6C72" w:rsidRDefault="004C6C72" w:rsidP="00845D1F">
            <w:pPr>
              <w:jc w:val="right"/>
              <w:rPr>
                <w:sz w:val="18"/>
                <w:szCs w:val="18"/>
              </w:rPr>
            </w:pPr>
          </w:p>
          <w:p w14:paraId="74EEA5BC" w14:textId="77777777" w:rsidR="004C6C72" w:rsidRDefault="004C6C72" w:rsidP="00845D1F">
            <w:pPr>
              <w:jc w:val="right"/>
              <w:rPr>
                <w:sz w:val="18"/>
                <w:szCs w:val="18"/>
              </w:rPr>
            </w:pPr>
          </w:p>
          <w:p w14:paraId="2D04A952" w14:textId="6F3F58EF" w:rsidR="004C6C72" w:rsidRDefault="004C6C72" w:rsidP="004C6C72">
            <w:pPr>
              <w:jc w:val="center"/>
              <w:rPr>
                <w:sz w:val="18"/>
                <w:szCs w:val="18"/>
              </w:rPr>
            </w:pPr>
            <w:r>
              <w:rPr>
                <w:sz w:val="36"/>
                <w:szCs w:val="36"/>
                <w14:shadow w14:blurRad="0" w14:dist="50800" w14:dir="5400000" w14:sx="0" w14:sy="0" w14:kx="0" w14:ky="0" w14:algn="ctr">
                  <w14:srgbClr w14:val="000000">
                    <w14:alpha w14:val="56870"/>
                  </w14:srgbClr>
                </w14:shadow>
              </w:rPr>
              <w:t>End.</w:t>
            </w:r>
          </w:p>
          <w:p w14:paraId="0DCF9DB6" w14:textId="77777777" w:rsidR="004C6C72" w:rsidRDefault="004C6C72" w:rsidP="00845D1F">
            <w:pPr>
              <w:jc w:val="right"/>
              <w:rPr>
                <w:sz w:val="18"/>
                <w:szCs w:val="18"/>
              </w:rPr>
            </w:pPr>
          </w:p>
          <w:p w14:paraId="2A874783" w14:textId="77777777" w:rsidR="004C6C72" w:rsidRDefault="004C6C72" w:rsidP="00845D1F">
            <w:pPr>
              <w:jc w:val="right"/>
              <w:rPr>
                <w:sz w:val="18"/>
                <w:szCs w:val="18"/>
              </w:rPr>
            </w:pPr>
          </w:p>
          <w:p w14:paraId="02275A28" w14:textId="77777777" w:rsidR="004C6C72" w:rsidRDefault="004C6C72" w:rsidP="00845D1F">
            <w:pPr>
              <w:jc w:val="right"/>
              <w:rPr>
                <w:sz w:val="18"/>
                <w:szCs w:val="18"/>
              </w:rPr>
            </w:pPr>
          </w:p>
          <w:p w14:paraId="1D8F9BE7" w14:textId="77777777" w:rsidR="004C6C72" w:rsidRDefault="004C6C72" w:rsidP="00845D1F">
            <w:pPr>
              <w:jc w:val="right"/>
              <w:rPr>
                <w:sz w:val="18"/>
                <w:szCs w:val="18"/>
              </w:rPr>
            </w:pPr>
          </w:p>
          <w:p w14:paraId="60E9BB37" w14:textId="77777777" w:rsidR="004C6C72" w:rsidRDefault="004C6C72" w:rsidP="00845D1F">
            <w:pPr>
              <w:jc w:val="right"/>
              <w:rPr>
                <w:sz w:val="18"/>
                <w:szCs w:val="18"/>
              </w:rPr>
            </w:pPr>
          </w:p>
          <w:p w14:paraId="42BDAAD4" w14:textId="77777777" w:rsidR="004C6C72" w:rsidRDefault="004C6C72" w:rsidP="00845D1F">
            <w:pPr>
              <w:jc w:val="right"/>
              <w:rPr>
                <w:sz w:val="18"/>
                <w:szCs w:val="18"/>
              </w:rPr>
            </w:pPr>
          </w:p>
          <w:p w14:paraId="5A60DB78" w14:textId="77777777" w:rsidR="004C6C72" w:rsidRDefault="004C6C72" w:rsidP="00845D1F">
            <w:pPr>
              <w:jc w:val="right"/>
              <w:rPr>
                <w:sz w:val="18"/>
                <w:szCs w:val="18"/>
              </w:rPr>
            </w:pPr>
          </w:p>
          <w:p w14:paraId="67BABBA9" w14:textId="77777777" w:rsidR="004C6C72" w:rsidRDefault="004C6C72" w:rsidP="00845D1F">
            <w:pPr>
              <w:jc w:val="right"/>
              <w:rPr>
                <w:sz w:val="18"/>
                <w:szCs w:val="18"/>
              </w:rPr>
            </w:pPr>
          </w:p>
          <w:p w14:paraId="6FDC7848" w14:textId="77777777" w:rsidR="004C6C72" w:rsidRDefault="004C6C72" w:rsidP="00845D1F">
            <w:pPr>
              <w:jc w:val="right"/>
              <w:rPr>
                <w:sz w:val="18"/>
                <w:szCs w:val="18"/>
              </w:rPr>
            </w:pPr>
          </w:p>
          <w:p w14:paraId="18F7C87F" w14:textId="77777777" w:rsidR="004C6C72" w:rsidRDefault="004C6C72" w:rsidP="00845D1F">
            <w:pPr>
              <w:jc w:val="right"/>
              <w:rPr>
                <w:sz w:val="18"/>
                <w:szCs w:val="18"/>
              </w:rPr>
            </w:pPr>
          </w:p>
          <w:p w14:paraId="6F47B12F" w14:textId="77777777" w:rsidR="004C6C72" w:rsidRDefault="004C6C72" w:rsidP="00845D1F">
            <w:pPr>
              <w:jc w:val="right"/>
              <w:rPr>
                <w:sz w:val="18"/>
                <w:szCs w:val="18"/>
              </w:rPr>
            </w:pPr>
          </w:p>
          <w:p w14:paraId="44E78556" w14:textId="77777777" w:rsidR="004C6C72" w:rsidRDefault="004C6C72" w:rsidP="00845D1F">
            <w:pPr>
              <w:jc w:val="right"/>
              <w:rPr>
                <w:sz w:val="18"/>
                <w:szCs w:val="18"/>
              </w:rPr>
            </w:pPr>
          </w:p>
          <w:p w14:paraId="07113193" w14:textId="77777777" w:rsidR="004C6C72" w:rsidRDefault="004C6C72" w:rsidP="00845D1F">
            <w:pPr>
              <w:jc w:val="right"/>
              <w:rPr>
                <w:sz w:val="18"/>
                <w:szCs w:val="18"/>
              </w:rPr>
            </w:pPr>
          </w:p>
          <w:p w14:paraId="68659ED1" w14:textId="77777777" w:rsidR="004C6C72" w:rsidRDefault="004C6C72" w:rsidP="00845D1F">
            <w:pPr>
              <w:jc w:val="right"/>
              <w:rPr>
                <w:sz w:val="18"/>
                <w:szCs w:val="18"/>
              </w:rPr>
            </w:pPr>
          </w:p>
          <w:p w14:paraId="6E08B8AF" w14:textId="77777777" w:rsidR="004C6C72" w:rsidRDefault="004C6C72" w:rsidP="00845D1F">
            <w:pPr>
              <w:jc w:val="right"/>
              <w:rPr>
                <w:sz w:val="18"/>
                <w:szCs w:val="18"/>
              </w:rPr>
            </w:pPr>
          </w:p>
          <w:p w14:paraId="64CAD0E8" w14:textId="77777777" w:rsidR="004C6C72" w:rsidRDefault="004C6C72" w:rsidP="00845D1F">
            <w:pPr>
              <w:jc w:val="right"/>
              <w:rPr>
                <w:sz w:val="18"/>
                <w:szCs w:val="18"/>
              </w:rPr>
            </w:pPr>
          </w:p>
          <w:p w14:paraId="1E9EAA68" w14:textId="77777777" w:rsidR="004C6C72" w:rsidRDefault="004C6C72" w:rsidP="00845D1F">
            <w:pPr>
              <w:jc w:val="right"/>
              <w:rPr>
                <w:sz w:val="18"/>
                <w:szCs w:val="18"/>
              </w:rPr>
            </w:pPr>
          </w:p>
          <w:p w14:paraId="2D0C0059" w14:textId="77777777" w:rsidR="004C6C72" w:rsidRDefault="004C6C72" w:rsidP="00845D1F">
            <w:pPr>
              <w:jc w:val="right"/>
              <w:rPr>
                <w:sz w:val="18"/>
                <w:szCs w:val="18"/>
              </w:rPr>
            </w:pPr>
          </w:p>
          <w:p w14:paraId="0C1833BA" w14:textId="77777777" w:rsidR="004C6C72" w:rsidRDefault="004C6C72" w:rsidP="00845D1F">
            <w:pPr>
              <w:jc w:val="right"/>
              <w:rPr>
                <w:sz w:val="18"/>
                <w:szCs w:val="18"/>
              </w:rPr>
            </w:pPr>
          </w:p>
          <w:p w14:paraId="6989E16A" w14:textId="77777777" w:rsidR="004C6C72" w:rsidRDefault="004C6C72" w:rsidP="00845D1F">
            <w:pPr>
              <w:jc w:val="right"/>
              <w:rPr>
                <w:sz w:val="18"/>
                <w:szCs w:val="18"/>
              </w:rPr>
            </w:pPr>
          </w:p>
          <w:p w14:paraId="44B384BF" w14:textId="77777777" w:rsidR="004C6C72" w:rsidRDefault="004C6C72" w:rsidP="00845D1F">
            <w:pPr>
              <w:jc w:val="right"/>
              <w:rPr>
                <w:sz w:val="18"/>
                <w:szCs w:val="18"/>
              </w:rPr>
            </w:pPr>
          </w:p>
          <w:p w14:paraId="18016A8B" w14:textId="77777777" w:rsidR="004C6C72" w:rsidRDefault="004C6C72" w:rsidP="00845D1F">
            <w:pPr>
              <w:jc w:val="right"/>
              <w:rPr>
                <w:sz w:val="18"/>
                <w:szCs w:val="18"/>
              </w:rPr>
            </w:pPr>
          </w:p>
          <w:p w14:paraId="6ED058B3" w14:textId="77777777" w:rsidR="004C6C72" w:rsidRDefault="004C6C72" w:rsidP="00845D1F">
            <w:pPr>
              <w:jc w:val="right"/>
              <w:rPr>
                <w:sz w:val="18"/>
                <w:szCs w:val="18"/>
              </w:rPr>
            </w:pPr>
          </w:p>
          <w:p w14:paraId="591C6E41" w14:textId="77777777" w:rsidR="004C6C72" w:rsidRDefault="004C6C72" w:rsidP="00845D1F">
            <w:pPr>
              <w:jc w:val="right"/>
              <w:rPr>
                <w:sz w:val="18"/>
                <w:szCs w:val="18"/>
              </w:rPr>
            </w:pPr>
          </w:p>
          <w:p w14:paraId="245C04ED" w14:textId="77777777" w:rsidR="004C6C72" w:rsidRDefault="004C6C72" w:rsidP="004C6C72">
            <w:pPr>
              <w:rPr>
                <w:sz w:val="18"/>
                <w:szCs w:val="18"/>
              </w:rPr>
            </w:pPr>
          </w:p>
          <w:p w14:paraId="1EAA2E0C" w14:textId="77777777" w:rsidR="004C6C72" w:rsidRDefault="004C6C72" w:rsidP="004C6C72">
            <w:pPr>
              <w:rPr>
                <w:sz w:val="18"/>
                <w:szCs w:val="18"/>
              </w:rPr>
            </w:pPr>
          </w:p>
          <w:p w14:paraId="20521F3E" w14:textId="77777777" w:rsidR="004C6C72" w:rsidRDefault="004C6C72" w:rsidP="004C6C72">
            <w:pPr>
              <w:rPr>
                <w:sz w:val="18"/>
                <w:szCs w:val="18"/>
              </w:rPr>
            </w:pPr>
          </w:p>
          <w:p w14:paraId="5C1517E4" w14:textId="77777777" w:rsidR="004C6C72" w:rsidRDefault="004C6C72" w:rsidP="004C6C72">
            <w:pPr>
              <w:rPr>
                <w:sz w:val="18"/>
                <w:szCs w:val="18"/>
              </w:rPr>
            </w:pPr>
          </w:p>
          <w:p w14:paraId="018764D1" w14:textId="77777777" w:rsidR="004C6C72" w:rsidRDefault="004C6C72" w:rsidP="004C6C72">
            <w:pPr>
              <w:rPr>
                <w:sz w:val="18"/>
                <w:szCs w:val="18"/>
              </w:rPr>
            </w:pPr>
          </w:p>
          <w:p w14:paraId="47BFED2B" w14:textId="77777777" w:rsidR="004C6C72" w:rsidRDefault="004C6C72" w:rsidP="004C6C72">
            <w:pPr>
              <w:rPr>
                <w:sz w:val="18"/>
                <w:szCs w:val="18"/>
              </w:rPr>
            </w:pPr>
          </w:p>
          <w:p w14:paraId="5B09ADE4" w14:textId="77777777" w:rsidR="004C6C72" w:rsidRDefault="004C6C72" w:rsidP="004C6C72">
            <w:pPr>
              <w:rPr>
                <w:sz w:val="18"/>
                <w:szCs w:val="18"/>
              </w:rPr>
            </w:pPr>
          </w:p>
          <w:p w14:paraId="516CBA8D" w14:textId="307CA937" w:rsidR="004C6C72" w:rsidRDefault="004C6C72" w:rsidP="004C6C72">
            <w:pPr>
              <w:rPr>
                <w:sz w:val="18"/>
                <w:szCs w:val="18"/>
              </w:rPr>
            </w:pPr>
          </w:p>
        </w:tc>
      </w:tr>
    </w:tbl>
    <w:p w14:paraId="5AA04C88" w14:textId="77777777" w:rsidR="00812EFF" w:rsidRPr="00175E85" w:rsidRDefault="00812EFF" w:rsidP="004C6C72">
      <w:pPr>
        <w:spacing w:after="0"/>
        <w:rPr>
          <w:b/>
          <w:bCs/>
        </w:rPr>
      </w:pPr>
    </w:p>
    <w:sectPr w:rsidR="00812EFF" w:rsidRPr="00175E85" w:rsidSect="00175E85">
      <w:pgSz w:w="11906" w:h="16838"/>
      <w:pgMar w:top="1134" w:right="964" w:bottom="113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63415" w14:textId="77777777" w:rsidR="00441473" w:rsidRDefault="00441473" w:rsidP="002E788C">
      <w:pPr>
        <w:spacing w:after="0" w:line="240" w:lineRule="auto"/>
      </w:pPr>
      <w:r>
        <w:separator/>
      </w:r>
    </w:p>
  </w:endnote>
  <w:endnote w:type="continuationSeparator" w:id="0">
    <w:p w14:paraId="308DF460" w14:textId="77777777" w:rsidR="00441473" w:rsidRDefault="00441473" w:rsidP="002E788C">
      <w:pPr>
        <w:spacing w:after="0" w:line="240" w:lineRule="auto"/>
      </w:pPr>
      <w:r>
        <w:continuationSeparator/>
      </w:r>
    </w:p>
  </w:endnote>
  <w:endnote w:type="continuationNotice" w:id="1">
    <w:p w14:paraId="7742E183" w14:textId="77777777" w:rsidR="00441473" w:rsidRDefault="004414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802E0" w14:textId="61335DA5" w:rsidR="006451DA" w:rsidRPr="006451DA" w:rsidRDefault="002E788C" w:rsidP="006451DA">
    <w:pPr>
      <w:pStyle w:val="Footer"/>
      <w:rPr>
        <w:color w:val="595959" w:themeColor="text1" w:themeTint="A6"/>
        <w:sz w:val="12"/>
        <w:szCs w:val="12"/>
      </w:rPr>
    </w:pPr>
    <w:r w:rsidRPr="006451DA">
      <w:rPr>
        <w:color w:val="595959" w:themeColor="text1" w:themeTint="A6"/>
        <w:sz w:val="12"/>
        <w:szCs w:val="12"/>
      </w:rPr>
      <w:t>Gareth Leek</w:t>
    </w:r>
    <w:r w:rsidR="006451DA">
      <w:rPr>
        <w:color w:val="595959" w:themeColor="text1" w:themeTint="A6"/>
        <w:sz w:val="12"/>
        <w:szCs w:val="12"/>
      </w:rPr>
      <w:t xml:space="preserve">                                                                                                                                                                                                                                                                </w:t>
    </w:r>
  </w:p>
  <w:p w14:paraId="53828B9D" w14:textId="26C891B5" w:rsidR="002E788C" w:rsidRPr="006451DA" w:rsidRDefault="00083A30">
    <w:pPr>
      <w:pStyle w:val="Footer"/>
      <w:rPr>
        <w:color w:val="595959" w:themeColor="text1" w:themeTint="A6"/>
        <w:sz w:val="12"/>
        <w:szCs w:val="12"/>
      </w:rPr>
    </w:pPr>
    <w:r>
      <w:rPr>
        <w:color w:val="595959" w:themeColor="text1" w:themeTint="A6"/>
        <w:sz w:val="12"/>
        <w:szCs w:val="12"/>
      </w:rPr>
      <w:t>Strategic Property, Finance and Procurement</w:t>
    </w:r>
  </w:p>
  <w:p w14:paraId="36B664DE" w14:textId="77777777" w:rsidR="00BB0D76" w:rsidRDefault="006451DA" w:rsidP="00454F72">
    <w:pPr>
      <w:pStyle w:val="Footer"/>
      <w:rPr>
        <w:color w:val="595959" w:themeColor="text1" w:themeTint="A6"/>
        <w:sz w:val="12"/>
        <w:szCs w:val="12"/>
      </w:rPr>
    </w:pPr>
    <w:r w:rsidRPr="006451DA">
      <w:rPr>
        <w:color w:val="595959" w:themeColor="text1" w:themeTint="A6"/>
        <w:sz w:val="12"/>
        <w:szCs w:val="12"/>
      </w:rPr>
      <w:t xml:space="preserve">Module No: </w:t>
    </w:r>
    <w:r w:rsidR="00083A30">
      <w:rPr>
        <w:color w:val="595959" w:themeColor="text1" w:themeTint="A6"/>
        <w:sz w:val="12"/>
        <w:szCs w:val="12"/>
      </w:rPr>
      <w:t>ACBA7008</w:t>
    </w:r>
  </w:p>
  <w:p w14:paraId="09924FD5" w14:textId="79727318" w:rsidR="006451DA" w:rsidRPr="006451DA" w:rsidRDefault="006451DA" w:rsidP="00454F72">
    <w:pPr>
      <w:pStyle w:val="Footer"/>
      <w:rPr>
        <w:color w:val="595959" w:themeColor="text1" w:themeTint="A6"/>
        <w:sz w:val="12"/>
        <w:szCs w:val="12"/>
      </w:rPr>
    </w:pPr>
    <w:r w:rsidRPr="006451DA">
      <w:rPr>
        <w:color w:val="595959" w:themeColor="text1" w:themeTint="A6"/>
        <w:sz w:val="12"/>
        <w:szCs w:val="12"/>
      </w:rPr>
      <w:t>Student No: 2126325</w:t>
    </w:r>
    <w:r>
      <w:rPr>
        <w:color w:val="595959" w:themeColor="text1" w:themeTint="A6"/>
        <w:sz w:val="12"/>
        <w:szCs w:val="12"/>
      </w:rPr>
      <w:t xml:space="preserve">                                                                                                                                 </w:t>
    </w:r>
    <w:r w:rsidR="004E29D2" w:rsidRPr="004E29D2">
      <w:rPr>
        <w:color w:val="595959" w:themeColor="text1" w:themeTint="A6"/>
      </w:rPr>
      <w:fldChar w:fldCharType="begin"/>
    </w:r>
    <w:r w:rsidR="004E29D2" w:rsidRPr="004E29D2">
      <w:rPr>
        <w:color w:val="595959" w:themeColor="text1" w:themeTint="A6"/>
      </w:rPr>
      <w:instrText xml:space="preserve"> PAGE   \* MERGEFORMAT </w:instrText>
    </w:r>
    <w:r w:rsidR="004E29D2" w:rsidRPr="004E29D2">
      <w:rPr>
        <w:color w:val="595959" w:themeColor="text1" w:themeTint="A6"/>
      </w:rPr>
      <w:fldChar w:fldCharType="separate"/>
    </w:r>
    <w:r w:rsidR="004E29D2" w:rsidRPr="004E29D2">
      <w:rPr>
        <w:noProof/>
        <w:color w:val="595959" w:themeColor="text1" w:themeTint="A6"/>
      </w:rPr>
      <w:t>1</w:t>
    </w:r>
    <w:r w:rsidR="004E29D2" w:rsidRPr="004E29D2">
      <w:rPr>
        <w:noProof/>
        <w:color w:val="595959" w:themeColor="text1" w:themeTint="A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E70DF" w14:textId="77777777" w:rsidR="00441473" w:rsidRDefault="00441473" w:rsidP="002E788C">
      <w:pPr>
        <w:spacing w:after="0" w:line="240" w:lineRule="auto"/>
      </w:pPr>
      <w:r>
        <w:separator/>
      </w:r>
    </w:p>
  </w:footnote>
  <w:footnote w:type="continuationSeparator" w:id="0">
    <w:p w14:paraId="1E18339B" w14:textId="77777777" w:rsidR="00441473" w:rsidRDefault="00441473" w:rsidP="002E788C">
      <w:pPr>
        <w:spacing w:after="0" w:line="240" w:lineRule="auto"/>
      </w:pPr>
      <w:r>
        <w:continuationSeparator/>
      </w:r>
    </w:p>
  </w:footnote>
  <w:footnote w:type="continuationNotice" w:id="1">
    <w:p w14:paraId="5A4BFAD3" w14:textId="77777777" w:rsidR="00441473" w:rsidRDefault="0044147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599A"/>
    <w:multiLevelType w:val="hybridMultilevel"/>
    <w:tmpl w:val="764256B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26497F"/>
    <w:multiLevelType w:val="hybridMultilevel"/>
    <w:tmpl w:val="8676EF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2B4EF8"/>
    <w:multiLevelType w:val="hybridMultilevel"/>
    <w:tmpl w:val="9372F5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9334D2"/>
    <w:multiLevelType w:val="multilevel"/>
    <w:tmpl w:val="1026E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914508"/>
    <w:multiLevelType w:val="hybridMultilevel"/>
    <w:tmpl w:val="38043D30"/>
    <w:lvl w:ilvl="0" w:tplc="7BB67C68">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A16E75"/>
    <w:multiLevelType w:val="hybridMultilevel"/>
    <w:tmpl w:val="820ECD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A61929"/>
    <w:multiLevelType w:val="hybridMultilevel"/>
    <w:tmpl w:val="F35A51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D20A78"/>
    <w:multiLevelType w:val="hybridMultilevel"/>
    <w:tmpl w:val="B3DA4132"/>
    <w:lvl w:ilvl="0" w:tplc="F0E8B0F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F64BFC"/>
    <w:multiLevelType w:val="hybridMultilevel"/>
    <w:tmpl w:val="B59A59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1B3EEC"/>
    <w:multiLevelType w:val="hybridMultilevel"/>
    <w:tmpl w:val="37B4562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8D2912"/>
    <w:multiLevelType w:val="hybridMultilevel"/>
    <w:tmpl w:val="106A27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6D300E"/>
    <w:multiLevelType w:val="hybridMultilevel"/>
    <w:tmpl w:val="3E14CF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F00B32"/>
    <w:multiLevelType w:val="hybridMultilevel"/>
    <w:tmpl w:val="B74C942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A93A49"/>
    <w:multiLevelType w:val="hybridMultilevel"/>
    <w:tmpl w:val="8E20EE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CD0AA0"/>
    <w:multiLevelType w:val="multilevel"/>
    <w:tmpl w:val="90687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9870BFD"/>
    <w:multiLevelType w:val="hybridMultilevel"/>
    <w:tmpl w:val="4FFCDD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4923A6"/>
    <w:multiLevelType w:val="hybridMultilevel"/>
    <w:tmpl w:val="9EB889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6A70F2"/>
    <w:multiLevelType w:val="hybridMultilevel"/>
    <w:tmpl w:val="B1FEF83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00133C"/>
    <w:multiLevelType w:val="hybridMultilevel"/>
    <w:tmpl w:val="195C46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684DB0"/>
    <w:multiLevelType w:val="hybridMultilevel"/>
    <w:tmpl w:val="3F46AE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FB7164"/>
    <w:multiLevelType w:val="hybridMultilevel"/>
    <w:tmpl w:val="889AF7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881E32"/>
    <w:multiLevelType w:val="multilevel"/>
    <w:tmpl w:val="1BA28E5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B2245C"/>
    <w:multiLevelType w:val="hybridMultilevel"/>
    <w:tmpl w:val="5F6881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F81973"/>
    <w:multiLevelType w:val="multilevel"/>
    <w:tmpl w:val="EE302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A6567F1"/>
    <w:multiLevelType w:val="hybridMultilevel"/>
    <w:tmpl w:val="BDBC61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216F9C"/>
    <w:multiLevelType w:val="hybridMultilevel"/>
    <w:tmpl w:val="F17228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8355E2"/>
    <w:multiLevelType w:val="hybridMultilevel"/>
    <w:tmpl w:val="1820F8B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2CC3C18"/>
    <w:multiLevelType w:val="multilevel"/>
    <w:tmpl w:val="321836F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7A7B75"/>
    <w:multiLevelType w:val="multilevel"/>
    <w:tmpl w:val="321836F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D3D65DA"/>
    <w:multiLevelType w:val="hybridMultilevel"/>
    <w:tmpl w:val="438E2E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7757AD"/>
    <w:multiLevelType w:val="hybridMultilevel"/>
    <w:tmpl w:val="9C12FF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475CBC"/>
    <w:multiLevelType w:val="hybridMultilevel"/>
    <w:tmpl w:val="A15266E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DD4267"/>
    <w:multiLevelType w:val="hybridMultilevel"/>
    <w:tmpl w:val="53C28E62"/>
    <w:lvl w:ilvl="0" w:tplc="293C55C8">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894FCD"/>
    <w:multiLevelType w:val="hybridMultilevel"/>
    <w:tmpl w:val="799CBC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827797"/>
    <w:multiLevelType w:val="multilevel"/>
    <w:tmpl w:val="7B063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2D7826"/>
    <w:multiLevelType w:val="multilevel"/>
    <w:tmpl w:val="1A048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7631F29"/>
    <w:multiLevelType w:val="multilevel"/>
    <w:tmpl w:val="2766D83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8A67942"/>
    <w:multiLevelType w:val="hybridMultilevel"/>
    <w:tmpl w:val="78F868DA"/>
    <w:lvl w:ilvl="0" w:tplc="08090003">
      <w:start w:val="1"/>
      <w:numFmt w:val="bullet"/>
      <w:lvlText w:val="o"/>
      <w:lvlJc w:val="left"/>
      <w:pPr>
        <w:ind w:left="768" w:hanging="360"/>
      </w:pPr>
      <w:rPr>
        <w:rFonts w:ascii="Courier New" w:hAnsi="Courier New" w:cs="Courier New"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8" w15:restartNumberingAfterBreak="0">
    <w:nsid w:val="695C4F0E"/>
    <w:multiLevelType w:val="hybridMultilevel"/>
    <w:tmpl w:val="E8F8F1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CD6AF3"/>
    <w:multiLevelType w:val="hybridMultilevel"/>
    <w:tmpl w:val="9B42CD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E55EEC"/>
    <w:multiLevelType w:val="hybridMultilevel"/>
    <w:tmpl w:val="FD506A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B0DBD"/>
    <w:multiLevelType w:val="hybridMultilevel"/>
    <w:tmpl w:val="596CF55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4E1387D"/>
    <w:multiLevelType w:val="hybridMultilevel"/>
    <w:tmpl w:val="C4FCAA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7721C9"/>
    <w:multiLevelType w:val="hybridMultilevel"/>
    <w:tmpl w:val="89B0C9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471D37"/>
    <w:multiLevelType w:val="multilevel"/>
    <w:tmpl w:val="1DCEAD3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FF2480"/>
    <w:multiLevelType w:val="hybridMultilevel"/>
    <w:tmpl w:val="19FE78F0"/>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D1B48EE"/>
    <w:multiLevelType w:val="hybridMultilevel"/>
    <w:tmpl w:val="931AD3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30"/>
  </w:num>
  <w:num w:numId="4">
    <w:abstractNumId w:val="8"/>
  </w:num>
  <w:num w:numId="5">
    <w:abstractNumId w:val="22"/>
  </w:num>
  <w:num w:numId="6">
    <w:abstractNumId w:val="12"/>
  </w:num>
  <w:num w:numId="7">
    <w:abstractNumId w:val="25"/>
  </w:num>
  <w:num w:numId="8">
    <w:abstractNumId w:val="14"/>
  </w:num>
  <w:num w:numId="9">
    <w:abstractNumId w:val="15"/>
  </w:num>
  <w:num w:numId="10">
    <w:abstractNumId w:val="23"/>
  </w:num>
  <w:num w:numId="11">
    <w:abstractNumId w:val="35"/>
  </w:num>
  <w:num w:numId="12">
    <w:abstractNumId w:val="6"/>
  </w:num>
  <w:num w:numId="13">
    <w:abstractNumId w:val="19"/>
  </w:num>
  <w:num w:numId="14">
    <w:abstractNumId w:val="3"/>
  </w:num>
  <w:num w:numId="15">
    <w:abstractNumId w:val="4"/>
  </w:num>
  <w:num w:numId="16">
    <w:abstractNumId w:val="41"/>
  </w:num>
  <w:num w:numId="17">
    <w:abstractNumId w:val="37"/>
  </w:num>
  <w:num w:numId="18">
    <w:abstractNumId w:val="46"/>
  </w:num>
  <w:num w:numId="19">
    <w:abstractNumId w:val="11"/>
  </w:num>
  <w:num w:numId="20">
    <w:abstractNumId w:val="38"/>
  </w:num>
  <w:num w:numId="21">
    <w:abstractNumId w:val="10"/>
  </w:num>
  <w:num w:numId="22">
    <w:abstractNumId w:val="18"/>
  </w:num>
  <w:num w:numId="23">
    <w:abstractNumId w:val="2"/>
  </w:num>
  <w:num w:numId="24">
    <w:abstractNumId w:val="0"/>
  </w:num>
  <w:num w:numId="25">
    <w:abstractNumId w:val="42"/>
  </w:num>
  <w:num w:numId="26">
    <w:abstractNumId w:val="29"/>
  </w:num>
  <w:num w:numId="27">
    <w:abstractNumId w:val="5"/>
  </w:num>
  <w:num w:numId="28">
    <w:abstractNumId w:val="1"/>
  </w:num>
  <w:num w:numId="29">
    <w:abstractNumId w:val="24"/>
  </w:num>
  <w:num w:numId="30">
    <w:abstractNumId w:val="20"/>
  </w:num>
  <w:num w:numId="31">
    <w:abstractNumId w:val="32"/>
  </w:num>
  <w:num w:numId="32">
    <w:abstractNumId w:val="45"/>
  </w:num>
  <w:num w:numId="33">
    <w:abstractNumId w:val="33"/>
  </w:num>
  <w:num w:numId="34">
    <w:abstractNumId w:val="7"/>
  </w:num>
  <w:num w:numId="35">
    <w:abstractNumId w:val="26"/>
  </w:num>
  <w:num w:numId="36">
    <w:abstractNumId w:val="39"/>
  </w:num>
  <w:num w:numId="37">
    <w:abstractNumId w:val="16"/>
  </w:num>
  <w:num w:numId="38">
    <w:abstractNumId w:val="43"/>
  </w:num>
  <w:num w:numId="39">
    <w:abstractNumId w:val="34"/>
  </w:num>
  <w:num w:numId="40">
    <w:abstractNumId w:val="36"/>
  </w:num>
  <w:num w:numId="41">
    <w:abstractNumId w:val="28"/>
  </w:num>
  <w:num w:numId="42">
    <w:abstractNumId w:val="27"/>
  </w:num>
  <w:num w:numId="43">
    <w:abstractNumId w:val="21"/>
  </w:num>
  <w:num w:numId="44">
    <w:abstractNumId w:val="44"/>
  </w:num>
  <w:num w:numId="45">
    <w:abstractNumId w:val="40"/>
  </w:num>
  <w:num w:numId="46">
    <w:abstractNumId w:val="17"/>
  </w:num>
  <w:num w:numId="47">
    <w:abstractNumId w:val="3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DBE"/>
    <w:rsid w:val="0000007D"/>
    <w:rsid w:val="00000672"/>
    <w:rsid w:val="00001C13"/>
    <w:rsid w:val="00002858"/>
    <w:rsid w:val="0000479E"/>
    <w:rsid w:val="0000573F"/>
    <w:rsid w:val="00005769"/>
    <w:rsid w:val="0000626C"/>
    <w:rsid w:val="000068D9"/>
    <w:rsid w:val="00006C74"/>
    <w:rsid w:val="00006C8D"/>
    <w:rsid w:val="00006CE7"/>
    <w:rsid w:val="0000797C"/>
    <w:rsid w:val="00007A0A"/>
    <w:rsid w:val="000102F4"/>
    <w:rsid w:val="0001032E"/>
    <w:rsid w:val="000104DF"/>
    <w:rsid w:val="0001079C"/>
    <w:rsid w:val="00010A24"/>
    <w:rsid w:val="00011051"/>
    <w:rsid w:val="000113D9"/>
    <w:rsid w:val="00011623"/>
    <w:rsid w:val="0001187E"/>
    <w:rsid w:val="00011A5D"/>
    <w:rsid w:val="00011D9F"/>
    <w:rsid w:val="00012197"/>
    <w:rsid w:val="0001295E"/>
    <w:rsid w:val="000139D7"/>
    <w:rsid w:val="00013E1F"/>
    <w:rsid w:val="0001481C"/>
    <w:rsid w:val="00014CAC"/>
    <w:rsid w:val="00014FF3"/>
    <w:rsid w:val="00015ACD"/>
    <w:rsid w:val="00016553"/>
    <w:rsid w:val="000167CD"/>
    <w:rsid w:val="0001685B"/>
    <w:rsid w:val="00016A50"/>
    <w:rsid w:val="00017533"/>
    <w:rsid w:val="00017D07"/>
    <w:rsid w:val="0002125D"/>
    <w:rsid w:val="00021465"/>
    <w:rsid w:val="00021B66"/>
    <w:rsid w:val="00021D02"/>
    <w:rsid w:val="00021FDC"/>
    <w:rsid w:val="000229D3"/>
    <w:rsid w:val="00023244"/>
    <w:rsid w:val="000232C1"/>
    <w:rsid w:val="00023302"/>
    <w:rsid w:val="00023315"/>
    <w:rsid w:val="00023868"/>
    <w:rsid w:val="00023C1A"/>
    <w:rsid w:val="00024A33"/>
    <w:rsid w:val="00024ABC"/>
    <w:rsid w:val="00025161"/>
    <w:rsid w:val="00025349"/>
    <w:rsid w:val="00026375"/>
    <w:rsid w:val="00026537"/>
    <w:rsid w:val="000265D3"/>
    <w:rsid w:val="00026EF8"/>
    <w:rsid w:val="0002724A"/>
    <w:rsid w:val="00027447"/>
    <w:rsid w:val="00027526"/>
    <w:rsid w:val="000279C3"/>
    <w:rsid w:val="0003005F"/>
    <w:rsid w:val="0003150D"/>
    <w:rsid w:val="0003159B"/>
    <w:rsid w:val="00031736"/>
    <w:rsid w:val="00031C9D"/>
    <w:rsid w:val="00032D81"/>
    <w:rsid w:val="00033977"/>
    <w:rsid w:val="00033B57"/>
    <w:rsid w:val="00033F58"/>
    <w:rsid w:val="0003410B"/>
    <w:rsid w:val="000348A9"/>
    <w:rsid w:val="00034D4A"/>
    <w:rsid w:val="00034E3E"/>
    <w:rsid w:val="000358DB"/>
    <w:rsid w:val="0003594F"/>
    <w:rsid w:val="0003603C"/>
    <w:rsid w:val="0003637D"/>
    <w:rsid w:val="000367B3"/>
    <w:rsid w:val="00037787"/>
    <w:rsid w:val="00037937"/>
    <w:rsid w:val="00037A1D"/>
    <w:rsid w:val="00037D3F"/>
    <w:rsid w:val="00037FDE"/>
    <w:rsid w:val="0004059F"/>
    <w:rsid w:val="00040729"/>
    <w:rsid w:val="00040AB8"/>
    <w:rsid w:val="00040B37"/>
    <w:rsid w:val="000416A4"/>
    <w:rsid w:val="00041854"/>
    <w:rsid w:val="00041A2C"/>
    <w:rsid w:val="00044637"/>
    <w:rsid w:val="000446A7"/>
    <w:rsid w:val="000446D3"/>
    <w:rsid w:val="00046FC4"/>
    <w:rsid w:val="00046FF2"/>
    <w:rsid w:val="00047906"/>
    <w:rsid w:val="00047D10"/>
    <w:rsid w:val="00047E56"/>
    <w:rsid w:val="000501BA"/>
    <w:rsid w:val="00050F56"/>
    <w:rsid w:val="00051C4F"/>
    <w:rsid w:val="00053166"/>
    <w:rsid w:val="00053ACE"/>
    <w:rsid w:val="000543CE"/>
    <w:rsid w:val="00054B6D"/>
    <w:rsid w:val="00055633"/>
    <w:rsid w:val="00055CB5"/>
    <w:rsid w:val="00056800"/>
    <w:rsid w:val="00057B54"/>
    <w:rsid w:val="00057E06"/>
    <w:rsid w:val="000600F9"/>
    <w:rsid w:val="0006050A"/>
    <w:rsid w:val="000605C4"/>
    <w:rsid w:val="00060991"/>
    <w:rsid w:val="000611A8"/>
    <w:rsid w:val="00061855"/>
    <w:rsid w:val="00062719"/>
    <w:rsid w:val="000627E3"/>
    <w:rsid w:val="00062C15"/>
    <w:rsid w:val="0006300D"/>
    <w:rsid w:val="000631DC"/>
    <w:rsid w:val="000633FA"/>
    <w:rsid w:val="000636EC"/>
    <w:rsid w:val="0006390B"/>
    <w:rsid w:val="00064125"/>
    <w:rsid w:val="000644A7"/>
    <w:rsid w:val="00064653"/>
    <w:rsid w:val="00064FAE"/>
    <w:rsid w:val="00065FCF"/>
    <w:rsid w:val="00066019"/>
    <w:rsid w:val="00066CE1"/>
    <w:rsid w:val="00067C12"/>
    <w:rsid w:val="0007024E"/>
    <w:rsid w:val="00070A41"/>
    <w:rsid w:val="00070A96"/>
    <w:rsid w:val="0007129F"/>
    <w:rsid w:val="0007151D"/>
    <w:rsid w:val="0007168D"/>
    <w:rsid w:val="00071F46"/>
    <w:rsid w:val="0007274B"/>
    <w:rsid w:val="00072810"/>
    <w:rsid w:val="00072A6C"/>
    <w:rsid w:val="00072CAA"/>
    <w:rsid w:val="00072F81"/>
    <w:rsid w:val="00073341"/>
    <w:rsid w:val="00073448"/>
    <w:rsid w:val="0007449C"/>
    <w:rsid w:val="000749A5"/>
    <w:rsid w:val="00074BD9"/>
    <w:rsid w:val="00074C58"/>
    <w:rsid w:val="00075167"/>
    <w:rsid w:val="0007544B"/>
    <w:rsid w:val="00075A7E"/>
    <w:rsid w:val="00075AEC"/>
    <w:rsid w:val="00075E40"/>
    <w:rsid w:val="00076727"/>
    <w:rsid w:val="00076B23"/>
    <w:rsid w:val="00076ECC"/>
    <w:rsid w:val="0007721E"/>
    <w:rsid w:val="000775A7"/>
    <w:rsid w:val="00077FEF"/>
    <w:rsid w:val="00081281"/>
    <w:rsid w:val="0008133A"/>
    <w:rsid w:val="000815DA"/>
    <w:rsid w:val="00081AF0"/>
    <w:rsid w:val="00082357"/>
    <w:rsid w:val="000828A9"/>
    <w:rsid w:val="0008324A"/>
    <w:rsid w:val="00083738"/>
    <w:rsid w:val="00083A30"/>
    <w:rsid w:val="000840C6"/>
    <w:rsid w:val="00084478"/>
    <w:rsid w:val="00084AE1"/>
    <w:rsid w:val="00084C05"/>
    <w:rsid w:val="00085123"/>
    <w:rsid w:val="000857B9"/>
    <w:rsid w:val="000859E8"/>
    <w:rsid w:val="0008640F"/>
    <w:rsid w:val="000866AD"/>
    <w:rsid w:val="00086A29"/>
    <w:rsid w:val="00087FA6"/>
    <w:rsid w:val="00090CBE"/>
    <w:rsid w:val="000913C2"/>
    <w:rsid w:val="00092133"/>
    <w:rsid w:val="0009233A"/>
    <w:rsid w:val="0009314C"/>
    <w:rsid w:val="00093455"/>
    <w:rsid w:val="00093872"/>
    <w:rsid w:val="00093A33"/>
    <w:rsid w:val="00093C88"/>
    <w:rsid w:val="00093C8A"/>
    <w:rsid w:val="00093D94"/>
    <w:rsid w:val="000947C0"/>
    <w:rsid w:val="00094EEB"/>
    <w:rsid w:val="00096A17"/>
    <w:rsid w:val="00096F87"/>
    <w:rsid w:val="000978EC"/>
    <w:rsid w:val="00097996"/>
    <w:rsid w:val="00097D0C"/>
    <w:rsid w:val="000A069F"/>
    <w:rsid w:val="000A0964"/>
    <w:rsid w:val="000A0DE8"/>
    <w:rsid w:val="000A10C6"/>
    <w:rsid w:val="000A1762"/>
    <w:rsid w:val="000A181E"/>
    <w:rsid w:val="000A1BB9"/>
    <w:rsid w:val="000A1D8E"/>
    <w:rsid w:val="000A20DA"/>
    <w:rsid w:val="000A34BC"/>
    <w:rsid w:val="000A39BE"/>
    <w:rsid w:val="000A3B61"/>
    <w:rsid w:val="000A3F6A"/>
    <w:rsid w:val="000A451A"/>
    <w:rsid w:val="000A473E"/>
    <w:rsid w:val="000A4894"/>
    <w:rsid w:val="000A48B9"/>
    <w:rsid w:val="000A5308"/>
    <w:rsid w:val="000A540B"/>
    <w:rsid w:val="000A543C"/>
    <w:rsid w:val="000A57C5"/>
    <w:rsid w:val="000A5857"/>
    <w:rsid w:val="000A5F6B"/>
    <w:rsid w:val="000A6062"/>
    <w:rsid w:val="000A65E9"/>
    <w:rsid w:val="000A687C"/>
    <w:rsid w:val="000A6CCF"/>
    <w:rsid w:val="000A6CF9"/>
    <w:rsid w:val="000A6F8D"/>
    <w:rsid w:val="000A796B"/>
    <w:rsid w:val="000A7CE4"/>
    <w:rsid w:val="000A7D00"/>
    <w:rsid w:val="000A7E97"/>
    <w:rsid w:val="000B1FF2"/>
    <w:rsid w:val="000B1FFB"/>
    <w:rsid w:val="000B2475"/>
    <w:rsid w:val="000B28F3"/>
    <w:rsid w:val="000B3729"/>
    <w:rsid w:val="000B3E11"/>
    <w:rsid w:val="000B3ED9"/>
    <w:rsid w:val="000B48D0"/>
    <w:rsid w:val="000B4D9B"/>
    <w:rsid w:val="000B5A71"/>
    <w:rsid w:val="000B634E"/>
    <w:rsid w:val="000B639A"/>
    <w:rsid w:val="000B6B90"/>
    <w:rsid w:val="000B7F09"/>
    <w:rsid w:val="000C00B0"/>
    <w:rsid w:val="000C00C6"/>
    <w:rsid w:val="000C0714"/>
    <w:rsid w:val="000C0AC8"/>
    <w:rsid w:val="000C0AFD"/>
    <w:rsid w:val="000C0DA7"/>
    <w:rsid w:val="000C0F3A"/>
    <w:rsid w:val="000C1061"/>
    <w:rsid w:val="000C1148"/>
    <w:rsid w:val="000C1429"/>
    <w:rsid w:val="000C1652"/>
    <w:rsid w:val="000C16A4"/>
    <w:rsid w:val="000C17EB"/>
    <w:rsid w:val="000C1F58"/>
    <w:rsid w:val="000C22A5"/>
    <w:rsid w:val="000C2F61"/>
    <w:rsid w:val="000C2FD4"/>
    <w:rsid w:val="000C3D26"/>
    <w:rsid w:val="000C4042"/>
    <w:rsid w:val="000C4457"/>
    <w:rsid w:val="000C4631"/>
    <w:rsid w:val="000C4881"/>
    <w:rsid w:val="000C553F"/>
    <w:rsid w:val="000C5CFF"/>
    <w:rsid w:val="000C61D7"/>
    <w:rsid w:val="000C6617"/>
    <w:rsid w:val="000C698C"/>
    <w:rsid w:val="000C6AB1"/>
    <w:rsid w:val="000C7222"/>
    <w:rsid w:val="000C74CA"/>
    <w:rsid w:val="000C7B4B"/>
    <w:rsid w:val="000C7DF9"/>
    <w:rsid w:val="000C7FBE"/>
    <w:rsid w:val="000D083A"/>
    <w:rsid w:val="000D0A19"/>
    <w:rsid w:val="000D1809"/>
    <w:rsid w:val="000D1AA9"/>
    <w:rsid w:val="000D1ADE"/>
    <w:rsid w:val="000D2959"/>
    <w:rsid w:val="000D2DAC"/>
    <w:rsid w:val="000D2E0C"/>
    <w:rsid w:val="000D2F5F"/>
    <w:rsid w:val="000D34FD"/>
    <w:rsid w:val="000D4104"/>
    <w:rsid w:val="000D4238"/>
    <w:rsid w:val="000D51BF"/>
    <w:rsid w:val="000D68A4"/>
    <w:rsid w:val="000D6D99"/>
    <w:rsid w:val="000D7EB1"/>
    <w:rsid w:val="000E00B3"/>
    <w:rsid w:val="000E0B2A"/>
    <w:rsid w:val="000E1102"/>
    <w:rsid w:val="000E1661"/>
    <w:rsid w:val="000E2347"/>
    <w:rsid w:val="000E27FA"/>
    <w:rsid w:val="000E32BD"/>
    <w:rsid w:val="000E32C3"/>
    <w:rsid w:val="000E3447"/>
    <w:rsid w:val="000E3FDE"/>
    <w:rsid w:val="000E4151"/>
    <w:rsid w:val="000E43A3"/>
    <w:rsid w:val="000E5DA2"/>
    <w:rsid w:val="000E5EC2"/>
    <w:rsid w:val="000E609D"/>
    <w:rsid w:val="000E6964"/>
    <w:rsid w:val="000E6D04"/>
    <w:rsid w:val="000E7CFF"/>
    <w:rsid w:val="000F003A"/>
    <w:rsid w:val="000F0113"/>
    <w:rsid w:val="000F027D"/>
    <w:rsid w:val="000F06E7"/>
    <w:rsid w:val="000F1120"/>
    <w:rsid w:val="000F144A"/>
    <w:rsid w:val="000F22F8"/>
    <w:rsid w:val="000F28FC"/>
    <w:rsid w:val="000F29C6"/>
    <w:rsid w:val="000F32EF"/>
    <w:rsid w:val="000F37D1"/>
    <w:rsid w:val="000F3A6C"/>
    <w:rsid w:val="000F3C97"/>
    <w:rsid w:val="000F46C7"/>
    <w:rsid w:val="000F51D6"/>
    <w:rsid w:val="000F51F6"/>
    <w:rsid w:val="000F5231"/>
    <w:rsid w:val="000F5423"/>
    <w:rsid w:val="000F5A37"/>
    <w:rsid w:val="000F5C16"/>
    <w:rsid w:val="000F5CC6"/>
    <w:rsid w:val="000F7964"/>
    <w:rsid w:val="000F79D9"/>
    <w:rsid w:val="001007D3"/>
    <w:rsid w:val="001008ED"/>
    <w:rsid w:val="001009FF"/>
    <w:rsid w:val="001016BC"/>
    <w:rsid w:val="001016FC"/>
    <w:rsid w:val="001019E7"/>
    <w:rsid w:val="00101E52"/>
    <w:rsid w:val="0010234D"/>
    <w:rsid w:val="001025EB"/>
    <w:rsid w:val="00102A07"/>
    <w:rsid w:val="00102B9E"/>
    <w:rsid w:val="001035F4"/>
    <w:rsid w:val="001037E3"/>
    <w:rsid w:val="00103D8B"/>
    <w:rsid w:val="00103DA9"/>
    <w:rsid w:val="00103DE2"/>
    <w:rsid w:val="001040FC"/>
    <w:rsid w:val="00104858"/>
    <w:rsid w:val="00104E55"/>
    <w:rsid w:val="001059FB"/>
    <w:rsid w:val="00105BB5"/>
    <w:rsid w:val="00105CE0"/>
    <w:rsid w:val="00106BAE"/>
    <w:rsid w:val="00106F98"/>
    <w:rsid w:val="0010728F"/>
    <w:rsid w:val="0010773F"/>
    <w:rsid w:val="00107FF0"/>
    <w:rsid w:val="00110199"/>
    <w:rsid w:val="00110DE6"/>
    <w:rsid w:val="0011103C"/>
    <w:rsid w:val="001110BB"/>
    <w:rsid w:val="001111CB"/>
    <w:rsid w:val="001114A4"/>
    <w:rsid w:val="00111648"/>
    <w:rsid w:val="00111889"/>
    <w:rsid w:val="00111C7A"/>
    <w:rsid w:val="00112128"/>
    <w:rsid w:val="001121B6"/>
    <w:rsid w:val="00112947"/>
    <w:rsid w:val="00112A49"/>
    <w:rsid w:val="00112F70"/>
    <w:rsid w:val="0011326A"/>
    <w:rsid w:val="00113A14"/>
    <w:rsid w:val="00113E59"/>
    <w:rsid w:val="00114608"/>
    <w:rsid w:val="001146D1"/>
    <w:rsid w:val="0011538A"/>
    <w:rsid w:val="001154F3"/>
    <w:rsid w:val="00115874"/>
    <w:rsid w:val="0011598E"/>
    <w:rsid w:val="0011599A"/>
    <w:rsid w:val="00116279"/>
    <w:rsid w:val="0011661A"/>
    <w:rsid w:val="0011670C"/>
    <w:rsid w:val="00117737"/>
    <w:rsid w:val="00120573"/>
    <w:rsid w:val="00120D6F"/>
    <w:rsid w:val="00121990"/>
    <w:rsid w:val="00121CB8"/>
    <w:rsid w:val="0012217F"/>
    <w:rsid w:val="00122577"/>
    <w:rsid w:val="00122C52"/>
    <w:rsid w:val="00122C96"/>
    <w:rsid w:val="00123214"/>
    <w:rsid w:val="001232EC"/>
    <w:rsid w:val="00123433"/>
    <w:rsid w:val="0012366F"/>
    <w:rsid w:val="00123B45"/>
    <w:rsid w:val="00123C4A"/>
    <w:rsid w:val="00123F2A"/>
    <w:rsid w:val="0012417F"/>
    <w:rsid w:val="0012473E"/>
    <w:rsid w:val="0012486B"/>
    <w:rsid w:val="00124AF9"/>
    <w:rsid w:val="00126105"/>
    <w:rsid w:val="00126208"/>
    <w:rsid w:val="00126229"/>
    <w:rsid w:val="001263A4"/>
    <w:rsid w:val="00126FC3"/>
    <w:rsid w:val="001278DE"/>
    <w:rsid w:val="0013045A"/>
    <w:rsid w:val="00130C25"/>
    <w:rsid w:val="00130E3D"/>
    <w:rsid w:val="00130E53"/>
    <w:rsid w:val="0013111B"/>
    <w:rsid w:val="0013153A"/>
    <w:rsid w:val="00131804"/>
    <w:rsid w:val="001325FC"/>
    <w:rsid w:val="001338B2"/>
    <w:rsid w:val="0013439B"/>
    <w:rsid w:val="001344E0"/>
    <w:rsid w:val="00134910"/>
    <w:rsid w:val="00134EFE"/>
    <w:rsid w:val="001351AE"/>
    <w:rsid w:val="00135468"/>
    <w:rsid w:val="00135B41"/>
    <w:rsid w:val="00135E20"/>
    <w:rsid w:val="001362EC"/>
    <w:rsid w:val="00136510"/>
    <w:rsid w:val="00136C1F"/>
    <w:rsid w:val="00137116"/>
    <w:rsid w:val="001372F8"/>
    <w:rsid w:val="001373A8"/>
    <w:rsid w:val="0013746F"/>
    <w:rsid w:val="00137630"/>
    <w:rsid w:val="0013793D"/>
    <w:rsid w:val="00137A27"/>
    <w:rsid w:val="00137C36"/>
    <w:rsid w:val="00137C87"/>
    <w:rsid w:val="00137ED5"/>
    <w:rsid w:val="001402CD"/>
    <w:rsid w:val="00140900"/>
    <w:rsid w:val="00140CCC"/>
    <w:rsid w:val="00141BC8"/>
    <w:rsid w:val="00142717"/>
    <w:rsid w:val="00142910"/>
    <w:rsid w:val="00143330"/>
    <w:rsid w:val="00143608"/>
    <w:rsid w:val="00143A70"/>
    <w:rsid w:val="00143D88"/>
    <w:rsid w:val="00144FEE"/>
    <w:rsid w:val="0014508F"/>
    <w:rsid w:val="0014528A"/>
    <w:rsid w:val="00145DC5"/>
    <w:rsid w:val="00145F8B"/>
    <w:rsid w:val="00145FB3"/>
    <w:rsid w:val="00145FCC"/>
    <w:rsid w:val="001463D9"/>
    <w:rsid w:val="001465D3"/>
    <w:rsid w:val="001468EC"/>
    <w:rsid w:val="0014707D"/>
    <w:rsid w:val="0014790A"/>
    <w:rsid w:val="00150396"/>
    <w:rsid w:val="00150E9D"/>
    <w:rsid w:val="00151156"/>
    <w:rsid w:val="0015184E"/>
    <w:rsid w:val="00151964"/>
    <w:rsid w:val="001527B0"/>
    <w:rsid w:val="00152B53"/>
    <w:rsid w:val="0015353D"/>
    <w:rsid w:val="001538FC"/>
    <w:rsid w:val="00153F59"/>
    <w:rsid w:val="00154173"/>
    <w:rsid w:val="00155BBD"/>
    <w:rsid w:val="00155CE8"/>
    <w:rsid w:val="00155E82"/>
    <w:rsid w:val="00156226"/>
    <w:rsid w:val="00156B1B"/>
    <w:rsid w:val="001577D8"/>
    <w:rsid w:val="0015789F"/>
    <w:rsid w:val="00157E76"/>
    <w:rsid w:val="001600A8"/>
    <w:rsid w:val="001605F2"/>
    <w:rsid w:val="00160B8E"/>
    <w:rsid w:val="00160BE5"/>
    <w:rsid w:val="00160DE6"/>
    <w:rsid w:val="00160F50"/>
    <w:rsid w:val="00161883"/>
    <w:rsid w:val="00161B6A"/>
    <w:rsid w:val="00162009"/>
    <w:rsid w:val="00162D2C"/>
    <w:rsid w:val="00163904"/>
    <w:rsid w:val="00163A26"/>
    <w:rsid w:val="00163FBD"/>
    <w:rsid w:val="001643DC"/>
    <w:rsid w:val="00164686"/>
    <w:rsid w:val="00165002"/>
    <w:rsid w:val="00166097"/>
    <w:rsid w:val="001665D2"/>
    <w:rsid w:val="001673D0"/>
    <w:rsid w:val="0016757C"/>
    <w:rsid w:val="00170799"/>
    <w:rsid w:val="00170962"/>
    <w:rsid w:val="00171081"/>
    <w:rsid w:val="00171188"/>
    <w:rsid w:val="00171264"/>
    <w:rsid w:val="0017194B"/>
    <w:rsid w:val="00171985"/>
    <w:rsid w:val="00171BC8"/>
    <w:rsid w:val="00171D96"/>
    <w:rsid w:val="0017292D"/>
    <w:rsid w:val="00173FC7"/>
    <w:rsid w:val="001742B1"/>
    <w:rsid w:val="001745BF"/>
    <w:rsid w:val="00175793"/>
    <w:rsid w:val="001757B0"/>
    <w:rsid w:val="001758AD"/>
    <w:rsid w:val="001759AE"/>
    <w:rsid w:val="00175A8D"/>
    <w:rsid w:val="00175ADA"/>
    <w:rsid w:val="00175BBE"/>
    <w:rsid w:val="00175E85"/>
    <w:rsid w:val="001763FE"/>
    <w:rsid w:val="00176472"/>
    <w:rsid w:val="00176B8B"/>
    <w:rsid w:val="0017704D"/>
    <w:rsid w:val="00177061"/>
    <w:rsid w:val="001771F0"/>
    <w:rsid w:val="0017735A"/>
    <w:rsid w:val="001774DA"/>
    <w:rsid w:val="001779B6"/>
    <w:rsid w:val="00180325"/>
    <w:rsid w:val="00180851"/>
    <w:rsid w:val="00180B81"/>
    <w:rsid w:val="00181097"/>
    <w:rsid w:val="001810F5"/>
    <w:rsid w:val="0018111A"/>
    <w:rsid w:val="001812B1"/>
    <w:rsid w:val="0018158A"/>
    <w:rsid w:val="00181CA7"/>
    <w:rsid w:val="00181FC6"/>
    <w:rsid w:val="0018253E"/>
    <w:rsid w:val="0018298D"/>
    <w:rsid w:val="00182D68"/>
    <w:rsid w:val="00182DF1"/>
    <w:rsid w:val="0018334C"/>
    <w:rsid w:val="001835E7"/>
    <w:rsid w:val="00183608"/>
    <w:rsid w:val="00183765"/>
    <w:rsid w:val="00183852"/>
    <w:rsid w:val="00184328"/>
    <w:rsid w:val="0018438D"/>
    <w:rsid w:val="0018481D"/>
    <w:rsid w:val="0018495A"/>
    <w:rsid w:val="00184ABB"/>
    <w:rsid w:val="00184C33"/>
    <w:rsid w:val="001851C2"/>
    <w:rsid w:val="001852A8"/>
    <w:rsid w:val="00186444"/>
    <w:rsid w:val="00187616"/>
    <w:rsid w:val="00187DDF"/>
    <w:rsid w:val="00187E81"/>
    <w:rsid w:val="001902C7"/>
    <w:rsid w:val="00190716"/>
    <w:rsid w:val="00190C67"/>
    <w:rsid w:val="00191238"/>
    <w:rsid w:val="001923E5"/>
    <w:rsid w:val="001925EF"/>
    <w:rsid w:val="0019271A"/>
    <w:rsid w:val="00193211"/>
    <w:rsid w:val="001935AA"/>
    <w:rsid w:val="001937B4"/>
    <w:rsid w:val="00194182"/>
    <w:rsid w:val="001947A4"/>
    <w:rsid w:val="00194971"/>
    <w:rsid w:val="00194AB6"/>
    <w:rsid w:val="00195392"/>
    <w:rsid w:val="001959FD"/>
    <w:rsid w:val="00195F3C"/>
    <w:rsid w:val="00195F83"/>
    <w:rsid w:val="0019730A"/>
    <w:rsid w:val="0019750F"/>
    <w:rsid w:val="00197812"/>
    <w:rsid w:val="001A08F1"/>
    <w:rsid w:val="001A0B58"/>
    <w:rsid w:val="001A0EF9"/>
    <w:rsid w:val="001A10F2"/>
    <w:rsid w:val="001A16D7"/>
    <w:rsid w:val="001A22EA"/>
    <w:rsid w:val="001A2903"/>
    <w:rsid w:val="001A2D71"/>
    <w:rsid w:val="001A2D88"/>
    <w:rsid w:val="001A3330"/>
    <w:rsid w:val="001A341F"/>
    <w:rsid w:val="001A35D5"/>
    <w:rsid w:val="001A3B5A"/>
    <w:rsid w:val="001A43A2"/>
    <w:rsid w:val="001A5B30"/>
    <w:rsid w:val="001A6888"/>
    <w:rsid w:val="001A6BF1"/>
    <w:rsid w:val="001A7ECB"/>
    <w:rsid w:val="001B0B80"/>
    <w:rsid w:val="001B0F01"/>
    <w:rsid w:val="001B102D"/>
    <w:rsid w:val="001B1161"/>
    <w:rsid w:val="001B19C1"/>
    <w:rsid w:val="001B1A2A"/>
    <w:rsid w:val="001B1EBC"/>
    <w:rsid w:val="001B1ED6"/>
    <w:rsid w:val="001B246F"/>
    <w:rsid w:val="001B256D"/>
    <w:rsid w:val="001B29CC"/>
    <w:rsid w:val="001B2CDA"/>
    <w:rsid w:val="001B32B6"/>
    <w:rsid w:val="001B33FD"/>
    <w:rsid w:val="001B4301"/>
    <w:rsid w:val="001B4E2C"/>
    <w:rsid w:val="001B5298"/>
    <w:rsid w:val="001B55C6"/>
    <w:rsid w:val="001B5C75"/>
    <w:rsid w:val="001B5FA9"/>
    <w:rsid w:val="001B6BCE"/>
    <w:rsid w:val="001B6F7D"/>
    <w:rsid w:val="001B75FB"/>
    <w:rsid w:val="001B7701"/>
    <w:rsid w:val="001B7C7F"/>
    <w:rsid w:val="001B7E10"/>
    <w:rsid w:val="001B7EFE"/>
    <w:rsid w:val="001C07BD"/>
    <w:rsid w:val="001C0C54"/>
    <w:rsid w:val="001C0E75"/>
    <w:rsid w:val="001C135F"/>
    <w:rsid w:val="001C195C"/>
    <w:rsid w:val="001C1AAA"/>
    <w:rsid w:val="001C2206"/>
    <w:rsid w:val="001C2A80"/>
    <w:rsid w:val="001C35E7"/>
    <w:rsid w:val="001C37F7"/>
    <w:rsid w:val="001C3EC0"/>
    <w:rsid w:val="001C4459"/>
    <w:rsid w:val="001C46A1"/>
    <w:rsid w:val="001C46AB"/>
    <w:rsid w:val="001C50D4"/>
    <w:rsid w:val="001C5F44"/>
    <w:rsid w:val="001C6245"/>
    <w:rsid w:val="001C628D"/>
    <w:rsid w:val="001C6627"/>
    <w:rsid w:val="001C6A0A"/>
    <w:rsid w:val="001C6C26"/>
    <w:rsid w:val="001C7120"/>
    <w:rsid w:val="001C72BC"/>
    <w:rsid w:val="001C7EC5"/>
    <w:rsid w:val="001D079D"/>
    <w:rsid w:val="001D1BFA"/>
    <w:rsid w:val="001D1C73"/>
    <w:rsid w:val="001D23BD"/>
    <w:rsid w:val="001D2FA7"/>
    <w:rsid w:val="001D3347"/>
    <w:rsid w:val="001D3ADF"/>
    <w:rsid w:val="001D4040"/>
    <w:rsid w:val="001D58B3"/>
    <w:rsid w:val="001D6902"/>
    <w:rsid w:val="001D6BAB"/>
    <w:rsid w:val="001D7535"/>
    <w:rsid w:val="001D7B6A"/>
    <w:rsid w:val="001D7E55"/>
    <w:rsid w:val="001E068D"/>
    <w:rsid w:val="001E0974"/>
    <w:rsid w:val="001E1087"/>
    <w:rsid w:val="001E137B"/>
    <w:rsid w:val="001E1FCE"/>
    <w:rsid w:val="001E23A6"/>
    <w:rsid w:val="001E2431"/>
    <w:rsid w:val="001E2531"/>
    <w:rsid w:val="001E2653"/>
    <w:rsid w:val="001E270B"/>
    <w:rsid w:val="001E292E"/>
    <w:rsid w:val="001E2953"/>
    <w:rsid w:val="001E303F"/>
    <w:rsid w:val="001E3222"/>
    <w:rsid w:val="001E345B"/>
    <w:rsid w:val="001E34DF"/>
    <w:rsid w:val="001E35AB"/>
    <w:rsid w:val="001E3C6A"/>
    <w:rsid w:val="001E4246"/>
    <w:rsid w:val="001E49A0"/>
    <w:rsid w:val="001E4FFE"/>
    <w:rsid w:val="001E61E0"/>
    <w:rsid w:val="001E6730"/>
    <w:rsid w:val="001E6C7D"/>
    <w:rsid w:val="001E6DA5"/>
    <w:rsid w:val="001E6F0C"/>
    <w:rsid w:val="001E7741"/>
    <w:rsid w:val="001E7E1E"/>
    <w:rsid w:val="001F078B"/>
    <w:rsid w:val="001F1180"/>
    <w:rsid w:val="001F139D"/>
    <w:rsid w:val="001F1E7C"/>
    <w:rsid w:val="001F2EFD"/>
    <w:rsid w:val="001F3775"/>
    <w:rsid w:val="001F3C2E"/>
    <w:rsid w:val="001F3E8B"/>
    <w:rsid w:val="001F3F73"/>
    <w:rsid w:val="001F42A7"/>
    <w:rsid w:val="001F457D"/>
    <w:rsid w:val="001F5243"/>
    <w:rsid w:val="001F55E3"/>
    <w:rsid w:val="001F60CF"/>
    <w:rsid w:val="001F6C40"/>
    <w:rsid w:val="001F75F9"/>
    <w:rsid w:val="001F7845"/>
    <w:rsid w:val="0020044E"/>
    <w:rsid w:val="0020103E"/>
    <w:rsid w:val="00201650"/>
    <w:rsid w:val="00201759"/>
    <w:rsid w:val="00201CE6"/>
    <w:rsid w:val="0020226F"/>
    <w:rsid w:val="00202750"/>
    <w:rsid w:val="00202FD7"/>
    <w:rsid w:val="0020328E"/>
    <w:rsid w:val="0020359F"/>
    <w:rsid w:val="002036A2"/>
    <w:rsid w:val="0020485E"/>
    <w:rsid w:val="002058B8"/>
    <w:rsid w:val="002067E6"/>
    <w:rsid w:val="00206E76"/>
    <w:rsid w:val="00207557"/>
    <w:rsid w:val="0020757E"/>
    <w:rsid w:val="002078FF"/>
    <w:rsid w:val="00210607"/>
    <w:rsid w:val="002110FE"/>
    <w:rsid w:val="00211135"/>
    <w:rsid w:val="002118FE"/>
    <w:rsid w:val="00211DAC"/>
    <w:rsid w:val="00211FD8"/>
    <w:rsid w:val="002122CB"/>
    <w:rsid w:val="002123B3"/>
    <w:rsid w:val="00212822"/>
    <w:rsid w:val="002128DD"/>
    <w:rsid w:val="00213171"/>
    <w:rsid w:val="0021363B"/>
    <w:rsid w:val="002137DB"/>
    <w:rsid w:val="00213836"/>
    <w:rsid w:val="00213F90"/>
    <w:rsid w:val="00214146"/>
    <w:rsid w:val="00214692"/>
    <w:rsid w:val="0021477B"/>
    <w:rsid w:val="00215972"/>
    <w:rsid w:val="00216AEE"/>
    <w:rsid w:val="00216BA6"/>
    <w:rsid w:val="00216DBF"/>
    <w:rsid w:val="0021732B"/>
    <w:rsid w:val="002174EB"/>
    <w:rsid w:val="00217D8C"/>
    <w:rsid w:val="00220349"/>
    <w:rsid w:val="00220451"/>
    <w:rsid w:val="00221491"/>
    <w:rsid w:val="00221966"/>
    <w:rsid w:val="00221A39"/>
    <w:rsid w:val="00221A9B"/>
    <w:rsid w:val="002224AF"/>
    <w:rsid w:val="00222CEB"/>
    <w:rsid w:val="00222D43"/>
    <w:rsid w:val="00223142"/>
    <w:rsid w:val="00223179"/>
    <w:rsid w:val="002231C0"/>
    <w:rsid w:val="002234FB"/>
    <w:rsid w:val="00223856"/>
    <w:rsid w:val="00223BE6"/>
    <w:rsid w:val="002242E8"/>
    <w:rsid w:val="00224C98"/>
    <w:rsid w:val="00224E6F"/>
    <w:rsid w:val="00224FFA"/>
    <w:rsid w:val="002250A1"/>
    <w:rsid w:val="00225C98"/>
    <w:rsid w:val="00225FCC"/>
    <w:rsid w:val="002262F8"/>
    <w:rsid w:val="00226866"/>
    <w:rsid w:val="00226F2B"/>
    <w:rsid w:val="00227767"/>
    <w:rsid w:val="00227DFF"/>
    <w:rsid w:val="002300EC"/>
    <w:rsid w:val="00231466"/>
    <w:rsid w:val="0023211B"/>
    <w:rsid w:val="00232836"/>
    <w:rsid w:val="00233245"/>
    <w:rsid w:val="00233A21"/>
    <w:rsid w:val="00233B27"/>
    <w:rsid w:val="002341A5"/>
    <w:rsid w:val="002346F3"/>
    <w:rsid w:val="002354F6"/>
    <w:rsid w:val="00235BAF"/>
    <w:rsid w:val="00235BDE"/>
    <w:rsid w:val="00236122"/>
    <w:rsid w:val="00236AC0"/>
    <w:rsid w:val="00236CC5"/>
    <w:rsid w:val="00236DB3"/>
    <w:rsid w:val="00236EF4"/>
    <w:rsid w:val="0023706C"/>
    <w:rsid w:val="002377E8"/>
    <w:rsid w:val="002377FD"/>
    <w:rsid w:val="00237B91"/>
    <w:rsid w:val="00240178"/>
    <w:rsid w:val="002408C5"/>
    <w:rsid w:val="00240D1F"/>
    <w:rsid w:val="00240FF8"/>
    <w:rsid w:val="002410B1"/>
    <w:rsid w:val="0024145C"/>
    <w:rsid w:val="0024162D"/>
    <w:rsid w:val="00241925"/>
    <w:rsid w:val="00241FD2"/>
    <w:rsid w:val="0024231C"/>
    <w:rsid w:val="00243228"/>
    <w:rsid w:val="0024354C"/>
    <w:rsid w:val="00243A69"/>
    <w:rsid w:val="002446B1"/>
    <w:rsid w:val="00244D87"/>
    <w:rsid w:val="00245352"/>
    <w:rsid w:val="00245441"/>
    <w:rsid w:val="00246275"/>
    <w:rsid w:val="00246B19"/>
    <w:rsid w:val="00247482"/>
    <w:rsid w:val="0024789D"/>
    <w:rsid w:val="00247DB8"/>
    <w:rsid w:val="00250C02"/>
    <w:rsid w:val="00250E43"/>
    <w:rsid w:val="00251A46"/>
    <w:rsid w:val="00251F98"/>
    <w:rsid w:val="00252583"/>
    <w:rsid w:val="00252ACB"/>
    <w:rsid w:val="0025366D"/>
    <w:rsid w:val="002541FD"/>
    <w:rsid w:val="0025428E"/>
    <w:rsid w:val="00254837"/>
    <w:rsid w:val="002554DF"/>
    <w:rsid w:val="002560E5"/>
    <w:rsid w:val="00256315"/>
    <w:rsid w:val="00256AD7"/>
    <w:rsid w:val="00256D23"/>
    <w:rsid w:val="00257794"/>
    <w:rsid w:val="00257B36"/>
    <w:rsid w:val="0026002C"/>
    <w:rsid w:val="00260ACF"/>
    <w:rsid w:val="00260EA5"/>
    <w:rsid w:val="0026129F"/>
    <w:rsid w:val="0026139A"/>
    <w:rsid w:val="0026182E"/>
    <w:rsid w:val="00261882"/>
    <w:rsid w:val="00262B1D"/>
    <w:rsid w:val="00262B99"/>
    <w:rsid w:val="002636CC"/>
    <w:rsid w:val="00263D55"/>
    <w:rsid w:val="0026530F"/>
    <w:rsid w:val="00265A10"/>
    <w:rsid w:val="002668AB"/>
    <w:rsid w:val="00266E2E"/>
    <w:rsid w:val="00267040"/>
    <w:rsid w:val="00267220"/>
    <w:rsid w:val="00267224"/>
    <w:rsid w:val="0027048D"/>
    <w:rsid w:val="00271170"/>
    <w:rsid w:val="00271422"/>
    <w:rsid w:val="00272885"/>
    <w:rsid w:val="00272E59"/>
    <w:rsid w:val="0027355B"/>
    <w:rsid w:val="00274C5A"/>
    <w:rsid w:val="0027517B"/>
    <w:rsid w:val="00275187"/>
    <w:rsid w:val="002751DB"/>
    <w:rsid w:val="00275373"/>
    <w:rsid w:val="0027583D"/>
    <w:rsid w:val="002765A8"/>
    <w:rsid w:val="002769F7"/>
    <w:rsid w:val="00276CC6"/>
    <w:rsid w:val="0027747A"/>
    <w:rsid w:val="00280983"/>
    <w:rsid w:val="002809B9"/>
    <w:rsid w:val="00280DAE"/>
    <w:rsid w:val="00280FA4"/>
    <w:rsid w:val="0028134F"/>
    <w:rsid w:val="00281EBE"/>
    <w:rsid w:val="002829E3"/>
    <w:rsid w:val="00282DF9"/>
    <w:rsid w:val="00282FB2"/>
    <w:rsid w:val="00283035"/>
    <w:rsid w:val="002834A4"/>
    <w:rsid w:val="0028389A"/>
    <w:rsid w:val="002838C8"/>
    <w:rsid w:val="00283E21"/>
    <w:rsid w:val="002841C6"/>
    <w:rsid w:val="0028549F"/>
    <w:rsid w:val="002855CF"/>
    <w:rsid w:val="002857F3"/>
    <w:rsid w:val="00286022"/>
    <w:rsid w:val="00286ED9"/>
    <w:rsid w:val="00287065"/>
    <w:rsid w:val="002873AF"/>
    <w:rsid w:val="00287418"/>
    <w:rsid w:val="00287451"/>
    <w:rsid w:val="00287C13"/>
    <w:rsid w:val="00287D28"/>
    <w:rsid w:val="0029006A"/>
    <w:rsid w:val="002903F4"/>
    <w:rsid w:val="00290946"/>
    <w:rsid w:val="00290F36"/>
    <w:rsid w:val="00290F59"/>
    <w:rsid w:val="0029155D"/>
    <w:rsid w:val="002915F6"/>
    <w:rsid w:val="0029188A"/>
    <w:rsid w:val="00292305"/>
    <w:rsid w:val="00293404"/>
    <w:rsid w:val="0029355D"/>
    <w:rsid w:val="002936E2"/>
    <w:rsid w:val="0029374C"/>
    <w:rsid w:val="00293900"/>
    <w:rsid w:val="00295C56"/>
    <w:rsid w:val="00295DE4"/>
    <w:rsid w:val="00295F57"/>
    <w:rsid w:val="00296190"/>
    <w:rsid w:val="00296DCA"/>
    <w:rsid w:val="002970A3"/>
    <w:rsid w:val="00297CA0"/>
    <w:rsid w:val="002A04D5"/>
    <w:rsid w:val="002A0C25"/>
    <w:rsid w:val="002A0CDF"/>
    <w:rsid w:val="002A1047"/>
    <w:rsid w:val="002A18A8"/>
    <w:rsid w:val="002A38C4"/>
    <w:rsid w:val="002A406E"/>
    <w:rsid w:val="002A4550"/>
    <w:rsid w:val="002A5305"/>
    <w:rsid w:val="002A61F5"/>
    <w:rsid w:val="002A6672"/>
    <w:rsid w:val="002A67FB"/>
    <w:rsid w:val="002A68D5"/>
    <w:rsid w:val="002A6B68"/>
    <w:rsid w:val="002A6D14"/>
    <w:rsid w:val="002A75AD"/>
    <w:rsid w:val="002A77E0"/>
    <w:rsid w:val="002A78DF"/>
    <w:rsid w:val="002A79F8"/>
    <w:rsid w:val="002B1183"/>
    <w:rsid w:val="002B14AC"/>
    <w:rsid w:val="002B255B"/>
    <w:rsid w:val="002B26B5"/>
    <w:rsid w:val="002B3FD4"/>
    <w:rsid w:val="002B4003"/>
    <w:rsid w:val="002B42D4"/>
    <w:rsid w:val="002B42E1"/>
    <w:rsid w:val="002B5638"/>
    <w:rsid w:val="002B5F2A"/>
    <w:rsid w:val="002B658F"/>
    <w:rsid w:val="002B66FB"/>
    <w:rsid w:val="002B696F"/>
    <w:rsid w:val="002B75DD"/>
    <w:rsid w:val="002B7606"/>
    <w:rsid w:val="002C10A4"/>
    <w:rsid w:val="002C14CC"/>
    <w:rsid w:val="002C153C"/>
    <w:rsid w:val="002C1870"/>
    <w:rsid w:val="002C2855"/>
    <w:rsid w:val="002C2C37"/>
    <w:rsid w:val="002C38C4"/>
    <w:rsid w:val="002C3ADD"/>
    <w:rsid w:val="002C45B5"/>
    <w:rsid w:val="002C5218"/>
    <w:rsid w:val="002C56DB"/>
    <w:rsid w:val="002C587B"/>
    <w:rsid w:val="002C5984"/>
    <w:rsid w:val="002C5D4C"/>
    <w:rsid w:val="002C60AA"/>
    <w:rsid w:val="002C6B1B"/>
    <w:rsid w:val="002C6BE7"/>
    <w:rsid w:val="002C6C8D"/>
    <w:rsid w:val="002C71A1"/>
    <w:rsid w:val="002C7273"/>
    <w:rsid w:val="002C756D"/>
    <w:rsid w:val="002D0C9D"/>
    <w:rsid w:val="002D10CA"/>
    <w:rsid w:val="002D1184"/>
    <w:rsid w:val="002D1A41"/>
    <w:rsid w:val="002D2728"/>
    <w:rsid w:val="002D27BC"/>
    <w:rsid w:val="002D2855"/>
    <w:rsid w:val="002D2E53"/>
    <w:rsid w:val="002D2F60"/>
    <w:rsid w:val="002D353C"/>
    <w:rsid w:val="002D44F4"/>
    <w:rsid w:val="002D4F96"/>
    <w:rsid w:val="002D5EE8"/>
    <w:rsid w:val="002D6083"/>
    <w:rsid w:val="002D6B1F"/>
    <w:rsid w:val="002D6EC7"/>
    <w:rsid w:val="002D7084"/>
    <w:rsid w:val="002D77A0"/>
    <w:rsid w:val="002D7F66"/>
    <w:rsid w:val="002E020E"/>
    <w:rsid w:val="002E085D"/>
    <w:rsid w:val="002E0E87"/>
    <w:rsid w:val="002E1377"/>
    <w:rsid w:val="002E182E"/>
    <w:rsid w:val="002E1CA4"/>
    <w:rsid w:val="002E2087"/>
    <w:rsid w:val="002E2779"/>
    <w:rsid w:val="002E49E6"/>
    <w:rsid w:val="002E63C4"/>
    <w:rsid w:val="002E6FBB"/>
    <w:rsid w:val="002E788C"/>
    <w:rsid w:val="002E7AF5"/>
    <w:rsid w:val="002F091F"/>
    <w:rsid w:val="002F0D6F"/>
    <w:rsid w:val="002F1444"/>
    <w:rsid w:val="002F18DA"/>
    <w:rsid w:val="002F2E0B"/>
    <w:rsid w:val="002F326C"/>
    <w:rsid w:val="002F3B9E"/>
    <w:rsid w:val="002F3C66"/>
    <w:rsid w:val="002F47ED"/>
    <w:rsid w:val="002F48C9"/>
    <w:rsid w:val="002F4B49"/>
    <w:rsid w:val="002F5423"/>
    <w:rsid w:val="002F5876"/>
    <w:rsid w:val="002F5B96"/>
    <w:rsid w:val="002F5BEE"/>
    <w:rsid w:val="002F5D77"/>
    <w:rsid w:val="002F5DF2"/>
    <w:rsid w:val="002F5EB9"/>
    <w:rsid w:val="002F6343"/>
    <w:rsid w:val="002F6681"/>
    <w:rsid w:val="002F67D8"/>
    <w:rsid w:val="002F6857"/>
    <w:rsid w:val="002F68EA"/>
    <w:rsid w:val="002F6B83"/>
    <w:rsid w:val="002F6CE1"/>
    <w:rsid w:val="002F7C98"/>
    <w:rsid w:val="00300B6B"/>
    <w:rsid w:val="00301986"/>
    <w:rsid w:val="00301F24"/>
    <w:rsid w:val="0030249E"/>
    <w:rsid w:val="0030275B"/>
    <w:rsid w:val="00302B44"/>
    <w:rsid w:val="003034F5"/>
    <w:rsid w:val="00303813"/>
    <w:rsid w:val="00303DD6"/>
    <w:rsid w:val="0030428A"/>
    <w:rsid w:val="0030480D"/>
    <w:rsid w:val="00305002"/>
    <w:rsid w:val="003051EB"/>
    <w:rsid w:val="00305531"/>
    <w:rsid w:val="003055AE"/>
    <w:rsid w:val="00306240"/>
    <w:rsid w:val="003066B9"/>
    <w:rsid w:val="00306B2E"/>
    <w:rsid w:val="003070E7"/>
    <w:rsid w:val="0030759E"/>
    <w:rsid w:val="0030782A"/>
    <w:rsid w:val="00307A87"/>
    <w:rsid w:val="00307A8E"/>
    <w:rsid w:val="00307F24"/>
    <w:rsid w:val="0031013A"/>
    <w:rsid w:val="00310531"/>
    <w:rsid w:val="00310551"/>
    <w:rsid w:val="00310765"/>
    <w:rsid w:val="00310D25"/>
    <w:rsid w:val="003111A3"/>
    <w:rsid w:val="00311CF2"/>
    <w:rsid w:val="0031200F"/>
    <w:rsid w:val="00312886"/>
    <w:rsid w:val="00312C26"/>
    <w:rsid w:val="00313722"/>
    <w:rsid w:val="00313A95"/>
    <w:rsid w:val="00314340"/>
    <w:rsid w:val="00314764"/>
    <w:rsid w:val="003147BE"/>
    <w:rsid w:val="00314823"/>
    <w:rsid w:val="00314DF2"/>
    <w:rsid w:val="00314E34"/>
    <w:rsid w:val="003151E7"/>
    <w:rsid w:val="00315B0F"/>
    <w:rsid w:val="00315B80"/>
    <w:rsid w:val="00315C5C"/>
    <w:rsid w:val="00315E5E"/>
    <w:rsid w:val="00316233"/>
    <w:rsid w:val="00316340"/>
    <w:rsid w:val="003165AC"/>
    <w:rsid w:val="00316C32"/>
    <w:rsid w:val="00316C77"/>
    <w:rsid w:val="00317B56"/>
    <w:rsid w:val="00320B1D"/>
    <w:rsid w:val="00321C09"/>
    <w:rsid w:val="00322588"/>
    <w:rsid w:val="003235F2"/>
    <w:rsid w:val="0032372E"/>
    <w:rsid w:val="00323C16"/>
    <w:rsid w:val="0032423B"/>
    <w:rsid w:val="003246AD"/>
    <w:rsid w:val="00324AEB"/>
    <w:rsid w:val="00324C13"/>
    <w:rsid w:val="00324C73"/>
    <w:rsid w:val="003252C9"/>
    <w:rsid w:val="003253EE"/>
    <w:rsid w:val="00325452"/>
    <w:rsid w:val="003260A3"/>
    <w:rsid w:val="00326791"/>
    <w:rsid w:val="003269AD"/>
    <w:rsid w:val="00326DFE"/>
    <w:rsid w:val="0032779C"/>
    <w:rsid w:val="00330D63"/>
    <w:rsid w:val="00330F08"/>
    <w:rsid w:val="00330F8E"/>
    <w:rsid w:val="00331F7D"/>
    <w:rsid w:val="003334F2"/>
    <w:rsid w:val="00333E09"/>
    <w:rsid w:val="003342B1"/>
    <w:rsid w:val="00334548"/>
    <w:rsid w:val="003346AB"/>
    <w:rsid w:val="00334E29"/>
    <w:rsid w:val="00335251"/>
    <w:rsid w:val="003358F2"/>
    <w:rsid w:val="0033647B"/>
    <w:rsid w:val="003369A6"/>
    <w:rsid w:val="0033711D"/>
    <w:rsid w:val="00337616"/>
    <w:rsid w:val="00337700"/>
    <w:rsid w:val="00337BA2"/>
    <w:rsid w:val="003405DA"/>
    <w:rsid w:val="00340C97"/>
    <w:rsid w:val="00340D4D"/>
    <w:rsid w:val="00341023"/>
    <w:rsid w:val="003417EB"/>
    <w:rsid w:val="00342643"/>
    <w:rsid w:val="00342759"/>
    <w:rsid w:val="00342936"/>
    <w:rsid w:val="00342ADD"/>
    <w:rsid w:val="003432FE"/>
    <w:rsid w:val="003435D3"/>
    <w:rsid w:val="003437EE"/>
    <w:rsid w:val="0034393C"/>
    <w:rsid w:val="003440EF"/>
    <w:rsid w:val="00344192"/>
    <w:rsid w:val="003458B0"/>
    <w:rsid w:val="00346340"/>
    <w:rsid w:val="003472A8"/>
    <w:rsid w:val="00347CB6"/>
    <w:rsid w:val="00347D04"/>
    <w:rsid w:val="00347D50"/>
    <w:rsid w:val="003500A3"/>
    <w:rsid w:val="003504AD"/>
    <w:rsid w:val="00351782"/>
    <w:rsid w:val="00351BCE"/>
    <w:rsid w:val="00352942"/>
    <w:rsid w:val="00352B99"/>
    <w:rsid w:val="0035304F"/>
    <w:rsid w:val="0035310F"/>
    <w:rsid w:val="00353721"/>
    <w:rsid w:val="003537F8"/>
    <w:rsid w:val="0035383D"/>
    <w:rsid w:val="00353BF3"/>
    <w:rsid w:val="00354491"/>
    <w:rsid w:val="0035471B"/>
    <w:rsid w:val="0035477A"/>
    <w:rsid w:val="0035479F"/>
    <w:rsid w:val="003550C8"/>
    <w:rsid w:val="00355490"/>
    <w:rsid w:val="00355F2A"/>
    <w:rsid w:val="00356252"/>
    <w:rsid w:val="003563F9"/>
    <w:rsid w:val="00356BED"/>
    <w:rsid w:val="003576C7"/>
    <w:rsid w:val="0036018E"/>
    <w:rsid w:val="00360558"/>
    <w:rsid w:val="0036090E"/>
    <w:rsid w:val="00360B3B"/>
    <w:rsid w:val="00360E36"/>
    <w:rsid w:val="00361875"/>
    <w:rsid w:val="00361CBB"/>
    <w:rsid w:val="00361F1A"/>
    <w:rsid w:val="00362453"/>
    <w:rsid w:val="00363082"/>
    <w:rsid w:val="00363190"/>
    <w:rsid w:val="00363CEA"/>
    <w:rsid w:val="0036433F"/>
    <w:rsid w:val="00364345"/>
    <w:rsid w:val="00364429"/>
    <w:rsid w:val="00364723"/>
    <w:rsid w:val="00364743"/>
    <w:rsid w:val="00364B86"/>
    <w:rsid w:val="00365729"/>
    <w:rsid w:val="003659C9"/>
    <w:rsid w:val="003665D9"/>
    <w:rsid w:val="00366626"/>
    <w:rsid w:val="00366B44"/>
    <w:rsid w:val="00366D81"/>
    <w:rsid w:val="00367048"/>
    <w:rsid w:val="0036709B"/>
    <w:rsid w:val="003675CE"/>
    <w:rsid w:val="00367941"/>
    <w:rsid w:val="00370BAB"/>
    <w:rsid w:val="003711E7"/>
    <w:rsid w:val="00371922"/>
    <w:rsid w:val="00371AB4"/>
    <w:rsid w:val="00371C8C"/>
    <w:rsid w:val="003721EB"/>
    <w:rsid w:val="00372260"/>
    <w:rsid w:val="003723C9"/>
    <w:rsid w:val="00372608"/>
    <w:rsid w:val="003726FD"/>
    <w:rsid w:val="00372C95"/>
    <w:rsid w:val="003731CD"/>
    <w:rsid w:val="003733A8"/>
    <w:rsid w:val="0037445A"/>
    <w:rsid w:val="003747FD"/>
    <w:rsid w:val="00374AB0"/>
    <w:rsid w:val="00374ABA"/>
    <w:rsid w:val="00375653"/>
    <w:rsid w:val="003760FA"/>
    <w:rsid w:val="00377213"/>
    <w:rsid w:val="003772DB"/>
    <w:rsid w:val="00377391"/>
    <w:rsid w:val="00377474"/>
    <w:rsid w:val="0037762D"/>
    <w:rsid w:val="003777F3"/>
    <w:rsid w:val="00377A7A"/>
    <w:rsid w:val="00380091"/>
    <w:rsid w:val="00380419"/>
    <w:rsid w:val="00381259"/>
    <w:rsid w:val="00381391"/>
    <w:rsid w:val="0038171A"/>
    <w:rsid w:val="00381C71"/>
    <w:rsid w:val="003821D7"/>
    <w:rsid w:val="003823E4"/>
    <w:rsid w:val="0038297C"/>
    <w:rsid w:val="00382D27"/>
    <w:rsid w:val="003831DC"/>
    <w:rsid w:val="00383226"/>
    <w:rsid w:val="0038383B"/>
    <w:rsid w:val="00383ABD"/>
    <w:rsid w:val="00383CB6"/>
    <w:rsid w:val="00383EE0"/>
    <w:rsid w:val="00384080"/>
    <w:rsid w:val="00384206"/>
    <w:rsid w:val="00384AD6"/>
    <w:rsid w:val="00384CAD"/>
    <w:rsid w:val="00385526"/>
    <w:rsid w:val="0038566E"/>
    <w:rsid w:val="00385CD6"/>
    <w:rsid w:val="00385F15"/>
    <w:rsid w:val="00385F41"/>
    <w:rsid w:val="003866E4"/>
    <w:rsid w:val="00386757"/>
    <w:rsid w:val="00386CFA"/>
    <w:rsid w:val="00387407"/>
    <w:rsid w:val="003875A1"/>
    <w:rsid w:val="00387B35"/>
    <w:rsid w:val="00387E42"/>
    <w:rsid w:val="00387FD9"/>
    <w:rsid w:val="003905E3"/>
    <w:rsid w:val="00390DDB"/>
    <w:rsid w:val="0039264F"/>
    <w:rsid w:val="003927FB"/>
    <w:rsid w:val="00393C49"/>
    <w:rsid w:val="00393D4C"/>
    <w:rsid w:val="00393E98"/>
    <w:rsid w:val="003945E8"/>
    <w:rsid w:val="00394CE0"/>
    <w:rsid w:val="00394E87"/>
    <w:rsid w:val="0039506F"/>
    <w:rsid w:val="00395525"/>
    <w:rsid w:val="003958AD"/>
    <w:rsid w:val="00395FAA"/>
    <w:rsid w:val="00396683"/>
    <w:rsid w:val="00396932"/>
    <w:rsid w:val="00396C29"/>
    <w:rsid w:val="00397112"/>
    <w:rsid w:val="003972F6"/>
    <w:rsid w:val="003A009B"/>
    <w:rsid w:val="003A0DCD"/>
    <w:rsid w:val="003A164E"/>
    <w:rsid w:val="003A170C"/>
    <w:rsid w:val="003A2A7F"/>
    <w:rsid w:val="003A2ABB"/>
    <w:rsid w:val="003A2CD8"/>
    <w:rsid w:val="003A2FA0"/>
    <w:rsid w:val="003A308A"/>
    <w:rsid w:val="003A3785"/>
    <w:rsid w:val="003A434F"/>
    <w:rsid w:val="003A43FC"/>
    <w:rsid w:val="003A44E7"/>
    <w:rsid w:val="003A4579"/>
    <w:rsid w:val="003A460A"/>
    <w:rsid w:val="003A46B9"/>
    <w:rsid w:val="003A4CB4"/>
    <w:rsid w:val="003A5B16"/>
    <w:rsid w:val="003A5C67"/>
    <w:rsid w:val="003A60FE"/>
    <w:rsid w:val="003A6EE0"/>
    <w:rsid w:val="003A7392"/>
    <w:rsid w:val="003A7FEC"/>
    <w:rsid w:val="003B152F"/>
    <w:rsid w:val="003B21EF"/>
    <w:rsid w:val="003B25D3"/>
    <w:rsid w:val="003B276D"/>
    <w:rsid w:val="003B29BC"/>
    <w:rsid w:val="003B302B"/>
    <w:rsid w:val="003B3514"/>
    <w:rsid w:val="003B3582"/>
    <w:rsid w:val="003B43CD"/>
    <w:rsid w:val="003B5AC8"/>
    <w:rsid w:val="003B5B2E"/>
    <w:rsid w:val="003B6106"/>
    <w:rsid w:val="003B6131"/>
    <w:rsid w:val="003B726F"/>
    <w:rsid w:val="003B7658"/>
    <w:rsid w:val="003B7C83"/>
    <w:rsid w:val="003B7D5B"/>
    <w:rsid w:val="003C02CA"/>
    <w:rsid w:val="003C0D73"/>
    <w:rsid w:val="003C0FD9"/>
    <w:rsid w:val="003C213C"/>
    <w:rsid w:val="003C3127"/>
    <w:rsid w:val="003C33D3"/>
    <w:rsid w:val="003C36B8"/>
    <w:rsid w:val="003C37B2"/>
    <w:rsid w:val="003C3B29"/>
    <w:rsid w:val="003C3FB4"/>
    <w:rsid w:val="003C4173"/>
    <w:rsid w:val="003C4E2D"/>
    <w:rsid w:val="003C51DD"/>
    <w:rsid w:val="003C5297"/>
    <w:rsid w:val="003C546C"/>
    <w:rsid w:val="003C55A2"/>
    <w:rsid w:val="003C5CB8"/>
    <w:rsid w:val="003C5CE4"/>
    <w:rsid w:val="003C5CF8"/>
    <w:rsid w:val="003C5DD8"/>
    <w:rsid w:val="003C6E6B"/>
    <w:rsid w:val="003C7649"/>
    <w:rsid w:val="003D0A5B"/>
    <w:rsid w:val="003D0F35"/>
    <w:rsid w:val="003D1170"/>
    <w:rsid w:val="003D1313"/>
    <w:rsid w:val="003D16A9"/>
    <w:rsid w:val="003D1925"/>
    <w:rsid w:val="003D1C26"/>
    <w:rsid w:val="003D239E"/>
    <w:rsid w:val="003D23C3"/>
    <w:rsid w:val="003D2830"/>
    <w:rsid w:val="003D2C44"/>
    <w:rsid w:val="003D37BB"/>
    <w:rsid w:val="003D455F"/>
    <w:rsid w:val="003D503B"/>
    <w:rsid w:val="003D5485"/>
    <w:rsid w:val="003D56A8"/>
    <w:rsid w:val="003D56E0"/>
    <w:rsid w:val="003D5719"/>
    <w:rsid w:val="003D57C4"/>
    <w:rsid w:val="003D58B3"/>
    <w:rsid w:val="003D6F5A"/>
    <w:rsid w:val="003D6FAA"/>
    <w:rsid w:val="003D711D"/>
    <w:rsid w:val="003D7483"/>
    <w:rsid w:val="003D751F"/>
    <w:rsid w:val="003D791B"/>
    <w:rsid w:val="003E0FD1"/>
    <w:rsid w:val="003E135D"/>
    <w:rsid w:val="003E14F9"/>
    <w:rsid w:val="003E1C0D"/>
    <w:rsid w:val="003E24AB"/>
    <w:rsid w:val="003E2806"/>
    <w:rsid w:val="003E2DBE"/>
    <w:rsid w:val="003E3636"/>
    <w:rsid w:val="003E3A95"/>
    <w:rsid w:val="003E3B8E"/>
    <w:rsid w:val="003E3CD8"/>
    <w:rsid w:val="003E3D30"/>
    <w:rsid w:val="003E4033"/>
    <w:rsid w:val="003E4537"/>
    <w:rsid w:val="003E48B9"/>
    <w:rsid w:val="003E599F"/>
    <w:rsid w:val="003E5A25"/>
    <w:rsid w:val="003E5BFE"/>
    <w:rsid w:val="003E6469"/>
    <w:rsid w:val="003E6BEF"/>
    <w:rsid w:val="003E6F3A"/>
    <w:rsid w:val="003E7C28"/>
    <w:rsid w:val="003F032E"/>
    <w:rsid w:val="003F03D8"/>
    <w:rsid w:val="003F08E0"/>
    <w:rsid w:val="003F0F28"/>
    <w:rsid w:val="003F140C"/>
    <w:rsid w:val="003F2F0E"/>
    <w:rsid w:val="003F3063"/>
    <w:rsid w:val="003F306A"/>
    <w:rsid w:val="003F35CB"/>
    <w:rsid w:val="003F4109"/>
    <w:rsid w:val="003F4424"/>
    <w:rsid w:val="003F53CD"/>
    <w:rsid w:val="003F545F"/>
    <w:rsid w:val="003F5688"/>
    <w:rsid w:val="003F5ED2"/>
    <w:rsid w:val="003F6194"/>
    <w:rsid w:val="003F6310"/>
    <w:rsid w:val="003F6A34"/>
    <w:rsid w:val="003F735B"/>
    <w:rsid w:val="003F788F"/>
    <w:rsid w:val="00400042"/>
    <w:rsid w:val="00400398"/>
    <w:rsid w:val="004005D1"/>
    <w:rsid w:val="00401BEB"/>
    <w:rsid w:val="004025C9"/>
    <w:rsid w:val="0040278A"/>
    <w:rsid w:val="00402E2D"/>
    <w:rsid w:val="00403438"/>
    <w:rsid w:val="00404411"/>
    <w:rsid w:val="0040453F"/>
    <w:rsid w:val="004048F7"/>
    <w:rsid w:val="00404A5A"/>
    <w:rsid w:val="00404A8F"/>
    <w:rsid w:val="00404E22"/>
    <w:rsid w:val="004059E0"/>
    <w:rsid w:val="00405CE2"/>
    <w:rsid w:val="0040614D"/>
    <w:rsid w:val="00410628"/>
    <w:rsid w:val="004109D0"/>
    <w:rsid w:val="00410E0E"/>
    <w:rsid w:val="0041198B"/>
    <w:rsid w:val="00411F37"/>
    <w:rsid w:val="00412BEA"/>
    <w:rsid w:val="00412F22"/>
    <w:rsid w:val="0041443B"/>
    <w:rsid w:val="00414B05"/>
    <w:rsid w:val="00415415"/>
    <w:rsid w:val="0041547F"/>
    <w:rsid w:val="00415638"/>
    <w:rsid w:val="00416007"/>
    <w:rsid w:val="0041679E"/>
    <w:rsid w:val="004169EC"/>
    <w:rsid w:val="0041725C"/>
    <w:rsid w:val="00417460"/>
    <w:rsid w:val="004177DF"/>
    <w:rsid w:val="00417A5D"/>
    <w:rsid w:val="00417B57"/>
    <w:rsid w:val="00417C60"/>
    <w:rsid w:val="00417C85"/>
    <w:rsid w:val="0042001A"/>
    <w:rsid w:val="0042090E"/>
    <w:rsid w:val="00420D84"/>
    <w:rsid w:val="00421496"/>
    <w:rsid w:val="00421E51"/>
    <w:rsid w:val="00422132"/>
    <w:rsid w:val="00423039"/>
    <w:rsid w:val="004233D7"/>
    <w:rsid w:val="00423EEB"/>
    <w:rsid w:val="00424A75"/>
    <w:rsid w:val="0042501D"/>
    <w:rsid w:val="00425D79"/>
    <w:rsid w:val="00425E35"/>
    <w:rsid w:val="00426057"/>
    <w:rsid w:val="0042630C"/>
    <w:rsid w:val="00426F95"/>
    <w:rsid w:val="00427293"/>
    <w:rsid w:val="004274D7"/>
    <w:rsid w:val="00427656"/>
    <w:rsid w:val="0042796B"/>
    <w:rsid w:val="0043196C"/>
    <w:rsid w:val="00431B57"/>
    <w:rsid w:val="004320A5"/>
    <w:rsid w:val="004325A1"/>
    <w:rsid w:val="0043298D"/>
    <w:rsid w:val="004329B6"/>
    <w:rsid w:val="004330FC"/>
    <w:rsid w:val="00433271"/>
    <w:rsid w:val="00433676"/>
    <w:rsid w:val="00433938"/>
    <w:rsid w:val="00433BF7"/>
    <w:rsid w:val="00433E1E"/>
    <w:rsid w:val="004344CE"/>
    <w:rsid w:val="0043496B"/>
    <w:rsid w:val="004350CC"/>
    <w:rsid w:val="004350E4"/>
    <w:rsid w:val="004352CB"/>
    <w:rsid w:val="004356BC"/>
    <w:rsid w:val="00436407"/>
    <w:rsid w:val="00436656"/>
    <w:rsid w:val="00436957"/>
    <w:rsid w:val="004370B1"/>
    <w:rsid w:val="00437637"/>
    <w:rsid w:val="0043774F"/>
    <w:rsid w:val="00437F77"/>
    <w:rsid w:val="00440EA9"/>
    <w:rsid w:val="00440FF5"/>
    <w:rsid w:val="00441473"/>
    <w:rsid w:val="00441F8B"/>
    <w:rsid w:val="00443046"/>
    <w:rsid w:val="00443208"/>
    <w:rsid w:val="004433E6"/>
    <w:rsid w:val="00443485"/>
    <w:rsid w:val="00443649"/>
    <w:rsid w:val="00443BEB"/>
    <w:rsid w:val="00443D0A"/>
    <w:rsid w:val="00444F29"/>
    <w:rsid w:val="00446FDF"/>
    <w:rsid w:val="00447579"/>
    <w:rsid w:val="00447791"/>
    <w:rsid w:val="00447E1D"/>
    <w:rsid w:val="00450438"/>
    <w:rsid w:val="00450B7E"/>
    <w:rsid w:val="00451115"/>
    <w:rsid w:val="00451652"/>
    <w:rsid w:val="00452AE7"/>
    <w:rsid w:val="00452B33"/>
    <w:rsid w:val="00452BF2"/>
    <w:rsid w:val="00453E66"/>
    <w:rsid w:val="00454977"/>
    <w:rsid w:val="00454F72"/>
    <w:rsid w:val="0045576C"/>
    <w:rsid w:val="00456537"/>
    <w:rsid w:val="004565D9"/>
    <w:rsid w:val="0045687B"/>
    <w:rsid w:val="0045743B"/>
    <w:rsid w:val="00457A01"/>
    <w:rsid w:val="00457A0F"/>
    <w:rsid w:val="00461B30"/>
    <w:rsid w:val="004623D8"/>
    <w:rsid w:val="00462E47"/>
    <w:rsid w:val="00462EF5"/>
    <w:rsid w:val="0046327E"/>
    <w:rsid w:val="004636B3"/>
    <w:rsid w:val="00463969"/>
    <w:rsid w:val="00463BF1"/>
    <w:rsid w:val="0046400E"/>
    <w:rsid w:val="00464E8D"/>
    <w:rsid w:val="004654F3"/>
    <w:rsid w:val="00465B3B"/>
    <w:rsid w:val="00465F2B"/>
    <w:rsid w:val="00465FBE"/>
    <w:rsid w:val="004672DA"/>
    <w:rsid w:val="00467360"/>
    <w:rsid w:val="0046741F"/>
    <w:rsid w:val="00467E0C"/>
    <w:rsid w:val="004709D0"/>
    <w:rsid w:val="00470D07"/>
    <w:rsid w:val="00470E18"/>
    <w:rsid w:val="00471EA4"/>
    <w:rsid w:val="00472104"/>
    <w:rsid w:val="00473020"/>
    <w:rsid w:val="00473220"/>
    <w:rsid w:val="00474030"/>
    <w:rsid w:val="004743C9"/>
    <w:rsid w:val="00474461"/>
    <w:rsid w:val="00475851"/>
    <w:rsid w:val="00475C35"/>
    <w:rsid w:val="00475EA2"/>
    <w:rsid w:val="00476464"/>
    <w:rsid w:val="0047657B"/>
    <w:rsid w:val="00476BC7"/>
    <w:rsid w:val="00477003"/>
    <w:rsid w:val="00477047"/>
    <w:rsid w:val="0047787D"/>
    <w:rsid w:val="004779BA"/>
    <w:rsid w:val="00477E31"/>
    <w:rsid w:val="00480138"/>
    <w:rsid w:val="00480945"/>
    <w:rsid w:val="0048124C"/>
    <w:rsid w:val="00481340"/>
    <w:rsid w:val="00481672"/>
    <w:rsid w:val="004824B4"/>
    <w:rsid w:val="00482F6F"/>
    <w:rsid w:val="00483283"/>
    <w:rsid w:val="004839BB"/>
    <w:rsid w:val="00484AE8"/>
    <w:rsid w:val="004859BF"/>
    <w:rsid w:val="0048665B"/>
    <w:rsid w:val="00486878"/>
    <w:rsid w:val="00486E7A"/>
    <w:rsid w:val="00486E82"/>
    <w:rsid w:val="00486F03"/>
    <w:rsid w:val="00487546"/>
    <w:rsid w:val="00487843"/>
    <w:rsid w:val="00487AA4"/>
    <w:rsid w:val="00487B79"/>
    <w:rsid w:val="00487BD8"/>
    <w:rsid w:val="00490358"/>
    <w:rsid w:val="00490C71"/>
    <w:rsid w:val="00491A42"/>
    <w:rsid w:val="0049224A"/>
    <w:rsid w:val="004922A7"/>
    <w:rsid w:val="004923BD"/>
    <w:rsid w:val="004927D9"/>
    <w:rsid w:val="00492DCD"/>
    <w:rsid w:val="00493057"/>
    <w:rsid w:val="00493488"/>
    <w:rsid w:val="0049418D"/>
    <w:rsid w:val="004941AE"/>
    <w:rsid w:val="0049436C"/>
    <w:rsid w:val="00494927"/>
    <w:rsid w:val="00494B4E"/>
    <w:rsid w:val="00494EEF"/>
    <w:rsid w:val="004957CB"/>
    <w:rsid w:val="00495B2A"/>
    <w:rsid w:val="00496644"/>
    <w:rsid w:val="00497A4F"/>
    <w:rsid w:val="00497CED"/>
    <w:rsid w:val="00497F07"/>
    <w:rsid w:val="004A0184"/>
    <w:rsid w:val="004A02DC"/>
    <w:rsid w:val="004A0860"/>
    <w:rsid w:val="004A09FC"/>
    <w:rsid w:val="004A129B"/>
    <w:rsid w:val="004A1444"/>
    <w:rsid w:val="004A17EA"/>
    <w:rsid w:val="004A1B59"/>
    <w:rsid w:val="004A1B72"/>
    <w:rsid w:val="004A260E"/>
    <w:rsid w:val="004A2E0D"/>
    <w:rsid w:val="004A30A1"/>
    <w:rsid w:val="004A34D2"/>
    <w:rsid w:val="004A3C15"/>
    <w:rsid w:val="004A3EF5"/>
    <w:rsid w:val="004A4095"/>
    <w:rsid w:val="004A56E9"/>
    <w:rsid w:val="004A5791"/>
    <w:rsid w:val="004A5F4D"/>
    <w:rsid w:val="004A62C8"/>
    <w:rsid w:val="004A64E9"/>
    <w:rsid w:val="004A6C50"/>
    <w:rsid w:val="004A72C9"/>
    <w:rsid w:val="004A73C5"/>
    <w:rsid w:val="004A7AFD"/>
    <w:rsid w:val="004A7D35"/>
    <w:rsid w:val="004B0BC7"/>
    <w:rsid w:val="004B1621"/>
    <w:rsid w:val="004B1E30"/>
    <w:rsid w:val="004B20A4"/>
    <w:rsid w:val="004B28AF"/>
    <w:rsid w:val="004B3418"/>
    <w:rsid w:val="004B3810"/>
    <w:rsid w:val="004B42E5"/>
    <w:rsid w:val="004B4B83"/>
    <w:rsid w:val="004B4CA6"/>
    <w:rsid w:val="004B5477"/>
    <w:rsid w:val="004B55F7"/>
    <w:rsid w:val="004B59B2"/>
    <w:rsid w:val="004B6231"/>
    <w:rsid w:val="004B6CE5"/>
    <w:rsid w:val="004B6FDC"/>
    <w:rsid w:val="004B703F"/>
    <w:rsid w:val="004B71C4"/>
    <w:rsid w:val="004B7299"/>
    <w:rsid w:val="004B7523"/>
    <w:rsid w:val="004C06C9"/>
    <w:rsid w:val="004C0814"/>
    <w:rsid w:val="004C0C80"/>
    <w:rsid w:val="004C0F2C"/>
    <w:rsid w:val="004C13DA"/>
    <w:rsid w:val="004C1F8E"/>
    <w:rsid w:val="004C21E3"/>
    <w:rsid w:val="004C2BA1"/>
    <w:rsid w:val="004C3017"/>
    <w:rsid w:val="004C379F"/>
    <w:rsid w:val="004C38E9"/>
    <w:rsid w:val="004C42F0"/>
    <w:rsid w:val="004C479B"/>
    <w:rsid w:val="004C4D94"/>
    <w:rsid w:val="004C52F3"/>
    <w:rsid w:val="004C587C"/>
    <w:rsid w:val="004C6C72"/>
    <w:rsid w:val="004C71ED"/>
    <w:rsid w:val="004C73E4"/>
    <w:rsid w:val="004C752A"/>
    <w:rsid w:val="004C7C4C"/>
    <w:rsid w:val="004C7F7C"/>
    <w:rsid w:val="004D0115"/>
    <w:rsid w:val="004D0255"/>
    <w:rsid w:val="004D0547"/>
    <w:rsid w:val="004D0752"/>
    <w:rsid w:val="004D13B9"/>
    <w:rsid w:val="004D1671"/>
    <w:rsid w:val="004D16A3"/>
    <w:rsid w:val="004D1BC1"/>
    <w:rsid w:val="004D226B"/>
    <w:rsid w:val="004D22B2"/>
    <w:rsid w:val="004D286D"/>
    <w:rsid w:val="004D3039"/>
    <w:rsid w:val="004D351C"/>
    <w:rsid w:val="004D3776"/>
    <w:rsid w:val="004D3873"/>
    <w:rsid w:val="004D3A06"/>
    <w:rsid w:val="004D3BE4"/>
    <w:rsid w:val="004D3C73"/>
    <w:rsid w:val="004D3F65"/>
    <w:rsid w:val="004D40B9"/>
    <w:rsid w:val="004D419C"/>
    <w:rsid w:val="004D48E1"/>
    <w:rsid w:val="004D5449"/>
    <w:rsid w:val="004D6174"/>
    <w:rsid w:val="004D653A"/>
    <w:rsid w:val="004D698C"/>
    <w:rsid w:val="004D74F0"/>
    <w:rsid w:val="004E0D5A"/>
    <w:rsid w:val="004E1EA2"/>
    <w:rsid w:val="004E2389"/>
    <w:rsid w:val="004E29D2"/>
    <w:rsid w:val="004E2A50"/>
    <w:rsid w:val="004E2AA9"/>
    <w:rsid w:val="004E384C"/>
    <w:rsid w:val="004E3F37"/>
    <w:rsid w:val="004E401E"/>
    <w:rsid w:val="004E4CF4"/>
    <w:rsid w:val="004E5555"/>
    <w:rsid w:val="004E5D57"/>
    <w:rsid w:val="004E67B8"/>
    <w:rsid w:val="004E73A3"/>
    <w:rsid w:val="004E75F5"/>
    <w:rsid w:val="004E7873"/>
    <w:rsid w:val="004E7EA2"/>
    <w:rsid w:val="004F165D"/>
    <w:rsid w:val="004F1D59"/>
    <w:rsid w:val="004F22DA"/>
    <w:rsid w:val="004F2708"/>
    <w:rsid w:val="004F27A6"/>
    <w:rsid w:val="004F2A30"/>
    <w:rsid w:val="004F3051"/>
    <w:rsid w:val="004F3678"/>
    <w:rsid w:val="004F4EB2"/>
    <w:rsid w:val="004F5320"/>
    <w:rsid w:val="004F5523"/>
    <w:rsid w:val="004F5906"/>
    <w:rsid w:val="004F60BB"/>
    <w:rsid w:val="004F623B"/>
    <w:rsid w:val="004F661C"/>
    <w:rsid w:val="004F69FF"/>
    <w:rsid w:val="004F6A83"/>
    <w:rsid w:val="004F7612"/>
    <w:rsid w:val="004F787B"/>
    <w:rsid w:val="00500B3A"/>
    <w:rsid w:val="0050195C"/>
    <w:rsid w:val="00501D1A"/>
    <w:rsid w:val="0050259C"/>
    <w:rsid w:val="005025AD"/>
    <w:rsid w:val="005032B5"/>
    <w:rsid w:val="00503EB0"/>
    <w:rsid w:val="00503FD1"/>
    <w:rsid w:val="00504065"/>
    <w:rsid w:val="00504528"/>
    <w:rsid w:val="00504535"/>
    <w:rsid w:val="00504C10"/>
    <w:rsid w:val="00505289"/>
    <w:rsid w:val="00505534"/>
    <w:rsid w:val="00506A66"/>
    <w:rsid w:val="005078B5"/>
    <w:rsid w:val="0050790C"/>
    <w:rsid w:val="00507E02"/>
    <w:rsid w:val="0051113A"/>
    <w:rsid w:val="0051147D"/>
    <w:rsid w:val="00511672"/>
    <w:rsid w:val="00511FE1"/>
    <w:rsid w:val="00512F14"/>
    <w:rsid w:val="0051377A"/>
    <w:rsid w:val="00514837"/>
    <w:rsid w:val="00514C6C"/>
    <w:rsid w:val="00515B85"/>
    <w:rsid w:val="00517058"/>
    <w:rsid w:val="00517414"/>
    <w:rsid w:val="0051762C"/>
    <w:rsid w:val="0051780F"/>
    <w:rsid w:val="00517978"/>
    <w:rsid w:val="00517DF8"/>
    <w:rsid w:val="00521314"/>
    <w:rsid w:val="0052166D"/>
    <w:rsid w:val="00521A8D"/>
    <w:rsid w:val="005223A5"/>
    <w:rsid w:val="005227B9"/>
    <w:rsid w:val="00522924"/>
    <w:rsid w:val="005229FF"/>
    <w:rsid w:val="00522C24"/>
    <w:rsid w:val="00523165"/>
    <w:rsid w:val="00523C07"/>
    <w:rsid w:val="00523C16"/>
    <w:rsid w:val="00524093"/>
    <w:rsid w:val="00524E0A"/>
    <w:rsid w:val="005250E0"/>
    <w:rsid w:val="005255E6"/>
    <w:rsid w:val="00525EDA"/>
    <w:rsid w:val="00526097"/>
    <w:rsid w:val="00526370"/>
    <w:rsid w:val="0052666B"/>
    <w:rsid w:val="005269BB"/>
    <w:rsid w:val="00527366"/>
    <w:rsid w:val="00527437"/>
    <w:rsid w:val="005275D8"/>
    <w:rsid w:val="0052772B"/>
    <w:rsid w:val="00527C9B"/>
    <w:rsid w:val="00527D0A"/>
    <w:rsid w:val="00527D74"/>
    <w:rsid w:val="00531577"/>
    <w:rsid w:val="00531A49"/>
    <w:rsid w:val="00531A68"/>
    <w:rsid w:val="00531E87"/>
    <w:rsid w:val="0053221B"/>
    <w:rsid w:val="005322C0"/>
    <w:rsid w:val="00532616"/>
    <w:rsid w:val="00532A1E"/>
    <w:rsid w:val="00532DD5"/>
    <w:rsid w:val="00532DDC"/>
    <w:rsid w:val="00533015"/>
    <w:rsid w:val="005333C2"/>
    <w:rsid w:val="0053352B"/>
    <w:rsid w:val="00533E2C"/>
    <w:rsid w:val="00535039"/>
    <w:rsid w:val="0053538F"/>
    <w:rsid w:val="005359C7"/>
    <w:rsid w:val="00535BBA"/>
    <w:rsid w:val="00535CE7"/>
    <w:rsid w:val="00535DF0"/>
    <w:rsid w:val="005362E7"/>
    <w:rsid w:val="00536460"/>
    <w:rsid w:val="00536660"/>
    <w:rsid w:val="00536ADD"/>
    <w:rsid w:val="00536BCA"/>
    <w:rsid w:val="005373F9"/>
    <w:rsid w:val="00540EB7"/>
    <w:rsid w:val="00541D75"/>
    <w:rsid w:val="00542304"/>
    <w:rsid w:val="005425BE"/>
    <w:rsid w:val="0054351C"/>
    <w:rsid w:val="00543BB9"/>
    <w:rsid w:val="005441F8"/>
    <w:rsid w:val="005442F7"/>
    <w:rsid w:val="00544624"/>
    <w:rsid w:val="005447DA"/>
    <w:rsid w:val="00544A58"/>
    <w:rsid w:val="00544BFB"/>
    <w:rsid w:val="00544C32"/>
    <w:rsid w:val="00545541"/>
    <w:rsid w:val="00545725"/>
    <w:rsid w:val="0054585D"/>
    <w:rsid w:val="00545992"/>
    <w:rsid w:val="00545C65"/>
    <w:rsid w:val="00545CFC"/>
    <w:rsid w:val="00545FE7"/>
    <w:rsid w:val="00546422"/>
    <w:rsid w:val="00546518"/>
    <w:rsid w:val="00546E34"/>
    <w:rsid w:val="0054753A"/>
    <w:rsid w:val="00547807"/>
    <w:rsid w:val="00547D36"/>
    <w:rsid w:val="00550C0C"/>
    <w:rsid w:val="005511B1"/>
    <w:rsid w:val="0055136D"/>
    <w:rsid w:val="005513B7"/>
    <w:rsid w:val="00551BD7"/>
    <w:rsid w:val="00553981"/>
    <w:rsid w:val="00553B8A"/>
    <w:rsid w:val="00553FF2"/>
    <w:rsid w:val="00554009"/>
    <w:rsid w:val="00554011"/>
    <w:rsid w:val="00554639"/>
    <w:rsid w:val="00554832"/>
    <w:rsid w:val="0055490F"/>
    <w:rsid w:val="0055565C"/>
    <w:rsid w:val="00555974"/>
    <w:rsid w:val="0055606C"/>
    <w:rsid w:val="00556847"/>
    <w:rsid w:val="00556F56"/>
    <w:rsid w:val="00557146"/>
    <w:rsid w:val="00557FC1"/>
    <w:rsid w:val="00560089"/>
    <w:rsid w:val="00560D9B"/>
    <w:rsid w:val="00561025"/>
    <w:rsid w:val="0056157E"/>
    <w:rsid w:val="005616E5"/>
    <w:rsid w:val="005617BA"/>
    <w:rsid w:val="00561EDB"/>
    <w:rsid w:val="0056257D"/>
    <w:rsid w:val="0056258D"/>
    <w:rsid w:val="00562D8C"/>
    <w:rsid w:val="005634C3"/>
    <w:rsid w:val="00564EB6"/>
    <w:rsid w:val="005650A2"/>
    <w:rsid w:val="0056630F"/>
    <w:rsid w:val="00566337"/>
    <w:rsid w:val="0056792C"/>
    <w:rsid w:val="00567C28"/>
    <w:rsid w:val="00570536"/>
    <w:rsid w:val="00570A09"/>
    <w:rsid w:val="00570B54"/>
    <w:rsid w:val="00571436"/>
    <w:rsid w:val="00571784"/>
    <w:rsid w:val="00571BBD"/>
    <w:rsid w:val="00571EB5"/>
    <w:rsid w:val="00571F53"/>
    <w:rsid w:val="005724F1"/>
    <w:rsid w:val="00572C9F"/>
    <w:rsid w:val="00573835"/>
    <w:rsid w:val="00573ABB"/>
    <w:rsid w:val="00573F5A"/>
    <w:rsid w:val="00574134"/>
    <w:rsid w:val="005747A7"/>
    <w:rsid w:val="00574E92"/>
    <w:rsid w:val="00575706"/>
    <w:rsid w:val="00575C48"/>
    <w:rsid w:val="00576587"/>
    <w:rsid w:val="00576861"/>
    <w:rsid w:val="00576D97"/>
    <w:rsid w:val="0057716C"/>
    <w:rsid w:val="00577ECF"/>
    <w:rsid w:val="00580297"/>
    <w:rsid w:val="00580D08"/>
    <w:rsid w:val="00580D1C"/>
    <w:rsid w:val="00581622"/>
    <w:rsid w:val="00581C02"/>
    <w:rsid w:val="00582127"/>
    <w:rsid w:val="005823BF"/>
    <w:rsid w:val="00583BCA"/>
    <w:rsid w:val="00584570"/>
    <w:rsid w:val="00584F6F"/>
    <w:rsid w:val="0058582E"/>
    <w:rsid w:val="005870B7"/>
    <w:rsid w:val="0058771A"/>
    <w:rsid w:val="00587B05"/>
    <w:rsid w:val="00587E47"/>
    <w:rsid w:val="005903F6"/>
    <w:rsid w:val="00591411"/>
    <w:rsid w:val="00591412"/>
    <w:rsid w:val="00591BC9"/>
    <w:rsid w:val="00591C84"/>
    <w:rsid w:val="00591EAB"/>
    <w:rsid w:val="00592880"/>
    <w:rsid w:val="005929BD"/>
    <w:rsid w:val="005934F5"/>
    <w:rsid w:val="005935E4"/>
    <w:rsid w:val="00593D04"/>
    <w:rsid w:val="00594E6C"/>
    <w:rsid w:val="00596AC9"/>
    <w:rsid w:val="00596EE6"/>
    <w:rsid w:val="00597BC6"/>
    <w:rsid w:val="005A02FE"/>
    <w:rsid w:val="005A03EC"/>
    <w:rsid w:val="005A07E7"/>
    <w:rsid w:val="005A159B"/>
    <w:rsid w:val="005A1706"/>
    <w:rsid w:val="005A19DB"/>
    <w:rsid w:val="005A1A4F"/>
    <w:rsid w:val="005A1C1F"/>
    <w:rsid w:val="005A28D2"/>
    <w:rsid w:val="005A2A6C"/>
    <w:rsid w:val="005A2A85"/>
    <w:rsid w:val="005A2BBA"/>
    <w:rsid w:val="005A2E1A"/>
    <w:rsid w:val="005A30C5"/>
    <w:rsid w:val="005A378F"/>
    <w:rsid w:val="005A3C8C"/>
    <w:rsid w:val="005A4C21"/>
    <w:rsid w:val="005A4F0C"/>
    <w:rsid w:val="005A5334"/>
    <w:rsid w:val="005A59FC"/>
    <w:rsid w:val="005A61D9"/>
    <w:rsid w:val="005A646B"/>
    <w:rsid w:val="005A6686"/>
    <w:rsid w:val="005A71F7"/>
    <w:rsid w:val="005A7413"/>
    <w:rsid w:val="005A748E"/>
    <w:rsid w:val="005A7552"/>
    <w:rsid w:val="005A7623"/>
    <w:rsid w:val="005A7C39"/>
    <w:rsid w:val="005B0188"/>
    <w:rsid w:val="005B0E99"/>
    <w:rsid w:val="005B1352"/>
    <w:rsid w:val="005B1FD1"/>
    <w:rsid w:val="005B1FE9"/>
    <w:rsid w:val="005B2DC8"/>
    <w:rsid w:val="005B303C"/>
    <w:rsid w:val="005B352F"/>
    <w:rsid w:val="005B3CDE"/>
    <w:rsid w:val="005B3DE4"/>
    <w:rsid w:val="005B3F08"/>
    <w:rsid w:val="005B4C96"/>
    <w:rsid w:val="005B5082"/>
    <w:rsid w:val="005B59AC"/>
    <w:rsid w:val="005B5D3A"/>
    <w:rsid w:val="005B6363"/>
    <w:rsid w:val="005B6813"/>
    <w:rsid w:val="005B688E"/>
    <w:rsid w:val="005B6D98"/>
    <w:rsid w:val="005B7303"/>
    <w:rsid w:val="005B7BD2"/>
    <w:rsid w:val="005C093A"/>
    <w:rsid w:val="005C0A84"/>
    <w:rsid w:val="005C0E43"/>
    <w:rsid w:val="005C1083"/>
    <w:rsid w:val="005C12F3"/>
    <w:rsid w:val="005C1CD4"/>
    <w:rsid w:val="005C23B7"/>
    <w:rsid w:val="005C2E6D"/>
    <w:rsid w:val="005C3596"/>
    <w:rsid w:val="005C38F3"/>
    <w:rsid w:val="005C41A4"/>
    <w:rsid w:val="005C4B5A"/>
    <w:rsid w:val="005C4DAC"/>
    <w:rsid w:val="005C4E4A"/>
    <w:rsid w:val="005C6409"/>
    <w:rsid w:val="005C6B87"/>
    <w:rsid w:val="005C7206"/>
    <w:rsid w:val="005C7AA6"/>
    <w:rsid w:val="005C7BA2"/>
    <w:rsid w:val="005D04BF"/>
    <w:rsid w:val="005D05C6"/>
    <w:rsid w:val="005D1D24"/>
    <w:rsid w:val="005D2B96"/>
    <w:rsid w:val="005D2BC8"/>
    <w:rsid w:val="005D2CC8"/>
    <w:rsid w:val="005D3F6D"/>
    <w:rsid w:val="005D59A7"/>
    <w:rsid w:val="005D7787"/>
    <w:rsid w:val="005D7CFC"/>
    <w:rsid w:val="005D7D98"/>
    <w:rsid w:val="005D7DA8"/>
    <w:rsid w:val="005E05B0"/>
    <w:rsid w:val="005E0EB0"/>
    <w:rsid w:val="005E163E"/>
    <w:rsid w:val="005E1A08"/>
    <w:rsid w:val="005E27CF"/>
    <w:rsid w:val="005E29F0"/>
    <w:rsid w:val="005E32ED"/>
    <w:rsid w:val="005E4685"/>
    <w:rsid w:val="005E4B9E"/>
    <w:rsid w:val="005E58BD"/>
    <w:rsid w:val="005E5E3A"/>
    <w:rsid w:val="005E6105"/>
    <w:rsid w:val="005E64D7"/>
    <w:rsid w:val="005E6ED2"/>
    <w:rsid w:val="005E7AC5"/>
    <w:rsid w:val="005F0533"/>
    <w:rsid w:val="005F09B7"/>
    <w:rsid w:val="005F1C54"/>
    <w:rsid w:val="005F2128"/>
    <w:rsid w:val="005F263A"/>
    <w:rsid w:val="005F2ABF"/>
    <w:rsid w:val="005F2D41"/>
    <w:rsid w:val="005F32A6"/>
    <w:rsid w:val="005F3326"/>
    <w:rsid w:val="005F4427"/>
    <w:rsid w:val="005F59AC"/>
    <w:rsid w:val="005F5E8D"/>
    <w:rsid w:val="005F678B"/>
    <w:rsid w:val="005F6C14"/>
    <w:rsid w:val="005F6FCA"/>
    <w:rsid w:val="005F722B"/>
    <w:rsid w:val="005F7716"/>
    <w:rsid w:val="005F7C98"/>
    <w:rsid w:val="006000E1"/>
    <w:rsid w:val="00600128"/>
    <w:rsid w:val="006005E6"/>
    <w:rsid w:val="00600632"/>
    <w:rsid w:val="00600CA5"/>
    <w:rsid w:val="006010CF"/>
    <w:rsid w:val="00601218"/>
    <w:rsid w:val="006017DA"/>
    <w:rsid w:val="00601B91"/>
    <w:rsid w:val="00601C6B"/>
    <w:rsid w:val="00601ED7"/>
    <w:rsid w:val="00602147"/>
    <w:rsid w:val="00602978"/>
    <w:rsid w:val="006032A4"/>
    <w:rsid w:val="006037CA"/>
    <w:rsid w:val="00603843"/>
    <w:rsid w:val="00603CC4"/>
    <w:rsid w:val="006049D6"/>
    <w:rsid w:val="00604FD4"/>
    <w:rsid w:val="00605188"/>
    <w:rsid w:val="006056FD"/>
    <w:rsid w:val="00605BD8"/>
    <w:rsid w:val="006061A8"/>
    <w:rsid w:val="006061FC"/>
    <w:rsid w:val="00606501"/>
    <w:rsid w:val="0060654B"/>
    <w:rsid w:val="00606798"/>
    <w:rsid w:val="0060719D"/>
    <w:rsid w:val="006074CE"/>
    <w:rsid w:val="00607814"/>
    <w:rsid w:val="0060784F"/>
    <w:rsid w:val="006106C2"/>
    <w:rsid w:val="00610F6D"/>
    <w:rsid w:val="00611437"/>
    <w:rsid w:val="006115B4"/>
    <w:rsid w:val="006119F1"/>
    <w:rsid w:val="00611CE1"/>
    <w:rsid w:val="00611CF2"/>
    <w:rsid w:val="00612598"/>
    <w:rsid w:val="00612615"/>
    <w:rsid w:val="00612F20"/>
    <w:rsid w:val="006136B6"/>
    <w:rsid w:val="0061433B"/>
    <w:rsid w:val="006159A4"/>
    <w:rsid w:val="00615CC4"/>
    <w:rsid w:val="006171E3"/>
    <w:rsid w:val="00617696"/>
    <w:rsid w:val="006200CA"/>
    <w:rsid w:val="00620CE2"/>
    <w:rsid w:val="006218AB"/>
    <w:rsid w:val="00621A36"/>
    <w:rsid w:val="0062248C"/>
    <w:rsid w:val="00622708"/>
    <w:rsid w:val="0062378F"/>
    <w:rsid w:val="006238BD"/>
    <w:rsid w:val="00623DD1"/>
    <w:rsid w:val="00624018"/>
    <w:rsid w:val="0062423F"/>
    <w:rsid w:val="006246D1"/>
    <w:rsid w:val="00624B28"/>
    <w:rsid w:val="00625171"/>
    <w:rsid w:val="006257F8"/>
    <w:rsid w:val="006272D2"/>
    <w:rsid w:val="006277C1"/>
    <w:rsid w:val="00627D43"/>
    <w:rsid w:val="006302EC"/>
    <w:rsid w:val="006304A8"/>
    <w:rsid w:val="00630BE3"/>
    <w:rsid w:val="00631D75"/>
    <w:rsid w:val="00631EA7"/>
    <w:rsid w:val="006326B4"/>
    <w:rsid w:val="00632C26"/>
    <w:rsid w:val="00632F5A"/>
    <w:rsid w:val="00633349"/>
    <w:rsid w:val="00633A2A"/>
    <w:rsid w:val="00633A79"/>
    <w:rsid w:val="006346B7"/>
    <w:rsid w:val="0063473B"/>
    <w:rsid w:val="00634AFE"/>
    <w:rsid w:val="006351FC"/>
    <w:rsid w:val="006362DA"/>
    <w:rsid w:val="006365A7"/>
    <w:rsid w:val="006369D2"/>
    <w:rsid w:val="00636C5F"/>
    <w:rsid w:val="00636FB9"/>
    <w:rsid w:val="0064095E"/>
    <w:rsid w:val="006409B7"/>
    <w:rsid w:val="00641455"/>
    <w:rsid w:val="006417CC"/>
    <w:rsid w:val="00641835"/>
    <w:rsid w:val="006418B9"/>
    <w:rsid w:val="00642576"/>
    <w:rsid w:val="006426AC"/>
    <w:rsid w:val="006429E5"/>
    <w:rsid w:val="00642AAF"/>
    <w:rsid w:val="00642F57"/>
    <w:rsid w:val="00643660"/>
    <w:rsid w:val="0064383B"/>
    <w:rsid w:val="00643940"/>
    <w:rsid w:val="006439ED"/>
    <w:rsid w:val="00644010"/>
    <w:rsid w:val="006447AA"/>
    <w:rsid w:val="006451DA"/>
    <w:rsid w:val="00646A4C"/>
    <w:rsid w:val="00646FAD"/>
    <w:rsid w:val="00647186"/>
    <w:rsid w:val="00647A7F"/>
    <w:rsid w:val="00647D4A"/>
    <w:rsid w:val="00647D86"/>
    <w:rsid w:val="0065086B"/>
    <w:rsid w:val="00650A5F"/>
    <w:rsid w:val="00650F70"/>
    <w:rsid w:val="00651B28"/>
    <w:rsid w:val="00651FA3"/>
    <w:rsid w:val="00652076"/>
    <w:rsid w:val="006528FF"/>
    <w:rsid w:val="00652A62"/>
    <w:rsid w:val="00653177"/>
    <w:rsid w:val="006534C5"/>
    <w:rsid w:val="00654A4D"/>
    <w:rsid w:val="00655566"/>
    <w:rsid w:val="00655E65"/>
    <w:rsid w:val="006561AE"/>
    <w:rsid w:val="0065686A"/>
    <w:rsid w:val="00657222"/>
    <w:rsid w:val="0065772E"/>
    <w:rsid w:val="00657793"/>
    <w:rsid w:val="00657EDD"/>
    <w:rsid w:val="00660312"/>
    <w:rsid w:val="00660381"/>
    <w:rsid w:val="00661233"/>
    <w:rsid w:val="006619CD"/>
    <w:rsid w:val="00661C6A"/>
    <w:rsid w:val="00661CF6"/>
    <w:rsid w:val="00662128"/>
    <w:rsid w:val="00662196"/>
    <w:rsid w:val="006623EF"/>
    <w:rsid w:val="006624A7"/>
    <w:rsid w:val="00662770"/>
    <w:rsid w:val="00662E8A"/>
    <w:rsid w:val="006638EE"/>
    <w:rsid w:val="00664BDF"/>
    <w:rsid w:val="00664E59"/>
    <w:rsid w:val="0066506F"/>
    <w:rsid w:val="0066603E"/>
    <w:rsid w:val="00666E3A"/>
    <w:rsid w:val="0066738A"/>
    <w:rsid w:val="0066743C"/>
    <w:rsid w:val="0067045E"/>
    <w:rsid w:val="00670BFA"/>
    <w:rsid w:val="00670CAA"/>
    <w:rsid w:val="00671982"/>
    <w:rsid w:val="006719E6"/>
    <w:rsid w:val="00672257"/>
    <w:rsid w:val="00672512"/>
    <w:rsid w:val="0067355C"/>
    <w:rsid w:val="00673D96"/>
    <w:rsid w:val="00674118"/>
    <w:rsid w:val="00674411"/>
    <w:rsid w:val="00674604"/>
    <w:rsid w:val="00674641"/>
    <w:rsid w:val="00674A54"/>
    <w:rsid w:val="00674AAA"/>
    <w:rsid w:val="00674E25"/>
    <w:rsid w:val="0067595D"/>
    <w:rsid w:val="00677CDD"/>
    <w:rsid w:val="00677FD4"/>
    <w:rsid w:val="00680098"/>
    <w:rsid w:val="006800FE"/>
    <w:rsid w:val="0068045B"/>
    <w:rsid w:val="0068056A"/>
    <w:rsid w:val="00681BE7"/>
    <w:rsid w:val="00681C0B"/>
    <w:rsid w:val="0068247B"/>
    <w:rsid w:val="006828FF"/>
    <w:rsid w:val="00682E48"/>
    <w:rsid w:val="006838FF"/>
    <w:rsid w:val="00683DDE"/>
    <w:rsid w:val="00684289"/>
    <w:rsid w:val="00684496"/>
    <w:rsid w:val="00684532"/>
    <w:rsid w:val="006855C6"/>
    <w:rsid w:val="00685A80"/>
    <w:rsid w:val="00685DCE"/>
    <w:rsid w:val="00686C70"/>
    <w:rsid w:val="006870D0"/>
    <w:rsid w:val="0068749C"/>
    <w:rsid w:val="006875FF"/>
    <w:rsid w:val="006878BA"/>
    <w:rsid w:val="00687A9D"/>
    <w:rsid w:val="00690756"/>
    <w:rsid w:val="00690804"/>
    <w:rsid w:val="00690BF6"/>
    <w:rsid w:val="00690F53"/>
    <w:rsid w:val="0069131C"/>
    <w:rsid w:val="0069153D"/>
    <w:rsid w:val="00691AAB"/>
    <w:rsid w:val="00691D58"/>
    <w:rsid w:val="006943A2"/>
    <w:rsid w:val="00694F46"/>
    <w:rsid w:val="006964AD"/>
    <w:rsid w:val="00696AC0"/>
    <w:rsid w:val="00697393"/>
    <w:rsid w:val="00697822"/>
    <w:rsid w:val="00697A72"/>
    <w:rsid w:val="00697A7D"/>
    <w:rsid w:val="006A046F"/>
    <w:rsid w:val="006A057E"/>
    <w:rsid w:val="006A062B"/>
    <w:rsid w:val="006A1593"/>
    <w:rsid w:val="006A280F"/>
    <w:rsid w:val="006A2B5E"/>
    <w:rsid w:val="006A2F61"/>
    <w:rsid w:val="006A3944"/>
    <w:rsid w:val="006A3F54"/>
    <w:rsid w:val="006A4F8C"/>
    <w:rsid w:val="006A5330"/>
    <w:rsid w:val="006A616A"/>
    <w:rsid w:val="006A66AD"/>
    <w:rsid w:val="006A694E"/>
    <w:rsid w:val="006A6F37"/>
    <w:rsid w:val="006A6FD5"/>
    <w:rsid w:val="006A71A5"/>
    <w:rsid w:val="006A782F"/>
    <w:rsid w:val="006A7910"/>
    <w:rsid w:val="006B0649"/>
    <w:rsid w:val="006B0784"/>
    <w:rsid w:val="006B0891"/>
    <w:rsid w:val="006B0D0C"/>
    <w:rsid w:val="006B131D"/>
    <w:rsid w:val="006B1AC6"/>
    <w:rsid w:val="006B2272"/>
    <w:rsid w:val="006B25C2"/>
    <w:rsid w:val="006B2733"/>
    <w:rsid w:val="006B39B0"/>
    <w:rsid w:val="006B3AFE"/>
    <w:rsid w:val="006B3D1B"/>
    <w:rsid w:val="006B4487"/>
    <w:rsid w:val="006B450F"/>
    <w:rsid w:val="006B496A"/>
    <w:rsid w:val="006B56C0"/>
    <w:rsid w:val="006B6927"/>
    <w:rsid w:val="006B6A58"/>
    <w:rsid w:val="006B6E24"/>
    <w:rsid w:val="006B7E94"/>
    <w:rsid w:val="006C017D"/>
    <w:rsid w:val="006C024E"/>
    <w:rsid w:val="006C05E8"/>
    <w:rsid w:val="006C0833"/>
    <w:rsid w:val="006C112D"/>
    <w:rsid w:val="006C15F5"/>
    <w:rsid w:val="006C1AE0"/>
    <w:rsid w:val="006C1FD7"/>
    <w:rsid w:val="006C2A4C"/>
    <w:rsid w:val="006C2C92"/>
    <w:rsid w:val="006C3424"/>
    <w:rsid w:val="006C3771"/>
    <w:rsid w:val="006C3E60"/>
    <w:rsid w:val="006C406C"/>
    <w:rsid w:val="006C4327"/>
    <w:rsid w:val="006C456E"/>
    <w:rsid w:val="006C54CD"/>
    <w:rsid w:val="006C5F83"/>
    <w:rsid w:val="006C63BE"/>
    <w:rsid w:val="006C6847"/>
    <w:rsid w:val="006C699E"/>
    <w:rsid w:val="006C69E3"/>
    <w:rsid w:val="006C7191"/>
    <w:rsid w:val="006C71C4"/>
    <w:rsid w:val="006C749F"/>
    <w:rsid w:val="006C7D3F"/>
    <w:rsid w:val="006D018A"/>
    <w:rsid w:val="006D08A9"/>
    <w:rsid w:val="006D0990"/>
    <w:rsid w:val="006D0B48"/>
    <w:rsid w:val="006D0C78"/>
    <w:rsid w:val="006D1CC9"/>
    <w:rsid w:val="006D2197"/>
    <w:rsid w:val="006D2942"/>
    <w:rsid w:val="006D376E"/>
    <w:rsid w:val="006D37CB"/>
    <w:rsid w:val="006D3CC8"/>
    <w:rsid w:val="006D474C"/>
    <w:rsid w:val="006D4B4E"/>
    <w:rsid w:val="006D4C50"/>
    <w:rsid w:val="006D4FAB"/>
    <w:rsid w:val="006D52BF"/>
    <w:rsid w:val="006D5A8D"/>
    <w:rsid w:val="006D6A83"/>
    <w:rsid w:val="006D6B03"/>
    <w:rsid w:val="006D6C3F"/>
    <w:rsid w:val="006D770A"/>
    <w:rsid w:val="006E0756"/>
    <w:rsid w:val="006E0E59"/>
    <w:rsid w:val="006E0E92"/>
    <w:rsid w:val="006E18D2"/>
    <w:rsid w:val="006E195C"/>
    <w:rsid w:val="006E199F"/>
    <w:rsid w:val="006E213A"/>
    <w:rsid w:val="006E22F9"/>
    <w:rsid w:val="006E28CC"/>
    <w:rsid w:val="006E2C05"/>
    <w:rsid w:val="006E2D2C"/>
    <w:rsid w:val="006E2EDB"/>
    <w:rsid w:val="006E333A"/>
    <w:rsid w:val="006E3697"/>
    <w:rsid w:val="006E36C0"/>
    <w:rsid w:val="006E3F3A"/>
    <w:rsid w:val="006E4200"/>
    <w:rsid w:val="006E4682"/>
    <w:rsid w:val="006E46F7"/>
    <w:rsid w:val="006E48CD"/>
    <w:rsid w:val="006E4975"/>
    <w:rsid w:val="006E4B4E"/>
    <w:rsid w:val="006E4B6D"/>
    <w:rsid w:val="006E4DE3"/>
    <w:rsid w:val="006E547E"/>
    <w:rsid w:val="006E5668"/>
    <w:rsid w:val="006E63C8"/>
    <w:rsid w:val="006E65BA"/>
    <w:rsid w:val="006E68F3"/>
    <w:rsid w:val="006E6A31"/>
    <w:rsid w:val="006E6AD9"/>
    <w:rsid w:val="006E75AC"/>
    <w:rsid w:val="006E774E"/>
    <w:rsid w:val="006E7DD5"/>
    <w:rsid w:val="006F0BA2"/>
    <w:rsid w:val="006F0DA7"/>
    <w:rsid w:val="006F0E86"/>
    <w:rsid w:val="006F1003"/>
    <w:rsid w:val="006F1713"/>
    <w:rsid w:val="006F1A33"/>
    <w:rsid w:val="006F29F4"/>
    <w:rsid w:val="006F3455"/>
    <w:rsid w:val="006F36D7"/>
    <w:rsid w:val="006F3C2C"/>
    <w:rsid w:val="006F3DBB"/>
    <w:rsid w:val="006F429A"/>
    <w:rsid w:val="006F431D"/>
    <w:rsid w:val="006F468B"/>
    <w:rsid w:val="006F4CDF"/>
    <w:rsid w:val="006F4F88"/>
    <w:rsid w:val="006F5242"/>
    <w:rsid w:val="006F53BC"/>
    <w:rsid w:val="006F5451"/>
    <w:rsid w:val="006F5B7D"/>
    <w:rsid w:val="006F61AD"/>
    <w:rsid w:val="006F68BD"/>
    <w:rsid w:val="006F6E71"/>
    <w:rsid w:val="006F6E81"/>
    <w:rsid w:val="006F7882"/>
    <w:rsid w:val="006F79AA"/>
    <w:rsid w:val="007002AE"/>
    <w:rsid w:val="00700313"/>
    <w:rsid w:val="00700862"/>
    <w:rsid w:val="00700FB3"/>
    <w:rsid w:val="00701A6B"/>
    <w:rsid w:val="00702492"/>
    <w:rsid w:val="00702BED"/>
    <w:rsid w:val="00703105"/>
    <w:rsid w:val="00703D4C"/>
    <w:rsid w:val="00703DE7"/>
    <w:rsid w:val="00704FDA"/>
    <w:rsid w:val="00705783"/>
    <w:rsid w:val="00705A2D"/>
    <w:rsid w:val="00705C15"/>
    <w:rsid w:val="007064F3"/>
    <w:rsid w:val="007066C2"/>
    <w:rsid w:val="00706F1E"/>
    <w:rsid w:val="00707658"/>
    <w:rsid w:val="00707847"/>
    <w:rsid w:val="00707B5A"/>
    <w:rsid w:val="00707C19"/>
    <w:rsid w:val="00707CE6"/>
    <w:rsid w:val="007103A1"/>
    <w:rsid w:val="007103C9"/>
    <w:rsid w:val="0071081B"/>
    <w:rsid w:val="00710841"/>
    <w:rsid w:val="00710FC5"/>
    <w:rsid w:val="007117F4"/>
    <w:rsid w:val="00711CE6"/>
    <w:rsid w:val="00712227"/>
    <w:rsid w:val="0071263C"/>
    <w:rsid w:val="007127CC"/>
    <w:rsid w:val="0071303F"/>
    <w:rsid w:val="007132F1"/>
    <w:rsid w:val="00713767"/>
    <w:rsid w:val="00713872"/>
    <w:rsid w:val="007139A7"/>
    <w:rsid w:val="00713A46"/>
    <w:rsid w:val="0071438E"/>
    <w:rsid w:val="007149C4"/>
    <w:rsid w:val="00715550"/>
    <w:rsid w:val="0071588D"/>
    <w:rsid w:val="00715DD1"/>
    <w:rsid w:val="00715E44"/>
    <w:rsid w:val="007169C8"/>
    <w:rsid w:val="00716A07"/>
    <w:rsid w:val="00716AB9"/>
    <w:rsid w:val="00716E81"/>
    <w:rsid w:val="0071756A"/>
    <w:rsid w:val="00717FE2"/>
    <w:rsid w:val="007202B6"/>
    <w:rsid w:val="00720848"/>
    <w:rsid w:val="00720EB7"/>
    <w:rsid w:val="00721192"/>
    <w:rsid w:val="007219F8"/>
    <w:rsid w:val="00721C4E"/>
    <w:rsid w:val="00721F22"/>
    <w:rsid w:val="007222BB"/>
    <w:rsid w:val="00722315"/>
    <w:rsid w:val="007239B4"/>
    <w:rsid w:val="00724DB8"/>
    <w:rsid w:val="00725E83"/>
    <w:rsid w:val="00725ECC"/>
    <w:rsid w:val="00726155"/>
    <w:rsid w:val="00726190"/>
    <w:rsid w:val="007263C4"/>
    <w:rsid w:val="007266CE"/>
    <w:rsid w:val="007266FF"/>
    <w:rsid w:val="00726BD2"/>
    <w:rsid w:val="00726E56"/>
    <w:rsid w:val="0072719E"/>
    <w:rsid w:val="007277ED"/>
    <w:rsid w:val="007279D9"/>
    <w:rsid w:val="00727A4F"/>
    <w:rsid w:val="00727DE1"/>
    <w:rsid w:val="007301F2"/>
    <w:rsid w:val="00730419"/>
    <w:rsid w:val="007318A5"/>
    <w:rsid w:val="00731AE4"/>
    <w:rsid w:val="00731AE8"/>
    <w:rsid w:val="00733029"/>
    <w:rsid w:val="00733595"/>
    <w:rsid w:val="0073375D"/>
    <w:rsid w:val="0073385F"/>
    <w:rsid w:val="00733BEE"/>
    <w:rsid w:val="007342C2"/>
    <w:rsid w:val="007347C9"/>
    <w:rsid w:val="007349A9"/>
    <w:rsid w:val="00734D1F"/>
    <w:rsid w:val="00735F1F"/>
    <w:rsid w:val="0073602A"/>
    <w:rsid w:val="00736558"/>
    <w:rsid w:val="007365DA"/>
    <w:rsid w:val="00736B60"/>
    <w:rsid w:val="00736C5B"/>
    <w:rsid w:val="00740334"/>
    <w:rsid w:val="0074037C"/>
    <w:rsid w:val="007404E2"/>
    <w:rsid w:val="0074074C"/>
    <w:rsid w:val="007409A7"/>
    <w:rsid w:val="0074102A"/>
    <w:rsid w:val="007418F1"/>
    <w:rsid w:val="00741B5C"/>
    <w:rsid w:val="00741EA9"/>
    <w:rsid w:val="0074267F"/>
    <w:rsid w:val="007434E3"/>
    <w:rsid w:val="007445BB"/>
    <w:rsid w:val="007446D0"/>
    <w:rsid w:val="007447A1"/>
    <w:rsid w:val="007448AA"/>
    <w:rsid w:val="00744CC8"/>
    <w:rsid w:val="00744E3C"/>
    <w:rsid w:val="00745806"/>
    <w:rsid w:val="00745B54"/>
    <w:rsid w:val="00745E6D"/>
    <w:rsid w:val="00746BB2"/>
    <w:rsid w:val="00746C30"/>
    <w:rsid w:val="007476D7"/>
    <w:rsid w:val="00750124"/>
    <w:rsid w:val="00750220"/>
    <w:rsid w:val="007508BB"/>
    <w:rsid w:val="00750BB1"/>
    <w:rsid w:val="007517A3"/>
    <w:rsid w:val="00751BF9"/>
    <w:rsid w:val="00751DD5"/>
    <w:rsid w:val="00751FF9"/>
    <w:rsid w:val="007520B3"/>
    <w:rsid w:val="00752293"/>
    <w:rsid w:val="007523AE"/>
    <w:rsid w:val="00753223"/>
    <w:rsid w:val="007536CB"/>
    <w:rsid w:val="00753872"/>
    <w:rsid w:val="007539D3"/>
    <w:rsid w:val="00753DAA"/>
    <w:rsid w:val="00754642"/>
    <w:rsid w:val="00754DF3"/>
    <w:rsid w:val="0075522D"/>
    <w:rsid w:val="007554DB"/>
    <w:rsid w:val="00755CB5"/>
    <w:rsid w:val="00755DBB"/>
    <w:rsid w:val="007564CA"/>
    <w:rsid w:val="00756550"/>
    <w:rsid w:val="00756886"/>
    <w:rsid w:val="00757357"/>
    <w:rsid w:val="00757955"/>
    <w:rsid w:val="00757E0C"/>
    <w:rsid w:val="0076017C"/>
    <w:rsid w:val="00760798"/>
    <w:rsid w:val="00761829"/>
    <w:rsid w:val="007618D6"/>
    <w:rsid w:val="007620D5"/>
    <w:rsid w:val="00762629"/>
    <w:rsid w:val="00762BD1"/>
    <w:rsid w:val="0076405D"/>
    <w:rsid w:val="00764D97"/>
    <w:rsid w:val="00764ED2"/>
    <w:rsid w:val="00765163"/>
    <w:rsid w:val="00765570"/>
    <w:rsid w:val="00765963"/>
    <w:rsid w:val="00765C51"/>
    <w:rsid w:val="00766096"/>
    <w:rsid w:val="007660A1"/>
    <w:rsid w:val="00766456"/>
    <w:rsid w:val="00766BE1"/>
    <w:rsid w:val="007670CA"/>
    <w:rsid w:val="007675D1"/>
    <w:rsid w:val="00767AD0"/>
    <w:rsid w:val="007702E7"/>
    <w:rsid w:val="00770AB6"/>
    <w:rsid w:val="00770C8B"/>
    <w:rsid w:val="007715DA"/>
    <w:rsid w:val="007715F1"/>
    <w:rsid w:val="00771ACB"/>
    <w:rsid w:val="00771D97"/>
    <w:rsid w:val="007721B4"/>
    <w:rsid w:val="007728BD"/>
    <w:rsid w:val="00772D0E"/>
    <w:rsid w:val="007747BA"/>
    <w:rsid w:val="00774CF0"/>
    <w:rsid w:val="0077536E"/>
    <w:rsid w:val="00775A94"/>
    <w:rsid w:val="00775C52"/>
    <w:rsid w:val="007773A1"/>
    <w:rsid w:val="0078146F"/>
    <w:rsid w:val="007814D4"/>
    <w:rsid w:val="00781591"/>
    <w:rsid w:val="0078167E"/>
    <w:rsid w:val="007819EF"/>
    <w:rsid w:val="00781BEF"/>
    <w:rsid w:val="00782130"/>
    <w:rsid w:val="00782BAF"/>
    <w:rsid w:val="00782E4D"/>
    <w:rsid w:val="00783D85"/>
    <w:rsid w:val="0078446B"/>
    <w:rsid w:val="00785254"/>
    <w:rsid w:val="00785FC9"/>
    <w:rsid w:val="007862A2"/>
    <w:rsid w:val="00787373"/>
    <w:rsid w:val="00790696"/>
    <w:rsid w:val="00790C35"/>
    <w:rsid w:val="00790D1E"/>
    <w:rsid w:val="00791188"/>
    <w:rsid w:val="00791417"/>
    <w:rsid w:val="007914C1"/>
    <w:rsid w:val="00791672"/>
    <w:rsid w:val="0079170C"/>
    <w:rsid w:val="00791C94"/>
    <w:rsid w:val="00793A2F"/>
    <w:rsid w:val="00793D39"/>
    <w:rsid w:val="00793FA1"/>
    <w:rsid w:val="007946A4"/>
    <w:rsid w:val="00794A45"/>
    <w:rsid w:val="0079581E"/>
    <w:rsid w:val="0079626A"/>
    <w:rsid w:val="00796787"/>
    <w:rsid w:val="00796CC8"/>
    <w:rsid w:val="00797810"/>
    <w:rsid w:val="00797AA9"/>
    <w:rsid w:val="007A0044"/>
    <w:rsid w:val="007A0404"/>
    <w:rsid w:val="007A04DF"/>
    <w:rsid w:val="007A072D"/>
    <w:rsid w:val="007A1401"/>
    <w:rsid w:val="007A1604"/>
    <w:rsid w:val="007A198D"/>
    <w:rsid w:val="007A1FAA"/>
    <w:rsid w:val="007A210B"/>
    <w:rsid w:val="007A33A1"/>
    <w:rsid w:val="007A3423"/>
    <w:rsid w:val="007A356B"/>
    <w:rsid w:val="007A3C91"/>
    <w:rsid w:val="007A418E"/>
    <w:rsid w:val="007A4529"/>
    <w:rsid w:val="007A4A5A"/>
    <w:rsid w:val="007A4A75"/>
    <w:rsid w:val="007A51A4"/>
    <w:rsid w:val="007A570D"/>
    <w:rsid w:val="007A5814"/>
    <w:rsid w:val="007A5FE4"/>
    <w:rsid w:val="007A62F7"/>
    <w:rsid w:val="007A668C"/>
    <w:rsid w:val="007A6B3B"/>
    <w:rsid w:val="007A7444"/>
    <w:rsid w:val="007A77AE"/>
    <w:rsid w:val="007A7DA1"/>
    <w:rsid w:val="007A7E69"/>
    <w:rsid w:val="007B0042"/>
    <w:rsid w:val="007B034E"/>
    <w:rsid w:val="007B1012"/>
    <w:rsid w:val="007B166B"/>
    <w:rsid w:val="007B323A"/>
    <w:rsid w:val="007B3819"/>
    <w:rsid w:val="007B3B83"/>
    <w:rsid w:val="007B4238"/>
    <w:rsid w:val="007B47DA"/>
    <w:rsid w:val="007B5372"/>
    <w:rsid w:val="007B66F0"/>
    <w:rsid w:val="007B6C6C"/>
    <w:rsid w:val="007B6D04"/>
    <w:rsid w:val="007B719E"/>
    <w:rsid w:val="007B79C0"/>
    <w:rsid w:val="007C0357"/>
    <w:rsid w:val="007C0407"/>
    <w:rsid w:val="007C14AE"/>
    <w:rsid w:val="007C174F"/>
    <w:rsid w:val="007C197E"/>
    <w:rsid w:val="007C1E34"/>
    <w:rsid w:val="007C2242"/>
    <w:rsid w:val="007C25F7"/>
    <w:rsid w:val="007C27DB"/>
    <w:rsid w:val="007C2A05"/>
    <w:rsid w:val="007C2C07"/>
    <w:rsid w:val="007C2FEC"/>
    <w:rsid w:val="007C361A"/>
    <w:rsid w:val="007C3BDE"/>
    <w:rsid w:val="007C3E8B"/>
    <w:rsid w:val="007C420F"/>
    <w:rsid w:val="007C4CB1"/>
    <w:rsid w:val="007C4F6B"/>
    <w:rsid w:val="007C537C"/>
    <w:rsid w:val="007C6691"/>
    <w:rsid w:val="007C74DB"/>
    <w:rsid w:val="007C758F"/>
    <w:rsid w:val="007D02ED"/>
    <w:rsid w:val="007D10AC"/>
    <w:rsid w:val="007D2D6D"/>
    <w:rsid w:val="007D34F2"/>
    <w:rsid w:val="007D3E28"/>
    <w:rsid w:val="007D3EFE"/>
    <w:rsid w:val="007D418B"/>
    <w:rsid w:val="007D44D4"/>
    <w:rsid w:val="007D454D"/>
    <w:rsid w:val="007D46CF"/>
    <w:rsid w:val="007D4DF7"/>
    <w:rsid w:val="007D4E33"/>
    <w:rsid w:val="007D4EAD"/>
    <w:rsid w:val="007D50E0"/>
    <w:rsid w:val="007D5A2D"/>
    <w:rsid w:val="007D5EA4"/>
    <w:rsid w:val="007D691F"/>
    <w:rsid w:val="007D6DCD"/>
    <w:rsid w:val="007D7032"/>
    <w:rsid w:val="007D720F"/>
    <w:rsid w:val="007D733A"/>
    <w:rsid w:val="007D7528"/>
    <w:rsid w:val="007D7868"/>
    <w:rsid w:val="007D7BEB"/>
    <w:rsid w:val="007E04A1"/>
    <w:rsid w:val="007E04DA"/>
    <w:rsid w:val="007E07A8"/>
    <w:rsid w:val="007E08B5"/>
    <w:rsid w:val="007E1348"/>
    <w:rsid w:val="007E1540"/>
    <w:rsid w:val="007E1AC8"/>
    <w:rsid w:val="007E27FC"/>
    <w:rsid w:val="007E2A32"/>
    <w:rsid w:val="007E33A5"/>
    <w:rsid w:val="007E3405"/>
    <w:rsid w:val="007E3674"/>
    <w:rsid w:val="007E37DD"/>
    <w:rsid w:val="007E3901"/>
    <w:rsid w:val="007E3C1A"/>
    <w:rsid w:val="007E44C5"/>
    <w:rsid w:val="007E4CD8"/>
    <w:rsid w:val="007E4EB9"/>
    <w:rsid w:val="007E52B5"/>
    <w:rsid w:val="007E56E6"/>
    <w:rsid w:val="007E58D8"/>
    <w:rsid w:val="007E5B74"/>
    <w:rsid w:val="007E6199"/>
    <w:rsid w:val="007E6660"/>
    <w:rsid w:val="007E6B2F"/>
    <w:rsid w:val="007E73B5"/>
    <w:rsid w:val="007E7428"/>
    <w:rsid w:val="007E76F3"/>
    <w:rsid w:val="007E7B7B"/>
    <w:rsid w:val="007E7D17"/>
    <w:rsid w:val="007E7F13"/>
    <w:rsid w:val="007F0CB9"/>
    <w:rsid w:val="007F0ED2"/>
    <w:rsid w:val="007F108B"/>
    <w:rsid w:val="007F1DEF"/>
    <w:rsid w:val="007F21D8"/>
    <w:rsid w:val="007F2A56"/>
    <w:rsid w:val="007F2B7C"/>
    <w:rsid w:val="007F371A"/>
    <w:rsid w:val="007F3E51"/>
    <w:rsid w:val="007F433B"/>
    <w:rsid w:val="007F45A8"/>
    <w:rsid w:val="007F5420"/>
    <w:rsid w:val="007F5656"/>
    <w:rsid w:val="007F59FB"/>
    <w:rsid w:val="007F5A25"/>
    <w:rsid w:val="007F5B20"/>
    <w:rsid w:val="007F5C98"/>
    <w:rsid w:val="007F6153"/>
    <w:rsid w:val="007F68AC"/>
    <w:rsid w:val="007F6A8C"/>
    <w:rsid w:val="007F6A8F"/>
    <w:rsid w:val="007F75A9"/>
    <w:rsid w:val="007F79A0"/>
    <w:rsid w:val="00800227"/>
    <w:rsid w:val="00800D6B"/>
    <w:rsid w:val="00801EB8"/>
    <w:rsid w:val="00802B9A"/>
    <w:rsid w:val="00803E2A"/>
    <w:rsid w:val="008045E6"/>
    <w:rsid w:val="00804AAD"/>
    <w:rsid w:val="00805144"/>
    <w:rsid w:val="008062D3"/>
    <w:rsid w:val="00806314"/>
    <w:rsid w:val="00806567"/>
    <w:rsid w:val="00806851"/>
    <w:rsid w:val="00806A1C"/>
    <w:rsid w:val="00806DC2"/>
    <w:rsid w:val="00807E27"/>
    <w:rsid w:val="00811023"/>
    <w:rsid w:val="008122F3"/>
    <w:rsid w:val="0081276D"/>
    <w:rsid w:val="00812EFF"/>
    <w:rsid w:val="008131F5"/>
    <w:rsid w:val="008135D8"/>
    <w:rsid w:val="008135F3"/>
    <w:rsid w:val="00814446"/>
    <w:rsid w:val="00814937"/>
    <w:rsid w:val="00814ADA"/>
    <w:rsid w:val="0081557D"/>
    <w:rsid w:val="00815787"/>
    <w:rsid w:val="00815982"/>
    <w:rsid w:val="008166D4"/>
    <w:rsid w:val="008166DC"/>
    <w:rsid w:val="008166E6"/>
    <w:rsid w:val="008173B6"/>
    <w:rsid w:val="0081764C"/>
    <w:rsid w:val="008177D5"/>
    <w:rsid w:val="00817968"/>
    <w:rsid w:val="008179CA"/>
    <w:rsid w:val="00817FD7"/>
    <w:rsid w:val="00820346"/>
    <w:rsid w:val="00820F23"/>
    <w:rsid w:val="00821911"/>
    <w:rsid w:val="00823831"/>
    <w:rsid w:val="00823A5D"/>
    <w:rsid w:val="00823CAB"/>
    <w:rsid w:val="008247D4"/>
    <w:rsid w:val="00824A07"/>
    <w:rsid w:val="00824C08"/>
    <w:rsid w:val="00824C37"/>
    <w:rsid w:val="008252C5"/>
    <w:rsid w:val="0082535F"/>
    <w:rsid w:val="008254AB"/>
    <w:rsid w:val="00825706"/>
    <w:rsid w:val="00825A74"/>
    <w:rsid w:val="008265A4"/>
    <w:rsid w:val="008268E1"/>
    <w:rsid w:val="00826ADA"/>
    <w:rsid w:val="00826DC1"/>
    <w:rsid w:val="00827E81"/>
    <w:rsid w:val="008300F3"/>
    <w:rsid w:val="0083019B"/>
    <w:rsid w:val="008307C1"/>
    <w:rsid w:val="00831154"/>
    <w:rsid w:val="00831849"/>
    <w:rsid w:val="008326CD"/>
    <w:rsid w:val="00832C90"/>
    <w:rsid w:val="00833E61"/>
    <w:rsid w:val="00833EC8"/>
    <w:rsid w:val="00833F9C"/>
    <w:rsid w:val="008342BC"/>
    <w:rsid w:val="00834950"/>
    <w:rsid w:val="00834ED0"/>
    <w:rsid w:val="00834EFF"/>
    <w:rsid w:val="008367AC"/>
    <w:rsid w:val="00836E67"/>
    <w:rsid w:val="00836EE6"/>
    <w:rsid w:val="008376D9"/>
    <w:rsid w:val="00837A09"/>
    <w:rsid w:val="00840BC0"/>
    <w:rsid w:val="008413D5"/>
    <w:rsid w:val="00841502"/>
    <w:rsid w:val="00841509"/>
    <w:rsid w:val="00843529"/>
    <w:rsid w:val="00843A36"/>
    <w:rsid w:val="00843D78"/>
    <w:rsid w:val="008440A7"/>
    <w:rsid w:val="00844458"/>
    <w:rsid w:val="00844BD3"/>
    <w:rsid w:val="00844EFF"/>
    <w:rsid w:val="0084598F"/>
    <w:rsid w:val="00845A09"/>
    <w:rsid w:val="00845D1F"/>
    <w:rsid w:val="008467E1"/>
    <w:rsid w:val="00846B29"/>
    <w:rsid w:val="00847343"/>
    <w:rsid w:val="008500E4"/>
    <w:rsid w:val="00850160"/>
    <w:rsid w:val="0085017C"/>
    <w:rsid w:val="008501E0"/>
    <w:rsid w:val="008503A5"/>
    <w:rsid w:val="00850469"/>
    <w:rsid w:val="00850D5A"/>
    <w:rsid w:val="00851A1E"/>
    <w:rsid w:val="00851C25"/>
    <w:rsid w:val="0085239B"/>
    <w:rsid w:val="00852586"/>
    <w:rsid w:val="00852743"/>
    <w:rsid w:val="00852C17"/>
    <w:rsid w:val="00852F50"/>
    <w:rsid w:val="00853505"/>
    <w:rsid w:val="00853FFB"/>
    <w:rsid w:val="008549D0"/>
    <w:rsid w:val="00854DA2"/>
    <w:rsid w:val="00854ECA"/>
    <w:rsid w:val="0085510E"/>
    <w:rsid w:val="0085647F"/>
    <w:rsid w:val="00856FCE"/>
    <w:rsid w:val="0085705A"/>
    <w:rsid w:val="008574B7"/>
    <w:rsid w:val="00857BF6"/>
    <w:rsid w:val="00857DF6"/>
    <w:rsid w:val="008602DC"/>
    <w:rsid w:val="0086039A"/>
    <w:rsid w:val="0086056E"/>
    <w:rsid w:val="00860A60"/>
    <w:rsid w:val="00860D1C"/>
    <w:rsid w:val="00861106"/>
    <w:rsid w:val="00861469"/>
    <w:rsid w:val="00861ABF"/>
    <w:rsid w:val="00861AE4"/>
    <w:rsid w:val="00861FA0"/>
    <w:rsid w:val="008623E9"/>
    <w:rsid w:val="008632B2"/>
    <w:rsid w:val="0086359B"/>
    <w:rsid w:val="008637A6"/>
    <w:rsid w:val="00863DB3"/>
    <w:rsid w:val="0086443F"/>
    <w:rsid w:val="00864901"/>
    <w:rsid w:val="00864930"/>
    <w:rsid w:val="00865F32"/>
    <w:rsid w:val="00865FF1"/>
    <w:rsid w:val="008662F7"/>
    <w:rsid w:val="00866580"/>
    <w:rsid w:val="008667C8"/>
    <w:rsid w:val="00866939"/>
    <w:rsid w:val="00866C03"/>
    <w:rsid w:val="00866F5D"/>
    <w:rsid w:val="008670CD"/>
    <w:rsid w:val="008675F4"/>
    <w:rsid w:val="008708B8"/>
    <w:rsid w:val="00870CC9"/>
    <w:rsid w:val="0087118F"/>
    <w:rsid w:val="00872764"/>
    <w:rsid w:val="0087304D"/>
    <w:rsid w:val="00873850"/>
    <w:rsid w:val="00874154"/>
    <w:rsid w:val="00874A61"/>
    <w:rsid w:val="00874B4B"/>
    <w:rsid w:val="00874E20"/>
    <w:rsid w:val="008752D0"/>
    <w:rsid w:val="0087540A"/>
    <w:rsid w:val="008757B8"/>
    <w:rsid w:val="008759C7"/>
    <w:rsid w:val="00875E4E"/>
    <w:rsid w:val="00875FA1"/>
    <w:rsid w:val="00876ABF"/>
    <w:rsid w:val="00876FA8"/>
    <w:rsid w:val="00877489"/>
    <w:rsid w:val="00877755"/>
    <w:rsid w:val="00877C52"/>
    <w:rsid w:val="008801C1"/>
    <w:rsid w:val="00880AB1"/>
    <w:rsid w:val="00881256"/>
    <w:rsid w:val="00881C0D"/>
    <w:rsid w:val="008820FC"/>
    <w:rsid w:val="008823F4"/>
    <w:rsid w:val="00882B9F"/>
    <w:rsid w:val="008834FC"/>
    <w:rsid w:val="00883A2F"/>
    <w:rsid w:val="00883D92"/>
    <w:rsid w:val="00884341"/>
    <w:rsid w:val="008846D9"/>
    <w:rsid w:val="00884A78"/>
    <w:rsid w:val="00884D86"/>
    <w:rsid w:val="00884E2E"/>
    <w:rsid w:val="008850D3"/>
    <w:rsid w:val="00885490"/>
    <w:rsid w:val="0088584E"/>
    <w:rsid w:val="008862AE"/>
    <w:rsid w:val="00886358"/>
    <w:rsid w:val="008865E9"/>
    <w:rsid w:val="00886944"/>
    <w:rsid w:val="008876CE"/>
    <w:rsid w:val="00887705"/>
    <w:rsid w:val="00887B5F"/>
    <w:rsid w:val="00890F60"/>
    <w:rsid w:val="00891090"/>
    <w:rsid w:val="00891D1A"/>
    <w:rsid w:val="00891E30"/>
    <w:rsid w:val="008924B1"/>
    <w:rsid w:val="0089254C"/>
    <w:rsid w:val="008930E5"/>
    <w:rsid w:val="00893739"/>
    <w:rsid w:val="00893B66"/>
    <w:rsid w:val="00893BF4"/>
    <w:rsid w:val="008940CF"/>
    <w:rsid w:val="0089443B"/>
    <w:rsid w:val="00894E0C"/>
    <w:rsid w:val="00895224"/>
    <w:rsid w:val="0089588F"/>
    <w:rsid w:val="00895AD0"/>
    <w:rsid w:val="00895BA6"/>
    <w:rsid w:val="00895EBE"/>
    <w:rsid w:val="008977C5"/>
    <w:rsid w:val="008A0C0F"/>
    <w:rsid w:val="008A0CB0"/>
    <w:rsid w:val="008A0D4E"/>
    <w:rsid w:val="008A2402"/>
    <w:rsid w:val="008A27D6"/>
    <w:rsid w:val="008A27F3"/>
    <w:rsid w:val="008A3369"/>
    <w:rsid w:val="008A34AE"/>
    <w:rsid w:val="008A3693"/>
    <w:rsid w:val="008A377E"/>
    <w:rsid w:val="008A39C3"/>
    <w:rsid w:val="008A3AC7"/>
    <w:rsid w:val="008A3C29"/>
    <w:rsid w:val="008A4491"/>
    <w:rsid w:val="008A6686"/>
    <w:rsid w:val="008A6C9C"/>
    <w:rsid w:val="008A6CE0"/>
    <w:rsid w:val="008A6F5D"/>
    <w:rsid w:val="008A73D4"/>
    <w:rsid w:val="008A769B"/>
    <w:rsid w:val="008B040C"/>
    <w:rsid w:val="008B062F"/>
    <w:rsid w:val="008B0ADD"/>
    <w:rsid w:val="008B0B7F"/>
    <w:rsid w:val="008B34E0"/>
    <w:rsid w:val="008B3BE9"/>
    <w:rsid w:val="008B44B6"/>
    <w:rsid w:val="008B4593"/>
    <w:rsid w:val="008B483F"/>
    <w:rsid w:val="008B57A0"/>
    <w:rsid w:val="008B5EAD"/>
    <w:rsid w:val="008B6635"/>
    <w:rsid w:val="008B6686"/>
    <w:rsid w:val="008B6AA0"/>
    <w:rsid w:val="008B74F7"/>
    <w:rsid w:val="008B7ADC"/>
    <w:rsid w:val="008C016A"/>
    <w:rsid w:val="008C0279"/>
    <w:rsid w:val="008C0D96"/>
    <w:rsid w:val="008C11CC"/>
    <w:rsid w:val="008C1250"/>
    <w:rsid w:val="008C1748"/>
    <w:rsid w:val="008C18FE"/>
    <w:rsid w:val="008C1C30"/>
    <w:rsid w:val="008C28DE"/>
    <w:rsid w:val="008C2E1F"/>
    <w:rsid w:val="008C3EE7"/>
    <w:rsid w:val="008C497A"/>
    <w:rsid w:val="008C57A4"/>
    <w:rsid w:val="008C5A86"/>
    <w:rsid w:val="008C5B0E"/>
    <w:rsid w:val="008C5E46"/>
    <w:rsid w:val="008C5EB0"/>
    <w:rsid w:val="008C613C"/>
    <w:rsid w:val="008C6245"/>
    <w:rsid w:val="008C640C"/>
    <w:rsid w:val="008C688C"/>
    <w:rsid w:val="008C7A7E"/>
    <w:rsid w:val="008C7DF2"/>
    <w:rsid w:val="008C7F6A"/>
    <w:rsid w:val="008D00DF"/>
    <w:rsid w:val="008D1A3F"/>
    <w:rsid w:val="008D1C93"/>
    <w:rsid w:val="008D2392"/>
    <w:rsid w:val="008D25D0"/>
    <w:rsid w:val="008D320F"/>
    <w:rsid w:val="008D3BAB"/>
    <w:rsid w:val="008D416F"/>
    <w:rsid w:val="008D43E7"/>
    <w:rsid w:val="008D4F4A"/>
    <w:rsid w:val="008D547B"/>
    <w:rsid w:val="008D5561"/>
    <w:rsid w:val="008D59D9"/>
    <w:rsid w:val="008D5DB6"/>
    <w:rsid w:val="008D6208"/>
    <w:rsid w:val="008D6358"/>
    <w:rsid w:val="008D63DC"/>
    <w:rsid w:val="008D6E0B"/>
    <w:rsid w:val="008E0300"/>
    <w:rsid w:val="008E0819"/>
    <w:rsid w:val="008E0B88"/>
    <w:rsid w:val="008E1107"/>
    <w:rsid w:val="008E1497"/>
    <w:rsid w:val="008E1DC8"/>
    <w:rsid w:val="008E3EDF"/>
    <w:rsid w:val="008E3F59"/>
    <w:rsid w:val="008E3FA3"/>
    <w:rsid w:val="008E49BE"/>
    <w:rsid w:val="008E4A0D"/>
    <w:rsid w:val="008E4C8C"/>
    <w:rsid w:val="008E58E7"/>
    <w:rsid w:val="008E5FE5"/>
    <w:rsid w:val="008E7448"/>
    <w:rsid w:val="008E7D7C"/>
    <w:rsid w:val="008F00B1"/>
    <w:rsid w:val="008F0924"/>
    <w:rsid w:val="008F0CF3"/>
    <w:rsid w:val="008F18DE"/>
    <w:rsid w:val="008F23D2"/>
    <w:rsid w:val="008F2BA5"/>
    <w:rsid w:val="008F3127"/>
    <w:rsid w:val="008F32F9"/>
    <w:rsid w:val="008F3538"/>
    <w:rsid w:val="008F3DB3"/>
    <w:rsid w:val="008F4134"/>
    <w:rsid w:val="008F4700"/>
    <w:rsid w:val="008F4AFB"/>
    <w:rsid w:val="008F54A5"/>
    <w:rsid w:val="008F57F1"/>
    <w:rsid w:val="008F587C"/>
    <w:rsid w:val="008F5B4B"/>
    <w:rsid w:val="008F5BFB"/>
    <w:rsid w:val="008F5C28"/>
    <w:rsid w:val="008F5D14"/>
    <w:rsid w:val="008F631E"/>
    <w:rsid w:val="008F647E"/>
    <w:rsid w:val="008F674F"/>
    <w:rsid w:val="008F6F9D"/>
    <w:rsid w:val="008F72B6"/>
    <w:rsid w:val="00900312"/>
    <w:rsid w:val="0090145E"/>
    <w:rsid w:val="009016F4"/>
    <w:rsid w:val="00901E16"/>
    <w:rsid w:val="00902120"/>
    <w:rsid w:val="0090230A"/>
    <w:rsid w:val="00902B9B"/>
    <w:rsid w:val="00902E8F"/>
    <w:rsid w:val="00903517"/>
    <w:rsid w:val="00903600"/>
    <w:rsid w:val="0090373C"/>
    <w:rsid w:val="009039F8"/>
    <w:rsid w:val="0090416E"/>
    <w:rsid w:val="009043BE"/>
    <w:rsid w:val="00904BA2"/>
    <w:rsid w:val="00904F4E"/>
    <w:rsid w:val="00905918"/>
    <w:rsid w:val="00905C34"/>
    <w:rsid w:val="0090689E"/>
    <w:rsid w:val="00906DA8"/>
    <w:rsid w:val="0090731F"/>
    <w:rsid w:val="009103FE"/>
    <w:rsid w:val="00910429"/>
    <w:rsid w:val="009104A0"/>
    <w:rsid w:val="00910542"/>
    <w:rsid w:val="0091077F"/>
    <w:rsid w:val="00911275"/>
    <w:rsid w:val="009112C3"/>
    <w:rsid w:val="00911485"/>
    <w:rsid w:val="009114EB"/>
    <w:rsid w:val="009116BB"/>
    <w:rsid w:val="0091188F"/>
    <w:rsid w:val="009122AE"/>
    <w:rsid w:val="0091248E"/>
    <w:rsid w:val="00912563"/>
    <w:rsid w:val="009126F0"/>
    <w:rsid w:val="0091270A"/>
    <w:rsid w:val="009127B7"/>
    <w:rsid w:val="00912AA9"/>
    <w:rsid w:val="00913134"/>
    <w:rsid w:val="009131A4"/>
    <w:rsid w:val="00913372"/>
    <w:rsid w:val="0091397A"/>
    <w:rsid w:val="00913D3A"/>
    <w:rsid w:val="00913EB7"/>
    <w:rsid w:val="00914ACC"/>
    <w:rsid w:val="00914C3B"/>
    <w:rsid w:val="00914EB8"/>
    <w:rsid w:val="00915736"/>
    <w:rsid w:val="00915817"/>
    <w:rsid w:val="00915A44"/>
    <w:rsid w:val="00915A73"/>
    <w:rsid w:val="00916D01"/>
    <w:rsid w:val="00917226"/>
    <w:rsid w:val="00917CE0"/>
    <w:rsid w:val="00917F21"/>
    <w:rsid w:val="0092060E"/>
    <w:rsid w:val="009208F1"/>
    <w:rsid w:val="00920E7D"/>
    <w:rsid w:val="0092109D"/>
    <w:rsid w:val="009213D1"/>
    <w:rsid w:val="009215C0"/>
    <w:rsid w:val="009215C5"/>
    <w:rsid w:val="009219F5"/>
    <w:rsid w:val="00921A9E"/>
    <w:rsid w:val="00921C13"/>
    <w:rsid w:val="00923247"/>
    <w:rsid w:val="009238E4"/>
    <w:rsid w:val="00923A00"/>
    <w:rsid w:val="00923AEC"/>
    <w:rsid w:val="00923BFD"/>
    <w:rsid w:val="00924459"/>
    <w:rsid w:val="009256F3"/>
    <w:rsid w:val="0092573A"/>
    <w:rsid w:val="00925826"/>
    <w:rsid w:val="00926263"/>
    <w:rsid w:val="009263D5"/>
    <w:rsid w:val="009268B0"/>
    <w:rsid w:val="00926B16"/>
    <w:rsid w:val="00926EA1"/>
    <w:rsid w:val="00927A13"/>
    <w:rsid w:val="00927CDE"/>
    <w:rsid w:val="009310F2"/>
    <w:rsid w:val="00931475"/>
    <w:rsid w:val="00931A51"/>
    <w:rsid w:val="00931C65"/>
    <w:rsid w:val="0093221A"/>
    <w:rsid w:val="009339B8"/>
    <w:rsid w:val="00933A15"/>
    <w:rsid w:val="0093493A"/>
    <w:rsid w:val="00934950"/>
    <w:rsid w:val="00934F5E"/>
    <w:rsid w:val="00935254"/>
    <w:rsid w:val="00935A09"/>
    <w:rsid w:val="00935EF2"/>
    <w:rsid w:val="009360EF"/>
    <w:rsid w:val="0093616A"/>
    <w:rsid w:val="00936404"/>
    <w:rsid w:val="00937401"/>
    <w:rsid w:val="00937E69"/>
    <w:rsid w:val="0094000F"/>
    <w:rsid w:val="00941142"/>
    <w:rsid w:val="009413D7"/>
    <w:rsid w:val="00941BDD"/>
    <w:rsid w:val="00941CF7"/>
    <w:rsid w:val="009428DA"/>
    <w:rsid w:val="00942FC9"/>
    <w:rsid w:val="00943428"/>
    <w:rsid w:val="009437AD"/>
    <w:rsid w:val="00943BDC"/>
    <w:rsid w:val="00943EBB"/>
    <w:rsid w:val="00944AA5"/>
    <w:rsid w:val="00944E10"/>
    <w:rsid w:val="00945424"/>
    <w:rsid w:val="00945B43"/>
    <w:rsid w:val="00946261"/>
    <w:rsid w:val="00946296"/>
    <w:rsid w:val="009478B2"/>
    <w:rsid w:val="0095009D"/>
    <w:rsid w:val="00950745"/>
    <w:rsid w:val="00950A7B"/>
    <w:rsid w:val="00950B59"/>
    <w:rsid w:val="00950E6B"/>
    <w:rsid w:val="00951004"/>
    <w:rsid w:val="009511FC"/>
    <w:rsid w:val="00951539"/>
    <w:rsid w:val="009515E4"/>
    <w:rsid w:val="00951846"/>
    <w:rsid w:val="00951CE0"/>
    <w:rsid w:val="00951FB6"/>
    <w:rsid w:val="009524FA"/>
    <w:rsid w:val="00952618"/>
    <w:rsid w:val="00952E04"/>
    <w:rsid w:val="0095341B"/>
    <w:rsid w:val="00953532"/>
    <w:rsid w:val="009546EF"/>
    <w:rsid w:val="00955015"/>
    <w:rsid w:val="0095504D"/>
    <w:rsid w:val="00955989"/>
    <w:rsid w:val="00955D4E"/>
    <w:rsid w:val="00956A75"/>
    <w:rsid w:val="00956CA5"/>
    <w:rsid w:val="00957711"/>
    <w:rsid w:val="00957770"/>
    <w:rsid w:val="00957DC2"/>
    <w:rsid w:val="009601C6"/>
    <w:rsid w:val="009610D8"/>
    <w:rsid w:val="00961298"/>
    <w:rsid w:val="00961575"/>
    <w:rsid w:val="009617D8"/>
    <w:rsid w:val="00961965"/>
    <w:rsid w:val="00961E8E"/>
    <w:rsid w:val="0096224B"/>
    <w:rsid w:val="009628EF"/>
    <w:rsid w:val="00962B4E"/>
    <w:rsid w:val="00963461"/>
    <w:rsid w:val="009639D2"/>
    <w:rsid w:val="00963AF9"/>
    <w:rsid w:val="00964300"/>
    <w:rsid w:val="00964AD5"/>
    <w:rsid w:val="00964DCD"/>
    <w:rsid w:val="009651D6"/>
    <w:rsid w:val="009658F5"/>
    <w:rsid w:val="00965B31"/>
    <w:rsid w:val="00967BA2"/>
    <w:rsid w:val="00967C1C"/>
    <w:rsid w:val="00967D24"/>
    <w:rsid w:val="009715E7"/>
    <w:rsid w:val="0097210A"/>
    <w:rsid w:val="00972186"/>
    <w:rsid w:val="009726BB"/>
    <w:rsid w:val="00972B08"/>
    <w:rsid w:val="00972CA5"/>
    <w:rsid w:val="00972CF8"/>
    <w:rsid w:val="009730F3"/>
    <w:rsid w:val="00973C0E"/>
    <w:rsid w:val="00973D46"/>
    <w:rsid w:val="00974147"/>
    <w:rsid w:val="009745C7"/>
    <w:rsid w:val="0097626E"/>
    <w:rsid w:val="009762F4"/>
    <w:rsid w:val="009764B4"/>
    <w:rsid w:val="00976724"/>
    <w:rsid w:val="0097722B"/>
    <w:rsid w:val="00981F3D"/>
    <w:rsid w:val="00982D6A"/>
    <w:rsid w:val="0098313C"/>
    <w:rsid w:val="00983326"/>
    <w:rsid w:val="0098334A"/>
    <w:rsid w:val="0098422B"/>
    <w:rsid w:val="00985485"/>
    <w:rsid w:val="0098613D"/>
    <w:rsid w:val="009865AC"/>
    <w:rsid w:val="00986AD2"/>
    <w:rsid w:val="00987597"/>
    <w:rsid w:val="009877AC"/>
    <w:rsid w:val="00987E5B"/>
    <w:rsid w:val="00987F3D"/>
    <w:rsid w:val="00987FD1"/>
    <w:rsid w:val="0099001E"/>
    <w:rsid w:val="00990213"/>
    <w:rsid w:val="009905B0"/>
    <w:rsid w:val="00990905"/>
    <w:rsid w:val="00990BDF"/>
    <w:rsid w:val="00990F46"/>
    <w:rsid w:val="009910C2"/>
    <w:rsid w:val="009914A2"/>
    <w:rsid w:val="00991BA2"/>
    <w:rsid w:val="00992354"/>
    <w:rsid w:val="0099244C"/>
    <w:rsid w:val="00992571"/>
    <w:rsid w:val="00992691"/>
    <w:rsid w:val="00992AAE"/>
    <w:rsid w:val="00992DA2"/>
    <w:rsid w:val="00993C87"/>
    <w:rsid w:val="00993F25"/>
    <w:rsid w:val="0099417D"/>
    <w:rsid w:val="009943D7"/>
    <w:rsid w:val="00994511"/>
    <w:rsid w:val="009945E6"/>
    <w:rsid w:val="009949DE"/>
    <w:rsid w:val="00994E0D"/>
    <w:rsid w:val="009955F1"/>
    <w:rsid w:val="009959FE"/>
    <w:rsid w:val="009968B3"/>
    <w:rsid w:val="00996E91"/>
    <w:rsid w:val="00997CF3"/>
    <w:rsid w:val="009A08B0"/>
    <w:rsid w:val="009A08FF"/>
    <w:rsid w:val="009A0B49"/>
    <w:rsid w:val="009A0DC1"/>
    <w:rsid w:val="009A1696"/>
    <w:rsid w:val="009A1BF7"/>
    <w:rsid w:val="009A263E"/>
    <w:rsid w:val="009A2FE1"/>
    <w:rsid w:val="009A38C0"/>
    <w:rsid w:val="009A3927"/>
    <w:rsid w:val="009A3D72"/>
    <w:rsid w:val="009A4581"/>
    <w:rsid w:val="009A4F2A"/>
    <w:rsid w:val="009A5E9D"/>
    <w:rsid w:val="009A63E5"/>
    <w:rsid w:val="009A64BB"/>
    <w:rsid w:val="009A6744"/>
    <w:rsid w:val="009A708C"/>
    <w:rsid w:val="009A751E"/>
    <w:rsid w:val="009B042C"/>
    <w:rsid w:val="009B0CC0"/>
    <w:rsid w:val="009B14A1"/>
    <w:rsid w:val="009B179F"/>
    <w:rsid w:val="009B2AB1"/>
    <w:rsid w:val="009B3F30"/>
    <w:rsid w:val="009B4316"/>
    <w:rsid w:val="009B49E7"/>
    <w:rsid w:val="009B4BD5"/>
    <w:rsid w:val="009B4EF0"/>
    <w:rsid w:val="009B52FB"/>
    <w:rsid w:val="009B5890"/>
    <w:rsid w:val="009B5A01"/>
    <w:rsid w:val="009B652B"/>
    <w:rsid w:val="009B6BF5"/>
    <w:rsid w:val="009B7AAC"/>
    <w:rsid w:val="009C06ED"/>
    <w:rsid w:val="009C1847"/>
    <w:rsid w:val="009C1F56"/>
    <w:rsid w:val="009C27D8"/>
    <w:rsid w:val="009C2EF3"/>
    <w:rsid w:val="009C3838"/>
    <w:rsid w:val="009C3C58"/>
    <w:rsid w:val="009C4B9E"/>
    <w:rsid w:val="009C4C35"/>
    <w:rsid w:val="009C4EB3"/>
    <w:rsid w:val="009C5215"/>
    <w:rsid w:val="009C566A"/>
    <w:rsid w:val="009C593D"/>
    <w:rsid w:val="009C5E47"/>
    <w:rsid w:val="009C6C43"/>
    <w:rsid w:val="009C7985"/>
    <w:rsid w:val="009C7DB5"/>
    <w:rsid w:val="009D0051"/>
    <w:rsid w:val="009D023B"/>
    <w:rsid w:val="009D0594"/>
    <w:rsid w:val="009D12A5"/>
    <w:rsid w:val="009D1518"/>
    <w:rsid w:val="009D153A"/>
    <w:rsid w:val="009D15B3"/>
    <w:rsid w:val="009D1D12"/>
    <w:rsid w:val="009D21E7"/>
    <w:rsid w:val="009D2431"/>
    <w:rsid w:val="009D2714"/>
    <w:rsid w:val="009D2B3D"/>
    <w:rsid w:val="009D3409"/>
    <w:rsid w:val="009D393F"/>
    <w:rsid w:val="009D3BBD"/>
    <w:rsid w:val="009D5EDC"/>
    <w:rsid w:val="009D5F28"/>
    <w:rsid w:val="009D667C"/>
    <w:rsid w:val="009D7302"/>
    <w:rsid w:val="009D7B21"/>
    <w:rsid w:val="009D7F9D"/>
    <w:rsid w:val="009E0498"/>
    <w:rsid w:val="009E05DB"/>
    <w:rsid w:val="009E10F3"/>
    <w:rsid w:val="009E183E"/>
    <w:rsid w:val="009E1A34"/>
    <w:rsid w:val="009E1E11"/>
    <w:rsid w:val="009E1E13"/>
    <w:rsid w:val="009E2526"/>
    <w:rsid w:val="009E2810"/>
    <w:rsid w:val="009E288E"/>
    <w:rsid w:val="009E2DCE"/>
    <w:rsid w:val="009E34B5"/>
    <w:rsid w:val="009E3CAF"/>
    <w:rsid w:val="009E4304"/>
    <w:rsid w:val="009E4423"/>
    <w:rsid w:val="009E45A7"/>
    <w:rsid w:val="009E4ABC"/>
    <w:rsid w:val="009E4C1D"/>
    <w:rsid w:val="009E53A6"/>
    <w:rsid w:val="009E53FF"/>
    <w:rsid w:val="009E5912"/>
    <w:rsid w:val="009E5B77"/>
    <w:rsid w:val="009E6048"/>
    <w:rsid w:val="009E6364"/>
    <w:rsid w:val="009E644D"/>
    <w:rsid w:val="009E718D"/>
    <w:rsid w:val="009E7552"/>
    <w:rsid w:val="009E7605"/>
    <w:rsid w:val="009E7816"/>
    <w:rsid w:val="009F0193"/>
    <w:rsid w:val="009F0211"/>
    <w:rsid w:val="009F11E0"/>
    <w:rsid w:val="009F17AB"/>
    <w:rsid w:val="009F185C"/>
    <w:rsid w:val="009F2179"/>
    <w:rsid w:val="009F3111"/>
    <w:rsid w:val="009F34BA"/>
    <w:rsid w:val="009F3881"/>
    <w:rsid w:val="009F3A72"/>
    <w:rsid w:val="009F3B07"/>
    <w:rsid w:val="009F3DAD"/>
    <w:rsid w:val="009F431D"/>
    <w:rsid w:val="009F436D"/>
    <w:rsid w:val="009F4672"/>
    <w:rsid w:val="009F46DF"/>
    <w:rsid w:val="009F48A2"/>
    <w:rsid w:val="009F4D61"/>
    <w:rsid w:val="009F4DAA"/>
    <w:rsid w:val="009F50F9"/>
    <w:rsid w:val="009F5397"/>
    <w:rsid w:val="009F540B"/>
    <w:rsid w:val="009F5425"/>
    <w:rsid w:val="009F5792"/>
    <w:rsid w:val="009F589D"/>
    <w:rsid w:val="009F5B92"/>
    <w:rsid w:val="009F64BF"/>
    <w:rsid w:val="009F64DF"/>
    <w:rsid w:val="009F6BD4"/>
    <w:rsid w:val="009F743B"/>
    <w:rsid w:val="009F7935"/>
    <w:rsid w:val="00A0007D"/>
    <w:rsid w:val="00A00150"/>
    <w:rsid w:val="00A00D51"/>
    <w:rsid w:val="00A00E82"/>
    <w:rsid w:val="00A01BCC"/>
    <w:rsid w:val="00A02464"/>
    <w:rsid w:val="00A02D2C"/>
    <w:rsid w:val="00A0314C"/>
    <w:rsid w:val="00A03291"/>
    <w:rsid w:val="00A032CE"/>
    <w:rsid w:val="00A0347A"/>
    <w:rsid w:val="00A03485"/>
    <w:rsid w:val="00A03586"/>
    <w:rsid w:val="00A0372E"/>
    <w:rsid w:val="00A03DC6"/>
    <w:rsid w:val="00A049B4"/>
    <w:rsid w:val="00A04C40"/>
    <w:rsid w:val="00A05128"/>
    <w:rsid w:val="00A05616"/>
    <w:rsid w:val="00A0574E"/>
    <w:rsid w:val="00A05C6C"/>
    <w:rsid w:val="00A0692A"/>
    <w:rsid w:val="00A06CEF"/>
    <w:rsid w:val="00A06D31"/>
    <w:rsid w:val="00A06E24"/>
    <w:rsid w:val="00A0711B"/>
    <w:rsid w:val="00A07571"/>
    <w:rsid w:val="00A07CC5"/>
    <w:rsid w:val="00A10629"/>
    <w:rsid w:val="00A10C73"/>
    <w:rsid w:val="00A10DAD"/>
    <w:rsid w:val="00A10F34"/>
    <w:rsid w:val="00A10FD0"/>
    <w:rsid w:val="00A11058"/>
    <w:rsid w:val="00A116F6"/>
    <w:rsid w:val="00A12061"/>
    <w:rsid w:val="00A131B2"/>
    <w:rsid w:val="00A132BE"/>
    <w:rsid w:val="00A13A9A"/>
    <w:rsid w:val="00A13E9D"/>
    <w:rsid w:val="00A14004"/>
    <w:rsid w:val="00A14343"/>
    <w:rsid w:val="00A145C5"/>
    <w:rsid w:val="00A15372"/>
    <w:rsid w:val="00A15492"/>
    <w:rsid w:val="00A16928"/>
    <w:rsid w:val="00A176C5"/>
    <w:rsid w:val="00A17983"/>
    <w:rsid w:val="00A17B12"/>
    <w:rsid w:val="00A17B8B"/>
    <w:rsid w:val="00A20063"/>
    <w:rsid w:val="00A201FC"/>
    <w:rsid w:val="00A2030A"/>
    <w:rsid w:val="00A2040E"/>
    <w:rsid w:val="00A207C2"/>
    <w:rsid w:val="00A20A87"/>
    <w:rsid w:val="00A20D77"/>
    <w:rsid w:val="00A20F4C"/>
    <w:rsid w:val="00A21E37"/>
    <w:rsid w:val="00A22966"/>
    <w:rsid w:val="00A22C05"/>
    <w:rsid w:val="00A2319F"/>
    <w:rsid w:val="00A23285"/>
    <w:rsid w:val="00A23527"/>
    <w:rsid w:val="00A23A2F"/>
    <w:rsid w:val="00A23C0B"/>
    <w:rsid w:val="00A23FAB"/>
    <w:rsid w:val="00A2431F"/>
    <w:rsid w:val="00A24415"/>
    <w:rsid w:val="00A247AA"/>
    <w:rsid w:val="00A24864"/>
    <w:rsid w:val="00A24E41"/>
    <w:rsid w:val="00A25F6C"/>
    <w:rsid w:val="00A2654B"/>
    <w:rsid w:val="00A2772F"/>
    <w:rsid w:val="00A27874"/>
    <w:rsid w:val="00A27CBE"/>
    <w:rsid w:val="00A27D63"/>
    <w:rsid w:val="00A27EFC"/>
    <w:rsid w:val="00A302DD"/>
    <w:rsid w:val="00A306CA"/>
    <w:rsid w:val="00A30B81"/>
    <w:rsid w:val="00A30F44"/>
    <w:rsid w:val="00A31B65"/>
    <w:rsid w:val="00A31DBF"/>
    <w:rsid w:val="00A328B4"/>
    <w:rsid w:val="00A32C29"/>
    <w:rsid w:val="00A32FB7"/>
    <w:rsid w:val="00A33E75"/>
    <w:rsid w:val="00A3454D"/>
    <w:rsid w:val="00A34917"/>
    <w:rsid w:val="00A350B4"/>
    <w:rsid w:val="00A363A2"/>
    <w:rsid w:val="00A36794"/>
    <w:rsid w:val="00A36F35"/>
    <w:rsid w:val="00A3727C"/>
    <w:rsid w:val="00A375A9"/>
    <w:rsid w:val="00A37B01"/>
    <w:rsid w:val="00A37CCA"/>
    <w:rsid w:val="00A37DDA"/>
    <w:rsid w:val="00A37E98"/>
    <w:rsid w:val="00A4014F"/>
    <w:rsid w:val="00A4049E"/>
    <w:rsid w:val="00A409D2"/>
    <w:rsid w:val="00A40B24"/>
    <w:rsid w:val="00A4173D"/>
    <w:rsid w:val="00A41934"/>
    <w:rsid w:val="00A41AD5"/>
    <w:rsid w:val="00A4208C"/>
    <w:rsid w:val="00A42835"/>
    <w:rsid w:val="00A42976"/>
    <w:rsid w:val="00A42B93"/>
    <w:rsid w:val="00A42B95"/>
    <w:rsid w:val="00A42F93"/>
    <w:rsid w:val="00A43502"/>
    <w:rsid w:val="00A441D7"/>
    <w:rsid w:val="00A4479E"/>
    <w:rsid w:val="00A447F2"/>
    <w:rsid w:val="00A45146"/>
    <w:rsid w:val="00A45203"/>
    <w:rsid w:val="00A4521C"/>
    <w:rsid w:val="00A45686"/>
    <w:rsid w:val="00A457D4"/>
    <w:rsid w:val="00A46053"/>
    <w:rsid w:val="00A46577"/>
    <w:rsid w:val="00A47242"/>
    <w:rsid w:val="00A4728D"/>
    <w:rsid w:val="00A47D71"/>
    <w:rsid w:val="00A5015E"/>
    <w:rsid w:val="00A506A1"/>
    <w:rsid w:val="00A50AB5"/>
    <w:rsid w:val="00A50AF5"/>
    <w:rsid w:val="00A510FA"/>
    <w:rsid w:val="00A51146"/>
    <w:rsid w:val="00A5150A"/>
    <w:rsid w:val="00A51B51"/>
    <w:rsid w:val="00A520B8"/>
    <w:rsid w:val="00A52C35"/>
    <w:rsid w:val="00A52F78"/>
    <w:rsid w:val="00A530CD"/>
    <w:rsid w:val="00A532C6"/>
    <w:rsid w:val="00A537A0"/>
    <w:rsid w:val="00A53DD9"/>
    <w:rsid w:val="00A54740"/>
    <w:rsid w:val="00A54E80"/>
    <w:rsid w:val="00A55083"/>
    <w:rsid w:val="00A55646"/>
    <w:rsid w:val="00A55854"/>
    <w:rsid w:val="00A55871"/>
    <w:rsid w:val="00A55B8A"/>
    <w:rsid w:val="00A55C2B"/>
    <w:rsid w:val="00A57B0E"/>
    <w:rsid w:val="00A60739"/>
    <w:rsid w:val="00A60747"/>
    <w:rsid w:val="00A60773"/>
    <w:rsid w:val="00A60EF7"/>
    <w:rsid w:val="00A61634"/>
    <w:rsid w:val="00A61D65"/>
    <w:rsid w:val="00A61E06"/>
    <w:rsid w:val="00A63F16"/>
    <w:rsid w:val="00A6440C"/>
    <w:rsid w:val="00A6492E"/>
    <w:rsid w:val="00A6538F"/>
    <w:rsid w:val="00A657FD"/>
    <w:rsid w:val="00A65DE2"/>
    <w:rsid w:val="00A66A05"/>
    <w:rsid w:val="00A66F0A"/>
    <w:rsid w:val="00A66FF2"/>
    <w:rsid w:val="00A67491"/>
    <w:rsid w:val="00A67E23"/>
    <w:rsid w:val="00A700B5"/>
    <w:rsid w:val="00A70208"/>
    <w:rsid w:val="00A70658"/>
    <w:rsid w:val="00A706CA"/>
    <w:rsid w:val="00A706E1"/>
    <w:rsid w:val="00A71017"/>
    <w:rsid w:val="00A71373"/>
    <w:rsid w:val="00A71C61"/>
    <w:rsid w:val="00A71F91"/>
    <w:rsid w:val="00A723B5"/>
    <w:rsid w:val="00A7299B"/>
    <w:rsid w:val="00A73139"/>
    <w:rsid w:val="00A7435F"/>
    <w:rsid w:val="00A74F7E"/>
    <w:rsid w:val="00A753E6"/>
    <w:rsid w:val="00A762A1"/>
    <w:rsid w:val="00A779BB"/>
    <w:rsid w:val="00A77D63"/>
    <w:rsid w:val="00A77F24"/>
    <w:rsid w:val="00A80C89"/>
    <w:rsid w:val="00A80EA0"/>
    <w:rsid w:val="00A81B47"/>
    <w:rsid w:val="00A81BE4"/>
    <w:rsid w:val="00A8316A"/>
    <w:rsid w:val="00A8394F"/>
    <w:rsid w:val="00A83D28"/>
    <w:rsid w:val="00A84D3F"/>
    <w:rsid w:val="00A85561"/>
    <w:rsid w:val="00A855C3"/>
    <w:rsid w:val="00A871F5"/>
    <w:rsid w:val="00A8740F"/>
    <w:rsid w:val="00A875ED"/>
    <w:rsid w:val="00A9104D"/>
    <w:rsid w:val="00A91401"/>
    <w:rsid w:val="00A91517"/>
    <w:rsid w:val="00A9243E"/>
    <w:rsid w:val="00A92ADC"/>
    <w:rsid w:val="00A93028"/>
    <w:rsid w:val="00A93E6C"/>
    <w:rsid w:val="00A93F20"/>
    <w:rsid w:val="00A95777"/>
    <w:rsid w:val="00A96CBC"/>
    <w:rsid w:val="00A97459"/>
    <w:rsid w:val="00A9780E"/>
    <w:rsid w:val="00A979B6"/>
    <w:rsid w:val="00AA0FF9"/>
    <w:rsid w:val="00AA1CF7"/>
    <w:rsid w:val="00AA22F9"/>
    <w:rsid w:val="00AA25C8"/>
    <w:rsid w:val="00AA35E4"/>
    <w:rsid w:val="00AA3C0A"/>
    <w:rsid w:val="00AA4219"/>
    <w:rsid w:val="00AA429A"/>
    <w:rsid w:val="00AA487B"/>
    <w:rsid w:val="00AA4CCF"/>
    <w:rsid w:val="00AA5249"/>
    <w:rsid w:val="00AA5747"/>
    <w:rsid w:val="00AA5A60"/>
    <w:rsid w:val="00AA66E3"/>
    <w:rsid w:val="00AA6F2C"/>
    <w:rsid w:val="00AA70B4"/>
    <w:rsid w:val="00AB0310"/>
    <w:rsid w:val="00AB036E"/>
    <w:rsid w:val="00AB0A86"/>
    <w:rsid w:val="00AB0C6A"/>
    <w:rsid w:val="00AB0FD2"/>
    <w:rsid w:val="00AB1086"/>
    <w:rsid w:val="00AB1D44"/>
    <w:rsid w:val="00AB2DD4"/>
    <w:rsid w:val="00AB2E4A"/>
    <w:rsid w:val="00AB36D5"/>
    <w:rsid w:val="00AB372F"/>
    <w:rsid w:val="00AB3AFF"/>
    <w:rsid w:val="00AB401A"/>
    <w:rsid w:val="00AB4077"/>
    <w:rsid w:val="00AB42FF"/>
    <w:rsid w:val="00AB46BF"/>
    <w:rsid w:val="00AB472F"/>
    <w:rsid w:val="00AB4B28"/>
    <w:rsid w:val="00AB4DB8"/>
    <w:rsid w:val="00AB639B"/>
    <w:rsid w:val="00AB64B7"/>
    <w:rsid w:val="00AB6A1B"/>
    <w:rsid w:val="00AB6ABA"/>
    <w:rsid w:val="00AB778A"/>
    <w:rsid w:val="00AB7F04"/>
    <w:rsid w:val="00AB7FEC"/>
    <w:rsid w:val="00AC0488"/>
    <w:rsid w:val="00AC049A"/>
    <w:rsid w:val="00AC0A05"/>
    <w:rsid w:val="00AC0ABE"/>
    <w:rsid w:val="00AC1297"/>
    <w:rsid w:val="00AC1436"/>
    <w:rsid w:val="00AC1E64"/>
    <w:rsid w:val="00AC2C06"/>
    <w:rsid w:val="00AC3AC0"/>
    <w:rsid w:val="00AC4207"/>
    <w:rsid w:val="00AC44CD"/>
    <w:rsid w:val="00AC44DF"/>
    <w:rsid w:val="00AC4840"/>
    <w:rsid w:val="00AC4A03"/>
    <w:rsid w:val="00AC4BFF"/>
    <w:rsid w:val="00AC4C34"/>
    <w:rsid w:val="00AC5533"/>
    <w:rsid w:val="00AC572B"/>
    <w:rsid w:val="00AC709B"/>
    <w:rsid w:val="00AC7FBB"/>
    <w:rsid w:val="00AD12EA"/>
    <w:rsid w:val="00AD14E5"/>
    <w:rsid w:val="00AD2E66"/>
    <w:rsid w:val="00AD30AF"/>
    <w:rsid w:val="00AD4102"/>
    <w:rsid w:val="00AD51C9"/>
    <w:rsid w:val="00AD5814"/>
    <w:rsid w:val="00AD59E1"/>
    <w:rsid w:val="00AD623B"/>
    <w:rsid w:val="00AD6EAE"/>
    <w:rsid w:val="00AD7370"/>
    <w:rsid w:val="00AD7785"/>
    <w:rsid w:val="00AE0C89"/>
    <w:rsid w:val="00AE1502"/>
    <w:rsid w:val="00AE1A80"/>
    <w:rsid w:val="00AE212F"/>
    <w:rsid w:val="00AE21BB"/>
    <w:rsid w:val="00AE2259"/>
    <w:rsid w:val="00AE2F55"/>
    <w:rsid w:val="00AE31A2"/>
    <w:rsid w:val="00AE381A"/>
    <w:rsid w:val="00AE3CCB"/>
    <w:rsid w:val="00AE4140"/>
    <w:rsid w:val="00AE47A0"/>
    <w:rsid w:val="00AE55ED"/>
    <w:rsid w:val="00AE5F3F"/>
    <w:rsid w:val="00AE7AFC"/>
    <w:rsid w:val="00AE7B21"/>
    <w:rsid w:val="00AF00A3"/>
    <w:rsid w:val="00AF0579"/>
    <w:rsid w:val="00AF0652"/>
    <w:rsid w:val="00AF083D"/>
    <w:rsid w:val="00AF1469"/>
    <w:rsid w:val="00AF209B"/>
    <w:rsid w:val="00AF2FAB"/>
    <w:rsid w:val="00AF306F"/>
    <w:rsid w:val="00AF35C6"/>
    <w:rsid w:val="00AF3650"/>
    <w:rsid w:val="00AF3BC7"/>
    <w:rsid w:val="00AF3F09"/>
    <w:rsid w:val="00AF4D58"/>
    <w:rsid w:val="00AF52A9"/>
    <w:rsid w:val="00AF5E72"/>
    <w:rsid w:val="00AF5FC3"/>
    <w:rsid w:val="00AF6210"/>
    <w:rsid w:val="00AF6E09"/>
    <w:rsid w:val="00AF703E"/>
    <w:rsid w:val="00AF7217"/>
    <w:rsid w:val="00AF729E"/>
    <w:rsid w:val="00AF74E4"/>
    <w:rsid w:val="00AF789C"/>
    <w:rsid w:val="00AF7E8B"/>
    <w:rsid w:val="00AF7F7D"/>
    <w:rsid w:val="00B006F3"/>
    <w:rsid w:val="00B010FA"/>
    <w:rsid w:val="00B01AB8"/>
    <w:rsid w:val="00B01CD8"/>
    <w:rsid w:val="00B01CD9"/>
    <w:rsid w:val="00B026DB"/>
    <w:rsid w:val="00B02B69"/>
    <w:rsid w:val="00B02E93"/>
    <w:rsid w:val="00B032BD"/>
    <w:rsid w:val="00B0499C"/>
    <w:rsid w:val="00B053B9"/>
    <w:rsid w:val="00B05950"/>
    <w:rsid w:val="00B05E53"/>
    <w:rsid w:val="00B06236"/>
    <w:rsid w:val="00B06B32"/>
    <w:rsid w:val="00B0740A"/>
    <w:rsid w:val="00B07705"/>
    <w:rsid w:val="00B079DF"/>
    <w:rsid w:val="00B07D05"/>
    <w:rsid w:val="00B100B5"/>
    <w:rsid w:val="00B11AE6"/>
    <w:rsid w:val="00B11B8D"/>
    <w:rsid w:val="00B12703"/>
    <w:rsid w:val="00B12C31"/>
    <w:rsid w:val="00B12CAB"/>
    <w:rsid w:val="00B13B0C"/>
    <w:rsid w:val="00B13F70"/>
    <w:rsid w:val="00B14B3C"/>
    <w:rsid w:val="00B15067"/>
    <w:rsid w:val="00B1566A"/>
    <w:rsid w:val="00B1635D"/>
    <w:rsid w:val="00B163F2"/>
    <w:rsid w:val="00B166EC"/>
    <w:rsid w:val="00B167E7"/>
    <w:rsid w:val="00B16AF2"/>
    <w:rsid w:val="00B16DD1"/>
    <w:rsid w:val="00B1760F"/>
    <w:rsid w:val="00B176E5"/>
    <w:rsid w:val="00B204A5"/>
    <w:rsid w:val="00B2098F"/>
    <w:rsid w:val="00B20C3B"/>
    <w:rsid w:val="00B2259F"/>
    <w:rsid w:val="00B22715"/>
    <w:rsid w:val="00B229BC"/>
    <w:rsid w:val="00B22D23"/>
    <w:rsid w:val="00B2315B"/>
    <w:rsid w:val="00B231B4"/>
    <w:rsid w:val="00B23C3E"/>
    <w:rsid w:val="00B23D06"/>
    <w:rsid w:val="00B24027"/>
    <w:rsid w:val="00B24333"/>
    <w:rsid w:val="00B24B77"/>
    <w:rsid w:val="00B251B1"/>
    <w:rsid w:val="00B256D2"/>
    <w:rsid w:val="00B2577F"/>
    <w:rsid w:val="00B262AA"/>
    <w:rsid w:val="00B26614"/>
    <w:rsid w:val="00B26894"/>
    <w:rsid w:val="00B26E73"/>
    <w:rsid w:val="00B272D0"/>
    <w:rsid w:val="00B27306"/>
    <w:rsid w:val="00B2730F"/>
    <w:rsid w:val="00B2762E"/>
    <w:rsid w:val="00B27B27"/>
    <w:rsid w:val="00B27B6B"/>
    <w:rsid w:val="00B27C12"/>
    <w:rsid w:val="00B27D8B"/>
    <w:rsid w:val="00B27DE1"/>
    <w:rsid w:val="00B27FF7"/>
    <w:rsid w:val="00B304D0"/>
    <w:rsid w:val="00B307E4"/>
    <w:rsid w:val="00B313A7"/>
    <w:rsid w:val="00B313C8"/>
    <w:rsid w:val="00B31437"/>
    <w:rsid w:val="00B3143D"/>
    <w:rsid w:val="00B32436"/>
    <w:rsid w:val="00B32777"/>
    <w:rsid w:val="00B32ADC"/>
    <w:rsid w:val="00B32B25"/>
    <w:rsid w:val="00B330E8"/>
    <w:rsid w:val="00B3397C"/>
    <w:rsid w:val="00B33D5C"/>
    <w:rsid w:val="00B33EBC"/>
    <w:rsid w:val="00B33F41"/>
    <w:rsid w:val="00B34007"/>
    <w:rsid w:val="00B3474D"/>
    <w:rsid w:val="00B347E5"/>
    <w:rsid w:val="00B34AE2"/>
    <w:rsid w:val="00B34F0A"/>
    <w:rsid w:val="00B3547C"/>
    <w:rsid w:val="00B35C14"/>
    <w:rsid w:val="00B3770A"/>
    <w:rsid w:val="00B37A7B"/>
    <w:rsid w:val="00B37B21"/>
    <w:rsid w:val="00B37BAC"/>
    <w:rsid w:val="00B37C48"/>
    <w:rsid w:val="00B40353"/>
    <w:rsid w:val="00B404FE"/>
    <w:rsid w:val="00B4187F"/>
    <w:rsid w:val="00B418AB"/>
    <w:rsid w:val="00B41CFE"/>
    <w:rsid w:val="00B4200E"/>
    <w:rsid w:val="00B42956"/>
    <w:rsid w:val="00B42CFB"/>
    <w:rsid w:val="00B42F7D"/>
    <w:rsid w:val="00B43825"/>
    <w:rsid w:val="00B44098"/>
    <w:rsid w:val="00B4412D"/>
    <w:rsid w:val="00B44DD5"/>
    <w:rsid w:val="00B45002"/>
    <w:rsid w:val="00B4554F"/>
    <w:rsid w:val="00B468E7"/>
    <w:rsid w:val="00B46C81"/>
    <w:rsid w:val="00B47DBC"/>
    <w:rsid w:val="00B500FD"/>
    <w:rsid w:val="00B50DA4"/>
    <w:rsid w:val="00B50F59"/>
    <w:rsid w:val="00B51119"/>
    <w:rsid w:val="00B5156F"/>
    <w:rsid w:val="00B51655"/>
    <w:rsid w:val="00B517B2"/>
    <w:rsid w:val="00B51B97"/>
    <w:rsid w:val="00B51FC3"/>
    <w:rsid w:val="00B52078"/>
    <w:rsid w:val="00B52A73"/>
    <w:rsid w:val="00B52DBF"/>
    <w:rsid w:val="00B530E3"/>
    <w:rsid w:val="00B54471"/>
    <w:rsid w:val="00B545AE"/>
    <w:rsid w:val="00B546A2"/>
    <w:rsid w:val="00B54D77"/>
    <w:rsid w:val="00B54ED4"/>
    <w:rsid w:val="00B5528E"/>
    <w:rsid w:val="00B556DE"/>
    <w:rsid w:val="00B560B4"/>
    <w:rsid w:val="00B56C47"/>
    <w:rsid w:val="00B5710A"/>
    <w:rsid w:val="00B574D6"/>
    <w:rsid w:val="00B57618"/>
    <w:rsid w:val="00B57737"/>
    <w:rsid w:val="00B57E88"/>
    <w:rsid w:val="00B60105"/>
    <w:rsid w:val="00B601DB"/>
    <w:rsid w:val="00B60933"/>
    <w:rsid w:val="00B60978"/>
    <w:rsid w:val="00B61AD2"/>
    <w:rsid w:val="00B61BF9"/>
    <w:rsid w:val="00B61E7B"/>
    <w:rsid w:val="00B61EDE"/>
    <w:rsid w:val="00B61FA6"/>
    <w:rsid w:val="00B625AF"/>
    <w:rsid w:val="00B62C0D"/>
    <w:rsid w:val="00B62F2E"/>
    <w:rsid w:val="00B63A4D"/>
    <w:rsid w:val="00B63AC9"/>
    <w:rsid w:val="00B63B8F"/>
    <w:rsid w:val="00B641B3"/>
    <w:rsid w:val="00B64307"/>
    <w:rsid w:val="00B64648"/>
    <w:rsid w:val="00B646F2"/>
    <w:rsid w:val="00B64BD4"/>
    <w:rsid w:val="00B657DC"/>
    <w:rsid w:val="00B65F67"/>
    <w:rsid w:val="00B65FCF"/>
    <w:rsid w:val="00B663D4"/>
    <w:rsid w:val="00B6669E"/>
    <w:rsid w:val="00B66BA1"/>
    <w:rsid w:val="00B66CE4"/>
    <w:rsid w:val="00B67B7D"/>
    <w:rsid w:val="00B67CED"/>
    <w:rsid w:val="00B7044F"/>
    <w:rsid w:val="00B70D82"/>
    <w:rsid w:val="00B725DD"/>
    <w:rsid w:val="00B726AB"/>
    <w:rsid w:val="00B72B42"/>
    <w:rsid w:val="00B730EE"/>
    <w:rsid w:val="00B735D5"/>
    <w:rsid w:val="00B737E4"/>
    <w:rsid w:val="00B739E2"/>
    <w:rsid w:val="00B74088"/>
    <w:rsid w:val="00B7419F"/>
    <w:rsid w:val="00B7523E"/>
    <w:rsid w:val="00B756C6"/>
    <w:rsid w:val="00B75946"/>
    <w:rsid w:val="00B75C2D"/>
    <w:rsid w:val="00B765D3"/>
    <w:rsid w:val="00B76CC5"/>
    <w:rsid w:val="00B770A8"/>
    <w:rsid w:val="00B77581"/>
    <w:rsid w:val="00B77AAF"/>
    <w:rsid w:val="00B8026D"/>
    <w:rsid w:val="00B8124F"/>
    <w:rsid w:val="00B814DC"/>
    <w:rsid w:val="00B817AB"/>
    <w:rsid w:val="00B81AC8"/>
    <w:rsid w:val="00B81AEE"/>
    <w:rsid w:val="00B81B31"/>
    <w:rsid w:val="00B81B6D"/>
    <w:rsid w:val="00B8271B"/>
    <w:rsid w:val="00B84153"/>
    <w:rsid w:val="00B84890"/>
    <w:rsid w:val="00B84B9E"/>
    <w:rsid w:val="00B8511E"/>
    <w:rsid w:val="00B85149"/>
    <w:rsid w:val="00B85683"/>
    <w:rsid w:val="00B85AAF"/>
    <w:rsid w:val="00B86D8D"/>
    <w:rsid w:val="00B87B33"/>
    <w:rsid w:val="00B90341"/>
    <w:rsid w:val="00B9076A"/>
    <w:rsid w:val="00B90914"/>
    <w:rsid w:val="00B90D69"/>
    <w:rsid w:val="00B9120E"/>
    <w:rsid w:val="00B919F7"/>
    <w:rsid w:val="00B91A80"/>
    <w:rsid w:val="00B92149"/>
    <w:rsid w:val="00B921B8"/>
    <w:rsid w:val="00B92AE0"/>
    <w:rsid w:val="00B92F63"/>
    <w:rsid w:val="00B92FA9"/>
    <w:rsid w:val="00B930A9"/>
    <w:rsid w:val="00B9320F"/>
    <w:rsid w:val="00B938C7"/>
    <w:rsid w:val="00B94B1F"/>
    <w:rsid w:val="00B95139"/>
    <w:rsid w:val="00B954F6"/>
    <w:rsid w:val="00B95704"/>
    <w:rsid w:val="00B962E7"/>
    <w:rsid w:val="00B96389"/>
    <w:rsid w:val="00B97468"/>
    <w:rsid w:val="00BA06DA"/>
    <w:rsid w:val="00BA17B4"/>
    <w:rsid w:val="00BA276B"/>
    <w:rsid w:val="00BA3196"/>
    <w:rsid w:val="00BA31F8"/>
    <w:rsid w:val="00BA38F8"/>
    <w:rsid w:val="00BA3A58"/>
    <w:rsid w:val="00BA3A8B"/>
    <w:rsid w:val="00BA3FCD"/>
    <w:rsid w:val="00BA462A"/>
    <w:rsid w:val="00BA50DC"/>
    <w:rsid w:val="00BA51DA"/>
    <w:rsid w:val="00BA52A2"/>
    <w:rsid w:val="00BA5808"/>
    <w:rsid w:val="00BA613E"/>
    <w:rsid w:val="00BA6774"/>
    <w:rsid w:val="00BA6893"/>
    <w:rsid w:val="00BA7560"/>
    <w:rsid w:val="00BA7B37"/>
    <w:rsid w:val="00BB067E"/>
    <w:rsid w:val="00BB0D76"/>
    <w:rsid w:val="00BB31AA"/>
    <w:rsid w:val="00BB31AD"/>
    <w:rsid w:val="00BB320F"/>
    <w:rsid w:val="00BB355C"/>
    <w:rsid w:val="00BB3B45"/>
    <w:rsid w:val="00BB5F76"/>
    <w:rsid w:val="00BB606E"/>
    <w:rsid w:val="00BB60EE"/>
    <w:rsid w:val="00BB7322"/>
    <w:rsid w:val="00BB7D23"/>
    <w:rsid w:val="00BC0230"/>
    <w:rsid w:val="00BC05DF"/>
    <w:rsid w:val="00BC085E"/>
    <w:rsid w:val="00BC1597"/>
    <w:rsid w:val="00BC16D5"/>
    <w:rsid w:val="00BC1D4E"/>
    <w:rsid w:val="00BC1FB8"/>
    <w:rsid w:val="00BC260D"/>
    <w:rsid w:val="00BC2922"/>
    <w:rsid w:val="00BC36AF"/>
    <w:rsid w:val="00BC387D"/>
    <w:rsid w:val="00BC3B13"/>
    <w:rsid w:val="00BC3B48"/>
    <w:rsid w:val="00BC4444"/>
    <w:rsid w:val="00BC44E7"/>
    <w:rsid w:val="00BC48C8"/>
    <w:rsid w:val="00BC52F3"/>
    <w:rsid w:val="00BC561B"/>
    <w:rsid w:val="00BC5AFB"/>
    <w:rsid w:val="00BC5D4A"/>
    <w:rsid w:val="00BC5EE0"/>
    <w:rsid w:val="00BC6139"/>
    <w:rsid w:val="00BC63F9"/>
    <w:rsid w:val="00BC6B17"/>
    <w:rsid w:val="00BD14D6"/>
    <w:rsid w:val="00BD15AE"/>
    <w:rsid w:val="00BD165A"/>
    <w:rsid w:val="00BD24A1"/>
    <w:rsid w:val="00BD265D"/>
    <w:rsid w:val="00BD2F20"/>
    <w:rsid w:val="00BD3250"/>
    <w:rsid w:val="00BD3E1C"/>
    <w:rsid w:val="00BD460E"/>
    <w:rsid w:val="00BD496C"/>
    <w:rsid w:val="00BD499A"/>
    <w:rsid w:val="00BD4B56"/>
    <w:rsid w:val="00BD5957"/>
    <w:rsid w:val="00BD5A06"/>
    <w:rsid w:val="00BD6119"/>
    <w:rsid w:val="00BD64B7"/>
    <w:rsid w:val="00BD65A3"/>
    <w:rsid w:val="00BD6D11"/>
    <w:rsid w:val="00BD6FE2"/>
    <w:rsid w:val="00BD7242"/>
    <w:rsid w:val="00BD7A95"/>
    <w:rsid w:val="00BE0A00"/>
    <w:rsid w:val="00BE1DB5"/>
    <w:rsid w:val="00BE22A1"/>
    <w:rsid w:val="00BE2698"/>
    <w:rsid w:val="00BE275D"/>
    <w:rsid w:val="00BE2B8C"/>
    <w:rsid w:val="00BE2E3F"/>
    <w:rsid w:val="00BE2FCC"/>
    <w:rsid w:val="00BE3103"/>
    <w:rsid w:val="00BE3CBB"/>
    <w:rsid w:val="00BE4471"/>
    <w:rsid w:val="00BE46FA"/>
    <w:rsid w:val="00BE47E9"/>
    <w:rsid w:val="00BE4E49"/>
    <w:rsid w:val="00BE52C6"/>
    <w:rsid w:val="00BE5522"/>
    <w:rsid w:val="00BE61DB"/>
    <w:rsid w:val="00BE6D46"/>
    <w:rsid w:val="00BE6F57"/>
    <w:rsid w:val="00BE736B"/>
    <w:rsid w:val="00BE737D"/>
    <w:rsid w:val="00BF0730"/>
    <w:rsid w:val="00BF0E20"/>
    <w:rsid w:val="00BF1155"/>
    <w:rsid w:val="00BF132D"/>
    <w:rsid w:val="00BF1B45"/>
    <w:rsid w:val="00BF30B7"/>
    <w:rsid w:val="00BF39F6"/>
    <w:rsid w:val="00BF40DA"/>
    <w:rsid w:val="00BF4684"/>
    <w:rsid w:val="00BF4744"/>
    <w:rsid w:val="00BF4A55"/>
    <w:rsid w:val="00BF4E20"/>
    <w:rsid w:val="00BF4F28"/>
    <w:rsid w:val="00BF4F44"/>
    <w:rsid w:val="00BF51AB"/>
    <w:rsid w:val="00BF5B82"/>
    <w:rsid w:val="00BF5C87"/>
    <w:rsid w:val="00BF662F"/>
    <w:rsid w:val="00BF67AB"/>
    <w:rsid w:val="00BF7B2C"/>
    <w:rsid w:val="00BF7C9F"/>
    <w:rsid w:val="00C008DF"/>
    <w:rsid w:val="00C00980"/>
    <w:rsid w:val="00C00B1A"/>
    <w:rsid w:val="00C01112"/>
    <w:rsid w:val="00C01639"/>
    <w:rsid w:val="00C01DB9"/>
    <w:rsid w:val="00C02192"/>
    <w:rsid w:val="00C02BAA"/>
    <w:rsid w:val="00C0304D"/>
    <w:rsid w:val="00C0345D"/>
    <w:rsid w:val="00C04758"/>
    <w:rsid w:val="00C05142"/>
    <w:rsid w:val="00C05846"/>
    <w:rsid w:val="00C05A27"/>
    <w:rsid w:val="00C063B9"/>
    <w:rsid w:val="00C06622"/>
    <w:rsid w:val="00C06653"/>
    <w:rsid w:val="00C067B9"/>
    <w:rsid w:val="00C06CAB"/>
    <w:rsid w:val="00C06D9A"/>
    <w:rsid w:val="00C07511"/>
    <w:rsid w:val="00C07AD4"/>
    <w:rsid w:val="00C07C45"/>
    <w:rsid w:val="00C10018"/>
    <w:rsid w:val="00C105CA"/>
    <w:rsid w:val="00C10805"/>
    <w:rsid w:val="00C10D03"/>
    <w:rsid w:val="00C1119C"/>
    <w:rsid w:val="00C11287"/>
    <w:rsid w:val="00C11D09"/>
    <w:rsid w:val="00C11F77"/>
    <w:rsid w:val="00C126A5"/>
    <w:rsid w:val="00C12A3C"/>
    <w:rsid w:val="00C12BDC"/>
    <w:rsid w:val="00C13C9C"/>
    <w:rsid w:val="00C13F53"/>
    <w:rsid w:val="00C1435E"/>
    <w:rsid w:val="00C14C14"/>
    <w:rsid w:val="00C14C71"/>
    <w:rsid w:val="00C14CFE"/>
    <w:rsid w:val="00C1525D"/>
    <w:rsid w:val="00C1613D"/>
    <w:rsid w:val="00C164EB"/>
    <w:rsid w:val="00C17A2D"/>
    <w:rsid w:val="00C17F83"/>
    <w:rsid w:val="00C201C2"/>
    <w:rsid w:val="00C20658"/>
    <w:rsid w:val="00C20C96"/>
    <w:rsid w:val="00C20DC6"/>
    <w:rsid w:val="00C20DC7"/>
    <w:rsid w:val="00C20FB8"/>
    <w:rsid w:val="00C21AAC"/>
    <w:rsid w:val="00C222D1"/>
    <w:rsid w:val="00C22494"/>
    <w:rsid w:val="00C23BEA"/>
    <w:rsid w:val="00C246AC"/>
    <w:rsid w:val="00C25480"/>
    <w:rsid w:val="00C2647E"/>
    <w:rsid w:val="00C26506"/>
    <w:rsid w:val="00C2672A"/>
    <w:rsid w:val="00C26D5A"/>
    <w:rsid w:val="00C27314"/>
    <w:rsid w:val="00C27672"/>
    <w:rsid w:val="00C277E2"/>
    <w:rsid w:val="00C300B9"/>
    <w:rsid w:val="00C30682"/>
    <w:rsid w:val="00C30966"/>
    <w:rsid w:val="00C30A01"/>
    <w:rsid w:val="00C30A23"/>
    <w:rsid w:val="00C317CD"/>
    <w:rsid w:val="00C31C07"/>
    <w:rsid w:val="00C31F5C"/>
    <w:rsid w:val="00C324F5"/>
    <w:rsid w:val="00C32743"/>
    <w:rsid w:val="00C3318D"/>
    <w:rsid w:val="00C3419E"/>
    <w:rsid w:val="00C34DA6"/>
    <w:rsid w:val="00C3503F"/>
    <w:rsid w:val="00C350B7"/>
    <w:rsid w:val="00C3516A"/>
    <w:rsid w:val="00C354BE"/>
    <w:rsid w:val="00C35609"/>
    <w:rsid w:val="00C35CB3"/>
    <w:rsid w:val="00C36066"/>
    <w:rsid w:val="00C364D6"/>
    <w:rsid w:val="00C36B49"/>
    <w:rsid w:val="00C36BD5"/>
    <w:rsid w:val="00C372A3"/>
    <w:rsid w:val="00C37B7F"/>
    <w:rsid w:val="00C4082F"/>
    <w:rsid w:val="00C40D5F"/>
    <w:rsid w:val="00C417E7"/>
    <w:rsid w:val="00C41A82"/>
    <w:rsid w:val="00C42B61"/>
    <w:rsid w:val="00C42B8E"/>
    <w:rsid w:val="00C43B13"/>
    <w:rsid w:val="00C43CA7"/>
    <w:rsid w:val="00C446A6"/>
    <w:rsid w:val="00C448F7"/>
    <w:rsid w:val="00C44D15"/>
    <w:rsid w:val="00C44D20"/>
    <w:rsid w:val="00C44ED8"/>
    <w:rsid w:val="00C44FCE"/>
    <w:rsid w:val="00C4570C"/>
    <w:rsid w:val="00C45A97"/>
    <w:rsid w:val="00C45B2B"/>
    <w:rsid w:val="00C45BEC"/>
    <w:rsid w:val="00C45DC4"/>
    <w:rsid w:val="00C4680D"/>
    <w:rsid w:val="00C46CB6"/>
    <w:rsid w:val="00C46CD1"/>
    <w:rsid w:val="00C47555"/>
    <w:rsid w:val="00C47A88"/>
    <w:rsid w:val="00C47AED"/>
    <w:rsid w:val="00C47D28"/>
    <w:rsid w:val="00C47DEB"/>
    <w:rsid w:val="00C47F8A"/>
    <w:rsid w:val="00C5037E"/>
    <w:rsid w:val="00C50728"/>
    <w:rsid w:val="00C52D54"/>
    <w:rsid w:val="00C52DD5"/>
    <w:rsid w:val="00C53B93"/>
    <w:rsid w:val="00C53D16"/>
    <w:rsid w:val="00C53ED0"/>
    <w:rsid w:val="00C53EE1"/>
    <w:rsid w:val="00C5401B"/>
    <w:rsid w:val="00C5446E"/>
    <w:rsid w:val="00C54516"/>
    <w:rsid w:val="00C54AD1"/>
    <w:rsid w:val="00C54E03"/>
    <w:rsid w:val="00C5636C"/>
    <w:rsid w:val="00C5640A"/>
    <w:rsid w:val="00C57347"/>
    <w:rsid w:val="00C57499"/>
    <w:rsid w:val="00C57515"/>
    <w:rsid w:val="00C57BE6"/>
    <w:rsid w:val="00C57DD8"/>
    <w:rsid w:val="00C600E6"/>
    <w:rsid w:val="00C602CB"/>
    <w:rsid w:val="00C6151A"/>
    <w:rsid w:val="00C615B9"/>
    <w:rsid w:val="00C61EE6"/>
    <w:rsid w:val="00C635DB"/>
    <w:rsid w:val="00C63CF4"/>
    <w:rsid w:val="00C63FCA"/>
    <w:rsid w:val="00C644B7"/>
    <w:rsid w:val="00C64982"/>
    <w:rsid w:val="00C651A9"/>
    <w:rsid w:val="00C6528D"/>
    <w:rsid w:val="00C65643"/>
    <w:rsid w:val="00C65716"/>
    <w:rsid w:val="00C658EE"/>
    <w:rsid w:val="00C65C21"/>
    <w:rsid w:val="00C65C8D"/>
    <w:rsid w:val="00C66EAB"/>
    <w:rsid w:val="00C66FCB"/>
    <w:rsid w:val="00C67428"/>
    <w:rsid w:val="00C6782E"/>
    <w:rsid w:val="00C70D2B"/>
    <w:rsid w:val="00C719FD"/>
    <w:rsid w:val="00C72021"/>
    <w:rsid w:val="00C725E1"/>
    <w:rsid w:val="00C729B3"/>
    <w:rsid w:val="00C731C1"/>
    <w:rsid w:val="00C736BA"/>
    <w:rsid w:val="00C74699"/>
    <w:rsid w:val="00C74D60"/>
    <w:rsid w:val="00C75DC1"/>
    <w:rsid w:val="00C7793C"/>
    <w:rsid w:val="00C77B2D"/>
    <w:rsid w:val="00C77C43"/>
    <w:rsid w:val="00C77DFE"/>
    <w:rsid w:val="00C80411"/>
    <w:rsid w:val="00C817D5"/>
    <w:rsid w:val="00C81EDD"/>
    <w:rsid w:val="00C827D1"/>
    <w:rsid w:val="00C82CBD"/>
    <w:rsid w:val="00C830E2"/>
    <w:rsid w:val="00C834B9"/>
    <w:rsid w:val="00C83578"/>
    <w:rsid w:val="00C83DC5"/>
    <w:rsid w:val="00C8421E"/>
    <w:rsid w:val="00C84373"/>
    <w:rsid w:val="00C8472A"/>
    <w:rsid w:val="00C84B28"/>
    <w:rsid w:val="00C858BE"/>
    <w:rsid w:val="00C85F9C"/>
    <w:rsid w:val="00C860C8"/>
    <w:rsid w:val="00C861BA"/>
    <w:rsid w:val="00C867AA"/>
    <w:rsid w:val="00C86D0C"/>
    <w:rsid w:val="00C87462"/>
    <w:rsid w:val="00C87626"/>
    <w:rsid w:val="00C87D09"/>
    <w:rsid w:val="00C90C14"/>
    <w:rsid w:val="00C91540"/>
    <w:rsid w:val="00C917BE"/>
    <w:rsid w:val="00C92EE4"/>
    <w:rsid w:val="00C930DC"/>
    <w:rsid w:val="00C93CE5"/>
    <w:rsid w:val="00C93FDF"/>
    <w:rsid w:val="00C9433D"/>
    <w:rsid w:val="00C9471B"/>
    <w:rsid w:val="00C948F4"/>
    <w:rsid w:val="00C95223"/>
    <w:rsid w:val="00C953D8"/>
    <w:rsid w:val="00C955A0"/>
    <w:rsid w:val="00C955F9"/>
    <w:rsid w:val="00C95B8B"/>
    <w:rsid w:val="00C95CD1"/>
    <w:rsid w:val="00C96105"/>
    <w:rsid w:val="00C96FFC"/>
    <w:rsid w:val="00C9722F"/>
    <w:rsid w:val="00C972A2"/>
    <w:rsid w:val="00CA012D"/>
    <w:rsid w:val="00CA0F7D"/>
    <w:rsid w:val="00CA156C"/>
    <w:rsid w:val="00CA189F"/>
    <w:rsid w:val="00CA237E"/>
    <w:rsid w:val="00CA2700"/>
    <w:rsid w:val="00CA2BE1"/>
    <w:rsid w:val="00CA3189"/>
    <w:rsid w:val="00CA3B9D"/>
    <w:rsid w:val="00CA44E0"/>
    <w:rsid w:val="00CA4875"/>
    <w:rsid w:val="00CA4B7F"/>
    <w:rsid w:val="00CA4C62"/>
    <w:rsid w:val="00CA4F57"/>
    <w:rsid w:val="00CA5A60"/>
    <w:rsid w:val="00CA6244"/>
    <w:rsid w:val="00CA6950"/>
    <w:rsid w:val="00CB00DB"/>
    <w:rsid w:val="00CB03CC"/>
    <w:rsid w:val="00CB056A"/>
    <w:rsid w:val="00CB1160"/>
    <w:rsid w:val="00CB2644"/>
    <w:rsid w:val="00CB28C3"/>
    <w:rsid w:val="00CB2B01"/>
    <w:rsid w:val="00CB2B12"/>
    <w:rsid w:val="00CB3338"/>
    <w:rsid w:val="00CB3A64"/>
    <w:rsid w:val="00CB3C35"/>
    <w:rsid w:val="00CB4464"/>
    <w:rsid w:val="00CB44BD"/>
    <w:rsid w:val="00CB4D07"/>
    <w:rsid w:val="00CB5417"/>
    <w:rsid w:val="00CB5EA9"/>
    <w:rsid w:val="00CB5F3A"/>
    <w:rsid w:val="00CB6111"/>
    <w:rsid w:val="00CB6401"/>
    <w:rsid w:val="00CB709B"/>
    <w:rsid w:val="00CB7B79"/>
    <w:rsid w:val="00CC0BBB"/>
    <w:rsid w:val="00CC0CE1"/>
    <w:rsid w:val="00CC18C0"/>
    <w:rsid w:val="00CC1E11"/>
    <w:rsid w:val="00CC1F35"/>
    <w:rsid w:val="00CC2757"/>
    <w:rsid w:val="00CC2911"/>
    <w:rsid w:val="00CC3DD6"/>
    <w:rsid w:val="00CC41E1"/>
    <w:rsid w:val="00CC4496"/>
    <w:rsid w:val="00CC48FF"/>
    <w:rsid w:val="00CC4A0A"/>
    <w:rsid w:val="00CC4EA5"/>
    <w:rsid w:val="00CC59BE"/>
    <w:rsid w:val="00CC5EDD"/>
    <w:rsid w:val="00CC6A2D"/>
    <w:rsid w:val="00CC704B"/>
    <w:rsid w:val="00CC711D"/>
    <w:rsid w:val="00CC788D"/>
    <w:rsid w:val="00CC7F98"/>
    <w:rsid w:val="00CD129A"/>
    <w:rsid w:val="00CD130F"/>
    <w:rsid w:val="00CD18C3"/>
    <w:rsid w:val="00CD18C5"/>
    <w:rsid w:val="00CD1D65"/>
    <w:rsid w:val="00CD2C0F"/>
    <w:rsid w:val="00CD3204"/>
    <w:rsid w:val="00CD3C56"/>
    <w:rsid w:val="00CD419D"/>
    <w:rsid w:val="00CD4346"/>
    <w:rsid w:val="00CD464E"/>
    <w:rsid w:val="00CD49C6"/>
    <w:rsid w:val="00CD5B8A"/>
    <w:rsid w:val="00CD5F90"/>
    <w:rsid w:val="00CD641E"/>
    <w:rsid w:val="00CD64AA"/>
    <w:rsid w:val="00CD69FA"/>
    <w:rsid w:val="00CD6C85"/>
    <w:rsid w:val="00CD703C"/>
    <w:rsid w:val="00CD77CA"/>
    <w:rsid w:val="00CD7A27"/>
    <w:rsid w:val="00CE111D"/>
    <w:rsid w:val="00CE11D3"/>
    <w:rsid w:val="00CE1840"/>
    <w:rsid w:val="00CE1907"/>
    <w:rsid w:val="00CE232B"/>
    <w:rsid w:val="00CE2460"/>
    <w:rsid w:val="00CE24D6"/>
    <w:rsid w:val="00CE2657"/>
    <w:rsid w:val="00CE270E"/>
    <w:rsid w:val="00CE2E72"/>
    <w:rsid w:val="00CE3277"/>
    <w:rsid w:val="00CE361C"/>
    <w:rsid w:val="00CE38C3"/>
    <w:rsid w:val="00CE4F59"/>
    <w:rsid w:val="00CE5562"/>
    <w:rsid w:val="00CE665F"/>
    <w:rsid w:val="00CE6B5E"/>
    <w:rsid w:val="00CE70E3"/>
    <w:rsid w:val="00CF0E11"/>
    <w:rsid w:val="00CF1259"/>
    <w:rsid w:val="00CF17B8"/>
    <w:rsid w:val="00CF1D56"/>
    <w:rsid w:val="00CF1E9A"/>
    <w:rsid w:val="00CF22C0"/>
    <w:rsid w:val="00CF282E"/>
    <w:rsid w:val="00CF2933"/>
    <w:rsid w:val="00CF2F5F"/>
    <w:rsid w:val="00CF3080"/>
    <w:rsid w:val="00CF30A7"/>
    <w:rsid w:val="00CF361C"/>
    <w:rsid w:val="00CF37F5"/>
    <w:rsid w:val="00CF3970"/>
    <w:rsid w:val="00CF3D88"/>
    <w:rsid w:val="00CF4398"/>
    <w:rsid w:val="00CF4604"/>
    <w:rsid w:val="00CF4E7E"/>
    <w:rsid w:val="00CF4EEE"/>
    <w:rsid w:val="00CF6102"/>
    <w:rsid w:val="00CF65FE"/>
    <w:rsid w:val="00CF664A"/>
    <w:rsid w:val="00CF6730"/>
    <w:rsid w:val="00CF69FC"/>
    <w:rsid w:val="00CF6DDD"/>
    <w:rsid w:val="00D01061"/>
    <w:rsid w:val="00D01E8A"/>
    <w:rsid w:val="00D021B9"/>
    <w:rsid w:val="00D022B9"/>
    <w:rsid w:val="00D024FF"/>
    <w:rsid w:val="00D02B16"/>
    <w:rsid w:val="00D031D7"/>
    <w:rsid w:val="00D03834"/>
    <w:rsid w:val="00D03FC6"/>
    <w:rsid w:val="00D04596"/>
    <w:rsid w:val="00D0484D"/>
    <w:rsid w:val="00D058B7"/>
    <w:rsid w:val="00D058C6"/>
    <w:rsid w:val="00D05BE2"/>
    <w:rsid w:val="00D067E4"/>
    <w:rsid w:val="00D06BB5"/>
    <w:rsid w:val="00D06D21"/>
    <w:rsid w:val="00D07037"/>
    <w:rsid w:val="00D07188"/>
    <w:rsid w:val="00D078DC"/>
    <w:rsid w:val="00D07B87"/>
    <w:rsid w:val="00D07C12"/>
    <w:rsid w:val="00D07CAC"/>
    <w:rsid w:val="00D07D61"/>
    <w:rsid w:val="00D07E1F"/>
    <w:rsid w:val="00D10398"/>
    <w:rsid w:val="00D10945"/>
    <w:rsid w:val="00D10DA3"/>
    <w:rsid w:val="00D115F8"/>
    <w:rsid w:val="00D11710"/>
    <w:rsid w:val="00D11E9E"/>
    <w:rsid w:val="00D11F22"/>
    <w:rsid w:val="00D13225"/>
    <w:rsid w:val="00D13B43"/>
    <w:rsid w:val="00D141E0"/>
    <w:rsid w:val="00D147AE"/>
    <w:rsid w:val="00D14992"/>
    <w:rsid w:val="00D15CD5"/>
    <w:rsid w:val="00D1643B"/>
    <w:rsid w:val="00D164B4"/>
    <w:rsid w:val="00D16698"/>
    <w:rsid w:val="00D16846"/>
    <w:rsid w:val="00D16B04"/>
    <w:rsid w:val="00D171D1"/>
    <w:rsid w:val="00D1761A"/>
    <w:rsid w:val="00D201C4"/>
    <w:rsid w:val="00D20886"/>
    <w:rsid w:val="00D20954"/>
    <w:rsid w:val="00D20D92"/>
    <w:rsid w:val="00D21A78"/>
    <w:rsid w:val="00D21B9C"/>
    <w:rsid w:val="00D21D20"/>
    <w:rsid w:val="00D21E2E"/>
    <w:rsid w:val="00D2314E"/>
    <w:rsid w:val="00D23351"/>
    <w:rsid w:val="00D23931"/>
    <w:rsid w:val="00D24353"/>
    <w:rsid w:val="00D26597"/>
    <w:rsid w:val="00D26CCA"/>
    <w:rsid w:val="00D2701C"/>
    <w:rsid w:val="00D27596"/>
    <w:rsid w:val="00D27872"/>
    <w:rsid w:val="00D27AE1"/>
    <w:rsid w:val="00D30467"/>
    <w:rsid w:val="00D30A46"/>
    <w:rsid w:val="00D3132E"/>
    <w:rsid w:val="00D32004"/>
    <w:rsid w:val="00D320DF"/>
    <w:rsid w:val="00D328FB"/>
    <w:rsid w:val="00D3398A"/>
    <w:rsid w:val="00D33E97"/>
    <w:rsid w:val="00D342C4"/>
    <w:rsid w:val="00D343E3"/>
    <w:rsid w:val="00D345ED"/>
    <w:rsid w:val="00D34BB7"/>
    <w:rsid w:val="00D34ED6"/>
    <w:rsid w:val="00D3506E"/>
    <w:rsid w:val="00D351F6"/>
    <w:rsid w:val="00D354BD"/>
    <w:rsid w:val="00D35BC6"/>
    <w:rsid w:val="00D35D44"/>
    <w:rsid w:val="00D35F5E"/>
    <w:rsid w:val="00D36A26"/>
    <w:rsid w:val="00D36AC3"/>
    <w:rsid w:val="00D36D65"/>
    <w:rsid w:val="00D37267"/>
    <w:rsid w:val="00D37B93"/>
    <w:rsid w:val="00D37BEA"/>
    <w:rsid w:val="00D40A45"/>
    <w:rsid w:val="00D40F62"/>
    <w:rsid w:val="00D412F4"/>
    <w:rsid w:val="00D415E2"/>
    <w:rsid w:val="00D4177D"/>
    <w:rsid w:val="00D419D8"/>
    <w:rsid w:val="00D42195"/>
    <w:rsid w:val="00D432A0"/>
    <w:rsid w:val="00D43400"/>
    <w:rsid w:val="00D438EE"/>
    <w:rsid w:val="00D44F5D"/>
    <w:rsid w:val="00D451B5"/>
    <w:rsid w:val="00D454E5"/>
    <w:rsid w:val="00D45FF1"/>
    <w:rsid w:val="00D45FF8"/>
    <w:rsid w:val="00D460F4"/>
    <w:rsid w:val="00D461B7"/>
    <w:rsid w:val="00D46324"/>
    <w:rsid w:val="00D466EC"/>
    <w:rsid w:val="00D468A6"/>
    <w:rsid w:val="00D46DEE"/>
    <w:rsid w:val="00D4705D"/>
    <w:rsid w:val="00D47165"/>
    <w:rsid w:val="00D47311"/>
    <w:rsid w:val="00D504F1"/>
    <w:rsid w:val="00D5065F"/>
    <w:rsid w:val="00D50B4B"/>
    <w:rsid w:val="00D50DF6"/>
    <w:rsid w:val="00D50FCB"/>
    <w:rsid w:val="00D50FF5"/>
    <w:rsid w:val="00D51116"/>
    <w:rsid w:val="00D511AF"/>
    <w:rsid w:val="00D517A9"/>
    <w:rsid w:val="00D51B72"/>
    <w:rsid w:val="00D51CAD"/>
    <w:rsid w:val="00D51F88"/>
    <w:rsid w:val="00D529E1"/>
    <w:rsid w:val="00D52C6F"/>
    <w:rsid w:val="00D52CF4"/>
    <w:rsid w:val="00D5316B"/>
    <w:rsid w:val="00D5338E"/>
    <w:rsid w:val="00D53D51"/>
    <w:rsid w:val="00D540AA"/>
    <w:rsid w:val="00D548FF"/>
    <w:rsid w:val="00D5494C"/>
    <w:rsid w:val="00D55D9F"/>
    <w:rsid w:val="00D565E5"/>
    <w:rsid w:val="00D56C6D"/>
    <w:rsid w:val="00D571D6"/>
    <w:rsid w:val="00D5760C"/>
    <w:rsid w:val="00D57A19"/>
    <w:rsid w:val="00D57E58"/>
    <w:rsid w:val="00D57EAF"/>
    <w:rsid w:val="00D60657"/>
    <w:rsid w:val="00D609BF"/>
    <w:rsid w:val="00D61301"/>
    <w:rsid w:val="00D617BE"/>
    <w:rsid w:val="00D61C25"/>
    <w:rsid w:val="00D6246B"/>
    <w:rsid w:val="00D62794"/>
    <w:rsid w:val="00D62A3F"/>
    <w:rsid w:val="00D62B28"/>
    <w:rsid w:val="00D63466"/>
    <w:rsid w:val="00D63EF6"/>
    <w:rsid w:val="00D64E9E"/>
    <w:rsid w:val="00D6591F"/>
    <w:rsid w:val="00D65A6B"/>
    <w:rsid w:val="00D664B3"/>
    <w:rsid w:val="00D6754F"/>
    <w:rsid w:val="00D70149"/>
    <w:rsid w:val="00D7046F"/>
    <w:rsid w:val="00D704E8"/>
    <w:rsid w:val="00D70612"/>
    <w:rsid w:val="00D707A4"/>
    <w:rsid w:val="00D70994"/>
    <w:rsid w:val="00D70B78"/>
    <w:rsid w:val="00D70E25"/>
    <w:rsid w:val="00D71015"/>
    <w:rsid w:val="00D71511"/>
    <w:rsid w:val="00D71C95"/>
    <w:rsid w:val="00D73389"/>
    <w:rsid w:val="00D7468F"/>
    <w:rsid w:val="00D7473B"/>
    <w:rsid w:val="00D74BE2"/>
    <w:rsid w:val="00D751CF"/>
    <w:rsid w:val="00D75A35"/>
    <w:rsid w:val="00D7675E"/>
    <w:rsid w:val="00D77308"/>
    <w:rsid w:val="00D7754C"/>
    <w:rsid w:val="00D7793C"/>
    <w:rsid w:val="00D8012B"/>
    <w:rsid w:val="00D80C36"/>
    <w:rsid w:val="00D81EA2"/>
    <w:rsid w:val="00D82556"/>
    <w:rsid w:val="00D82CBB"/>
    <w:rsid w:val="00D83075"/>
    <w:rsid w:val="00D83828"/>
    <w:rsid w:val="00D838A2"/>
    <w:rsid w:val="00D83B19"/>
    <w:rsid w:val="00D83DE3"/>
    <w:rsid w:val="00D84105"/>
    <w:rsid w:val="00D842D7"/>
    <w:rsid w:val="00D84C2A"/>
    <w:rsid w:val="00D84DC0"/>
    <w:rsid w:val="00D85870"/>
    <w:rsid w:val="00D85927"/>
    <w:rsid w:val="00D85E63"/>
    <w:rsid w:val="00D863CD"/>
    <w:rsid w:val="00D86539"/>
    <w:rsid w:val="00D86F62"/>
    <w:rsid w:val="00D8756B"/>
    <w:rsid w:val="00D87BB8"/>
    <w:rsid w:val="00D87F79"/>
    <w:rsid w:val="00D900CE"/>
    <w:rsid w:val="00D90435"/>
    <w:rsid w:val="00D91B77"/>
    <w:rsid w:val="00D91D56"/>
    <w:rsid w:val="00D925B2"/>
    <w:rsid w:val="00D9265F"/>
    <w:rsid w:val="00D934D0"/>
    <w:rsid w:val="00D93AC5"/>
    <w:rsid w:val="00D9418A"/>
    <w:rsid w:val="00D94485"/>
    <w:rsid w:val="00D947A2"/>
    <w:rsid w:val="00D94F63"/>
    <w:rsid w:val="00D95416"/>
    <w:rsid w:val="00D9542B"/>
    <w:rsid w:val="00D95885"/>
    <w:rsid w:val="00D95A2D"/>
    <w:rsid w:val="00D95B4D"/>
    <w:rsid w:val="00D95F0E"/>
    <w:rsid w:val="00D960E4"/>
    <w:rsid w:val="00D96314"/>
    <w:rsid w:val="00D96698"/>
    <w:rsid w:val="00D96AB1"/>
    <w:rsid w:val="00D970CE"/>
    <w:rsid w:val="00D975CC"/>
    <w:rsid w:val="00D97D67"/>
    <w:rsid w:val="00DA039F"/>
    <w:rsid w:val="00DA03BA"/>
    <w:rsid w:val="00DA1440"/>
    <w:rsid w:val="00DA20FE"/>
    <w:rsid w:val="00DA2500"/>
    <w:rsid w:val="00DA2690"/>
    <w:rsid w:val="00DA34C2"/>
    <w:rsid w:val="00DA36A5"/>
    <w:rsid w:val="00DA522A"/>
    <w:rsid w:val="00DA5524"/>
    <w:rsid w:val="00DA585E"/>
    <w:rsid w:val="00DA5D9C"/>
    <w:rsid w:val="00DA6259"/>
    <w:rsid w:val="00DA635A"/>
    <w:rsid w:val="00DA6E26"/>
    <w:rsid w:val="00DA7144"/>
    <w:rsid w:val="00DA733E"/>
    <w:rsid w:val="00DA7B53"/>
    <w:rsid w:val="00DA7C6F"/>
    <w:rsid w:val="00DB0937"/>
    <w:rsid w:val="00DB0EA7"/>
    <w:rsid w:val="00DB320F"/>
    <w:rsid w:val="00DB3CF9"/>
    <w:rsid w:val="00DB4400"/>
    <w:rsid w:val="00DB4C1E"/>
    <w:rsid w:val="00DB4D4A"/>
    <w:rsid w:val="00DB5A43"/>
    <w:rsid w:val="00DB5D49"/>
    <w:rsid w:val="00DB5EF5"/>
    <w:rsid w:val="00DB6737"/>
    <w:rsid w:val="00DB6939"/>
    <w:rsid w:val="00DB6D62"/>
    <w:rsid w:val="00DB70F2"/>
    <w:rsid w:val="00DB747E"/>
    <w:rsid w:val="00DB7C6F"/>
    <w:rsid w:val="00DC04DB"/>
    <w:rsid w:val="00DC06A0"/>
    <w:rsid w:val="00DC0771"/>
    <w:rsid w:val="00DC0C43"/>
    <w:rsid w:val="00DC0C72"/>
    <w:rsid w:val="00DC141D"/>
    <w:rsid w:val="00DC1582"/>
    <w:rsid w:val="00DC1A6A"/>
    <w:rsid w:val="00DC1EC3"/>
    <w:rsid w:val="00DC21F0"/>
    <w:rsid w:val="00DC2DD8"/>
    <w:rsid w:val="00DC39C3"/>
    <w:rsid w:val="00DC47BE"/>
    <w:rsid w:val="00DC5D67"/>
    <w:rsid w:val="00DC61C9"/>
    <w:rsid w:val="00DC6265"/>
    <w:rsid w:val="00DC63DF"/>
    <w:rsid w:val="00DC689E"/>
    <w:rsid w:val="00DC6BD7"/>
    <w:rsid w:val="00DC6E32"/>
    <w:rsid w:val="00DC7229"/>
    <w:rsid w:val="00DC7C70"/>
    <w:rsid w:val="00DD0263"/>
    <w:rsid w:val="00DD0558"/>
    <w:rsid w:val="00DD076E"/>
    <w:rsid w:val="00DD152C"/>
    <w:rsid w:val="00DD1960"/>
    <w:rsid w:val="00DD2ACF"/>
    <w:rsid w:val="00DD5408"/>
    <w:rsid w:val="00DD5F19"/>
    <w:rsid w:val="00DD6B6B"/>
    <w:rsid w:val="00DD75C0"/>
    <w:rsid w:val="00DD77D4"/>
    <w:rsid w:val="00DD7E30"/>
    <w:rsid w:val="00DE0EDC"/>
    <w:rsid w:val="00DE1D20"/>
    <w:rsid w:val="00DE296A"/>
    <w:rsid w:val="00DE2AEE"/>
    <w:rsid w:val="00DE2B7E"/>
    <w:rsid w:val="00DE2F41"/>
    <w:rsid w:val="00DE2FCA"/>
    <w:rsid w:val="00DE3F23"/>
    <w:rsid w:val="00DE5724"/>
    <w:rsid w:val="00DE5CF2"/>
    <w:rsid w:val="00DE6377"/>
    <w:rsid w:val="00DE70A4"/>
    <w:rsid w:val="00DE710D"/>
    <w:rsid w:val="00DE74C8"/>
    <w:rsid w:val="00DF00E0"/>
    <w:rsid w:val="00DF06BC"/>
    <w:rsid w:val="00DF0880"/>
    <w:rsid w:val="00DF0939"/>
    <w:rsid w:val="00DF1B0A"/>
    <w:rsid w:val="00DF1BA5"/>
    <w:rsid w:val="00DF22A8"/>
    <w:rsid w:val="00DF2986"/>
    <w:rsid w:val="00DF38FD"/>
    <w:rsid w:val="00DF3BED"/>
    <w:rsid w:val="00DF4B3E"/>
    <w:rsid w:val="00DF571C"/>
    <w:rsid w:val="00DF5860"/>
    <w:rsid w:val="00DF638F"/>
    <w:rsid w:val="00DF65A6"/>
    <w:rsid w:val="00DF6E1E"/>
    <w:rsid w:val="00DF6E93"/>
    <w:rsid w:val="00DF7062"/>
    <w:rsid w:val="00DF72DF"/>
    <w:rsid w:val="00DF759B"/>
    <w:rsid w:val="00DF7673"/>
    <w:rsid w:val="00DF7730"/>
    <w:rsid w:val="00DF797C"/>
    <w:rsid w:val="00DF7EF7"/>
    <w:rsid w:val="00E00249"/>
    <w:rsid w:val="00E005B3"/>
    <w:rsid w:val="00E0101D"/>
    <w:rsid w:val="00E01083"/>
    <w:rsid w:val="00E0140B"/>
    <w:rsid w:val="00E01B61"/>
    <w:rsid w:val="00E02782"/>
    <w:rsid w:val="00E02E77"/>
    <w:rsid w:val="00E03568"/>
    <w:rsid w:val="00E039D4"/>
    <w:rsid w:val="00E03B46"/>
    <w:rsid w:val="00E03B5D"/>
    <w:rsid w:val="00E03F34"/>
    <w:rsid w:val="00E041EE"/>
    <w:rsid w:val="00E04DFD"/>
    <w:rsid w:val="00E0553D"/>
    <w:rsid w:val="00E05EF1"/>
    <w:rsid w:val="00E05F75"/>
    <w:rsid w:val="00E079FA"/>
    <w:rsid w:val="00E10173"/>
    <w:rsid w:val="00E10676"/>
    <w:rsid w:val="00E10868"/>
    <w:rsid w:val="00E10A02"/>
    <w:rsid w:val="00E10D27"/>
    <w:rsid w:val="00E1156B"/>
    <w:rsid w:val="00E11B77"/>
    <w:rsid w:val="00E123B5"/>
    <w:rsid w:val="00E137EE"/>
    <w:rsid w:val="00E14703"/>
    <w:rsid w:val="00E14A5A"/>
    <w:rsid w:val="00E14E70"/>
    <w:rsid w:val="00E14F23"/>
    <w:rsid w:val="00E150B3"/>
    <w:rsid w:val="00E15A5A"/>
    <w:rsid w:val="00E15E9E"/>
    <w:rsid w:val="00E16589"/>
    <w:rsid w:val="00E1664C"/>
    <w:rsid w:val="00E16B32"/>
    <w:rsid w:val="00E17460"/>
    <w:rsid w:val="00E20559"/>
    <w:rsid w:val="00E208BC"/>
    <w:rsid w:val="00E21531"/>
    <w:rsid w:val="00E2194C"/>
    <w:rsid w:val="00E219D6"/>
    <w:rsid w:val="00E223ED"/>
    <w:rsid w:val="00E2246C"/>
    <w:rsid w:val="00E22876"/>
    <w:rsid w:val="00E229D4"/>
    <w:rsid w:val="00E23523"/>
    <w:rsid w:val="00E23551"/>
    <w:rsid w:val="00E23BF9"/>
    <w:rsid w:val="00E24783"/>
    <w:rsid w:val="00E24792"/>
    <w:rsid w:val="00E24A95"/>
    <w:rsid w:val="00E25B36"/>
    <w:rsid w:val="00E25F3F"/>
    <w:rsid w:val="00E2646F"/>
    <w:rsid w:val="00E27BE2"/>
    <w:rsid w:val="00E3075B"/>
    <w:rsid w:val="00E30A36"/>
    <w:rsid w:val="00E30EC1"/>
    <w:rsid w:val="00E30EFA"/>
    <w:rsid w:val="00E3162B"/>
    <w:rsid w:val="00E31850"/>
    <w:rsid w:val="00E31BAC"/>
    <w:rsid w:val="00E322DD"/>
    <w:rsid w:val="00E3236D"/>
    <w:rsid w:val="00E329F0"/>
    <w:rsid w:val="00E32B40"/>
    <w:rsid w:val="00E33E1B"/>
    <w:rsid w:val="00E34260"/>
    <w:rsid w:val="00E34B0E"/>
    <w:rsid w:val="00E34C0F"/>
    <w:rsid w:val="00E351F1"/>
    <w:rsid w:val="00E3545B"/>
    <w:rsid w:val="00E35A6E"/>
    <w:rsid w:val="00E36442"/>
    <w:rsid w:val="00E369F7"/>
    <w:rsid w:val="00E37421"/>
    <w:rsid w:val="00E407AE"/>
    <w:rsid w:val="00E40EC6"/>
    <w:rsid w:val="00E41230"/>
    <w:rsid w:val="00E41302"/>
    <w:rsid w:val="00E4192A"/>
    <w:rsid w:val="00E41FBB"/>
    <w:rsid w:val="00E4203A"/>
    <w:rsid w:val="00E421F2"/>
    <w:rsid w:val="00E4278C"/>
    <w:rsid w:val="00E4280A"/>
    <w:rsid w:val="00E43096"/>
    <w:rsid w:val="00E43A0B"/>
    <w:rsid w:val="00E43C06"/>
    <w:rsid w:val="00E43DAE"/>
    <w:rsid w:val="00E44D9E"/>
    <w:rsid w:val="00E453D7"/>
    <w:rsid w:val="00E45603"/>
    <w:rsid w:val="00E457D1"/>
    <w:rsid w:val="00E459FE"/>
    <w:rsid w:val="00E45A1E"/>
    <w:rsid w:val="00E465FE"/>
    <w:rsid w:val="00E46768"/>
    <w:rsid w:val="00E47889"/>
    <w:rsid w:val="00E50424"/>
    <w:rsid w:val="00E50969"/>
    <w:rsid w:val="00E50D23"/>
    <w:rsid w:val="00E512CA"/>
    <w:rsid w:val="00E51D33"/>
    <w:rsid w:val="00E525CA"/>
    <w:rsid w:val="00E53D5B"/>
    <w:rsid w:val="00E53F70"/>
    <w:rsid w:val="00E54087"/>
    <w:rsid w:val="00E54529"/>
    <w:rsid w:val="00E54885"/>
    <w:rsid w:val="00E5498F"/>
    <w:rsid w:val="00E5543F"/>
    <w:rsid w:val="00E56842"/>
    <w:rsid w:val="00E56871"/>
    <w:rsid w:val="00E56A84"/>
    <w:rsid w:val="00E578F7"/>
    <w:rsid w:val="00E57B9E"/>
    <w:rsid w:val="00E60427"/>
    <w:rsid w:val="00E6070C"/>
    <w:rsid w:val="00E6133F"/>
    <w:rsid w:val="00E61E2D"/>
    <w:rsid w:val="00E624E5"/>
    <w:rsid w:val="00E64A0B"/>
    <w:rsid w:val="00E65BE5"/>
    <w:rsid w:val="00E65BF3"/>
    <w:rsid w:val="00E66173"/>
    <w:rsid w:val="00E66E13"/>
    <w:rsid w:val="00E70070"/>
    <w:rsid w:val="00E7167E"/>
    <w:rsid w:val="00E716B4"/>
    <w:rsid w:val="00E71C06"/>
    <w:rsid w:val="00E71F0D"/>
    <w:rsid w:val="00E72F8D"/>
    <w:rsid w:val="00E739A1"/>
    <w:rsid w:val="00E73D35"/>
    <w:rsid w:val="00E73DBB"/>
    <w:rsid w:val="00E74277"/>
    <w:rsid w:val="00E7431F"/>
    <w:rsid w:val="00E7435B"/>
    <w:rsid w:val="00E743BB"/>
    <w:rsid w:val="00E74770"/>
    <w:rsid w:val="00E747D8"/>
    <w:rsid w:val="00E74988"/>
    <w:rsid w:val="00E7534E"/>
    <w:rsid w:val="00E7582F"/>
    <w:rsid w:val="00E75AFD"/>
    <w:rsid w:val="00E75CA3"/>
    <w:rsid w:val="00E76712"/>
    <w:rsid w:val="00E7748E"/>
    <w:rsid w:val="00E774A9"/>
    <w:rsid w:val="00E777D5"/>
    <w:rsid w:val="00E779E6"/>
    <w:rsid w:val="00E77C6E"/>
    <w:rsid w:val="00E77DD2"/>
    <w:rsid w:val="00E77E6A"/>
    <w:rsid w:val="00E77E9D"/>
    <w:rsid w:val="00E802A5"/>
    <w:rsid w:val="00E80B82"/>
    <w:rsid w:val="00E80F8D"/>
    <w:rsid w:val="00E8124A"/>
    <w:rsid w:val="00E813AD"/>
    <w:rsid w:val="00E81963"/>
    <w:rsid w:val="00E81A41"/>
    <w:rsid w:val="00E82314"/>
    <w:rsid w:val="00E82CB7"/>
    <w:rsid w:val="00E839BC"/>
    <w:rsid w:val="00E83A7E"/>
    <w:rsid w:val="00E83E4D"/>
    <w:rsid w:val="00E84037"/>
    <w:rsid w:val="00E84455"/>
    <w:rsid w:val="00E851E3"/>
    <w:rsid w:val="00E85801"/>
    <w:rsid w:val="00E859E4"/>
    <w:rsid w:val="00E86349"/>
    <w:rsid w:val="00E8727D"/>
    <w:rsid w:val="00E87DCE"/>
    <w:rsid w:val="00E91464"/>
    <w:rsid w:val="00E91A5A"/>
    <w:rsid w:val="00E927E0"/>
    <w:rsid w:val="00E93162"/>
    <w:rsid w:val="00E932DC"/>
    <w:rsid w:val="00E9333D"/>
    <w:rsid w:val="00E940A1"/>
    <w:rsid w:val="00E951AD"/>
    <w:rsid w:val="00E95A67"/>
    <w:rsid w:val="00E95F95"/>
    <w:rsid w:val="00E9718B"/>
    <w:rsid w:val="00E9721E"/>
    <w:rsid w:val="00E976A2"/>
    <w:rsid w:val="00E97769"/>
    <w:rsid w:val="00E97A6F"/>
    <w:rsid w:val="00E97D65"/>
    <w:rsid w:val="00EA0012"/>
    <w:rsid w:val="00EA011A"/>
    <w:rsid w:val="00EA07BE"/>
    <w:rsid w:val="00EA09DB"/>
    <w:rsid w:val="00EA1935"/>
    <w:rsid w:val="00EA1BCB"/>
    <w:rsid w:val="00EA25E3"/>
    <w:rsid w:val="00EA2889"/>
    <w:rsid w:val="00EA2A0A"/>
    <w:rsid w:val="00EA2AE6"/>
    <w:rsid w:val="00EA2E4B"/>
    <w:rsid w:val="00EA331E"/>
    <w:rsid w:val="00EA3902"/>
    <w:rsid w:val="00EA3F7B"/>
    <w:rsid w:val="00EA4238"/>
    <w:rsid w:val="00EA5574"/>
    <w:rsid w:val="00EA55AB"/>
    <w:rsid w:val="00EA5A39"/>
    <w:rsid w:val="00EA6005"/>
    <w:rsid w:val="00EA610B"/>
    <w:rsid w:val="00EA7917"/>
    <w:rsid w:val="00EB07C1"/>
    <w:rsid w:val="00EB0EEB"/>
    <w:rsid w:val="00EB1118"/>
    <w:rsid w:val="00EB165B"/>
    <w:rsid w:val="00EB1989"/>
    <w:rsid w:val="00EB1A41"/>
    <w:rsid w:val="00EB2184"/>
    <w:rsid w:val="00EB2D09"/>
    <w:rsid w:val="00EB3B48"/>
    <w:rsid w:val="00EB3BB6"/>
    <w:rsid w:val="00EB3D29"/>
    <w:rsid w:val="00EB3FF9"/>
    <w:rsid w:val="00EB407E"/>
    <w:rsid w:val="00EB4143"/>
    <w:rsid w:val="00EB41C8"/>
    <w:rsid w:val="00EB4BCD"/>
    <w:rsid w:val="00EB51B4"/>
    <w:rsid w:val="00EB5AC8"/>
    <w:rsid w:val="00EB5DBD"/>
    <w:rsid w:val="00EB60A5"/>
    <w:rsid w:val="00EB6173"/>
    <w:rsid w:val="00EB655B"/>
    <w:rsid w:val="00EB6E09"/>
    <w:rsid w:val="00EB7BAC"/>
    <w:rsid w:val="00EC021B"/>
    <w:rsid w:val="00EC0A19"/>
    <w:rsid w:val="00EC0F83"/>
    <w:rsid w:val="00EC113F"/>
    <w:rsid w:val="00EC1E08"/>
    <w:rsid w:val="00EC2691"/>
    <w:rsid w:val="00EC3384"/>
    <w:rsid w:val="00EC340A"/>
    <w:rsid w:val="00EC3B34"/>
    <w:rsid w:val="00EC3D10"/>
    <w:rsid w:val="00EC4345"/>
    <w:rsid w:val="00EC46D8"/>
    <w:rsid w:val="00EC4DC7"/>
    <w:rsid w:val="00EC5668"/>
    <w:rsid w:val="00EC5864"/>
    <w:rsid w:val="00EC5983"/>
    <w:rsid w:val="00EC5A8F"/>
    <w:rsid w:val="00EC6064"/>
    <w:rsid w:val="00EC614E"/>
    <w:rsid w:val="00EC6328"/>
    <w:rsid w:val="00EC6C27"/>
    <w:rsid w:val="00ED0263"/>
    <w:rsid w:val="00ED0807"/>
    <w:rsid w:val="00ED0C6E"/>
    <w:rsid w:val="00ED13E3"/>
    <w:rsid w:val="00ED16D7"/>
    <w:rsid w:val="00ED2017"/>
    <w:rsid w:val="00ED2F3E"/>
    <w:rsid w:val="00ED3109"/>
    <w:rsid w:val="00ED3AD3"/>
    <w:rsid w:val="00ED3AE9"/>
    <w:rsid w:val="00ED3FDD"/>
    <w:rsid w:val="00ED4328"/>
    <w:rsid w:val="00ED46DC"/>
    <w:rsid w:val="00ED516C"/>
    <w:rsid w:val="00ED55FE"/>
    <w:rsid w:val="00ED567E"/>
    <w:rsid w:val="00ED5934"/>
    <w:rsid w:val="00ED5CB4"/>
    <w:rsid w:val="00ED632D"/>
    <w:rsid w:val="00ED6A54"/>
    <w:rsid w:val="00ED6A77"/>
    <w:rsid w:val="00ED6D95"/>
    <w:rsid w:val="00ED76EB"/>
    <w:rsid w:val="00ED783C"/>
    <w:rsid w:val="00ED7D7B"/>
    <w:rsid w:val="00ED7F44"/>
    <w:rsid w:val="00EE03AF"/>
    <w:rsid w:val="00EE0901"/>
    <w:rsid w:val="00EE09D7"/>
    <w:rsid w:val="00EE0D5F"/>
    <w:rsid w:val="00EE15E3"/>
    <w:rsid w:val="00EE1B9A"/>
    <w:rsid w:val="00EE1DBD"/>
    <w:rsid w:val="00EE1F3B"/>
    <w:rsid w:val="00EE238B"/>
    <w:rsid w:val="00EE264E"/>
    <w:rsid w:val="00EE26E6"/>
    <w:rsid w:val="00EE2A13"/>
    <w:rsid w:val="00EE31D7"/>
    <w:rsid w:val="00EE3AA4"/>
    <w:rsid w:val="00EE3E55"/>
    <w:rsid w:val="00EE42DB"/>
    <w:rsid w:val="00EE4448"/>
    <w:rsid w:val="00EE5041"/>
    <w:rsid w:val="00EE64D4"/>
    <w:rsid w:val="00EE68E6"/>
    <w:rsid w:val="00EE6BC8"/>
    <w:rsid w:val="00EE6C13"/>
    <w:rsid w:val="00EE73CB"/>
    <w:rsid w:val="00EE74C9"/>
    <w:rsid w:val="00EE790B"/>
    <w:rsid w:val="00EE7D17"/>
    <w:rsid w:val="00EF0A16"/>
    <w:rsid w:val="00EF0F19"/>
    <w:rsid w:val="00EF0FD7"/>
    <w:rsid w:val="00EF1061"/>
    <w:rsid w:val="00EF1235"/>
    <w:rsid w:val="00EF1E11"/>
    <w:rsid w:val="00EF2010"/>
    <w:rsid w:val="00EF269F"/>
    <w:rsid w:val="00EF301A"/>
    <w:rsid w:val="00EF39D4"/>
    <w:rsid w:val="00EF3AF9"/>
    <w:rsid w:val="00EF3BC4"/>
    <w:rsid w:val="00EF4177"/>
    <w:rsid w:val="00EF5124"/>
    <w:rsid w:val="00EF5167"/>
    <w:rsid w:val="00EF545A"/>
    <w:rsid w:val="00EF562A"/>
    <w:rsid w:val="00EF567C"/>
    <w:rsid w:val="00EF56DB"/>
    <w:rsid w:val="00EF5C16"/>
    <w:rsid w:val="00EF639B"/>
    <w:rsid w:val="00EF63CA"/>
    <w:rsid w:val="00EF6562"/>
    <w:rsid w:val="00EF6E0F"/>
    <w:rsid w:val="00EF711D"/>
    <w:rsid w:val="00EF71BB"/>
    <w:rsid w:val="00EF71F7"/>
    <w:rsid w:val="00EF7493"/>
    <w:rsid w:val="00EF7575"/>
    <w:rsid w:val="00F000F7"/>
    <w:rsid w:val="00F00269"/>
    <w:rsid w:val="00F00DAE"/>
    <w:rsid w:val="00F011CB"/>
    <w:rsid w:val="00F01633"/>
    <w:rsid w:val="00F017C4"/>
    <w:rsid w:val="00F018CE"/>
    <w:rsid w:val="00F021CA"/>
    <w:rsid w:val="00F03099"/>
    <w:rsid w:val="00F0340C"/>
    <w:rsid w:val="00F037FA"/>
    <w:rsid w:val="00F03C81"/>
    <w:rsid w:val="00F0466D"/>
    <w:rsid w:val="00F06836"/>
    <w:rsid w:val="00F06AC1"/>
    <w:rsid w:val="00F06D62"/>
    <w:rsid w:val="00F1100E"/>
    <w:rsid w:val="00F11BC9"/>
    <w:rsid w:val="00F123A2"/>
    <w:rsid w:val="00F123AE"/>
    <w:rsid w:val="00F12404"/>
    <w:rsid w:val="00F12433"/>
    <w:rsid w:val="00F1296F"/>
    <w:rsid w:val="00F12DD0"/>
    <w:rsid w:val="00F12EB7"/>
    <w:rsid w:val="00F13CFC"/>
    <w:rsid w:val="00F145E6"/>
    <w:rsid w:val="00F14B71"/>
    <w:rsid w:val="00F14DD8"/>
    <w:rsid w:val="00F15C0F"/>
    <w:rsid w:val="00F15DDF"/>
    <w:rsid w:val="00F16307"/>
    <w:rsid w:val="00F164FC"/>
    <w:rsid w:val="00F16523"/>
    <w:rsid w:val="00F1674B"/>
    <w:rsid w:val="00F16DAF"/>
    <w:rsid w:val="00F20288"/>
    <w:rsid w:val="00F204F9"/>
    <w:rsid w:val="00F20E33"/>
    <w:rsid w:val="00F21F0B"/>
    <w:rsid w:val="00F2258F"/>
    <w:rsid w:val="00F22C2E"/>
    <w:rsid w:val="00F2355E"/>
    <w:rsid w:val="00F244B1"/>
    <w:rsid w:val="00F24552"/>
    <w:rsid w:val="00F25C50"/>
    <w:rsid w:val="00F26551"/>
    <w:rsid w:val="00F268E5"/>
    <w:rsid w:val="00F27078"/>
    <w:rsid w:val="00F2778F"/>
    <w:rsid w:val="00F27846"/>
    <w:rsid w:val="00F307AA"/>
    <w:rsid w:val="00F31044"/>
    <w:rsid w:val="00F32434"/>
    <w:rsid w:val="00F32627"/>
    <w:rsid w:val="00F32AB6"/>
    <w:rsid w:val="00F32B9D"/>
    <w:rsid w:val="00F32D4F"/>
    <w:rsid w:val="00F335F7"/>
    <w:rsid w:val="00F33CD8"/>
    <w:rsid w:val="00F343CA"/>
    <w:rsid w:val="00F34677"/>
    <w:rsid w:val="00F35164"/>
    <w:rsid w:val="00F3526D"/>
    <w:rsid w:val="00F353BF"/>
    <w:rsid w:val="00F35857"/>
    <w:rsid w:val="00F35878"/>
    <w:rsid w:val="00F366A8"/>
    <w:rsid w:val="00F36A0F"/>
    <w:rsid w:val="00F3712E"/>
    <w:rsid w:val="00F377CA"/>
    <w:rsid w:val="00F37A6E"/>
    <w:rsid w:val="00F37C44"/>
    <w:rsid w:val="00F402DC"/>
    <w:rsid w:val="00F40CC2"/>
    <w:rsid w:val="00F41171"/>
    <w:rsid w:val="00F4157C"/>
    <w:rsid w:val="00F41598"/>
    <w:rsid w:val="00F4192B"/>
    <w:rsid w:val="00F42477"/>
    <w:rsid w:val="00F4260E"/>
    <w:rsid w:val="00F42799"/>
    <w:rsid w:val="00F4292C"/>
    <w:rsid w:val="00F42A6C"/>
    <w:rsid w:val="00F42AFA"/>
    <w:rsid w:val="00F42E0F"/>
    <w:rsid w:val="00F42EF0"/>
    <w:rsid w:val="00F42FC4"/>
    <w:rsid w:val="00F43E55"/>
    <w:rsid w:val="00F44662"/>
    <w:rsid w:val="00F44A2B"/>
    <w:rsid w:val="00F45C01"/>
    <w:rsid w:val="00F464D2"/>
    <w:rsid w:val="00F471EF"/>
    <w:rsid w:val="00F4723E"/>
    <w:rsid w:val="00F474C0"/>
    <w:rsid w:val="00F47B1C"/>
    <w:rsid w:val="00F47F53"/>
    <w:rsid w:val="00F50926"/>
    <w:rsid w:val="00F51228"/>
    <w:rsid w:val="00F513D7"/>
    <w:rsid w:val="00F51D39"/>
    <w:rsid w:val="00F51E60"/>
    <w:rsid w:val="00F52D5E"/>
    <w:rsid w:val="00F530C2"/>
    <w:rsid w:val="00F53309"/>
    <w:rsid w:val="00F533F2"/>
    <w:rsid w:val="00F533FD"/>
    <w:rsid w:val="00F536CB"/>
    <w:rsid w:val="00F54243"/>
    <w:rsid w:val="00F545E9"/>
    <w:rsid w:val="00F5479B"/>
    <w:rsid w:val="00F54DA1"/>
    <w:rsid w:val="00F55133"/>
    <w:rsid w:val="00F553B4"/>
    <w:rsid w:val="00F55E79"/>
    <w:rsid w:val="00F55FEA"/>
    <w:rsid w:val="00F562E9"/>
    <w:rsid w:val="00F562EC"/>
    <w:rsid w:val="00F56B17"/>
    <w:rsid w:val="00F56D57"/>
    <w:rsid w:val="00F57AA4"/>
    <w:rsid w:val="00F57B28"/>
    <w:rsid w:val="00F57B8F"/>
    <w:rsid w:val="00F57DAB"/>
    <w:rsid w:val="00F6022B"/>
    <w:rsid w:val="00F6023D"/>
    <w:rsid w:val="00F6099D"/>
    <w:rsid w:val="00F60AED"/>
    <w:rsid w:val="00F61E61"/>
    <w:rsid w:val="00F62B9F"/>
    <w:rsid w:val="00F62E39"/>
    <w:rsid w:val="00F63425"/>
    <w:rsid w:val="00F63450"/>
    <w:rsid w:val="00F64046"/>
    <w:rsid w:val="00F64123"/>
    <w:rsid w:val="00F647C1"/>
    <w:rsid w:val="00F64BC5"/>
    <w:rsid w:val="00F6506B"/>
    <w:rsid w:val="00F65658"/>
    <w:rsid w:val="00F66283"/>
    <w:rsid w:val="00F66A19"/>
    <w:rsid w:val="00F66BB6"/>
    <w:rsid w:val="00F6768F"/>
    <w:rsid w:val="00F67753"/>
    <w:rsid w:val="00F67B43"/>
    <w:rsid w:val="00F70172"/>
    <w:rsid w:val="00F70846"/>
    <w:rsid w:val="00F70EF4"/>
    <w:rsid w:val="00F70F30"/>
    <w:rsid w:val="00F713B8"/>
    <w:rsid w:val="00F71DC4"/>
    <w:rsid w:val="00F72036"/>
    <w:rsid w:val="00F726DB"/>
    <w:rsid w:val="00F7288D"/>
    <w:rsid w:val="00F728B4"/>
    <w:rsid w:val="00F7414B"/>
    <w:rsid w:val="00F74191"/>
    <w:rsid w:val="00F7419F"/>
    <w:rsid w:val="00F7423A"/>
    <w:rsid w:val="00F746D5"/>
    <w:rsid w:val="00F74A74"/>
    <w:rsid w:val="00F74D50"/>
    <w:rsid w:val="00F7574D"/>
    <w:rsid w:val="00F75C38"/>
    <w:rsid w:val="00F76189"/>
    <w:rsid w:val="00F7633E"/>
    <w:rsid w:val="00F77DDD"/>
    <w:rsid w:val="00F80114"/>
    <w:rsid w:val="00F80DEA"/>
    <w:rsid w:val="00F810AB"/>
    <w:rsid w:val="00F81B3F"/>
    <w:rsid w:val="00F8206C"/>
    <w:rsid w:val="00F8233E"/>
    <w:rsid w:val="00F8293A"/>
    <w:rsid w:val="00F82D65"/>
    <w:rsid w:val="00F83419"/>
    <w:rsid w:val="00F83AA1"/>
    <w:rsid w:val="00F83B3B"/>
    <w:rsid w:val="00F83E8C"/>
    <w:rsid w:val="00F84093"/>
    <w:rsid w:val="00F84987"/>
    <w:rsid w:val="00F8520F"/>
    <w:rsid w:val="00F85D43"/>
    <w:rsid w:val="00F860FC"/>
    <w:rsid w:val="00F8708A"/>
    <w:rsid w:val="00F874B1"/>
    <w:rsid w:val="00F87F69"/>
    <w:rsid w:val="00F9041F"/>
    <w:rsid w:val="00F904CE"/>
    <w:rsid w:val="00F907D2"/>
    <w:rsid w:val="00F90B2D"/>
    <w:rsid w:val="00F91A05"/>
    <w:rsid w:val="00F92013"/>
    <w:rsid w:val="00F920A8"/>
    <w:rsid w:val="00F92237"/>
    <w:rsid w:val="00F92A9F"/>
    <w:rsid w:val="00F92C6A"/>
    <w:rsid w:val="00F92D4F"/>
    <w:rsid w:val="00F932F2"/>
    <w:rsid w:val="00F9362F"/>
    <w:rsid w:val="00F93834"/>
    <w:rsid w:val="00F93CB2"/>
    <w:rsid w:val="00F955E3"/>
    <w:rsid w:val="00F968CE"/>
    <w:rsid w:val="00F96F4D"/>
    <w:rsid w:val="00F96FE0"/>
    <w:rsid w:val="00F972B5"/>
    <w:rsid w:val="00F97FDC"/>
    <w:rsid w:val="00FA14D5"/>
    <w:rsid w:val="00FA1796"/>
    <w:rsid w:val="00FA1B8E"/>
    <w:rsid w:val="00FA311E"/>
    <w:rsid w:val="00FA36E0"/>
    <w:rsid w:val="00FA3729"/>
    <w:rsid w:val="00FA3A57"/>
    <w:rsid w:val="00FA41AA"/>
    <w:rsid w:val="00FA475B"/>
    <w:rsid w:val="00FA4B6A"/>
    <w:rsid w:val="00FA4F26"/>
    <w:rsid w:val="00FA4FC9"/>
    <w:rsid w:val="00FA56D2"/>
    <w:rsid w:val="00FA5CEA"/>
    <w:rsid w:val="00FA5F6E"/>
    <w:rsid w:val="00FA61E0"/>
    <w:rsid w:val="00FA6BF0"/>
    <w:rsid w:val="00FB0B15"/>
    <w:rsid w:val="00FB0E23"/>
    <w:rsid w:val="00FB12A6"/>
    <w:rsid w:val="00FB1C53"/>
    <w:rsid w:val="00FB1ECD"/>
    <w:rsid w:val="00FB2810"/>
    <w:rsid w:val="00FB2CAF"/>
    <w:rsid w:val="00FB2DF6"/>
    <w:rsid w:val="00FB45ED"/>
    <w:rsid w:val="00FB49B8"/>
    <w:rsid w:val="00FB4F53"/>
    <w:rsid w:val="00FB5449"/>
    <w:rsid w:val="00FB5863"/>
    <w:rsid w:val="00FB5BD0"/>
    <w:rsid w:val="00FB7070"/>
    <w:rsid w:val="00FB740F"/>
    <w:rsid w:val="00FB7C2F"/>
    <w:rsid w:val="00FC0087"/>
    <w:rsid w:val="00FC02DA"/>
    <w:rsid w:val="00FC0510"/>
    <w:rsid w:val="00FC1236"/>
    <w:rsid w:val="00FC1A54"/>
    <w:rsid w:val="00FC1D2D"/>
    <w:rsid w:val="00FC21B0"/>
    <w:rsid w:val="00FC2201"/>
    <w:rsid w:val="00FC2294"/>
    <w:rsid w:val="00FC2C8B"/>
    <w:rsid w:val="00FC2FDB"/>
    <w:rsid w:val="00FC30E9"/>
    <w:rsid w:val="00FC3A16"/>
    <w:rsid w:val="00FC4473"/>
    <w:rsid w:val="00FC4547"/>
    <w:rsid w:val="00FC4557"/>
    <w:rsid w:val="00FC4A58"/>
    <w:rsid w:val="00FC5677"/>
    <w:rsid w:val="00FC648C"/>
    <w:rsid w:val="00FC6D53"/>
    <w:rsid w:val="00FC706E"/>
    <w:rsid w:val="00FC7266"/>
    <w:rsid w:val="00FC782C"/>
    <w:rsid w:val="00FC7BBD"/>
    <w:rsid w:val="00FD11D3"/>
    <w:rsid w:val="00FD183D"/>
    <w:rsid w:val="00FD2BE2"/>
    <w:rsid w:val="00FD2CDC"/>
    <w:rsid w:val="00FD3515"/>
    <w:rsid w:val="00FD4122"/>
    <w:rsid w:val="00FD42FE"/>
    <w:rsid w:val="00FD4C7B"/>
    <w:rsid w:val="00FD51C9"/>
    <w:rsid w:val="00FD67A6"/>
    <w:rsid w:val="00FD6A27"/>
    <w:rsid w:val="00FD7240"/>
    <w:rsid w:val="00FD72E5"/>
    <w:rsid w:val="00FD7450"/>
    <w:rsid w:val="00FE0A6B"/>
    <w:rsid w:val="00FE0D74"/>
    <w:rsid w:val="00FE0FAE"/>
    <w:rsid w:val="00FE1044"/>
    <w:rsid w:val="00FE1C1E"/>
    <w:rsid w:val="00FE2B2B"/>
    <w:rsid w:val="00FE2CD2"/>
    <w:rsid w:val="00FE2E26"/>
    <w:rsid w:val="00FE31BF"/>
    <w:rsid w:val="00FE337C"/>
    <w:rsid w:val="00FE362C"/>
    <w:rsid w:val="00FE367B"/>
    <w:rsid w:val="00FE3696"/>
    <w:rsid w:val="00FE424D"/>
    <w:rsid w:val="00FE432E"/>
    <w:rsid w:val="00FE4408"/>
    <w:rsid w:val="00FE5597"/>
    <w:rsid w:val="00FE58DD"/>
    <w:rsid w:val="00FE5A9E"/>
    <w:rsid w:val="00FE6AD3"/>
    <w:rsid w:val="00FE6FEB"/>
    <w:rsid w:val="00FE7467"/>
    <w:rsid w:val="00FE76DA"/>
    <w:rsid w:val="00FE7D62"/>
    <w:rsid w:val="00FE7F22"/>
    <w:rsid w:val="00FF07C8"/>
    <w:rsid w:val="00FF0A32"/>
    <w:rsid w:val="00FF0DFD"/>
    <w:rsid w:val="00FF0E7A"/>
    <w:rsid w:val="00FF20D7"/>
    <w:rsid w:val="00FF26F2"/>
    <w:rsid w:val="00FF2888"/>
    <w:rsid w:val="00FF29D1"/>
    <w:rsid w:val="00FF2C69"/>
    <w:rsid w:val="00FF2CCC"/>
    <w:rsid w:val="00FF2F15"/>
    <w:rsid w:val="00FF2F3D"/>
    <w:rsid w:val="00FF3215"/>
    <w:rsid w:val="00FF32B7"/>
    <w:rsid w:val="00FF3402"/>
    <w:rsid w:val="00FF3D95"/>
    <w:rsid w:val="00FF4473"/>
    <w:rsid w:val="00FF49D4"/>
    <w:rsid w:val="00FF4AD1"/>
    <w:rsid w:val="00FF4C49"/>
    <w:rsid w:val="00FF5684"/>
    <w:rsid w:val="00FF5874"/>
    <w:rsid w:val="00FF5C3C"/>
    <w:rsid w:val="00FF61B3"/>
    <w:rsid w:val="00FF6250"/>
    <w:rsid w:val="00FF63B6"/>
    <w:rsid w:val="00FF672F"/>
    <w:rsid w:val="00FF6897"/>
    <w:rsid w:val="00FF6F15"/>
    <w:rsid w:val="00FF7138"/>
    <w:rsid w:val="00FF77B3"/>
    <w:rsid w:val="00FF79E1"/>
    <w:rsid w:val="00FF7DC6"/>
    <w:rsid w:val="0E91FA89"/>
    <w:rsid w:val="1C8C7704"/>
    <w:rsid w:val="21CDFE2D"/>
    <w:rsid w:val="3E2C7A69"/>
    <w:rsid w:val="429A097C"/>
    <w:rsid w:val="498E64E3"/>
    <w:rsid w:val="5503A2FD"/>
    <w:rsid w:val="5BDC060D"/>
    <w:rsid w:val="74C5411C"/>
    <w:rsid w:val="7F542B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9FA78"/>
  <w15:chartTrackingRefBased/>
  <w15:docId w15:val="{993CFAF6-6F7C-44EC-8223-937F58DFE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70A"/>
  </w:style>
  <w:style w:type="paragraph" w:styleId="Heading1">
    <w:name w:val="heading 1"/>
    <w:basedOn w:val="Normal"/>
    <w:next w:val="Normal"/>
    <w:link w:val="Heading1Char"/>
    <w:uiPriority w:val="9"/>
    <w:qFormat/>
    <w:rsid w:val="000921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B5FA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0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A16928"/>
    <w:pPr>
      <w:spacing w:after="120" w:line="240" w:lineRule="auto"/>
    </w:pPr>
    <w:rPr>
      <w:rFonts w:ascii="Times New Roman" w:eastAsiaTheme="minorEastAsia" w:hAnsi="Times New Roman" w:cs="Times New Roman"/>
      <w:sz w:val="20"/>
      <w:szCs w:val="20"/>
      <w:lang w:eastAsia="en-GB"/>
    </w:rPr>
  </w:style>
  <w:style w:type="character" w:customStyle="1" w:styleId="BodyTextChar">
    <w:name w:val="Body Text Char"/>
    <w:basedOn w:val="DefaultParagraphFont"/>
    <w:link w:val="BodyText"/>
    <w:rsid w:val="00A16928"/>
    <w:rPr>
      <w:rFonts w:ascii="Times New Roman" w:eastAsiaTheme="minorEastAsia" w:hAnsi="Times New Roman" w:cs="Times New Roman"/>
      <w:sz w:val="20"/>
      <w:szCs w:val="20"/>
      <w:lang w:eastAsia="en-GB"/>
    </w:rPr>
  </w:style>
  <w:style w:type="paragraph" w:styleId="ListParagraph">
    <w:name w:val="List Paragraph"/>
    <w:basedOn w:val="Normal"/>
    <w:uiPriority w:val="34"/>
    <w:qFormat/>
    <w:rsid w:val="0042796B"/>
    <w:pPr>
      <w:ind w:left="720"/>
      <w:contextualSpacing/>
    </w:pPr>
  </w:style>
  <w:style w:type="paragraph" w:styleId="NormalWeb">
    <w:name w:val="Normal (Web)"/>
    <w:basedOn w:val="Normal"/>
    <w:uiPriority w:val="99"/>
    <w:unhideWhenUsed/>
    <w:rsid w:val="00D45F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E78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88C"/>
  </w:style>
  <w:style w:type="paragraph" w:styleId="Footer">
    <w:name w:val="footer"/>
    <w:basedOn w:val="Normal"/>
    <w:link w:val="FooterChar"/>
    <w:uiPriority w:val="99"/>
    <w:unhideWhenUsed/>
    <w:rsid w:val="002E78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88C"/>
  </w:style>
  <w:style w:type="character" w:styleId="Hyperlink">
    <w:name w:val="Hyperlink"/>
    <w:basedOn w:val="DefaultParagraphFont"/>
    <w:uiPriority w:val="99"/>
    <w:unhideWhenUsed/>
    <w:rsid w:val="00C06CAB"/>
    <w:rPr>
      <w:color w:val="0563C1" w:themeColor="hyperlink"/>
      <w:u w:val="single"/>
    </w:rPr>
  </w:style>
  <w:style w:type="character" w:styleId="UnresolvedMention">
    <w:name w:val="Unresolved Mention"/>
    <w:basedOn w:val="DefaultParagraphFont"/>
    <w:uiPriority w:val="99"/>
    <w:semiHidden/>
    <w:unhideWhenUsed/>
    <w:rsid w:val="00C06CAB"/>
    <w:rPr>
      <w:color w:val="605E5C"/>
      <w:shd w:val="clear" w:color="auto" w:fill="E1DFDD"/>
    </w:rPr>
  </w:style>
  <w:style w:type="character" w:styleId="FollowedHyperlink">
    <w:name w:val="FollowedHyperlink"/>
    <w:basedOn w:val="DefaultParagraphFont"/>
    <w:uiPriority w:val="99"/>
    <w:semiHidden/>
    <w:unhideWhenUsed/>
    <w:rsid w:val="00364743"/>
    <w:rPr>
      <w:color w:val="954F72" w:themeColor="followedHyperlink"/>
      <w:u w:val="single"/>
    </w:rPr>
  </w:style>
  <w:style w:type="character" w:styleId="Strong">
    <w:name w:val="Strong"/>
    <w:basedOn w:val="DefaultParagraphFont"/>
    <w:uiPriority w:val="22"/>
    <w:qFormat/>
    <w:rsid w:val="004B20A4"/>
    <w:rPr>
      <w:b/>
      <w:bCs/>
    </w:rPr>
  </w:style>
  <w:style w:type="character" w:customStyle="1" w:styleId="Heading1Char">
    <w:name w:val="Heading 1 Char"/>
    <w:basedOn w:val="DefaultParagraphFont"/>
    <w:link w:val="Heading1"/>
    <w:uiPriority w:val="9"/>
    <w:rsid w:val="0009213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3608"/>
    <w:pPr>
      <w:outlineLvl w:val="9"/>
    </w:pPr>
    <w:rPr>
      <w:lang w:val="en-US"/>
    </w:rPr>
  </w:style>
  <w:style w:type="paragraph" w:styleId="TOC1">
    <w:name w:val="toc 1"/>
    <w:basedOn w:val="Normal"/>
    <w:next w:val="Normal"/>
    <w:autoRedefine/>
    <w:uiPriority w:val="39"/>
    <w:unhideWhenUsed/>
    <w:rsid w:val="00755DBB"/>
    <w:pPr>
      <w:tabs>
        <w:tab w:val="right" w:leader="dot" w:pos="9016"/>
      </w:tabs>
      <w:spacing w:after="100"/>
    </w:pPr>
    <w:rPr>
      <w:b/>
      <w:bCs/>
      <w:noProof/>
    </w:rPr>
  </w:style>
  <w:style w:type="character" w:styleId="Emphasis">
    <w:name w:val="Emphasis"/>
    <w:basedOn w:val="DefaultParagraphFont"/>
    <w:uiPriority w:val="20"/>
    <w:qFormat/>
    <w:rsid w:val="00887705"/>
    <w:rPr>
      <w:i/>
      <w:iCs/>
    </w:rPr>
  </w:style>
  <w:style w:type="character" w:customStyle="1" w:styleId="normaltextrun">
    <w:name w:val="normaltextrun"/>
    <w:basedOn w:val="DefaultParagraphFont"/>
    <w:rsid w:val="00110199"/>
  </w:style>
  <w:style w:type="character" w:customStyle="1" w:styleId="eop">
    <w:name w:val="eop"/>
    <w:basedOn w:val="DefaultParagraphFont"/>
    <w:rsid w:val="00110199"/>
  </w:style>
  <w:style w:type="paragraph" w:customStyle="1" w:styleId="paragraph">
    <w:name w:val="paragraph"/>
    <w:basedOn w:val="Normal"/>
    <w:rsid w:val="00DF4B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ad">
    <w:name w:val="lead"/>
    <w:basedOn w:val="Normal"/>
    <w:rsid w:val="00486F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B5FA9"/>
    <w:rPr>
      <w:rFonts w:ascii="Times New Roman" w:eastAsia="Times New Roman" w:hAnsi="Times New Roman" w:cs="Times New Roman"/>
      <w:b/>
      <w:bCs/>
      <w:sz w:val="36"/>
      <w:szCs w:val="36"/>
      <w:lang w:eastAsia="en-GB"/>
    </w:rPr>
  </w:style>
  <w:style w:type="paragraph" w:styleId="TOC2">
    <w:name w:val="toc 2"/>
    <w:basedOn w:val="Normal"/>
    <w:next w:val="Normal"/>
    <w:autoRedefine/>
    <w:uiPriority w:val="39"/>
    <w:unhideWhenUsed/>
    <w:rsid w:val="00425D79"/>
    <w:pPr>
      <w:spacing w:after="100"/>
      <w:ind w:left="220"/>
    </w:pPr>
  </w:style>
  <w:style w:type="character" w:styleId="CommentReference">
    <w:name w:val="annotation reference"/>
    <w:basedOn w:val="DefaultParagraphFont"/>
    <w:uiPriority w:val="99"/>
    <w:semiHidden/>
    <w:unhideWhenUsed/>
    <w:rsid w:val="00A20D77"/>
    <w:rPr>
      <w:sz w:val="16"/>
      <w:szCs w:val="16"/>
    </w:rPr>
  </w:style>
  <w:style w:type="paragraph" w:styleId="CommentText">
    <w:name w:val="annotation text"/>
    <w:basedOn w:val="Normal"/>
    <w:link w:val="CommentTextChar"/>
    <w:uiPriority w:val="99"/>
    <w:semiHidden/>
    <w:unhideWhenUsed/>
    <w:rsid w:val="00A20D77"/>
    <w:pPr>
      <w:spacing w:line="240" w:lineRule="auto"/>
    </w:pPr>
    <w:rPr>
      <w:sz w:val="20"/>
      <w:szCs w:val="20"/>
    </w:rPr>
  </w:style>
  <w:style w:type="character" w:customStyle="1" w:styleId="CommentTextChar">
    <w:name w:val="Comment Text Char"/>
    <w:basedOn w:val="DefaultParagraphFont"/>
    <w:link w:val="CommentText"/>
    <w:uiPriority w:val="99"/>
    <w:semiHidden/>
    <w:rsid w:val="00A20D77"/>
    <w:rPr>
      <w:sz w:val="20"/>
      <w:szCs w:val="20"/>
    </w:rPr>
  </w:style>
  <w:style w:type="paragraph" w:styleId="CommentSubject">
    <w:name w:val="annotation subject"/>
    <w:basedOn w:val="CommentText"/>
    <w:next w:val="CommentText"/>
    <w:link w:val="CommentSubjectChar"/>
    <w:uiPriority w:val="99"/>
    <w:semiHidden/>
    <w:unhideWhenUsed/>
    <w:rsid w:val="00A20D77"/>
    <w:rPr>
      <w:b/>
      <w:bCs/>
    </w:rPr>
  </w:style>
  <w:style w:type="character" w:customStyle="1" w:styleId="CommentSubjectChar">
    <w:name w:val="Comment Subject Char"/>
    <w:basedOn w:val="CommentTextChar"/>
    <w:link w:val="CommentSubject"/>
    <w:uiPriority w:val="99"/>
    <w:semiHidden/>
    <w:rsid w:val="00A20D77"/>
    <w:rPr>
      <w:b/>
      <w:bCs/>
      <w:sz w:val="20"/>
      <w:szCs w:val="20"/>
    </w:rPr>
  </w:style>
  <w:style w:type="paragraph" w:styleId="Bibliography">
    <w:name w:val="Bibliography"/>
    <w:basedOn w:val="Normal"/>
    <w:next w:val="Normal"/>
    <w:uiPriority w:val="37"/>
    <w:unhideWhenUsed/>
    <w:rsid w:val="001E2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4762">
      <w:bodyDiv w:val="1"/>
      <w:marLeft w:val="0"/>
      <w:marRight w:val="0"/>
      <w:marTop w:val="0"/>
      <w:marBottom w:val="0"/>
      <w:divBdr>
        <w:top w:val="none" w:sz="0" w:space="0" w:color="auto"/>
        <w:left w:val="none" w:sz="0" w:space="0" w:color="auto"/>
        <w:bottom w:val="none" w:sz="0" w:space="0" w:color="auto"/>
        <w:right w:val="none" w:sz="0" w:space="0" w:color="auto"/>
      </w:divBdr>
    </w:div>
    <w:div w:id="82190332">
      <w:bodyDiv w:val="1"/>
      <w:marLeft w:val="0"/>
      <w:marRight w:val="0"/>
      <w:marTop w:val="0"/>
      <w:marBottom w:val="0"/>
      <w:divBdr>
        <w:top w:val="none" w:sz="0" w:space="0" w:color="auto"/>
        <w:left w:val="none" w:sz="0" w:space="0" w:color="auto"/>
        <w:bottom w:val="none" w:sz="0" w:space="0" w:color="auto"/>
        <w:right w:val="none" w:sz="0" w:space="0" w:color="auto"/>
      </w:divBdr>
    </w:div>
    <w:div w:id="202404861">
      <w:bodyDiv w:val="1"/>
      <w:marLeft w:val="0"/>
      <w:marRight w:val="0"/>
      <w:marTop w:val="0"/>
      <w:marBottom w:val="0"/>
      <w:divBdr>
        <w:top w:val="none" w:sz="0" w:space="0" w:color="auto"/>
        <w:left w:val="none" w:sz="0" w:space="0" w:color="auto"/>
        <w:bottom w:val="none" w:sz="0" w:space="0" w:color="auto"/>
        <w:right w:val="none" w:sz="0" w:space="0" w:color="auto"/>
      </w:divBdr>
      <w:divsChild>
        <w:div w:id="1679456091">
          <w:marLeft w:val="0"/>
          <w:marRight w:val="0"/>
          <w:marTop w:val="0"/>
          <w:marBottom w:val="0"/>
          <w:divBdr>
            <w:top w:val="none" w:sz="0" w:space="0" w:color="auto"/>
            <w:left w:val="none" w:sz="0" w:space="0" w:color="auto"/>
            <w:bottom w:val="none" w:sz="0" w:space="0" w:color="auto"/>
            <w:right w:val="none" w:sz="0" w:space="0" w:color="auto"/>
          </w:divBdr>
        </w:div>
      </w:divsChild>
    </w:div>
    <w:div w:id="216166193">
      <w:bodyDiv w:val="1"/>
      <w:marLeft w:val="0"/>
      <w:marRight w:val="0"/>
      <w:marTop w:val="0"/>
      <w:marBottom w:val="0"/>
      <w:divBdr>
        <w:top w:val="none" w:sz="0" w:space="0" w:color="auto"/>
        <w:left w:val="none" w:sz="0" w:space="0" w:color="auto"/>
        <w:bottom w:val="none" w:sz="0" w:space="0" w:color="auto"/>
        <w:right w:val="none" w:sz="0" w:space="0" w:color="auto"/>
      </w:divBdr>
    </w:div>
    <w:div w:id="331220847">
      <w:bodyDiv w:val="1"/>
      <w:marLeft w:val="0"/>
      <w:marRight w:val="0"/>
      <w:marTop w:val="0"/>
      <w:marBottom w:val="0"/>
      <w:divBdr>
        <w:top w:val="none" w:sz="0" w:space="0" w:color="auto"/>
        <w:left w:val="none" w:sz="0" w:space="0" w:color="auto"/>
        <w:bottom w:val="none" w:sz="0" w:space="0" w:color="auto"/>
        <w:right w:val="none" w:sz="0" w:space="0" w:color="auto"/>
      </w:divBdr>
    </w:div>
    <w:div w:id="349911894">
      <w:bodyDiv w:val="1"/>
      <w:marLeft w:val="0"/>
      <w:marRight w:val="0"/>
      <w:marTop w:val="0"/>
      <w:marBottom w:val="0"/>
      <w:divBdr>
        <w:top w:val="none" w:sz="0" w:space="0" w:color="auto"/>
        <w:left w:val="none" w:sz="0" w:space="0" w:color="auto"/>
        <w:bottom w:val="none" w:sz="0" w:space="0" w:color="auto"/>
        <w:right w:val="none" w:sz="0" w:space="0" w:color="auto"/>
      </w:divBdr>
    </w:div>
    <w:div w:id="353842455">
      <w:bodyDiv w:val="1"/>
      <w:marLeft w:val="0"/>
      <w:marRight w:val="0"/>
      <w:marTop w:val="0"/>
      <w:marBottom w:val="0"/>
      <w:divBdr>
        <w:top w:val="none" w:sz="0" w:space="0" w:color="auto"/>
        <w:left w:val="none" w:sz="0" w:space="0" w:color="auto"/>
        <w:bottom w:val="none" w:sz="0" w:space="0" w:color="auto"/>
        <w:right w:val="none" w:sz="0" w:space="0" w:color="auto"/>
      </w:divBdr>
    </w:div>
    <w:div w:id="355733239">
      <w:bodyDiv w:val="1"/>
      <w:marLeft w:val="0"/>
      <w:marRight w:val="0"/>
      <w:marTop w:val="0"/>
      <w:marBottom w:val="0"/>
      <w:divBdr>
        <w:top w:val="none" w:sz="0" w:space="0" w:color="auto"/>
        <w:left w:val="none" w:sz="0" w:space="0" w:color="auto"/>
        <w:bottom w:val="none" w:sz="0" w:space="0" w:color="auto"/>
        <w:right w:val="none" w:sz="0" w:space="0" w:color="auto"/>
      </w:divBdr>
    </w:div>
    <w:div w:id="356125878">
      <w:bodyDiv w:val="1"/>
      <w:marLeft w:val="0"/>
      <w:marRight w:val="0"/>
      <w:marTop w:val="0"/>
      <w:marBottom w:val="0"/>
      <w:divBdr>
        <w:top w:val="none" w:sz="0" w:space="0" w:color="auto"/>
        <w:left w:val="none" w:sz="0" w:space="0" w:color="auto"/>
        <w:bottom w:val="none" w:sz="0" w:space="0" w:color="auto"/>
        <w:right w:val="none" w:sz="0" w:space="0" w:color="auto"/>
      </w:divBdr>
    </w:div>
    <w:div w:id="409890363">
      <w:bodyDiv w:val="1"/>
      <w:marLeft w:val="0"/>
      <w:marRight w:val="0"/>
      <w:marTop w:val="0"/>
      <w:marBottom w:val="0"/>
      <w:divBdr>
        <w:top w:val="none" w:sz="0" w:space="0" w:color="auto"/>
        <w:left w:val="none" w:sz="0" w:space="0" w:color="auto"/>
        <w:bottom w:val="none" w:sz="0" w:space="0" w:color="auto"/>
        <w:right w:val="none" w:sz="0" w:space="0" w:color="auto"/>
      </w:divBdr>
    </w:div>
    <w:div w:id="557671925">
      <w:bodyDiv w:val="1"/>
      <w:marLeft w:val="0"/>
      <w:marRight w:val="0"/>
      <w:marTop w:val="0"/>
      <w:marBottom w:val="0"/>
      <w:divBdr>
        <w:top w:val="none" w:sz="0" w:space="0" w:color="auto"/>
        <w:left w:val="none" w:sz="0" w:space="0" w:color="auto"/>
        <w:bottom w:val="none" w:sz="0" w:space="0" w:color="auto"/>
        <w:right w:val="none" w:sz="0" w:space="0" w:color="auto"/>
      </w:divBdr>
    </w:div>
    <w:div w:id="613946573">
      <w:bodyDiv w:val="1"/>
      <w:marLeft w:val="0"/>
      <w:marRight w:val="0"/>
      <w:marTop w:val="0"/>
      <w:marBottom w:val="0"/>
      <w:divBdr>
        <w:top w:val="none" w:sz="0" w:space="0" w:color="auto"/>
        <w:left w:val="none" w:sz="0" w:space="0" w:color="auto"/>
        <w:bottom w:val="none" w:sz="0" w:space="0" w:color="auto"/>
        <w:right w:val="none" w:sz="0" w:space="0" w:color="auto"/>
      </w:divBdr>
    </w:div>
    <w:div w:id="620302053">
      <w:bodyDiv w:val="1"/>
      <w:marLeft w:val="0"/>
      <w:marRight w:val="0"/>
      <w:marTop w:val="0"/>
      <w:marBottom w:val="0"/>
      <w:divBdr>
        <w:top w:val="none" w:sz="0" w:space="0" w:color="auto"/>
        <w:left w:val="none" w:sz="0" w:space="0" w:color="auto"/>
        <w:bottom w:val="none" w:sz="0" w:space="0" w:color="auto"/>
        <w:right w:val="none" w:sz="0" w:space="0" w:color="auto"/>
      </w:divBdr>
    </w:div>
    <w:div w:id="627399939">
      <w:bodyDiv w:val="1"/>
      <w:marLeft w:val="0"/>
      <w:marRight w:val="0"/>
      <w:marTop w:val="0"/>
      <w:marBottom w:val="0"/>
      <w:divBdr>
        <w:top w:val="none" w:sz="0" w:space="0" w:color="auto"/>
        <w:left w:val="none" w:sz="0" w:space="0" w:color="auto"/>
        <w:bottom w:val="none" w:sz="0" w:space="0" w:color="auto"/>
        <w:right w:val="none" w:sz="0" w:space="0" w:color="auto"/>
      </w:divBdr>
    </w:div>
    <w:div w:id="642005276">
      <w:bodyDiv w:val="1"/>
      <w:marLeft w:val="0"/>
      <w:marRight w:val="0"/>
      <w:marTop w:val="0"/>
      <w:marBottom w:val="0"/>
      <w:divBdr>
        <w:top w:val="none" w:sz="0" w:space="0" w:color="auto"/>
        <w:left w:val="none" w:sz="0" w:space="0" w:color="auto"/>
        <w:bottom w:val="none" w:sz="0" w:space="0" w:color="auto"/>
        <w:right w:val="none" w:sz="0" w:space="0" w:color="auto"/>
      </w:divBdr>
    </w:div>
    <w:div w:id="643236152">
      <w:bodyDiv w:val="1"/>
      <w:marLeft w:val="0"/>
      <w:marRight w:val="0"/>
      <w:marTop w:val="0"/>
      <w:marBottom w:val="0"/>
      <w:divBdr>
        <w:top w:val="none" w:sz="0" w:space="0" w:color="auto"/>
        <w:left w:val="none" w:sz="0" w:space="0" w:color="auto"/>
        <w:bottom w:val="none" w:sz="0" w:space="0" w:color="auto"/>
        <w:right w:val="none" w:sz="0" w:space="0" w:color="auto"/>
      </w:divBdr>
    </w:div>
    <w:div w:id="654146992">
      <w:bodyDiv w:val="1"/>
      <w:marLeft w:val="0"/>
      <w:marRight w:val="0"/>
      <w:marTop w:val="0"/>
      <w:marBottom w:val="0"/>
      <w:divBdr>
        <w:top w:val="none" w:sz="0" w:space="0" w:color="auto"/>
        <w:left w:val="none" w:sz="0" w:space="0" w:color="auto"/>
        <w:bottom w:val="none" w:sz="0" w:space="0" w:color="auto"/>
        <w:right w:val="none" w:sz="0" w:space="0" w:color="auto"/>
      </w:divBdr>
    </w:div>
    <w:div w:id="667367305">
      <w:bodyDiv w:val="1"/>
      <w:marLeft w:val="0"/>
      <w:marRight w:val="0"/>
      <w:marTop w:val="0"/>
      <w:marBottom w:val="0"/>
      <w:divBdr>
        <w:top w:val="none" w:sz="0" w:space="0" w:color="auto"/>
        <w:left w:val="none" w:sz="0" w:space="0" w:color="auto"/>
        <w:bottom w:val="none" w:sz="0" w:space="0" w:color="auto"/>
        <w:right w:val="none" w:sz="0" w:space="0" w:color="auto"/>
      </w:divBdr>
    </w:div>
    <w:div w:id="737942178">
      <w:bodyDiv w:val="1"/>
      <w:marLeft w:val="0"/>
      <w:marRight w:val="0"/>
      <w:marTop w:val="0"/>
      <w:marBottom w:val="0"/>
      <w:divBdr>
        <w:top w:val="none" w:sz="0" w:space="0" w:color="auto"/>
        <w:left w:val="none" w:sz="0" w:space="0" w:color="auto"/>
        <w:bottom w:val="none" w:sz="0" w:space="0" w:color="auto"/>
        <w:right w:val="none" w:sz="0" w:space="0" w:color="auto"/>
      </w:divBdr>
    </w:div>
    <w:div w:id="830677192">
      <w:bodyDiv w:val="1"/>
      <w:marLeft w:val="0"/>
      <w:marRight w:val="0"/>
      <w:marTop w:val="0"/>
      <w:marBottom w:val="0"/>
      <w:divBdr>
        <w:top w:val="none" w:sz="0" w:space="0" w:color="auto"/>
        <w:left w:val="none" w:sz="0" w:space="0" w:color="auto"/>
        <w:bottom w:val="none" w:sz="0" w:space="0" w:color="auto"/>
        <w:right w:val="none" w:sz="0" w:space="0" w:color="auto"/>
      </w:divBdr>
    </w:div>
    <w:div w:id="833451114">
      <w:bodyDiv w:val="1"/>
      <w:marLeft w:val="0"/>
      <w:marRight w:val="0"/>
      <w:marTop w:val="0"/>
      <w:marBottom w:val="0"/>
      <w:divBdr>
        <w:top w:val="none" w:sz="0" w:space="0" w:color="auto"/>
        <w:left w:val="none" w:sz="0" w:space="0" w:color="auto"/>
        <w:bottom w:val="none" w:sz="0" w:space="0" w:color="auto"/>
        <w:right w:val="none" w:sz="0" w:space="0" w:color="auto"/>
      </w:divBdr>
    </w:div>
    <w:div w:id="843473443">
      <w:bodyDiv w:val="1"/>
      <w:marLeft w:val="0"/>
      <w:marRight w:val="0"/>
      <w:marTop w:val="0"/>
      <w:marBottom w:val="0"/>
      <w:divBdr>
        <w:top w:val="none" w:sz="0" w:space="0" w:color="auto"/>
        <w:left w:val="none" w:sz="0" w:space="0" w:color="auto"/>
        <w:bottom w:val="none" w:sz="0" w:space="0" w:color="auto"/>
        <w:right w:val="none" w:sz="0" w:space="0" w:color="auto"/>
      </w:divBdr>
      <w:divsChild>
        <w:div w:id="1313756000">
          <w:marLeft w:val="0"/>
          <w:marRight w:val="0"/>
          <w:marTop w:val="0"/>
          <w:marBottom w:val="0"/>
          <w:divBdr>
            <w:top w:val="none" w:sz="0" w:space="0" w:color="auto"/>
            <w:left w:val="none" w:sz="0" w:space="0" w:color="auto"/>
            <w:bottom w:val="none" w:sz="0" w:space="0" w:color="auto"/>
            <w:right w:val="none" w:sz="0" w:space="0" w:color="auto"/>
          </w:divBdr>
        </w:div>
        <w:div w:id="2016222712">
          <w:marLeft w:val="0"/>
          <w:marRight w:val="0"/>
          <w:marTop w:val="0"/>
          <w:marBottom w:val="0"/>
          <w:divBdr>
            <w:top w:val="none" w:sz="0" w:space="0" w:color="auto"/>
            <w:left w:val="none" w:sz="0" w:space="0" w:color="auto"/>
            <w:bottom w:val="none" w:sz="0" w:space="0" w:color="auto"/>
            <w:right w:val="none" w:sz="0" w:space="0" w:color="auto"/>
          </w:divBdr>
        </w:div>
      </w:divsChild>
    </w:div>
    <w:div w:id="894703689">
      <w:bodyDiv w:val="1"/>
      <w:marLeft w:val="0"/>
      <w:marRight w:val="0"/>
      <w:marTop w:val="0"/>
      <w:marBottom w:val="0"/>
      <w:divBdr>
        <w:top w:val="none" w:sz="0" w:space="0" w:color="auto"/>
        <w:left w:val="none" w:sz="0" w:space="0" w:color="auto"/>
        <w:bottom w:val="none" w:sz="0" w:space="0" w:color="auto"/>
        <w:right w:val="none" w:sz="0" w:space="0" w:color="auto"/>
      </w:divBdr>
    </w:div>
    <w:div w:id="928349750">
      <w:bodyDiv w:val="1"/>
      <w:marLeft w:val="0"/>
      <w:marRight w:val="0"/>
      <w:marTop w:val="0"/>
      <w:marBottom w:val="0"/>
      <w:divBdr>
        <w:top w:val="none" w:sz="0" w:space="0" w:color="auto"/>
        <w:left w:val="none" w:sz="0" w:space="0" w:color="auto"/>
        <w:bottom w:val="none" w:sz="0" w:space="0" w:color="auto"/>
        <w:right w:val="none" w:sz="0" w:space="0" w:color="auto"/>
      </w:divBdr>
    </w:div>
    <w:div w:id="961303941">
      <w:bodyDiv w:val="1"/>
      <w:marLeft w:val="0"/>
      <w:marRight w:val="0"/>
      <w:marTop w:val="0"/>
      <w:marBottom w:val="0"/>
      <w:divBdr>
        <w:top w:val="none" w:sz="0" w:space="0" w:color="auto"/>
        <w:left w:val="none" w:sz="0" w:space="0" w:color="auto"/>
        <w:bottom w:val="none" w:sz="0" w:space="0" w:color="auto"/>
        <w:right w:val="none" w:sz="0" w:space="0" w:color="auto"/>
      </w:divBdr>
    </w:div>
    <w:div w:id="987779617">
      <w:bodyDiv w:val="1"/>
      <w:marLeft w:val="0"/>
      <w:marRight w:val="0"/>
      <w:marTop w:val="0"/>
      <w:marBottom w:val="0"/>
      <w:divBdr>
        <w:top w:val="none" w:sz="0" w:space="0" w:color="auto"/>
        <w:left w:val="none" w:sz="0" w:space="0" w:color="auto"/>
        <w:bottom w:val="none" w:sz="0" w:space="0" w:color="auto"/>
        <w:right w:val="none" w:sz="0" w:space="0" w:color="auto"/>
      </w:divBdr>
    </w:div>
    <w:div w:id="1016273696">
      <w:bodyDiv w:val="1"/>
      <w:marLeft w:val="0"/>
      <w:marRight w:val="0"/>
      <w:marTop w:val="0"/>
      <w:marBottom w:val="0"/>
      <w:divBdr>
        <w:top w:val="none" w:sz="0" w:space="0" w:color="auto"/>
        <w:left w:val="none" w:sz="0" w:space="0" w:color="auto"/>
        <w:bottom w:val="none" w:sz="0" w:space="0" w:color="auto"/>
        <w:right w:val="none" w:sz="0" w:space="0" w:color="auto"/>
      </w:divBdr>
    </w:div>
    <w:div w:id="1023245290">
      <w:bodyDiv w:val="1"/>
      <w:marLeft w:val="0"/>
      <w:marRight w:val="0"/>
      <w:marTop w:val="0"/>
      <w:marBottom w:val="0"/>
      <w:divBdr>
        <w:top w:val="none" w:sz="0" w:space="0" w:color="auto"/>
        <w:left w:val="none" w:sz="0" w:space="0" w:color="auto"/>
        <w:bottom w:val="none" w:sz="0" w:space="0" w:color="auto"/>
        <w:right w:val="none" w:sz="0" w:space="0" w:color="auto"/>
      </w:divBdr>
    </w:div>
    <w:div w:id="1058356913">
      <w:bodyDiv w:val="1"/>
      <w:marLeft w:val="0"/>
      <w:marRight w:val="0"/>
      <w:marTop w:val="0"/>
      <w:marBottom w:val="0"/>
      <w:divBdr>
        <w:top w:val="none" w:sz="0" w:space="0" w:color="auto"/>
        <w:left w:val="none" w:sz="0" w:space="0" w:color="auto"/>
        <w:bottom w:val="none" w:sz="0" w:space="0" w:color="auto"/>
        <w:right w:val="none" w:sz="0" w:space="0" w:color="auto"/>
      </w:divBdr>
    </w:div>
    <w:div w:id="1091124098">
      <w:bodyDiv w:val="1"/>
      <w:marLeft w:val="0"/>
      <w:marRight w:val="0"/>
      <w:marTop w:val="0"/>
      <w:marBottom w:val="0"/>
      <w:divBdr>
        <w:top w:val="none" w:sz="0" w:space="0" w:color="auto"/>
        <w:left w:val="none" w:sz="0" w:space="0" w:color="auto"/>
        <w:bottom w:val="none" w:sz="0" w:space="0" w:color="auto"/>
        <w:right w:val="none" w:sz="0" w:space="0" w:color="auto"/>
      </w:divBdr>
    </w:div>
    <w:div w:id="1092820201">
      <w:bodyDiv w:val="1"/>
      <w:marLeft w:val="0"/>
      <w:marRight w:val="0"/>
      <w:marTop w:val="0"/>
      <w:marBottom w:val="0"/>
      <w:divBdr>
        <w:top w:val="none" w:sz="0" w:space="0" w:color="auto"/>
        <w:left w:val="none" w:sz="0" w:space="0" w:color="auto"/>
        <w:bottom w:val="none" w:sz="0" w:space="0" w:color="auto"/>
        <w:right w:val="none" w:sz="0" w:space="0" w:color="auto"/>
      </w:divBdr>
    </w:div>
    <w:div w:id="1120343030">
      <w:bodyDiv w:val="1"/>
      <w:marLeft w:val="0"/>
      <w:marRight w:val="0"/>
      <w:marTop w:val="0"/>
      <w:marBottom w:val="0"/>
      <w:divBdr>
        <w:top w:val="none" w:sz="0" w:space="0" w:color="auto"/>
        <w:left w:val="none" w:sz="0" w:space="0" w:color="auto"/>
        <w:bottom w:val="none" w:sz="0" w:space="0" w:color="auto"/>
        <w:right w:val="none" w:sz="0" w:space="0" w:color="auto"/>
      </w:divBdr>
    </w:div>
    <w:div w:id="1132166019">
      <w:bodyDiv w:val="1"/>
      <w:marLeft w:val="0"/>
      <w:marRight w:val="0"/>
      <w:marTop w:val="0"/>
      <w:marBottom w:val="0"/>
      <w:divBdr>
        <w:top w:val="none" w:sz="0" w:space="0" w:color="auto"/>
        <w:left w:val="none" w:sz="0" w:space="0" w:color="auto"/>
        <w:bottom w:val="none" w:sz="0" w:space="0" w:color="auto"/>
        <w:right w:val="none" w:sz="0" w:space="0" w:color="auto"/>
      </w:divBdr>
    </w:div>
    <w:div w:id="1198155523">
      <w:bodyDiv w:val="1"/>
      <w:marLeft w:val="0"/>
      <w:marRight w:val="0"/>
      <w:marTop w:val="0"/>
      <w:marBottom w:val="0"/>
      <w:divBdr>
        <w:top w:val="none" w:sz="0" w:space="0" w:color="auto"/>
        <w:left w:val="none" w:sz="0" w:space="0" w:color="auto"/>
        <w:bottom w:val="none" w:sz="0" w:space="0" w:color="auto"/>
        <w:right w:val="none" w:sz="0" w:space="0" w:color="auto"/>
      </w:divBdr>
    </w:div>
    <w:div w:id="1310093980">
      <w:bodyDiv w:val="1"/>
      <w:marLeft w:val="0"/>
      <w:marRight w:val="0"/>
      <w:marTop w:val="0"/>
      <w:marBottom w:val="0"/>
      <w:divBdr>
        <w:top w:val="none" w:sz="0" w:space="0" w:color="auto"/>
        <w:left w:val="none" w:sz="0" w:space="0" w:color="auto"/>
        <w:bottom w:val="none" w:sz="0" w:space="0" w:color="auto"/>
        <w:right w:val="none" w:sz="0" w:space="0" w:color="auto"/>
      </w:divBdr>
    </w:div>
    <w:div w:id="1343971045">
      <w:bodyDiv w:val="1"/>
      <w:marLeft w:val="0"/>
      <w:marRight w:val="0"/>
      <w:marTop w:val="0"/>
      <w:marBottom w:val="0"/>
      <w:divBdr>
        <w:top w:val="none" w:sz="0" w:space="0" w:color="auto"/>
        <w:left w:val="none" w:sz="0" w:space="0" w:color="auto"/>
        <w:bottom w:val="none" w:sz="0" w:space="0" w:color="auto"/>
        <w:right w:val="none" w:sz="0" w:space="0" w:color="auto"/>
      </w:divBdr>
    </w:div>
    <w:div w:id="1344550618">
      <w:bodyDiv w:val="1"/>
      <w:marLeft w:val="0"/>
      <w:marRight w:val="0"/>
      <w:marTop w:val="0"/>
      <w:marBottom w:val="0"/>
      <w:divBdr>
        <w:top w:val="none" w:sz="0" w:space="0" w:color="auto"/>
        <w:left w:val="none" w:sz="0" w:space="0" w:color="auto"/>
        <w:bottom w:val="none" w:sz="0" w:space="0" w:color="auto"/>
        <w:right w:val="none" w:sz="0" w:space="0" w:color="auto"/>
      </w:divBdr>
    </w:div>
    <w:div w:id="1355499428">
      <w:bodyDiv w:val="1"/>
      <w:marLeft w:val="0"/>
      <w:marRight w:val="0"/>
      <w:marTop w:val="0"/>
      <w:marBottom w:val="0"/>
      <w:divBdr>
        <w:top w:val="none" w:sz="0" w:space="0" w:color="auto"/>
        <w:left w:val="none" w:sz="0" w:space="0" w:color="auto"/>
        <w:bottom w:val="none" w:sz="0" w:space="0" w:color="auto"/>
        <w:right w:val="none" w:sz="0" w:space="0" w:color="auto"/>
      </w:divBdr>
    </w:div>
    <w:div w:id="1409107479">
      <w:bodyDiv w:val="1"/>
      <w:marLeft w:val="0"/>
      <w:marRight w:val="0"/>
      <w:marTop w:val="0"/>
      <w:marBottom w:val="0"/>
      <w:divBdr>
        <w:top w:val="none" w:sz="0" w:space="0" w:color="auto"/>
        <w:left w:val="none" w:sz="0" w:space="0" w:color="auto"/>
        <w:bottom w:val="none" w:sz="0" w:space="0" w:color="auto"/>
        <w:right w:val="none" w:sz="0" w:space="0" w:color="auto"/>
      </w:divBdr>
    </w:div>
    <w:div w:id="1411537791">
      <w:bodyDiv w:val="1"/>
      <w:marLeft w:val="0"/>
      <w:marRight w:val="0"/>
      <w:marTop w:val="0"/>
      <w:marBottom w:val="0"/>
      <w:divBdr>
        <w:top w:val="none" w:sz="0" w:space="0" w:color="auto"/>
        <w:left w:val="none" w:sz="0" w:space="0" w:color="auto"/>
        <w:bottom w:val="none" w:sz="0" w:space="0" w:color="auto"/>
        <w:right w:val="none" w:sz="0" w:space="0" w:color="auto"/>
      </w:divBdr>
    </w:div>
    <w:div w:id="1415593027">
      <w:bodyDiv w:val="1"/>
      <w:marLeft w:val="0"/>
      <w:marRight w:val="0"/>
      <w:marTop w:val="0"/>
      <w:marBottom w:val="0"/>
      <w:divBdr>
        <w:top w:val="none" w:sz="0" w:space="0" w:color="auto"/>
        <w:left w:val="none" w:sz="0" w:space="0" w:color="auto"/>
        <w:bottom w:val="none" w:sz="0" w:space="0" w:color="auto"/>
        <w:right w:val="none" w:sz="0" w:space="0" w:color="auto"/>
      </w:divBdr>
    </w:div>
    <w:div w:id="1449160180">
      <w:bodyDiv w:val="1"/>
      <w:marLeft w:val="0"/>
      <w:marRight w:val="0"/>
      <w:marTop w:val="0"/>
      <w:marBottom w:val="0"/>
      <w:divBdr>
        <w:top w:val="none" w:sz="0" w:space="0" w:color="auto"/>
        <w:left w:val="none" w:sz="0" w:space="0" w:color="auto"/>
        <w:bottom w:val="none" w:sz="0" w:space="0" w:color="auto"/>
        <w:right w:val="none" w:sz="0" w:space="0" w:color="auto"/>
      </w:divBdr>
    </w:div>
    <w:div w:id="1554344217">
      <w:bodyDiv w:val="1"/>
      <w:marLeft w:val="0"/>
      <w:marRight w:val="0"/>
      <w:marTop w:val="0"/>
      <w:marBottom w:val="0"/>
      <w:divBdr>
        <w:top w:val="none" w:sz="0" w:space="0" w:color="auto"/>
        <w:left w:val="none" w:sz="0" w:space="0" w:color="auto"/>
        <w:bottom w:val="none" w:sz="0" w:space="0" w:color="auto"/>
        <w:right w:val="none" w:sz="0" w:space="0" w:color="auto"/>
      </w:divBdr>
      <w:divsChild>
        <w:div w:id="1199969644">
          <w:marLeft w:val="0"/>
          <w:marRight w:val="0"/>
          <w:marTop w:val="0"/>
          <w:marBottom w:val="0"/>
          <w:divBdr>
            <w:top w:val="none" w:sz="0" w:space="0" w:color="auto"/>
            <w:left w:val="none" w:sz="0" w:space="0" w:color="auto"/>
            <w:bottom w:val="none" w:sz="0" w:space="0" w:color="auto"/>
            <w:right w:val="none" w:sz="0" w:space="0" w:color="auto"/>
          </w:divBdr>
        </w:div>
      </w:divsChild>
    </w:div>
    <w:div w:id="1566643805">
      <w:bodyDiv w:val="1"/>
      <w:marLeft w:val="0"/>
      <w:marRight w:val="0"/>
      <w:marTop w:val="0"/>
      <w:marBottom w:val="0"/>
      <w:divBdr>
        <w:top w:val="none" w:sz="0" w:space="0" w:color="auto"/>
        <w:left w:val="none" w:sz="0" w:space="0" w:color="auto"/>
        <w:bottom w:val="none" w:sz="0" w:space="0" w:color="auto"/>
        <w:right w:val="none" w:sz="0" w:space="0" w:color="auto"/>
      </w:divBdr>
    </w:div>
    <w:div w:id="1572617127">
      <w:bodyDiv w:val="1"/>
      <w:marLeft w:val="0"/>
      <w:marRight w:val="0"/>
      <w:marTop w:val="0"/>
      <w:marBottom w:val="0"/>
      <w:divBdr>
        <w:top w:val="none" w:sz="0" w:space="0" w:color="auto"/>
        <w:left w:val="none" w:sz="0" w:space="0" w:color="auto"/>
        <w:bottom w:val="none" w:sz="0" w:space="0" w:color="auto"/>
        <w:right w:val="none" w:sz="0" w:space="0" w:color="auto"/>
      </w:divBdr>
      <w:divsChild>
        <w:div w:id="311838210">
          <w:marLeft w:val="0"/>
          <w:marRight w:val="0"/>
          <w:marTop w:val="0"/>
          <w:marBottom w:val="0"/>
          <w:divBdr>
            <w:top w:val="none" w:sz="0" w:space="0" w:color="auto"/>
            <w:left w:val="none" w:sz="0" w:space="0" w:color="auto"/>
            <w:bottom w:val="none" w:sz="0" w:space="0" w:color="auto"/>
            <w:right w:val="none" w:sz="0" w:space="0" w:color="auto"/>
          </w:divBdr>
          <w:divsChild>
            <w:div w:id="83168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52576">
      <w:bodyDiv w:val="1"/>
      <w:marLeft w:val="0"/>
      <w:marRight w:val="0"/>
      <w:marTop w:val="0"/>
      <w:marBottom w:val="0"/>
      <w:divBdr>
        <w:top w:val="none" w:sz="0" w:space="0" w:color="auto"/>
        <w:left w:val="none" w:sz="0" w:space="0" w:color="auto"/>
        <w:bottom w:val="none" w:sz="0" w:space="0" w:color="auto"/>
        <w:right w:val="none" w:sz="0" w:space="0" w:color="auto"/>
      </w:divBdr>
    </w:div>
    <w:div w:id="1652981108">
      <w:bodyDiv w:val="1"/>
      <w:marLeft w:val="0"/>
      <w:marRight w:val="0"/>
      <w:marTop w:val="0"/>
      <w:marBottom w:val="0"/>
      <w:divBdr>
        <w:top w:val="none" w:sz="0" w:space="0" w:color="auto"/>
        <w:left w:val="none" w:sz="0" w:space="0" w:color="auto"/>
        <w:bottom w:val="none" w:sz="0" w:space="0" w:color="auto"/>
        <w:right w:val="none" w:sz="0" w:space="0" w:color="auto"/>
      </w:divBdr>
    </w:div>
    <w:div w:id="1661158440">
      <w:bodyDiv w:val="1"/>
      <w:marLeft w:val="0"/>
      <w:marRight w:val="0"/>
      <w:marTop w:val="0"/>
      <w:marBottom w:val="0"/>
      <w:divBdr>
        <w:top w:val="none" w:sz="0" w:space="0" w:color="auto"/>
        <w:left w:val="none" w:sz="0" w:space="0" w:color="auto"/>
        <w:bottom w:val="none" w:sz="0" w:space="0" w:color="auto"/>
        <w:right w:val="none" w:sz="0" w:space="0" w:color="auto"/>
      </w:divBdr>
    </w:div>
    <w:div w:id="1701667076">
      <w:bodyDiv w:val="1"/>
      <w:marLeft w:val="0"/>
      <w:marRight w:val="0"/>
      <w:marTop w:val="0"/>
      <w:marBottom w:val="0"/>
      <w:divBdr>
        <w:top w:val="none" w:sz="0" w:space="0" w:color="auto"/>
        <w:left w:val="none" w:sz="0" w:space="0" w:color="auto"/>
        <w:bottom w:val="none" w:sz="0" w:space="0" w:color="auto"/>
        <w:right w:val="none" w:sz="0" w:space="0" w:color="auto"/>
      </w:divBdr>
    </w:div>
    <w:div w:id="1753890532">
      <w:bodyDiv w:val="1"/>
      <w:marLeft w:val="0"/>
      <w:marRight w:val="0"/>
      <w:marTop w:val="0"/>
      <w:marBottom w:val="0"/>
      <w:divBdr>
        <w:top w:val="none" w:sz="0" w:space="0" w:color="auto"/>
        <w:left w:val="none" w:sz="0" w:space="0" w:color="auto"/>
        <w:bottom w:val="none" w:sz="0" w:space="0" w:color="auto"/>
        <w:right w:val="none" w:sz="0" w:space="0" w:color="auto"/>
      </w:divBdr>
    </w:div>
    <w:div w:id="1801651129">
      <w:bodyDiv w:val="1"/>
      <w:marLeft w:val="0"/>
      <w:marRight w:val="0"/>
      <w:marTop w:val="0"/>
      <w:marBottom w:val="0"/>
      <w:divBdr>
        <w:top w:val="none" w:sz="0" w:space="0" w:color="auto"/>
        <w:left w:val="none" w:sz="0" w:space="0" w:color="auto"/>
        <w:bottom w:val="none" w:sz="0" w:space="0" w:color="auto"/>
        <w:right w:val="none" w:sz="0" w:space="0" w:color="auto"/>
      </w:divBdr>
    </w:div>
    <w:div w:id="1853884008">
      <w:bodyDiv w:val="1"/>
      <w:marLeft w:val="0"/>
      <w:marRight w:val="0"/>
      <w:marTop w:val="0"/>
      <w:marBottom w:val="0"/>
      <w:divBdr>
        <w:top w:val="none" w:sz="0" w:space="0" w:color="auto"/>
        <w:left w:val="none" w:sz="0" w:space="0" w:color="auto"/>
        <w:bottom w:val="none" w:sz="0" w:space="0" w:color="auto"/>
        <w:right w:val="none" w:sz="0" w:space="0" w:color="auto"/>
      </w:divBdr>
    </w:div>
    <w:div w:id="1854807226">
      <w:bodyDiv w:val="1"/>
      <w:marLeft w:val="0"/>
      <w:marRight w:val="0"/>
      <w:marTop w:val="0"/>
      <w:marBottom w:val="0"/>
      <w:divBdr>
        <w:top w:val="none" w:sz="0" w:space="0" w:color="auto"/>
        <w:left w:val="none" w:sz="0" w:space="0" w:color="auto"/>
        <w:bottom w:val="none" w:sz="0" w:space="0" w:color="auto"/>
        <w:right w:val="none" w:sz="0" w:space="0" w:color="auto"/>
      </w:divBdr>
    </w:div>
    <w:div w:id="1955944217">
      <w:bodyDiv w:val="1"/>
      <w:marLeft w:val="0"/>
      <w:marRight w:val="0"/>
      <w:marTop w:val="0"/>
      <w:marBottom w:val="0"/>
      <w:divBdr>
        <w:top w:val="none" w:sz="0" w:space="0" w:color="auto"/>
        <w:left w:val="none" w:sz="0" w:space="0" w:color="auto"/>
        <w:bottom w:val="none" w:sz="0" w:space="0" w:color="auto"/>
        <w:right w:val="none" w:sz="0" w:space="0" w:color="auto"/>
      </w:divBdr>
    </w:div>
    <w:div w:id="1972006877">
      <w:bodyDiv w:val="1"/>
      <w:marLeft w:val="0"/>
      <w:marRight w:val="0"/>
      <w:marTop w:val="0"/>
      <w:marBottom w:val="0"/>
      <w:divBdr>
        <w:top w:val="none" w:sz="0" w:space="0" w:color="auto"/>
        <w:left w:val="none" w:sz="0" w:space="0" w:color="auto"/>
        <w:bottom w:val="none" w:sz="0" w:space="0" w:color="auto"/>
        <w:right w:val="none" w:sz="0" w:space="0" w:color="auto"/>
      </w:divBdr>
    </w:div>
    <w:div w:id="1985235328">
      <w:bodyDiv w:val="1"/>
      <w:marLeft w:val="0"/>
      <w:marRight w:val="0"/>
      <w:marTop w:val="0"/>
      <w:marBottom w:val="0"/>
      <w:divBdr>
        <w:top w:val="none" w:sz="0" w:space="0" w:color="auto"/>
        <w:left w:val="none" w:sz="0" w:space="0" w:color="auto"/>
        <w:bottom w:val="none" w:sz="0" w:space="0" w:color="auto"/>
        <w:right w:val="none" w:sz="0" w:space="0" w:color="auto"/>
      </w:divBdr>
    </w:div>
    <w:div w:id="1987002251">
      <w:bodyDiv w:val="1"/>
      <w:marLeft w:val="0"/>
      <w:marRight w:val="0"/>
      <w:marTop w:val="0"/>
      <w:marBottom w:val="0"/>
      <w:divBdr>
        <w:top w:val="none" w:sz="0" w:space="0" w:color="auto"/>
        <w:left w:val="none" w:sz="0" w:space="0" w:color="auto"/>
        <w:bottom w:val="none" w:sz="0" w:space="0" w:color="auto"/>
        <w:right w:val="none" w:sz="0" w:space="0" w:color="auto"/>
      </w:divBdr>
      <w:divsChild>
        <w:div w:id="342589262">
          <w:marLeft w:val="0"/>
          <w:marRight w:val="0"/>
          <w:marTop w:val="0"/>
          <w:marBottom w:val="0"/>
          <w:divBdr>
            <w:top w:val="none" w:sz="0" w:space="0" w:color="auto"/>
            <w:left w:val="none" w:sz="0" w:space="0" w:color="auto"/>
            <w:bottom w:val="none" w:sz="0" w:space="0" w:color="auto"/>
            <w:right w:val="none" w:sz="0" w:space="0" w:color="auto"/>
          </w:divBdr>
        </w:div>
        <w:div w:id="797646538">
          <w:marLeft w:val="0"/>
          <w:marRight w:val="0"/>
          <w:marTop w:val="0"/>
          <w:marBottom w:val="0"/>
          <w:divBdr>
            <w:top w:val="none" w:sz="0" w:space="0" w:color="auto"/>
            <w:left w:val="none" w:sz="0" w:space="0" w:color="auto"/>
            <w:bottom w:val="none" w:sz="0" w:space="0" w:color="auto"/>
            <w:right w:val="none" w:sz="0" w:space="0" w:color="auto"/>
          </w:divBdr>
        </w:div>
      </w:divsChild>
    </w:div>
    <w:div w:id="1988243098">
      <w:bodyDiv w:val="1"/>
      <w:marLeft w:val="0"/>
      <w:marRight w:val="0"/>
      <w:marTop w:val="0"/>
      <w:marBottom w:val="0"/>
      <w:divBdr>
        <w:top w:val="none" w:sz="0" w:space="0" w:color="auto"/>
        <w:left w:val="none" w:sz="0" w:space="0" w:color="auto"/>
        <w:bottom w:val="none" w:sz="0" w:space="0" w:color="auto"/>
        <w:right w:val="none" w:sz="0" w:space="0" w:color="auto"/>
      </w:divBdr>
    </w:div>
    <w:div w:id="2051804037">
      <w:bodyDiv w:val="1"/>
      <w:marLeft w:val="0"/>
      <w:marRight w:val="0"/>
      <w:marTop w:val="0"/>
      <w:marBottom w:val="0"/>
      <w:divBdr>
        <w:top w:val="none" w:sz="0" w:space="0" w:color="auto"/>
        <w:left w:val="none" w:sz="0" w:space="0" w:color="auto"/>
        <w:bottom w:val="none" w:sz="0" w:space="0" w:color="auto"/>
        <w:right w:val="none" w:sz="0" w:space="0" w:color="auto"/>
      </w:divBdr>
    </w:div>
    <w:div w:id="2055765066">
      <w:bodyDiv w:val="1"/>
      <w:marLeft w:val="0"/>
      <w:marRight w:val="0"/>
      <w:marTop w:val="0"/>
      <w:marBottom w:val="0"/>
      <w:divBdr>
        <w:top w:val="none" w:sz="0" w:space="0" w:color="auto"/>
        <w:left w:val="none" w:sz="0" w:space="0" w:color="auto"/>
        <w:bottom w:val="none" w:sz="0" w:space="0" w:color="auto"/>
        <w:right w:val="none" w:sz="0" w:space="0" w:color="auto"/>
      </w:divBdr>
    </w:div>
    <w:div w:id="2076001176">
      <w:bodyDiv w:val="1"/>
      <w:marLeft w:val="0"/>
      <w:marRight w:val="0"/>
      <w:marTop w:val="0"/>
      <w:marBottom w:val="0"/>
      <w:divBdr>
        <w:top w:val="none" w:sz="0" w:space="0" w:color="auto"/>
        <w:left w:val="none" w:sz="0" w:space="0" w:color="auto"/>
        <w:bottom w:val="none" w:sz="0" w:space="0" w:color="auto"/>
        <w:right w:val="none" w:sz="0" w:space="0" w:color="auto"/>
      </w:divBdr>
    </w:div>
    <w:div w:id="2098552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signingbuildings.co.uk/wiki/Goods" TargetMode="External"/><Relationship Id="rId18" Type="http://schemas.openxmlformats.org/officeDocument/2006/relationships/hyperlink" Target="https://www.designingbuildings.co.uk/wiki/Equal_opportunities" TargetMode="External"/><Relationship Id="rId26" Type="http://schemas.openxmlformats.org/officeDocument/2006/relationships/hyperlink" Target="https://www.cips.org/intelligence-hub/quality-measurement/tender-process" TargetMode="External"/><Relationship Id="rId39" Type="http://schemas.openxmlformats.org/officeDocument/2006/relationships/hyperlink" Target="https://www.gov.uk/guidance/equality-act-2010-guidance" TargetMode="External"/><Relationship Id="rId21" Type="http://schemas.openxmlformats.org/officeDocument/2006/relationships/hyperlink" Target="https://www.lexisnexis.co.uk/legal/glossary/buildability" TargetMode="External"/><Relationship Id="rId34" Type="http://schemas.openxmlformats.org/officeDocument/2006/relationships/hyperlink" Target="https://www.neccontract.com/" TargetMode="External"/><Relationship Id="rId42" Type="http://schemas.openxmlformats.org/officeDocument/2006/relationships/hyperlink" Target="https://www.cips.org/intelligence-hub/quality-measurement/tender-process" TargetMode="External"/><Relationship Id="rId47" Type="http://schemas.openxmlformats.org/officeDocument/2006/relationships/hyperlink" Target="https://www.ice.org.uk/what-is-civil-engineering/what-do-civil-engineers-do/new-engineering-contract-nec/" TargetMode="External"/><Relationship Id="rId50" Type="http://schemas.openxmlformats.org/officeDocument/2006/relationships/hyperlink" Target="https://www.lexology.com/library/detail.aspx?g=e8ec7f9a-ba59-4c88-950f-0ce611169509" TargetMode="External"/><Relationship Id="rId55" Type="http://schemas.openxmlformats.org/officeDocument/2006/relationships/hyperlink" Target="https://www.thenbs.com/knowledge/a-brief-introduction-to-fidic-contracts" TargetMode="External"/><Relationship Id="rId63" Type="http://schemas.openxmlformats.org/officeDocument/2006/relationships/image" Target="media/image12.PNG"/><Relationship Id="rId68" Type="http://schemas.openxmlformats.org/officeDocument/2006/relationships/image" Target="media/image16.png"/><Relationship Id="rId76" Type="http://schemas.openxmlformats.org/officeDocument/2006/relationships/image" Target="media/image24.png"/><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hyperlink" Target="https://www.designingbuildings.co.uk/wiki/Contract" TargetMode="External"/><Relationship Id="rId29" Type="http://schemas.openxmlformats.org/officeDocument/2006/relationships/hyperlink" Target="https://www.turnerandtownsend.com/en/perspectives/is-two-stage-tendering-working/" TargetMode="External"/><Relationship Id="rId11" Type="http://schemas.openxmlformats.org/officeDocument/2006/relationships/image" Target="media/image4.PNG"/><Relationship Id="rId24" Type="http://schemas.openxmlformats.org/officeDocument/2006/relationships/hyperlink" Target="https://www.bartonlegal.com/site/construction/contract-drafting/" TargetMode="External"/><Relationship Id="rId32" Type="http://schemas.openxmlformats.org/officeDocument/2006/relationships/hyperlink" Target="https://www.lexisnexis.co.uk/legal/guidance/what-is-two-stage-tendering" TargetMode="External"/><Relationship Id="rId37" Type="http://schemas.openxmlformats.org/officeDocument/2006/relationships/hyperlink" Target="https://doi.org/10.1108/eb021167" TargetMode="External"/><Relationship Id="rId40" Type="http://schemas.openxmlformats.org/officeDocument/2006/relationships/hyperlink" Target="https://www.uwtsd.ac.uk/mission/" TargetMode="External"/><Relationship Id="rId45" Type="http://schemas.openxmlformats.org/officeDocument/2006/relationships/hyperlink" Target="https://doi.org/10.1061/(ASCE)0733-9364(2007)133:2(157)" TargetMode="External"/><Relationship Id="rId53" Type="http://schemas.openxmlformats.org/officeDocument/2006/relationships/hyperlink" Target="https://www.taylorwessing.com/en/insights-and-events/insights/2019/12/management-contracting" TargetMode="External"/><Relationship Id="rId58" Type="http://schemas.openxmlformats.org/officeDocument/2006/relationships/image" Target="media/image7.PNG"/><Relationship Id="rId66" Type="http://schemas.openxmlformats.org/officeDocument/2006/relationships/image" Target="media/image14.PNG"/><Relationship Id="rId74" Type="http://schemas.openxmlformats.org/officeDocument/2006/relationships/image" Target="media/image22.PNG"/><Relationship Id="rId79" Type="http://schemas.openxmlformats.org/officeDocument/2006/relationships/image" Target="media/image27.PNG"/><Relationship Id="rId5" Type="http://schemas.openxmlformats.org/officeDocument/2006/relationships/webSettings" Target="webSettings.xml"/><Relationship Id="rId61" Type="http://schemas.openxmlformats.org/officeDocument/2006/relationships/image" Target="media/image10.png"/><Relationship Id="rId82" Type="http://schemas.openxmlformats.org/officeDocument/2006/relationships/image" Target="media/image30.PNG"/><Relationship Id="rId19" Type="http://schemas.openxmlformats.org/officeDocument/2006/relationships/hyperlink" Target="https://www.designingbuildings.co.uk/wiki/Organis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esigningbuildings.co.uk/wiki/Services" TargetMode="External"/><Relationship Id="rId22" Type="http://schemas.openxmlformats.org/officeDocument/2006/relationships/hyperlink" Target="https://www.lexisnexis.co.uk/legal/glossary/value-engineering" TargetMode="External"/><Relationship Id="rId27" Type="http://schemas.openxmlformats.org/officeDocument/2006/relationships/hyperlink" Target="https://www.designingbuildings.co.uk/wiki/Tender_processes_for_construction_contracts" TargetMode="External"/><Relationship Id="rId30" Type="http://schemas.openxmlformats.org/officeDocument/2006/relationships/hyperlink" Target="https://www.ice.org.uk/what-is-civil-engineering/what-do-civil-engineers-do/new-engineering-contract-nec/" TargetMode="External"/><Relationship Id="rId35" Type="http://schemas.openxmlformats.org/officeDocument/2006/relationships/hyperlink" Target="https://www.scape.co.uk/news/2021/single-stage-vs-two-stage-tendering" TargetMode="External"/><Relationship Id="rId43" Type="http://schemas.openxmlformats.org/officeDocument/2006/relationships/hyperlink" Target="https://www.designingbuildings.co.uk/wiki/Tender_processes_for_construction_contracts" TargetMode="External"/><Relationship Id="rId48" Type="http://schemas.openxmlformats.org/officeDocument/2006/relationships/hyperlink" Target="https://www.rics.org/globalassets/rics-website/media/training--events/cpd-foundation/20180918-london-developing-an-effective-procurement-strategy-cpdf-sw.pdf" TargetMode="External"/><Relationship Id="rId56" Type="http://schemas.openxmlformats.org/officeDocument/2006/relationships/hyperlink" Target="https://www.gov.uk/guidance/equality-act-2010-guidance" TargetMode="External"/><Relationship Id="rId64" Type="http://schemas.openxmlformats.org/officeDocument/2006/relationships/image" Target="media/image13.PNG"/><Relationship Id="rId69" Type="http://schemas.openxmlformats.org/officeDocument/2006/relationships/image" Target="media/image17.png"/><Relationship Id="rId77" Type="http://schemas.openxmlformats.org/officeDocument/2006/relationships/image" Target="media/image25.PNG"/><Relationship Id="rId8" Type="http://schemas.openxmlformats.org/officeDocument/2006/relationships/image" Target="media/image1.PNG"/><Relationship Id="rId51" Type="http://schemas.openxmlformats.org/officeDocument/2006/relationships/hyperlink" Target="https://www.neccontract.com/" TargetMode="External"/><Relationship Id="rId72" Type="http://schemas.openxmlformats.org/officeDocument/2006/relationships/image" Target="media/image20.PNG"/><Relationship Id="rId80" Type="http://schemas.openxmlformats.org/officeDocument/2006/relationships/image" Target="media/image28.PN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designingbuildings.co.uk/wiki/Tendered" TargetMode="External"/><Relationship Id="rId25" Type="http://schemas.openxmlformats.org/officeDocument/2006/relationships/hyperlink" Target="https://www.ciob.org/industry/research/Procurement-Construction-Industry" TargetMode="External"/><Relationship Id="rId33" Type="http://schemas.openxmlformats.org/officeDocument/2006/relationships/hyperlink" Target="https://www.lexology.com/library/detail.aspx?g=e8ec7f9a-ba59-4c88-950f-0ce611169509" TargetMode="External"/><Relationship Id="rId38" Type="http://schemas.openxmlformats.org/officeDocument/2006/relationships/hyperlink" Target="https://www.thenbs.com/knowledge/a-brief-introduction-to-fidic-contracts" TargetMode="External"/><Relationship Id="rId46" Type="http://schemas.openxmlformats.org/officeDocument/2006/relationships/hyperlink" Target="https://www.turnerandtownsend.com/en/perspectives/is-two-stage-tendering-working/" TargetMode="External"/><Relationship Id="rId59" Type="http://schemas.openxmlformats.org/officeDocument/2006/relationships/image" Target="media/image8.PNG"/><Relationship Id="rId67" Type="http://schemas.openxmlformats.org/officeDocument/2006/relationships/image" Target="media/image15.png"/><Relationship Id="rId20" Type="http://schemas.openxmlformats.org/officeDocument/2006/relationships/hyperlink" Target="https://www.designingbuildings.co.uk/wiki/Tenders" TargetMode="External"/><Relationship Id="rId41" Type="http://schemas.openxmlformats.org/officeDocument/2006/relationships/hyperlink" Target="https://www.ciob.org/industry/research/Procurement-Construction-Industry" TargetMode="External"/><Relationship Id="rId54" Type="http://schemas.openxmlformats.org/officeDocument/2006/relationships/hyperlink" Target="https://doi.org/10.1108/eb021167" TargetMode="External"/><Relationship Id="rId62" Type="http://schemas.openxmlformats.org/officeDocument/2006/relationships/image" Target="media/image11.PNG"/><Relationship Id="rId70" Type="http://schemas.openxmlformats.org/officeDocument/2006/relationships/image" Target="media/image18.PNG"/><Relationship Id="rId75" Type="http://schemas.openxmlformats.org/officeDocument/2006/relationships/image" Target="media/image23.PNG"/><Relationship Id="rId83"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designingbuildings.co.uk/wiki/Notice" TargetMode="External"/><Relationship Id="rId23" Type="http://schemas.openxmlformats.org/officeDocument/2006/relationships/image" Target="media/image6.PNG"/><Relationship Id="rId28" Type="http://schemas.openxmlformats.org/officeDocument/2006/relationships/hyperlink" Target="https://www.fmb.org.uk/resource/11-benefits-of-fmb-building-contract-templates.html" TargetMode="External"/><Relationship Id="rId36" Type="http://schemas.openxmlformats.org/officeDocument/2006/relationships/hyperlink" Target="https://www.taylorwessing.com/en/insights-and-events/insights/2019/12/management-contracting" TargetMode="External"/><Relationship Id="rId49" Type="http://schemas.openxmlformats.org/officeDocument/2006/relationships/hyperlink" Target="https://www.lexisnexis.co.uk/legal/guidance/what-is-two-stage-tendering" TargetMode="External"/><Relationship Id="rId57" Type="http://schemas.openxmlformats.org/officeDocument/2006/relationships/hyperlink" Target="https://www.uwtsd.ac.uk/mission/" TargetMode="External"/><Relationship Id="rId10" Type="http://schemas.openxmlformats.org/officeDocument/2006/relationships/image" Target="media/image3.PNG"/><Relationship Id="rId31" Type="http://schemas.openxmlformats.org/officeDocument/2006/relationships/hyperlink" Target="https://www.rics.org/globalassets/rics-website/media/training--events/cpd-foundation/20180918-london-developing-an-effective-procurement-strategy-cpdf-sw.pdf" TargetMode="External"/><Relationship Id="rId44" Type="http://schemas.openxmlformats.org/officeDocument/2006/relationships/hyperlink" Target="https://www.fmb.org.uk/resource/11-benefits-of-fmb-building-contract-templates.html" TargetMode="External"/><Relationship Id="rId52" Type="http://schemas.openxmlformats.org/officeDocument/2006/relationships/hyperlink" Target="https://www.scape.co.uk/news/2021/single-stage-vs-two-stage-tendering" TargetMode="External"/><Relationship Id="rId60" Type="http://schemas.openxmlformats.org/officeDocument/2006/relationships/image" Target="media/image9.PNG"/><Relationship Id="rId65" Type="http://schemas.openxmlformats.org/officeDocument/2006/relationships/footer" Target="footer1.xml"/><Relationship Id="rId73" Type="http://schemas.openxmlformats.org/officeDocument/2006/relationships/image" Target="media/image21.PNG"/><Relationship Id="rId78" Type="http://schemas.openxmlformats.org/officeDocument/2006/relationships/image" Target="media/image26.PNG"/><Relationship Id="rId81"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Ano1a</b:Tag>
    <b:SourceType>InternetSite</b:SourceType>
    <b:Guid>{CA4B337A-E45C-4CF9-B8AA-93FD5DA428B8}</b:Guid>
    <b:Author>
      <b:Author>
        <b:NameList>
          <b:Person>
            <b:Last>Anon</b:Last>
          </b:Person>
        </b:NameList>
      </b:Author>
    </b:Author>
    <b:Title>JCT Contracts Explained</b:Title>
    <b:InternetSiteTitle>Blackstone Solicitors Ltd</b:InternetSiteTitle>
    <b:Year>2021 a</b:Year>
    <b:URL>https://blackstonesolicitorsltd.co.uk/category/construction/jct-contracts-explained-blackstone-solicitors/#.Y5GuoJ7P2Ul</b:URL>
    <b:RefOrder>1</b:RefOrder>
  </b:Source>
  <b:Source>
    <b:Tag>Bri20</b:Tag>
    <b:SourceType>Misc</b:SourceType>
    <b:Guid>{1538410F-87A8-450C-9A97-EC472F9EE235}</b:Guid>
    <b:Title>BS ISO 10845-1. Construction procurement - Part : Processes methods and procedures</b:Title>
    <b:Year>2020</b:Year>
    <b:City>London</b:City>
    <b:Publisher>BSI Standards</b:Publisher>
    <b:Author>
      <b:Author>
        <b:Corporate>British Standards Institute</b:Corporate>
      </b:Author>
    </b:Author>
    <b:Month>January</b:Month>
    <b:Day>2021</b:Day>
    <b:YearAccessed>2022</b:YearAccessed>
    <b:MonthAccessed>December</b:MonthAccessed>
    <b:DayAccessed>08</b:DayAccessed>
    <b:URL>https://knowledge.bsigroup.com/products/construction-procurement-processes-methods-and-procedures-1/standard/preview</b:URL>
    <b:RefOrder>2</b:RefOrder>
  </b:Source>
  <b:Source>
    <b:Tag>Joh98</b:Tag>
    <b:SourceType>Report</b:SourceType>
    <b:Guid>{F1A7B160-67B2-47EC-9039-4081F5D32A25}</b:Guid>
    <b:Title>RETHINKING CONSTRUCTION</b:Title>
    <b:Year>1998</b:Year>
    <b:City>London</b:City>
    <b:Publisher>Department of Trade and Industry</b:Publisher>
    <b:Author>
      <b:Author>
        <b:NameList>
          <b:Person>
            <b:Last>Egan</b:Last>
            <b:First>John</b:First>
          </b:Person>
        </b:NameList>
      </b:Author>
    </b:Author>
    <b:RefOrder>3</b:RefOrder>
  </b:Source>
  <b:Source>
    <b:Tag>Rol11</b:Tag>
    <b:SourceType>Book</b:SourceType>
    <b:Guid>{65AA94C6-4576-447C-8FBA-C23913BCCD0A}</b:Guid>
    <b:Author>
      <b:Author>
        <b:NameList>
          <b:Person>
            <b:Last>Finch</b:Last>
            <b:First>Roland</b:First>
          </b:Person>
        </b:NameList>
      </b:Author>
    </b:Author>
    <b:Title>NBS Guide to Tendering: for construction projects</b:Title>
    <b:Year>2011</b:Year>
    <b:City>London</b:City>
    <b:Publisher>RIBA Publishing</b:Publisher>
    <b:RefOrder>4</b:RefOrder>
  </b:Source>
</b:Sources>
</file>

<file path=customXml/itemProps1.xml><?xml version="1.0" encoding="utf-8"?>
<ds:datastoreItem xmlns:ds="http://schemas.openxmlformats.org/officeDocument/2006/customXml" ds:itemID="{2E269ED5-2925-4A17-8C20-8ABF0D563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8437</Words>
  <Characters>48092</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56417</CharactersWithSpaces>
  <SharedDoc>false</SharedDoc>
  <HLinks>
    <vt:vector size="666" baseType="variant">
      <vt:variant>
        <vt:i4>4849703</vt:i4>
      </vt:variant>
      <vt:variant>
        <vt:i4>468</vt:i4>
      </vt:variant>
      <vt:variant>
        <vt:i4>0</vt:i4>
      </vt:variant>
      <vt:variant>
        <vt:i4>5</vt:i4>
      </vt:variant>
      <vt:variant>
        <vt:lpwstr/>
      </vt:variant>
      <vt:variant>
        <vt:lpwstr>_6.5_APPENDIX_5</vt:lpwstr>
      </vt:variant>
      <vt:variant>
        <vt:i4>1376264</vt:i4>
      </vt:variant>
      <vt:variant>
        <vt:i4>465</vt:i4>
      </vt:variant>
      <vt:variant>
        <vt:i4>0</vt:i4>
      </vt:variant>
      <vt:variant>
        <vt:i4>5</vt:i4>
      </vt:variant>
      <vt:variant>
        <vt:lpwstr>https://www.uwtsd.ac.uk/mission/</vt:lpwstr>
      </vt:variant>
      <vt:variant>
        <vt:lpwstr>:~:text=is%20dedicated%20to%20realising%20the,all%20aspects%20of%20sustainable%20development</vt:lpwstr>
      </vt:variant>
      <vt:variant>
        <vt:i4>8257636</vt:i4>
      </vt:variant>
      <vt:variant>
        <vt:i4>462</vt:i4>
      </vt:variant>
      <vt:variant>
        <vt:i4>0</vt:i4>
      </vt:variant>
      <vt:variant>
        <vt:i4>5</vt:i4>
      </vt:variant>
      <vt:variant>
        <vt:lpwstr>https://www.gov.uk/guidance/equality-act-2010-guidance</vt:lpwstr>
      </vt:variant>
      <vt:variant>
        <vt:lpwstr>:~:text=Print%20this%20page-,Overview,strengthening%20protection%20in%20some%20situations</vt:lpwstr>
      </vt:variant>
      <vt:variant>
        <vt:i4>393240</vt:i4>
      </vt:variant>
      <vt:variant>
        <vt:i4>459</vt:i4>
      </vt:variant>
      <vt:variant>
        <vt:i4>0</vt:i4>
      </vt:variant>
      <vt:variant>
        <vt:i4>5</vt:i4>
      </vt:variant>
      <vt:variant>
        <vt:lpwstr>https://www.thenbs.com/knowledge/a-brief-introduction-to-fidic-contracts</vt:lpwstr>
      </vt:variant>
      <vt:variant>
        <vt:lpwstr/>
      </vt:variant>
      <vt:variant>
        <vt:i4>4521985</vt:i4>
      </vt:variant>
      <vt:variant>
        <vt:i4>456</vt:i4>
      </vt:variant>
      <vt:variant>
        <vt:i4>0</vt:i4>
      </vt:variant>
      <vt:variant>
        <vt:i4>5</vt:i4>
      </vt:variant>
      <vt:variant>
        <vt:lpwstr>https://doi.org/10.1108/eb021167</vt:lpwstr>
      </vt:variant>
      <vt:variant>
        <vt:lpwstr/>
      </vt:variant>
      <vt:variant>
        <vt:i4>1310726</vt:i4>
      </vt:variant>
      <vt:variant>
        <vt:i4>453</vt:i4>
      </vt:variant>
      <vt:variant>
        <vt:i4>0</vt:i4>
      </vt:variant>
      <vt:variant>
        <vt:i4>5</vt:i4>
      </vt:variant>
      <vt:variant>
        <vt:lpwstr>https://www.taylorwessing.com/en/insights-and-events/insights/2019/12/management-contracting</vt:lpwstr>
      </vt:variant>
      <vt:variant>
        <vt:lpwstr/>
      </vt:variant>
      <vt:variant>
        <vt:i4>4653133</vt:i4>
      </vt:variant>
      <vt:variant>
        <vt:i4>450</vt:i4>
      </vt:variant>
      <vt:variant>
        <vt:i4>0</vt:i4>
      </vt:variant>
      <vt:variant>
        <vt:i4>5</vt:i4>
      </vt:variant>
      <vt:variant>
        <vt:lpwstr>https://www.scape.co.uk/news/2021/single-stage-vs-two-stage-tendering</vt:lpwstr>
      </vt:variant>
      <vt:variant>
        <vt:lpwstr/>
      </vt:variant>
      <vt:variant>
        <vt:i4>6225997</vt:i4>
      </vt:variant>
      <vt:variant>
        <vt:i4>447</vt:i4>
      </vt:variant>
      <vt:variant>
        <vt:i4>0</vt:i4>
      </vt:variant>
      <vt:variant>
        <vt:i4>5</vt:i4>
      </vt:variant>
      <vt:variant>
        <vt:lpwstr>https://www.neccontract.com/</vt:lpwstr>
      </vt:variant>
      <vt:variant>
        <vt:lpwstr/>
      </vt:variant>
      <vt:variant>
        <vt:i4>2228274</vt:i4>
      </vt:variant>
      <vt:variant>
        <vt:i4>444</vt:i4>
      </vt:variant>
      <vt:variant>
        <vt:i4>0</vt:i4>
      </vt:variant>
      <vt:variant>
        <vt:i4>5</vt:i4>
      </vt:variant>
      <vt:variant>
        <vt:lpwstr>https://www.lexology.com/library/detail.aspx?g=e8ec7f9a-ba59-4c88-950f-0ce611169509</vt:lpwstr>
      </vt:variant>
      <vt:variant>
        <vt:lpwstr/>
      </vt:variant>
      <vt:variant>
        <vt:i4>6422579</vt:i4>
      </vt:variant>
      <vt:variant>
        <vt:i4>441</vt:i4>
      </vt:variant>
      <vt:variant>
        <vt:i4>0</vt:i4>
      </vt:variant>
      <vt:variant>
        <vt:i4>5</vt:i4>
      </vt:variant>
      <vt:variant>
        <vt:lpwstr>https://www.lexisnexis.co.uk/legal/guidance/what-is-two-stage-tendering</vt:lpwstr>
      </vt:variant>
      <vt:variant>
        <vt:lpwstr/>
      </vt:variant>
      <vt:variant>
        <vt:i4>4390977</vt:i4>
      </vt:variant>
      <vt:variant>
        <vt:i4>438</vt:i4>
      </vt:variant>
      <vt:variant>
        <vt:i4>0</vt:i4>
      </vt:variant>
      <vt:variant>
        <vt:i4>5</vt:i4>
      </vt:variant>
      <vt:variant>
        <vt:lpwstr>https://www.rics.org/globalassets/rics-website/media/training--events/cpd-foundation/20180918-london-developing-an-effective-procurement-strategy-cpdf-sw.pdf</vt:lpwstr>
      </vt:variant>
      <vt:variant>
        <vt:lpwstr/>
      </vt:variant>
      <vt:variant>
        <vt:i4>90</vt:i4>
      </vt:variant>
      <vt:variant>
        <vt:i4>435</vt:i4>
      </vt:variant>
      <vt:variant>
        <vt:i4>0</vt:i4>
      </vt:variant>
      <vt:variant>
        <vt:i4>5</vt:i4>
      </vt:variant>
      <vt:variant>
        <vt:lpwstr>https://www.ice.org.uk/what-is-civil-engineering/what-do-civil-engineers-do/new-engineering-contract-nec/</vt:lpwstr>
      </vt:variant>
      <vt:variant>
        <vt:lpwstr/>
      </vt:variant>
      <vt:variant>
        <vt:i4>393242</vt:i4>
      </vt:variant>
      <vt:variant>
        <vt:i4>432</vt:i4>
      </vt:variant>
      <vt:variant>
        <vt:i4>0</vt:i4>
      </vt:variant>
      <vt:variant>
        <vt:i4>5</vt:i4>
      </vt:variant>
      <vt:variant>
        <vt:lpwstr>https://www.turnerandtownsend.com/en/perspectives/is-two-stage-tendering-working/</vt:lpwstr>
      </vt:variant>
      <vt:variant>
        <vt:lpwstr/>
      </vt:variant>
      <vt:variant>
        <vt:i4>2883699</vt:i4>
      </vt:variant>
      <vt:variant>
        <vt:i4>429</vt:i4>
      </vt:variant>
      <vt:variant>
        <vt:i4>0</vt:i4>
      </vt:variant>
      <vt:variant>
        <vt:i4>5</vt:i4>
      </vt:variant>
      <vt:variant>
        <vt:lpwstr>https://doi.org/10.1061/(ASCE)0733-9364(2007)133:2(157)</vt:lpwstr>
      </vt:variant>
      <vt:variant>
        <vt:lpwstr/>
      </vt:variant>
      <vt:variant>
        <vt:i4>3211362</vt:i4>
      </vt:variant>
      <vt:variant>
        <vt:i4>426</vt:i4>
      </vt:variant>
      <vt:variant>
        <vt:i4>0</vt:i4>
      </vt:variant>
      <vt:variant>
        <vt:i4>5</vt:i4>
      </vt:variant>
      <vt:variant>
        <vt:lpwstr>https://www.fmb.org.uk/resource/11-benefits-of-fmb-building-contract-templates.html</vt:lpwstr>
      </vt:variant>
      <vt:variant>
        <vt:lpwstr/>
      </vt:variant>
      <vt:variant>
        <vt:i4>7864428</vt:i4>
      </vt:variant>
      <vt:variant>
        <vt:i4>423</vt:i4>
      </vt:variant>
      <vt:variant>
        <vt:i4>0</vt:i4>
      </vt:variant>
      <vt:variant>
        <vt:i4>5</vt:i4>
      </vt:variant>
      <vt:variant>
        <vt:lpwstr>https://www.designingbuildings.co.uk/wiki/Tender_processes_for_construction_contracts</vt:lpwstr>
      </vt:variant>
      <vt:variant>
        <vt:lpwstr/>
      </vt:variant>
      <vt:variant>
        <vt:i4>4259868</vt:i4>
      </vt:variant>
      <vt:variant>
        <vt:i4>420</vt:i4>
      </vt:variant>
      <vt:variant>
        <vt:i4>0</vt:i4>
      </vt:variant>
      <vt:variant>
        <vt:i4>5</vt:i4>
      </vt:variant>
      <vt:variant>
        <vt:lpwstr>https://www.cips.org/intelligence-hub/quality-measurement/tender-process</vt:lpwstr>
      </vt:variant>
      <vt:variant>
        <vt:lpwstr/>
      </vt:variant>
      <vt:variant>
        <vt:i4>4194382</vt:i4>
      </vt:variant>
      <vt:variant>
        <vt:i4>417</vt:i4>
      </vt:variant>
      <vt:variant>
        <vt:i4>0</vt:i4>
      </vt:variant>
      <vt:variant>
        <vt:i4>5</vt:i4>
      </vt:variant>
      <vt:variant>
        <vt:lpwstr>https://www.ciob.org/industry/research/Procurement-Construction-Industry</vt:lpwstr>
      </vt:variant>
      <vt:variant>
        <vt:lpwstr/>
      </vt:variant>
      <vt:variant>
        <vt:i4>1376264</vt:i4>
      </vt:variant>
      <vt:variant>
        <vt:i4>414</vt:i4>
      </vt:variant>
      <vt:variant>
        <vt:i4>0</vt:i4>
      </vt:variant>
      <vt:variant>
        <vt:i4>5</vt:i4>
      </vt:variant>
      <vt:variant>
        <vt:lpwstr>https://www.uwtsd.ac.uk/mission/</vt:lpwstr>
      </vt:variant>
      <vt:variant>
        <vt:lpwstr>:~:text=is%20dedicated%20to%20realising%20the,all%20aspects%20of%20sustainable%20development</vt:lpwstr>
      </vt:variant>
      <vt:variant>
        <vt:i4>8257636</vt:i4>
      </vt:variant>
      <vt:variant>
        <vt:i4>411</vt:i4>
      </vt:variant>
      <vt:variant>
        <vt:i4>0</vt:i4>
      </vt:variant>
      <vt:variant>
        <vt:i4>5</vt:i4>
      </vt:variant>
      <vt:variant>
        <vt:lpwstr>https://www.gov.uk/guidance/equality-act-2010-guidance</vt:lpwstr>
      </vt:variant>
      <vt:variant>
        <vt:lpwstr>:~:text=Print%20this%20page-,Overview,strengthening%20protection%20in%20some%20situations</vt:lpwstr>
      </vt:variant>
      <vt:variant>
        <vt:i4>393240</vt:i4>
      </vt:variant>
      <vt:variant>
        <vt:i4>408</vt:i4>
      </vt:variant>
      <vt:variant>
        <vt:i4>0</vt:i4>
      </vt:variant>
      <vt:variant>
        <vt:i4>5</vt:i4>
      </vt:variant>
      <vt:variant>
        <vt:lpwstr>https://www.thenbs.com/knowledge/a-brief-introduction-to-fidic-contracts</vt:lpwstr>
      </vt:variant>
      <vt:variant>
        <vt:lpwstr/>
      </vt:variant>
      <vt:variant>
        <vt:i4>4521985</vt:i4>
      </vt:variant>
      <vt:variant>
        <vt:i4>405</vt:i4>
      </vt:variant>
      <vt:variant>
        <vt:i4>0</vt:i4>
      </vt:variant>
      <vt:variant>
        <vt:i4>5</vt:i4>
      </vt:variant>
      <vt:variant>
        <vt:lpwstr>https://doi.org/10.1108/eb021167</vt:lpwstr>
      </vt:variant>
      <vt:variant>
        <vt:lpwstr/>
      </vt:variant>
      <vt:variant>
        <vt:i4>1310726</vt:i4>
      </vt:variant>
      <vt:variant>
        <vt:i4>402</vt:i4>
      </vt:variant>
      <vt:variant>
        <vt:i4>0</vt:i4>
      </vt:variant>
      <vt:variant>
        <vt:i4>5</vt:i4>
      </vt:variant>
      <vt:variant>
        <vt:lpwstr>https://www.taylorwessing.com/en/insights-and-events/insights/2019/12/management-contracting</vt:lpwstr>
      </vt:variant>
      <vt:variant>
        <vt:lpwstr/>
      </vt:variant>
      <vt:variant>
        <vt:i4>4653133</vt:i4>
      </vt:variant>
      <vt:variant>
        <vt:i4>399</vt:i4>
      </vt:variant>
      <vt:variant>
        <vt:i4>0</vt:i4>
      </vt:variant>
      <vt:variant>
        <vt:i4>5</vt:i4>
      </vt:variant>
      <vt:variant>
        <vt:lpwstr>https://www.scape.co.uk/news/2021/single-stage-vs-two-stage-tendering</vt:lpwstr>
      </vt:variant>
      <vt:variant>
        <vt:lpwstr/>
      </vt:variant>
      <vt:variant>
        <vt:i4>6225997</vt:i4>
      </vt:variant>
      <vt:variant>
        <vt:i4>396</vt:i4>
      </vt:variant>
      <vt:variant>
        <vt:i4>0</vt:i4>
      </vt:variant>
      <vt:variant>
        <vt:i4>5</vt:i4>
      </vt:variant>
      <vt:variant>
        <vt:lpwstr>https://www.neccontract.com/</vt:lpwstr>
      </vt:variant>
      <vt:variant>
        <vt:lpwstr/>
      </vt:variant>
      <vt:variant>
        <vt:i4>2228274</vt:i4>
      </vt:variant>
      <vt:variant>
        <vt:i4>393</vt:i4>
      </vt:variant>
      <vt:variant>
        <vt:i4>0</vt:i4>
      </vt:variant>
      <vt:variant>
        <vt:i4>5</vt:i4>
      </vt:variant>
      <vt:variant>
        <vt:lpwstr>https://www.lexology.com/library/detail.aspx?g=e8ec7f9a-ba59-4c88-950f-0ce611169509</vt:lpwstr>
      </vt:variant>
      <vt:variant>
        <vt:lpwstr/>
      </vt:variant>
      <vt:variant>
        <vt:i4>6422579</vt:i4>
      </vt:variant>
      <vt:variant>
        <vt:i4>390</vt:i4>
      </vt:variant>
      <vt:variant>
        <vt:i4>0</vt:i4>
      </vt:variant>
      <vt:variant>
        <vt:i4>5</vt:i4>
      </vt:variant>
      <vt:variant>
        <vt:lpwstr>https://www.lexisnexis.co.uk/legal/guidance/what-is-two-stage-tendering</vt:lpwstr>
      </vt:variant>
      <vt:variant>
        <vt:lpwstr/>
      </vt:variant>
      <vt:variant>
        <vt:i4>4390977</vt:i4>
      </vt:variant>
      <vt:variant>
        <vt:i4>387</vt:i4>
      </vt:variant>
      <vt:variant>
        <vt:i4>0</vt:i4>
      </vt:variant>
      <vt:variant>
        <vt:i4>5</vt:i4>
      </vt:variant>
      <vt:variant>
        <vt:lpwstr>https://www.rics.org/globalassets/rics-website/media/training--events/cpd-foundation/20180918-london-developing-an-effective-procurement-strategy-cpdf-sw.pdf</vt:lpwstr>
      </vt:variant>
      <vt:variant>
        <vt:lpwstr/>
      </vt:variant>
      <vt:variant>
        <vt:i4>90</vt:i4>
      </vt:variant>
      <vt:variant>
        <vt:i4>384</vt:i4>
      </vt:variant>
      <vt:variant>
        <vt:i4>0</vt:i4>
      </vt:variant>
      <vt:variant>
        <vt:i4>5</vt:i4>
      </vt:variant>
      <vt:variant>
        <vt:lpwstr>https://www.ice.org.uk/what-is-civil-engineering/what-do-civil-engineers-do/new-engineering-contract-nec/</vt:lpwstr>
      </vt:variant>
      <vt:variant>
        <vt:lpwstr/>
      </vt:variant>
      <vt:variant>
        <vt:i4>393242</vt:i4>
      </vt:variant>
      <vt:variant>
        <vt:i4>381</vt:i4>
      </vt:variant>
      <vt:variant>
        <vt:i4>0</vt:i4>
      </vt:variant>
      <vt:variant>
        <vt:i4>5</vt:i4>
      </vt:variant>
      <vt:variant>
        <vt:lpwstr>https://www.turnerandtownsend.com/en/perspectives/is-two-stage-tendering-working/</vt:lpwstr>
      </vt:variant>
      <vt:variant>
        <vt:lpwstr/>
      </vt:variant>
      <vt:variant>
        <vt:i4>3211362</vt:i4>
      </vt:variant>
      <vt:variant>
        <vt:i4>378</vt:i4>
      </vt:variant>
      <vt:variant>
        <vt:i4>0</vt:i4>
      </vt:variant>
      <vt:variant>
        <vt:i4>5</vt:i4>
      </vt:variant>
      <vt:variant>
        <vt:lpwstr>https://www.fmb.org.uk/resource/11-benefits-of-fmb-building-contract-templates.html</vt:lpwstr>
      </vt:variant>
      <vt:variant>
        <vt:lpwstr/>
      </vt:variant>
      <vt:variant>
        <vt:i4>7864428</vt:i4>
      </vt:variant>
      <vt:variant>
        <vt:i4>375</vt:i4>
      </vt:variant>
      <vt:variant>
        <vt:i4>0</vt:i4>
      </vt:variant>
      <vt:variant>
        <vt:i4>5</vt:i4>
      </vt:variant>
      <vt:variant>
        <vt:lpwstr>https://www.designingbuildings.co.uk/wiki/Tender_processes_for_construction_contracts</vt:lpwstr>
      </vt:variant>
      <vt:variant>
        <vt:lpwstr/>
      </vt:variant>
      <vt:variant>
        <vt:i4>4259868</vt:i4>
      </vt:variant>
      <vt:variant>
        <vt:i4>372</vt:i4>
      </vt:variant>
      <vt:variant>
        <vt:i4>0</vt:i4>
      </vt:variant>
      <vt:variant>
        <vt:i4>5</vt:i4>
      </vt:variant>
      <vt:variant>
        <vt:lpwstr>https://www.cips.org/intelligence-hub/quality-measurement/tender-process</vt:lpwstr>
      </vt:variant>
      <vt:variant>
        <vt:lpwstr/>
      </vt:variant>
      <vt:variant>
        <vt:i4>4194382</vt:i4>
      </vt:variant>
      <vt:variant>
        <vt:i4>369</vt:i4>
      </vt:variant>
      <vt:variant>
        <vt:i4>0</vt:i4>
      </vt:variant>
      <vt:variant>
        <vt:i4>5</vt:i4>
      </vt:variant>
      <vt:variant>
        <vt:lpwstr>https://www.ciob.org/industry/research/Procurement-Construction-Industry</vt:lpwstr>
      </vt:variant>
      <vt:variant>
        <vt:lpwstr/>
      </vt:variant>
      <vt:variant>
        <vt:i4>1441857</vt:i4>
      </vt:variant>
      <vt:variant>
        <vt:i4>366</vt:i4>
      </vt:variant>
      <vt:variant>
        <vt:i4>0</vt:i4>
      </vt:variant>
      <vt:variant>
        <vt:i4>5</vt:i4>
      </vt:variant>
      <vt:variant>
        <vt:lpwstr/>
      </vt:variant>
      <vt:variant>
        <vt:lpwstr>_3.0_RECOMMENDATIONS</vt:lpwstr>
      </vt:variant>
      <vt:variant>
        <vt:i4>6357005</vt:i4>
      </vt:variant>
      <vt:variant>
        <vt:i4>363</vt:i4>
      </vt:variant>
      <vt:variant>
        <vt:i4>0</vt:i4>
      </vt:variant>
      <vt:variant>
        <vt:i4>5</vt:i4>
      </vt:variant>
      <vt:variant>
        <vt:lpwstr/>
      </vt:variant>
      <vt:variant>
        <vt:lpwstr>_7.15_APPENDIX_16</vt:lpwstr>
      </vt:variant>
      <vt:variant>
        <vt:i4>6291466</vt:i4>
      </vt:variant>
      <vt:variant>
        <vt:i4>360</vt:i4>
      </vt:variant>
      <vt:variant>
        <vt:i4>0</vt:i4>
      </vt:variant>
      <vt:variant>
        <vt:i4>5</vt:i4>
      </vt:variant>
      <vt:variant>
        <vt:lpwstr/>
      </vt:variant>
      <vt:variant>
        <vt:lpwstr>_6.12_APPENDIX_12</vt:lpwstr>
      </vt:variant>
      <vt:variant>
        <vt:i4>6291468</vt:i4>
      </vt:variant>
      <vt:variant>
        <vt:i4>357</vt:i4>
      </vt:variant>
      <vt:variant>
        <vt:i4>0</vt:i4>
      </vt:variant>
      <vt:variant>
        <vt:i4>5</vt:i4>
      </vt:variant>
      <vt:variant>
        <vt:lpwstr/>
      </vt:variant>
      <vt:variant>
        <vt:lpwstr>_6.14_APPENDIX_14</vt:lpwstr>
      </vt:variant>
      <vt:variant>
        <vt:i4>4587559</vt:i4>
      </vt:variant>
      <vt:variant>
        <vt:i4>354</vt:i4>
      </vt:variant>
      <vt:variant>
        <vt:i4>0</vt:i4>
      </vt:variant>
      <vt:variant>
        <vt:i4>5</vt:i4>
      </vt:variant>
      <vt:variant>
        <vt:lpwstr/>
      </vt:variant>
      <vt:variant>
        <vt:lpwstr>_6.9_APPENDIX_9</vt:lpwstr>
      </vt:variant>
      <vt:variant>
        <vt:i4>6357005</vt:i4>
      </vt:variant>
      <vt:variant>
        <vt:i4>351</vt:i4>
      </vt:variant>
      <vt:variant>
        <vt:i4>0</vt:i4>
      </vt:variant>
      <vt:variant>
        <vt:i4>5</vt:i4>
      </vt:variant>
      <vt:variant>
        <vt:lpwstr/>
      </vt:variant>
      <vt:variant>
        <vt:lpwstr>_7.15_APPENDIX_16</vt:lpwstr>
      </vt:variant>
      <vt:variant>
        <vt:i4>4718631</vt:i4>
      </vt:variant>
      <vt:variant>
        <vt:i4>348</vt:i4>
      </vt:variant>
      <vt:variant>
        <vt:i4>0</vt:i4>
      </vt:variant>
      <vt:variant>
        <vt:i4>5</vt:i4>
      </vt:variant>
      <vt:variant>
        <vt:lpwstr/>
      </vt:variant>
      <vt:variant>
        <vt:lpwstr>_7.6_APPENDIX_7</vt:lpwstr>
      </vt:variant>
      <vt:variant>
        <vt:i4>6291464</vt:i4>
      </vt:variant>
      <vt:variant>
        <vt:i4>345</vt:i4>
      </vt:variant>
      <vt:variant>
        <vt:i4>0</vt:i4>
      </vt:variant>
      <vt:variant>
        <vt:i4>5</vt:i4>
      </vt:variant>
      <vt:variant>
        <vt:lpwstr/>
      </vt:variant>
      <vt:variant>
        <vt:lpwstr>_6.10_APPENDIX_10</vt:lpwstr>
      </vt:variant>
      <vt:variant>
        <vt:i4>4718631</vt:i4>
      </vt:variant>
      <vt:variant>
        <vt:i4>342</vt:i4>
      </vt:variant>
      <vt:variant>
        <vt:i4>0</vt:i4>
      </vt:variant>
      <vt:variant>
        <vt:i4>5</vt:i4>
      </vt:variant>
      <vt:variant>
        <vt:lpwstr/>
      </vt:variant>
      <vt:variant>
        <vt:lpwstr>_6.7_APPENDIX_7</vt:lpwstr>
      </vt:variant>
      <vt:variant>
        <vt:i4>6357005</vt:i4>
      </vt:variant>
      <vt:variant>
        <vt:i4>339</vt:i4>
      </vt:variant>
      <vt:variant>
        <vt:i4>0</vt:i4>
      </vt:variant>
      <vt:variant>
        <vt:i4>5</vt:i4>
      </vt:variant>
      <vt:variant>
        <vt:lpwstr/>
      </vt:variant>
      <vt:variant>
        <vt:lpwstr>_7.15_APPENDIX_16</vt:lpwstr>
      </vt:variant>
      <vt:variant>
        <vt:i4>6291465</vt:i4>
      </vt:variant>
      <vt:variant>
        <vt:i4>336</vt:i4>
      </vt:variant>
      <vt:variant>
        <vt:i4>0</vt:i4>
      </vt:variant>
      <vt:variant>
        <vt:i4>5</vt:i4>
      </vt:variant>
      <vt:variant>
        <vt:lpwstr/>
      </vt:variant>
      <vt:variant>
        <vt:lpwstr>_6.11_APPENDIX_11</vt:lpwstr>
      </vt:variant>
      <vt:variant>
        <vt:i4>5177383</vt:i4>
      </vt:variant>
      <vt:variant>
        <vt:i4>333</vt:i4>
      </vt:variant>
      <vt:variant>
        <vt:i4>0</vt:i4>
      </vt:variant>
      <vt:variant>
        <vt:i4>5</vt:i4>
      </vt:variant>
      <vt:variant>
        <vt:lpwstr/>
      </vt:variant>
      <vt:variant>
        <vt:lpwstr>_6.0_APPENDIX_1</vt:lpwstr>
      </vt:variant>
      <vt:variant>
        <vt:i4>4915239</vt:i4>
      </vt:variant>
      <vt:variant>
        <vt:i4>330</vt:i4>
      </vt:variant>
      <vt:variant>
        <vt:i4>0</vt:i4>
      </vt:variant>
      <vt:variant>
        <vt:i4>5</vt:i4>
      </vt:variant>
      <vt:variant>
        <vt:lpwstr/>
      </vt:variant>
      <vt:variant>
        <vt:lpwstr>_6.4_APPENDIX_4</vt:lpwstr>
      </vt:variant>
      <vt:variant>
        <vt:i4>4718631</vt:i4>
      </vt:variant>
      <vt:variant>
        <vt:i4>327</vt:i4>
      </vt:variant>
      <vt:variant>
        <vt:i4>0</vt:i4>
      </vt:variant>
      <vt:variant>
        <vt:i4>5</vt:i4>
      </vt:variant>
      <vt:variant>
        <vt:lpwstr/>
      </vt:variant>
      <vt:variant>
        <vt:lpwstr>_6.7_APPENDIX_7</vt:lpwstr>
      </vt:variant>
      <vt:variant>
        <vt:i4>4784167</vt:i4>
      </vt:variant>
      <vt:variant>
        <vt:i4>324</vt:i4>
      </vt:variant>
      <vt:variant>
        <vt:i4>0</vt:i4>
      </vt:variant>
      <vt:variant>
        <vt:i4>5</vt:i4>
      </vt:variant>
      <vt:variant>
        <vt:lpwstr/>
      </vt:variant>
      <vt:variant>
        <vt:lpwstr>_6.6_APPENDIX_6</vt:lpwstr>
      </vt:variant>
      <vt:variant>
        <vt:i4>5177383</vt:i4>
      </vt:variant>
      <vt:variant>
        <vt:i4>321</vt:i4>
      </vt:variant>
      <vt:variant>
        <vt:i4>0</vt:i4>
      </vt:variant>
      <vt:variant>
        <vt:i4>5</vt:i4>
      </vt:variant>
      <vt:variant>
        <vt:lpwstr/>
      </vt:variant>
      <vt:variant>
        <vt:lpwstr>_6.0_APPENDIX_1</vt:lpwstr>
      </vt:variant>
      <vt:variant>
        <vt:i4>4653095</vt:i4>
      </vt:variant>
      <vt:variant>
        <vt:i4>318</vt:i4>
      </vt:variant>
      <vt:variant>
        <vt:i4>0</vt:i4>
      </vt:variant>
      <vt:variant>
        <vt:i4>5</vt:i4>
      </vt:variant>
      <vt:variant>
        <vt:lpwstr/>
      </vt:variant>
      <vt:variant>
        <vt:lpwstr>_6.8_APPENDIX_8</vt:lpwstr>
      </vt:variant>
      <vt:variant>
        <vt:i4>4063291</vt:i4>
      </vt:variant>
      <vt:variant>
        <vt:i4>315</vt:i4>
      </vt:variant>
      <vt:variant>
        <vt:i4>0</vt:i4>
      </vt:variant>
      <vt:variant>
        <vt:i4>5</vt:i4>
      </vt:variant>
      <vt:variant>
        <vt:lpwstr/>
      </vt:variant>
      <vt:variant>
        <vt:lpwstr>_7.15_APPENDIX_16_1</vt:lpwstr>
      </vt:variant>
      <vt:variant>
        <vt:i4>4980775</vt:i4>
      </vt:variant>
      <vt:variant>
        <vt:i4>312</vt:i4>
      </vt:variant>
      <vt:variant>
        <vt:i4>0</vt:i4>
      </vt:variant>
      <vt:variant>
        <vt:i4>5</vt:i4>
      </vt:variant>
      <vt:variant>
        <vt:lpwstr/>
      </vt:variant>
      <vt:variant>
        <vt:lpwstr>_6.3_APPENDIX_3</vt:lpwstr>
      </vt:variant>
      <vt:variant>
        <vt:i4>5439583</vt:i4>
      </vt:variant>
      <vt:variant>
        <vt:i4>309</vt:i4>
      </vt:variant>
      <vt:variant>
        <vt:i4>0</vt:i4>
      </vt:variant>
      <vt:variant>
        <vt:i4>5</vt:i4>
      </vt:variant>
      <vt:variant>
        <vt:lpwstr>https://www.bartonlegal.com/site/construction/contract-drafting/</vt:lpwstr>
      </vt:variant>
      <vt:variant>
        <vt:lpwstr/>
      </vt:variant>
      <vt:variant>
        <vt:i4>5111847</vt:i4>
      </vt:variant>
      <vt:variant>
        <vt:i4>306</vt:i4>
      </vt:variant>
      <vt:variant>
        <vt:i4>0</vt:i4>
      </vt:variant>
      <vt:variant>
        <vt:i4>5</vt:i4>
      </vt:variant>
      <vt:variant>
        <vt:lpwstr/>
      </vt:variant>
      <vt:variant>
        <vt:lpwstr>_6.1_APPENDIX_2</vt:lpwstr>
      </vt:variant>
      <vt:variant>
        <vt:i4>65539</vt:i4>
      </vt:variant>
      <vt:variant>
        <vt:i4>303</vt:i4>
      </vt:variant>
      <vt:variant>
        <vt:i4>0</vt:i4>
      </vt:variant>
      <vt:variant>
        <vt:i4>5</vt:i4>
      </vt:variant>
      <vt:variant>
        <vt:lpwstr>https://www.lexisnexis.co.uk/legal/glossary/value-engineering</vt:lpwstr>
      </vt:variant>
      <vt:variant>
        <vt:lpwstr/>
      </vt:variant>
      <vt:variant>
        <vt:i4>4653065</vt:i4>
      </vt:variant>
      <vt:variant>
        <vt:i4>300</vt:i4>
      </vt:variant>
      <vt:variant>
        <vt:i4>0</vt:i4>
      </vt:variant>
      <vt:variant>
        <vt:i4>5</vt:i4>
      </vt:variant>
      <vt:variant>
        <vt:lpwstr>https://www.lexisnexis.co.uk/legal/glossary/buildability</vt:lpwstr>
      </vt:variant>
      <vt:variant>
        <vt:lpwstr/>
      </vt:variant>
      <vt:variant>
        <vt:i4>5242957</vt:i4>
      </vt:variant>
      <vt:variant>
        <vt:i4>297</vt:i4>
      </vt:variant>
      <vt:variant>
        <vt:i4>0</vt:i4>
      </vt:variant>
      <vt:variant>
        <vt:i4>5</vt:i4>
      </vt:variant>
      <vt:variant>
        <vt:lpwstr>https://www.designingbuildings.co.uk/wiki/Tenders</vt:lpwstr>
      </vt:variant>
      <vt:variant>
        <vt:lpwstr/>
      </vt:variant>
      <vt:variant>
        <vt:i4>4128828</vt:i4>
      </vt:variant>
      <vt:variant>
        <vt:i4>294</vt:i4>
      </vt:variant>
      <vt:variant>
        <vt:i4>0</vt:i4>
      </vt:variant>
      <vt:variant>
        <vt:i4>5</vt:i4>
      </vt:variant>
      <vt:variant>
        <vt:lpwstr>https://www.designingbuildings.co.uk/wiki/Organisation</vt:lpwstr>
      </vt:variant>
      <vt:variant>
        <vt:lpwstr/>
      </vt:variant>
      <vt:variant>
        <vt:i4>7864406</vt:i4>
      </vt:variant>
      <vt:variant>
        <vt:i4>291</vt:i4>
      </vt:variant>
      <vt:variant>
        <vt:i4>0</vt:i4>
      </vt:variant>
      <vt:variant>
        <vt:i4>5</vt:i4>
      </vt:variant>
      <vt:variant>
        <vt:lpwstr>https://www.designingbuildings.co.uk/wiki/Equal_opportunities</vt:lpwstr>
      </vt:variant>
      <vt:variant>
        <vt:lpwstr/>
      </vt:variant>
      <vt:variant>
        <vt:i4>3407912</vt:i4>
      </vt:variant>
      <vt:variant>
        <vt:i4>288</vt:i4>
      </vt:variant>
      <vt:variant>
        <vt:i4>0</vt:i4>
      </vt:variant>
      <vt:variant>
        <vt:i4>5</vt:i4>
      </vt:variant>
      <vt:variant>
        <vt:lpwstr>https://www.designingbuildings.co.uk/wiki/Tendered</vt:lpwstr>
      </vt:variant>
      <vt:variant>
        <vt:lpwstr/>
      </vt:variant>
      <vt:variant>
        <vt:i4>2949166</vt:i4>
      </vt:variant>
      <vt:variant>
        <vt:i4>285</vt:i4>
      </vt:variant>
      <vt:variant>
        <vt:i4>0</vt:i4>
      </vt:variant>
      <vt:variant>
        <vt:i4>5</vt:i4>
      </vt:variant>
      <vt:variant>
        <vt:lpwstr>https://www.designingbuildings.co.uk/wiki/Contract</vt:lpwstr>
      </vt:variant>
      <vt:variant>
        <vt:lpwstr/>
      </vt:variant>
      <vt:variant>
        <vt:i4>4194379</vt:i4>
      </vt:variant>
      <vt:variant>
        <vt:i4>282</vt:i4>
      </vt:variant>
      <vt:variant>
        <vt:i4>0</vt:i4>
      </vt:variant>
      <vt:variant>
        <vt:i4>5</vt:i4>
      </vt:variant>
      <vt:variant>
        <vt:lpwstr>https://www.designingbuildings.co.uk/wiki/Notice</vt:lpwstr>
      </vt:variant>
      <vt:variant>
        <vt:lpwstr/>
      </vt:variant>
      <vt:variant>
        <vt:i4>2097215</vt:i4>
      </vt:variant>
      <vt:variant>
        <vt:i4>279</vt:i4>
      </vt:variant>
      <vt:variant>
        <vt:i4>0</vt:i4>
      </vt:variant>
      <vt:variant>
        <vt:i4>5</vt:i4>
      </vt:variant>
      <vt:variant>
        <vt:lpwstr>https://www.designingbuildings.co.uk/wiki/Services</vt:lpwstr>
      </vt:variant>
      <vt:variant>
        <vt:lpwstr/>
      </vt:variant>
      <vt:variant>
        <vt:i4>2621498</vt:i4>
      </vt:variant>
      <vt:variant>
        <vt:i4>276</vt:i4>
      </vt:variant>
      <vt:variant>
        <vt:i4>0</vt:i4>
      </vt:variant>
      <vt:variant>
        <vt:i4>5</vt:i4>
      </vt:variant>
      <vt:variant>
        <vt:lpwstr>https://www.designingbuildings.co.uk/wiki/Goods</vt:lpwstr>
      </vt:variant>
      <vt:variant>
        <vt:lpwstr/>
      </vt:variant>
      <vt:variant>
        <vt:i4>6291467</vt:i4>
      </vt:variant>
      <vt:variant>
        <vt:i4>273</vt:i4>
      </vt:variant>
      <vt:variant>
        <vt:i4>0</vt:i4>
      </vt:variant>
      <vt:variant>
        <vt:i4>5</vt:i4>
      </vt:variant>
      <vt:variant>
        <vt:lpwstr/>
      </vt:variant>
      <vt:variant>
        <vt:lpwstr>_6.13_APPENDIX_13</vt:lpwstr>
      </vt:variant>
      <vt:variant>
        <vt:i4>1507389</vt:i4>
      </vt:variant>
      <vt:variant>
        <vt:i4>266</vt:i4>
      </vt:variant>
      <vt:variant>
        <vt:i4>0</vt:i4>
      </vt:variant>
      <vt:variant>
        <vt:i4>5</vt:i4>
      </vt:variant>
      <vt:variant>
        <vt:lpwstr/>
      </vt:variant>
      <vt:variant>
        <vt:lpwstr>_Toc122164875</vt:lpwstr>
      </vt:variant>
      <vt:variant>
        <vt:i4>1507389</vt:i4>
      </vt:variant>
      <vt:variant>
        <vt:i4>260</vt:i4>
      </vt:variant>
      <vt:variant>
        <vt:i4>0</vt:i4>
      </vt:variant>
      <vt:variant>
        <vt:i4>5</vt:i4>
      </vt:variant>
      <vt:variant>
        <vt:lpwstr/>
      </vt:variant>
      <vt:variant>
        <vt:lpwstr>_Toc122164874</vt:lpwstr>
      </vt:variant>
      <vt:variant>
        <vt:i4>1507389</vt:i4>
      </vt:variant>
      <vt:variant>
        <vt:i4>254</vt:i4>
      </vt:variant>
      <vt:variant>
        <vt:i4>0</vt:i4>
      </vt:variant>
      <vt:variant>
        <vt:i4>5</vt:i4>
      </vt:variant>
      <vt:variant>
        <vt:lpwstr/>
      </vt:variant>
      <vt:variant>
        <vt:lpwstr>_Toc122164873</vt:lpwstr>
      </vt:variant>
      <vt:variant>
        <vt:i4>1507389</vt:i4>
      </vt:variant>
      <vt:variant>
        <vt:i4>248</vt:i4>
      </vt:variant>
      <vt:variant>
        <vt:i4>0</vt:i4>
      </vt:variant>
      <vt:variant>
        <vt:i4>5</vt:i4>
      </vt:variant>
      <vt:variant>
        <vt:lpwstr/>
      </vt:variant>
      <vt:variant>
        <vt:lpwstr>_Toc122164872</vt:lpwstr>
      </vt:variant>
      <vt:variant>
        <vt:i4>1507389</vt:i4>
      </vt:variant>
      <vt:variant>
        <vt:i4>242</vt:i4>
      </vt:variant>
      <vt:variant>
        <vt:i4>0</vt:i4>
      </vt:variant>
      <vt:variant>
        <vt:i4>5</vt:i4>
      </vt:variant>
      <vt:variant>
        <vt:lpwstr/>
      </vt:variant>
      <vt:variant>
        <vt:lpwstr>_Toc122164871</vt:lpwstr>
      </vt:variant>
      <vt:variant>
        <vt:i4>1507389</vt:i4>
      </vt:variant>
      <vt:variant>
        <vt:i4>236</vt:i4>
      </vt:variant>
      <vt:variant>
        <vt:i4>0</vt:i4>
      </vt:variant>
      <vt:variant>
        <vt:i4>5</vt:i4>
      </vt:variant>
      <vt:variant>
        <vt:lpwstr/>
      </vt:variant>
      <vt:variant>
        <vt:lpwstr>_Toc122164870</vt:lpwstr>
      </vt:variant>
      <vt:variant>
        <vt:i4>1441853</vt:i4>
      </vt:variant>
      <vt:variant>
        <vt:i4>230</vt:i4>
      </vt:variant>
      <vt:variant>
        <vt:i4>0</vt:i4>
      </vt:variant>
      <vt:variant>
        <vt:i4>5</vt:i4>
      </vt:variant>
      <vt:variant>
        <vt:lpwstr/>
      </vt:variant>
      <vt:variant>
        <vt:lpwstr>_Toc122164869</vt:lpwstr>
      </vt:variant>
      <vt:variant>
        <vt:i4>1441853</vt:i4>
      </vt:variant>
      <vt:variant>
        <vt:i4>224</vt:i4>
      </vt:variant>
      <vt:variant>
        <vt:i4>0</vt:i4>
      </vt:variant>
      <vt:variant>
        <vt:i4>5</vt:i4>
      </vt:variant>
      <vt:variant>
        <vt:lpwstr/>
      </vt:variant>
      <vt:variant>
        <vt:lpwstr>_Toc122164868</vt:lpwstr>
      </vt:variant>
      <vt:variant>
        <vt:i4>1441853</vt:i4>
      </vt:variant>
      <vt:variant>
        <vt:i4>218</vt:i4>
      </vt:variant>
      <vt:variant>
        <vt:i4>0</vt:i4>
      </vt:variant>
      <vt:variant>
        <vt:i4>5</vt:i4>
      </vt:variant>
      <vt:variant>
        <vt:lpwstr/>
      </vt:variant>
      <vt:variant>
        <vt:lpwstr>_Toc122164867</vt:lpwstr>
      </vt:variant>
      <vt:variant>
        <vt:i4>1441853</vt:i4>
      </vt:variant>
      <vt:variant>
        <vt:i4>212</vt:i4>
      </vt:variant>
      <vt:variant>
        <vt:i4>0</vt:i4>
      </vt:variant>
      <vt:variant>
        <vt:i4>5</vt:i4>
      </vt:variant>
      <vt:variant>
        <vt:lpwstr/>
      </vt:variant>
      <vt:variant>
        <vt:lpwstr>_Toc122164866</vt:lpwstr>
      </vt:variant>
      <vt:variant>
        <vt:i4>1441853</vt:i4>
      </vt:variant>
      <vt:variant>
        <vt:i4>206</vt:i4>
      </vt:variant>
      <vt:variant>
        <vt:i4>0</vt:i4>
      </vt:variant>
      <vt:variant>
        <vt:i4>5</vt:i4>
      </vt:variant>
      <vt:variant>
        <vt:lpwstr/>
      </vt:variant>
      <vt:variant>
        <vt:lpwstr>_Toc122164865</vt:lpwstr>
      </vt:variant>
      <vt:variant>
        <vt:i4>1441853</vt:i4>
      </vt:variant>
      <vt:variant>
        <vt:i4>200</vt:i4>
      </vt:variant>
      <vt:variant>
        <vt:i4>0</vt:i4>
      </vt:variant>
      <vt:variant>
        <vt:i4>5</vt:i4>
      </vt:variant>
      <vt:variant>
        <vt:lpwstr/>
      </vt:variant>
      <vt:variant>
        <vt:lpwstr>_Toc122164864</vt:lpwstr>
      </vt:variant>
      <vt:variant>
        <vt:i4>1441853</vt:i4>
      </vt:variant>
      <vt:variant>
        <vt:i4>194</vt:i4>
      </vt:variant>
      <vt:variant>
        <vt:i4>0</vt:i4>
      </vt:variant>
      <vt:variant>
        <vt:i4>5</vt:i4>
      </vt:variant>
      <vt:variant>
        <vt:lpwstr/>
      </vt:variant>
      <vt:variant>
        <vt:lpwstr>_Toc122164863</vt:lpwstr>
      </vt:variant>
      <vt:variant>
        <vt:i4>1441853</vt:i4>
      </vt:variant>
      <vt:variant>
        <vt:i4>188</vt:i4>
      </vt:variant>
      <vt:variant>
        <vt:i4>0</vt:i4>
      </vt:variant>
      <vt:variant>
        <vt:i4>5</vt:i4>
      </vt:variant>
      <vt:variant>
        <vt:lpwstr/>
      </vt:variant>
      <vt:variant>
        <vt:lpwstr>_Toc122164862</vt:lpwstr>
      </vt:variant>
      <vt:variant>
        <vt:i4>1441853</vt:i4>
      </vt:variant>
      <vt:variant>
        <vt:i4>182</vt:i4>
      </vt:variant>
      <vt:variant>
        <vt:i4>0</vt:i4>
      </vt:variant>
      <vt:variant>
        <vt:i4>5</vt:i4>
      </vt:variant>
      <vt:variant>
        <vt:lpwstr/>
      </vt:variant>
      <vt:variant>
        <vt:lpwstr>_Toc122164861</vt:lpwstr>
      </vt:variant>
      <vt:variant>
        <vt:i4>1441853</vt:i4>
      </vt:variant>
      <vt:variant>
        <vt:i4>176</vt:i4>
      </vt:variant>
      <vt:variant>
        <vt:i4>0</vt:i4>
      </vt:variant>
      <vt:variant>
        <vt:i4>5</vt:i4>
      </vt:variant>
      <vt:variant>
        <vt:lpwstr/>
      </vt:variant>
      <vt:variant>
        <vt:lpwstr>_Toc122164860</vt:lpwstr>
      </vt:variant>
      <vt:variant>
        <vt:i4>1376317</vt:i4>
      </vt:variant>
      <vt:variant>
        <vt:i4>170</vt:i4>
      </vt:variant>
      <vt:variant>
        <vt:i4>0</vt:i4>
      </vt:variant>
      <vt:variant>
        <vt:i4>5</vt:i4>
      </vt:variant>
      <vt:variant>
        <vt:lpwstr/>
      </vt:variant>
      <vt:variant>
        <vt:lpwstr>_Toc122164859</vt:lpwstr>
      </vt:variant>
      <vt:variant>
        <vt:i4>1376317</vt:i4>
      </vt:variant>
      <vt:variant>
        <vt:i4>164</vt:i4>
      </vt:variant>
      <vt:variant>
        <vt:i4>0</vt:i4>
      </vt:variant>
      <vt:variant>
        <vt:i4>5</vt:i4>
      </vt:variant>
      <vt:variant>
        <vt:lpwstr/>
      </vt:variant>
      <vt:variant>
        <vt:lpwstr>_Toc122164858</vt:lpwstr>
      </vt:variant>
      <vt:variant>
        <vt:i4>1376317</vt:i4>
      </vt:variant>
      <vt:variant>
        <vt:i4>158</vt:i4>
      </vt:variant>
      <vt:variant>
        <vt:i4>0</vt:i4>
      </vt:variant>
      <vt:variant>
        <vt:i4>5</vt:i4>
      </vt:variant>
      <vt:variant>
        <vt:lpwstr/>
      </vt:variant>
      <vt:variant>
        <vt:lpwstr>_Toc122164857</vt:lpwstr>
      </vt:variant>
      <vt:variant>
        <vt:i4>1376317</vt:i4>
      </vt:variant>
      <vt:variant>
        <vt:i4>152</vt:i4>
      </vt:variant>
      <vt:variant>
        <vt:i4>0</vt:i4>
      </vt:variant>
      <vt:variant>
        <vt:i4>5</vt:i4>
      </vt:variant>
      <vt:variant>
        <vt:lpwstr/>
      </vt:variant>
      <vt:variant>
        <vt:lpwstr>_Toc122164856</vt:lpwstr>
      </vt:variant>
      <vt:variant>
        <vt:i4>1376317</vt:i4>
      </vt:variant>
      <vt:variant>
        <vt:i4>146</vt:i4>
      </vt:variant>
      <vt:variant>
        <vt:i4>0</vt:i4>
      </vt:variant>
      <vt:variant>
        <vt:i4>5</vt:i4>
      </vt:variant>
      <vt:variant>
        <vt:lpwstr/>
      </vt:variant>
      <vt:variant>
        <vt:lpwstr>_Toc122164855</vt:lpwstr>
      </vt:variant>
      <vt:variant>
        <vt:i4>1376317</vt:i4>
      </vt:variant>
      <vt:variant>
        <vt:i4>140</vt:i4>
      </vt:variant>
      <vt:variant>
        <vt:i4>0</vt:i4>
      </vt:variant>
      <vt:variant>
        <vt:i4>5</vt:i4>
      </vt:variant>
      <vt:variant>
        <vt:lpwstr/>
      </vt:variant>
      <vt:variant>
        <vt:lpwstr>_Toc122164854</vt:lpwstr>
      </vt:variant>
      <vt:variant>
        <vt:i4>1376317</vt:i4>
      </vt:variant>
      <vt:variant>
        <vt:i4>134</vt:i4>
      </vt:variant>
      <vt:variant>
        <vt:i4>0</vt:i4>
      </vt:variant>
      <vt:variant>
        <vt:i4>5</vt:i4>
      </vt:variant>
      <vt:variant>
        <vt:lpwstr/>
      </vt:variant>
      <vt:variant>
        <vt:lpwstr>_Toc122164853</vt:lpwstr>
      </vt:variant>
      <vt:variant>
        <vt:i4>1376317</vt:i4>
      </vt:variant>
      <vt:variant>
        <vt:i4>128</vt:i4>
      </vt:variant>
      <vt:variant>
        <vt:i4>0</vt:i4>
      </vt:variant>
      <vt:variant>
        <vt:i4>5</vt:i4>
      </vt:variant>
      <vt:variant>
        <vt:lpwstr/>
      </vt:variant>
      <vt:variant>
        <vt:lpwstr>_Toc122164852</vt:lpwstr>
      </vt:variant>
      <vt:variant>
        <vt:i4>1376317</vt:i4>
      </vt:variant>
      <vt:variant>
        <vt:i4>122</vt:i4>
      </vt:variant>
      <vt:variant>
        <vt:i4>0</vt:i4>
      </vt:variant>
      <vt:variant>
        <vt:i4>5</vt:i4>
      </vt:variant>
      <vt:variant>
        <vt:lpwstr/>
      </vt:variant>
      <vt:variant>
        <vt:lpwstr>_Toc122164851</vt:lpwstr>
      </vt:variant>
      <vt:variant>
        <vt:i4>1376317</vt:i4>
      </vt:variant>
      <vt:variant>
        <vt:i4>116</vt:i4>
      </vt:variant>
      <vt:variant>
        <vt:i4>0</vt:i4>
      </vt:variant>
      <vt:variant>
        <vt:i4>5</vt:i4>
      </vt:variant>
      <vt:variant>
        <vt:lpwstr/>
      </vt:variant>
      <vt:variant>
        <vt:lpwstr>_Toc122164850</vt:lpwstr>
      </vt:variant>
      <vt:variant>
        <vt:i4>1310781</vt:i4>
      </vt:variant>
      <vt:variant>
        <vt:i4>110</vt:i4>
      </vt:variant>
      <vt:variant>
        <vt:i4>0</vt:i4>
      </vt:variant>
      <vt:variant>
        <vt:i4>5</vt:i4>
      </vt:variant>
      <vt:variant>
        <vt:lpwstr/>
      </vt:variant>
      <vt:variant>
        <vt:lpwstr>_Toc122164849</vt:lpwstr>
      </vt:variant>
      <vt:variant>
        <vt:i4>1310781</vt:i4>
      </vt:variant>
      <vt:variant>
        <vt:i4>104</vt:i4>
      </vt:variant>
      <vt:variant>
        <vt:i4>0</vt:i4>
      </vt:variant>
      <vt:variant>
        <vt:i4>5</vt:i4>
      </vt:variant>
      <vt:variant>
        <vt:lpwstr/>
      </vt:variant>
      <vt:variant>
        <vt:lpwstr>_Toc122164848</vt:lpwstr>
      </vt:variant>
      <vt:variant>
        <vt:i4>1310781</vt:i4>
      </vt:variant>
      <vt:variant>
        <vt:i4>98</vt:i4>
      </vt:variant>
      <vt:variant>
        <vt:i4>0</vt:i4>
      </vt:variant>
      <vt:variant>
        <vt:i4>5</vt:i4>
      </vt:variant>
      <vt:variant>
        <vt:lpwstr/>
      </vt:variant>
      <vt:variant>
        <vt:lpwstr>_Toc122164847</vt:lpwstr>
      </vt:variant>
      <vt:variant>
        <vt:i4>1310781</vt:i4>
      </vt:variant>
      <vt:variant>
        <vt:i4>92</vt:i4>
      </vt:variant>
      <vt:variant>
        <vt:i4>0</vt:i4>
      </vt:variant>
      <vt:variant>
        <vt:i4>5</vt:i4>
      </vt:variant>
      <vt:variant>
        <vt:lpwstr/>
      </vt:variant>
      <vt:variant>
        <vt:lpwstr>_Toc122164846</vt:lpwstr>
      </vt:variant>
      <vt:variant>
        <vt:i4>1310781</vt:i4>
      </vt:variant>
      <vt:variant>
        <vt:i4>86</vt:i4>
      </vt:variant>
      <vt:variant>
        <vt:i4>0</vt:i4>
      </vt:variant>
      <vt:variant>
        <vt:i4>5</vt:i4>
      </vt:variant>
      <vt:variant>
        <vt:lpwstr/>
      </vt:variant>
      <vt:variant>
        <vt:lpwstr>_Toc122164845</vt:lpwstr>
      </vt:variant>
      <vt:variant>
        <vt:i4>1310781</vt:i4>
      </vt:variant>
      <vt:variant>
        <vt:i4>80</vt:i4>
      </vt:variant>
      <vt:variant>
        <vt:i4>0</vt:i4>
      </vt:variant>
      <vt:variant>
        <vt:i4>5</vt:i4>
      </vt:variant>
      <vt:variant>
        <vt:lpwstr/>
      </vt:variant>
      <vt:variant>
        <vt:lpwstr>_Toc122164844</vt:lpwstr>
      </vt:variant>
      <vt:variant>
        <vt:i4>1310781</vt:i4>
      </vt:variant>
      <vt:variant>
        <vt:i4>74</vt:i4>
      </vt:variant>
      <vt:variant>
        <vt:i4>0</vt:i4>
      </vt:variant>
      <vt:variant>
        <vt:i4>5</vt:i4>
      </vt:variant>
      <vt:variant>
        <vt:lpwstr/>
      </vt:variant>
      <vt:variant>
        <vt:lpwstr>_Toc122164843</vt:lpwstr>
      </vt:variant>
      <vt:variant>
        <vt:i4>1310781</vt:i4>
      </vt:variant>
      <vt:variant>
        <vt:i4>68</vt:i4>
      </vt:variant>
      <vt:variant>
        <vt:i4>0</vt:i4>
      </vt:variant>
      <vt:variant>
        <vt:i4>5</vt:i4>
      </vt:variant>
      <vt:variant>
        <vt:lpwstr/>
      </vt:variant>
      <vt:variant>
        <vt:lpwstr>_Toc122164842</vt:lpwstr>
      </vt:variant>
      <vt:variant>
        <vt:i4>1310781</vt:i4>
      </vt:variant>
      <vt:variant>
        <vt:i4>62</vt:i4>
      </vt:variant>
      <vt:variant>
        <vt:i4>0</vt:i4>
      </vt:variant>
      <vt:variant>
        <vt:i4>5</vt:i4>
      </vt:variant>
      <vt:variant>
        <vt:lpwstr/>
      </vt:variant>
      <vt:variant>
        <vt:lpwstr>_Toc122164841</vt:lpwstr>
      </vt:variant>
      <vt:variant>
        <vt:i4>1310781</vt:i4>
      </vt:variant>
      <vt:variant>
        <vt:i4>56</vt:i4>
      </vt:variant>
      <vt:variant>
        <vt:i4>0</vt:i4>
      </vt:variant>
      <vt:variant>
        <vt:i4>5</vt:i4>
      </vt:variant>
      <vt:variant>
        <vt:lpwstr/>
      </vt:variant>
      <vt:variant>
        <vt:lpwstr>_Toc122164840</vt:lpwstr>
      </vt:variant>
      <vt:variant>
        <vt:i4>1245245</vt:i4>
      </vt:variant>
      <vt:variant>
        <vt:i4>50</vt:i4>
      </vt:variant>
      <vt:variant>
        <vt:i4>0</vt:i4>
      </vt:variant>
      <vt:variant>
        <vt:i4>5</vt:i4>
      </vt:variant>
      <vt:variant>
        <vt:lpwstr/>
      </vt:variant>
      <vt:variant>
        <vt:lpwstr>_Toc122164839</vt:lpwstr>
      </vt:variant>
      <vt:variant>
        <vt:i4>1245245</vt:i4>
      </vt:variant>
      <vt:variant>
        <vt:i4>44</vt:i4>
      </vt:variant>
      <vt:variant>
        <vt:i4>0</vt:i4>
      </vt:variant>
      <vt:variant>
        <vt:i4>5</vt:i4>
      </vt:variant>
      <vt:variant>
        <vt:lpwstr/>
      </vt:variant>
      <vt:variant>
        <vt:lpwstr>_Toc122164838</vt:lpwstr>
      </vt:variant>
      <vt:variant>
        <vt:i4>1245245</vt:i4>
      </vt:variant>
      <vt:variant>
        <vt:i4>38</vt:i4>
      </vt:variant>
      <vt:variant>
        <vt:i4>0</vt:i4>
      </vt:variant>
      <vt:variant>
        <vt:i4>5</vt:i4>
      </vt:variant>
      <vt:variant>
        <vt:lpwstr/>
      </vt:variant>
      <vt:variant>
        <vt:lpwstr>_Toc122164837</vt:lpwstr>
      </vt:variant>
      <vt:variant>
        <vt:i4>1245245</vt:i4>
      </vt:variant>
      <vt:variant>
        <vt:i4>32</vt:i4>
      </vt:variant>
      <vt:variant>
        <vt:i4>0</vt:i4>
      </vt:variant>
      <vt:variant>
        <vt:i4>5</vt:i4>
      </vt:variant>
      <vt:variant>
        <vt:lpwstr/>
      </vt:variant>
      <vt:variant>
        <vt:lpwstr>_Toc122164836</vt:lpwstr>
      </vt:variant>
      <vt:variant>
        <vt:i4>1245245</vt:i4>
      </vt:variant>
      <vt:variant>
        <vt:i4>26</vt:i4>
      </vt:variant>
      <vt:variant>
        <vt:i4>0</vt:i4>
      </vt:variant>
      <vt:variant>
        <vt:i4>5</vt:i4>
      </vt:variant>
      <vt:variant>
        <vt:lpwstr/>
      </vt:variant>
      <vt:variant>
        <vt:lpwstr>_Toc122164835</vt:lpwstr>
      </vt:variant>
      <vt:variant>
        <vt:i4>1245245</vt:i4>
      </vt:variant>
      <vt:variant>
        <vt:i4>20</vt:i4>
      </vt:variant>
      <vt:variant>
        <vt:i4>0</vt:i4>
      </vt:variant>
      <vt:variant>
        <vt:i4>5</vt:i4>
      </vt:variant>
      <vt:variant>
        <vt:lpwstr/>
      </vt:variant>
      <vt:variant>
        <vt:lpwstr>_Toc122164834</vt:lpwstr>
      </vt:variant>
      <vt:variant>
        <vt:i4>1245245</vt:i4>
      </vt:variant>
      <vt:variant>
        <vt:i4>14</vt:i4>
      </vt:variant>
      <vt:variant>
        <vt:i4>0</vt:i4>
      </vt:variant>
      <vt:variant>
        <vt:i4>5</vt:i4>
      </vt:variant>
      <vt:variant>
        <vt:lpwstr/>
      </vt:variant>
      <vt:variant>
        <vt:lpwstr>_Toc122164833</vt:lpwstr>
      </vt:variant>
      <vt:variant>
        <vt:i4>1245245</vt:i4>
      </vt:variant>
      <vt:variant>
        <vt:i4>8</vt:i4>
      </vt:variant>
      <vt:variant>
        <vt:i4>0</vt:i4>
      </vt:variant>
      <vt:variant>
        <vt:i4>5</vt:i4>
      </vt:variant>
      <vt:variant>
        <vt:lpwstr/>
      </vt:variant>
      <vt:variant>
        <vt:lpwstr>_Toc122164832</vt:lpwstr>
      </vt:variant>
      <vt:variant>
        <vt:i4>1245245</vt:i4>
      </vt:variant>
      <vt:variant>
        <vt:i4>2</vt:i4>
      </vt:variant>
      <vt:variant>
        <vt:i4>0</vt:i4>
      </vt:variant>
      <vt:variant>
        <vt:i4>5</vt:i4>
      </vt:variant>
      <vt:variant>
        <vt:lpwstr/>
      </vt:variant>
      <vt:variant>
        <vt:lpwstr>_Toc122164831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Leek</dc:creator>
  <cp:keywords/>
  <dc:description/>
  <cp:lastModifiedBy>Gareth Leek</cp:lastModifiedBy>
  <cp:revision>2</cp:revision>
  <cp:lastPrinted>2022-12-16T08:03:00Z</cp:lastPrinted>
  <dcterms:created xsi:type="dcterms:W3CDTF">2022-12-17T10:24:00Z</dcterms:created>
  <dcterms:modified xsi:type="dcterms:W3CDTF">2022-12-17T10:24:00Z</dcterms:modified>
</cp:coreProperties>
</file>