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22089663"/>
        <w:docPartObj>
          <w:docPartGallery w:val="Cover Pages"/>
          <w:docPartUnique/>
        </w:docPartObj>
      </w:sdtPr>
      <w:sdtEndPr/>
      <w:sdtContent>
        <w:p w14:paraId="77EDA809" w14:textId="77777777" w:rsidR="002D65C4" w:rsidRDefault="002D65C4">
          <w:r>
            <w:rPr>
              <w:noProof/>
              <w:lang w:eastAsia="en-GB"/>
            </w:rPr>
            <mc:AlternateContent>
              <mc:Choice Requires="wpg">
                <w:drawing>
                  <wp:anchor distT="0" distB="0" distL="114300" distR="114300" simplePos="0" relativeHeight="251662336" behindDoc="0" locked="0" layoutInCell="1" allowOverlap="1" wp14:anchorId="37F6E669" wp14:editId="15F22A0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2CACC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064421BF" wp14:editId="7ECF5AE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A60AB" w14:textId="77777777" w:rsidR="002D65C4" w:rsidRDefault="002D65C4">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F7B6220" w14:textId="114CBE8E" w:rsidR="002D65C4" w:rsidRDefault="00D17EA0">
                                    <w:pPr>
                                      <w:pStyle w:val="NoSpacing"/>
                                      <w:jc w:val="right"/>
                                      <w:rPr>
                                        <w:color w:val="595959" w:themeColor="text1" w:themeTint="A6"/>
                                        <w:sz w:val="20"/>
                                        <w:szCs w:val="20"/>
                                      </w:rPr>
                                    </w:pPr>
                                    <w:r>
                                      <w:rPr>
                                        <w:color w:val="595959" w:themeColor="text1" w:themeTint="A6"/>
                                        <w:sz w:val="20"/>
                                        <w:szCs w:val="20"/>
                                      </w:rPr>
                                      <w:t xml:space="preserve">This report details the </w:t>
                                    </w:r>
                                    <w:r w:rsidRPr="007C403A">
                                      <w:rPr>
                                        <w:color w:val="595959" w:themeColor="text1" w:themeTint="A6"/>
                                        <w:sz w:val="20"/>
                                        <w:szCs w:val="20"/>
                                      </w:rPr>
                                      <w:t xml:space="preserve">systems engineering </w:t>
                                    </w:r>
                                    <w:r>
                                      <w:rPr>
                                        <w:color w:val="595959" w:themeColor="text1" w:themeTint="A6"/>
                                        <w:sz w:val="20"/>
                                        <w:szCs w:val="20"/>
                                      </w:rPr>
                                      <w:t>investigation into a remote rocket firing capability.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64421BF"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5A9A60AB" w14:textId="77777777" w:rsidR="002D65C4" w:rsidRDefault="002D65C4">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F7B6220" w14:textId="114CBE8E" w:rsidR="002D65C4" w:rsidRDefault="00D17EA0">
                              <w:pPr>
                                <w:pStyle w:val="NoSpacing"/>
                                <w:jc w:val="right"/>
                                <w:rPr>
                                  <w:color w:val="595959" w:themeColor="text1" w:themeTint="A6"/>
                                  <w:sz w:val="20"/>
                                  <w:szCs w:val="20"/>
                                </w:rPr>
                              </w:pPr>
                              <w:r>
                                <w:rPr>
                                  <w:color w:val="595959" w:themeColor="text1" w:themeTint="A6"/>
                                  <w:sz w:val="20"/>
                                  <w:szCs w:val="20"/>
                                </w:rPr>
                                <w:t xml:space="preserve">This report details the </w:t>
                              </w:r>
                              <w:r w:rsidRPr="007C403A">
                                <w:rPr>
                                  <w:color w:val="595959" w:themeColor="text1" w:themeTint="A6"/>
                                  <w:sz w:val="20"/>
                                  <w:szCs w:val="20"/>
                                </w:rPr>
                                <w:t xml:space="preserve">systems engineering </w:t>
                              </w:r>
                              <w:r>
                                <w:rPr>
                                  <w:color w:val="595959" w:themeColor="text1" w:themeTint="A6"/>
                                  <w:sz w:val="20"/>
                                  <w:szCs w:val="20"/>
                                </w:rPr>
                                <w:t>investigation into a remote rocket firing capability.</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3DE2FF1" wp14:editId="2DE238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DE32E" w14:textId="77777777" w:rsidR="002D65C4" w:rsidRDefault="00EB232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65C4">
                                      <w:rPr>
                                        <w:caps/>
                                        <w:color w:val="5B9BD5" w:themeColor="accent1"/>
                                        <w:sz w:val="64"/>
                                        <w:szCs w:val="64"/>
                                      </w:rPr>
                                      <w:t>Principles of Systems engineering</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213373" w14:textId="77777777" w:rsidR="002D65C4" w:rsidRDefault="002D65C4">
                                    <w:pPr>
                                      <w:jc w:val="right"/>
                                      <w:rPr>
                                        <w:smallCaps/>
                                        <w:color w:val="404040" w:themeColor="text1" w:themeTint="BF"/>
                                        <w:sz w:val="36"/>
                                        <w:szCs w:val="36"/>
                                      </w:rPr>
                                    </w:pPr>
                                    <w:r w:rsidRPr="002D65C4">
                                      <w:t>ACDA4005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DE2FF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F9DE32E" w14:textId="77777777" w:rsidR="002D65C4" w:rsidRDefault="00EB232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65C4">
                                <w:rPr>
                                  <w:caps/>
                                  <w:color w:val="5B9BD5" w:themeColor="accent1"/>
                                  <w:sz w:val="64"/>
                                  <w:szCs w:val="64"/>
                                </w:rPr>
                                <w:t>Principles of Systems engineering</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213373" w14:textId="77777777" w:rsidR="002D65C4" w:rsidRDefault="002D65C4">
                              <w:pPr>
                                <w:jc w:val="right"/>
                                <w:rPr>
                                  <w:smallCaps/>
                                  <w:color w:val="404040" w:themeColor="text1" w:themeTint="BF"/>
                                  <w:sz w:val="36"/>
                                  <w:szCs w:val="36"/>
                                </w:rPr>
                              </w:pPr>
                              <w:r w:rsidRPr="002D65C4">
                                <w:t>ACDA4005</w:t>
                              </w:r>
                            </w:p>
                          </w:sdtContent>
                        </w:sdt>
                      </w:txbxContent>
                    </v:textbox>
                    <w10:wrap type="square" anchorx="page" anchory="page"/>
                  </v:shape>
                </w:pict>
              </mc:Fallback>
            </mc:AlternateContent>
          </w:r>
        </w:p>
        <w:p w14:paraId="73546AC3" w14:textId="77777777" w:rsidR="002D65C4" w:rsidRDefault="002D65C4">
          <w:r>
            <w:br w:type="page"/>
          </w:r>
        </w:p>
      </w:sdtContent>
    </w:sdt>
    <w:sdt>
      <w:sdtPr>
        <w:rPr>
          <w:rFonts w:asciiTheme="minorHAnsi" w:eastAsiaTheme="minorHAnsi" w:hAnsiTheme="minorHAnsi" w:cstheme="minorBidi"/>
          <w:color w:val="auto"/>
          <w:sz w:val="22"/>
          <w:szCs w:val="22"/>
          <w:lang w:val="en-GB"/>
        </w:rPr>
        <w:id w:val="-710182812"/>
        <w:docPartObj>
          <w:docPartGallery w:val="Table of Contents"/>
          <w:docPartUnique/>
        </w:docPartObj>
      </w:sdtPr>
      <w:sdtEndPr>
        <w:rPr>
          <w:b/>
          <w:bCs/>
          <w:noProof/>
        </w:rPr>
      </w:sdtEndPr>
      <w:sdtContent>
        <w:p w14:paraId="0890A0AC" w14:textId="77777777" w:rsidR="002D65C4" w:rsidRDefault="002D65C4">
          <w:pPr>
            <w:pStyle w:val="TOCHeading"/>
          </w:pPr>
          <w:r>
            <w:t>Table of Contents</w:t>
          </w:r>
        </w:p>
        <w:p w14:paraId="653942BB" w14:textId="53D75A16" w:rsidR="008721A6" w:rsidRDefault="005927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518162" w:history="1">
            <w:r w:rsidR="008721A6" w:rsidRPr="004572C5">
              <w:rPr>
                <w:rStyle w:val="Hyperlink"/>
                <w:noProof/>
              </w:rPr>
              <w:t>Table of figures</w:t>
            </w:r>
            <w:r w:rsidR="008721A6">
              <w:rPr>
                <w:noProof/>
                <w:webHidden/>
              </w:rPr>
              <w:tab/>
            </w:r>
            <w:r w:rsidR="008721A6">
              <w:rPr>
                <w:noProof/>
                <w:webHidden/>
              </w:rPr>
              <w:fldChar w:fldCharType="begin"/>
            </w:r>
            <w:r w:rsidR="008721A6">
              <w:rPr>
                <w:noProof/>
                <w:webHidden/>
              </w:rPr>
              <w:instrText xml:space="preserve"> PAGEREF _Toc44518162 \h </w:instrText>
            </w:r>
            <w:r w:rsidR="008721A6">
              <w:rPr>
                <w:noProof/>
                <w:webHidden/>
              </w:rPr>
            </w:r>
            <w:r w:rsidR="008721A6">
              <w:rPr>
                <w:noProof/>
                <w:webHidden/>
              </w:rPr>
              <w:fldChar w:fldCharType="separate"/>
            </w:r>
            <w:r w:rsidR="008721A6">
              <w:rPr>
                <w:noProof/>
                <w:webHidden/>
              </w:rPr>
              <w:t>2</w:t>
            </w:r>
            <w:r w:rsidR="008721A6">
              <w:rPr>
                <w:noProof/>
                <w:webHidden/>
              </w:rPr>
              <w:fldChar w:fldCharType="end"/>
            </w:r>
          </w:hyperlink>
        </w:p>
        <w:p w14:paraId="60C1F306" w14:textId="62098D13" w:rsidR="008721A6" w:rsidRDefault="008721A6">
          <w:pPr>
            <w:pStyle w:val="TOC1"/>
            <w:tabs>
              <w:tab w:val="right" w:leader="dot" w:pos="9016"/>
            </w:tabs>
            <w:rPr>
              <w:rFonts w:eastAsiaTheme="minorEastAsia"/>
              <w:noProof/>
              <w:lang w:eastAsia="en-GB"/>
            </w:rPr>
          </w:pPr>
          <w:hyperlink w:anchor="_Toc44518163" w:history="1">
            <w:r w:rsidRPr="004572C5">
              <w:rPr>
                <w:rStyle w:val="Hyperlink"/>
                <w:noProof/>
              </w:rPr>
              <w:t>Introduction</w:t>
            </w:r>
            <w:r>
              <w:rPr>
                <w:noProof/>
                <w:webHidden/>
              </w:rPr>
              <w:tab/>
            </w:r>
            <w:r>
              <w:rPr>
                <w:noProof/>
                <w:webHidden/>
              </w:rPr>
              <w:fldChar w:fldCharType="begin"/>
            </w:r>
            <w:r>
              <w:rPr>
                <w:noProof/>
                <w:webHidden/>
              </w:rPr>
              <w:instrText xml:space="preserve"> PAGEREF _Toc44518163 \h </w:instrText>
            </w:r>
            <w:r>
              <w:rPr>
                <w:noProof/>
                <w:webHidden/>
              </w:rPr>
            </w:r>
            <w:r>
              <w:rPr>
                <w:noProof/>
                <w:webHidden/>
              </w:rPr>
              <w:fldChar w:fldCharType="separate"/>
            </w:r>
            <w:r>
              <w:rPr>
                <w:noProof/>
                <w:webHidden/>
              </w:rPr>
              <w:t>3</w:t>
            </w:r>
            <w:r>
              <w:rPr>
                <w:noProof/>
                <w:webHidden/>
              </w:rPr>
              <w:fldChar w:fldCharType="end"/>
            </w:r>
          </w:hyperlink>
        </w:p>
        <w:p w14:paraId="0B950706" w14:textId="548D1A73" w:rsidR="008721A6" w:rsidRDefault="008721A6">
          <w:pPr>
            <w:pStyle w:val="TOC1"/>
            <w:tabs>
              <w:tab w:val="right" w:leader="dot" w:pos="9016"/>
            </w:tabs>
            <w:rPr>
              <w:rFonts w:eastAsiaTheme="minorEastAsia"/>
              <w:noProof/>
              <w:lang w:eastAsia="en-GB"/>
            </w:rPr>
          </w:pPr>
          <w:hyperlink w:anchor="_Toc44518164" w:history="1">
            <w:r w:rsidRPr="004572C5">
              <w:rPr>
                <w:rStyle w:val="Hyperlink"/>
                <w:noProof/>
              </w:rPr>
              <w:t>Overview</w:t>
            </w:r>
            <w:r>
              <w:rPr>
                <w:noProof/>
                <w:webHidden/>
              </w:rPr>
              <w:tab/>
            </w:r>
            <w:r>
              <w:rPr>
                <w:noProof/>
                <w:webHidden/>
              </w:rPr>
              <w:fldChar w:fldCharType="begin"/>
            </w:r>
            <w:r>
              <w:rPr>
                <w:noProof/>
                <w:webHidden/>
              </w:rPr>
              <w:instrText xml:space="preserve"> PAGEREF _Toc44518164 \h </w:instrText>
            </w:r>
            <w:r>
              <w:rPr>
                <w:noProof/>
                <w:webHidden/>
              </w:rPr>
            </w:r>
            <w:r>
              <w:rPr>
                <w:noProof/>
                <w:webHidden/>
              </w:rPr>
              <w:fldChar w:fldCharType="separate"/>
            </w:r>
            <w:r>
              <w:rPr>
                <w:noProof/>
                <w:webHidden/>
              </w:rPr>
              <w:t>4</w:t>
            </w:r>
            <w:r>
              <w:rPr>
                <w:noProof/>
                <w:webHidden/>
              </w:rPr>
              <w:fldChar w:fldCharType="end"/>
            </w:r>
          </w:hyperlink>
        </w:p>
        <w:p w14:paraId="6F3B1C7C" w14:textId="6C73DD7D" w:rsidR="008721A6" w:rsidRDefault="008721A6">
          <w:pPr>
            <w:pStyle w:val="TOC1"/>
            <w:tabs>
              <w:tab w:val="right" w:leader="dot" w:pos="9016"/>
            </w:tabs>
            <w:rPr>
              <w:rFonts w:eastAsiaTheme="minorEastAsia"/>
              <w:noProof/>
              <w:lang w:eastAsia="en-GB"/>
            </w:rPr>
          </w:pPr>
          <w:hyperlink w:anchor="_Toc44518165" w:history="1">
            <w:r w:rsidRPr="004572C5">
              <w:rPr>
                <w:rStyle w:val="Hyperlink"/>
                <w:noProof/>
              </w:rPr>
              <w:t>Process</w:t>
            </w:r>
            <w:r>
              <w:rPr>
                <w:noProof/>
                <w:webHidden/>
              </w:rPr>
              <w:tab/>
            </w:r>
            <w:r>
              <w:rPr>
                <w:noProof/>
                <w:webHidden/>
              </w:rPr>
              <w:fldChar w:fldCharType="begin"/>
            </w:r>
            <w:r>
              <w:rPr>
                <w:noProof/>
                <w:webHidden/>
              </w:rPr>
              <w:instrText xml:space="preserve"> PAGEREF _Toc44518165 \h </w:instrText>
            </w:r>
            <w:r>
              <w:rPr>
                <w:noProof/>
                <w:webHidden/>
              </w:rPr>
            </w:r>
            <w:r>
              <w:rPr>
                <w:noProof/>
                <w:webHidden/>
              </w:rPr>
              <w:fldChar w:fldCharType="separate"/>
            </w:r>
            <w:r>
              <w:rPr>
                <w:noProof/>
                <w:webHidden/>
              </w:rPr>
              <w:t>5</w:t>
            </w:r>
            <w:r>
              <w:rPr>
                <w:noProof/>
                <w:webHidden/>
              </w:rPr>
              <w:fldChar w:fldCharType="end"/>
            </w:r>
          </w:hyperlink>
        </w:p>
        <w:p w14:paraId="49C0C0CD" w14:textId="39D2F759" w:rsidR="008721A6" w:rsidRDefault="008721A6">
          <w:pPr>
            <w:pStyle w:val="TOC1"/>
            <w:tabs>
              <w:tab w:val="right" w:leader="dot" w:pos="9016"/>
            </w:tabs>
            <w:rPr>
              <w:rFonts w:eastAsiaTheme="minorEastAsia"/>
              <w:noProof/>
              <w:lang w:eastAsia="en-GB"/>
            </w:rPr>
          </w:pPr>
          <w:hyperlink w:anchor="_Toc44518166" w:history="1">
            <w:r w:rsidRPr="004572C5">
              <w:rPr>
                <w:rStyle w:val="Hyperlink"/>
                <w:noProof/>
              </w:rPr>
              <w:t>Gun table</w:t>
            </w:r>
            <w:r>
              <w:rPr>
                <w:noProof/>
                <w:webHidden/>
              </w:rPr>
              <w:tab/>
            </w:r>
            <w:r>
              <w:rPr>
                <w:noProof/>
                <w:webHidden/>
              </w:rPr>
              <w:fldChar w:fldCharType="begin"/>
            </w:r>
            <w:r>
              <w:rPr>
                <w:noProof/>
                <w:webHidden/>
              </w:rPr>
              <w:instrText xml:space="preserve"> PAGEREF _Toc44518166 \h </w:instrText>
            </w:r>
            <w:r>
              <w:rPr>
                <w:noProof/>
                <w:webHidden/>
              </w:rPr>
            </w:r>
            <w:r>
              <w:rPr>
                <w:noProof/>
                <w:webHidden/>
              </w:rPr>
              <w:fldChar w:fldCharType="separate"/>
            </w:r>
            <w:r>
              <w:rPr>
                <w:noProof/>
                <w:webHidden/>
              </w:rPr>
              <w:t>6</w:t>
            </w:r>
            <w:r>
              <w:rPr>
                <w:noProof/>
                <w:webHidden/>
              </w:rPr>
              <w:fldChar w:fldCharType="end"/>
            </w:r>
          </w:hyperlink>
        </w:p>
        <w:p w14:paraId="02B146C7" w14:textId="3C3EB8C9" w:rsidR="008721A6" w:rsidRDefault="008721A6">
          <w:pPr>
            <w:pStyle w:val="TOC2"/>
            <w:tabs>
              <w:tab w:val="right" w:leader="dot" w:pos="9016"/>
            </w:tabs>
            <w:rPr>
              <w:rFonts w:eastAsiaTheme="minorEastAsia"/>
              <w:noProof/>
              <w:lang w:eastAsia="en-GB"/>
            </w:rPr>
          </w:pPr>
          <w:hyperlink w:anchor="_Toc44518167" w:history="1">
            <w:r w:rsidRPr="004572C5">
              <w:rPr>
                <w:rStyle w:val="Hyperlink"/>
                <w:noProof/>
              </w:rPr>
              <w:t>Description</w:t>
            </w:r>
            <w:r>
              <w:rPr>
                <w:noProof/>
                <w:webHidden/>
              </w:rPr>
              <w:tab/>
            </w:r>
            <w:r>
              <w:rPr>
                <w:noProof/>
                <w:webHidden/>
              </w:rPr>
              <w:fldChar w:fldCharType="begin"/>
            </w:r>
            <w:r>
              <w:rPr>
                <w:noProof/>
                <w:webHidden/>
              </w:rPr>
              <w:instrText xml:space="preserve"> PAGEREF _Toc44518167 \h </w:instrText>
            </w:r>
            <w:r>
              <w:rPr>
                <w:noProof/>
                <w:webHidden/>
              </w:rPr>
            </w:r>
            <w:r>
              <w:rPr>
                <w:noProof/>
                <w:webHidden/>
              </w:rPr>
              <w:fldChar w:fldCharType="separate"/>
            </w:r>
            <w:r>
              <w:rPr>
                <w:noProof/>
                <w:webHidden/>
              </w:rPr>
              <w:t>6</w:t>
            </w:r>
            <w:r>
              <w:rPr>
                <w:noProof/>
                <w:webHidden/>
              </w:rPr>
              <w:fldChar w:fldCharType="end"/>
            </w:r>
          </w:hyperlink>
        </w:p>
        <w:p w14:paraId="65F4ECA6" w14:textId="420A8A2A" w:rsidR="008721A6" w:rsidRDefault="008721A6">
          <w:pPr>
            <w:pStyle w:val="TOC2"/>
            <w:tabs>
              <w:tab w:val="right" w:leader="dot" w:pos="9016"/>
            </w:tabs>
            <w:rPr>
              <w:rFonts w:eastAsiaTheme="minorEastAsia"/>
              <w:noProof/>
              <w:lang w:eastAsia="en-GB"/>
            </w:rPr>
          </w:pPr>
          <w:hyperlink w:anchor="_Toc44518168" w:history="1">
            <w:r w:rsidRPr="004572C5">
              <w:rPr>
                <w:rStyle w:val="Hyperlink"/>
                <w:noProof/>
              </w:rPr>
              <w:t>Requirement</w:t>
            </w:r>
            <w:r>
              <w:rPr>
                <w:noProof/>
                <w:webHidden/>
              </w:rPr>
              <w:tab/>
            </w:r>
            <w:r>
              <w:rPr>
                <w:noProof/>
                <w:webHidden/>
              </w:rPr>
              <w:fldChar w:fldCharType="begin"/>
            </w:r>
            <w:r>
              <w:rPr>
                <w:noProof/>
                <w:webHidden/>
              </w:rPr>
              <w:instrText xml:space="preserve"> PAGEREF _Toc44518168 \h </w:instrText>
            </w:r>
            <w:r>
              <w:rPr>
                <w:noProof/>
                <w:webHidden/>
              </w:rPr>
            </w:r>
            <w:r>
              <w:rPr>
                <w:noProof/>
                <w:webHidden/>
              </w:rPr>
              <w:fldChar w:fldCharType="separate"/>
            </w:r>
            <w:r>
              <w:rPr>
                <w:noProof/>
                <w:webHidden/>
              </w:rPr>
              <w:t>6</w:t>
            </w:r>
            <w:r>
              <w:rPr>
                <w:noProof/>
                <w:webHidden/>
              </w:rPr>
              <w:fldChar w:fldCharType="end"/>
            </w:r>
          </w:hyperlink>
        </w:p>
        <w:p w14:paraId="00278A88" w14:textId="2D9FA6AC" w:rsidR="008721A6" w:rsidRDefault="008721A6">
          <w:pPr>
            <w:pStyle w:val="TOC3"/>
            <w:tabs>
              <w:tab w:val="right" w:leader="dot" w:pos="9016"/>
            </w:tabs>
            <w:rPr>
              <w:rFonts w:eastAsiaTheme="minorEastAsia"/>
              <w:noProof/>
              <w:lang w:eastAsia="en-GB"/>
            </w:rPr>
          </w:pPr>
          <w:hyperlink w:anchor="_Toc44518169" w:history="1">
            <w:r w:rsidRPr="004572C5">
              <w:rPr>
                <w:rStyle w:val="Hyperlink"/>
                <w:noProof/>
              </w:rPr>
              <w:t>Stated</w:t>
            </w:r>
            <w:r>
              <w:rPr>
                <w:noProof/>
                <w:webHidden/>
              </w:rPr>
              <w:tab/>
            </w:r>
            <w:r>
              <w:rPr>
                <w:noProof/>
                <w:webHidden/>
              </w:rPr>
              <w:fldChar w:fldCharType="begin"/>
            </w:r>
            <w:r>
              <w:rPr>
                <w:noProof/>
                <w:webHidden/>
              </w:rPr>
              <w:instrText xml:space="preserve"> PAGEREF _Toc44518169 \h </w:instrText>
            </w:r>
            <w:r>
              <w:rPr>
                <w:noProof/>
                <w:webHidden/>
              </w:rPr>
            </w:r>
            <w:r>
              <w:rPr>
                <w:noProof/>
                <w:webHidden/>
              </w:rPr>
              <w:fldChar w:fldCharType="separate"/>
            </w:r>
            <w:r>
              <w:rPr>
                <w:noProof/>
                <w:webHidden/>
              </w:rPr>
              <w:t>6</w:t>
            </w:r>
            <w:r>
              <w:rPr>
                <w:noProof/>
                <w:webHidden/>
              </w:rPr>
              <w:fldChar w:fldCharType="end"/>
            </w:r>
          </w:hyperlink>
        </w:p>
        <w:p w14:paraId="07FA2EF1" w14:textId="2833556B" w:rsidR="008721A6" w:rsidRDefault="008721A6">
          <w:pPr>
            <w:pStyle w:val="TOC3"/>
            <w:tabs>
              <w:tab w:val="right" w:leader="dot" w:pos="9016"/>
            </w:tabs>
            <w:rPr>
              <w:rFonts w:eastAsiaTheme="minorEastAsia"/>
              <w:noProof/>
              <w:lang w:eastAsia="en-GB"/>
            </w:rPr>
          </w:pPr>
          <w:hyperlink w:anchor="_Toc44518170" w:history="1">
            <w:r w:rsidRPr="004572C5">
              <w:rPr>
                <w:rStyle w:val="Hyperlink"/>
                <w:noProof/>
              </w:rPr>
              <w:t>Assumed</w:t>
            </w:r>
            <w:r>
              <w:rPr>
                <w:noProof/>
                <w:webHidden/>
              </w:rPr>
              <w:tab/>
            </w:r>
            <w:r>
              <w:rPr>
                <w:noProof/>
                <w:webHidden/>
              </w:rPr>
              <w:fldChar w:fldCharType="begin"/>
            </w:r>
            <w:r>
              <w:rPr>
                <w:noProof/>
                <w:webHidden/>
              </w:rPr>
              <w:instrText xml:space="preserve"> PAGEREF _Toc44518170 \h </w:instrText>
            </w:r>
            <w:r>
              <w:rPr>
                <w:noProof/>
                <w:webHidden/>
              </w:rPr>
            </w:r>
            <w:r>
              <w:rPr>
                <w:noProof/>
                <w:webHidden/>
              </w:rPr>
              <w:fldChar w:fldCharType="separate"/>
            </w:r>
            <w:r>
              <w:rPr>
                <w:noProof/>
                <w:webHidden/>
              </w:rPr>
              <w:t>6</w:t>
            </w:r>
            <w:r>
              <w:rPr>
                <w:noProof/>
                <w:webHidden/>
              </w:rPr>
              <w:fldChar w:fldCharType="end"/>
            </w:r>
          </w:hyperlink>
        </w:p>
        <w:p w14:paraId="23E79B7C" w14:textId="27C94713" w:rsidR="008721A6" w:rsidRDefault="008721A6">
          <w:pPr>
            <w:pStyle w:val="TOC1"/>
            <w:tabs>
              <w:tab w:val="right" w:leader="dot" w:pos="9016"/>
            </w:tabs>
            <w:rPr>
              <w:rFonts w:eastAsiaTheme="minorEastAsia"/>
              <w:noProof/>
              <w:lang w:eastAsia="en-GB"/>
            </w:rPr>
          </w:pPr>
          <w:hyperlink w:anchor="_Toc44518171" w:history="1">
            <w:r w:rsidRPr="004572C5">
              <w:rPr>
                <w:rStyle w:val="Hyperlink"/>
                <w:noProof/>
              </w:rPr>
              <w:t>Design</w:t>
            </w:r>
            <w:r>
              <w:rPr>
                <w:noProof/>
                <w:webHidden/>
              </w:rPr>
              <w:tab/>
            </w:r>
            <w:r>
              <w:rPr>
                <w:noProof/>
                <w:webHidden/>
              </w:rPr>
              <w:fldChar w:fldCharType="begin"/>
            </w:r>
            <w:r>
              <w:rPr>
                <w:noProof/>
                <w:webHidden/>
              </w:rPr>
              <w:instrText xml:space="preserve"> PAGEREF _Toc44518171 \h </w:instrText>
            </w:r>
            <w:r>
              <w:rPr>
                <w:noProof/>
                <w:webHidden/>
              </w:rPr>
            </w:r>
            <w:r>
              <w:rPr>
                <w:noProof/>
                <w:webHidden/>
              </w:rPr>
              <w:fldChar w:fldCharType="separate"/>
            </w:r>
            <w:r>
              <w:rPr>
                <w:noProof/>
                <w:webHidden/>
              </w:rPr>
              <w:t>7</w:t>
            </w:r>
            <w:r>
              <w:rPr>
                <w:noProof/>
                <w:webHidden/>
              </w:rPr>
              <w:fldChar w:fldCharType="end"/>
            </w:r>
          </w:hyperlink>
        </w:p>
        <w:p w14:paraId="0744B44A" w14:textId="400FB501" w:rsidR="008721A6" w:rsidRDefault="008721A6">
          <w:pPr>
            <w:pStyle w:val="TOC2"/>
            <w:tabs>
              <w:tab w:val="right" w:leader="dot" w:pos="9016"/>
            </w:tabs>
            <w:rPr>
              <w:rFonts w:eastAsiaTheme="minorEastAsia"/>
              <w:noProof/>
              <w:lang w:eastAsia="en-GB"/>
            </w:rPr>
          </w:pPr>
          <w:hyperlink w:anchor="_Toc44518172" w:history="1">
            <w:r w:rsidRPr="004572C5">
              <w:rPr>
                <w:rStyle w:val="Hyperlink"/>
                <w:noProof/>
              </w:rPr>
              <w:t>Traverse and elevation</w:t>
            </w:r>
            <w:r>
              <w:rPr>
                <w:noProof/>
                <w:webHidden/>
              </w:rPr>
              <w:tab/>
            </w:r>
            <w:r>
              <w:rPr>
                <w:noProof/>
                <w:webHidden/>
              </w:rPr>
              <w:fldChar w:fldCharType="begin"/>
            </w:r>
            <w:r>
              <w:rPr>
                <w:noProof/>
                <w:webHidden/>
              </w:rPr>
              <w:instrText xml:space="preserve"> PAGEREF _Toc44518172 \h </w:instrText>
            </w:r>
            <w:r>
              <w:rPr>
                <w:noProof/>
                <w:webHidden/>
              </w:rPr>
            </w:r>
            <w:r>
              <w:rPr>
                <w:noProof/>
                <w:webHidden/>
              </w:rPr>
              <w:fldChar w:fldCharType="separate"/>
            </w:r>
            <w:r>
              <w:rPr>
                <w:noProof/>
                <w:webHidden/>
              </w:rPr>
              <w:t>7</w:t>
            </w:r>
            <w:r>
              <w:rPr>
                <w:noProof/>
                <w:webHidden/>
              </w:rPr>
              <w:fldChar w:fldCharType="end"/>
            </w:r>
          </w:hyperlink>
        </w:p>
        <w:p w14:paraId="71C533B7" w14:textId="1C770A98" w:rsidR="008721A6" w:rsidRDefault="008721A6">
          <w:pPr>
            <w:pStyle w:val="TOC2"/>
            <w:tabs>
              <w:tab w:val="right" w:leader="dot" w:pos="9016"/>
            </w:tabs>
            <w:rPr>
              <w:rFonts w:eastAsiaTheme="minorEastAsia"/>
              <w:noProof/>
              <w:lang w:eastAsia="en-GB"/>
            </w:rPr>
          </w:pPr>
          <w:hyperlink w:anchor="_Toc44518173" w:history="1">
            <w:r w:rsidRPr="004572C5">
              <w:rPr>
                <w:rStyle w:val="Hyperlink"/>
                <w:noProof/>
              </w:rPr>
              <w:t>Lifting and positioning</w:t>
            </w:r>
            <w:r>
              <w:rPr>
                <w:noProof/>
                <w:webHidden/>
              </w:rPr>
              <w:tab/>
            </w:r>
            <w:r>
              <w:rPr>
                <w:noProof/>
                <w:webHidden/>
              </w:rPr>
              <w:fldChar w:fldCharType="begin"/>
            </w:r>
            <w:r>
              <w:rPr>
                <w:noProof/>
                <w:webHidden/>
              </w:rPr>
              <w:instrText xml:space="preserve"> PAGEREF _Toc44518173 \h </w:instrText>
            </w:r>
            <w:r>
              <w:rPr>
                <w:noProof/>
                <w:webHidden/>
              </w:rPr>
            </w:r>
            <w:r>
              <w:rPr>
                <w:noProof/>
                <w:webHidden/>
              </w:rPr>
              <w:fldChar w:fldCharType="separate"/>
            </w:r>
            <w:r>
              <w:rPr>
                <w:noProof/>
                <w:webHidden/>
              </w:rPr>
              <w:t>7</w:t>
            </w:r>
            <w:r>
              <w:rPr>
                <w:noProof/>
                <w:webHidden/>
              </w:rPr>
              <w:fldChar w:fldCharType="end"/>
            </w:r>
          </w:hyperlink>
        </w:p>
        <w:p w14:paraId="355DD7D9" w14:textId="57B32DAC" w:rsidR="008721A6" w:rsidRDefault="008721A6">
          <w:pPr>
            <w:pStyle w:val="TOC2"/>
            <w:tabs>
              <w:tab w:val="right" w:leader="dot" w:pos="9016"/>
            </w:tabs>
            <w:rPr>
              <w:rFonts w:eastAsiaTheme="minorEastAsia"/>
              <w:noProof/>
              <w:lang w:eastAsia="en-GB"/>
            </w:rPr>
          </w:pPr>
          <w:hyperlink w:anchor="_Toc44518174" w:history="1">
            <w:r w:rsidRPr="004572C5">
              <w:rPr>
                <w:rStyle w:val="Hyperlink"/>
                <w:noProof/>
              </w:rPr>
              <w:t>Conclusions</w:t>
            </w:r>
            <w:r>
              <w:rPr>
                <w:noProof/>
                <w:webHidden/>
              </w:rPr>
              <w:tab/>
            </w:r>
            <w:r>
              <w:rPr>
                <w:noProof/>
                <w:webHidden/>
              </w:rPr>
              <w:fldChar w:fldCharType="begin"/>
            </w:r>
            <w:r>
              <w:rPr>
                <w:noProof/>
                <w:webHidden/>
              </w:rPr>
              <w:instrText xml:space="preserve"> PAGEREF _Toc44518174 \h </w:instrText>
            </w:r>
            <w:r>
              <w:rPr>
                <w:noProof/>
                <w:webHidden/>
              </w:rPr>
            </w:r>
            <w:r>
              <w:rPr>
                <w:noProof/>
                <w:webHidden/>
              </w:rPr>
              <w:fldChar w:fldCharType="separate"/>
            </w:r>
            <w:r>
              <w:rPr>
                <w:noProof/>
                <w:webHidden/>
              </w:rPr>
              <w:t>8</w:t>
            </w:r>
            <w:r>
              <w:rPr>
                <w:noProof/>
                <w:webHidden/>
              </w:rPr>
              <w:fldChar w:fldCharType="end"/>
            </w:r>
          </w:hyperlink>
        </w:p>
        <w:p w14:paraId="6C2E7253" w14:textId="2BB2DCD7" w:rsidR="008721A6" w:rsidRDefault="008721A6">
          <w:pPr>
            <w:pStyle w:val="TOC1"/>
            <w:tabs>
              <w:tab w:val="right" w:leader="dot" w:pos="9016"/>
            </w:tabs>
            <w:rPr>
              <w:rFonts w:eastAsiaTheme="minorEastAsia"/>
              <w:noProof/>
              <w:lang w:eastAsia="en-GB"/>
            </w:rPr>
          </w:pPr>
          <w:hyperlink w:anchor="_Toc44518175" w:history="1">
            <w:r w:rsidRPr="004572C5">
              <w:rPr>
                <w:rStyle w:val="Hyperlink"/>
                <w:noProof/>
              </w:rPr>
              <w:t>Mounting the weapons system</w:t>
            </w:r>
            <w:r>
              <w:rPr>
                <w:noProof/>
                <w:webHidden/>
              </w:rPr>
              <w:tab/>
            </w:r>
            <w:r>
              <w:rPr>
                <w:noProof/>
                <w:webHidden/>
              </w:rPr>
              <w:fldChar w:fldCharType="begin"/>
            </w:r>
            <w:r>
              <w:rPr>
                <w:noProof/>
                <w:webHidden/>
              </w:rPr>
              <w:instrText xml:space="preserve"> PAGEREF _Toc44518175 \h </w:instrText>
            </w:r>
            <w:r>
              <w:rPr>
                <w:noProof/>
                <w:webHidden/>
              </w:rPr>
            </w:r>
            <w:r>
              <w:rPr>
                <w:noProof/>
                <w:webHidden/>
              </w:rPr>
              <w:fldChar w:fldCharType="separate"/>
            </w:r>
            <w:r>
              <w:rPr>
                <w:noProof/>
                <w:webHidden/>
              </w:rPr>
              <w:t>9</w:t>
            </w:r>
            <w:r>
              <w:rPr>
                <w:noProof/>
                <w:webHidden/>
              </w:rPr>
              <w:fldChar w:fldCharType="end"/>
            </w:r>
          </w:hyperlink>
        </w:p>
        <w:p w14:paraId="4CE4D9D4" w14:textId="1516ACC7" w:rsidR="008721A6" w:rsidRDefault="008721A6">
          <w:pPr>
            <w:pStyle w:val="TOC2"/>
            <w:tabs>
              <w:tab w:val="right" w:leader="dot" w:pos="9016"/>
            </w:tabs>
            <w:rPr>
              <w:rFonts w:eastAsiaTheme="minorEastAsia"/>
              <w:noProof/>
              <w:lang w:eastAsia="en-GB"/>
            </w:rPr>
          </w:pPr>
          <w:hyperlink w:anchor="_Toc44518176" w:history="1">
            <w:r w:rsidRPr="004572C5">
              <w:rPr>
                <w:rStyle w:val="Hyperlink"/>
                <w:noProof/>
              </w:rPr>
              <w:t>Launch tube</w:t>
            </w:r>
            <w:r>
              <w:rPr>
                <w:noProof/>
                <w:webHidden/>
              </w:rPr>
              <w:tab/>
            </w:r>
            <w:r>
              <w:rPr>
                <w:noProof/>
                <w:webHidden/>
              </w:rPr>
              <w:fldChar w:fldCharType="begin"/>
            </w:r>
            <w:r>
              <w:rPr>
                <w:noProof/>
                <w:webHidden/>
              </w:rPr>
              <w:instrText xml:space="preserve"> PAGEREF _Toc44518176 \h </w:instrText>
            </w:r>
            <w:r>
              <w:rPr>
                <w:noProof/>
                <w:webHidden/>
              </w:rPr>
            </w:r>
            <w:r>
              <w:rPr>
                <w:noProof/>
                <w:webHidden/>
              </w:rPr>
              <w:fldChar w:fldCharType="separate"/>
            </w:r>
            <w:r>
              <w:rPr>
                <w:noProof/>
                <w:webHidden/>
              </w:rPr>
              <w:t>9</w:t>
            </w:r>
            <w:r>
              <w:rPr>
                <w:noProof/>
                <w:webHidden/>
              </w:rPr>
              <w:fldChar w:fldCharType="end"/>
            </w:r>
          </w:hyperlink>
        </w:p>
        <w:p w14:paraId="028587A4" w14:textId="4E210309" w:rsidR="008721A6" w:rsidRDefault="008721A6">
          <w:pPr>
            <w:pStyle w:val="TOC2"/>
            <w:tabs>
              <w:tab w:val="right" w:leader="dot" w:pos="9016"/>
            </w:tabs>
            <w:rPr>
              <w:rFonts w:eastAsiaTheme="minorEastAsia"/>
              <w:noProof/>
              <w:lang w:eastAsia="en-GB"/>
            </w:rPr>
          </w:pPr>
          <w:hyperlink w:anchor="_Toc44518177" w:history="1">
            <w:r w:rsidRPr="004572C5">
              <w:rPr>
                <w:rStyle w:val="Hyperlink"/>
                <w:noProof/>
              </w:rPr>
              <w:t>Clamps</w:t>
            </w:r>
            <w:r>
              <w:rPr>
                <w:noProof/>
                <w:webHidden/>
              </w:rPr>
              <w:tab/>
            </w:r>
            <w:r>
              <w:rPr>
                <w:noProof/>
                <w:webHidden/>
              </w:rPr>
              <w:fldChar w:fldCharType="begin"/>
            </w:r>
            <w:r>
              <w:rPr>
                <w:noProof/>
                <w:webHidden/>
              </w:rPr>
              <w:instrText xml:space="preserve"> PAGEREF _Toc44518177 \h </w:instrText>
            </w:r>
            <w:r>
              <w:rPr>
                <w:noProof/>
                <w:webHidden/>
              </w:rPr>
            </w:r>
            <w:r>
              <w:rPr>
                <w:noProof/>
                <w:webHidden/>
              </w:rPr>
              <w:fldChar w:fldCharType="separate"/>
            </w:r>
            <w:r>
              <w:rPr>
                <w:noProof/>
                <w:webHidden/>
              </w:rPr>
              <w:t>9</w:t>
            </w:r>
            <w:r>
              <w:rPr>
                <w:noProof/>
                <w:webHidden/>
              </w:rPr>
              <w:fldChar w:fldCharType="end"/>
            </w:r>
          </w:hyperlink>
        </w:p>
        <w:p w14:paraId="57B14816" w14:textId="46E7916E" w:rsidR="008721A6" w:rsidRDefault="008721A6">
          <w:pPr>
            <w:pStyle w:val="TOC2"/>
            <w:tabs>
              <w:tab w:val="right" w:leader="dot" w:pos="9016"/>
            </w:tabs>
            <w:rPr>
              <w:rFonts w:eastAsiaTheme="minorEastAsia"/>
              <w:noProof/>
              <w:lang w:eastAsia="en-GB"/>
            </w:rPr>
          </w:pPr>
          <w:hyperlink w:anchor="_Toc44518178" w:history="1">
            <w:r w:rsidRPr="004572C5">
              <w:rPr>
                <w:rStyle w:val="Hyperlink"/>
                <w:noProof/>
              </w:rPr>
              <w:t>Sights</w:t>
            </w:r>
            <w:r>
              <w:rPr>
                <w:noProof/>
                <w:webHidden/>
              </w:rPr>
              <w:tab/>
            </w:r>
            <w:r>
              <w:rPr>
                <w:noProof/>
                <w:webHidden/>
              </w:rPr>
              <w:fldChar w:fldCharType="begin"/>
            </w:r>
            <w:r>
              <w:rPr>
                <w:noProof/>
                <w:webHidden/>
              </w:rPr>
              <w:instrText xml:space="preserve"> PAGEREF _Toc44518178 \h </w:instrText>
            </w:r>
            <w:r>
              <w:rPr>
                <w:noProof/>
                <w:webHidden/>
              </w:rPr>
            </w:r>
            <w:r>
              <w:rPr>
                <w:noProof/>
                <w:webHidden/>
              </w:rPr>
              <w:fldChar w:fldCharType="separate"/>
            </w:r>
            <w:r>
              <w:rPr>
                <w:noProof/>
                <w:webHidden/>
              </w:rPr>
              <w:t>9</w:t>
            </w:r>
            <w:r>
              <w:rPr>
                <w:noProof/>
                <w:webHidden/>
              </w:rPr>
              <w:fldChar w:fldCharType="end"/>
            </w:r>
          </w:hyperlink>
        </w:p>
        <w:p w14:paraId="472765F6" w14:textId="1156B994" w:rsidR="008721A6" w:rsidRDefault="008721A6">
          <w:pPr>
            <w:pStyle w:val="TOC2"/>
            <w:tabs>
              <w:tab w:val="right" w:leader="dot" w:pos="9016"/>
            </w:tabs>
            <w:rPr>
              <w:rFonts w:eastAsiaTheme="minorEastAsia"/>
              <w:noProof/>
              <w:lang w:eastAsia="en-GB"/>
            </w:rPr>
          </w:pPr>
          <w:hyperlink w:anchor="_Toc44518179" w:history="1">
            <w:r w:rsidRPr="004572C5">
              <w:rPr>
                <w:rStyle w:val="Hyperlink"/>
                <w:noProof/>
              </w:rPr>
              <w:t>Loading</w:t>
            </w:r>
            <w:r>
              <w:rPr>
                <w:noProof/>
                <w:webHidden/>
              </w:rPr>
              <w:tab/>
            </w:r>
            <w:r>
              <w:rPr>
                <w:noProof/>
                <w:webHidden/>
              </w:rPr>
              <w:fldChar w:fldCharType="begin"/>
            </w:r>
            <w:r>
              <w:rPr>
                <w:noProof/>
                <w:webHidden/>
              </w:rPr>
              <w:instrText xml:space="preserve"> PAGEREF _Toc44518179 \h </w:instrText>
            </w:r>
            <w:r>
              <w:rPr>
                <w:noProof/>
                <w:webHidden/>
              </w:rPr>
            </w:r>
            <w:r>
              <w:rPr>
                <w:noProof/>
                <w:webHidden/>
              </w:rPr>
              <w:fldChar w:fldCharType="separate"/>
            </w:r>
            <w:r>
              <w:rPr>
                <w:noProof/>
                <w:webHidden/>
              </w:rPr>
              <w:t>10</w:t>
            </w:r>
            <w:r>
              <w:rPr>
                <w:noProof/>
                <w:webHidden/>
              </w:rPr>
              <w:fldChar w:fldCharType="end"/>
            </w:r>
          </w:hyperlink>
        </w:p>
        <w:p w14:paraId="4D7F6369" w14:textId="47D00BD7" w:rsidR="008721A6" w:rsidRDefault="008721A6">
          <w:pPr>
            <w:pStyle w:val="TOC2"/>
            <w:tabs>
              <w:tab w:val="right" w:leader="dot" w:pos="9016"/>
            </w:tabs>
            <w:rPr>
              <w:rFonts w:eastAsiaTheme="minorEastAsia"/>
              <w:noProof/>
              <w:lang w:eastAsia="en-GB"/>
            </w:rPr>
          </w:pPr>
          <w:hyperlink w:anchor="_Toc44518180" w:history="1">
            <w:r w:rsidRPr="004572C5">
              <w:rPr>
                <w:rStyle w:val="Hyperlink"/>
                <w:noProof/>
              </w:rPr>
              <w:t>Setup and safety</w:t>
            </w:r>
            <w:r>
              <w:rPr>
                <w:noProof/>
                <w:webHidden/>
              </w:rPr>
              <w:tab/>
            </w:r>
            <w:r>
              <w:rPr>
                <w:noProof/>
                <w:webHidden/>
              </w:rPr>
              <w:fldChar w:fldCharType="begin"/>
            </w:r>
            <w:r>
              <w:rPr>
                <w:noProof/>
                <w:webHidden/>
              </w:rPr>
              <w:instrText xml:space="preserve"> PAGEREF _Toc44518180 \h </w:instrText>
            </w:r>
            <w:r>
              <w:rPr>
                <w:noProof/>
                <w:webHidden/>
              </w:rPr>
            </w:r>
            <w:r>
              <w:rPr>
                <w:noProof/>
                <w:webHidden/>
              </w:rPr>
              <w:fldChar w:fldCharType="separate"/>
            </w:r>
            <w:r>
              <w:rPr>
                <w:noProof/>
                <w:webHidden/>
              </w:rPr>
              <w:t>10</w:t>
            </w:r>
            <w:r>
              <w:rPr>
                <w:noProof/>
                <w:webHidden/>
              </w:rPr>
              <w:fldChar w:fldCharType="end"/>
            </w:r>
          </w:hyperlink>
        </w:p>
        <w:p w14:paraId="2B159334" w14:textId="3AEB8681" w:rsidR="008721A6" w:rsidRDefault="008721A6">
          <w:pPr>
            <w:pStyle w:val="TOC2"/>
            <w:tabs>
              <w:tab w:val="right" w:leader="dot" w:pos="9016"/>
            </w:tabs>
            <w:rPr>
              <w:rFonts w:eastAsiaTheme="minorEastAsia"/>
              <w:noProof/>
              <w:lang w:eastAsia="en-GB"/>
            </w:rPr>
          </w:pPr>
          <w:hyperlink w:anchor="_Toc44518181" w:history="1">
            <w:r w:rsidRPr="004572C5">
              <w:rPr>
                <w:rStyle w:val="Hyperlink"/>
                <w:noProof/>
              </w:rPr>
              <w:t>Testing</w:t>
            </w:r>
            <w:r>
              <w:rPr>
                <w:noProof/>
                <w:webHidden/>
              </w:rPr>
              <w:tab/>
            </w:r>
            <w:r>
              <w:rPr>
                <w:noProof/>
                <w:webHidden/>
              </w:rPr>
              <w:fldChar w:fldCharType="begin"/>
            </w:r>
            <w:r>
              <w:rPr>
                <w:noProof/>
                <w:webHidden/>
              </w:rPr>
              <w:instrText xml:space="preserve"> PAGEREF _Toc44518181 \h </w:instrText>
            </w:r>
            <w:r>
              <w:rPr>
                <w:noProof/>
                <w:webHidden/>
              </w:rPr>
            </w:r>
            <w:r>
              <w:rPr>
                <w:noProof/>
                <w:webHidden/>
              </w:rPr>
              <w:fldChar w:fldCharType="separate"/>
            </w:r>
            <w:r>
              <w:rPr>
                <w:noProof/>
                <w:webHidden/>
              </w:rPr>
              <w:t>10</w:t>
            </w:r>
            <w:r>
              <w:rPr>
                <w:noProof/>
                <w:webHidden/>
              </w:rPr>
              <w:fldChar w:fldCharType="end"/>
            </w:r>
          </w:hyperlink>
        </w:p>
        <w:p w14:paraId="75BD067B" w14:textId="56681AE8" w:rsidR="008721A6" w:rsidRDefault="008721A6">
          <w:pPr>
            <w:pStyle w:val="TOC2"/>
            <w:tabs>
              <w:tab w:val="right" w:leader="dot" w:pos="9016"/>
            </w:tabs>
            <w:rPr>
              <w:rFonts w:eastAsiaTheme="minorEastAsia"/>
              <w:noProof/>
              <w:lang w:eastAsia="en-GB"/>
            </w:rPr>
          </w:pPr>
          <w:hyperlink w:anchor="_Toc44518182" w:history="1">
            <w:r w:rsidRPr="004572C5">
              <w:rPr>
                <w:rStyle w:val="Hyperlink"/>
                <w:noProof/>
              </w:rPr>
              <w:t>“V” Diagram</w:t>
            </w:r>
            <w:r>
              <w:rPr>
                <w:noProof/>
                <w:webHidden/>
              </w:rPr>
              <w:tab/>
            </w:r>
            <w:r>
              <w:rPr>
                <w:noProof/>
                <w:webHidden/>
              </w:rPr>
              <w:fldChar w:fldCharType="begin"/>
            </w:r>
            <w:r>
              <w:rPr>
                <w:noProof/>
                <w:webHidden/>
              </w:rPr>
              <w:instrText xml:space="preserve"> PAGEREF _Toc44518182 \h </w:instrText>
            </w:r>
            <w:r>
              <w:rPr>
                <w:noProof/>
                <w:webHidden/>
              </w:rPr>
            </w:r>
            <w:r>
              <w:rPr>
                <w:noProof/>
                <w:webHidden/>
              </w:rPr>
              <w:fldChar w:fldCharType="separate"/>
            </w:r>
            <w:r>
              <w:rPr>
                <w:noProof/>
                <w:webHidden/>
              </w:rPr>
              <w:t>10</w:t>
            </w:r>
            <w:r>
              <w:rPr>
                <w:noProof/>
                <w:webHidden/>
              </w:rPr>
              <w:fldChar w:fldCharType="end"/>
            </w:r>
          </w:hyperlink>
        </w:p>
        <w:p w14:paraId="6FAE9FA8" w14:textId="03ECEE35" w:rsidR="008721A6" w:rsidRDefault="008721A6">
          <w:pPr>
            <w:pStyle w:val="TOC2"/>
            <w:tabs>
              <w:tab w:val="right" w:leader="dot" w:pos="9016"/>
            </w:tabs>
            <w:rPr>
              <w:rFonts w:eastAsiaTheme="minorEastAsia"/>
              <w:noProof/>
              <w:lang w:eastAsia="en-GB"/>
            </w:rPr>
          </w:pPr>
          <w:hyperlink w:anchor="_Toc44518183" w:history="1">
            <w:r w:rsidRPr="004572C5">
              <w:rPr>
                <w:rStyle w:val="Hyperlink"/>
                <w:noProof/>
              </w:rPr>
              <w:t>Conclusions</w:t>
            </w:r>
            <w:r>
              <w:rPr>
                <w:noProof/>
                <w:webHidden/>
              </w:rPr>
              <w:tab/>
            </w:r>
            <w:r>
              <w:rPr>
                <w:noProof/>
                <w:webHidden/>
              </w:rPr>
              <w:fldChar w:fldCharType="begin"/>
            </w:r>
            <w:r>
              <w:rPr>
                <w:noProof/>
                <w:webHidden/>
              </w:rPr>
              <w:instrText xml:space="preserve"> PAGEREF _Toc44518183 \h </w:instrText>
            </w:r>
            <w:r>
              <w:rPr>
                <w:noProof/>
                <w:webHidden/>
              </w:rPr>
            </w:r>
            <w:r>
              <w:rPr>
                <w:noProof/>
                <w:webHidden/>
              </w:rPr>
              <w:fldChar w:fldCharType="separate"/>
            </w:r>
            <w:r>
              <w:rPr>
                <w:noProof/>
                <w:webHidden/>
              </w:rPr>
              <w:t>11</w:t>
            </w:r>
            <w:r>
              <w:rPr>
                <w:noProof/>
                <w:webHidden/>
              </w:rPr>
              <w:fldChar w:fldCharType="end"/>
            </w:r>
          </w:hyperlink>
        </w:p>
        <w:p w14:paraId="192FDD5B" w14:textId="0F5DC0D2" w:rsidR="008721A6" w:rsidRDefault="008721A6">
          <w:pPr>
            <w:pStyle w:val="TOC1"/>
            <w:tabs>
              <w:tab w:val="right" w:leader="dot" w:pos="9016"/>
            </w:tabs>
            <w:rPr>
              <w:rFonts w:eastAsiaTheme="minorEastAsia"/>
              <w:noProof/>
              <w:lang w:eastAsia="en-GB"/>
            </w:rPr>
          </w:pPr>
          <w:hyperlink w:anchor="_Toc44518184" w:history="1">
            <w:r w:rsidRPr="004572C5">
              <w:rPr>
                <w:rStyle w:val="Hyperlink"/>
                <w:noProof/>
              </w:rPr>
              <w:t>References</w:t>
            </w:r>
            <w:r>
              <w:rPr>
                <w:noProof/>
                <w:webHidden/>
              </w:rPr>
              <w:tab/>
            </w:r>
            <w:r>
              <w:rPr>
                <w:noProof/>
                <w:webHidden/>
              </w:rPr>
              <w:fldChar w:fldCharType="begin"/>
            </w:r>
            <w:r>
              <w:rPr>
                <w:noProof/>
                <w:webHidden/>
              </w:rPr>
              <w:instrText xml:space="preserve"> PAGEREF _Toc44518184 \h </w:instrText>
            </w:r>
            <w:r>
              <w:rPr>
                <w:noProof/>
                <w:webHidden/>
              </w:rPr>
            </w:r>
            <w:r>
              <w:rPr>
                <w:noProof/>
                <w:webHidden/>
              </w:rPr>
              <w:fldChar w:fldCharType="separate"/>
            </w:r>
            <w:r>
              <w:rPr>
                <w:noProof/>
                <w:webHidden/>
              </w:rPr>
              <w:t>12</w:t>
            </w:r>
            <w:r>
              <w:rPr>
                <w:noProof/>
                <w:webHidden/>
              </w:rPr>
              <w:fldChar w:fldCharType="end"/>
            </w:r>
          </w:hyperlink>
        </w:p>
        <w:p w14:paraId="2F709444" w14:textId="5C4BA022" w:rsidR="002D65C4" w:rsidRDefault="00592710">
          <w:r>
            <w:rPr>
              <w:b/>
              <w:bCs/>
              <w:noProof/>
              <w:lang w:val="en-US"/>
            </w:rPr>
            <w:fldChar w:fldCharType="end"/>
          </w:r>
        </w:p>
      </w:sdtContent>
    </w:sdt>
    <w:p w14:paraId="0CF4CDDF" w14:textId="73C35F95" w:rsidR="00F90406" w:rsidRDefault="00F90406">
      <w:r>
        <w:br w:type="page"/>
      </w:r>
    </w:p>
    <w:p w14:paraId="2936C25A" w14:textId="0E55F102" w:rsidR="00F90406" w:rsidRDefault="00F90406" w:rsidP="00F90406">
      <w:pPr>
        <w:pStyle w:val="Heading1"/>
      </w:pPr>
      <w:bookmarkStart w:id="0" w:name="_Toc44518162"/>
      <w:r>
        <w:lastRenderedPageBreak/>
        <w:t>Table of figures</w:t>
      </w:r>
      <w:bookmarkEnd w:id="0"/>
    </w:p>
    <w:p w14:paraId="284B13D4" w14:textId="1BAC1DFD" w:rsidR="008721A6" w:rsidRDefault="00F9040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4518185" w:history="1">
        <w:r w:rsidR="008721A6" w:rsidRPr="004B2B07">
          <w:rPr>
            <w:rStyle w:val="Hyperlink"/>
            <w:noProof/>
          </w:rPr>
          <w:t>Figure 1:      V model diagram [2]</w:t>
        </w:r>
        <w:r w:rsidR="008721A6">
          <w:rPr>
            <w:noProof/>
            <w:webHidden/>
          </w:rPr>
          <w:tab/>
        </w:r>
        <w:r w:rsidR="008721A6">
          <w:rPr>
            <w:noProof/>
            <w:webHidden/>
          </w:rPr>
          <w:fldChar w:fldCharType="begin"/>
        </w:r>
        <w:r w:rsidR="008721A6">
          <w:rPr>
            <w:noProof/>
            <w:webHidden/>
          </w:rPr>
          <w:instrText xml:space="preserve"> PAGEREF _Toc44518185 \h </w:instrText>
        </w:r>
        <w:r w:rsidR="008721A6">
          <w:rPr>
            <w:noProof/>
            <w:webHidden/>
          </w:rPr>
        </w:r>
        <w:r w:rsidR="008721A6">
          <w:rPr>
            <w:noProof/>
            <w:webHidden/>
          </w:rPr>
          <w:fldChar w:fldCharType="separate"/>
        </w:r>
        <w:r w:rsidR="008721A6">
          <w:rPr>
            <w:noProof/>
            <w:webHidden/>
          </w:rPr>
          <w:t>5</w:t>
        </w:r>
        <w:r w:rsidR="008721A6">
          <w:rPr>
            <w:noProof/>
            <w:webHidden/>
          </w:rPr>
          <w:fldChar w:fldCharType="end"/>
        </w:r>
      </w:hyperlink>
    </w:p>
    <w:p w14:paraId="6344863A" w14:textId="6EA7641B" w:rsidR="008721A6" w:rsidRDefault="008721A6">
      <w:pPr>
        <w:pStyle w:val="TableofFigures"/>
        <w:tabs>
          <w:tab w:val="right" w:leader="dot" w:pos="9016"/>
        </w:tabs>
        <w:rPr>
          <w:rFonts w:eastAsiaTheme="minorEastAsia"/>
          <w:noProof/>
          <w:lang w:eastAsia="en-GB"/>
        </w:rPr>
      </w:pPr>
      <w:hyperlink w:anchor="_Toc44518186" w:history="1">
        <w:r w:rsidRPr="004B2B07">
          <w:rPr>
            <w:rStyle w:val="Hyperlink"/>
            <w:noProof/>
          </w:rPr>
          <w:t>Figure 2:      Mounting rails with "T" bolts</w:t>
        </w:r>
        <w:r>
          <w:rPr>
            <w:noProof/>
            <w:webHidden/>
          </w:rPr>
          <w:tab/>
        </w:r>
        <w:r>
          <w:rPr>
            <w:noProof/>
            <w:webHidden/>
          </w:rPr>
          <w:fldChar w:fldCharType="begin"/>
        </w:r>
        <w:r>
          <w:rPr>
            <w:noProof/>
            <w:webHidden/>
          </w:rPr>
          <w:instrText xml:space="preserve"> PAGEREF _Toc44518186 \h </w:instrText>
        </w:r>
        <w:r>
          <w:rPr>
            <w:noProof/>
            <w:webHidden/>
          </w:rPr>
        </w:r>
        <w:r>
          <w:rPr>
            <w:noProof/>
            <w:webHidden/>
          </w:rPr>
          <w:fldChar w:fldCharType="separate"/>
        </w:r>
        <w:r>
          <w:rPr>
            <w:noProof/>
            <w:webHidden/>
          </w:rPr>
          <w:t>6</w:t>
        </w:r>
        <w:r>
          <w:rPr>
            <w:noProof/>
            <w:webHidden/>
          </w:rPr>
          <w:fldChar w:fldCharType="end"/>
        </w:r>
      </w:hyperlink>
    </w:p>
    <w:p w14:paraId="56DE5395" w14:textId="27A1350C" w:rsidR="008721A6" w:rsidRDefault="008721A6">
      <w:pPr>
        <w:pStyle w:val="TableofFigures"/>
        <w:tabs>
          <w:tab w:val="right" w:leader="dot" w:pos="9016"/>
        </w:tabs>
        <w:rPr>
          <w:rFonts w:eastAsiaTheme="minorEastAsia"/>
          <w:noProof/>
          <w:lang w:eastAsia="en-GB"/>
        </w:rPr>
      </w:pPr>
      <w:hyperlink w:anchor="_Toc44518187" w:history="1">
        <w:r w:rsidRPr="004B2B07">
          <w:rPr>
            <w:rStyle w:val="Hyperlink"/>
            <w:noProof/>
          </w:rPr>
          <w:t>Figure 3:      "V" diagram</w:t>
        </w:r>
        <w:r>
          <w:rPr>
            <w:noProof/>
            <w:webHidden/>
          </w:rPr>
          <w:tab/>
        </w:r>
        <w:r>
          <w:rPr>
            <w:noProof/>
            <w:webHidden/>
          </w:rPr>
          <w:fldChar w:fldCharType="begin"/>
        </w:r>
        <w:r>
          <w:rPr>
            <w:noProof/>
            <w:webHidden/>
          </w:rPr>
          <w:instrText xml:space="preserve"> PAGEREF _Toc44518187 \h </w:instrText>
        </w:r>
        <w:r>
          <w:rPr>
            <w:noProof/>
            <w:webHidden/>
          </w:rPr>
        </w:r>
        <w:r>
          <w:rPr>
            <w:noProof/>
            <w:webHidden/>
          </w:rPr>
          <w:fldChar w:fldCharType="separate"/>
        </w:r>
        <w:r>
          <w:rPr>
            <w:noProof/>
            <w:webHidden/>
          </w:rPr>
          <w:t>11</w:t>
        </w:r>
        <w:r>
          <w:rPr>
            <w:noProof/>
            <w:webHidden/>
          </w:rPr>
          <w:fldChar w:fldCharType="end"/>
        </w:r>
      </w:hyperlink>
    </w:p>
    <w:p w14:paraId="6434D09D" w14:textId="2A396647" w:rsidR="00D52D6D" w:rsidRDefault="00F90406">
      <w:r>
        <w:fldChar w:fldCharType="end"/>
      </w:r>
    </w:p>
    <w:p w14:paraId="268A9D55" w14:textId="77777777" w:rsidR="002D65C4" w:rsidRDefault="002D65C4">
      <w:r>
        <w:br w:type="page"/>
      </w:r>
    </w:p>
    <w:p w14:paraId="2EC29DFF" w14:textId="77777777" w:rsidR="002D65C4" w:rsidRDefault="002D65C4" w:rsidP="002D65C4">
      <w:pPr>
        <w:pStyle w:val="Heading1"/>
      </w:pPr>
      <w:bookmarkStart w:id="1" w:name="_Toc44518163"/>
      <w:r>
        <w:lastRenderedPageBreak/>
        <w:t>Introduction</w:t>
      </w:r>
      <w:bookmarkEnd w:id="1"/>
    </w:p>
    <w:p w14:paraId="458EE5AE" w14:textId="324DB545" w:rsidR="001F1BA8" w:rsidRDefault="006D344D" w:rsidP="002D65C4">
      <w:r>
        <w:t xml:space="preserve">The requirement is for a review into the existing remote rocket firing platform and what </w:t>
      </w:r>
      <w:r w:rsidR="00CA5ACF">
        <w:t xml:space="preserve">is necessary for the design of </w:t>
      </w:r>
      <w:r w:rsidR="007D0B75">
        <w:t xml:space="preserve">clamps to fix a new rocket system. </w:t>
      </w:r>
      <w:r w:rsidR="001F1BA8">
        <w:t>The report will breakdown the overall requirement into separate, distinct areas and investigate the integration of these areas to fulfil the customer requirement.</w:t>
      </w:r>
    </w:p>
    <w:p w14:paraId="7A6371E5" w14:textId="3B2F7E62" w:rsidR="00255878" w:rsidRDefault="006B6276">
      <w:r>
        <w:t xml:space="preserve">Systems engineering is the process of </w:t>
      </w:r>
      <w:r w:rsidR="00F26069">
        <w:t xml:space="preserve">developing a system which operates according to the </w:t>
      </w:r>
      <w:r w:rsidR="00255878">
        <w:t xml:space="preserve">requirements </w:t>
      </w:r>
      <w:r w:rsidR="0062286F">
        <w:t xml:space="preserve">utilising </w:t>
      </w:r>
      <w:r w:rsidR="00937B37">
        <w:t xml:space="preserve">a number of disciplines </w:t>
      </w:r>
      <w:sdt>
        <w:sdtPr>
          <w:id w:val="-912159335"/>
          <w:citation/>
        </w:sdtPr>
        <w:sdtEndPr/>
        <w:sdtContent>
          <w:r w:rsidR="00937B37">
            <w:fldChar w:fldCharType="begin"/>
          </w:r>
          <w:r w:rsidR="00937B37">
            <w:instrText xml:space="preserve">CITATION NASA \p 3 \l 2057 </w:instrText>
          </w:r>
          <w:r w:rsidR="00937B37">
            <w:fldChar w:fldCharType="separate"/>
          </w:r>
          <w:r w:rsidR="00EB232A" w:rsidRPr="00EB232A">
            <w:rPr>
              <w:noProof/>
            </w:rPr>
            <w:t>[1, p. 3]</w:t>
          </w:r>
          <w:r w:rsidR="00937B37">
            <w:fldChar w:fldCharType="end"/>
          </w:r>
        </w:sdtContent>
      </w:sdt>
      <w:r w:rsidR="00937B37">
        <w:t>.</w:t>
      </w:r>
      <w:r w:rsidR="00196196">
        <w:t xml:space="preserve"> It is necessary to review what </w:t>
      </w:r>
      <w:r w:rsidR="006D344D">
        <w:t xml:space="preserve">the </w:t>
      </w:r>
      <w:r w:rsidR="007D0B75">
        <w:t>technical requirements are for both the gun table and for the design of new clamps</w:t>
      </w:r>
      <w:r w:rsidR="006C1A40">
        <w:t xml:space="preserve"> along with the environments they are expected to be used in and any safety concerns</w:t>
      </w:r>
      <w:r w:rsidR="007D0B75">
        <w:t xml:space="preserve"> </w:t>
      </w:r>
      <w:sdt>
        <w:sdtPr>
          <w:id w:val="630292174"/>
          <w:citation/>
        </w:sdtPr>
        <w:sdtEndPr/>
        <w:sdtContent>
          <w:r w:rsidR="007D0B75">
            <w:fldChar w:fldCharType="begin"/>
          </w:r>
          <w:r w:rsidR="007D0B75">
            <w:instrText xml:space="preserve">CITATION NASA \p 29 \l 2057 </w:instrText>
          </w:r>
          <w:r w:rsidR="007D0B75">
            <w:fldChar w:fldCharType="separate"/>
          </w:r>
          <w:r w:rsidR="00EB232A" w:rsidRPr="00EB232A">
            <w:rPr>
              <w:noProof/>
            </w:rPr>
            <w:t>[1, p. 29]</w:t>
          </w:r>
          <w:r w:rsidR="007D0B75">
            <w:fldChar w:fldCharType="end"/>
          </w:r>
        </w:sdtContent>
      </w:sdt>
      <w:r w:rsidR="006C1A40">
        <w:t>.</w:t>
      </w:r>
      <w:r w:rsidR="003E2D4D">
        <w:t xml:space="preserve"> The review of the firing system investigates not just the system </w:t>
      </w:r>
      <w:proofErr w:type="gramStart"/>
      <w:r w:rsidR="003E2D4D">
        <w:t>as a whole but</w:t>
      </w:r>
      <w:proofErr w:type="gramEnd"/>
      <w:r w:rsidR="003E2D4D">
        <w:t xml:space="preserve"> also requires reviews of the sub-systems which are present and the interaction and integration of these within the wider system. </w:t>
      </w:r>
      <w:sdt>
        <w:sdtPr>
          <w:id w:val="-1606263443"/>
          <w:citation/>
        </w:sdtPr>
        <w:sdtContent>
          <w:r w:rsidR="003E2D4D">
            <w:fldChar w:fldCharType="begin"/>
          </w:r>
          <w:r w:rsidR="003E2D4D">
            <w:instrText xml:space="preserve">CITATION NAT89 \p 1.2 \l 2057 </w:instrText>
          </w:r>
          <w:r w:rsidR="003E2D4D">
            <w:fldChar w:fldCharType="separate"/>
          </w:r>
          <w:r w:rsidR="00EB232A" w:rsidRPr="00EB232A">
            <w:rPr>
              <w:noProof/>
            </w:rPr>
            <w:t>[2, p. 1.2]</w:t>
          </w:r>
          <w:r w:rsidR="003E2D4D">
            <w:fldChar w:fldCharType="end"/>
          </w:r>
        </w:sdtContent>
      </w:sdt>
    </w:p>
    <w:p w14:paraId="160E222D" w14:textId="23D662FD" w:rsidR="002D65C4" w:rsidRDefault="001143F1">
      <w:r>
        <w:t>No specific rocket systems are discussed in order that the report remain unclassified and is restricted to the firing of shoulder launched rocket systems or smaller breach loaded rocket or recoilless rifle systems. The c</w:t>
      </w:r>
      <w:r w:rsidR="00255878">
        <w:t xml:space="preserve">ost of components </w:t>
      </w:r>
      <w:r>
        <w:t xml:space="preserve">has not been considered as this will be subject to government commercial procurement costs and strategies. The </w:t>
      </w:r>
      <w:r w:rsidR="00255878">
        <w:t xml:space="preserve">manufacture time has </w:t>
      </w:r>
      <w:r>
        <w:t xml:space="preserve">also not been considered as the variety of the systems which would be </w:t>
      </w:r>
      <w:proofErr w:type="gramStart"/>
      <w:r>
        <w:t>fired</w:t>
      </w:r>
      <w:proofErr w:type="gramEnd"/>
      <w:r>
        <w:t xml:space="preserve"> and each trial have different requirements</w:t>
      </w:r>
      <w:r w:rsidR="0062286F">
        <w:t>.</w:t>
      </w:r>
      <w:r w:rsidR="00E72D2D">
        <w:t xml:space="preserve"> Due to the variation in customer requirements and weapon systems it is not possible to conduct a Quality Function Deployment on them.</w:t>
      </w:r>
      <w:r w:rsidR="002D65C4">
        <w:br w:type="page"/>
      </w:r>
    </w:p>
    <w:p w14:paraId="3741C348" w14:textId="77777777" w:rsidR="002D65C4" w:rsidRDefault="002D65C4" w:rsidP="002D65C4">
      <w:pPr>
        <w:pStyle w:val="Heading1"/>
      </w:pPr>
      <w:bookmarkStart w:id="2" w:name="_Toc44518164"/>
      <w:r>
        <w:lastRenderedPageBreak/>
        <w:t>Overview</w:t>
      </w:r>
      <w:bookmarkEnd w:id="2"/>
    </w:p>
    <w:p w14:paraId="70ED7E11" w14:textId="39646066" w:rsidR="002D65C4" w:rsidRDefault="002D65C4" w:rsidP="002D65C4">
      <w:r>
        <w:t xml:space="preserve">The firing of small and medium sized, foreign, anti-tank rockets is a requirement for many different types of trials. Due to the nature of foreign weapons the safety of the systems cannot be guaranteed as domestic or NATO weapon systems can. As a result of this, man-firing of these system is not </w:t>
      </w:r>
      <w:r w:rsidR="006E133A">
        <w:t>permitted,</w:t>
      </w:r>
      <w:r>
        <w:t xml:space="preserve"> and they are fired remotely. </w:t>
      </w:r>
    </w:p>
    <w:p w14:paraId="620A3501" w14:textId="77777777" w:rsidR="002D65C4" w:rsidRDefault="002D65C4" w:rsidP="002D65C4">
      <w:r>
        <w:t>Current trials require rockets to be fired at ranges from 50m up to 1000m depending on the trial requirements and the system being fired. The existing firing setup is based on a gun table which has clamps specifically designed to secure each system with a safety camera and a firing mechanism.</w:t>
      </w:r>
    </w:p>
    <w:p w14:paraId="2500E302" w14:textId="54163CE4" w:rsidR="00030214" w:rsidRDefault="002D65C4" w:rsidP="002D65C4">
      <w:r>
        <w:t>Although the current setup works and has proven effective on trials it has evolved from available equipment as individual trials have occurred. This has resulted in many area</w:t>
      </w:r>
      <w:r w:rsidR="00030214">
        <w:t>s</w:t>
      </w:r>
      <w:r>
        <w:t xml:space="preserve"> where the setup of a trial and its conduct could be changed to improve safety, </w:t>
      </w:r>
      <w:proofErr w:type="gramStart"/>
      <w:r>
        <w:t>efficiency</w:t>
      </w:r>
      <w:proofErr w:type="gramEnd"/>
      <w:r>
        <w:t xml:space="preserve"> and trials results.</w:t>
      </w:r>
      <w:r w:rsidR="00AB2BFF">
        <w:t xml:space="preserve"> A systems engineering approach to a redesign of the </w:t>
      </w:r>
      <w:r w:rsidR="00244EE1">
        <w:t xml:space="preserve">existing gun table will be undertaken along with </w:t>
      </w:r>
      <w:r w:rsidR="00D35DA3">
        <w:t xml:space="preserve">the required approach to </w:t>
      </w:r>
      <w:r w:rsidR="00401F08">
        <w:t xml:space="preserve">designing clamps for a generic weapons system. </w:t>
      </w:r>
    </w:p>
    <w:p w14:paraId="109615E5" w14:textId="68D2A06C" w:rsidR="00BD0BD2" w:rsidRDefault="00BD0BD2">
      <w:r>
        <w:br w:type="page"/>
      </w:r>
    </w:p>
    <w:p w14:paraId="73612BD8" w14:textId="52CB9AD0" w:rsidR="00BD0BD2" w:rsidRDefault="00BD0BD2" w:rsidP="00BD0BD2">
      <w:pPr>
        <w:pStyle w:val="Heading1"/>
      </w:pPr>
      <w:bookmarkStart w:id="3" w:name="_Toc44518165"/>
      <w:r>
        <w:lastRenderedPageBreak/>
        <w:t>Process</w:t>
      </w:r>
      <w:bookmarkEnd w:id="3"/>
    </w:p>
    <w:p w14:paraId="67FF0F00" w14:textId="09EC3742" w:rsidR="00BD0BD2" w:rsidRPr="00BD0BD2" w:rsidRDefault="001143F1" w:rsidP="00BD0BD2">
      <w:r>
        <w:t>The author</w:t>
      </w:r>
      <w:r w:rsidR="004F46EC">
        <w:t xml:space="preserve"> will </w:t>
      </w:r>
      <w:r w:rsidR="00AB57A9">
        <w:t>r</w:t>
      </w:r>
      <w:r w:rsidR="00EE3A2E">
        <w:t>eview the customer requirements</w:t>
      </w:r>
      <w:r w:rsidR="00104D55">
        <w:t xml:space="preserve"> and</w:t>
      </w:r>
      <w:r w:rsidR="00A81B32">
        <w:t xml:space="preserve"> </w:t>
      </w:r>
      <w:r w:rsidR="007903A7">
        <w:t>the current design,</w:t>
      </w:r>
      <w:r w:rsidR="00104D55">
        <w:t xml:space="preserve"> identify</w:t>
      </w:r>
      <w:r w:rsidR="007903A7">
        <w:t xml:space="preserve"> future </w:t>
      </w:r>
      <w:proofErr w:type="gramStart"/>
      <w:r w:rsidR="007E0BB9">
        <w:t>requirements</w:t>
      </w:r>
      <w:proofErr w:type="gramEnd"/>
      <w:r w:rsidR="007E0BB9">
        <w:t xml:space="preserve"> and </w:t>
      </w:r>
      <w:r w:rsidR="007934C2">
        <w:t xml:space="preserve">conclude for </w:t>
      </w:r>
      <w:r w:rsidR="00B670EE">
        <w:t xml:space="preserve">the gun table and the </w:t>
      </w:r>
      <w:r w:rsidR="00075880">
        <w:t>mounting of the weapon system as two separate areas</w:t>
      </w:r>
      <w:r w:rsidR="00592710">
        <w:t>.</w:t>
      </w:r>
    </w:p>
    <w:p w14:paraId="62D512A7" w14:textId="18B713D3" w:rsidR="00072D8E" w:rsidRDefault="00DF6B6D">
      <w:r>
        <w:t xml:space="preserve">One of the models utilised is the “V” </w:t>
      </w:r>
      <w:r w:rsidRPr="006D4644">
        <w:t>model</w:t>
      </w:r>
      <w:r w:rsidR="006D4644" w:rsidRPr="006D4644">
        <w:t xml:space="preserve"> </w:t>
      </w:r>
      <w:r w:rsidR="006D4644" w:rsidRPr="006D4644">
        <w:fldChar w:fldCharType="begin"/>
      </w:r>
      <w:r w:rsidR="006D4644" w:rsidRPr="006D4644">
        <w:instrText xml:space="preserve"> REF _Ref38375342 \h  \* MERGEFORMAT </w:instrText>
      </w:r>
      <w:r w:rsidR="006D4644" w:rsidRPr="006D4644">
        <w:fldChar w:fldCharType="separate"/>
      </w:r>
      <w:r w:rsidR="008721A6" w:rsidRPr="003613F4">
        <w:t xml:space="preserve">Figure </w:t>
      </w:r>
      <w:r w:rsidR="008721A6" w:rsidRPr="008721A6">
        <w:rPr>
          <w:noProof/>
        </w:rPr>
        <w:t>1</w:t>
      </w:r>
      <w:r w:rsidR="006D4644" w:rsidRPr="006D4644">
        <w:fldChar w:fldCharType="end"/>
      </w:r>
      <w:r w:rsidR="006D4644">
        <w:t xml:space="preserve"> which considers the requirements through the design phase and into testing and operational acceptance of a system.</w:t>
      </w:r>
    </w:p>
    <w:p w14:paraId="71AF39A8" w14:textId="77777777" w:rsidR="00072D8E" w:rsidRDefault="00072D8E" w:rsidP="00072D8E">
      <w:pPr>
        <w:keepNext/>
      </w:pPr>
      <w:r>
        <w:rPr>
          <w:noProof/>
        </w:rPr>
        <w:drawing>
          <wp:inline distT="0" distB="0" distL="0" distR="0" wp14:anchorId="4C855447" wp14:editId="156C8C8B">
            <wp:extent cx="5731510" cy="3006725"/>
            <wp:effectExtent l="0" t="0" r="2540" b="31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 diagram .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06725"/>
                    </a:xfrm>
                    <a:prstGeom prst="rect">
                      <a:avLst/>
                    </a:prstGeom>
                  </pic:spPr>
                </pic:pic>
              </a:graphicData>
            </a:graphic>
          </wp:inline>
        </w:drawing>
      </w:r>
    </w:p>
    <w:p w14:paraId="6A43E29B" w14:textId="6143B263" w:rsidR="00072D8E" w:rsidRPr="003613F4" w:rsidRDefault="00072D8E" w:rsidP="00072D8E">
      <w:pPr>
        <w:pStyle w:val="Caption"/>
        <w:rPr>
          <w:i w:val="0"/>
          <w:iCs w:val="0"/>
          <w:color w:val="auto"/>
        </w:rPr>
      </w:pPr>
      <w:bookmarkStart w:id="4" w:name="_Ref38375342"/>
      <w:bookmarkStart w:id="5" w:name="_Toc44518185"/>
      <w:r w:rsidRPr="003613F4">
        <w:rPr>
          <w:i w:val="0"/>
          <w:iCs w:val="0"/>
          <w:color w:val="auto"/>
        </w:rPr>
        <w:t xml:space="preserve">Figure </w:t>
      </w:r>
      <w:r w:rsidRPr="003613F4">
        <w:rPr>
          <w:i w:val="0"/>
          <w:iCs w:val="0"/>
          <w:color w:val="auto"/>
        </w:rPr>
        <w:fldChar w:fldCharType="begin"/>
      </w:r>
      <w:r w:rsidRPr="003613F4">
        <w:rPr>
          <w:i w:val="0"/>
          <w:iCs w:val="0"/>
          <w:color w:val="auto"/>
        </w:rPr>
        <w:instrText xml:space="preserve"> SEQ Figure \* ARABIC </w:instrText>
      </w:r>
      <w:r w:rsidRPr="003613F4">
        <w:rPr>
          <w:i w:val="0"/>
          <w:iCs w:val="0"/>
          <w:color w:val="auto"/>
        </w:rPr>
        <w:fldChar w:fldCharType="separate"/>
      </w:r>
      <w:r w:rsidR="008721A6">
        <w:rPr>
          <w:i w:val="0"/>
          <w:iCs w:val="0"/>
          <w:noProof/>
          <w:color w:val="auto"/>
        </w:rPr>
        <w:t>1</w:t>
      </w:r>
      <w:r w:rsidRPr="003613F4">
        <w:rPr>
          <w:i w:val="0"/>
          <w:iCs w:val="0"/>
          <w:color w:val="auto"/>
        </w:rPr>
        <w:fldChar w:fldCharType="end"/>
      </w:r>
      <w:bookmarkEnd w:id="4"/>
      <w:r w:rsidRPr="003613F4">
        <w:rPr>
          <w:i w:val="0"/>
          <w:iCs w:val="0"/>
          <w:color w:val="auto"/>
        </w:rPr>
        <w:t>:      V model diagram</w:t>
      </w:r>
      <w:sdt>
        <w:sdtPr>
          <w:rPr>
            <w:i w:val="0"/>
            <w:iCs w:val="0"/>
            <w:color w:val="auto"/>
          </w:rPr>
          <w:id w:val="-2052834089"/>
          <w:citation/>
        </w:sdtPr>
        <w:sdtEndPr/>
        <w:sdtContent>
          <w:r w:rsidR="006D4644" w:rsidRPr="003613F4">
            <w:rPr>
              <w:i w:val="0"/>
              <w:iCs w:val="0"/>
              <w:color w:val="auto"/>
            </w:rPr>
            <w:fldChar w:fldCharType="begin"/>
          </w:r>
          <w:r w:rsidR="006D4644" w:rsidRPr="003613F4">
            <w:rPr>
              <w:i w:val="0"/>
              <w:iCs w:val="0"/>
              <w:color w:val="auto"/>
            </w:rPr>
            <w:instrText xml:space="preserve"> CITATION Uni20 \l 2057 </w:instrText>
          </w:r>
          <w:r w:rsidR="006D4644" w:rsidRPr="003613F4">
            <w:rPr>
              <w:i w:val="0"/>
              <w:iCs w:val="0"/>
              <w:color w:val="auto"/>
            </w:rPr>
            <w:fldChar w:fldCharType="separate"/>
          </w:r>
          <w:r w:rsidR="00EB232A">
            <w:rPr>
              <w:i w:val="0"/>
              <w:iCs w:val="0"/>
              <w:noProof/>
              <w:color w:val="auto"/>
            </w:rPr>
            <w:t xml:space="preserve"> </w:t>
          </w:r>
          <w:r w:rsidR="00EB232A" w:rsidRPr="00EB232A">
            <w:rPr>
              <w:noProof/>
              <w:color w:val="auto"/>
            </w:rPr>
            <w:t>[3]</w:t>
          </w:r>
          <w:r w:rsidR="006D4644" w:rsidRPr="003613F4">
            <w:rPr>
              <w:i w:val="0"/>
              <w:iCs w:val="0"/>
              <w:color w:val="auto"/>
            </w:rPr>
            <w:fldChar w:fldCharType="end"/>
          </w:r>
        </w:sdtContent>
      </w:sdt>
      <w:bookmarkEnd w:id="5"/>
    </w:p>
    <w:p w14:paraId="7F3A29BA" w14:textId="1B0D912E" w:rsidR="006268AC" w:rsidRDefault="008B7343">
      <w:r>
        <w:t>This can be broken down into three broad areas which will need to be considered. These are</w:t>
      </w:r>
      <w:r w:rsidR="006268AC">
        <w:t>:</w:t>
      </w:r>
    </w:p>
    <w:p w14:paraId="0138EC0A" w14:textId="1B6F8719" w:rsidR="006268AC" w:rsidRDefault="006268AC" w:rsidP="006268AC">
      <w:pPr>
        <w:pStyle w:val="ListParagraph"/>
        <w:numPr>
          <w:ilvl w:val="0"/>
          <w:numId w:val="3"/>
        </w:numPr>
      </w:pPr>
      <w:r>
        <w:t>Design</w:t>
      </w:r>
    </w:p>
    <w:p w14:paraId="209E8F65" w14:textId="28E40988" w:rsidR="006268AC" w:rsidRDefault="006268AC" w:rsidP="006268AC">
      <w:pPr>
        <w:pStyle w:val="ListParagraph"/>
        <w:numPr>
          <w:ilvl w:val="1"/>
          <w:numId w:val="3"/>
        </w:numPr>
      </w:pPr>
      <w:r>
        <w:t>This is the design of the gun table and any modifications which will need to be completed on it.</w:t>
      </w:r>
    </w:p>
    <w:p w14:paraId="23A15243" w14:textId="4F4E736F" w:rsidR="006268AC" w:rsidRDefault="006268AC" w:rsidP="006268AC">
      <w:pPr>
        <w:pStyle w:val="ListParagraph"/>
        <w:numPr>
          <w:ilvl w:val="0"/>
          <w:numId w:val="3"/>
        </w:numPr>
      </w:pPr>
      <w:r>
        <w:t>Integration</w:t>
      </w:r>
    </w:p>
    <w:p w14:paraId="0FAF38AD" w14:textId="448904C2" w:rsidR="006268AC" w:rsidRDefault="006268AC" w:rsidP="006268AC">
      <w:pPr>
        <w:pStyle w:val="ListParagraph"/>
        <w:numPr>
          <w:ilvl w:val="1"/>
          <w:numId w:val="3"/>
        </w:numPr>
      </w:pPr>
      <w:r>
        <w:t>This is the integration of anything to the gun table. This will include sub-systems such as any interface plates or clamp blocks required for mounting a weapons system or the integration of cameras and other surveillance equipment.</w:t>
      </w:r>
    </w:p>
    <w:p w14:paraId="25FC6EE1" w14:textId="5788614A" w:rsidR="006268AC" w:rsidRDefault="006268AC" w:rsidP="006268AC">
      <w:pPr>
        <w:pStyle w:val="ListParagraph"/>
        <w:numPr>
          <w:ilvl w:val="0"/>
          <w:numId w:val="3"/>
        </w:numPr>
      </w:pPr>
      <w:r>
        <w:t>Through life support</w:t>
      </w:r>
    </w:p>
    <w:p w14:paraId="2609336B" w14:textId="32214D46" w:rsidR="006268AC" w:rsidRDefault="006268AC" w:rsidP="006268AC">
      <w:pPr>
        <w:pStyle w:val="ListParagraph"/>
        <w:numPr>
          <w:ilvl w:val="1"/>
          <w:numId w:val="3"/>
        </w:numPr>
      </w:pPr>
      <w:r>
        <w:t xml:space="preserve">This will include things such as the upkeep of the gun table and the ensuring it is fit for use both before and after trials. </w:t>
      </w:r>
      <w:sdt>
        <w:sdtPr>
          <w:id w:val="-194001985"/>
          <w:citation/>
        </w:sdtPr>
        <w:sdtContent>
          <w:r>
            <w:fldChar w:fldCharType="begin"/>
          </w:r>
          <w:r>
            <w:instrText xml:space="preserve">CITATION Owe06 \p 10 \l 2057 </w:instrText>
          </w:r>
          <w:r>
            <w:fldChar w:fldCharType="separate"/>
          </w:r>
          <w:r w:rsidR="00EB232A" w:rsidRPr="00EB232A">
            <w:rPr>
              <w:noProof/>
            </w:rPr>
            <w:t>[4, p. 10]</w:t>
          </w:r>
          <w:r>
            <w:fldChar w:fldCharType="end"/>
          </w:r>
        </w:sdtContent>
      </w:sdt>
    </w:p>
    <w:p w14:paraId="6E5092C3" w14:textId="0D047647" w:rsidR="002D65C4" w:rsidRDefault="002D65C4">
      <w:r>
        <w:br w:type="page"/>
      </w:r>
    </w:p>
    <w:p w14:paraId="241B39E7" w14:textId="4EE552C8" w:rsidR="002D65C4" w:rsidRDefault="002D65C4" w:rsidP="002D65C4">
      <w:pPr>
        <w:pStyle w:val="Heading1"/>
      </w:pPr>
      <w:bookmarkStart w:id="6" w:name="_Toc44518166"/>
      <w:r>
        <w:lastRenderedPageBreak/>
        <w:t>Gun table</w:t>
      </w:r>
      <w:bookmarkEnd w:id="6"/>
    </w:p>
    <w:p w14:paraId="4EA597C6" w14:textId="19DC35D6" w:rsidR="00B53EED" w:rsidRPr="00B53EED" w:rsidRDefault="00B53EED" w:rsidP="00B53EED">
      <w:r>
        <w:t xml:space="preserve">For the existing gun table mount </w:t>
      </w:r>
      <w:r w:rsidR="001143F1">
        <w:t>the author will</w:t>
      </w:r>
      <w:r w:rsidR="00565B48">
        <w:t xml:space="preserve"> review the existing </w:t>
      </w:r>
      <w:r w:rsidR="00FB3B79">
        <w:t xml:space="preserve">table, identify any issues and potential solutions </w:t>
      </w:r>
      <w:sdt>
        <w:sdtPr>
          <w:id w:val="1095063862"/>
          <w:citation/>
        </w:sdtPr>
        <w:sdtEndPr/>
        <w:sdtContent>
          <w:r w:rsidR="00FB3B79">
            <w:fldChar w:fldCharType="begin"/>
          </w:r>
          <w:r w:rsidR="00FB3B79">
            <w:instrText xml:space="preserve"> CITATION RCA \l 2057 </w:instrText>
          </w:r>
          <w:r w:rsidR="00FB3B79">
            <w:fldChar w:fldCharType="separate"/>
          </w:r>
          <w:r w:rsidR="00EB232A" w:rsidRPr="00EB232A">
            <w:rPr>
              <w:noProof/>
            </w:rPr>
            <w:t>[5]</w:t>
          </w:r>
          <w:r w:rsidR="00FB3B79">
            <w:fldChar w:fldCharType="end"/>
          </w:r>
        </w:sdtContent>
      </w:sdt>
      <w:r w:rsidR="00FB3B79">
        <w:t>.</w:t>
      </w:r>
    </w:p>
    <w:p w14:paraId="43891E85" w14:textId="77777777" w:rsidR="006560B1" w:rsidRDefault="006560B1" w:rsidP="006560B1">
      <w:pPr>
        <w:pStyle w:val="Heading2"/>
      </w:pPr>
      <w:bookmarkStart w:id="7" w:name="_Toc44518167"/>
      <w:r>
        <w:t>Description</w:t>
      </w:r>
      <w:bookmarkEnd w:id="7"/>
    </w:p>
    <w:p w14:paraId="7E64B8B8" w14:textId="60E6D12A" w:rsidR="002D65C4" w:rsidRDefault="002D65C4" w:rsidP="002D65C4">
      <w:r>
        <w:t xml:space="preserve">The gun table </w:t>
      </w:r>
      <w:r w:rsidR="006560B1">
        <w:t>was designed for mounting medium calibre guns of 20-50mm calibres for test firings and is over 50 years old. It is of a steel construction, weighing approximately 900kg</w:t>
      </w:r>
      <w:r w:rsidR="001F1BA8">
        <w:t xml:space="preserve"> and has no forklift lifting points or lifting shackle points</w:t>
      </w:r>
      <w:r w:rsidR="006560B1">
        <w:t xml:space="preserve">. The top of the gun table has two parallel </w:t>
      </w:r>
      <w:r w:rsidR="00E624D8">
        <w:t xml:space="preserve">mounting </w:t>
      </w:r>
      <w:r w:rsidR="006560B1">
        <w:t>rails which are being able to be elevated and depressed, allowing mounting brackets to be fixed</w:t>
      </w:r>
      <w:r w:rsidR="008644D2">
        <w:t xml:space="preserve"> with “T” bolts (</w:t>
      </w:r>
      <w:r w:rsidR="008644D2">
        <w:fldChar w:fldCharType="begin"/>
      </w:r>
      <w:r w:rsidR="008644D2">
        <w:instrText xml:space="preserve"> REF _Ref44516100 \h </w:instrText>
      </w:r>
      <w:r w:rsidR="008644D2">
        <w:fldChar w:fldCharType="separate"/>
      </w:r>
      <w:r w:rsidR="008721A6" w:rsidRPr="008644D2">
        <w:rPr>
          <w:i/>
          <w:iCs/>
        </w:rPr>
        <w:t xml:space="preserve">Figure </w:t>
      </w:r>
      <w:r w:rsidR="008721A6">
        <w:rPr>
          <w:i/>
          <w:iCs/>
          <w:noProof/>
        </w:rPr>
        <w:t>2</w:t>
      </w:r>
      <w:r w:rsidR="008644D2">
        <w:fldChar w:fldCharType="end"/>
      </w:r>
      <w:r w:rsidR="008644D2">
        <w:t>)</w:t>
      </w:r>
      <w:r w:rsidR="006560B1">
        <w:t xml:space="preserve">. </w:t>
      </w:r>
    </w:p>
    <w:p w14:paraId="7FC7D0DE" w14:textId="77777777" w:rsidR="008644D2" w:rsidRDefault="008644D2" w:rsidP="008644D2">
      <w:pPr>
        <w:keepNext/>
      </w:pPr>
      <w:r>
        <w:rPr>
          <w:noProof/>
        </w:rPr>
        <w:drawing>
          <wp:inline distT="0" distB="0" distL="0" distR="0" wp14:anchorId="53666C22" wp14:editId="4F151A27">
            <wp:extent cx="5731510" cy="4099560"/>
            <wp:effectExtent l="0" t="0" r="2540" b="0"/>
            <wp:docPr id="2" name="Picture 2" descr="A picture containing table, indoor, sitting,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rails and clamps.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099560"/>
                    </a:xfrm>
                    <a:prstGeom prst="rect">
                      <a:avLst/>
                    </a:prstGeom>
                  </pic:spPr>
                </pic:pic>
              </a:graphicData>
            </a:graphic>
          </wp:inline>
        </w:drawing>
      </w:r>
    </w:p>
    <w:p w14:paraId="2273CEAB" w14:textId="72F1C9D8" w:rsidR="008644D2" w:rsidRPr="008644D2" w:rsidRDefault="008644D2" w:rsidP="008644D2">
      <w:pPr>
        <w:pStyle w:val="Caption"/>
        <w:rPr>
          <w:i w:val="0"/>
          <w:iCs w:val="0"/>
          <w:color w:val="auto"/>
        </w:rPr>
      </w:pPr>
      <w:bookmarkStart w:id="8" w:name="_Ref44516100"/>
      <w:bookmarkStart w:id="9" w:name="_Toc44518186"/>
      <w:r w:rsidRPr="008644D2">
        <w:rPr>
          <w:i w:val="0"/>
          <w:iCs w:val="0"/>
          <w:color w:val="auto"/>
        </w:rPr>
        <w:t xml:space="preserve">Figure </w:t>
      </w:r>
      <w:r w:rsidRPr="008644D2">
        <w:rPr>
          <w:i w:val="0"/>
          <w:iCs w:val="0"/>
          <w:color w:val="auto"/>
        </w:rPr>
        <w:fldChar w:fldCharType="begin"/>
      </w:r>
      <w:r w:rsidRPr="008644D2">
        <w:rPr>
          <w:i w:val="0"/>
          <w:iCs w:val="0"/>
          <w:color w:val="auto"/>
        </w:rPr>
        <w:instrText xml:space="preserve"> SEQ Figure \* ARABIC </w:instrText>
      </w:r>
      <w:r w:rsidRPr="008644D2">
        <w:rPr>
          <w:i w:val="0"/>
          <w:iCs w:val="0"/>
          <w:color w:val="auto"/>
        </w:rPr>
        <w:fldChar w:fldCharType="separate"/>
      </w:r>
      <w:r w:rsidR="008721A6">
        <w:rPr>
          <w:i w:val="0"/>
          <w:iCs w:val="0"/>
          <w:noProof/>
          <w:color w:val="auto"/>
        </w:rPr>
        <w:t>2</w:t>
      </w:r>
      <w:r w:rsidRPr="008644D2">
        <w:rPr>
          <w:i w:val="0"/>
          <w:iCs w:val="0"/>
          <w:color w:val="auto"/>
        </w:rPr>
        <w:fldChar w:fldCharType="end"/>
      </w:r>
      <w:bookmarkEnd w:id="8"/>
      <w:r w:rsidRPr="008644D2">
        <w:rPr>
          <w:i w:val="0"/>
          <w:iCs w:val="0"/>
          <w:color w:val="auto"/>
        </w:rPr>
        <w:t>:      Mounting rails with "T" bolts</w:t>
      </w:r>
      <w:bookmarkEnd w:id="9"/>
    </w:p>
    <w:p w14:paraId="5F9231FA" w14:textId="6777285E" w:rsidR="00AF2CD0" w:rsidRDefault="00AF2CD0" w:rsidP="002D65C4">
      <w:r>
        <w:t xml:space="preserve">The </w:t>
      </w:r>
      <w:r w:rsidR="00A11C24">
        <w:t>current design</w:t>
      </w:r>
      <w:r w:rsidR="00BF6876">
        <w:t xml:space="preserve"> </w:t>
      </w:r>
      <w:r w:rsidR="00E50C4F">
        <w:t xml:space="preserve">is limited by </w:t>
      </w:r>
      <w:proofErr w:type="gramStart"/>
      <w:r w:rsidR="004E4940">
        <w:t>a number of</w:t>
      </w:r>
      <w:proofErr w:type="gramEnd"/>
      <w:r w:rsidR="004E4940">
        <w:t xml:space="preserve"> factors. </w:t>
      </w:r>
      <w:r w:rsidR="00D04419">
        <w:t>T</w:t>
      </w:r>
      <w:r w:rsidR="004E4940">
        <w:t>he</w:t>
      </w:r>
      <w:r w:rsidR="004C573E">
        <w:t xml:space="preserve"> controls for traverse and elevation are not located i</w:t>
      </w:r>
      <w:r w:rsidR="00360631">
        <w:t>n areas which</w:t>
      </w:r>
      <w:r w:rsidR="004E3032">
        <w:t xml:space="preserve"> make it easy to </w:t>
      </w:r>
      <w:r w:rsidR="00060EE4">
        <w:t xml:space="preserve">manipulate </w:t>
      </w:r>
      <w:r w:rsidR="0012219C">
        <w:t xml:space="preserve">and the </w:t>
      </w:r>
      <w:r w:rsidR="00B16341">
        <w:t xml:space="preserve">bolts on the </w:t>
      </w:r>
      <w:r w:rsidR="0012219C">
        <w:t xml:space="preserve">locking </w:t>
      </w:r>
      <w:r w:rsidR="004919F2">
        <w:t>mechanism</w:t>
      </w:r>
      <w:r w:rsidR="00B16341">
        <w:t xml:space="preserve"> </w:t>
      </w:r>
      <w:r w:rsidR="00B83F28">
        <w:t xml:space="preserve">for the traverse </w:t>
      </w:r>
      <w:r w:rsidR="00B16341">
        <w:t xml:space="preserve">are not standard </w:t>
      </w:r>
      <w:r w:rsidR="009D4B34">
        <w:t xml:space="preserve">size being neither metric </w:t>
      </w:r>
      <w:r w:rsidR="006E133A">
        <w:t>nor</w:t>
      </w:r>
      <w:r w:rsidR="009D4B34">
        <w:t xml:space="preserve"> imperial sizes. </w:t>
      </w:r>
    </w:p>
    <w:p w14:paraId="790F53F7" w14:textId="77777777" w:rsidR="006560B1" w:rsidRDefault="006560B1" w:rsidP="006560B1">
      <w:pPr>
        <w:pStyle w:val="Heading2"/>
      </w:pPr>
      <w:bookmarkStart w:id="10" w:name="_Toc44518168"/>
      <w:r>
        <w:t>Requirement</w:t>
      </w:r>
      <w:bookmarkEnd w:id="10"/>
    </w:p>
    <w:p w14:paraId="5C1524F0" w14:textId="77777777" w:rsidR="006560B1" w:rsidRDefault="006560B1" w:rsidP="006560B1">
      <w:pPr>
        <w:pStyle w:val="Heading3"/>
      </w:pPr>
      <w:bookmarkStart w:id="11" w:name="_Toc44518169"/>
      <w:r>
        <w:t>Stated</w:t>
      </w:r>
      <w:bookmarkEnd w:id="11"/>
    </w:p>
    <w:p w14:paraId="3236EEEB" w14:textId="77777777" w:rsidR="006560B1" w:rsidRPr="006560B1" w:rsidRDefault="006560B1" w:rsidP="006560B1">
      <w:r>
        <w:t xml:space="preserve">The requirement is for a gun table which </w:t>
      </w:r>
      <w:proofErr w:type="gramStart"/>
      <w:r>
        <w:t>is able to</w:t>
      </w:r>
      <w:proofErr w:type="gramEnd"/>
      <w:r>
        <w:t xml:space="preserve"> mount rocket systems for use in outdoor trials, in inclement weather conditions. The gun table must have variable traverse and elevation to allow for aiming.</w:t>
      </w:r>
    </w:p>
    <w:p w14:paraId="00787E26" w14:textId="77777777" w:rsidR="006560B1" w:rsidRDefault="006560B1" w:rsidP="006560B1">
      <w:pPr>
        <w:pStyle w:val="Heading3"/>
      </w:pPr>
      <w:bookmarkStart w:id="12" w:name="_Toc44518170"/>
      <w:r>
        <w:t>Assumed</w:t>
      </w:r>
      <w:bookmarkEnd w:id="12"/>
    </w:p>
    <w:p w14:paraId="298C23F0" w14:textId="77777777" w:rsidR="006560B1" w:rsidRDefault="006560B1" w:rsidP="006560B1">
      <w:r>
        <w:t xml:space="preserve">There are some assumed requirements for the gun table. </w:t>
      </w:r>
    </w:p>
    <w:p w14:paraId="17B6409B" w14:textId="32DB113F" w:rsidR="00E72D2D" w:rsidRDefault="006560B1" w:rsidP="00E72D2D">
      <w:pPr>
        <w:pStyle w:val="ListParagraph"/>
        <w:numPr>
          <w:ilvl w:val="0"/>
          <w:numId w:val="2"/>
        </w:numPr>
      </w:pPr>
      <w:r>
        <w:lastRenderedPageBreak/>
        <w:t>The traverse and elevation cannot be nudged off alignment once set</w:t>
      </w:r>
    </w:p>
    <w:p w14:paraId="6C9A329F" w14:textId="77777777" w:rsidR="006560B1" w:rsidRDefault="006560B1" w:rsidP="006560B1">
      <w:pPr>
        <w:pStyle w:val="ListParagraph"/>
        <w:numPr>
          <w:ilvl w:val="0"/>
          <w:numId w:val="2"/>
        </w:numPr>
      </w:pPr>
      <w:r>
        <w:t>It must be able to be transported between storage and trials areas</w:t>
      </w:r>
    </w:p>
    <w:p w14:paraId="7294DC48" w14:textId="595E4308" w:rsidR="001F1BA8" w:rsidRDefault="001F1BA8" w:rsidP="006560B1">
      <w:pPr>
        <w:pStyle w:val="ListParagraph"/>
        <w:numPr>
          <w:ilvl w:val="0"/>
          <w:numId w:val="2"/>
        </w:numPr>
      </w:pPr>
      <w:r>
        <w:t>It must be able to be set level</w:t>
      </w:r>
    </w:p>
    <w:p w14:paraId="103E81B8" w14:textId="724F31F3" w:rsidR="00E72D2D" w:rsidRDefault="00E72D2D" w:rsidP="00E72D2D">
      <w:pPr>
        <w:pStyle w:val="ListParagraph"/>
        <w:numPr>
          <w:ilvl w:val="1"/>
          <w:numId w:val="2"/>
        </w:numPr>
      </w:pPr>
      <w:r>
        <w:t>Due to the accuracy of the weapon systems being fired a visual indication using a spirit level is sufficiently accurate.</w:t>
      </w:r>
    </w:p>
    <w:p w14:paraId="1AC0FFEF" w14:textId="19315D47" w:rsidR="00A64984" w:rsidRDefault="00A64984" w:rsidP="006560B1">
      <w:pPr>
        <w:pStyle w:val="ListParagraph"/>
        <w:numPr>
          <w:ilvl w:val="0"/>
          <w:numId w:val="2"/>
        </w:numPr>
      </w:pPr>
      <w:r>
        <w:t xml:space="preserve">The operator must be able to </w:t>
      </w:r>
      <w:r w:rsidR="00BC5E3A">
        <w:t>setup and use all equipment whilst wearing all necessary PPE</w:t>
      </w:r>
    </w:p>
    <w:p w14:paraId="15D439E6" w14:textId="2F73E0ED" w:rsidR="00E72D2D" w:rsidRDefault="00E72D2D" w:rsidP="00E72D2D">
      <w:pPr>
        <w:pStyle w:val="ListParagraph"/>
        <w:numPr>
          <w:ilvl w:val="1"/>
          <w:numId w:val="2"/>
        </w:numPr>
      </w:pPr>
      <w:r>
        <w:t>PPE may include gloves, eye protection, body armour and ballistic helmets along with cold weather equipment.</w:t>
      </w:r>
    </w:p>
    <w:p w14:paraId="40C4CDA9" w14:textId="0A40BA90" w:rsidR="00DF2C9B" w:rsidRDefault="00DF2C9B" w:rsidP="006560B1">
      <w:pPr>
        <w:pStyle w:val="ListParagraph"/>
        <w:numPr>
          <w:ilvl w:val="0"/>
          <w:numId w:val="2"/>
        </w:numPr>
      </w:pPr>
      <w:r>
        <w:t xml:space="preserve">All equipment </w:t>
      </w:r>
      <w:r w:rsidR="00642ADE">
        <w:t>conform</w:t>
      </w:r>
      <w:r w:rsidR="00033936">
        <w:t>s</w:t>
      </w:r>
      <w:r w:rsidR="00642ADE">
        <w:t xml:space="preserve"> to legislation and regulat</w:t>
      </w:r>
      <w:r w:rsidR="0000310B">
        <w:t>ory requirements</w:t>
      </w:r>
    </w:p>
    <w:p w14:paraId="418AD61B" w14:textId="77777777" w:rsidR="001F1BA8" w:rsidRDefault="001F1BA8" w:rsidP="001F1BA8">
      <w:pPr>
        <w:pStyle w:val="Heading1"/>
      </w:pPr>
      <w:bookmarkStart w:id="13" w:name="_Toc44518171"/>
      <w:r>
        <w:t>Design</w:t>
      </w:r>
      <w:bookmarkEnd w:id="13"/>
    </w:p>
    <w:p w14:paraId="06449710" w14:textId="6FACA8B3" w:rsidR="001F1BA8" w:rsidRDefault="001F1BA8" w:rsidP="001F1BA8">
      <w:r>
        <w:t xml:space="preserve">The general design for the existing gun table is robust enough for trials however there are </w:t>
      </w:r>
      <w:r w:rsidR="00AF2CD0">
        <w:t>modifications</w:t>
      </w:r>
      <w:r>
        <w:t xml:space="preserve"> which would allow it to better fulfil the customer requirement. </w:t>
      </w:r>
      <w:r w:rsidR="00E72D2D">
        <w:t>The exact requirements, including accuracy, vary between trials, weapon systems and customers, however as a minimum the gun table must be able to mount and fire different systems at ranges from 50-1500m.</w:t>
      </w:r>
    </w:p>
    <w:p w14:paraId="1063FEB5" w14:textId="77777777" w:rsidR="001F1BA8" w:rsidRDefault="001F1BA8" w:rsidP="001F1BA8">
      <w:pPr>
        <w:pStyle w:val="Heading2"/>
      </w:pPr>
      <w:bookmarkStart w:id="14" w:name="_Toc44518172"/>
      <w:r>
        <w:t>Traverse</w:t>
      </w:r>
      <w:r w:rsidR="00F7185D">
        <w:t xml:space="preserve"> and elevation</w:t>
      </w:r>
      <w:bookmarkEnd w:id="14"/>
    </w:p>
    <w:p w14:paraId="672F1A94" w14:textId="1B0591E4" w:rsidR="00F7185D" w:rsidRDefault="00F84B16" w:rsidP="001F1BA8">
      <w:r>
        <w:t xml:space="preserve">Traverse and elevation of the gun table can be controlled </w:t>
      </w:r>
      <w:r w:rsidR="00701C62">
        <w:t>either manual</w:t>
      </w:r>
      <w:r w:rsidR="00140787">
        <w:t xml:space="preserve">ly or </w:t>
      </w:r>
      <w:r w:rsidR="00C358EA">
        <w:t>remotely.</w:t>
      </w:r>
    </w:p>
    <w:p w14:paraId="6B3AF49B" w14:textId="181D541B" w:rsidR="00165925" w:rsidRDefault="00930F19" w:rsidP="001F1BA8">
      <w:r>
        <w:t xml:space="preserve">The current controls </w:t>
      </w:r>
      <w:r w:rsidR="006F5476">
        <w:t xml:space="preserve">use a screw mechanism </w:t>
      </w:r>
      <w:r w:rsidR="00B83518">
        <w:t xml:space="preserve">to both elevate and traverse the </w:t>
      </w:r>
      <w:r w:rsidR="00BC312A">
        <w:t xml:space="preserve">top of the gun table. </w:t>
      </w:r>
      <w:r w:rsidR="00B5633B">
        <w:t xml:space="preserve">This mechanism </w:t>
      </w:r>
      <w:r w:rsidR="00A55E83">
        <w:t>is reliable</w:t>
      </w:r>
      <w:r w:rsidR="001302FC">
        <w:t xml:space="preserve"> </w:t>
      </w:r>
      <w:r w:rsidR="0092101D">
        <w:t xml:space="preserve">with minimal </w:t>
      </w:r>
      <w:r w:rsidR="006D2655">
        <w:t xml:space="preserve">maintenance and </w:t>
      </w:r>
      <w:r w:rsidR="00BB0ACA">
        <w:t>preparation,</w:t>
      </w:r>
      <w:r w:rsidR="00A55E83">
        <w:t xml:space="preserve"> </w:t>
      </w:r>
      <w:r w:rsidR="00732F45">
        <w:t xml:space="preserve">however </w:t>
      </w:r>
      <w:r w:rsidR="0090069D">
        <w:t xml:space="preserve">future designs will require the </w:t>
      </w:r>
      <w:r w:rsidR="00FF3998">
        <w:t xml:space="preserve">handles to be placed in more accessible areas. </w:t>
      </w:r>
      <w:r w:rsidR="00732F45">
        <w:t xml:space="preserve"> </w:t>
      </w:r>
      <w:r w:rsidR="00FF3998">
        <w:t>As the</w:t>
      </w:r>
      <w:r w:rsidR="00C221DD">
        <w:t xml:space="preserve"> handles are required to be operated </w:t>
      </w:r>
      <w:r w:rsidR="00C543F0">
        <w:t>in adverse weather conditions the handle will require further design.</w:t>
      </w:r>
      <w:r w:rsidR="00F06056">
        <w:t xml:space="preserve"> </w:t>
      </w:r>
      <w:r w:rsidR="0071396C">
        <w:t xml:space="preserve">In cold weather </w:t>
      </w:r>
      <w:r w:rsidR="00C92AFF">
        <w:t xml:space="preserve">the handles will need to be operated whilst the user is wearing gloves. </w:t>
      </w:r>
      <w:r w:rsidR="00A633FC">
        <w:t xml:space="preserve">To allow this the </w:t>
      </w:r>
      <w:r w:rsidR="00454D86">
        <w:t xml:space="preserve">handle will need to </w:t>
      </w:r>
      <w:r w:rsidR="00A4695E">
        <w:t xml:space="preserve">be large enough to be held whilst </w:t>
      </w:r>
      <w:r w:rsidR="00C075A0">
        <w:t>wearing gloves</w:t>
      </w:r>
      <w:r w:rsidR="00DF74D5">
        <w:t xml:space="preserve">. Additional </w:t>
      </w:r>
      <w:r w:rsidR="00DB5560">
        <w:t xml:space="preserve">design features </w:t>
      </w:r>
      <w:r w:rsidR="002E4CCA">
        <w:t xml:space="preserve">can include </w:t>
      </w:r>
      <w:r w:rsidR="008B377D">
        <w:t>a</w:t>
      </w:r>
      <w:r w:rsidR="009D4ED6">
        <w:t xml:space="preserve"> </w:t>
      </w:r>
      <w:r w:rsidR="008B377D">
        <w:t xml:space="preserve">knob </w:t>
      </w:r>
      <w:r w:rsidR="00103C5F">
        <w:t>fixed to the handle</w:t>
      </w:r>
      <w:r w:rsidR="00490DE4">
        <w:t xml:space="preserve"> </w:t>
      </w:r>
      <w:r w:rsidR="00474FB4">
        <w:t xml:space="preserve">and changing the texture of the handle </w:t>
      </w:r>
      <w:r w:rsidR="00490DE4">
        <w:t xml:space="preserve">to improve grip and the ease of </w:t>
      </w:r>
      <w:r w:rsidR="007777F5">
        <w:t>rotation</w:t>
      </w:r>
      <w:r w:rsidR="00474FB4">
        <w:t>.</w:t>
      </w:r>
      <w:r w:rsidR="007777F5">
        <w:t xml:space="preserve"> </w:t>
      </w:r>
    </w:p>
    <w:p w14:paraId="151DC983" w14:textId="347BD319" w:rsidR="00F60BFB" w:rsidRDefault="00F7185D" w:rsidP="00F7185D">
      <w:r>
        <w:t xml:space="preserve">Electrically controlled motors to traverse the rig has both benefits and downfalls. The primary benefit of having motors controlling the traverse and elevation is that it allows the setting and aiming of the gun table to be </w:t>
      </w:r>
      <w:r w:rsidR="00F60BFB">
        <w:t xml:space="preserve">conducted remotely improving the safety to the operators. It also allows the operator to input and capture the elevation angles required for each range for different systems. </w:t>
      </w:r>
      <w:r w:rsidR="00B8514B">
        <w:t>The choice of motors and drivers can impact on the accuracy of the gun table, however for rocket systems this becomes</w:t>
      </w:r>
      <w:r w:rsidR="00061298">
        <w:t xml:space="preserve"> largely</w:t>
      </w:r>
      <w:r w:rsidR="00B8514B">
        <w:t xml:space="preserve"> irrelevant</w:t>
      </w:r>
      <w:r w:rsidR="00061298">
        <w:t xml:space="preserve"> due to the accuracy of these systems</w:t>
      </w:r>
      <w:r w:rsidR="00B8514B">
        <w:t>.</w:t>
      </w:r>
      <w:r w:rsidR="004E0DBE">
        <w:t xml:space="preserve"> </w:t>
      </w:r>
      <w:r w:rsidR="00F60BFB">
        <w:t xml:space="preserve">Electronic systems, however, are less reliable and are more susceptible to adverse weather conditions. </w:t>
      </w:r>
    </w:p>
    <w:p w14:paraId="5CCABB90" w14:textId="77777777" w:rsidR="00721D3F" w:rsidRDefault="000C109D" w:rsidP="00F7185D">
      <w:r>
        <w:t xml:space="preserve">To identify the </w:t>
      </w:r>
      <w:r w:rsidR="00164398">
        <w:t xml:space="preserve">angle of </w:t>
      </w:r>
      <w:r w:rsidR="00077C62">
        <w:t xml:space="preserve">traverse and elevation </w:t>
      </w:r>
      <w:r w:rsidR="00153806">
        <w:t xml:space="preserve">adding markings </w:t>
      </w:r>
      <w:r w:rsidR="00EB14F5">
        <w:t xml:space="preserve">to the gun table </w:t>
      </w:r>
      <w:r w:rsidR="003C2354">
        <w:t xml:space="preserve">would allow </w:t>
      </w:r>
      <w:r w:rsidR="00831B7C">
        <w:t xml:space="preserve">improve the ability of the operator to set </w:t>
      </w:r>
      <w:r w:rsidR="00721D3F">
        <w:t xml:space="preserve">it prior to firing. </w:t>
      </w:r>
    </w:p>
    <w:p w14:paraId="0D5E40D3" w14:textId="18C22C4D" w:rsidR="004E0DBE" w:rsidRDefault="00AE691B" w:rsidP="00721D3F">
      <w:pPr>
        <w:pStyle w:val="Heading2"/>
      </w:pPr>
      <w:bookmarkStart w:id="15" w:name="_Toc44518173"/>
      <w:r>
        <w:t>Lifting</w:t>
      </w:r>
      <w:r w:rsidR="00721D3F">
        <w:t xml:space="preserve"> and positioning</w:t>
      </w:r>
      <w:bookmarkEnd w:id="15"/>
      <w:r w:rsidR="00721D3F">
        <w:t xml:space="preserve"> </w:t>
      </w:r>
      <w:r w:rsidR="00153806">
        <w:t xml:space="preserve"> </w:t>
      </w:r>
    </w:p>
    <w:p w14:paraId="48EB7F77" w14:textId="77777777" w:rsidR="00755DA5" w:rsidRDefault="0035268E" w:rsidP="00AE691B">
      <w:r>
        <w:t xml:space="preserve">The current </w:t>
      </w:r>
      <w:r w:rsidR="009A2097">
        <w:t xml:space="preserve">gun table has no lifting points for either cranes </w:t>
      </w:r>
      <w:r w:rsidR="00910759">
        <w:t xml:space="preserve">or forklift which </w:t>
      </w:r>
      <w:r w:rsidR="0043527D">
        <w:t>impacts</w:t>
      </w:r>
      <w:r w:rsidR="00910759">
        <w:t xml:space="preserve"> </w:t>
      </w:r>
      <w:r w:rsidR="0054021A">
        <w:t>its</w:t>
      </w:r>
      <w:r w:rsidR="00160E3E">
        <w:t xml:space="preserve"> movement and positioning </w:t>
      </w:r>
      <w:r w:rsidR="007059AD">
        <w:t>on trials sites</w:t>
      </w:r>
      <w:r w:rsidR="0002124A">
        <w:t xml:space="preserve">. </w:t>
      </w:r>
      <w:r w:rsidR="00537612">
        <w:t xml:space="preserve">Once placed there are no fine controls on the </w:t>
      </w:r>
      <w:r w:rsidR="00AF2254">
        <w:t xml:space="preserve">gun table to allow it to be levelled or </w:t>
      </w:r>
      <w:r w:rsidR="006917A5">
        <w:t xml:space="preserve">to determine that it is level. </w:t>
      </w:r>
      <w:r w:rsidR="00B97D94">
        <w:t xml:space="preserve">Modification to the base of the gun table </w:t>
      </w:r>
      <w:r w:rsidR="007A4738">
        <w:t xml:space="preserve">are necessary </w:t>
      </w:r>
      <w:r w:rsidR="0099215E">
        <w:t xml:space="preserve">to facilitate </w:t>
      </w:r>
      <w:r w:rsidR="00A53496">
        <w:t xml:space="preserve">movement </w:t>
      </w:r>
      <w:r w:rsidR="00327D39">
        <w:t xml:space="preserve">and setting of the gun table. </w:t>
      </w:r>
    </w:p>
    <w:p w14:paraId="6C2A3819" w14:textId="4126EEF8" w:rsidR="00AE691B" w:rsidRPr="00AE691B" w:rsidRDefault="00755DA5" w:rsidP="00AE691B">
      <w:r>
        <w:t xml:space="preserve">Adjustable feet at each corner of the </w:t>
      </w:r>
      <w:r w:rsidR="0044653C">
        <w:t>gun table</w:t>
      </w:r>
      <w:r w:rsidR="002C4E07">
        <w:t>, along with</w:t>
      </w:r>
      <w:r w:rsidR="0044653C">
        <w:t xml:space="preserve"> </w:t>
      </w:r>
      <w:r w:rsidR="002C4E07">
        <w:t xml:space="preserve">spirit levels, </w:t>
      </w:r>
      <w:r w:rsidR="0044653C">
        <w:t xml:space="preserve">would allow fine adjustment to level it </w:t>
      </w:r>
      <w:r w:rsidR="0068426B">
        <w:t>on the trial site</w:t>
      </w:r>
      <w:r w:rsidR="002C4E07">
        <w:t xml:space="preserve">. </w:t>
      </w:r>
      <w:r w:rsidR="00E36F32">
        <w:t xml:space="preserve">the addition of </w:t>
      </w:r>
      <w:r w:rsidR="003F1B3F">
        <w:t xml:space="preserve">forklift points and crane lifting points </w:t>
      </w:r>
      <w:r w:rsidR="00B0317D">
        <w:t>w</w:t>
      </w:r>
      <w:r w:rsidR="003F0E31">
        <w:t>ould allow for better movement of the gun table</w:t>
      </w:r>
      <w:r w:rsidR="00794E2E">
        <w:t xml:space="preserve"> around storage locations, onto and off vehicles and on trials sites. </w:t>
      </w:r>
      <w:r w:rsidR="00EF1378">
        <w:t>Markings noting the centre of gravity</w:t>
      </w:r>
      <w:r w:rsidR="00F30055">
        <w:t xml:space="preserve"> and mass of the </w:t>
      </w:r>
      <w:r w:rsidR="00EA4CF6">
        <w:t>gun table</w:t>
      </w:r>
      <w:r w:rsidR="00EF1378">
        <w:t xml:space="preserve"> </w:t>
      </w:r>
      <w:r w:rsidR="00213CFA">
        <w:t xml:space="preserve">would </w:t>
      </w:r>
      <w:r w:rsidR="00552150">
        <w:t xml:space="preserve">be required to </w:t>
      </w:r>
      <w:r w:rsidR="001F6ACF">
        <w:t xml:space="preserve">confirm </w:t>
      </w:r>
      <w:r w:rsidR="00EA4CF6">
        <w:t xml:space="preserve">with </w:t>
      </w:r>
      <w:r w:rsidR="00B512A9">
        <w:t xml:space="preserve">the </w:t>
      </w:r>
      <w:r w:rsidR="00B512A9" w:rsidRPr="00B512A9">
        <w:t>Lifting Operations and Lifting Equipment Regulations 1998 (LOLER)</w:t>
      </w:r>
      <w:r w:rsidR="00DF2C9B">
        <w:t>.</w:t>
      </w:r>
      <w:sdt>
        <w:sdtPr>
          <w:id w:val="141161399"/>
          <w:citation/>
        </w:sdtPr>
        <w:sdtEndPr/>
        <w:sdtContent>
          <w:r w:rsidR="00B750D2">
            <w:fldChar w:fldCharType="begin"/>
          </w:r>
          <w:r w:rsidR="00B750D2">
            <w:instrText xml:space="preserve"> CITATION HSE \l 2057 </w:instrText>
          </w:r>
          <w:r w:rsidR="00B750D2">
            <w:fldChar w:fldCharType="separate"/>
          </w:r>
          <w:r w:rsidR="00EB232A">
            <w:rPr>
              <w:noProof/>
            </w:rPr>
            <w:t xml:space="preserve"> </w:t>
          </w:r>
          <w:r w:rsidR="00EB232A" w:rsidRPr="00EB232A">
            <w:rPr>
              <w:noProof/>
            </w:rPr>
            <w:t>[6]</w:t>
          </w:r>
          <w:r w:rsidR="00B750D2">
            <w:fldChar w:fldCharType="end"/>
          </w:r>
        </w:sdtContent>
      </w:sdt>
      <w:r w:rsidR="00B750D2">
        <w:t xml:space="preserve">  </w:t>
      </w:r>
    </w:p>
    <w:p w14:paraId="431BC57E" w14:textId="6138D2DB" w:rsidR="007903A7" w:rsidRDefault="007903A7" w:rsidP="007903A7">
      <w:pPr>
        <w:pStyle w:val="Heading2"/>
      </w:pPr>
      <w:bookmarkStart w:id="16" w:name="_Toc44518174"/>
      <w:r>
        <w:lastRenderedPageBreak/>
        <w:t>Conclusions</w:t>
      </w:r>
      <w:bookmarkEnd w:id="16"/>
    </w:p>
    <w:p w14:paraId="5BFE0774" w14:textId="01D41444" w:rsidR="007903A7" w:rsidRDefault="001A55EF" w:rsidP="007903A7">
      <w:r>
        <w:t>A</w:t>
      </w:r>
      <w:r w:rsidR="006B2A6A">
        <w:t xml:space="preserve"> complete</w:t>
      </w:r>
      <w:r>
        <w:t xml:space="preserve"> redesign of the </w:t>
      </w:r>
      <w:r w:rsidR="002818C8">
        <w:t xml:space="preserve">gun table </w:t>
      </w:r>
      <w:r w:rsidR="000E1EE3">
        <w:t>would</w:t>
      </w:r>
      <w:r w:rsidR="002818C8">
        <w:t xml:space="preserve"> not</w:t>
      </w:r>
      <w:r w:rsidR="000E1EE3">
        <w:t xml:space="preserve"> be</w:t>
      </w:r>
      <w:r w:rsidR="002818C8">
        <w:t xml:space="preserve"> required </w:t>
      </w:r>
      <w:r w:rsidR="00680D66">
        <w:t xml:space="preserve">however modifications </w:t>
      </w:r>
      <w:r w:rsidR="000E1EE3">
        <w:t xml:space="preserve">to the existing gun table would improve the ability to conduct trials. </w:t>
      </w:r>
      <w:r w:rsidR="00D479D9">
        <w:t xml:space="preserve">Modifications to the </w:t>
      </w:r>
      <w:r w:rsidR="00F24FF4">
        <w:t xml:space="preserve">control mechanisms </w:t>
      </w:r>
      <w:r w:rsidR="00EA5DEE">
        <w:t xml:space="preserve">would be required </w:t>
      </w:r>
      <w:r w:rsidR="005E086D">
        <w:t xml:space="preserve">to improve the efficiency and accuracy of the </w:t>
      </w:r>
      <w:r w:rsidR="00AB4B51">
        <w:t xml:space="preserve">gun table. </w:t>
      </w:r>
      <w:r w:rsidR="0078087A">
        <w:t xml:space="preserve">Having manual </w:t>
      </w:r>
      <w:r w:rsidR="00C86015">
        <w:t xml:space="preserve">controls </w:t>
      </w:r>
      <w:r w:rsidR="00352D84">
        <w:t xml:space="preserve">with the texture designed to </w:t>
      </w:r>
      <w:r w:rsidR="00D408DC">
        <w:t>improve grip, along</w:t>
      </w:r>
      <w:r w:rsidR="00352D84">
        <w:t xml:space="preserve"> </w:t>
      </w:r>
      <w:r w:rsidR="00C86015">
        <w:t xml:space="preserve">with a knob on each </w:t>
      </w:r>
      <w:r w:rsidR="003D78CE">
        <w:t xml:space="preserve">to control the elevation and traverse </w:t>
      </w:r>
      <w:r w:rsidR="003C2D92">
        <w:t xml:space="preserve">would allow the gun table to be used in all weather conditions and whilst using PPE. </w:t>
      </w:r>
      <w:r w:rsidR="00D408DC">
        <w:t xml:space="preserve">Markings on the </w:t>
      </w:r>
      <w:r w:rsidR="00720B89">
        <w:t>gun table</w:t>
      </w:r>
      <w:r w:rsidR="00D7131F">
        <w:t xml:space="preserve"> showing elevation and traverse</w:t>
      </w:r>
      <w:r w:rsidR="00720B89">
        <w:t xml:space="preserve"> w</w:t>
      </w:r>
      <w:r w:rsidR="001C085F">
        <w:t xml:space="preserve">ould be required </w:t>
      </w:r>
      <w:r w:rsidR="002740FE">
        <w:t xml:space="preserve">to improve laying of the gun table on target. </w:t>
      </w:r>
    </w:p>
    <w:p w14:paraId="401A2269" w14:textId="26C67721" w:rsidR="002740FE" w:rsidRDefault="002740FE" w:rsidP="007903A7">
      <w:r>
        <w:t xml:space="preserve">Forklift and crane lifting points </w:t>
      </w:r>
      <w:r w:rsidR="00377C4D">
        <w:t>would be required, along with markings for the centre of gravity and mass</w:t>
      </w:r>
      <w:r w:rsidR="006671AF">
        <w:t xml:space="preserve">, to improve the ability to move </w:t>
      </w:r>
      <w:r w:rsidR="000E6CF7">
        <w:t xml:space="preserve">and transport the gun table. </w:t>
      </w:r>
      <w:r w:rsidR="00654E89">
        <w:t xml:space="preserve">Fitting adjustable feet and spirit levels would increase the ability to </w:t>
      </w:r>
      <w:r w:rsidR="000A1E22">
        <w:t>level the table.</w:t>
      </w:r>
    </w:p>
    <w:p w14:paraId="26D4FE96" w14:textId="543792EA" w:rsidR="00640E4C" w:rsidRDefault="00640E4C">
      <w:r>
        <w:br w:type="page"/>
      </w:r>
    </w:p>
    <w:p w14:paraId="21373400" w14:textId="741DB865" w:rsidR="00640E4C" w:rsidRDefault="00640E4C" w:rsidP="00640E4C">
      <w:pPr>
        <w:pStyle w:val="Heading1"/>
      </w:pPr>
      <w:bookmarkStart w:id="17" w:name="_Toc44518175"/>
      <w:r>
        <w:lastRenderedPageBreak/>
        <w:t xml:space="preserve">Mounting </w:t>
      </w:r>
      <w:r w:rsidR="007870DC">
        <w:t>the weapons system</w:t>
      </w:r>
      <w:bookmarkEnd w:id="17"/>
    </w:p>
    <w:p w14:paraId="5B9D4A5B" w14:textId="18C85071" w:rsidR="00127919" w:rsidRDefault="00EA494B" w:rsidP="00640E4C">
      <w:r>
        <w:t xml:space="preserve">In order to mount a weapon system to the gun table </w:t>
      </w:r>
      <w:r w:rsidR="00842E78">
        <w:t xml:space="preserve">mounting brackets are required </w:t>
      </w:r>
      <w:r w:rsidR="00EA54E0">
        <w:t>to clamp the</w:t>
      </w:r>
      <w:r w:rsidR="00B94F2E">
        <w:t xml:space="preserve"> launch tube </w:t>
      </w:r>
      <w:r w:rsidR="00A31951">
        <w:t xml:space="preserve">to the </w:t>
      </w:r>
      <w:r w:rsidR="00E624D8">
        <w:t>mounting rails.</w:t>
      </w:r>
      <w:r w:rsidR="00DE58AA">
        <w:t xml:space="preserve"> </w:t>
      </w:r>
      <w:r w:rsidR="006075BA">
        <w:t xml:space="preserve">Due to the different </w:t>
      </w:r>
      <w:r w:rsidR="00E2092A">
        <w:t xml:space="preserve">sizes and shapes of </w:t>
      </w:r>
      <w:r w:rsidR="00390401">
        <w:t xml:space="preserve">launch tubes </w:t>
      </w:r>
      <w:r w:rsidR="001F0292">
        <w:t xml:space="preserve">separate </w:t>
      </w:r>
      <w:r w:rsidR="00E33200">
        <w:t xml:space="preserve">clamp sets will be required for </w:t>
      </w:r>
      <w:r w:rsidR="002A39C7">
        <w:t>each weapon system</w:t>
      </w:r>
      <w:r w:rsidR="0061422D">
        <w:t>, however the</w:t>
      </w:r>
      <w:r w:rsidR="001204B4">
        <w:t xml:space="preserve">re will be a common </w:t>
      </w:r>
      <w:r w:rsidR="00127919">
        <w:t xml:space="preserve">interface with the gun table. </w:t>
      </w:r>
      <w:r w:rsidR="00E51D50">
        <w:t xml:space="preserve">For the purposes of this report the design considerations and </w:t>
      </w:r>
      <w:r w:rsidR="008210B3">
        <w:t>requirements are not for a specific weapon system</w:t>
      </w:r>
      <w:r w:rsidR="00882FD7">
        <w:t xml:space="preserve"> but what would be considered for a new system.</w:t>
      </w:r>
    </w:p>
    <w:p w14:paraId="784E9FAB" w14:textId="418E760E" w:rsidR="00BF50B4" w:rsidRDefault="00BF50B4" w:rsidP="00BF50B4">
      <w:pPr>
        <w:pStyle w:val="Heading2"/>
      </w:pPr>
      <w:bookmarkStart w:id="18" w:name="_Toc44518176"/>
      <w:r>
        <w:t>Launch tube</w:t>
      </w:r>
      <w:bookmarkEnd w:id="18"/>
    </w:p>
    <w:p w14:paraId="5F273C26" w14:textId="60BE3999" w:rsidR="00BF50B4" w:rsidRDefault="00732FFD" w:rsidP="00640E4C">
      <w:r>
        <w:t xml:space="preserve">Prior to the </w:t>
      </w:r>
      <w:r w:rsidR="004A038B">
        <w:t>construction of clamps the dimensions of the launch tube</w:t>
      </w:r>
      <w:r w:rsidR="005C1951">
        <w:t xml:space="preserve"> </w:t>
      </w:r>
      <w:r w:rsidR="001938CF">
        <w:t>are required</w:t>
      </w:r>
      <w:r w:rsidR="00BA327C">
        <w:t xml:space="preserve">. </w:t>
      </w:r>
      <w:r w:rsidR="00730130">
        <w:t xml:space="preserve">Each </w:t>
      </w:r>
      <w:r w:rsidR="00026996">
        <w:t xml:space="preserve">weapon system has different features </w:t>
      </w:r>
      <w:r w:rsidR="00BF50B4">
        <w:t>which require different design considerations.</w:t>
      </w:r>
      <w:r w:rsidR="00756824">
        <w:t xml:space="preserve"> Launch tubes </w:t>
      </w:r>
      <w:r w:rsidR="00FD26CF">
        <w:t xml:space="preserve">may be extendable which </w:t>
      </w:r>
      <w:r w:rsidR="00BF3F50">
        <w:t xml:space="preserve">can </w:t>
      </w:r>
      <w:r w:rsidR="005E1678">
        <w:t xml:space="preserve">impact on the </w:t>
      </w:r>
      <w:r w:rsidR="006F720D">
        <w:t xml:space="preserve">location of </w:t>
      </w:r>
      <w:r w:rsidR="00090CE0">
        <w:t>clamps</w:t>
      </w:r>
      <w:r w:rsidR="009930A1">
        <w:t xml:space="preserve"> and where they are placed on the launch tube.</w:t>
      </w:r>
    </w:p>
    <w:p w14:paraId="7CB48688" w14:textId="7FC8E6FA" w:rsidR="001265E5" w:rsidRDefault="001265E5" w:rsidP="00640E4C">
      <w:r>
        <w:t xml:space="preserve">The position of the </w:t>
      </w:r>
      <w:r w:rsidR="00894F75">
        <w:t xml:space="preserve">launch tube within the </w:t>
      </w:r>
      <w:r>
        <w:t>clamps</w:t>
      </w:r>
      <w:r w:rsidR="00894F75">
        <w:t xml:space="preserve"> and the clamps</w:t>
      </w:r>
      <w:r>
        <w:t xml:space="preserve"> on the </w:t>
      </w:r>
      <w:r w:rsidR="00D24EB2">
        <w:t xml:space="preserve">gun table </w:t>
      </w:r>
      <w:r w:rsidR="00E86DAE">
        <w:t xml:space="preserve">must ensure </w:t>
      </w:r>
      <w:r w:rsidR="0066776D">
        <w:t xml:space="preserve">that when the fins of the rocket are deployed on </w:t>
      </w:r>
      <w:r w:rsidR="006E133A">
        <w:t>launch,</w:t>
      </w:r>
      <w:r w:rsidR="0066776D">
        <w:t xml:space="preserve"> they cannot </w:t>
      </w:r>
      <w:r w:rsidR="00AC335D">
        <w:t xml:space="preserve">hit the </w:t>
      </w:r>
      <w:r w:rsidR="003A6F48">
        <w:t xml:space="preserve">gun table or other </w:t>
      </w:r>
      <w:r w:rsidR="00894F75">
        <w:t xml:space="preserve">parts of the setup. A failure to do this may result in the rocket </w:t>
      </w:r>
      <w:r w:rsidR="001C5312">
        <w:t xml:space="preserve">changing direction </w:t>
      </w:r>
      <w:r w:rsidR="00575944">
        <w:t>in flight</w:t>
      </w:r>
      <w:r w:rsidR="00004B40">
        <w:t xml:space="preserve"> and impact safety o</w:t>
      </w:r>
      <w:r w:rsidR="00300E71">
        <w:t>n</w:t>
      </w:r>
      <w:r w:rsidR="00004B40">
        <w:t xml:space="preserve"> the range</w:t>
      </w:r>
      <w:r w:rsidR="00D140A9">
        <w:t xml:space="preserve"> </w:t>
      </w:r>
      <w:sdt>
        <w:sdtPr>
          <w:id w:val="1203131517"/>
          <w:citation/>
        </w:sdtPr>
        <w:sdtEndPr/>
        <w:sdtContent>
          <w:r w:rsidR="00D140A9">
            <w:fldChar w:fldCharType="begin"/>
          </w:r>
          <w:r w:rsidR="00D140A9">
            <w:instrText xml:space="preserve">CITATION 9 \p 5 \l 2057 </w:instrText>
          </w:r>
          <w:r w:rsidR="00D140A9">
            <w:fldChar w:fldCharType="separate"/>
          </w:r>
          <w:r w:rsidR="00EB232A" w:rsidRPr="00EB232A">
            <w:rPr>
              <w:noProof/>
            </w:rPr>
            <w:t>[7, p. 5]</w:t>
          </w:r>
          <w:r w:rsidR="00D140A9">
            <w:fldChar w:fldCharType="end"/>
          </w:r>
        </w:sdtContent>
      </w:sdt>
      <w:r w:rsidR="00300E71">
        <w:t>.</w:t>
      </w:r>
    </w:p>
    <w:p w14:paraId="22BD52C1" w14:textId="77777777" w:rsidR="002D2C47" w:rsidRDefault="002D2C47" w:rsidP="002D2C47">
      <w:pPr>
        <w:pStyle w:val="Heading2"/>
      </w:pPr>
      <w:bookmarkStart w:id="19" w:name="_Toc44518177"/>
      <w:r>
        <w:t>Clamps</w:t>
      </w:r>
      <w:bookmarkEnd w:id="19"/>
    </w:p>
    <w:p w14:paraId="178E7AAA" w14:textId="195D367D" w:rsidR="002D2C47" w:rsidRDefault="002D2C47" w:rsidP="002D2C47">
      <w:r>
        <w:t xml:space="preserve">As most rocket systems are recoilless the clamps are only required to support the launch tube and hold it without changing position whilst loading and arming. The clamps cannot, however, secure the launch tube too hard. Depending on the materials the launch tubes are constructed of clamping the launch tube too hard can either crack the launch tube or impede the passage of the rocket through on launch. </w:t>
      </w:r>
      <w:proofErr w:type="gramStart"/>
      <w:r>
        <w:t>Both of these</w:t>
      </w:r>
      <w:proofErr w:type="gramEnd"/>
      <w:r>
        <w:t xml:space="preserve"> could result in a breach in the side of launch tube and premature detonation of the rocket causing damage to the equipment and the range. </w:t>
      </w:r>
      <w:r w:rsidR="005156D9">
        <w:t xml:space="preserve">The existing clamps for the different weapon systems are of a steel construction, are heavy and can make aiming the systems difficult. </w:t>
      </w:r>
      <w:r>
        <w:t>Inserting 3D printed collars or rubber inserts to the clamps will allow the launch tubes to be gripped without applying unnecessary force onto the launch tube. This will also allow for expansion and contraction of the clamps and launch tube due to temperature changes resulting from the weather or repeated firing of the launcher.</w:t>
      </w:r>
      <w:r w:rsidR="00771D85">
        <w:t xml:space="preserve"> </w:t>
      </w:r>
    </w:p>
    <w:p w14:paraId="35696693" w14:textId="2800113C" w:rsidR="002D2C47" w:rsidRDefault="000C2809" w:rsidP="002D2C47">
      <w:r>
        <w:t>The sections of the clamps and the fixing</w:t>
      </w:r>
      <w:r w:rsidR="007E4B76">
        <w:t>s</w:t>
      </w:r>
      <w:r>
        <w:t xml:space="preserve"> to the gun table will require bolting together. </w:t>
      </w:r>
      <w:r w:rsidR="008E3C65">
        <w:t xml:space="preserve">The exact </w:t>
      </w:r>
      <w:r w:rsidR="00CA43BE">
        <w:t xml:space="preserve">design </w:t>
      </w:r>
      <w:r w:rsidR="00776DFC">
        <w:t xml:space="preserve">for securing the clamp sections </w:t>
      </w:r>
      <w:r w:rsidR="00CA43BE">
        <w:t xml:space="preserve">will depend on the shape of the </w:t>
      </w:r>
      <w:r w:rsidR="00776DFC">
        <w:t xml:space="preserve">launch tube however </w:t>
      </w:r>
      <w:r w:rsidR="00FC43A7">
        <w:t xml:space="preserve">when tightened </w:t>
      </w:r>
      <w:r w:rsidR="009B51AD">
        <w:t xml:space="preserve">it </w:t>
      </w:r>
      <w:proofErr w:type="gramStart"/>
      <w:r w:rsidR="009B51AD">
        <w:t>shouldn’t</w:t>
      </w:r>
      <w:proofErr w:type="gramEnd"/>
      <w:r w:rsidR="009B51AD">
        <w:t xml:space="preserve"> </w:t>
      </w:r>
      <w:r w:rsidR="00324867">
        <w:t>twist the launch tube.</w:t>
      </w:r>
      <w:r w:rsidR="00AE3501">
        <w:t xml:space="preserve"> Using square bolts with </w:t>
      </w:r>
      <w:r w:rsidR="002C25A6">
        <w:t xml:space="preserve">a </w:t>
      </w:r>
      <w:r w:rsidR="00AE3501">
        <w:t xml:space="preserve">head </w:t>
      </w:r>
      <w:r w:rsidR="00DF57B5">
        <w:t xml:space="preserve">of a slightly smaller diameter than the rails on the gun table </w:t>
      </w:r>
      <w:r w:rsidR="009F7AFE">
        <w:t xml:space="preserve">will allow the </w:t>
      </w:r>
      <w:r w:rsidR="00413446">
        <w:t>clamps to be easily fitted. Adding spirit levels into clamps will</w:t>
      </w:r>
      <w:r w:rsidR="00781C9F">
        <w:t xml:space="preserve"> allow the operator to ensure the clamps and the </w:t>
      </w:r>
      <w:r w:rsidR="00B467E2">
        <w:t>launch tube are level prior to firing.</w:t>
      </w:r>
    </w:p>
    <w:p w14:paraId="0B1EF75F" w14:textId="77777777" w:rsidR="00E24471" w:rsidRDefault="00E24471" w:rsidP="00C532A5">
      <w:pPr>
        <w:pStyle w:val="Heading2"/>
      </w:pPr>
      <w:bookmarkStart w:id="20" w:name="_Toc44518178"/>
      <w:r>
        <w:t>Sights</w:t>
      </w:r>
      <w:bookmarkEnd w:id="20"/>
    </w:p>
    <w:p w14:paraId="0E83B29C" w14:textId="02EEEFF2" w:rsidR="009063B8" w:rsidRDefault="00632863" w:rsidP="00E24471">
      <w:r>
        <w:t xml:space="preserve">It is necessary on trials to accurately aim the weapon system </w:t>
      </w:r>
      <w:r w:rsidR="00A830ED">
        <w:t>and as such the weapons sights are used to aim</w:t>
      </w:r>
      <w:r w:rsidR="002B2EE5">
        <w:t xml:space="preserve">. Sights can be </w:t>
      </w:r>
      <w:r w:rsidR="003034CC">
        <w:t xml:space="preserve">either fixed or detachable and are often fitted on either the </w:t>
      </w:r>
      <w:r w:rsidR="006E133A">
        <w:t>left-hand</w:t>
      </w:r>
      <w:r w:rsidR="003034CC">
        <w:t xml:space="preserve"> side </w:t>
      </w:r>
      <w:r w:rsidR="00756824">
        <w:t>or the top of a launch tube.</w:t>
      </w:r>
      <w:r w:rsidR="00DA14F6">
        <w:t xml:space="preserve"> Some sights</w:t>
      </w:r>
      <w:r w:rsidR="00E31E2E">
        <w:t xml:space="preserve">, often on extendable launch tubes, </w:t>
      </w:r>
      <w:r w:rsidR="006B1D07">
        <w:t xml:space="preserve">are </w:t>
      </w:r>
      <w:r w:rsidR="00186151">
        <w:t xml:space="preserve">locked into position </w:t>
      </w:r>
      <w:r w:rsidR="00560E25">
        <w:t xml:space="preserve">until the </w:t>
      </w:r>
      <w:r w:rsidR="00E82779">
        <w:t xml:space="preserve">weapon is ready to fire when they </w:t>
      </w:r>
      <w:r w:rsidR="00E94076">
        <w:t>pop up from the launch tube.</w:t>
      </w:r>
      <w:r w:rsidR="00756824">
        <w:t xml:space="preserve"> </w:t>
      </w:r>
      <w:r w:rsidR="00DA14F6">
        <w:t xml:space="preserve">The clamp locations must not </w:t>
      </w:r>
      <w:r w:rsidR="00E94076">
        <w:t>impinge on the mounting of the sights or prevent them from moving into position when the launch tube is armed</w:t>
      </w:r>
      <w:r w:rsidR="00796C5E">
        <w:t xml:space="preserve"> </w:t>
      </w:r>
      <w:sdt>
        <w:sdtPr>
          <w:id w:val="-1592840718"/>
          <w:citation/>
        </w:sdtPr>
        <w:sdtEndPr/>
        <w:sdtContent>
          <w:r w:rsidR="00796C5E">
            <w:fldChar w:fldCharType="begin"/>
          </w:r>
          <w:r w:rsidR="00796C5E">
            <w:instrText xml:space="preserve">CITATION 18 \p 11 \l 2057 </w:instrText>
          </w:r>
          <w:r w:rsidR="00796C5E">
            <w:fldChar w:fldCharType="separate"/>
          </w:r>
          <w:r w:rsidR="00EB232A" w:rsidRPr="00EB232A">
            <w:rPr>
              <w:noProof/>
            </w:rPr>
            <w:t>[8, p. 11]</w:t>
          </w:r>
          <w:r w:rsidR="00796C5E">
            <w:fldChar w:fldCharType="end"/>
          </w:r>
        </w:sdtContent>
      </w:sdt>
      <w:r w:rsidR="00E94076">
        <w:t>.</w:t>
      </w:r>
      <w:r w:rsidR="00080AAA">
        <w:t xml:space="preserve"> </w:t>
      </w:r>
    </w:p>
    <w:p w14:paraId="66A25441" w14:textId="19CA567F" w:rsidR="00691041" w:rsidRDefault="009063B8" w:rsidP="00E24471">
      <w:r>
        <w:t xml:space="preserve">Any design of the clamps must enable </w:t>
      </w:r>
      <w:r w:rsidR="0012460C">
        <w:t>the operator to look through the sights as designed</w:t>
      </w:r>
      <w:r w:rsidR="002865F5">
        <w:t xml:space="preserve">. Depending on the </w:t>
      </w:r>
      <w:r w:rsidR="008F1CBC">
        <w:t xml:space="preserve">weapon system this </w:t>
      </w:r>
      <w:r w:rsidR="000753E9">
        <w:t xml:space="preserve">may involve cut outs or holes </w:t>
      </w:r>
      <w:r w:rsidR="006631ED">
        <w:t>in the clamps</w:t>
      </w:r>
      <w:r w:rsidR="00662B4F">
        <w:t xml:space="preserve"> however </w:t>
      </w:r>
      <w:r w:rsidR="00EC5FEC">
        <w:t>each design would</w:t>
      </w:r>
      <w:r w:rsidR="00691041">
        <w:t xml:space="preserve"> be individual to each system.</w:t>
      </w:r>
    </w:p>
    <w:p w14:paraId="52B668E0" w14:textId="77777777" w:rsidR="002F58DA" w:rsidRDefault="002F58DA" w:rsidP="00691041">
      <w:pPr>
        <w:pStyle w:val="Heading2"/>
      </w:pPr>
      <w:bookmarkStart w:id="21" w:name="_Toc44518179"/>
      <w:r>
        <w:lastRenderedPageBreak/>
        <w:t>Loading</w:t>
      </w:r>
      <w:bookmarkEnd w:id="21"/>
    </w:p>
    <w:p w14:paraId="6F208877" w14:textId="31F0F318" w:rsidR="00D15FAD" w:rsidRDefault="007E5A3A" w:rsidP="002F58DA">
      <w:r>
        <w:t>Some weapon systems</w:t>
      </w:r>
      <w:r w:rsidR="005F5169">
        <w:t>, such as RPG-7,</w:t>
      </w:r>
      <w:r>
        <w:t xml:space="preserve"> require loading prior to firing</w:t>
      </w:r>
      <w:r w:rsidR="005F5169">
        <w:t xml:space="preserve">. </w:t>
      </w:r>
      <w:r w:rsidR="0004019B">
        <w:t xml:space="preserve">There are </w:t>
      </w:r>
      <w:r w:rsidR="00F104A4">
        <w:t>three</w:t>
      </w:r>
      <w:r w:rsidR="0004019B">
        <w:t xml:space="preserve"> common loading methods</w:t>
      </w:r>
      <w:r w:rsidR="00F104A4">
        <w:t xml:space="preserve">, front loading, rear </w:t>
      </w:r>
      <w:proofErr w:type="gramStart"/>
      <w:r w:rsidR="00F104A4">
        <w:t>loading</w:t>
      </w:r>
      <w:proofErr w:type="gramEnd"/>
      <w:r w:rsidR="00F104A4">
        <w:t xml:space="preserve"> and breach loading.</w:t>
      </w:r>
      <w:r w:rsidR="00F6642B">
        <w:t xml:space="preserve"> Front loading systems </w:t>
      </w:r>
      <w:r w:rsidR="00594FD1">
        <w:t xml:space="preserve">are loaded base first into the </w:t>
      </w:r>
      <w:r w:rsidR="00755A51">
        <w:t xml:space="preserve">front of the </w:t>
      </w:r>
      <w:r w:rsidR="00594FD1">
        <w:t xml:space="preserve">launch tube and often have the </w:t>
      </w:r>
      <w:r w:rsidR="00B63E5E">
        <w:t xml:space="preserve">warhead protruding and </w:t>
      </w:r>
      <w:r w:rsidR="008A17EF">
        <w:t xml:space="preserve">from the front of the launcher. Rear loaded systems are loaded warhead first </w:t>
      </w:r>
      <w:r w:rsidR="00755A51">
        <w:t>into the rear of the launch tube</w:t>
      </w:r>
      <w:r w:rsidR="00422838">
        <w:t xml:space="preserve"> and often require </w:t>
      </w:r>
      <w:r w:rsidR="006C35D0">
        <w:t xml:space="preserve">a connection to be made to the firing circuit. Breach loading systems </w:t>
      </w:r>
      <w:r w:rsidR="002C4C4E">
        <w:t xml:space="preserve">have </w:t>
      </w:r>
      <w:r w:rsidR="00542816">
        <w:t>the system loaded into a breach</w:t>
      </w:r>
      <w:r w:rsidR="0009381E">
        <w:t xml:space="preserve">, generally </w:t>
      </w:r>
      <w:r w:rsidR="00AD5252">
        <w:t>to the rear</w:t>
      </w:r>
      <w:r w:rsidR="009356B0">
        <w:t>. For all systems the clamps</w:t>
      </w:r>
      <w:r w:rsidR="00D80457">
        <w:t>, gun table</w:t>
      </w:r>
      <w:r w:rsidR="009356B0">
        <w:t xml:space="preserve"> and other features of the setup </w:t>
      </w:r>
      <w:r w:rsidR="00765E4C">
        <w:t>cannot prevent the</w:t>
      </w:r>
      <w:r w:rsidR="00D80457">
        <w:t xml:space="preserve"> operation of a breach or </w:t>
      </w:r>
      <w:r w:rsidR="0051016C">
        <w:t>the loading of the system</w:t>
      </w:r>
      <w:r w:rsidR="00765E4C">
        <w:t xml:space="preserve"> </w:t>
      </w:r>
      <w:sdt>
        <w:sdtPr>
          <w:id w:val="-771391504"/>
          <w:citation/>
        </w:sdtPr>
        <w:sdtEndPr/>
        <w:sdtContent>
          <w:r w:rsidR="00B802EA">
            <w:fldChar w:fldCharType="begin"/>
          </w:r>
          <w:r w:rsidR="00745192">
            <w:instrText xml:space="preserve">CITATION 9 \p 5 \l 2057 </w:instrText>
          </w:r>
          <w:r w:rsidR="00B802EA">
            <w:fldChar w:fldCharType="separate"/>
          </w:r>
          <w:r w:rsidR="00EB232A" w:rsidRPr="00EB232A">
            <w:rPr>
              <w:noProof/>
            </w:rPr>
            <w:t>[7, p. 5]</w:t>
          </w:r>
          <w:r w:rsidR="00B802EA">
            <w:fldChar w:fldCharType="end"/>
          </w:r>
        </w:sdtContent>
      </w:sdt>
      <w:r w:rsidR="00B802EA">
        <w:t>.</w:t>
      </w:r>
    </w:p>
    <w:p w14:paraId="38436000" w14:textId="089C79D4" w:rsidR="005156D9" w:rsidRDefault="005156D9" w:rsidP="002F58DA">
      <w:r>
        <w:t xml:space="preserve">The loading of the systems must not interfere with any aspect of the setup and the mounting and aiming must not be dislodged on loading as this will impact on the accuracy of the system causing potential safety issues and be detrimental to the trial objectives. </w:t>
      </w:r>
    </w:p>
    <w:p w14:paraId="78C493B5" w14:textId="4B259F43" w:rsidR="002D2C47" w:rsidRDefault="00A35CBB" w:rsidP="007870DC">
      <w:pPr>
        <w:pStyle w:val="Heading2"/>
      </w:pPr>
      <w:bookmarkStart w:id="22" w:name="_Toc44518180"/>
      <w:r>
        <w:t>Setup</w:t>
      </w:r>
      <w:r w:rsidR="00781450">
        <w:t xml:space="preserve"> and safety</w:t>
      </w:r>
      <w:bookmarkEnd w:id="22"/>
    </w:p>
    <w:p w14:paraId="17B8537F" w14:textId="36369757" w:rsidR="00A35CBB" w:rsidRDefault="00A35CBB" w:rsidP="00A35CBB">
      <w:r>
        <w:t xml:space="preserve">The </w:t>
      </w:r>
      <w:r w:rsidR="007A3AD5">
        <w:t xml:space="preserve">setup for each weapon system </w:t>
      </w:r>
      <w:r w:rsidR="008E4F8C">
        <w:t xml:space="preserve">will differ </w:t>
      </w:r>
      <w:r w:rsidR="002B5360">
        <w:t xml:space="preserve">however the are some common features which are required for each </w:t>
      </w:r>
      <w:r w:rsidR="00705BC9">
        <w:t>system. These include camera, microphones and firing mechanisms.</w:t>
      </w:r>
    </w:p>
    <w:p w14:paraId="22DFD11A" w14:textId="107A1E8D" w:rsidR="005156D9" w:rsidRDefault="00781450" w:rsidP="00A35CBB">
      <w:r>
        <w:t xml:space="preserve">As the weapon systems are required to be fired remotely </w:t>
      </w:r>
      <w:r w:rsidR="00BD2A2C">
        <w:t xml:space="preserve">the firing mechanisms on </w:t>
      </w:r>
      <w:r w:rsidR="00746186">
        <w:t xml:space="preserve">each </w:t>
      </w:r>
      <w:r w:rsidR="00994DB2">
        <w:t>requires modification</w:t>
      </w:r>
      <w:r w:rsidR="00CE25AC">
        <w:t>, something which varies</w:t>
      </w:r>
      <w:r w:rsidR="00A80C19">
        <w:t xml:space="preserve"> for each system. </w:t>
      </w:r>
      <w:r w:rsidR="006C6427">
        <w:t xml:space="preserve">For systems which use triggers </w:t>
      </w:r>
      <w:r w:rsidR="0014555A">
        <w:t xml:space="preserve">the options for operating them remotely are solenoids and using </w:t>
      </w:r>
      <w:proofErr w:type="spellStart"/>
      <w:r w:rsidR="0014555A">
        <w:t>metron</w:t>
      </w:r>
      <w:proofErr w:type="spellEnd"/>
      <w:r w:rsidR="0014555A">
        <w:t xml:space="preserve"> actuators. </w:t>
      </w:r>
      <w:r w:rsidR="003B190F">
        <w:t xml:space="preserve">Solenoids apply a </w:t>
      </w:r>
      <w:r w:rsidR="00335588">
        <w:t xml:space="preserve">pressure to the trigger acting in the same way as a finger whilst </w:t>
      </w:r>
      <w:proofErr w:type="spellStart"/>
      <w:r w:rsidR="00335588">
        <w:t>metrons</w:t>
      </w:r>
      <w:proofErr w:type="spellEnd"/>
      <w:r w:rsidR="00335588">
        <w:t xml:space="preserve"> fire a pin into the trigger when initiate</w:t>
      </w:r>
      <w:r w:rsidR="00B92CB3">
        <w:t xml:space="preserve">d. </w:t>
      </w:r>
      <w:r w:rsidR="00D47294">
        <w:t xml:space="preserve">For trials purposes </w:t>
      </w:r>
      <w:r w:rsidR="00503C98">
        <w:t xml:space="preserve">a solenoid is </w:t>
      </w:r>
      <w:r w:rsidR="003F4414">
        <w:t xml:space="preserve">comparatively slow and cannot be </w:t>
      </w:r>
      <w:r w:rsidR="000A03C9">
        <w:t xml:space="preserve">connected to </w:t>
      </w:r>
      <w:r w:rsidR="00CC333E">
        <w:t xml:space="preserve">other </w:t>
      </w:r>
      <w:r w:rsidR="007D3D2C">
        <w:t>instrumentation</w:t>
      </w:r>
      <w:r w:rsidR="00BD4022">
        <w:t xml:space="preserve"> which the </w:t>
      </w:r>
      <w:proofErr w:type="spellStart"/>
      <w:r w:rsidR="00BD4022">
        <w:t>metron</w:t>
      </w:r>
      <w:proofErr w:type="spellEnd"/>
      <w:r w:rsidR="00BD4022">
        <w:t xml:space="preserve"> can. </w:t>
      </w:r>
      <w:r w:rsidR="005156D9">
        <w:t xml:space="preserve">Although </w:t>
      </w:r>
      <w:proofErr w:type="spellStart"/>
      <w:r w:rsidR="005156D9">
        <w:t>metrons</w:t>
      </w:r>
      <w:proofErr w:type="spellEnd"/>
      <w:r w:rsidR="005156D9">
        <w:t xml:space="preserve"> are the most effective method of initiating the system there is a slight risk of </w:t>
      </w:r>
      <w:r w:rsidR="00E663CF">
        <w:t xml:space="preserve">initiation by RF so suitable shielding and RF protection is required. </w:t>
      </w:r>
    </w:p>
    <w:p w14:paraId="6758B72D" w14:textId="72D14FFF" w:rsidR="00A03B00" w:rsidRDefault="00972653" w:rsidP="00A35CBB">
      <w:r>
        <w:t xml:space="preserve">To ensure the firing mechanisms </w:t>
      </w:r>
      <w:r w:rsidR="00D861EB">
        <w:t xml:space="preserve">initiate properly </w:t>
      </w:r>
      <w:r w:rsidR="00613093">
        <w:t xml:space="preserve">and to identify </w:t>
      </w:r>
      <w:r w:rsidR="0090778E">
        <w:t xml:space="preserve">potential reasons for faults </w:t>
      </w:r>
      <w:r w:rsidR="003753C6">
        <w:t xml:space="preserve">a camera is required </w:t>
      </w:r>
      <w:r w:rsidR="00AA417B">
        <w:t xml:space="preserve">to view the trigger. </w:t>
      </w:r>
      <w:r w:rsidR="00836D01">
        <w:t>As many rocket systems are initiated using a percussion cap a microphone</w:t>
      </w:r>
      <w:r w:rsidR="005A78E0">
        <w:t xml:space="preserve"> is required to ensure the percussion cap </w:t>
      </w:r>
      <w:r w:rsidR="006E133A">
        <w:t>initiates</w:t>
      </w:r>
      <w:r w:rsidR="005A78E0">
        <w:t xml:space="preserve">. </w:t>
      </w:r>
      <w:r w:rsidR="000F7FE5">
        <w:t xml:space="preserve">Both the camera and the microphone </w:t>
      </w:r>
      <w:r w:rsidR="007870DC">
        <w:t xml:space="preserve">are required </w:t>
      </w:r>
      <w:r w:rsidR="00007983">
        <w:t xml:space="preserve">in the event of a misfire </w:t>
      </w:r>
      <w:r w:rsidR="007870DC">
        <w:t>for the</w:t>
      </w:r>
      <w:r w:rsidR="00007983">
        <w:t xml:space="preserve"> operator to determine the cause and the next safe steps.</w:t>
      </w:r>
      <w:r w:rsidR="007870DC">
        <w:t xml:space="preserve"> </w:t>
      </w:r>
      <w:r w:rsidR="00DE107C">
        <w:t>T</w:t>
      </w:r>
      <w:r w:rsidR="005A78E0">
        <w:t>he</w:t>
      </w:r>
      <w:r w:rsidR="00DE107C">
        <w:t xml:space="preserve"> camera and microphone would need to be able to operate in adverse weather conditions and be connected by a cable to </w:t>
      </w:r>
      <w:r w:rsidR="006E56C5">
        <w:t>a monitor in the remote firing location.</w:t>
      </w:r>
    </w:p>
    <w:p w14:paraId="4E000D68" w14:textId="5E6AF46B" w:rsidR="00AE3923" w:rsidRDefault="00AE3923" w:rsidP="00AE3923">
      <w:pPr>
        <w:pStyle w:val="Heading2"/>
      </w:pPr>
      <w:bookmarkStart w:id="23" w:name="_Toc44518181"/>
      <w:r>
        <w:t>Testing</w:t>
      </w:r>
      <w:bookmarkEnd w:id="23"/>
    </w:p>
    <w:p w14:paraId="482F8BA8" w14:textId="03E97809" w:rsidR="00AE3923" w:rsidRDefault="00EF2B92" w:rsidP="00AE3923">
      <w:r>
        <w:t xml:space="preserve">Testing of the system is necessary as it allows identification of any design flaws and allow for any necessary redesign. </w:t>
      </w:r>
      <w:r w:rsidR="00AE3923">
        <w:t>Before the f</w:t>
      </w:r>
      <w:r w:rsidR="00C927AC">
        <w:t xml:space="preserve">inal clamp is manufactured it may be necessary to 3D print the clamps to ensure the design </w:t>
      </w:r>
      <w:r w:rsidR="00AD3278">
        <w:t xml:space="preserve">fits the launch tube and allows the operator to </w:t>
      </w:r>
      <w:r w:rsidR="00631808">
        <w:t xml:space="preserve">use the sights. Once the clamps have been </w:t>
      </w:r>
      <w:r w:rsidR="007F3D81">
        <w:t xml:space="preserve">manufactured it will be necessary to assemble the complete system </w:t>
      </w:r>
      <w:r w:rsidR="004B0F38">
        <w:t>prior to a trial</w:t>
      </w:r>
      <w:r w:rsidR="00777546">
        <w:t xml:space="preserve"> and </w:t>
      </w:r>
      <w:r w:rsidR="007C20E2">
        <w:t xml:space="preserve">practice drills </w:t>
      </w:r>
      <w:r>
        <w:t>such as loading</w:t>
      </w:r>
      <w:r w:rsidR="00561ED2">
        <w:t xml:space="preserve"> and unloading.</w:t>
      </w:r>
      <w:r w:rsidR="004B0F38">
        <w:t xml:space="preserve"> </w:t>
      </w:r>
    </w:p>
    <w:p w14:paraId="2EAEAAF7" w14:textId="4F0DDC07" w:rsidR="00771D85" w:rsidRDefault="008340D9" w:rsidP="00771D85">
      <w:pPr>
        <w:pStyle w:val="Heading2"/>
      </w:pPr>
      <w:bookmarkStart w:id="24" w:name="_Toc44518182"/>
      <w:r>
        <w:t>“V” Diagram</w:t>
      </w:r>
      <w:bookmarkEnd w:id="24"/>
    </w:p>
    <w:p w14:paraId="7DE19A52" w14:textId="119AF306" w:rsidR="00771D85" w:rsidRDefault="00771D85" w:rsidP="00771D85">
      <w:r>
        <w:lastRenderedPageBreak/>
        <w:t>The above</w:t>
      </w:r>
      <w:r>
        <w:t xml:space="preserve"> fit in with the sub-system design and detail design stages on the “V” diagram while </w:t>
      </w:r>
      <w:r>
        <w:t xml:space="preserve">the </w:t>
      </w:r>
      <w:r w:rsidR="008340D9">
        <w:t xml:space="preserve">ensuring they can integrate and the </w:t>
      </w:r>
      <w:r>
        <w:t xml:space="preserve">testing </w:t>
      </w:r>
      <w:r>
        <w:t xml:space="preserve">fits into the testing and variation stages on the other side of the “V” </w:t>
      </w:r>
      <w:r w:rsidRPr="00771D85">
        <w:t>diagram (</w:t>
      </w:r>
      <w:r w:rsidRPr="00771D85">
        <w:fldChar w:fldCharType="begin"/>
      </w:r>
      <w:r w:rsidRPr="00771D85">
        <w:instrText xml:space="preserve"> REF _Ref44517834 \h </w:instrText>
      </w:r>
      <w:r w:rsidRPr="00771D85">
        <w:instrText xml:space="preserve"> \* MERGEFORMAT </w:instrText>
      </w:r>
      <w:r w:rsidRPr="00771D85">
        <w:fldChar w:fldCharType="separate"/>
      </w:r>
      <w:r w:rsidR="008721A6" w:rsidRPr="008721A6">
        <w:t xml:space="preserve">Figure </w:t>
      </w:r>
      <w:r w:rsidR="008721A6" w:rsidRPr="008721A6">
        <w:rPr>
          <w:noProof/>
        </w:rPr>
        <w:t>3</w:t>
      </w:r>
      <w:r w:rsidRPr="00771D85">
        <w:fldChar w:fldCharType="end"/>
      </w:r>
      <w:r w:rsidRPr="00771D85">
        <w:t>).</w:t>
      </w:r>
    </w:p>
    <w:p w14:paraId="3C3C50D4" w14:textId="77777777" w:rsidR="00771D85" w:rsidRDefault="00771D85" w:rsidP="00771D85"/>
    <w:p w14:paraId="5854AFFA" w14:textId="77777777" w:rsidR="00771D85" w:rsidRDefault="00771D85" w:rsidP="00771D85">
      <w:pPr>
        <w:keepNext/>
      </w:pPr>
      <w:r>
        <w:rPr>
          <w:noProof/>
        </w:rPr>
        <w:drawing>
          <wp:inline distT="0" distB="0" distL="0" distR="0" wp14:anchorId="59965F4C" wp14:editId="518BC51C">
            <wp:extent cx="5731510" cy="3006725"/>
            <wp:effectExtent l="0" t="0" r="2540" b="317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 diagram .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06725"/>
                    </a:xfrm>
                    <a:prstGeom prst="rect">
                      <a:avLst/>
                    </a:prstGeom>
                  </pic:spPr>
                </pic:pic>
              </a:graphicData>
            </a:graphic>
          </wp:inline>
        </w:drawing>
      </w:r>
    </w:p>
    <w:p w14:paraId="6458EDEA" w14:textId="578B0A2D" w:rsidR="00771D85" w:rsidRDefault="00771D85" w:rsidP="00771D85">
      <w:pPr>
        <w:pStyle w:val="Caption"/>
        <w:rPr>
          <w:i w:val="0"/>
          <w:iCs w:val="0"/>
          <w:color w:val="auto"/>
        </w:rPr>
      </w:pPr>
      <w:bookmarkStart w:id="25" w:name="_Ref44517834"/>
      <w:bookmarkStart w:id="26" w:name="_Toc44518187"/>
      <w:r w:rsidRPr="00771D85">
        <w:rPr>
          <w:i w:val="0"/>
          <w:iCs w:val="0"/>
          <w:color w:val="auto"/>
        </w:rPr>
        <w:t xml:space="preserve">Figure </w:t>
      </w:r>
      <w:r w:rsidRPr="00771D85">
        <w:rPr>
          <w:i w:val="0"/>
          <w:iCs w:val="0"/>
          <w:color w:val="auto"/>
        </w:rPr>
        <w:fldChar w:fldCharType="begin"/>
      </w:r>
      <w:r w:rsidRPr="00771D85">
        <w:rPr>
          <w:i w:val="0"/>
          <w:iCs w:val="0"/>
          <w:color w:val="auto"/>
        </w:rPr>
        <w:instrText xml:space="preserve"> SEQ Figure \* ARABIC </w:instrText>
      </w:r>
      <w:r w:rsidRPr="00771D85">
        <w:rPr>
          <w:i w:val="0"/>
          <w:iCs w:val="0"/>
          <w:color w:val="auto"/>
        </w:rPr>
        <w:fldChar w:fldCharType="separate"/>
      </w:r>
      <w:r w:rsidR="008721A6">
        <w:rPr>
          <w:i w:val="0"/>
          <w:iCs w:val="0"/>
          <w:noProof/>
          <w:color w:val="auto"/>
        </w:rPr>
        <w:t>3</w:t>
      </w:r>
      <w:r w:rsidRPr="00771D85">
        <w:rPr>
          <w:i w:val="0"/>
          <w:iCs w:val="0"/>
          <w:color w:val="auto"/>
        </w:rPr>
        <w:fldChar w:fldCharType="end"/>
      </w:r>
      <w:bookmarkEnd w:id="25"/>
      <w:r w:rsidRPr="00771D85">
        <w:rPr>
          <w:i w:val="0"/>
          <w:iCs w:val="0"/>
          <w:color w:val="auto"/>
        </w:rPr>
        <w:t>:      "V" diagram</w:t>
      </w:r>
      <w:bookmarkEnd w:id="26"/>
    </w:p>
    <w:p w14:paraId="380DE2FE" w14:textId="47E73D6B" w:rsidR="006E56C5" w:rsidRDefault="00882FD7" w:rsidP="00882FD7">
      <w:pPr>
        <w:pStyle w:val="Heading2"/>
      </w:pPr>
      <w:bookmarkStart w:id="27" w:name="_Toc44518183"/>
      <w:r>
        <w:t>Conclusions</w:t>
      </w:r>
      <w:bookmarkEnd w:id="27"/>
    </w:p>
    <w:p w14:paraId="0D2C1036" w14:textId="6957AE56" w:rsidR="00882FD7" w:rsidRPr="00882FD7" w:rsidRDefault="00882FD7" w:rsidP="00882FD7">
      <w:r>
        <w:t xml:space="preserve">The specifics of each </w:t>
      </w:r>
      <w:r w:rsidR="005A309C">
        <w:t xml:space="preserve">set of clamps and the mechanism for </w:t>
      </w:r>
      <w:r w:rsidR="00E02CD4">
        <w:t xml:space="preserve">firing differ </w:t>
      </w:r>
      <w:r w:rsidR="00506C56">
        <w:t xml:space="preserve">for each weapon system however there are common features. There </w:t>
      </w:r>
      <w:proofErr w:type="spellStart"/>
      <w:r w:rsidR="00506C56">
        <w:t>most</w:t>
      </w:r>
      <w:proofErr w:type="spellEnd"/>
      <w:r w:rsidR="00506C56">
        <w:t xml:space="preserve"> be a generic interface between the gun table and  </w:t>
      </w:r>
      <w:r w:rsidR="00F7398A">
        <w:t xml:space="preserve">the </w:t>
      </w:r>
      <w:r w:rsidR="00F75B07">
        <w:t>clamp</w:t>
      </w:r>
      <w:r w:rsidR="006A0BEF">
        <w:t xml:space="preserve">s and their location on both the gun table and the launch tube must ensure that </w:t>
      </w:r>
      <w:r w:rsidR="003F1218">
        <w:t xml:space="preserve">it is not possible for </w:t>
      </w:r>
      <w:r w:rsidR="006A0BEF">
        <w:t xml:space="preserve">the </w:t>
      </w:r>
      <w:r w:rsidR="0097774C">
        <w:t xml:space="preserve">fins of the rocket </w:t>
      </w:r>
      <w:r w:rsidR="003F1218">
        <w:t>to catch on the gun table or any other equipment.</w:t>
      </w:r>
      <w:r w:rsidR="000C6D4C">
        <w:t xml:space="preserve"> The design of the clamps must not </w:t>
      </w:r>
      <w:r w:rsidR="000F278A">
        <w:t xml:space="preserve">grip the launch tube too hard and must allow for the operator to determine it is level and see through the sights to aim. </w:t>
      </w:r>
      <w:r w:rsidR="00DC748F">
        <w:t>For safety it</w:t>
      </w:r>
      <w:r w:rsidR="008F3C52">
        <w:t xml:space="preserve"> is necessary for the operator to view the trigger or firing mechanism </w:t>
      </w:r>
      <w:r w:rsidR="00007983">
        <w:t xml:space="preserve">and to hear whether any percussion cap has fired. </w:t>
      </w:r>
      <w:r w:rsidR="00BE7227">
        <w:t>All equipment must be able to operate in adverse and changing weather conditions and manage fluctuation in the temperature of the launch tube.</w:t>
      </w:r>
    </w:p>
    <w:p w14:paraId="32C85905" w14:textId="0FF1D5EC" w:rsidR="002D65C4" w:rsidRDefault="002D65C4" w:rsidP="00BC4BCF">
      <w:r>
        <w:br w:type="page"/>
      </w:r>
    </w:p>
    <w:bookmarkStart w:id="28" w:name="_Toc44518184" w:displacedByCustomXml="next"/>
    <w:sdt>
      <w:sdtPr>
        <w:rPr>
          <w:rFonts w:asciiTheme="minorHAnsi" w:eastAsiaTheme="minorHAnsi" w:hAnsiTheme="minorHAnsi" w:cstheme="minorBidi"/>
          <w:color w:val="auto"/>
          <w:sz w:val="22"/>
          <w:szCs w:val="22"/>
        </w:rPr>
        <w:id w:val="162974681"/>
        <w:docPartObj>
          <w:docPartGallery w:val="Bibliographies"/>
          <w:docPartUnique/>
        </w:docPartObj>
      </w:sdtPr>
      <w:sdtEndPr/>
      <w:sdtContent>
        <w:p w14:paraId="34F5EA85" w14:textId="6B53B1DC" w:rsidR="006E133A" w:rsidRDefault="006E133A">
          <w:pPr>
            <w:pStyle w:val="Heading1"/>
          </w:pPr>
          <w:r>
            <w:t>References</w:t>
          </w:r>
          <w:bookmarkEnd w:id="28"/>
        </w:p>
        <w:sdt>
          <w:sdtPr>
            <w:id w:val="-573587230"/>
            <w:bibliography/>
          </w:sdtPr>
          <w:sdtEndPr/>
          <w:sdtContent>
            <w:p w14:paraId="6BA30693" w14:textId="77777777" w:rsidR="00EB232A" w:rsidRDefault="006E133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8680"/>
              </w:tblGrid>
              <w:tr w:rsidR="00EB232A" w14:paraId="04ED9297" w14:textId="77777777">
                <w:trPr>
                  <w:divId w:val="2090423922"/>
                  <w:tblCellSpacing w:w="15" w:type="dxa"/>
                </w:trPr>
                <w:tc>
                  <w:tcPr>
                    <w:tcW w:w="50" w:type="pct"/>
                    <w:hideMark/>
                  </w:tcPr>
                  <w:p w14:paraId="7ECD6F32" w14:textId="57C2EA4A" w:rsidR="00EB232A" w:rsidRDefault="00EB232A">
                    <w:pPr>
                      <w:pStyle w:val="Bibliography"/>
                      <w:rPr>
                        <w:noProof/>
                        <w:sz w:val="24"/>
                        <w:szCs w:val="24"/>
                      </w:rPr>
                    </w:pPr>
                    <w:r>
                      <w:rPr>
                        <w:noProof/>
                      </w:rPr>
                      <w:t xml:space="preserve">[1] </w:t>
                    </w:r>
                  </w:p>
                </w:tc>
                <w:tc>
                  <w:tcPr>
                    <w:tcW w:w="0" w:type="auto"/>
                    <w:hideMark/>
                  </w:tcPr>
                  <w:p w14:paraId="2A2FC036" w14:textId="77777777" w:rsidR="00EB232A" w:rsidRDefault="00EB232A">
                    <w:pPr>
                      <w:pStyle w:val="Bibliography"/>
                      <w:rPr>
                        <w:noProof/>
                      </w:rPr>
                    </w:pPr>
                    <w:r>
                      <w:rPr>
                        <w:noProof/>
                      </w:rPr>
                      <w:t xml:space="preserve">National Aeronautics and Space Administration, NASA Systems Engineering Handbook SP-2016-6105 Rev2, NASA, 2016. </w:t>
                    </w:r>
                  </w:p>
                </w:tc>
              </w:tr>
              <w:tr w:rsidR="00EB232A" w14:paraId="12130759" w14:textId="77777777">
                <w:trPr>
                  <w:divId w:val="2090423922"/>
                  <w:tblCellSpacing w:w="15" w:type="dxa"/>
                </w:trPr>
                <w:tc>
                  <w:tcPr>
                    <w:tcW w:w="50" w:type="pct"/>
                    <w:hideMark/>
                  </w:tcPr>
                  <w:p w14:paraId="291D5C76" w14:textId="77777777" w:rsidR="00EB232A" w:rsidRDefault="00EB232A">
                    <w:pPr>
                      <w:pStyle w:val="Bibliography"/>
                      <w:rPr>
                        <w:noProof/>
                      </w:rPr>
                    </w:pPr>
                    <w:r>
                      <w:rPr>
                        <w:noProof/>
                      </w:rPr>
                      <w:t xml:space="preserve">[2] </w:t>
                    </w:r>
                  </w:p>
                </w:tc>
                <w:tc>
                  <w:tcPr>
                    <w:tcW w:w="0" w:type="auto"/>
                    <w:hideMark/>
                  </w:tcPr>
                  <w:p w14:paraId="6670D7C8" w14:textId="77777777" w:rsidR="00EB232A" w:rsidRDefault="00EB232A">
                    <w:pPr>
                      <w:pStyle w:val="Bibliography"/>
                      <w:rPr>
                        <w:noProof/>
                      </w:rPr>
                    </w:pPr>
                    <w:r>
                      <w:rPr>
                        <w:noProof/>
                      </w:rPr>
                      <w:t>NATO Advisory Group for Aerospace Research and Development, “Systems Engineering, AGARD Lecture Series No. 164,” NATO, AGARD, 1989.</w:t>
                    </w:r>
                  </w:p>
                </w:tc>
              </w:tr>
              <w:tr w:rsidR="00EB232A" w14:paraId="1F9C2D30" w14:textId="77777777">
                <w:trPr>
                  <w:divId w:val="2090423922"/>
                  <w:tblCellSpacing w:w="15" w:type="dxa"/>
                </w:trPr>
                <w:tc>
                  <w:tcPr>
                    <w:tcW w:w="50" w:type="pct"/>
                    <w:hideMark/>
                  </w:tcPr>
                  <w:p w14:paraId="7F0DA630" w14:textId="77777777" w:rsidR="00EB232A" w:rsidRDefault="00EB232A">
                    <w:pPr>
                      <w:pStyle w:val="Bibliography"/>
                      <w:rPr>
                        <w:noProof/>
                      </w:rPr>
                    </w:pPr>
                    <w:r>
                      <w:rPr>
                        <w:noProof/>
                      </w:rPr>
                      <w:t xml:space="preserve">[3] </w:t>
                    </w:r>
                  </w:p>
                </w:tc>
                <w:tc>
                  <w:tcPr>
                    <w:tcW w:w="0" w:type="auto"/>
                    <w:hideMark/>
                  </w:tcPr>
                  <w:p w14:paraId="49AD7CDE" w14:textId="77777777" w:rsidR="00EB232A" w:rsidRDefault="00EB232A">
                    <w:pPr>
                      <w:pStyle w:val="Bibliography"/>
                      <w:rPr>
                        <w:noProof/>
                      </w:rPr>
                    </w:pPr>
                    <w:r>
                      <w:rPr>
                        <w:noProof/>
                      </w:rPr>
                      <w:t>United States Department of Transportation, “ITS Professional Capacity Building Program,” [Online]. Available: https://www.pcb.its.dot.gov/standardstraining/mod02/ppt/m02ppt.htm. [Accessed 21 04 2020].</w:t>
                    </w:r>
                  </w:p>
                </w:tc>
              </w:tr>
              <w:tr w:rsidR="00EB232A" w14:paraId="4D2DFF57" w14:textId="77777777">
                <w:trPr>
                  <w:divId w:val="2090423922"/>
                  <w:tblCellSpacing w:w="15" w:type="dxa"/>
                </w:trPr>
                <w:tc>
                  <w:tcPr>
                    <w:tcW w:w="50" w:type="pct"/>
                    <w:hideMark/>
                  </w:tcPr>
                  <w:p w14:paraId="457E4A6D" w14:textId="77777777" w:rsidR="00EB232A" w:rsidRDefault="00EB232A">
                    <w:pPr>
                      <w:pStyle w:val="Bibliography"/>
                      <w:rPr>
                        <w:noProof/>
                      </w:rPr>
                    </w:pPr>
                    <w:r>
                      <w:rPr>
                        <w:noProof/>
                      </w:rPr>
                      <w:t xml:space="preserve">[4] </w:t>
                    </w:r>
                  </w:p>
                </w:tc>
                <w:tc>
                  <w:tcPr>
                    <w:tcW w:w="0" w:type="auto"/>
                    <w:hideMark/>
                  </w:tcPr>
                  <w:p w14:paraId="18FA1616" w14:textId="77777777" w:rsidR="00EB232A" w:rsidRDefault="00EB232A">
                    <w:pPr>
                      <w:pStyle w:val="Bibliography"/>
                      <w:rPr>
                        <w:noProof/>
                      </w:rPr>
                    </w:pPr>
                    <w:r>
                      <w:rPr>
                        <w:noProof/>
                      </w:rPr>
                      <w:t>O. Sudlow, “A Systems Engineering Approach to the Re-balancing of the UK's Shipbuilding Industry,” Defence College of Management and Technology, Cranfield University, 2006.</w:t>
                    </w:r>
                  </w:p>
                </w:tc>
              </w:tr>
              <w:tr w:rsidR="00EB232A" w14:paraId="2274C42A" w14:textId="77777777">
                <w:trPr>
                  <w:divId w:val="2090423922"/>
                  <w:tblCellSpacing w:w="15" w:type="dxa"/>
                </w:trPr>
                <w:tc>
                  <w:tcPr>
                    <w:tcW w:w="50" w:type="pct"/>
                    <w:hideMark/>
                  </w:tcPr>
                  <w:p w14:paraId="78A99308" w14:textId="77777777" w:rsidR="00EB232A" w:rsidRDefault="00EB232A">
                    <w:pPr>
                      <w:pStyle w:val="Bibliography"/>
                      <w:rPr>
                        <w:noProof/>
                      </w:rPr>
                    </w:pPr>
                    <w:r>
                      <w:rPr>
                        <w:noProof/>
                      </w:rPr>
                      <w:t xml:space="preserve">[5] </w:t>
                    </w:r>
                  </w:p>
                </w:tc>
                <w:tc>
                  <w:tcPr>
                    <w:tcW w:w="0" w:type="auto"/>
                    <w:hideMark/>
                  </w:tcPr>
                  <w:p w14:paraId="1C7A7F5D" w14:textId="77777777" w:rsidR="00EB232A" w:rsidRDefault="00EB232A">
                    <w:pPr>
                      <w:pStyle w:val="Bibliography"/>
                      <w:rPr>
                        <w:noProof/>
                      </w:rPr>
                    </w:pPr>
                    <w:r>
                      <w:rPr>
                        <w:noProof/>
                      </w:rPr>
                      <w:t>R. Morgan, “Root Cause Analysis,” [Online]. Available: https://moodle.uwtsd.ac.uk/pluginfile.php/346797/mod_resource/content/1/Root_Cause_Analysis_Part_1.pdf. [Accessed 21 04 2020].</w:t>
                    </w:r>
                  </w:p>
                </w:tc>
              </w:tr>
              <w:tr w:rsidR="00EB232A" w14:paraId="6E39AD4E" w14:textId="77777777">
                <w:trPr>
                  <w:divId w:val="2090423922"/>
                  <w:tblCellSpacing w:w="15" w:type="dxa"/>
                </w:trPr>
                <w:tc>
                  <w:tcPr>
                    <w:tcW w:w="50" w:type="pct"/>
                    <w:hideMark/>
                  </w:tcPr>
                  <w:p w14:paraId="74964DA1" w14:textId="77777777" w:rsidR="00EB232A" w:rsidRDefault="00EB232A">
                    <w:pPr>
                      <w:pStyle w:val="Bibliography"/>
                      <w:rPr>
                        <w:noProof/>
                      </w:rPr>
                    </w:pPr>
                    <w:r>
                      <w:rPr>
                        <w:noProof/>
                      </w:rPr>
                      <w:t xml:space="preserve">[6] </w:t>
                    </w:r>
                  </w:p>
                </w:tc>
                <w:tc>
                  <w:tcPr>
                    <w:tcW w:w="0" w:type="auto"/>
                    <w:hideMark/>
                  </w:tcPr>
                  <w:p w14:paraId="452D198A" w14:textId="77777777" w:rsidR="00EB232A" w:rsidRDefault="00EB232A">
                    <w:pPr>
                      <w:pStyle w:val="Bibliography"/>
                      <w:rPr>
                        <w:noProof/>
                      </w:rPr>
                    </w:pPr>
                    <w:r>
                      <w:rPr>
                        <w:noProof/>
                      </w:rPr>
                      <w:t>HMG, “Lifting Operations and Lifting Equipment Regulations 1998,” 13 04 2029. [Online]. Available: https://www.hse.gov.uk/work-equipment-machinery/loler.htm.</w:t>
                    </w:r>
                  </w:p>
                </w:tc>
              </w:tr>
              <w:tr w:rsidR="00EB232A" w14:paraId="5C2720AA" w14:textId="77777777">
                <w:trPr>
                  <w:divId w:val="2090423922"/>
                  <w:tblCellSpacing w:w="15" w:type="dxa"/>
                </w:trPr>
                <w:tc>
                  <w:tcPr>
                    <w:tcW w:w="50" w:type="pct"/>
                    <w:hideMark/>
                  </w:tcPr>
                  <w:p w14:paraId="35BA71F0" w14:textId="77777777" w:rsidR="00EB232A" w:rsidRDefault="00EB232A">
                    <w:pPr>
                      <w:pStyle w:val="Bibliography"/>
                      <w:rPr>
                        <w:noProof/>
                      </w:rPr>
                    </w:pPr>
                    <w:r>
                      <w:rPr>
                        <w:noProof/>
                      </w:rPr>
                      <w:t xml:space="preserve">[7] </w:t>
                    </w:r>
                  </w:p>
                </w:tc>
                <w:tc>
                  <w:tcPr>
                    <w:tcW w:w="0" w:type="auto"/>
                    <w:hideMark/>
                  </w:tcPr>
                  <w:p w14:paraId="4CB1CD8B" w14:textId="77777777" w:rsidR="00EB232A" w:rsidRDefault="00EB232A">
                    <w:pPr>
                      <w:pStyle w:val="Bibliography"/>
                      <w:rPr>
                        <w:noProof/>
                      </w:rPr>
                    </w:pPr>
                    <w:r>
                      <w:rPr>
                        <w:noProof/>
                      </w:rPr>
                      <w:t>“DSTL/TR90278 (Report classified)”.</w:t>
                    </w:r>
                  </w:p>
                </w:tc>
              </w:tr>
              <w:tr w:rsidR="00EB232A" w14:paraId="08064E3D" w14:textId="77777777">
                <w:trPr>
                  <w:divId w:val="2090423922"/>
                  <w:tblCellSpacing w:w="15" w:type="dxa"/>
                </w:trPr>
                <w:tc>
                  <w:tcPr>
                    <w:tcW w:w="50" w:type="pct"/>
                    <w:hideMark/>
                  </w:tcPr>
                  <w:p w14:paraId="641D0B6C" w14:textId="77777777" w:rsidR="00EB232A" w:rsidRDefault="00EB232A">
                    <w:pPr>
                      <w:pStyle w:val="Bibliography"/>
                      <w:rPr>
                        <w:noProof/>
                      </w:rPr>
                    </w:pPr>
                    <w:r>
                      <w:rPr>
                        <w:noProof/>
                      </w:rPr>
                      <w:t xml:space="preserve">[8] </w:t>
                    </w:r>
                  </w:p>
                </w:tc>
                <w:tc>
                  <w:tcPr>
                    <w:tcW w:w="0" w:type="auto"/>
                    <w:hideMark/>
                  </w:tcPr>
                  <w:p w14:paraId="494C1D21" w14:textId="77777777" w:rsidR="00EB232A" w:rsidRDefault="00EB232A">
                    <w:pPr>
                      <w:pStyle w:val="Bibliography"/>
                      <w:rPr>
                        <w:noProof/>
                      </w:rPr>
                    </w:pPr>
                    <w:r>
                      <w:rPr>
                        <w:noProof/>
                      </w:rPr>
                      <w:t>“DSTL/TR78293 (Report classified)”.</w:t>
                    </w:r>
                  </w:p>
                </w:tc>
              </w:tr>
              <w:tr w:rsidR="00EB232A" w14:paraId="2912F1F9" w14:textId="77777777">
                <w:trPr>
                  <w:divId w:val="2090423922"/>
                  <w:tblCellSpacing w:w="15" w:type="dxa"/>
                </w:trPr>
                <w:tc>
                  <w:tcPr>
                    <w:tcW w:w="50" w:type="pct"/>
                    <w:hideMark/>
                  </w:tcPr>
                  <w:p w14:paraId="74F42611" w14:textId="77777777" w:rsidR="00EB232A" w:rsidRDefault="00EB232A">
                    <w:pPr>
                      <w:pStyle w:val="Bibliography"/>
                      <w:rPr>
                        <w:noProof/>
                      </w:rPr>
                    </w:pPr>
                    <w:r>
                      <w:rPr>
                        <w:noProof/>
                      </w:rPr>
                      <w:t xml:space="preserve">[9] </w:t>
                    </w:r>
                  </w:p>
                </w:tc>
                <w:tc>
                  <w:tcPr>
                    <w:tcW w:w="0" w:type="auto"/>
                    <w:hideMark/>
                  </w:tcPr>
                  <w:p w14:paraId="556544F3" w14:textId="77777777" w:rsidR="00EB232A" w:rsidRDefault="00EB232A">
                    <w:pPr>
                      <w:pStyle w:val="Bibliography"/>
                      <w:rPr>
                        <w:noProof/>
                      </w:rPr>
                    </w:pPr>
                    <w:r>
                      <w:rPr>
                        <w:noProof/>
                      </w:rPr>
                      <w:t>“DSTL/DOC45756 (Report classified)”.</w:t>
                    </w:r>
                  </w:p>
                </w:tc>
              </w:tr>
              <w:tr w:rsidR="00EB232A" w14:paraId="4FABD38F" w14:textId="77777777">
                <w:trPr>
                  <w:divId w:val="2090423922"/>
                  <w:tblCellSpacing w:w="15" w:type="dxa"/>
                </w:trPr>
                <w:tc>
                  <w:tcPr>
                    <w:tcW w:w="50" w:type="pct"/>
                    <w:hideMark/>
                  </w:tcPr>
                  <w:p w14:paraId="56D9B32D" w14:textId="77777777" w:rsidR="00EB232A" w:rsidRDefault="00EB232A">
                    <w:pPr>
                      <w:pStyle w:val="Bibliography"/>
                      <w:rPr>
                        <w:noProof/>
                      </w:rPr>
                    </w:pPr>
                    <w:r>
                      <w:rPr>
                        <w:noProof/>
                      </w:rPr>
                      <w:t xml:space="preserve">[10] </w:t>
                    </w:r>
                  </w:p>
                </w:tc>
                <w:tc>
                  <w:tcPr>
                    <w:tcW w:w="0" w:type="auto"/>
                    <w:hideMark/>
                  </w:tcPr>
                  <w:p w14:paraId="78BB9764" w14:textId="77777777" w:rsidR="00EB232A" w:rsidRDefault="00EB232A">
                    <w:pPr>
                      <w:pStyle w:val="Bibliography"/>
                      <w:rPr>
                        <w:noProof/>
                      </w:rPr>
                    </w:pPr>
                    <w:r>
                      <w:rPr>
                        <w:noProof/>
                      </w:rPr>
                      <w:t>R. Morgan, “The Systems Engineering Process,” 2019. [Online]. Available: https://moodle.uwtsd.ac.uk/pluginfile.php/313621/mod_resource/content/1/The%20Systems%20Engineering%20Process.pdf. [Accessed 21 04 2020].</w:t>
                    </w:r>
                  </w:p>
                </w:tc>
              </w:tr>
            </w:tbl>
            <w:p w14:paraId="0DDFF516" w14:textId="77777777" w:rsidR="00EB232A" w:rsidRDefault="00EB232A">
              <w:pPr>
                <w:divId w:val="2090423922"/>
                <w:rPr>
                  <w:rFonts w:eastAsia="Times New Roman"/>
                  <w:noProof/>
                </w:rPr>
              </w:pPr>
            </w:p>
            <w:p w14:paraId="5932B493" w14:textId="17DBEE5A" w:rsidR="006E133A" w:rsidRDefault="006E133A">
              <w:r>
                <w:rPr>
                  <w:b/>
                  <w:bCs/>
                  <w:noProof/>
                </w:rPr>
                <w:fldChar w:fldCharType="end"/>
              </w:r>
            </w:p>
          </w:sdtContent>
        </w:sdt>
      </w:sdtContent>
    </w:sdt>
    <w:p w14:paraId="1F7706C1" w14:textId="7C0DB56C" w:rsidR="002D65C4" w:rsidRDefault="002D65C4"/>
    <w:p w14:paraId="344AE318" w14:textId="77777777" w:rsidR="002D65C4" w:rsidRPr="002D65C4" w:rsidRDefault="002D65C4" w:rsidP="002D65C4"/>
    <w:sectPr w:rsidR="002D65C4" w:rsidRPr="002D65C4" w:rsidSect="002D65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67625"/>
    <w:multiLevelType w:val="hybridMultilevel"/>
    <w:tmpl w:val="C0AAD440"/>
    <w:lvl w:ilvl="0" w:tplc="68FAC1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B0775"/>
    <w:multiLevelType w:val="hybridMultilevel"/>
    <w:tmpl w:val="45C62E14"/>
    <w:lvl w:ilvl="0" w:tplc="19B460D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66541E"/>
    <w:multiLevelType w:val="hybridMultilevel"/>
    <w:tmpl w:val="79169F5A"/>
    <w:lvl w:ilvl="0" w:tplc="4B5C76D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5C4"/>
    <w:rsid w:val="00001518"/>
    <w:rsid w:val="0000310B"/>
    <w:rsid w:val="00004B40"/>
    <w:rsid w:val="00007983"/>
    <w:rsid w:val="0002124A"/>
    <w:rsid w:val="00026996"/>
    <w:rsid w:val="00030214"/>
    <w:rsid w:val="00033936"/>
    <w:rsid w:val="0004019B"/>
    <w:rsid w:val="00060EE4"/>
    <w:rsid w:val="00061298"/>
    <w:rsid w:val="00063985"/>
    <w:rsid w:val="000650AC"/>
    <w:rsid w:val="00065D21"/>
    <w:rsid w:val="00072D8E"/>
    <w:rsid w:val="000753E9"/>
    <w:rsid w:val="00075880"/>
    <w:rsid w:val="00077C62"/>
    <w:rsid w:val="00080AAA"/>
    <w:rsid w:val="00090CE0"/>
    <w:rsid w:val="0009381E"/>
    <w:rsid w:val="000A03C9"/>
    <w:rsid w:val="000A1E22"/>
    <w:rsid w:val="000C109D"/>
    <w:rsid w:val="000C2809"/>
    <w:rsid w:val="000C2DD8"/>
    <w:rsid w:val="000C6D4C"/>
    <w:rsid w:val="000D2D2A"/>
    <w:rsid w:val="000E1EE3"/>
    <w:rsid w:val="000E6CF7"/>
    <w:rsid w:val="000E72C1"/>
    <w:rsid w:val="000F278A"/>
    <w:rsid w:val="000F7FE5"/>
    <w:rsid w:val="00103C5F"/>
    <w:rsid w:val="00104D55"/>
    <w:rsid w:val="00105D95"/>
    <w:rsid w:val="001143F1"/>
    <w:rsid w:val="001204B4"/>
    <w:rsid w:val="0012219C"/>
    <w:rsid w:val="0012460C"/>
    <w:rsid w:val="001265E5"/>
    <w:rsid w:val="00127919"/>
    <w:rsid w:val="001302FC"/>
    <w:rsid w:val="00140787"/>
    <w:rsid w:val="0014555A"/>
    <w:rsid w:val="001509A7"/>
    <w:rsid w:val="00153806"/>
    <w:rsid w:val="00160E3E"/>
    <w:rsid w:val="00164398"/>
    <w:rsid w:val="00165925"/>
    <w:rsid w:val="00186151"/>
    <w:rsid w:val="001938CF"/>
    <w:rsid w:val="00196196"/>
    <w:rsid w:val="001A55EF"/>
    <w:rsid w:val="001C085F"/>
    <w:rsid w:val="001C5312"/>
    <w:rsid w:val="001F0292"/>
    <w:rsid w:val="001F1BA8"/>
    <w:rsid w:val="001F4158"/>
    <w:rsid w:val="001F6ACF"/>
    <w:rsid w:val="00213CFA"/>
    <w:rsid w:val="002230C2"/>
    <w:rsid w:val="002261F2"/>
    <w:rsid w:val="00244EE1"/>
    <w:rsid w:val="00255878"/>
    <w:rsid w:val="0025747E"/>
    <w:rsid w:val="002740FE"/>
    <w:rsid w:val="002818C8"/>
    <w:rsid w:val="002865F5"/>
    <w:rsid w:val="002A39C7"/>
    <w:rsid w:val="002B2EE5"/>
    <w:rsid w:val="002B5360"/>
    <w:rsid w:val="002B5D02"/>
    <w:rsid w:val="002C25A6"/>
    <w:rsid w:val="002C4C4E"/>
    <w:rsid w:val="002C4E07"/>
    <w:rsid w:val="002C5B50"/>
    <w:rsid w:val="002D2C47"/>
    <w:rsid w:val="002D65C4"/>
    <w:rsid w:val="002E1A4F"/>
    <w:rsid w:val="002E4CCA"/>
    <w:rsid w:val="002F58DA"/>
    <w:rsid w:val="00300E71"/>
    <w:rsid w:val="003034CC"/>
    <w:rsid w:val="00324867"/>
    <w:rsid w:val="00327D39"/>
    <w:rsid w:val="00335588"/>
    <w:rsid w:val="0035268E"/>
    <w:rsid w:val="00352D84"/>
    <w:rsid w:val="00360631"/>
    <w:rsid w:val="003613F4"/>
    <w:rsid w:val="003753C6"/>
    <w:rsid w:val="00377C4D"/>
    <w:rsid w:val="00390401"/>
    <w:rsid w:val="003A6F48"/>
    <w:rsid w:val="003B16C7"/>
    <w:rsid w:val="003B190F"/>
    <w:rsid w:val="003B2E40"/>
    <w:rsid w:val="003C2354"/>
    <w:rsid w:val="003C2D92"/>
    <w:rsid w:val="003D78CE"/>
    <w:rsid w:val="003E2D4D"/>
    <w:rsid w:val="003F0E31"/>
    <w:rsid w:val="003F1218"/>
    <w:rsid w:val="003F1B3F"/>
    <w:rsid w:val="003F4414"/>
    <w:rsid w:val="00401F08"/>
    <w:rsid w:val="00413446"/>
    <w:rsid w:val="00422838"/>
    <w:rsid w:val="004251E2"/>
    <w:rsid w:val="0043527D"/>
    <w:rsid w:val="0044653C"/>
    <w:rsid w:val="00454D86"/>
    <w:rsid w:val="00467BAC"/>
    <w:rsid w:val="00474FB4"/>
    <w:rsid w:val="00490DE4"/>
    <w:rsid w:val="004919F2"/>
    <w:rsid w:val="004A038B"/>
    <w:rsid w:val="004B0F38"/>
    <w:rsid w:val="004C573E"/>
    <w:rsid w:val="004E0DBE"/>
    <w:rsid w:val="004E3032"/>
    <w:rsid w:val="004E4940"/>
    <w:rsid w:val="004F46EC"/>
    <w:rsid w:val="00503C98"/>
    <w:rsid w:val="00506C56"/>
    <w:rsid w:val="0051016C"/>
    <w:rsid w:val="005156D9"/>
    <w:rsid w:val="00537612"/>
    <w:rsid w:val="0054021A"/>
    <w:rsid w:val="00542816"/>
    <w:rsid w:val="00552150"/>
    <w:rsid w:val="00560E25"/>
    <w:rsid w:val="00561ED2"/>
    <w:rsid w:val="00565B48"/>
    <w:rsid w:val="00575944"/>
    <w:rsid w:val="00592710"/>
    <w:rsid w:val="00594FD1"/>
    <w:rsid w:val="005A309C"/>
    <w:rsid w:val="005A78E0"/>
    <w:rsid w:val="005C1951"/>
    <w:rsid w:val="005C2365"/>
    <w:rsid w:val="005D0380"/>
    <w:rsid w:val="005E086D"/>
    <w:rsid w:val="005E1678"/>
    <w:rsid w:val="005F3280"/>
    <w:rsid w:val="005F5169"/>
    <w:rsid w:val="006074B1"/>
    <w:rsid w:val="006075BA"/>
    <w:rsid w:val="00613093"/>
    <w:rsid w:val="0061422D"/>
    <w:rsid w:val="0062286F"/>
    <w:rsid w:val="006268AC"/>
    <w:rsid w:val="00631808"/>
    <w:rsid w:val="00632863"/>
    <w:rsid w:val="00640E4C"/>
    <w:rsid w:val="0064247F"/>
    <w:rsid w:val="00642ADE"/>
    <w:rsid w:val="00654E89"/>
    <w:rsid w:val="006560B1"/>
    <w:rsid w:val="00662B4F"/>
    <w:rsid w:val="006631ED"/>
    <w:rsid w:val="006671AF"/>
    <w:rsid w:val="0066776D"/>
    <w:rsid w:val="00680D66"/>
    <w:rsid w:val="0068426B"/>
    <w:rsid w:val="00685229"/>
    <w:rsid w:val="00691041"/>
    <w:rsid w:val="006917A5"/>
    <w:rsid w:val="006A0BEF"/>
    <w:rsid w:val="006B1D07"/>
    <w:rsid w:val="006B2A6A"/>
    <w:rsid w:val="006B61E2"/>
    <w:rsid w:val="006B6276"/>
    <w:rsid w:val="006C1A40"/>
    <w:rsid w:val="006C35D0"/>
    <w:rsid w:val="006C417F"/>
    <w:rsid w:val="006C6427"/>
    <w:rsid w:val="006C672F"/>
    <w:rsid w:val="006D2655"/>
    <w:rsid w:val="006D344D"/>
    <w:rsid w:val="006D4644"/>
    <w:rsid w:val="006E133A"/>
    <w:rsid w:val="006E56C5"/>
    <w:rsid w:val="006F52C2"/>
    <w:rsid w:val="006F5476"/>
    <w:rsid w:val="006F720D"/>
    <w:rsid w:val="00701C62"/>
    <w:rsid w:val="007059AD"/>
    <w:rsid w:val="00705BC9"/>
    <w:rsid w:val="0071396C"/>
    <w:rsid w:val="00713C9E"/>
    <w:rsid w:val="00720B89"/>
    <w:rsid w:val="00721D3F"/>
    <w:rsid w:val="00730130"/>
    <w:rsid w:val="00732F45"/>
    <w:rsid w:val="00732FFD"/>
    <w:rsid w:val="00745192"/>
    <w:rsid w:val="00746186"/>
    <w:rsid w:val="00755A51"/>
    <w:rsid w:val="00755DA5"/>
    <w:rsid w:val="00756824"/>
    <w:rsid w:val="0076018B"/>
    <w:rsid w:val="00760297"/>
    <w:rsid w:val="007614C4"/>
    <w:rsid w:val="00761FAA"/>
    <w:rsid w:val="0076464B"/>
    <w:rsid w:val="00765E4C"/>
    <w:rsid w:val="00771D85"/>
    <w:rsid w:val="00776DFC"/>
    <w:rsid w:val="00777546"/>
    <w:rsid w:val="007777F5"/>
    <w:rsid w:val="0078087A"/>
    <w:rsid w:val="00781450"/>
    <w:rsid w:val="00781C9F"/>
    <w:rsid w:val="007870DC"/>
    <w:rsid w:val="007903A7"/>
    <w:rsid w:val="007934C2"/>
    <w:rsid w:val="00794E2E"/>
    <w:rsid w:val="00796C5E"/>
    <w:rsid w:val="007A3AD5"/>
    <w:rsid w:val="007A4738"/>
    <w:rsid w:val="007C20E2"/>
    <w:rsid w:val="007D0B75"/>
    <w:rsid w:val="007D0F19"/>
    <w:rsid w:val="007D3D2C"/>
    <w:rsid w:val="007E0BB9"/>
    <w:rsid w:val="007E4B76"/>
    <w:rsid w:val="007E5A3A"/>
    <w:rsid w:val="007F3D81"/>
    <w:rsid w:val="00801917"/>
    <w:rsid w:val="00802C1F"/>
    <w:rsid w:val="008210B3"/>
    <w:rsid w:val="008223DD"/>
    <w:rsid w:val="00831B7C"/>
    <w:rsid w:val="008340D9"/>
    <w:rsid w:val="00836D01"/>
    <w:rsid w:val="00842E78"/>
    <w:rsid w:val="0084360D"/>
    <w:rsid w:val="0085795A"/>
    <w:rsid w:val="00863400"/>
    <w:rsid w:val="008644D2"/>
    <w:rsid w:val="008721A6"/>
    <w:rsid w:val="00882FD7"/>
    <w:rsid w:val="00894F75"/>
    <w:rsid w:val="008A17EF"/>
    <w:rsid w:val="008A64F8"/>
    <w:rsid w:val="008B377D"/>
    <w:rsid w:val="008B7343"/>
    <w:rsid w:val="008D3065"/>
    <w:rsid w:val="008E3C65"/>
    <w:rsid w:val="008E47CC"/>
    <w:rsid w:val="008E4F8C"/>
    <w:rsid w:val="008F1AA9"/>
    <w:rsid w:val="008F1CBC"/>
    <w:rsid w:val="008F3C52"/>
    <w:rsid w:val="0090069D"/>
    <w:rsid w:val="009034EC"/>
    <w:rsid w:val="009063B8"/>
    <w:rsid w:val="0090778E"/>
    <w:rsid w:val="00910759"/>
    <w:rsid w:val="0092101D"/>
    <w:rsid w:val="00922D3A"/>
    <w:rsid w:val="00930F19"/>
    <w:rsid w:val="009356B0"/>
    <w:rsid w:val="00937B37"/>
    <w:rsid w:val="00945C1C"/>
    <w:rsid w:val="00953C55"/>
    <w:rsid w:val="00972653"/>
    <w:rsid w:val="0097774C"/>
    <w:rsid w:val="0099215E"/>
    <w:rsid w:val="009930A1"/>
    <w:rsid w:val="00994DB2"/>
    <w:rsid w:val="009A2097"/>
    <w:rsid w:val="009B1693"/>
    <w:rsid w:val="009B4D30"/>
    <w:rsid w:val="009B51AD"/>
    <w:rsid w:val="009D4B34"/>
    <w:rsid w:val="009D4ED6"/>
    <w:rsid w:val="009F37E3"/>
    <w:rsid w:val="009F7AFE"/>
    <w:rsid w:val="00A03B00"/>
    <w:rsid w:val="00A11C24"/>
    <w:rsid w:val="00A31951"/>
    <w:rsid w:val="00A35CBB"/>
    <w:rsid w:val="00A4695E"/>
    <w:rsid w:val="00A469FD"/>
    <w:rsid w:val="00A53496"/>
    <w:rsid w:val="00A55E83"/>
    <w:rsid w:val="00A633FC"/>
    <w:rsid w:val="00A64984"/>
    <w:rsid w:val="00A80C19"/>
    <w:rsid w:val="00A81B32"/>
    <w:rsid w:val="00A830ED"/>
    <w:rsid w:val="00A86898"/>
    <w:rsid w:val="00AA417B"/>
    <w:rsid w:val="00AB2BFF"/>
    <w:rsid w:val="00AB4B51"/>
    <w:rsid w:val="00AB57A9"/>
    <w:rsid w:val="00AC335D"/>
    <w:rsid w:val="00AD3278"/>
    <w:rsid w:val="00AD5252"/>
    <w:rsid w:val="00AE3501"/>
    <w:rsid w:val="00AE3923"/>
    <w:rsid w:val="00AE691B"/>
    <w:rsid w:val="00AF2254"/>
    <w:rsid w:val="00AF2CD0"/>
    <w:rsid w:val="00B0317D"/>
    <w:rsid w:val="00B16341"/>
    <w:rsid w:val="00B267B1"/>
    <w:rsid w:val="00B45A17"/>
    <w:rsid w:val="00B467E2"/>
    <w:rsid w:val="00B512A9"/>
    <w:rsid w:val="00B53EED"/>
    <w:rsid w:val="00B5633B"/>
    <w:rsid w:val="00B63E5E"/>
    <w:rsid w:val="00B670EE"/>
    <w:rsid w:val="00B750D2"/>
    <w:rsid w:val="00B802EA"/>
    <w:rsid w:val="00B83518"/>
    <w:rsid w:val="00B83F28"/>
    <w:rsid w:val="00B8514B"/>
    <w:rsid w:val="00B92CB3"/>
    <w:rsid w:val="00B94F2E"/>
    <w:rsid w:val="00B97D94"/>
    <w:rsid w:val="00BA327C"/>
    <w:rsid w:val="00BB0ACA"/>
    <w:rsid w:val="00BC312A"/>
    <w:rsid w:val="00BC4BCF"/>
    <w:rsid w:val="00BC5E3A"/>
    <w:rsid w:val="00BD0BD2"/>
    <w:rsid w:val="00BD2A2C"/>
    <w:rsid w:val="00BD4022"/>
    <w:rsid w:val="00BE1B42"/>
    <w:rsid w:val="00BE7227"/>
    <w:rsid w:val="00BF3F50"/>
    <w:rsid w:val="00BF46C6"/>
    <w:rsid w:val="00BF50B4"/>
    <w:rsid w:val="00BF6876"/>
    <w:rsid w:val="00C075A0"/>
    <w:rsid w:val="00C145E4"/>
    <w:rsid w:val="00C221DD"/>
    <w:rsid w:val="00C358EA"/>
    <w:rsid w:val="00C42FD5"/>
    <w:rsid w:val="00C532A5"/>
    <w:rsid w:val="00C543F0"/>
    <w:rsid w:val="00C73EB9"/>
    <w:rsid w:val="00C7431A"/>
    <w:rsid w:val="00C86015"/>
    <w:rsid w:val="00C927AC"/>
    <w:rsid w:val="00C92AFF"/>
    <w:rsid w:val="00CA43BE"/>
    <w:rsid w:val="00CA5ACF"/>
    <w:rsid w:val="00CC333E"/>
    <w:rsid w:val="00CE25AC"/>
    <w:rsid w:val="00D04419"/>
    <w:rsid w:val="00D140A9"/>
    <w:rsid w:val="00D14BB7"/>
    <w:rsid w:val="00D15FAD"/>
    <w:rsid w:val="00D17EA0"/>
    <w:rsid w:val="00D24EB2"/>
    <w:rsid w:val="00D35DA3"/>
    <w:rsid w:val="00D408DC"/>
    <w:rsid w:val="00D47294"/>
    <w:rsid w:val="00D479D9"/>
    <w:rsid w:val="00D52D6D"/>
    <w:rsid w:val="00D53214"/>
    <w:rsid w:val="00D53FC2"/>
    <w:rsid w:val="00D7131F"/>
    <w:rsid w:val="00D80457"/>
    <w:rsid w:val="00D809EA"/>
    <w:rsid w:val="00D861EB"/>
    <w:rsid w:val="00D91171"/>
    <w:rsid w:val="00DA14F6"/>
    <w:rsid w:val="00DB41FB"/>
    <w:rsid w:val="00DB5560"/>
    <w:rsid w:val="00DC08B8"/>
    <w:rsid w:val="00DC748F"/>
    <w:rsid w:val="00DE107C"/>
    <w:rsid w:val="00DE58AA"/>
    <w:rsid w:val="00DF2C9B"/>
    <w:rsid w:val="00DF3E47"/>
    <w:rsid w:val="00DF57B5"/>
    <w:rsid w:val="00DF6B6D"/>
    <w:rsid w:val="00DF74D5"/>
    <w:rsid w:val="00E02CD4"/>
    <w:rsid w:val="00E2092A"/>
    <w:rsid w:val="00E24471"/>
    <w:rsid w:val="00E31E2E"/>
    <w:rsid w:val="00E33200"/>
    <w:rsid w:val="00E36F32"/>
    <w:rsid w:val="00E400C7"/>
    <w:rsid w:val="00E473D1"/>
    <w:rsid w:val="00E50C4F"/>
    <w:rsid w:val="00E51D50"/>
    <w:rsid w:val="00E624D8"/>
    <w:rsid w:val="00E663CF"/>
    <w:rsid w:val="00E72D2D"/>
    <w:rsid w:val="00E82779"/>
    <w:rsid w:val="00E8288B"/>
    <w:rsid w:val="00E86DAE"/>
    <w:rsid w:val="00E94076"/>
    <w:rsid w:val="00EA494B"/>
    <w:rsid w:val="00EA4CF6"/>
    <w:rsid w:val="00EA54E0"/>
    <w:rsid w:val="00EA5DEE"/>
    <w:rsid w:val="00EB14F5"/>
    <w:rsid w:val="00EB232A"/>
    <w:rsid w:val="00EC260C"/>
    <w:rsid w:val="00EC5FEC"/>
    <w:rsid w:val="00EE3A2E"/>
    <w:rsid w:val="00EF1378"/>
    <w:rsid w:val="00EF2B92"/>
    <w:rsid w:val="00F00752"/>
    <w:rsid w:val="00F06056"/>
    <w:rsid w:val="00F104A4"/>
    <w:rsid w:val="00F14B1E"/>
    <w:rsid w:val="00F24FF4"/>
    <w:rsid w:val="00F26069"/>
    <w:rsid w:val="00F30055"/>
    <w:rsid w:val="00F34A2D"/>
    <w:rsid w:val="00F53AE2"/>
    <w:rsid w:val="00F60BFB"/>
    <w:rsid w:val="00F6303B"/>
    <w:rsid w:val="00F6642B"/>
    <w:rsid w:val="00F70D23"/>
    <w:rsid w:val="00F7185D"/>
    <w:rsid w:val="00F7398A"/>
    <w:rsid w:val="00F75B07"/>
    <w:rsid w:val="00F84B16"/>
    <w:rsid w:val="00F90406"/>
    <w:rsid w:val="00FA2FA7"/>
    <w:rsid w:val="00FB3B79"/>
    <w:rsid w:val="00FB78CC"/>
    <w:rsid w:val="00FC43A7"/>
    <w:rsid w:val="00FD26CF"/>
    <w:rsid w:val="00FF3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0744"/>
  <w15:chartTrackingRefBased/>
  <w15:docId w15:val="{3F2C4E02-804F-4E93-90E2-F0369CC6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5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60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60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65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65C4"/>
    <w:rPr>
      <w:rFonts w:eastAsiaTheme="minorEastAsia"/>
      <w:lang w:val="en-US"/>
    </w:rPr>
  </w:style>
  <w:style w:type="character" w:customStyle="1" w:styleId="Heading1Char">
    <w:name w:val="Heading 1 Char"/>
    <w:basedOn w:val="DefaultParagraphFont"/>
    <w:link w:val="Heading1"/>
    <w:uiPriority w:val="9"/>
    <w:rsid w:val="002D65C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D65C4"/>
    <w:pPr>
      <w:outlineLvl w:val="9"/>
    </w:pPr>
    <w:rPr>
      <w:lang w:val="en-US"/>
    </w:rPr>
  </w:style>
  <w:style w:type="character" w:customStyle="1" w:styleId="Heading2Char">
    <w:name w:val="Heading 2 Char"/>
    <w:basedOn w:val="DefaultParagraphFont"/>
    <w:link w:val="Heading2"/>
    <w:uiPriority w:val="9"/>
    <w:rsid w:val="006560B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560B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560B1"/>
    <w:pPr>
      <w:ind w:left="720"/>
      <w:contextualSpacing/>
    </w:pPr>
  </w:style>
  <w:style w:type="paragraph" w:styleId="Bibliography">
    <w:name w:val="Bibliography"/>
    <w:basedOn w:val="Normal"/>
    <w:next w:val="Normal"/>
    <w:uiPriority w:val="37"/>
    <w:unhideWhenUsed/>
    <w:rsid w:val="00DB41FB"/>
  </w:style>
  <w:style w:type="paragraph" w:styleId="TOC1">
    <w:name w:val="toc 1"/>
    <w:basedOn w:val="Normal"/>
    <w:next w:val="Normal"/>
    <w:autoRedefine/>
    <w:uiPriority w:val="39"/>
    <w:unhideWhenUsed/>
    <w:rsid w:val="00D809EA"/>
    <w:pPr>
      <w:spacing w:after="100"/>
    </w:pPr>
  </w:style>
  <w:style w:type="paragraph" w:styleId="TOC2">
    <w:name w:val="toc 2"/>
    <w:basedOn w:val="Normal"/>
    <w:next w:val="Normal"/>
    <w:autoRedefine/>
    <w:uiPriority w:val="39"/>
    <w:unhideWhenUsed/>
    <w:rsid w:val="00D809EA"/>
    <w:pPr>
      <w:spacing w:after="100"/>
      <w:ind w:left="220"/>
    </w:pPr>
  </w:style>
  <w:style w:type="paragraph" w:styleId="TOC3">
    <w:name w:val="toc 3"/>
    <w:basedOn w:val="Normal"/>
    <w:next w:val="Normal"/>
    <w:autoRedefine/>
    <w:uiPriority w:val="39"/>
    <w:unhideWhenUsed/>
    <w:rsid w:val="00D809EA"/>
    <w:pPr>
      <w:spacing w:after="100"/>
      <w:ind w:left="440"/>
    </w:pPr>
  </w:style>
  <w:style w:type="character" w:styleId="Hyperlink">
    <w:name w:val="Hyperlink"/>
    <w:basedOn w:val="DefaultParagraphFont"/>
    <w:uiPriority w:val="99"/>
    <w:unhideWhenUsed/>
    <w:rsid w:val="00D809EA"/>
    <w:rPr>
      <w:color w:val="0563C1" w:themeColor="hyperlink"/>
      <w:u w:val="single"/>
    </w:rPr>
  </w:style>
  <w:style w:type="paragraph" w:styleId="Caption">
    <w:name w:val="caption"/>
    <w:basedOn w:val="Normal"/>
    <w:next w:val="Normal"/>
    <w:uiPriority w:val="35"/>
    <w:unhideWhenUsed/>
    <w:qFormat/>
    <w:rsid w:val="00072D8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90406"/>
    <w:pPr>
      <w:spacing w:after="0"/>
    </w:pPr>
  </w:style>
  <w:style w:type="paragraph" w:styleId="BalloonText">
    <w:name w:val="Balloon Text"/>
    <w:basedOn w:val="Normal"/>
    <w:link w:val="BalloonTextChar"/>
    <w:uiPriority w:val="99"/>
    <w:semiHidden/>
    <w:unhideWhenUsed/>
    <w:rsid w:val="001143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43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4207">
      <w:bodyDiv w:val="1"/>
      <w:marLeft w:val="0"/>
      <w:marRight w:val="0"/>
      <w:marTop w:val="0"/>
      <w:marBottom w:val="0"/>
      <w:divBdr>
        <w:top w:val="none" w:sz="0" w:space="0" w:color="auto"/>
        <w:left w:val="none" w:sz="0" w:space="0" w:color="auto"/>
        <w:bottom w:val="none" w:sz="0" w:space="0" w:color="auto"/>
        <w:right w:val="none" w:sz="0" w:space="0" w:color="auto"/>
      </w:divBdr>
    </w:div>
    <w:div w:id="14238571">
      <w:bodyDiv w:val="1"/>
      <w:marLeft w:val="0"/>
      <w:marRight w:val="0"/>
      <w:marTop w:val="0"/>
      <w:marBottom w:val="0"/>
      <w:divBdr>
        <w:top w:val="none" w:sz="0" w:space="0" w:color="auto"/>
        <w:left w:val="none" w:sz="0" w:space="0" w:color="auto"/>
        <w:bottom w:val="none" w:sz="0" w:space="0" w:color="auto"/>
        <w:right w:val="none" w:sz="0" w:space="0" w:color="auto"/>
      </w:divBdr>
    </w:div>
    <w:div w:id="31082814">
      <w:bodyDiv w:val="1"/>
      <w:marLeft w:val="0"/>
      <w:marRight w:val="0"/>
      <w:marTop w:val="0"/>
      <w:marBottom w:val="0"/>
      <w:divBdr>
        <w:top w:val="none" w:sz="0" w:space="0" w:color="auto"/>
        <w:left w:val="none" w:sz="0" w:space="0" w:color="auto"/>
        <w:bottom w:val="none" w:sz="0" w:space="0" w:color="auto"/>
        <w:right w:val="none" w:sz="0" w:space="0" w:color="auto"/>
      </w:divBdr>
    </w:div>
    <w:div w:id="31151757">
      <w:bodyDiv w:val="1"/>
      <w:marLeft w:val="0"/>
      <w:marRight w:val="0"/>
      <w:marTop w:val="0"/>
      <w:marBottom w:val="0"/>
      <w:divBdr>
        <w:top w:val="none" w:sz="0" w:space="0" w:color="auto"/>
        <w:left w:val="none" w:sz="0" w:space="0" w:color="auto"/>
        <w:bottom w:val="none" w:sz="0" w:space="0" w:color="auto"/>
        <w:right w:val="none" w:sz="0" w:space="0" w:color="auto"/>
      </w:divBdr>
    </w:div>
    <w:div w:id="47152373">
      <w:bodyDiv w:val="1"/>
      <w:marLeft w:val="0"/>
      <w:marRight w:val="0"/>
      <w:marTop w:val="0"/>
      <w:marBottom w:val="0"/>
      <w:divBdr>
        <w:top w:val="none" w:sz="0" w:space="0" w:color="auto"/>
        <w:left w:val="none" w:sz="0" w:space="0" w:color="auto"/>
        <w:bottom w:val="none" w:sz="0" w:space="0" w:color="auto"/>
        <w:right w:val="none" w:sz="0" w:space="0" w:color="auto"/>
      </w:divBdr>
    </w:div>
    <w:div w:id="47652381">
      <w:bodyDiv w:val="1"/>
      <w:marLeft w:val="0"/>
      <w:marRight w:val="0"/>
      <w:marTop w:val="0"/>
      <w:marBottom w:val="0"/>
      <w:divBdr>
        <w:top w:val="none" w:sz="0" w:space="0" w:color="auto"/>
        <w:left w:val="none" w:sz="0" w:space="0" w:color="auto"/>
        <w:bottom w:val="none" w:sz="0" w:space="0" w:color="auto"/>
        <w:right w:val="none" w:sz="0" w:space="0" w:color="auto"/>
      </w:divBdr>
    </w:div>
    <w:div w:id="55008757">
      <w:bodyDiv w:val="1"/>
      <w:marLeft w:val="0"/>
      <w:marRight w:val="0"/>
      <w:marTop w:val="0"/>
      <w:marBottom w:val="0"/>
      <w:divBdr>
        <w:top w:val="none" w:sz="0" w:space="0" w:color="auto"/>
        <w:left w:val="none" w:sz="0" w:space="0" w:color="auto"/>
        <w:bottom w:val="none" w:sz="0" w:space="0" w:color="auto"/>
        <w:right w:val="none" w:sz="0" w:space="0" w:color="auto"/>
      </w:divBdr>
    </w:div>
    <w:div w:id="75522844">
      <w:bodyDiv w:val="1"/>
      <w:marLeft w:val="0"/>
      <w:marRight w:val="0"/>
      <w:marTop w:val="0"/>
      <w:marBottom w:val="0"/>
      <w:divBdr>
        <w:top w:val="none" w:sz="0" w:space="0" w:color="auto"/>
        <w:left w:val="none" w:sz="0" w:space="0" w:color="auto"/>
        <w:bottom w:val="none" w:sz="0" w:space="0" w:color="auto"/>
        <w:right w:val="none" w:sz="0" w:space="0" w:color="auto"/>
      </w:divBdr>
    </w:div>
    <w:div w:id="110907435">
      <w:bodyDiv w:val="1"/>
      <w:marLeft w:val="0"/>
      <w:marRight w:val="0"/>
      <w:marTop w:val="0"/>
      <w:marBottom w:val="0"/>
      <w:divBdr>
        <w:top w:val="none" w:sz="0" w:space="0" w:color="auto"/>
        <w:left w:val="none" w:sz="0" w:space="0" w:color="auto"/>
        <w:bottom w:val="none" w:sz="0" w:space="0" w:color="auto"/>
        <w:right w:val="none" w:sz="0" w:space="0" w:color="auto"/>
      </w:divBdr>
    </w:div>
    <w:div w:id="120999576">
      <w:bodyDiv w:val="1"/>
      <w:marLeft w:val="0"/>
      <w:marRight w:val="0"/>
      <w:marTop w:val="0"/>
      <w:marBottom w:val="0"/>
      <w:divBdr>
        <w:top w:val="none" w:sz="0" w:space="0" w:color="auto"/>
        <w:left w:val="none" w:sz="0" w:space="0" w:color="auto"/>
        <w:bottom w:val="none" w:sz="0" w:space="0" w:color="auto"/>
        <w:right w:val="none" w:sz="0" w:space="0" w:color="auto"/>
      </w:divBdr>
    </w:div>
    <w:div w:id="128479907">
      <w:bodyDiv w:val="1"/>
      <w:marLeft w:val="0"/>
      <w:marRight w:val="0"/>
      <w:marTop w:val="0"/>
      <w:marBottom w:val="0"/>
      <w:divBdr>
        <w:top w:val="none" w:sz="0" w:space="0" w:color="auto"/>
        <w:left w:val="none" w:sz="0" w:space="0" w:color="auto"/>
        <w:bottom w:val="none" w:sz="0" w:space="0" w:color="auto"/>
        <w:right w:val="none" w:sz="0" w:space="0" w:color="auto"/>
      </w:divBdr>
    </w:div>
    <w:div w:id="130827462">
      <w:bodyDiv w:val="1"/>
      <w:marLeft w:val="0"/>
      <w:marRight w:val="0"/>
      <w:marTop w:val="0"/>
      <w:marBottom w:val="0"/>
      <w:divBdr>
        <w:top w:val="none" w:sz="0" w:space="0" w:color="auto"/>
        <w:left w:val="none" w:sz="0" w:space="0" w:color="auto"/>
        <w:bottom w:val="none" w:sz="0" w:space="0" w:color="auto"/>
        <w:right w:val="none" w:sz="0" w:space="0" w:color="auto"/>
      </w:divBdr>
    </w:div>
    <w:div w:id="176388536">
      <w:bodyDiv w:val="1"/>
      <w:marLeft w:val="0"/>
      <w:marRight w:val="0"/>
      <w:marTop w:val="0"/>
      <w:marBottom w:val="0"/>
      <w:divBdr>
        <w:top w:val="none" w:sz="0" w:space="0" w:color="auto"/>
        <w:left w:val="none" w:sz="0" w:space="0" w:color="auto"/>
        <w:bottom w:val="none" w:sz="0" w:space="0" w:color="auto"/>
        <w:right w:val="none" w:sz="0" w:space="0" w:color="auto"/>
      </w:divBdr>
    </w:div>
    <w:div w:id="189224370">
      <w:bodyDiv w:val="1"/>
      <w:marLeft w:val="0"/>
      <w:marRight w:val="0"/>
      <w:marTop w:val="0"/>
      <w:marBottom w:val="0"/>
      <w:divBdr>
        <w:top w:val="none" w:sz="0" w:space="0" w:color="auto"/>
        <w:left w:val="none" w:sz="0" w:space="0" w:color="auto"/>
        <w:bottom w:val="none" w:sz="0" w:space="0" w:color="auto"/>
        <w:right w:val="none" w:sz="0" w:space="0" w:color="auto"/>
      </w:divBdr>
    </w:div>
    <w:div w:id="198325769">
      <w:bodyDiv w:val="1"/>
      <w:marLeft w:val="0"/>
      <w:marRight w:val="0"/>
      <w:marTop w:val="0"/>
      <w:marBottom w:val="0"/>
      <w:divBdr>
        <w:top w:val="none" w:sz="0" w:space="0" w:color="auto"/>
        <w:left w:val="none" w:sz="0" w:space="0" w:color="auto"/>
        <w:bottom w:val="none" w:sz="0" w:space="0" w:color="auto"/>
        <w:right w:val="none" w:sz="0" w:space="0" w:color="auto"/>
      </w:divBdr>
    </w:div>
    <w:div w:id="209652962">
      <w:bodyDiv w:val="1"/>
      <w:marLeft w:val="0"/>
      <w:marRight w:val="0"/>
      <w:marTop w:val="0"/>
      <w:marBottom w:val="0"/>
      <w:divBdr>
        <w:top w:val="none" w:sz="0" w:space="0" w:color="auto"/>
        <w:left w:val="none" w:sz="0" w:space="0" w:color="auto"/>
        <w:bottom w:val="none" w:sz="0" w:space="0" w:color="auto"/>
        <w:right w:val="none" w:sz="0" w:space="0" w:color="auto"/>
      </w:divBdr>
    </w:div>
    <w:div w:id="224461161">
      <w:bodyDiv w:val="1"/>
      <w:marLeft w:val="0"/>
      <w:marRight w:val="0"/>
      <w:marTop w:val="0"/>
      <w:marBottom w:val="0"/>
      <w:divBdr>
        <w:top w:val="none" w:sz="0" w:space="0" w:color="auto"/>
        <w:left w:val="none" w:sz="0" w:space="0" w:color="auto"/>
        <w:bottom w:val="none" w:sz="0" w:space="0" w:color="auto"/>
        <w:right w:val="none" w:sz="0" w:space="0" w:color="auto"/>
      </w:divBdr>
    </w:div>
    <w:div w:id="268781455">
      <w:bodyDiv w:val="1"/>
      <w:marLeft w:val="0"/>
      <w:marRight w:val="0"/>
      <w:marTop w:val="0"/>
      <w:marBottom w:val="0"/>
      <w:divBdr>
        <w:top w:val="none" w:sz="0" w:space="0" w:color="auto"/>
        <w:left w:val="none" w:sz="0" w:space="0" w:color="auto"/>
        <w:bottom w:val="none" w:sz="0" w:space="0" w:color="auto"/>
        <w:right w:val="none" w:sz="0" w:space="0" w:color="auto"/>
      </w:divBdr>
    </w:div>
    <w:div w:id="296839562">
      <w:bodyDiv w:val="1"/>
      <w:marLeft w:val="0"/>
      <w:marRight w:val="0"/>
      <w:marTop w:val="0"/>
      <w:marBottom w:val="0"/>
      <w:divBdr>
        <w:top w:val="none" w:sz="0" w:space="0" w:color="auto"/>
        <w:left w:val="none" w:sz="0" w:space="0" w:color="auto"/>
        <w:bottom w:val="none" w:sz="0" w:space="0" w:color="auto"/>
        <w:right w:val="none" w:sz="0" w:space="0" w:color="auto"/>
      </w:divBdr>
    </w:div>
    <w:div w:id="314378172">
      <w:bodyDiv w:val="1"/>
      <w:marLeft w:val="0"/>
      <w:marRight w:val="0"/>
      <w:marTop w:val="0"/>
      <w:marBottom w:val="0"/>
      <w:divBdr>
        <w:top w:val="none" w:sz="0" w:space="0" w:color="auto"/>
        <w:left w:val="none" w:sz="0" w:space="0" w:color="auto"/>
        <w:bottom w:val="none" w:sz="0" w:space="0" w:color="auto"/>
        <w:right w:val="none" w:sz="0" w:space="0" w:color="auto"/>
      </w:divBdr>
    </w:div>
    <w:div w:id="368454326">
      <w:bodyDiv w:val="1"/>
      <w:marLeft w:val="0"/>
      <w:marRight w:val="0"/>
      <w:marTop w:val="0"/>
      <w:marBottom w:val="0"/>
      <w:divBdr>
        <w:top w:val="none" w:sz="0" w:space="0" w:color="auto"/>
        <w:left w:val="none" w:sz="0" w:space="0" w:color="auto"/>
        <w:bottom w:val="none" w:sz="0" w:space="0" w:color="auto"/>
        <w:right w:val="none" w:sz="0" w:space="0" w:color="auto"/>
      </w:divBdr>
    </w:div>
    <w:div w:id="435949287">
      <w:bodyDiv w:val="1"/>
      <w:marLeft w:val="0"/>
      <w:marRight w:val="0"/>
      <w:marTop w:val="0"/>
      <w:marBottom w:val="0"/>
      <w:divBdr>
        <w:top w:val="none" w:sz="0" w:space="0" w:color="auto"/>
        <w:left w:val="none" w:sz="0" w:space="0" w:color="auto"/>
        <w:bottom w:val="none" w:sz="0" w:space="0" w:color="auto"/>
        <w:right w:val="none" w:sz="0" w:space="0" w:color="auto"/>
      </w:divBdr>
    </w:div>
    <w:div w:id="437215632">
      <w:bodyDiv w:val="1"/>
      <w:marLeft w:val="0"/>
      <w:marRight w:val="0"/>
      <w:marTop w:val="0"/>
      <w:marBottom w:val="0"/>
      <w:divBdr>
        <w:top w:val="none" w:sz="0" w:space="0" w:color="auto"/>
        <w:left w:val="none" w:sz="0" w:space="0" w:color="auto"/>
        <w:bottom w:val="none" w:sz="0" w:space="0" w:color="auto"/>
        <w:right w:val="none" w:sz="0" w:space="0" w:color="auto"/>
      </w:divBdr>
    </w:div>
    <w:div w:id="456266255">
      <w:bodyDiv w:val="1"/>
      <w:marLeft w:val="0"/>
      <w:marRight w:val="0"/>
      <w:marTop w:val="0"/>
      <w:marBottom w:val="0"/>
      <w:divBdr>
        <w:top w:val="none" w:sz="0" w:space="0" w:color="auto"/>
        <w:left w:val="none" w:sz="0" w:space="0" w:color="auto"/>
        <w:bottom w:val="none" w:sz="0" w:space="0" w:color="auto"/>
        <w:right w:val="none" w:sz="0" w:space="0" w:color="auto"/>
      </w:divBdr>
    </w:div>
    <w:div w:id="480780294">
      <w:bodyDiv w:val="1"/>
      <w:marLeft w:val="0"/>
      <w:marRight w:val="0"/>
      <w:marTop w:val="0"/>
      <w:marBottom w:val="0"/>
      <w:divBdr>
        <w:top w:val="none" w:sz="0" w:space="0" w:color="auto"/>
        <w:left w:val="none" w:sz="0" w:space="0" w:color="auto"/>
        <w:bottom w:val="none" w:sz="0" w:space="0" w:color="auto"/>
        <w:right w:val="none" w:sz="0" w:space="0" w:color="auto"/>
      </w:divBdr>
    </w:div>
    <w:div w:id="481892097">
      <w:bodyDiv w:val="1"/>
      <w:marLeft w:val="0"/>
      <w:marRight w:val="0"/>
      <w:marTop w:val="0"/>
      <w:marBottom w:val="0"/>
      <w:divBdr>
        <w:top w:val="none" w:sz="0" w:space="0" w:color="auto"/>
        <w:left w:val="none" w:sz="0" w:space="0" w:color="auto"/>
        <w:bottom w:val="none" w:sz="0" w:space="0" w:color="auto"/>
        <w:right w:val="none" w:sz="0" w:space="0" w:color="auto"/>
      </w:divBdr>
    </w:div>
    <w:div w:id="483160898">
      <w:bodyDiv w:val="1"/>
      <w:marLeft w:val="0"/>
      <w:marRight w:val="0"/>
      <w:marTop w:val="0"/>
      <w:marBottom w:val="0"/>
      <w:divBdr>
        <w:top w:val="none" w:sz="0" w:space="0" w:color="auto"/>
        <w:left w:val="none" w:sz="0" w:space="0" w:color="auto"/>
        <w:bottom w:val="none" w:sz="0" w:space="0" w:color="auto"/>
        <w:right w:val="none" w:sz="0" w:space="0" w:color="auto"/>
      </w:divBdr>
    </w:div>
    <w:div w:id="483204925">
      <w:bodyDiv w:val="1"/>
      <w:marLeft w:val="0"/>
      <w:marRight w:val="0"/>
      <w:marTop w:val="0"/>
      <w:marBottom w:val="0"/>
      <w:divBdr>
        <w:top w:val="none" w:sz="0" w:space="0" w:color="auto"/>
        <w:left w:val="none" w:sz="0" w:space="0" w:color="auto"/>
        <w:bottom w:val="none" w:sz="0" w:space="0" w:color="auto"/>
        <w:right w:val="none" w:sz="0" w:space="0" w:color="auto"/>
      </w:divBdr>
    </w:div>
    <w:div w:id="488444765">
      <w:bodyDiv w:val="1"/>
      <w:marLeft w:val="0"/>
      <w:marRight w:val="0"/>
      <w:marTop w:val="0"/>
      <w:marBottom w:val="0"/>
      <w:divBdr>
        <w:top w:val="none" w:sz="0" w:space="0" w:color="auto"/>
        <w:left w:val="none" w:sz="0" w:space="0" w:color="auto"/>
        <w:bottom w:val="none" w:sz="0" w:space="0" w:color="auto"/>
        <w:right w:val="none" w:sz="0" w:space="0" w:color="auto"/>
      </w:divBdr>
    </w:div>
    <w:div w:id="522134132">
      <w:bodyDiv w:val="1"/>
      <w:marLeft w:val="0"/>
      <w:marRight w:val="0"/>
      <w:marTop w:val="0"/>
      <w:marBottom w:val="0"/>
      <w:divBdr>
        <w:top w:val="none" w:sz="0" w:space="0" w:color="auto"/>
        <w:left w:val="none" w:sz="0" w:space="0" w:color="auto"/>
        <w:bottom w:val="none" w:sz="0" w:space="0" w:color="auto"/>
        <w:right w:val="none" w:sz="0" w:space="0" w:color="auto"/>
      </w:divBdr>
    </w:div>
    <w:div w:id="536311758">
      <w:bodyDiv w:val="1"/>
      <w:marLeft w:val="0"/>
      <w:marRight w:val="0"/>
      <w:marTop w:val="0"/>
      <w:marBottom w:val="0"/>
      <w:divBdr>
        <w:top w:val="none" w:sz="0" w:space="0" w:color="auto"/>
        <w:left w:val="none" w:sz="0" w:space="0" w:color="auto"/>
        <w:bottom w:val="none" w:sz="0" w:space="0" w:color="auto"/>
        <w:right w:val="none" w:sz="0" w:space="0" w:color="auto"/>
      </w:divBdr>
    </w:div>
    <w:div w:id="682055012">
      <w:bodyDiv w:val="1"/>
      <w:marLeft w:val="0"/>
      <w:marRight w:val="0"/>
      <w:marTop w:val="0"/>
      <w:marBottom w:val="0"/>
      <w:divBdr>
        <w:top w:val="none" w:sz="0" w:space="0" w:color="auto"/>
        <w:left w:val="none" w:sz="0" w:space="0" w:color="auto"/>
        <w:bottom w:val="none" w:sz="0" w:space="0" w:color="auto"/>
        <w:right w:val="none" w:sz="0" w:space="0" w:color="auto"/>
      </w:divBdr>
    </w:div>
    <w:div w:id="793408565">
      <w:bodyDiv w:val="1"/>
      <w:marLeft w:val="0"/>
      <w:marRight w:val="0"/>
      <w:marTop w:val="0"/>
      <w:marBottom w:val="0"/>
      <w:divBdr>
        <w:top w:val="none" w:sz="0" w:space="0" w:color="auto"/>
        <w:left w:val="none" w:sz="0" w:space="0" w:color="auto"/>
        <w:bottom w:val="none" w:sz="0" w:space="0" w:color="auto"/>
        <w:right w:val="none" w:sz="0" w:space="0" w:color="auto"/>
      </w:divBdr>
    </w:div>
    <w:div w:id="866873095">
      <w:bodyDiv w:val="1"/>
      <w:marLeft w:val="0"/>
      <w:marRight w:val="0"/>
      <w:marTop w:val="0"/>
      <w:marBottom w:val="0"/>
      <w:divBdr>
        <w:top w:val="none" w:sz="0" w:space="0" w:color="auto"/>
        <w:left w:val="none" w:sz="0" w:space="0" w:color="auto"/>
        <w:bottom w:val="none" w:sz="0" w:space="0" w:color="auto"/>
        <w:right w:val="none" w:sz="0" w:space="0" w:color="auto"/>
      </w:divBdr>
    </w:div>
    <w:div w:id="872041733">
      <w:bodyDiv w:val="1"/>
      <w:marLeft w:val="0"/>
      <w:marRight w:val="0"/>
      <w:marTop w:val="0"/>
      <w:marBottom w:val="0"/>
      <w:divBdr>
        <w:top w:val="none" w:sz="0" w:space="0" w:color="auto"/>
        <w:left w:val="none" w:sz="0" w:space="0" w:color="auto"/>
        <w:bottom w:val="none" w:sz="0" w:space="0" w:color="auto"/>
        <w:right w:val="none" w:sz="0" w:space="0" w:color="auto"/>
      </w:divBdr>
    </w:div>
    <w:div w:id="874080964">
      <w:bodyDiv w:val="1"/>
      <w:marLeft w:val="0"/>
      <w:marRight w:val="0"/>
      <w:marTop w:val="0"/>
      <w:marBottom w:val="0"/>
      <w:divBdr>
        <w:top w:val="none" w:sz="0" w:space="0" w:color="auto"/>
        <w:left w:val="none" w:sz="0" w:space="0" w:color="auto"/>
        <w:bottom w:val="none" w:sz="0" w:space="0" w:color="auto"/>
        <w:right w:val="none" w:sz="0" w:space="0" w:color="auto"/>
      </w:divBdr>
    </w:div>
    <w:div w:id="893934014">
      <w:bodyDiv w:val="1"/>
      <w:marLeft w:val="0"/>
      <w:marRight w:val="0"/>
      <w:marTop w:val="0"/>
      <w:marBottom w:val="0"/>
      <w:divBdr>
        <w:top w:val="none" w:sz="0" w:space="0" w:color="auto"/>
        <w:left w:val="none" w:sz="0" w:space="0" w:color="auto"/>
        <w:bottom w:val="none" w:sz="0" w:space="0" w:color="auto"/>
        <w:right w:val="none" w:sz="0" w:space="0" w:color="auto"/>
      </w:divBdr>
    </w:div>
    <w:div w:id="898323982">
      <w:bodyDiv w:val="1"/>
      <w:marLeft w:val="0"/>
      <w:marRight w:val="0"/>
      <w:marTop w:val="0"/>
      <w:marBottom w:val="0"/>
      <w:divBdr>
        <w:top w:val="none" w:sz="0" w:space="0" w:color="auto"/>
        <w:left w:val="none" w:sz="0" w:space="0" w:color="auto"/>
        <w:bottom w:val="none" w:sz="0" w:space="0" w:color="auto"/>
        <w:right w:val="none" w:sz="0" w:space="0" w:color="auto"/>
      </w:divBdr>
    </w:div>
    <w:div w:id="942305876">
      <w:bodyDiv w:val="1"/>
      <w:marLeft w:val="0"/>
      <w:marRight w:val="0"/>
      <w:marTop w:val="0"/>
      <w:marBottom w:val="0"/>
      <w:divBdr>
        <w:top w:val="none" w:sz="0" w:space="0" w:color="auto"/>
        <w:left w:val="none" w:sz="0" w:space="0" w:color="auto"/>
        <w:bottom w:val="none" w:sz="0" w:space="0" w:color="auto"/>
        <w:right w:val="none" w:sz="0" w:space="0" w:color="auto"/>
      </w:divBdr>
    </w:div>
    <w:div w:id="1047025432">
      <w:bodyDiv w:val="1"/>
      <w:marLeft w:val="0"/>
      <w:marRight w:val="0"/>
      <w:marTop w:val="0"/>
      <w:marBottom w:val="0"/>
      <w:divBdr>
        <w:top w:val="none" w:sz="0" w:space="0" w:color="auto"/>
        <w:left w:val="none" w:sz="0" w:space="0" w:color="auto"/>
        <w:bottom w:val="none" w:sz="0" w:space="0" w:color="auto"/>
        <w:right w:val="none" w:sz="0" w:space="0" w:color="auto"/>
      </w:divBdr>
    </w:div>
    <w:div w:id="1063597146">
      <w:bodyDiv w:val="1"/>
      <w:marLeft w:val="0"/>
      <w:marRight w:val="0"/>
      <w:marTop w:val="0"/>
      <w:marBottom w:val="0"/>
      <w:divBdr>
        <w:top w:val="none" w:sz="0" w:space="0" w:color="auto"/>
        <w:left w:val="none" w:sz="0" w:space="0" w:color="auto"/>
        <w:bottom w:val="none" w:sz="0" w:space="0" w:color="auto"/>
        <w:right w:val="none" w:sz="0" w:space="0" w:color="auto"/>
      </w:divBdr>
    </w:div>
    <w:div w:id="1063674869">
      <w:bodyDiv w:val="1"/>
      <w:marLeft w:val="0"/>
      <w:marRight w:val="0"/>
      <w:marTop w:val="0"/>
      <w:marBottom w:val="0"/>
      <w:divBdr>
        <w:top w:val="none" w:sz="0" w:space="0" w:color="auto"/>
        <w:left w:val="none" w:sz="0" w:space="0" w:color="auto"/>
        <w:bottom w:val="none" w:sz="0" w:space="0" w:color="auto"/>
        <w:right w:val="none" w:sz="0" w:space="0" w:color="auto"/>
      </w:divBdr>
    </w:div>
    <w:div w:id="1113861720">
      <w:bodyDiv w:val="1"/>
      <w:marLeft w:val="0"/>
      <w:marRight w:val="0"/>
      <w:marTop w:val="0"/>
      <w:marBottom w:val="0"/>
      <w:divBdr>
        <w:top w:val="none" w:sz="0" w:space="0" w:color="auto"/>
        <w:left w:val="none" w:sz="0" w:space="0" w:color="auto"/>
        <w:bottom w:val="none" w:sz="0" w:space="0" w:color="auto"/>
        <w:right w:val="none" w:sz="0" w:space="0" w:color="auto"/>
      </w:divBdr>
    </w:div>
    <w:div w:id="1119303750">
      <w:bodyDiv w:val="1"/>
      <w:marLeft w:val="0"/>
      <w:marRight w:val="0"/>
      <w:marTop w:val="0"/>
      <w:marBottom w:val="0"/>
      <w:divBdr>
        <w:top w:val="none" w:sz="0" w:space="0" w:color="auto"/>
        <w:left w:val="none" w:sz="0" w:space="0" w:color="auto"/>
        <w:bottom w:val="none" w:sz="0" w:space="0" w:color="auto"/>
        <w:right w:val="none" w:sz="0" w:space="0" w:color="auto"/>
      </w:divBdr>
    </w:div>
    <w:div w:id="1186292718">
      <w:bodyDiv w:val="1"/>
      <w:marLeft w:val="0"/>
      <w:marRight w:val="0"/>
      <w:marTop w:val="0"/>
      <w:marBottom w:val="0"/>
      <w:divBdr>
        <w:top w:val="none" w:sz="0" w:space="0" w:color="auto"/>
        <w:left w:val="none" w:sz="0" w:space="0" w:color="auto"/>
        <w:bottom w:val="none" w:sz="0" w:space="0" w:color="auto"/>
        <w:right w:val="none" w:sz="0" w:space="0" w:color="auto"/>
      </w:divBdr>
    </w:div>
    <w:div w:id="1218707910">
      <w:bodyDiv w:val="1"/>
      <w:marLeft w:val="0"/>
      <w:marRight w:val="0"/>
      <w:marTop w:val="0"/>
      <w:marBottom w:val="0"/>
      <w:divBdr>
        <w:top w:val="none" w:sz="0" w:space="0" w:color="auto"/>
        <w:left w:val="none" w:sz="0" w:space="0" w:color="auto"/>
        <w:bottom w:val="none" w:sz="0" w:space="0" w:color="auto"/>
        <w:right w:val="none" w:sz="0" w:space="0" w:color="auto"/>
      </w:divBdr>
    </w:div>
    <w:div w:id="1247226298">
      <w:bodyDiv w:val="1"/>
      <w:marLeft w:val="0"/>
      <w:marRight w:val="0"/>
      <w:marTop w:val="0"/>
      <w:marBottom w:val="0"/>
      <w:divBdr>
        <w:top w:val="none" w:sz="0" w:space="0" w:color="auto"/>
        <w:left w:val="none" w:sz="0" w:space="0" w:color="auto"/>
        <w:bottom w:val="none" w:sz="0" w:space="0" w:color="auto"/>
        <w:right w:val="none" w:sz="0" w:space="0" w:color="auto"/>
      </w:divBdr>
    </w:div>
    <w:div w:id="1260069157">
      <w:bodyDiv w:val="1"/>
      <w:marLeft w:val="0"/>
      <w:marRight w:val="0"/>
      <w:marTop w:val="0"/>
      <w:marBottom w:val="0"/>
      <w:divBdr>
        <w:top w:val="none" w:sz="0" w:space="0" w:color="auto"/>
        <w:left w:val="none" w:sz="0" w:space="0" w:color="auto"/>
        <w:bottom w:val="none" w:sz="0" w:space="0" w:color="auto"/>
        <w:right w:val="none" w:sz="0" w:space="0" w:color="auto"/>
      </w:divBdr>
    </w:div>
    <w:div w:id="1260332046">
      <w:bodyDiv w:val="1"/>
      <w:marLeft w:val="0"/>
      <w:marRight w:val="0"/>
      <w:marTop w:val="0"/>
      <w:marBottom w:val="0"/>
      <w:divBdr>
        <w:top w:val="none" w:sz="0" w:space="0" w:color="auto"/>
        <w:left w:val="none" w:sz="0" w:space="0" w:color="auto"/>
        <w:bottom w:val="none" w:sz="0" w:space="0" w:color="auto"/>
        <w:right w:val="none" w:sz="0" w:space="0" w:color="auto"/>
      </w:divBdr>
    </w:div>
    <w:div w:id="1264073573">
      <w:bodyDiv w:val="1"/>
      <w:marLeft w:val="0"/>
      <w:marRight w:val="0"/>
      <w:marTop w:val="0"/>
      <w:marBottom w:val="0"/>
      <w:divBdr>
        <w:top w:val="none" w:sz="0" w:space="0" w:color="auto"/>
        <w:left w:val="none" w:sz="0" w:space="0" w:color="auto"/>
        <w:bottom w:val="none" w:sz="0" w:space="0" w:color="auto"/>
        <w:right w:val="none" w:sz="0" w:space="0" w:color="auto"/>
      </w:divBdr>
    </w:div>
    <w:div w:id="1278949460">
      <w:bodyDiv w:val="1"/>
      <w:marLeft w:val="0"/>
      <w:marRight w:val="0"/>
      <w:marTop w:val="0"/>
      <w:marBottom w:val="0"/>
      <w:divBdr>
        <w:top w:val="none" w:sz="0" w:space="0" w:color="auto"/>
        <w:left w:val="none" w:sz="0" w:space="0" w:color="auto"/>
        <w:bottom w:val="none" w:sz="0" w:space="0" w:color="auto"/>
        <w:right w:val="none" w:sz="0" w:space="0" w:color="auto"/>
      </w:divBdr>
    </w:div>
    <w:div w:id="1279096868">
      <w:bodyDiv w:val="1"/>
      <w:marLeft w:val="0"/>
      <w:marRight w:val="0"/>
      <w:marTop w:val="0"/>
      <w:marBottom w:val="0"/>
      <w:divBdr>
        <w:top w:val="none" w:sz="0" w:space="0" w:color="auto"/>
        <w:left w:val="none" w:sz="0" w:space="0" w:color="auto"/>
        <w:bottom w:val="none" w:sz="0" w:space="0" w:color="auto"/>
        <w:right w:val="none" w:sz="0" w:space="0" w:color="auto"/>
      </w:divBdr>
    </w:div>
    <w:div w:id="1282960804">
      <w:bodyDiv w:val="1"/>
      <w:marLeft w:val="0"/>
      <w:marRight w:val="0"/>
      <w:marTop w:val="0"/>
      <w:marBottom w:val="0"/>
      <w:divBdr>
        <w:top w:val="none" w:sz="0" w:space="0" w:color="auto"/>
        <w:left w:val="none" w:sz="0" w:space="0" w:color="auto"/>
        <w:bottom w:val="none" w:sz="0" w:space="0" w:color="auto"/>
        <w:right w:val="none" w:sz="0" w:space="0" w:color="auto"/>
      </w:divBdr>
    </w:div>
    <w:div w:id="1302927951">
      <w:bodyDiv w:val="1"/>
      <w:marLeft w:val="0"/>
      <w:marRight w:val="0"/>
      <w:marTop w:val="0"/>
      <w:marBottom w:val="0"/>
      <w:divBdr>
        <w:top w:val="none" w:sz="0" w:space="0" w:color="auto"/>
        <w:left w:val="none" w:sz="0" w:space="0" w:color="auto"/>
        <w:bottom w:val="none" w:sz="0" w:space="0" w:color="auto"/>
        <w:right w:val="none" w:sz="0" w:space="0" w:color="auto"/>
      </w:divBdr>
    </w:div>
    <w:div w:id="1351419645">
      <w:bodyDiv w:val="1"/>
      <w:marLeft w:val="0"/>
      <w:marRight w:val="0"/>
      <w:marTop w:val="0"/>
      <w:marBottom w:val="0"/>
      <w:divBdr>
        <w:top w:val="none" w:sz="0" w:space="0" w:color="auto"/>
        <w:left w:val="none" w:sz="0" w:space="0" w:color="auto"/>
        <w:bottom w:val="none" w:sz="0" w:space="0" w:color="auto"/>
        <w:right w:val="none" w:sz="0" w:space="0" w:color="auto"/>
      </w:divBdr>
    </w:div>
    <w:div w:id="1352335755">
      <w:bodyDiv w:val="1"/>
      <w:marLeft w:val="0"/>
      <w:marRight w:val="0"/>
      <w:marTop w:val="0"/>
      <w:marBottom w:val="0"/>
      <w:divBdr>
        <w:top w:val="none" w:sz="0" w:space="0" w:color="auto"/>
        <w:left w:val="none" w:sz="0" w:space="0" w:color="auto"/>
        <w:bottom w:val="none" w:sz="0" w:space="0" w:color="auto"/>
        <w:right w:val="none" w:sz="0" w:space="0" w:color="auto"/>
      </w:divBdr>
    </w:div>
    <w:div w:id="1360664418">
      <w:bodyDiv w:val="1"/>
      <w:marLeft w:val="0"/>
      <w:marRight w:val="0"/>
      <w:marTop w:val="0"/>
      <w:marBottom w:val="0"/>
      <w:divBdr>
        <w:top w:val="none" w:sz="0" w:space="0" w:color="auto"/>
        <w:left w:val="none" w:sz="0" w:space="0" w:color="auto"/>
        <w:bottom w:val="none" w:sz="0" w:space="0" w:color="auto"/>
        <w:right w:val="none" w:sz="0" w:space="0" w:color="auto"/>
      </w:divBdr>
    </w:div>
    <w:div w:id="1363896936">
      <w:bodyDiv w:val="1"/>
      <w:marLeft w:val="0"/>
      <w:marRight w:val="0"/>
      <w:marTop w:val="0"/>
      <w:marBottom w:val="0"/>
      <w:divBdr>
        <w:top w:val="none" w:sz="0" w:space="0" w:color="auto"/>
        <w:left w:val="none" w:sz="0" w:space="0" w:color="auto"/>
        <w:bottom w:val="none" w:sz="0" w:space="0" w:color="auto"/>
        <w:right w:val="none" w:sz="0" w:space="0" w:color="auto"/>
      </w:divBdr>
    </w:div>
    <w:div w:id="1374159276">
      <w:bodyDiv w:val="1"/>
      <w:marLeft w:val="0"/>
      <w:marRight w:val="0"/>
      <w:marTop w:val="0"/>
      <w:marBottom w:val="0"/>
      <w:divBdr>
        <w:top w:val="none" w:sz="0" w:space="0" w:color="auto"/>
        <w:left w:val="none" w:sz="0" w:space="0" w:color="auto"/>
        <w:bottom w:val="none" w:sz="0" w:space="0" w:color="auto"/>
        <w:right w:val="none" w:sz="0" w:space="0" w:color="auto"/>
      </w:divBdr>
    </w:div>
    <w:div w:id="1376470166">
      <w:bodyDiv w:val="1"/>
      <w:marLeft w:val="0"/>
      <w:marRight w:val="0"/>
      <w:marTop w:val="0"/>
      <w:marBottom w:val="0"/>
      <w:divBdr>
        <w:top w:val="none" w:sz="0" w:space="0" w:color="auto"/>
        <w:left w:val="none" w:sz="0" w:space="0" w:color="auto"/>
        <w:bottom w:val="none" w:sz="0" w:space="0" w:color="auto"/>
        <w:right w:val="none" w:sz="0" w:space="0" w:color="auto"/>
      </w:divBdr>
    </w:div>
    <w:div w:id="1418556917">
      <w:bodyDiv w:val="1"/>
      <w:marLeft w:val="0"/>
      <w:marRight w:val="0"/>
      <w:marTop w:val="0"/>
      <w:marBottom w:val="0"/>
      <w:divBdr>
        <w:top w:val="none" w:sz="0" w:space="0" w:color="auto"/>
        <w:left w:val="none" w:sz="0" w:space="0" w:color="auto"/>
        <w:bottom w:val="none" w:sz="0" w:space="0" w:color="auto"/>
        <w:right w:val="none" w:sz="0" w:space="0" w:color="auto"/>
      </w:divBdr>
    </w:div>
    <w:div w:id="1435520757">
      <w:bodyDiv w:val="1"/>
      <w:marLeft w:val="0"/>
      <w:marRight w:val="0"/>
      <w:marTop w:val="0"/>
      <w:marBottom w:val="0"/>
      <w:divBdr>
        <w:top w:val="none" w:sz="0" w:space="0" w:color="auto"/>
        <w:left w:val="none" w:sz="0" w:space="0" w:color="auto"/>
        <w:bottom w:val="none" w:sz="0" w:space="0" w:color="auto"/>
        <w:right w:val="none" w:sz="0" w:space="0" w:color="auto"/>
      </w:divBdr>
    </w:div>
    <w:div w:id="1496144179">
      <w:bodyDiv w:val="1"/>
      <w:marLeft w:val="0"/>
      <w:marRight w:val="0"/>
      <w:marTop w:val="0"/>
      <w:marBottom w:val="0"/>
      <w:divBdr>
        <w:top w:val="none" w:sz="0" w:space="0" w:color="auto"/>
        <w:left w:val="none" w:sz="0" w:space="0" w:color="auto"/>
        <w:bottom w:val="none" w:sz="0" w:space="0" w:color="auto"/>
        <w:right w:val="none" w:sz="0" w:space="0" w:color="auto"/>
      </w:divBdr>
    </w:div>
    <w:div w:id="1523787739">
      <w:bodyDiv w:val="1"/>
      <w:marLeft w:val="0"/>
      <w:marRight w:val="0"/>
      <w:marTop w:val="0"/>
      <w:marBottom w:val="0"/>
      <w:divBdr>
        <w:top w:val="none" w:sz="0" w:space="0" w:color="auto"/>
        <w:left w:val="none" w:sz="0" w:space="0" w:color="auto"/>
        <w:bottom w:val="none" w:sz="0" w:space="0" w:color="auto"/>
        <w:right w:val="none" w:sz="0" w:space="0" w:color="auto"/>
      </w:divBdr>
    </w:div>
    <w:div w:id="1532525974">
      <w:bodyDiv w:val="1"/>
      <w:marLeft w:val="0"/>
      <w:marRight w:val="0"/>
      <w:marTop w:val="0"/>
      <w:marBottom w:val="0"/>
      <w:divBdr>
        <w:top w:val="none" w:sz="0" w:space="0" w:color="auto"/>
        <w:left w:val="none" w:sz="0" w:space="0" w:color="auto"/>
        <w:bottom w:val="none" w:sz="0" w:space="0" w:color="auto"/>
        <w:right w:val="none" w:sz="0" w:space="0" w:color="auto"/>
      </w:divBdr>
    </w:div>
    <w:div w:id="1538397154">
      <w:bodyDiv w:val="1"/>
      <w:marLeft w:val="0"/>
      <w:marRight w:val="0"/>
      <w:marTop w:val="0"/>
      <w:marBottom w:val="0"/>
      <w:divBdr>
        <w:top w:val="none" w:sz="0" w:space="0" w:color="auto"/>
        <w:left w:val="none" w:sz="0" w:space="0" w:color="auto"/>
        <w:bottom w:val="none" w:sz="0" w:space="0" w:color="auto"/>
        <w:right w:val="none" w:sz="0" w:space="0" w:color="auto"/>
      </w:divBdr>
    </w:div>
    <w:div w:id="1545754220">
      <w:bodyDiv w:val="1"/>
      <w:marLeft w:val="0"/>
      <w:marRight w:val="0"/>
      <w:marTop w:val="0"/>
      <w:marBottom w:val="0"/>
      <w:divBdr>
        <w:top w:val="none" w:sz="0" w:space="0" w:color="auto"/>
        <w:left w:val="none" w:sz="0" w:space="0" w:color="auto"/>
        <w:bottom w:val="none" w:sz="0" w:space="0" w:color="auto"/>
        <w:right w:val="none" w:sz="0" w:space="0" w:color="auto"/>
      </w:divBdr>
    </w:div>
    <w:div w:id="1584291655">
      <w:bodyDiv w:val="1"/>
      <w:marLeft w:val="0"/>
      <w:marRight w:val="0"/>
      <w:marTop w:val="0"/>
      <w:marBottom w:val="0"/>
      <w:divBdr>
        <w:top w:val="none" w:sz="0" w:space="0" w:color="auto"/>
        <w:left w:val="none" w:sz="0" w:space="0" w:color="auto"/>
        <w:bottom w:val="none" w:sz="0" w:space="0" w:color="auto"/>
        <w:right w:val="none" w:sz="0" w:space="0" w:color="auto"/>
      </w:divBdr>
    </w:div>
    <w:div w:id="1745638304">
      <w:bodyDiv w:val="1"/>
      <w:marLeft w:val="0"/>
      <w:marRight w:val="0"/>
      <w:marTop w:val="0"/>
      <w:marBottom w:val="0"/>
      <w:divBdr>
        <w:top w:val="none" w:sz="0" w:space="0" w:color="auto"/>
        <w:left w:val="none" w:sz="0" w:space="0" w:color="auto"/>
        <w:bottom w:val="none" w:sz="0" w:space="0" w:color="auto"/>
        <w:right w:val="none" w:sz="0" w:space="0" w:color="auto"/>
      </w:divBdr>
    </w:div>
    <w:div w:id="1769615245">
      <w:bodyDiv w:val="1"/>
      <w:marLeft w:val="0"/>
      <w:marRight w:val="0"/>
      <w:marTop w:val="0"/>
      <w:marBottom w:val="0"/>
      <w:divBdr>
        <w:top w:val="none" w:sz="0" w:space="0" w:color="auto"/>
        <w:left w:val="none" w:sz="0" w:space="0" w:color="auto"/>
        <w:bottom w:val="none" w:sz="0" w:space="0" w:color="auto"/>
        <w:right w:val="none" w:sz="0" w:space="0" w:color="auto"/>
      </w:divBdr>
    </w:div>
    <w:div w:id="1790586152">
      <w:bodyDiv w:val="1"/>
      <w:marLeft w:val="0"/>
      <w:marRight w:val="0"/>
      <w:marTop w:val="0"/>
      <w:marBottom w:val="0"/>
      <w:divBdr>
        <w:top w:val="none" w:sz="0" w:space="0" w:color="auto"/>
        <w:left w:val="none" w:sz="0" w:space="0" w:color="auto"/>
        <w:bottom w:val="none" w:sz="0" w:space="0" w:color="auto"/>
        <w:right w:val="none" w:sz="0" w:space="0" w:color="auto"/>
      </w:divBdr>
    </w:div>
    <w:div w:id="1800875884">
      <w:bodyDiv w:val="1"/>
      <w:marLeft w:val="0"/>
      <w:marRight w:val="0"/>
      <w:marTop w:val="0"/>
      <w:marBottom w:val="0"/>
      <w:divBdr>
        <w:top w:val="none" w:sz="0" w:space="0" w:color="auto"/>
        <w:left w:val="none" w:sz="0" w:space="0" w:color="auto"/>
        <w:bottom w:val="none" w:sz="0" w:space="0" w:color="auto"/>
        <w:right w:val="none" w:sz="0" w:space="0" w:color="auto"/>
      </w:divBdr>
    </w:div>
    <w:div w:id="1801608530">
      <w:bodyDiv w:val="1"/>
      <w:marLeft w:val="0"/>
      <w:marRight w:val="0"/>
      <w:marTop w:val="0"/>
      <w:marBottom w:val="0"/>
      <w:divBdr>
        <w:top w:val="none" w:sz="0" w:space="0" w:color="auto"/>
        <w:left w:val="none" w:sz="0" w:space="0" w:color="auto"/>
        <w:bottom w:val="none" w:sz="0" w:space="0" w:color="auto"/>
        <w:right w:val="none" w:sz="0" w:space="0" w:color="auto"/>
      </w:divBdr>
    </w:div>
    <w:div w:id="1836143258">
      <w:bodyDiv w:val="1"/>
      <w:marLeft w:val="0"/>
      <w:marRight w:val="0"/>
      <w:marTop w:val="0"/>
      <w:marBottom w:val="0"/>
      <w:divBdr>
        <w:top w:val="none" w:sz="0" w:space="0" w:color="auto"/>
        <w:left w:val="none" w:sz="0" w:space="0" w:color="auto"/>
        <w:bottom w:val="none" w:sz="0" w:space="0" w:color="auto"/>
        <w:right w:val="none" w:sz="0" w:space="0" w:color="auto"/>
      </w:divBdr>
    </w:div>
    <w:div w:id="1853572161">
      <w:bodyDiv w:val="1"/>
      <w:marLeft w:val="0"/>
      <w:marRight w:val="0"/>
      <w:marTop w:val="0"/>
      <w:marBottom w:val="0"/>
      <w:divBdr>
        <w:top w:val="none" w:sz="0" w:space="0" w:color="auto"/>
        <w:left w:val="none" w:sz="0" w:space="0" w:color="auto"/>
        <w:bottom w:val="none" w:sz="0" w:space="0" w:color="auto"/>
        <w:right w:val="none" w:sz="0" w:space="0" w:color="auto"/>
      </w:divBdr>
    </w:div>
    <w:div w:id="1856378898">
      <w:bodyDiv w:val="1"/>
      <w:marLeft w:val="0"/>
      <w:marRight w:val="0"/>
      <w:marTop w:val="0"/>
      <w:marBottom w:val="0"/>
      <w:divBdr>
        <w:top w:val="none" w:sz="0" w:space="0" w:color="auto"/>
        <w:left w:val="none" w:sz="0" w:space="0" w:color="auto"/>
        <w:bottom w:val="none" w:sz="0" w:space="0" w:color="auto"/>
        <w:right w:val="none" w:sz="0" w:space="0" w:color="auto"/>
      </w:divBdr>
    </w:div>
    <w:div w:id="1858886513">
      <w:bodyDiv w:val="1"/>
      <w:marLeft w:val="0"/>
      <w:marRight w:val="0"/>
      <w:marTop w:val="0"/>
      <w:marBottom w:val="0"/>
      <w:divBdr>
        <w:top w:val="none" w:sz="0" w:space="0" w:color="auto"/>
        <w:left w:val="none" w:sz="0" w:space="0" w:color="auto"/>
        <w:bottom w:val="none" w:sz="0" w:space="0" w:color="auto"/>
        <w:right w:val="none" w:sz="0" w:space="0" w:color="auto"/>
      </w:divBdr>
    </w:div>
    <w:div w:id="1892037302">
      <w:bodyDiv w:val="1"/>
      <w:marLeft w:val="0"/>
      <w:marRight w:val="0"/>
      <w:marTop w:val="0"/>
      <w:marBottom w:val="0"/>
      <w:divBdr>
        <w:top w:val="none" w:sz="0" w:space="0" w:color="auto"/>
        <w:left w:val="none" w:sz="0" w:space="0" w:color="auto"/>
        <w:bottom w:val="none" w:sz="0" w:space="0" w:color="auto"/>
        <w:right w:val="none" w:sz="0" w:space="0" w:color="auto"/>
      </w:divBdr>
    </w:div>
    <w:div w:id="1893535265">
      <w:bodyDiv w:val="1"/>
      <w:marLeft w:val="0"/>
      <w:marRight w:val="0"/>
      <w:marTop w:val="0"/>
      <w:marBottom w:val="0"/>
      <w:divBdr>
        <w:top w:val="none" w:sz="0" w:space="0" w:color="auto"/>
        <w:left w:val="none" w:sz="0" w:space="0" w:color="auto"/>
        <w:bottom w:val="none" w:sz="0" w:space="0" w:color="auto"/>
        <w:right w:val="none" w:sz="0" w:space="0" w:color="auto"/>
      </w:divBdr>
    </w:div>
    <w:div w:id="1954743361">
      <w:bodyDiv w:val="1"/>
      <w:marLeft w:val="0"/>
      <w:marRight w:val="0"/>
      <w:marTop w:val="0"/>
      <w:marBottom w:val="0"/>
      <w:divBdr>
        <w:top w:val="none" w:sz="0" w:space="0" w:color="auto"/>
        <w:left w:val="none" w:sz="0" w:space="0" w:color="auto"/>
        <w:bottom w:val="none" w:sz="0" w:space="0" w:color="auto"/>
        <w:right w:val="none" w:sz="0" w:space="0" w:color="auto"/>
      </w:divBdr>
    </w:div>
    <w:div w:id="1979801380">
      <w:bodyDiv w:val="1"/>
      <w:marLeft w:val="0"/>
      <w:marRight w:val="0"/>
      <w:marTop w:val="0"/>
      <w:marBottom w:val="0"/>
      <w:divBdr>
        <w:top w:val="none" w:sz="0" w:space="0" w:color="auto"/>
        <w:left w:val="none" w:sz="0" w:space="0" w:color="auto"/>
        <w:bottom w:val="none" w:sz="0" w:space="0" w:color="auto"/>
        <w:right w:val="none" w:sz="0" w:space="0" w:color="auto"/>
      </w:divBdr>
    </w:div>
    <w:div w:id="2019691433">
      <w:bodyDiv w:val="1"/>
      <w:marLeft w:val="0"/>
      <w:marRight w:val="0"/>
      <w:marTop w:val="0"/>
      <w:marBottom w:val="0"/>
      <w:divBdr>
        <w:top w:val="none" w:sz="0" w:space="0" w:color="auto"/>
        <w:left w:val="none" w:sz="0" w:space="0" w:color="auto"/>
        <w:bottom w:val="none" w:sz="0" w:space="0" w:color="auto"/>
        <w:right w:val="none" w:sz="0" w:space="0" w:color="auto"/>
      </w:divBdr>
    </w:div>
    <w:div w:id="2023042497">
      <w:bodyDiv w:val="1"/>
      <w:marLeft w:val="0"/>
      <w:marRight w:val="0"/>
      <w:marTop w:val="0"/>
      <w:marBottom w:val="0"/>
      <w:divBdr>
        <w:top w:val="none" w:sz="0" w:space="0" w:color="auto"/>
        <w:left w:val="none" w:sz="0" w:space="0" w:color="auto"/>
        <w:bottom w:val="none" w:sz="0" w:space="0" w:color="auto"/>
        <w:right w:val="none" w:sz="0" w:space="0" w:color="auto"/>
      </w:divBdr>
    </w:div>
    <w:div w:id="2024361787">
      <w:bodyDiv w:val="1"/>
      <w:marLeft w:val="0"/>
      <w:marRight w:val="0"/>
      <w:marTop w:val="0"/>
      <w:marBottom w:val="0"/>
      <w:divBdr>
        <w:top w:val="none" w:sz="0" w:space="0" w:color="auto"/>
        <w:left w:val="none" w:sz="0" w:space="0" w:color="auto"/>
        <w:bottom w:val="none" w:sz="0" w:space="0" w:color="auto"/>
        <w:right w:val="none" w:sz="0" w:space="0" w:color="auto"/>
      </w:divBdr>
    </w:div>
    <w:div w:id="2047365864">
      <w:bodyDiv w:val="1"/>
      <w:marLeft w:val="0"/>
      <w:marRight w:val="0"/>
      <w:marTop w:val="0"/>
      <w:marBottom w:val="0"/>
      <w:divBdr>
        <w:top w:val="none" w:sz="0" w:space="0" w:color="auto"/>
        <w:left w:val="none" w:sz="0" w:space="0" w:color="auto"/>
        <w:bottom w:val="none" w:sz="0" w:space="0" w:color="auto"/>
        <w:right w:val="none" w:sz="0" w:space="0" w:color="auto"/>
      </w:divBdr>
    </w:div>
    <w:div w:id="2090150290">
      <w:bodyDiv w:val="1"/>
      <w:marLeft w:val="0"/>
      <w:marRight w:val="0"/>
      <w:marTop w:val="0"/>
      <w:marBottom w:val="0"/>
      <w:divBdr>
        <w:top w:val="none" w:sz="0" w:space="0" w:color="auto"/>
        <w:left w:val="none" w:sz="0" w:space="0" w:color="auto"/>
        <w:bottom w:val="none" w:sz="0" w:space="0" w:color="auto"/>
        <w:right w:val="none" w:sz="0" w:space="0" w:color="auto"/>
      </w:divBdr>
    </w:div>
    <w:div w:id="2090423922">
      <w:bodyDiv w:val="1"/>
      <w:marLeft w:val="0"/>
      <w:marRight w:val="0"/>
      <w:marTop w:val="0"/>
      <w:marBottom w:val="0"/>
      <w:divBdr>
        <w:top w:val="none" w:sz="0" w:space="0" w:color="auto"/>
        <w:left w:val="none" w:sz="0" w:space="0" w:color="auto"/>
        <w:bottom w:val="none" w:sz="0" w:space="0" w:color="auto"/>
        <w:right w:val="none" w:sz="0" w:space="0" w:color="auto"/>
      </w:divBdr>
    </w:div>
    <w:div w:id="2094623276">
      <w:bodyDiv w:val="1"/>
      <w:marLeft w:val="0"/>
      <w:marRight w:val="0"/>
      <w:marTop w:val="0"/>
      <w:marBottom w:val="0"/>
      <w:divBdr>
        <w:top w:val="none" w:sz="0" w:space="0" w:color="auto"/>
        <w:left w:val="none" w:sz="0" w:space="0" w:color="auto"/>
        <w:bottom w:val="none" w:sz="0" w:space="0" w:color="auto"/>
        <w:right w:val="none" w:sz="0" w:space="0" w:color="auto"/>
      </w:divBdr>
    </w:div>
    <w:div w:id="2097824773">
      <w:bodyDiv w:val="1"/>
      <w:marLeft w:val="0"/>
      <w:marRight w:val="0"/>
      <w:marTop w:val="0"/>
      <w:marBottom w:val="0"/>
      <w:divBdr>
        <w:top w:val="none" w:sz="0" w:space="0" w:color="auto"/>
        <w:left w:val="none" w:sz="0" w:space="0" w:color="auto"/>
        <w:bottom w:val="none" w:sz="0" w:space="0" w:color="auto"/>
        <w:right w:val="none" w:sz="0" w:space="0" w:color="auto"/>
      </w:divBdr>
    </w:div>
    <w:div w:id="2106922815">
      <w:bodyDiv w:val="1"/>
      <w:marLeft w:val="0"/>
      <w:marRight w:val="0"/>
      <w:marTop w:val="0"/>
      <w:marBottom w:val="0"/>
      <w:divBdr>
        <w:top w:val="none" w:sz="0" w:space="0" w:color="auto"/>
        <w:left w:val="none" w:sz="0" w:space="0" w:color="auto"/>
        <w:bottom w:val="none" w:sz="0" w:space="0" w:color="auto"/>
        <w:right w:val="none" w:sz="0" w:space="0" w:color="auto"/>
      </w:divBdr>
    </w:div>
    <w:div w:id="212842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details the systems engineering investigation into a remote rocket firing capability.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9</b:Tag>
    <b:SourceType>Report</b:SourceType>
    <b:Guid>{DDDDE1A7-7621-4D9E-8B56-AF08CC4CD742}</b:Guid>
    <b:Title>DSTL/TR90278 (Report classified)</b:Title>
    <b:RefOrder>7</b:RefOrder>
  </b:Source>
  <b:Source>
    <b:Tag>7</b:Tag>
    <b:SourceType>Report</b:SourceType>
    <b:Guid>{138CA5EC-5AE1-4D9A-92C8-4F07D4EFCA3B}</b:Guid>
    <b:Title>DSTL/DOC45756 (Report classified)</b:Title>
    <b:RefOrder>9</b:RefOrder>
  </b:Source>
  <b:Source>
    <b:Tag>18</b:Tag>
    <b:SourceType>Report</b:SourceType>
    <b:Guid>{B2E2EEF4-1BC1-490B-8501-2283AB5BF694}</b:Guid>
    <b:Title>DSTL/TR78293 (Report classified)</b:Title>
    <b:RefOrder>8</b:RefOrder>
  </b:Source>
  <b:Source>
    <b:Tag>HSE</b:Tag>
    <b:SourceType>InternetSite</b:SourceType>
    <b:Guid>{73890613-D802-4C04-A4A9-3E42EFC100F9}</b:Guid>
    <b:Title>Lifting Operations and Lifting Equipment Regulations 1998</b:Title>
    <b:Year>2029</b:Year>
    <b:Author>
      <b:Author>
        <b:NameList>
          <b:Person>
            <b:Last>HMG</b:Last>
          </b:Person>
        </b:NameList>
      </b:Author>
    </b:Author>
    <b:InternetSiteTitle>Health and Safety Executive</b:InternetSiteTitle>
    <b:Month>04</b:Month>
    <b:Day>13</b:Day>
    <b:URL>https://www.hse.gov.uk/work-equipment-machinery/loler.htm</b:URL>
    <b:RefOrder>6</b:RefOrder>
  </b:Source>
  <b:Source>
    <b:Tag>RCA</b:Tag>
    <b:SourceType>DocumentFromInternetSite</b:SourceType>
    <b:Guid>{94654982-D42B-4C81-8993-D040B4294749}</b:Guid>
    <b:Title>Root Cause Analysis</b:Title>
    <b:YearAccessed>2020</b:YearAccessed>
    <b:MonthAccessed>04</b:MonthAccessed>
    <b:DayAccessed>21</b:DayAccessed>
    <b:URL>https://moodle.uwtsd.ac.uk/pluginfile.php/346797/mod_resource/content/1/Root_Cause_Analysis_Part_1.pdf</b:URL>
    <b:Author>
      <b:Author>
        <b:NameList>
          <b:Person>
            <b:Last>Morgan</b:Last>
            <b:First>Richard</b:First>
          </b:Person>
        </b:NameList>
      </b:Author>
    </b:Author>
    <b:RefOrder>5</b:RefOrder>
  </b:Source>
  <b:Source>
    <b:Tag>NASA</b:Tag>
    <b:SourceType>Book</b:SourceType>
    <b:Guid>{FE190531-879F-4D9E-9A62-730A138C1127}</b:Guid>
    <b:Title>NASA Systems Engineering Handbook SP-2016-6105 Rev2</b:Title>
    <b:Year>2016</b:Year>
    <b:Author>
      <b:Author>
        <b:Corporate>National Aeronautics and Space Administration</b:Corporate>
      </b:Author>
    </b:Author>
    <b:Publisher>NASA</b:Publisher>
    <b:RefOrder>1</b:RefOrder>
  </b:Source>
  <b:Source>
    <b:Tag>Ric19</b:Tag>
    <b:SourceType>DocumentFromInternetSite</b:SourceType>
    <b:Guid>{85692365-1451-4BAF-8254-1ED74147F4FF}</b:Guid>
    <b:Title>The Systems Engineering Process</b:Title>
    <b:Year>2019</b:Year>
    <b:Author>
      <b:Author>
        <b:NameList>
          <b:Person>
            <b:Last>Morgan</b:Last>
            <b:First>Richard</b:First>
          </b:Person>
        </b:NameList>
      </b:Author>
    </b:Author>
    <b:YearAccessed>2020</b:YearAccessed>
    <b:MonthAccessed>04</b:MonthAccessed>
    <b:DayAccessed>21</b:DayAccessed>
    <b:URL>https://moodle.uwtsd.ac.uk/pluginfile.php/313621/mod_resource/content/1/The%20Systems%20Engineering%20Process.pdf</b:URL>
    <b:RefOrder>10</b:RefOrder>
  </b:Source>
  <b:Source>
    <b:Tag>Uni20</b:Tag>
    <b:SourceType>InternetSite</b:SourceType>
    <b:Guid>{9C2E1595-F07B-4DB8-8E06-7A7C9F7CD524}</b:Guid>
    <b:Title>ITS Professional Capacity Building Program</b:Title>
    <b:YearAccessed>2020</b:YearAccessed>
    <b:MonthAccessed>04</b:MonthAccessed>
    <b:DayAccessed>21</b:DayAccessed>
    <b:URL>https://www.pcb.its.dot.gov/standardstraining/mod02/ppt/m02ppt.htm</b:URL>
    <b:Author>
      <b:Author>
        <b:Corporate>United States Department of Transportation</b:Corporate>
      </b:Author>
    </b:Author>
    <b:RefOrder>3</b:RefOrder>
  </b:Source>
  <b:Source>
    <b:Tag>Owe06</b:Tag>
    <b:SourceType>Report</b:SourceType>
    <b:Guid>{68DD2889-59E7-457C-AA7C-EDA024BFBF39}</b:Guid>
    <b:Title>A Systems Engineering Approach to the Re-balancing of the UK's Shipbuilding Industry</b:Title>
    <b:Year>2006</b:Year>
    <b:Publisher>Defence College of Management and Technology, Cranfield University</b:Publisher>
    <b:Author>
      <b:Author>
        <b:NameList>
          <b:Person>
            <b:Last>Sudlow</b:Last>
            <b:First>Owen</b:First>
          </b:Person>
        </b:NameList>
      </b:Author>
    </b:Author>
    <b:RefOrder>4</b:RefOrder>
  </b:Source>
  <b:Source>
    <b:Tag>NAT89</b:Tag>
    <b:SourceType>Report</b:SourceType>
    <b:Guid>{E14EB288-1688-4E51-821A-0F5A03C4330A}</b:Guid>
    <b:Author>
      <b:Author>
        <b:Corporate>NATO Advisory Group for Aerospace Research and Development</b:Corporate>
      </b:Author>
    </b:Author>
    <b:Title>Systems Engineering, AGARD Lecture Series No. 164</b:Title>
    <b:Year>1989</b:Year>
    <b:Publisher>NATO, AGARD</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794B68-464D-4D69-85AD-49A9AE36C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13</Pages>
  <Words>3068</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Principles of Systems engineering</vt:lpstr>
    </vt:vector>
  </TitlesOfParts>
  <Company>Authorised Company</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Systems engineering</dc:title>
  <dc:subject>ACDA4005</dc:subject>
  <dc:creator>Peacock Christopher I</dc:creator>
  <cp:keywords/>
  <dc:description/>
  <cp:lastModifiedBy>chris peacock</cp:lastModifiedBy>
  <cp:revision>438</cp:revision>
  <dcterms:created xsi:type="dcterms:W3CDTF">2020-04-13T01:44:00Z</dcterms:created>
  <dcterms:modified xsi:type="dcterms:W3CDTF">2020-07-01T16:50:00Z</dcterms:modified>
</cp:coreProperties>
</file>