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1AB7742" w14:paraId="5E5787A5" wp14:noSpellErr="1" wp14:textId="3788F7F7">
      <w:pPr>
        <w:spacing w:line="240" w:lineRule="auto"/>
      </w:pPr>
      <w:bookmarkStart w:name="_GoBack" w:id="0"/>
      <w:bookmarkEnd w:id="0"/>
      <w:r w:rsidR="71AB7742">
        <w:rPr/>
        <w:t>E</w:t>
      </w:r>
      <w:r w:rsidR="71AB7742">
        <w:rPr/>
        <w:t>mma D</w:t>
      </w:r>
      <w:r w:rsidR="71AB7742">
        <w:rPr/>
        <w:t>avies 1604501</w:t>
      </w:r>
    </w:p>
    <w:p w:rsidR="71AB7742" w:rsidP="71AB7742" w:rsidRDefault="71AB7742" w14:noSpellErr="1" w14:paraId="6913F6E7" w14:textId="6DC6C745">
      <w:pPr>
        <w:pStyle w:val="Normal"/>
        <w:spacing w:line="240" w:lineRule="auto"/>
      </w:pPr>
      <w:r w:rsidR="71AB7742">
        <w:rPr/>
        <w:t>P</w:t>
      </w:r>
      <w:r w:rsidR="71AB7742">
        <w:rPr/>
        <w:t>art 3</w:t>
      </w:r>
    </w:p>
    <w:p w:rsidR="71AB7742" w:rsidP="71AB7742" w:rsidRDefault="71AB7742" w14:noSpellErr="1" w14:paraId="1CD1BB5A" w14:textId="1ADD41A6">
      <w:pPr>
        <w:pStyle w:val="Normal"/>
        <w:spacing w:line="240" w:lineRule="auto"/>
      </w:pPr>
      <w:r w:rsidR="71AB7742">
        <w:rPr/>
        <w:t>W</w:t>
      </w:r>
      <w:r w:rsidR="71AB7742">
        <w:rPr/>
        <w:t>rite a critical response to an article.</w:t>
      </w:r>
    </w:p>
    <w:p w:rsidR="71AB7742" w:rsidP="71AB7742" w:rsidRDefault="71AB7742" w14:noSpellErr="1" w14:paraId="4E2746D7" w14:textId="0149A62A">
      <w:pPr>
        <w:pStyle w:val="Normal"/>
        <w:spacing w:line="240" w:lineRule="auto"/>
      </w:pPr>
      <w:r w:rsidR="71AB7742">
        <w:rPr/>
        <w:t>T</w:t>
      </w:r>
      <w:r w:rsidR="71AB7742">
        <w:rPr/>
        <w:t xml:space="preserve">he article is about the C.R.E.A.M strategy. It is a </w:t>
      </w:r>
      <w:r w:rsidR="71AB7742">
        <w:rPr/>
        <w:t>strate</w:t>
      </w:r>
      <w:r w:rsidR="71AB7742">
        <w:rPr/>
        <w:t>gy</w:t>
      </w:r>
      <w:r w:rsidR="71AB7742">
        <w:rPr/>
        <w:t xml:space="preserve"> for the learning process and how to develop ideas for achieving academic learning. The article is written by the author Stella Cottrell from her third edition book ' The Study Skills Handbook'. </w:t>
      </w:r>
    </w:p>
    <w:p w:rsidR="71AB7742" w:rsidP="71AB7742" w:rsidRDefault="71AB7742" w14:noSpellErr="1" w14:paraId="1AD89725" w14:textId="1AF8EA7A">
      <w:pPr>
        <w:pStyle w:val="Normal"/>
        <w:spacing w:line="240" w:lineRule="auto"/>
      </w:pPr>
      <w:r w:rsidR="71AB7742">
        <w:rPr/>
        <w:t xml:space="preserve">               The heading of the article is ' The C.R.E.A.M strategy for learning, which is then broken down into a type of acrostic.</w:t>
      </w:r>
    </w:p>
    <w:p w:rsidR="71AB7742" w:rsidP="71AB7742" w:rsidRDefault="71AB7742" w14:noSpellErr="1" w14:paraId="5D8E729A" w14:textId="601DAEBA">
      <w:pPr>
        <w:pStyle w:val="Normal"/>
        <w:spacing w:line="240" w:lineRule="auto"/>
      </w:pPr>
      <w:r w:rsidR="71AB7742">
        <w:rPr/>
        <w:t>C – Creative</w:t>
      </w:r>
    </w:p>
    <w:p w:rsidR="71AB7742" w:rsidP="71AB7742" w:rsidRDefault="71AB7742" w14:noSpellErr="1" w14:paraId="598E76D7" w14:textId="4F4F071A">
      <w:pPr>
        <w:pStyle w:val="Normal"/>
        <w:spacing w:line="240" w:lineRule="auto"/>
      </w:pPr>
      <w:r w:rsidR="71AB7742">
        <w:rPr/>
        <w:t>R – Reflective</w:t>
      </w:r>
    </w:p>
    <w:p w:rsidR="71AB7742" w:rsidP="71AB7742" w:rsidRDefault="71AB7742" w14:noSpellErr="1" w14:paraId="54E9D25B" w14:textId="59D5FE07">
      <w:pPr>
        <w:pStyle w:val="Normal"/>
        <w:spacing w:line="240" w:lineRule="auto"/>
      </w:pPr>
      <w:r w:rsidR="71AB7742">
        <w:rPr/>
        <w:t>E – Effective</w:t>
      </w:r>
    </w:p>
    <w:p w:rsidR="71AB7742" w:rsidP="71AB7742" w:rsidRDefault="71AB7742" w14:paraId="4A6FE14B" w14:textId="758C33AD">
      <w:pPr>
        <w:pStyle w:val="Normal"/>
        <w:spacing w:line="240" w:lineRule="auto"/>
      </w:pPr>
      <w:r w:rsidR="71AB7742">
        <w:rPr/>
        <w:t xml:space="preserve">A – Active </w:t>
      </w:r>
    </w:p>
    <w:p w:rsidR="71AB7742" w:rsidP="71AB7742" w:rsidRDefault="71AB7742" w14:noSpellErr="1" w14:paraId="3A920A82" w14:textId="4E4085DC">
      <w:pPr>
        <w:pStyle w:val="Normal"/>
        <w:spacing w:line="240" w:lineRule="auto"/>
      </w:pPr>
      <w:r w:rsidR="71AB7742">
        <w:rPr/>
        <w:t>M – Motivated</w:t>
      </w:r>
    </w:p>
    <w:p w:rsidR="71AB7742" w:rsidP="71AB7742" w:rsidRDefault="71AB7742" w14:paraId="4FE995F5" w14:textId="0D61B022">
      <w:pPr>
        <w:pStyle w:val="Normal"/>
        <w:spacing w:line="240" w:lineRule="auto"/>
      </w:pPr>
      <w:r w:rsidR="71AB7742">
        <w:rPr/>
        <w:t xml:space="preserve">The </w:t>
      </w:r>
      <w:r w:rsidR="71AB7742">
        <w:rPr/>
        <w:t>heading</w:t>
      </w:r>
      <w:r w:rsidR="71AB7742">
        <w:rPr/>
        <w:t xml:space="preserve"> is in </w:t>
      </w:r>
      <w:r w:rsidR="71AB7742">
        <w:rPr/>
        <w:t>bold capital</w:t>
      </w:r>
      <w:r w:rsidR="71AB7742">
        <w:rPr/>
        <w:t xml:space="preserve"> </w:t>
      </w:r>
      <w:r w:rsidR="71AB7742">
        <w:rPr/>
        <w:t xml:space="preserve">letters whish </w:t>
      </w:r>
      <w:r w:rsidR="71AB7742">
        <w:rPr/>
        <w:t xml:space="preserve">stands </w:t>
      </w:r>
      <w:r w:rsidR="71AB7742">
        <w:rPr/>
        <w:t xml:space="preserve">out </w:t>
      </w:r>
      <w:r w:rsidR="71AB7742">
        <w:rPr/>
        <w:t>therefore</w:t>
      </w:r>
      <w:r w:rsidR="71AB7742">
        <w:rPr/>
        <w:t xml:space="preserve"> catching </w:t>
      </w:r>
      <w:r w:rsidR="71AB7742">
        <w:rPr/>
        <w:t>the attention of the reader, the intention of us</w:t>
      </w:r>
      <w:r w:rsidR="71AB7742">
        <w:rPr/>
        <w:t>ing</w:t>
      </w:r>
      <w:r w:rsidR="71AB7742">
        <w:rPr/>
        <w:t xml:space="preserve"> the </w:t>
      </w:r>
      <w:r w:rsidR="71AB7742">
        <w:rPr/>
        <w:t>acrostic</w:t>
      </w:r>
      <w:r w:rsidR="71AB7742">
        <w:rPr/>
        <w:t xml:space="preserve"> is to help you </w:t>
      </w:r>
      <w:r w:rsidR="71AB7742">
        <w:rPr/>
        <w:t>remem</w:t>
      </w:r>
      <w:r w:rsidR="71AB7742">
        <w:rPr/>
        <w:t>ber</w:t>
      </w:r>
      <w:r w:rsidR="71AB7742">
        <w:rPr/>
        <w:t xml:space="preserve"> and</w:t>
      </w:r>
      <w:r w:rsidR="71AB7742">
        <w:rPr/>
        <w:t xml:space="preserve"> making it easier for you to digest. The </w:t>
      </w:r>
      <w:r w:rsidR="71AB7742">
        <w:rPr/>
        <w:t>structure</w:t>
      </w:r>
      <w:r w:rsidR="71AB7742">
        <w:rPr/>
        <w:t xml:space="preserve"> of the article is simply laid out, there are two rectangular boxes one with </w:t>
      </w:r>
      <w:r w:rsidR="71AB7742">
        <w:rPr/>
        <w:t>bullet</w:t>
      </w:r>
      <w:r w:rsidR="71AB7742">
        <w:rPr/>
        <w:t xml:space="preserve"> points in under the </w:t>
      </w:r>
      <w:r w:rsidR="71AB7742">
        <w:rPr/>
        <w:t>heading; Learning</w:t>
      </w:r>
      <w:r w:rsidR="71AB7742">
        <w:rPr/>
        <w:t xml:space="preserve"> objectives, the second box has five small paragraphs each explaining what each letter of C.R.E.A.M </w:t>
      </w:r>
      <w:r w:rsidR="71AB7742">
        <w:rPr/>
        <w:t xml:space="preserve">means. </w:t>
      </w:r>
      <w:r w:rsidR="71AB7742">
        <w:rPr/>
        <w:t>Also,</w:t>
      </w:r>
      <w:r w:rsidR="71AB7742">
        <w:rPr/>
        <w:t xml:space="preserve"> there is a picture of a cat licking cream which gives </w:t>
      </w:r>
      <w:r w:rsidR="71AB7742">
        <w:rPr/>
        <w:t>us the</w:t>
      </w:r>
      <w:r w:rsidR="71AB7742">
        <w:rPr/>
        <w:t xml:space="preserve"> expression, ' the cat that got the cream'. Which we all will be when we complete our course and achieve our degree. Right at the bottom of the page out of a box is the conclusion on how the above </w:t>
      </w:r>
      <w:r w:rsidR="71AB7742">
        <w:rPr/>
        <w:t>article</w:t>
      </w:r>
      <w:r w:rsidR="71AB7742">
        <w:rPr/>
        <w:t xml:space="preserve"> works.                                                                                                                                                                          T</w:t>
      </w:r>
      <w:r w:rsidR="71AB7742">
        <w:rPr/>
        <w:t xml:space="preserve">he language of the article is very simple and easy to understand. In the first box there are six bullet points each bullet point is short and straight to the point, they give examples on how to use </w:t>
      </w:r>
      <w:r w:rsidR="71AB7742">
        <w:rPr/>
        <w:t>C.R.E.A.M;</w:t>
      </w:r>
      <w:r w:rsidR="71AB7742">
        <w:rPr/>
        <w:t xml:space="preserve"> </w:t>
      </w:r>
      <w:r w:rsidR="71AB7742">
        <w:rPr/>
        <w:t xml:space="preserve">understand and develop your skills, develop your </w:t>
      </w:r>
      <w:r w:rsidR="71AB7742">
        <w:rPr/>
        <w:t>tools, and</w:t>
      </w:r>
      <w:r w:rsidR="71AB7742">
        <w:rPr/>
        <w:t xml:space="preserve"> how to be </w:t>
      </w:r>
      <w:r w:rsidR="71AB7742">
        <w:rPr/>
        <w:t>or</w:t>
      </w:r>
      <w:r w:rsidR="71AB7742">
        <w:rPr/>
        <w:t>ganised</w:t>
      </w:r>
      <w:r w:rsidR="71AB7742">
        <w:rPr/>
        <w:t xml:space="preserve"> etc. Each point is very effective. The last bullet point </w:t>
      </w:r>
      <w:r w:rsidR="71AB7742">
        <w:rPr/>
        <w:t>mentions</w:t>
      </w:r>
      <w:r w:rsidR="71AB7742">
        <w:rPr/>
        <w:t xml:space="preserve"> that you build </w:t>
      </w:r>
      <w:r w:rsidR="71AB7742">
        <w:rPr/>
        <w:t>upon</w:t>
      </w:r>
      <w:r w:rsidR="71AB7742">
        <w:rPr/>
        <w:t xml:space="preserve"> the </w:t>
      </w:r>
      <w:r w:rsidR="71AB7742">
        <w:rPr/>
        <w:t>reflective</w:t>
      </w:r>
      <w:r w:rsidR="71AB7742">
        <w:rPr/>
        <w:t xml:space="preserve"> work started I chap</w:t>
      </w:r>
      <w:r w:rsidR="71AB7742">
        <w:rPr/>
        <w:t xml:space="preserve">ters two and three, where you may find that after reading the article that you would have the confidence and the capability you thought you did not have. In the second box you will find five small paragraphs explaining what each letter means. Each paragraph is written using effective wording </w:t>
      </w:r>
      <w:r w:rsidR="71AB7742">
        <w:rPr/>
        <w:t>whic</w:t>
      </w:r>
      <w:r w:rsidR="71AB7742">
        <w:rPr/>
        <w:t>h</w:t>
      </w:r>
      <w:r w:rsidR="71AB7742">
        <w:rPr/>
        <w:t xml:space="preserve"> is </w:t>
      </w:r>
      <w:r w:rsidR="71AB7742">
        <w:rPr/>
        <w:t>understand</w:t>
      </w:r>
      <w:r w:rsidR="71AB7742">
        <w:rPr/>
        <w:t>able</w:t>
      </w:r>
      <w:r w:rsidR="71AB7742">
        <w:rPr/>
        <w:t xml:space="preserve"> and </w:t>
      </w:r>
      <w:r w:rsidR="71AB7742">
        <w:rPr/>
        <w:t xml:space="preserve">self-explanatory, the spacing between each paragraph makes </w:t>
      </w:r>
      <w:r w:rsidR="71AB7742">
        <w:rPr/>
        <w:t>everything</w:t>
      </w:r>
      <w:r w:rsidR="71AB7742">
        <w:rPr/>
        <w:t xml:space="preserve"> clear and easy to read. The layout is effective as each paragraph has a subheading</w:t>
      </w:r>
      <w:r w:rsidR="71AB7742">
        <w:rPr/>
        <w:t xml:space="preserve"> of the letter and meaning </w:t>
      </w:r>
      <w:r w:rsidR="71AB7742">
        <w:rPr/>
        <w:t>along</w:t>
      </w:r>
      <w:r w:rsidR="71AB7742">
        <w:rPr/>
        <w:t>side</w:t>
      </w:r>
      <w:r w:rsidR="71AB7742">
        <w:rPr/>
        <w:t xml:space="preserve"> </w:t>
      </w:r>
      <w:r w:rsidR="71AB7742">
        <w:rPr/>
        <w:t xml:space="preserve">e.g. C- Creative and so on. The </w:t>
      </w:r>
      <w:r w:rsidR="71AB7742">
        <w:rPr/>
        <w:t>conclusion</w:t>
      </w:r>
      <w:r w:rsidR="71AB7742">
        <w:rPr/>
        <w:t xml:space="preserve"> at the bottom is a small paragraph consisting of five </w:t>
      </w:r>
      <w:r w:rsidR="71AB7742">
        <w:rPr/>
        <w:t>sentences</w:t>
      </w:r>
      <w:r w:rsidR="71AB7742">
        <w:rPr/>
        <w:t xml:space="preserve">. </w:t>
      </w:r>
      <w:r w:rsidR="71AB7742">
        <w:rPr/>
        <w:t>T</w:t>
      </w:r>
      <w:r w:rsidR="71AB7742">
        <w:rPr/>
        <w:t>he</w:t>
      </w:r>
      <w:r w:rsidR="71AB7742">
        <w:rPr/>
        <w:t xml:space="preserve"> witting is also in a smaller print.</w:t>
      </w:r>
      <w:r w:rsidR="71AB7742">
        <w:rPr/>
        <w:t xml:space="preserve"> It explains the ' D</w:t>
      </w:r>
      <w:r w:rsidR="71AB7742">
        <w:rPr/>
        <w:t xml:space="preserve">eveloping each of these </w:t>
      </w:r>
      <w:r w:rsidR="71AB7742">
        <w:rPr/>
        <w:t>aspects</w:t>
      </w:r>
      <w:r w:rsidR="71AB7742">
        <w:rPr/>
        <w:t xml:space="preserve"> </w:t>
      </w:r>
      <w:r w:rsidR="71AB7742">
        <w:rPr/>
        <w:t xml:space="preserve">strengthens all the others'. The paragraph makes it quite clear that you need all five </w:t>
      </w:r>
      <w:r w:rsidR="71AB7742">
        <w:rPr/>
        <w:t>strategies</w:t>
      </w:r>
      <w:r w:rsidR="71AB7742">
        <w:rPr/>
        <w:t xml:space="preserve"> to support your academic skills without them you may struggle to achieve your final goal.</w:t>
      </w:r>
      <w:r w:rsidR="71AB7742">
        <w:rPr/>
        <w:t xml:space="preserve">                                                                                                                                                           my </w:t>
      </w:r>
      <w:r w:rsidR="71AB7742">
        <w:rPr/>
        <w:t>opinion</w:t>
      </w:r>
      <w:r w:rsidR="71AB7742">
        <w:rPr/>
        <w:t xml:space="preserve"> of </w:t>
      </w:r>
      <w:r w:rsidR="71AB7742">
        <w:rPr/>
        <w:t xml:space="preserve">this </w:t>
      </w:r>
      <w:r w:rsidR="71AB7742">
        <w:rPr/>
        <w:t>article</w:t>
      </w:r>
      <w:r w:rsidR="71AB7742">
        <w:rPr/>
        <w:t xml:space="preserve"> is that it gives a clear, effective easy to understand detail how to </w:t>
      </w:r>
      <w:r w:rsidR="71AB7742">
        <w:rPr/>
        <w:t>apply</w:t>
      </w:r>
      <w:r w:rsidR="71AB7742">
        <w:rPr/>
        <w:t xml:space="preserve"> </w:t>
      </w:r>
      <w:r w:rsidR="71AB7742">
        <w:rPr/>
        <w:t>the</w:t>
      </w:r>
      <w:r w:rsidR="71AB7742">
        <w:rPr/>
        <w:t xml:space="preserve"> C.R.E.A.M strategy within your academic learning skills. The paragraphs are short and brief meaning once you read it you will not forget. The article is also simply laid out it has only one picture so nothing distracts you. I would </w:t>
      </w:r>
      <w:r w:rsidR="71AB7742">
        <w:rPr/>
        <w:t>recomme</w:t>
      </w:r>
      <w:r w:rsidR="71AB7742">
        <w:rPr/>
        <w:t>n</w:t>
      </w:r>
      <w:r w:rsidR="71AB7742">
        <w:rPr/>
        <w:t>d</w:t>
      </w:r>
      <w:r w:rsidR="71AB7742">
        <w:rPr/>
        <w:t xml:space="preserve"> other students to read this article as it is effective and would give the confidence to apply the </w:t>
      </w:r>
      <w:r w:rsidR="71AB7742">
        <w:rPr/>
        <w:t>stra</w:t>
      </w:r>
      <w:r w:rsidR="71AB7742">
        <w:rPr/>
        <w:t>t</w:t>
      </w:r>
      <w:r w:rsidR="71AB7742">
        <w:rPr/>
        <w:t>egies</w:t>
      </w:r>
      <w:r w:rsidR="71AB7742">
        <w:rPr/>
        <w:t xml:space="preserve"> in your academic studies.</w:t>
      </w:r>
      <w:r w:rsidR="71AB7742">
        <w:rPr/>
        <w:t xml:space="preserve"> </w:t>
      </w:r>
    </w:p>
    <w:p w:rsidR="71AB7742" w:rsidP="71AB7742" w:rsidRDefault="71AB7742" w14:paraId="2C71D902" w14:textId="4E319F69">
      <w:pPr>
        <w:pStyle w:val="Normal"/>
        <w:spacing w:line="240" w:lineRule="auto"/>
      </w:pPr>
      <w:r w:rsidR="71AB7742">
        <w:rPr/>
        <w:t xml:space="preserve"> </w:t>
      </w:r>
      <w:r w:rsidR="71AB7742">
        <w:rPr/>
        <w:t xml:space="preserve">      </w:t>
      </w:r>
      <w:r w:rsidR="71AB7742">
        <w:rPr/>
        <w:t>Cottrell, S.</w:t>
      </w:r>
      <w:r w:rsidR="71AB7742">
        <w:rPr/>
        <w:t xml:space="preserve">(2008) </w:t>
      </w:r>
      <w:r w:rsidRPr="71AB7742" w:rsidR="71AB7742">
        <w:rPr>
          <w:i w:val="1"/>
          <w:iCs w:val="1"/>
        </w:rPr>
        <w:t>The Study Skills Handbook</w:t>
      </w:r>
      <w:r w:rsidR="71AB7742">
        <w:rPr/>
        <w:t>, 3</w:t>
      </w:r>
      <w:r w:rsidRPr="71AB7742" w:rsidR="71AB7742">
        <w:rPr>
          <w:vertAlign w:val="superscript"/>
        </w:rPr>
        <w:t>rd</w:t>
      </w:r>
      <w:r w:rsidR="71AB7742">
        <w:rPr/>
        <w:t xml:space="preserve"> </w:t>
      </w:r>
      <w:proofErr w:type="spellStart"/>
      <w:r w:rsidR="71AB7742">
        <w:rPr/>
        <w:t>edn</w:t>
      </w:r>
      <w:proofErr w:type="spellEnd"/>
      <w:r w:rsidR="71AB7742">
        <w:rPr/>
        <w:t>. Hampshire</w:t>
      </w:r>
      <w:r w:rsidR="71AB7742">
        <w:rPr/>
        <w:t>: Palgrave MacMillan.</w:t>
      </w:r>
      <w:r w:rsidR="71AB7742">
        <w:rPr/>
        <w:t xml:space="preserve">                                                           </w:t>
      </w:r>
      <w:r w:rsidR="71AB7742">
        <w:rPr/>
        <w:t xml:space="preserve"> </w:t>
      </w:r>
    </w:p>
    <w:p w:rsidR="71AB7742" w:rsidP="71AB7742" w:rsidRDefault="71AB7742" w14:paraId="68DF2D6E" w14:textId="77FAC1DA">
      <w:pPr>
        <w:pStyle w:val="Normal"/>
        <w:spacing w:line="240" w:lineRule="auto"/>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5787A5"/>
  <w15:docId w15:val="{26967162-0987-4159-a445-a83dcae1e377}"/>
  <w:rsids>
    <w:rsidRoot w:val="71AB7742"/>
    <w:rsid w:val="71AB774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 Davies (1604501)</dc:creator>
  <keywords/>
  <dc:description/>
  <lastModifiedBy>Emma Davies (1604501)</lastModifiedBy>
  <revision>2</revision>
  <dcterms:created xsi:type="dcterms:W3CDTF">2017-10-22T10:14:44.5181632Z</dcterms:created>
  <dcterms:modified xsi:type="dcterms:W3CDTF">2017-10-22T14:11:37.7514106Z</dcterms:modified>
</coreProperties>
</file>