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ink/ink13.xml" ContentType="application/inkml+xml"/>
  <Override PartName="/word/ink/ink14.xml" ContentType="application/inkml+xml"/>
  <Override PartName="/word/ink/ink15.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EA514C" w14:textId="77777777" w:rsidR="003B6D6D" w:rsidRDefault="003B6D6D">
      <w:pPr>
        <w:rPr>
          <w:sz w:val="56"/>
          <w:szCs w:val="56"/>
        </w:rPr>
      </w:pPr>
    </w:p>
    <w:p w14:paraId="2AE65948" w14:textId="77777777" w:rsidR="003B6D6D" w:rsidRDefault="003B6D6D">
      <w:pPr>
        <w:rPr>
          <w:sz w:val="56"/>
          <w:szCs w:val="56"/>
        </w:rPr>
      </w:pPr>
    </w:p>
    <w:p w14:paraId="15B2582E" w14:textId="77777777" w:rsidR="003B6D6D" w:rsidRDefault="003B6D6D">
      <w:pPr>
        <w:rPr>
          <w:sz w:val="56"/>
          <w:szCs w:val="56"/>
        </w:rPr>
      </w:pPr>
    </w:p>
    <w:p w14:paraId="3805F8FC" w14:textId="77777777" w:rsidR="003B6D6D" w:rsidRDefault="003B6D6D">
      <w:pPr>
        <w:rPr>
          <w:sz w:val="56"/>
          <w:szCs w:val="56"/>
        </w:rPr>
      </w:pPr>
    </w:p>
    <w:p w14:paraId="6E3DD57E" w14:textId="77777777" w:rsidR="003B6D6D" w:rsidRDefault="003B6D6D">
      <w:pPr>
        <w:rPr>
          <w:sz w:val="56"/>
          <w:szCs w:val="56"/>
        </w:rPr>
      </w:pPr>
    </w:p>
    <w:p w14:paraId="517E7C9E" w14:textId="77777777" w:rsidR="003B6D6D" w:rsidRDefault="003B6D6D">
      <w:pPr>
        <w:rPr>
          <w:sz w:val="56"/>
          <w:szCs w:val="56"/>
        </w:rPr>
      </w:pPr>
    </w:p>
    <w:p w14:paraId="4690ADB3" w14:textId="77777777" w:rsidR="003B6D6D" w:rsidRDefault="003B6D6D">
      <w:pPr>
        <w:rPr>
          <w:sz w:val="56"/>
          <w:szCs w:val="56"/>
        </w:rPr>
      </w:pPr>
    </w:p>
    <w:p w14:paraId="28DD4B63" w14:textId="77777777" w:rsidR="003B6D6D" w:rsidRDefault="003B6D6D">
      <w:pPr>
        <w:rPr>
          <w:sz w:val="56"/>
          <w:szCs w:val="56"/>
        </w:rPr>
      </w:pPr>
    </w:p>
    <w:p w14:paraId="7A16F4BB" w14:textId="77777777" w:rsidR="003B6D6D" w:rsidRDefault="003B6D6D">
      <w:pPr>
        <w:rPr>
          <w:sz w:val="56"/>
          <w:szCs w:val="56"/>
        </w:rPr>
      </w:pPr>
    </w:p>
    <w:p w14:paraId="5B5361D3" w14:textId="0F437C29" w:rsidR="009B5C45" w:rsidRDefault="009B5C45">
      <w:pPr>
        <w:rPr>
          <w:sz w:val="56"/>
          <w:szCs w:val="56"/>
        </w:rPr>
      </w:pPr>
      <w:r w:rsidRPr="009B5C45">
        <w:rPr>
          <w:sz w:val="56"/>
          <w:szCs w:val="56"/>
        </w:rPr>
        <w:t>Self</w:t>
      </w:r>
      <w:r>
        <w:rPr>
          <w:sz w:val="56"/>
          <w:szCs w:val="56"/>
        </w:rPr>
        <w:t>-</w:t>
      </w:r>
      <w:r w:rsidR="003B6D6D">
        <w:rPr>
          <w:sz w:val="56"/>
          <w:szCs w:val="56"/>
        </w:rPr>
        <w:t>a</w:t>
      </w:r>
      <w:r w:rsidRPr="009B5C45">
        <w:rPr>
          <w:sz w:val="56"/>
          <w:szCs w:val="56"/>
        </w:rPr>
        <w:t xml:space="preserve">ssessment and </w:t>
      </w:r>
      <w:r w:rsidR="003B6D6D">
        <w:rPr>
          <w:sz w:val="56"/>
          <w:szCs w:val="56"/>
        </w:rPr>
        <w:t>s</w:t>
      </w:r>
      <w:r w:rsidRPr="009B5C45">
        <w:rPr>
          <w:sz w:val="56"/>
          <w:szCs w:val="56"/>
        </w:rPr>
        <w:t>elf-</w:t>
      </w:r>
      <w:r w:rsidR="003B6D6D">
        <w:rPr>
          <w:sz w:val="56"/>
          <w:szCs w:val="56"/>
        </w:rPr>
        <w:t>e</w:t>
      </w:r>
      <w:r w:rsidRPr="009B5C45">
        <w:rPr>
          <w:sz w:val="56"/>
          <w:szCs w:val="56"/>
        </w:rPr>
        <w:t>valuatio</w:t>
      </w:r>
      <w:r>
        <w:rPr>
          <w:sz w:val="56"/>
          <w:szCs w:val="56"/>
        </w:rPr>
        <w:t>n:</w:t>
      </w:r>
    </w:p>
    <w:p w14:paraId="0627CF32" w14:textId="4937630B" w:rsidR="009B5C45" w:rsidRDefault="009B5C45" w:rsidP="009B5C45">
      <w:pPr>
        <w:jc w:val="center"/>
        <w:rPr>
          <w:sz w:val="56"/>
          <w:szCs w:val="56"/>
        </w:rPr>
      </w:pPr>
      <w:r>
        <w:rPr>
          <w:sz w:val="56"/>
          <w:szCs w:val="56"/>
        </w:rPr>
        <w:t>A Reflection</w:t>
      </w:r>
    </w:p>
    <w:p w14:paraId="6CDF6B12" w14:textId="521B75B8" w:rsidR="003B6D6D" w:rsidRDefault="003B6D6D" w:rsidP="009B5C45">
      <w:pPr>
        <w:jc w:val="center"/>
        <w:rPr>
          <w:sz w:val="56"/>
          <w:szCs w:val="56"/>
        </w:rPr>
      </w:pPr>
    </w:p>
    <w:p w14:paraId="027FE824" w14:textId="7D7A3303" w:rsidR="003B6D6D" w:rsidRDefault="003B6D6D" w:rsidP="009B5C45">
      <w:pPr>
        <w:jc w:val="center"/>
        <w:rPr>
          <w:sz w:val="32"/>
          <w:szCs w:val="32"/>
        </w:rPr>
      </w:pPr>
    </w:p>
    <w:p w14:paraId="5403F499" w14:textId="36CB6AD3" w:rsidR="003B6D6D" w:rsidRDefault="003B6D6D" w:rsidP="009B5C45">
      <w:pPr>
        <w:jc w:val="center"/>
        <w:rPr>
          <w:sz w:val="32"/>
          <w:szCs w:val="32"/>
        </w:rPr>
      </w:pPr>
    </w:p>
    <w:p w14:paraId="34CDE0F1" w14:textId="593B518B" w:rsidR="003B6D6D" w:rsidRDefault="003B6D6D" w:rsidP="009B5C45">
      <w:pPr>
        <w:jc w:val="center"/>
        <w:rPr>
          <w:sz w:val="32"/>
          <w:szCs w:val="32"/>
        </w:rPr>
      </w:pPr>
    </w:p>
    <w:p w14:paraId="53B43316" w14:textId="4318BAEB" w:rsidR="003B6D6D" w:rsidRDefault="003B6D6D" w:rsidP="009B5C45">
      <w:pPr>
        <w:jc w:val="center"/>
        <w:rPr>
          <w:sz w:val="32"/>
          <w:szCs w:val="32"/>
        </w:rPr>
      </w:pPr>
    </w:p>
    <w:p w14:paraId="26C7A0BD" w14:textId="536E448E" w:rsidR="003B6D6D" w:rsidRDefault="003B6D6D" w:rsidP="009B5C45">
      <w:pPr>
        <w:jc w:val="center"/>
        <w:rPr>
          <w:sz w:val="32"/>
          <w:szCs w:val="32"/>
        </w:rPr>
      </w:pPr>
    </w:p>
    <w:p w14:paraId="4848E9E1" w14:textId="304144F7" w:rsidR="003B6D6D" w:rsidRDefault="003B6D6D" w:rsidP="009B5C45">
      <w:pPr>
        <w:jc w:val="center"/>
        <w:rPr>
          <w:sz w:val="32"/>
          <w:szCs w:val="32"/>
        </w:rPr>
      </w:pPr>
    </w:p>
    <w:p w14:paraId="52FF849B" w14:textId="2F8F1616" w:rsidR="003B6D6D" w:rsidRDefault="003B6D6D" w:rsidP="009B5C45">
      <w:pPr>
        <w:jc w:val="center"/>
        <w:rPr>
          <w:sz w:val="32"/>
          <w:szCs w:val="32"/>
        </w:rPr>
      </w:pPr>
    </w:p>
    <w:p w14:paraId="1F4F136D" w14:textId="37A8F060" w:rsidR="003B6D6D" w:rsidRDefault="003B6D6D" w:rsidP="009B5C45">
      <w:pPr>
        <w:jc w:val="center"/>
        <w:rPr>
          <w:sz w:val="32"/>
          <w:szCs w:val="32"/>
        </w:rPr>
      </w:pPr>
    </w:p>
    <w:p w14:paraId="671A5A0E" w14:textId="78FDBA5A" w:rsidR="003B6D6D" w:rsidRDefault="003B6D6D" w:rsidP="009B5C45">
      <w:pPr>
        <w:jc w:val="center"/>
        <w:rPr>
          <w:sz w:val="32"/>
          <w:szCs w:val="32"/>
        </w:rPr>
      </w:pPr>
    </w:p>
    <w:p w14:paraId="38E304C8" w14:textId="783B50AF" w:rsidR="003B6D6D" w:rsidRDefault="003B6D6D" w:rsidP="009B5C45">
      <w:pPr>
        <w:jc w:val="center"/>
        <w:rPr>
          <w:sz w:val="32"/>
          <w:szCs w:val="32"/>
        </w:rPr>
      </w:pPr>
    </w:p>
    <w:p w14:paraId="16933639" w14:textId="2893EADF" w:rsidR="003B6D6D" w:rsidRDefault="003B6D6D" w:rsidP="009B5C45">
      <w:pPr>
        <w:jc w:val="center"/>
        <w:rPr>
          <w:sz w:val="32"/>
          <w:szCs w:val="32"/>
        </w:rPr>
      </w:pPr>
    </w:p>
    <w:p w14:paraId="4DA62F66" w14:textId="7B753358" w:rsidR="003B6D6D" w:rsidRDefault="003B6D6D" w:rsidP="009B5C45">
      <w:pPr>
        <w:jc w:val="center"/>
        <w:rPr>
          <w:sz w:val="32"/>
          <w:szCs w:val="32"/>
        </w:rPr>
      </w:pPr>
    </w:p>
    <w:p w14:paraId="5A3FA842" w14:textId="68041963" w:rsidR="003B6D6D" w:rsidRDefault="00D62C74" w:rsidP="00D62C74">
      <w:pPr>
        <w:jc w:val="right"/>
        <w:rPr>
          <w:sz w:val="32"/>
          <w:szCs w:val="32"/>
        </w:rPr>
      </w:pPr>
      <w:r>
        <w:rPr>
          <w:sz w:val="32"/>
          <w:szCs w:val="32"/>
        </w:rPr>
        <w:tab/>
      </w:r>
      <w:r>
        <w:rPr>
          <w:sz w:val="32"/>
          <w:szCs w:val="32"/>
        </w:rPr>
        <w:tab/>
      </w:r>
      <w:r>
        <w:rPr>
          <w:sz w:val="32"/>
          <w:szCs w:val="32"/>
        </w:rPr>
        <w:tab/>
        <w:t xml:space="preserve">  Heather Caitlin Mcinally </w:t>
      </w:r>
    </w:p>
    <w:p w14:paraId="0B4343CE" w14:textId="48CF1CDA" w:rsidR="00361AFA" w:rsidRDefault="00361AFA" w:rsidP="003B6D6D">
      <w:pPr>
        <w:rPr>
          <w:sz w:val="32"/>
          <w:szCs w:val="32"/>
        </w:rPr>
      </w:pPr>
    </w:p>
    <w:p w14:paraId="4C92AFD6" w14:textId="77777777" w:rsidR="00004140" w:rsidRDefault="00004140" w:rsidP="003B6D6D">
      <w:pPr>
        <w:rPr>
          <w:sz w:val="32"/>
          <w:szCs w:val="32"/>
          <w:u w:val="single"/>
        </w:rPr>
      </w:pPr>
    </w:p>
    <w:p w14:paraId="6D304721" w14:textId="77777777" w:rsidR="00361AFA" w:rsidRDefault="00361AFA" w:rsidP="003B6D6D">
      <w:pPr>
        <w:rPr>
          <w:sz w:val="32"/>
          <w:szCs w:val="32"/>
          <w:u w:val="single"/>
        </w:rPr>
      </w:pPr>
    </w:p>
    <w:p w14:paraId="68E75F64" w14:textId="2E8CDE13" w:rsidR="003B6D6D" w:rsidRPr="00EC01FA" w:rsidRDefault="003B6D6D" w:rsidP="003B6D6D">
      <w:pPr>
        <w:rPr>
          <w:rFonts w:asciiTheme="minorHAnsi" w:hAnsiTheme="minorHAnsi" w:cstheme="minorHAnsi"/>
          <w:sz w:val="32"/>
          <w:szCs w:val="32"/>
        </w:rPr>
      </w:pPr>
      <w:r w:rsidRPr="00EC01FA">
        <w:rPr>
          <w:rFonts w:asciiTheme="minorHAnsi" w:hAnsiTheme="minorHAnsi" w:cstheme="minorHAnsi"/>
          <w:sz w:val="32"/>
          <w:szCs w:val="32"/>
          <w:u w:val="single"/>
        </w:rPr>
        <w:lastRenderedPageBreak/>
        <w:t>Introduction</w:t>
      </w:r>
    </w:p>
    <w:p w14:paraId="41FE05F5" w14:textId="695A0668" w:rsidR="003B6D6D" w:rsidRPr="00CD7D5C" w:rsidRDefault="003B6D6D" w:rsidP="003B6D6D">
      <w:pPr>
        <w:rPr>
          <w:rFonts w:asciiTheme="minorHAnsi" w:hAnsiTheme="minorHAnsi" w:cstheme="minorHAnsi"/>
        </w:rPr>
      </w:pPr>
    </w:p>
    <w:p w14:paraId="447E342A" w14:textId="012D65ED" w:rsidR="009B3816" w:rsidRPr="00E104C9" w:rsidRDefault="00ED48C6" w:rsidP="00CD7D5C">
      <w:pPr>
        <w:rPr>
          <w:rFonts w:asciiTheme="minorHAnsi" w:hAnsiTheme="minorHAnsi" w:cstheme="minorHAnsi"/>
        </w:rPr>
      </w:pPr>
      <w:r w:rsidRPr="00CD7D5C">
        <w:rPr>
          <w:rFonts w:asciiTheme="minorHAnsi" w:hAnsiTheme="minorHAnsi" w:cstheme="minorHAnsi"/>
        </w:rPr>
        <w:t>Firstly,</w:t>
      </w:r>
      <w:r w:rsidR="001A615C" w:rsidRPr="00CD7D5C">
        <w:rPr>
          <w:rFonts w:asciiTheme="minorHAnsi" w:hAnsiTheme="minorHAnsi" w:cstheme="minorHAnsi"/>
        </w:rPr>
        <w:t xml:space="preserve"> </w:t>
      </w:r>
      <w:r w:rsidR="00F76516" w:rsidRPr="00CD7D5C">
        <w:rPr>
          <w:rFonts w:asciiTheme="minorHAnsi" w:hAnsiTheme="minorHAnsi" w:cstheme="minorHAnsi"/>
        </w:rPr>
        <w:t xml:space="preserve">to understand the role of this portfolio </w:t>
      </w:r>
      <w:r w:rsidR="00182C5C" w:rsidRPr="00CD7D5C">
        <w:rPr>
          <w:rFonts w:asciiTheme="minorHAnsi" w:hAnsiTheme="minorHAnsi" w:cstheme="minorHAnsi"/>
        </w:rPr>
        <w:t xml:space="preserve">an understanding of </w:t>
      </w:r>
      <w:r w:rsidR="00BA4C10" w:rsidRPr="00CD7D5C">
        <w:rPr>
          <w:rFonts w:asciiTheme="minorHAnsi" w:hAnsiTheme="minorHAnsi" w:cstheme="minorHAnsi"/>
        </w:rPr>
        <w:t xml:space="preserve">self-assessment and </w:t>
      </w:r>
      <w:r w:rsidRPr="00CD7D5C">
        <w:rPr>
          <w:rFonts w:asciiTheme="minorHAnsi" w:hAnsiTheme="minorHAnsi" w:cstheme="minorHAnsi"/>
        </w:rPr>
        <w:t>self-evaluation</w:t>
      </w:r>
      <w:r w:rsidR="00BA4C10" w:rsidRPr="00CD7D5C">
        <w:rPr>
          <w:rFonts w:asciiTheme="minorHAnsi" w:hAnsiTheme="minorHAnsi" w:cstheme="minorHAnsi"/>
        </w:rPr>
        <w:t xml:space="preserve"> in the context of education must be </w:t>
      </w:r>
      <w:r w:rsidR="002B1750" w:rsidRPr="00CD7D5C">
        <w:rPr>
          <w:rFonts w:asciiTheme="minorHAnsi" w:hAnsiTheme="minorHAnsi" w:cstheme="minorHAnsi"/>
        </w:rPr>
        <w:t>established.</w:t>
      </w:r>
      <w:r w:rsidR="00F76516" w:rsidRPr="00CD7D5C">
        <w:rPr>
          <w:rFonts w:asciiTheme="minorHAnsi" w:hAnsiTheme="minorHAnsi" w:cstheme="minorHAnsi"/>
        </w:rPr>
        <w:t xml:space="preserve"> </w:t>
      </w:r>
      <w:r w:rsidR="00331389" w:rsidRPr="00CD7D5C">
        <w:rPr>
          <w:rFonts w:asciiTheme="minorHAnsi" w:hAnsiTheme="minorHAnsi" w:cstheme="minorHAnsi"/>
        </w:rPr>
        <w:t xml:space="preserve">Self-assessment is something in which the student undertakes themselves, </w:t>
      </w:r>
      <w:r w:rsidR="00A25F57" w:rsidRPr="00CD7D5C">
        <w:rPr>
          <w:rFonts w:asciiTheme="minorHAnsi" w:hAnsiTheme="minorHAnsi" w:cstheme="minorHAnsi"/>
        </w:rPr>
        <w:t>there are a variety of ways in which a student can self asses</w:t>
      </w:r>
      <w:r w:rsidR="00621530" w:rsidRPr="00CD7D5C">
        <w:rPr>
          <w:rFonts w:asciiTheme="minorHAnsi" w:hAnsiTheme="minorHAnsi" w:cstheme="minorHAnsi"/>
        </w:rPr>
        <w:t xml:space="preserve">. However essentially it is the student </w:t>
      </w:r>
      <w:r w:rsidR="001F537B" w:rsidRPr="00CD7D5C">
        <w:rPr>
          <w:rFonts w:asciiTheme="minorHAnsi" w:hAnsiTheme="minorHAnsi" w:cstheme="minorHAnsi"/>
        </w:rPr>
        <w:t xml:space="preserve">reflecting upon their work and what needs improving this is done with the hope that they can improve upon what is identified </w:t>
      </w:r>
      <w:r w:rsidR="00BF1052" w:rsidRPr="00CD7D5C">
        <w:rPr>
          <w:rFonts w:asciiTheme="minorHAnsi" w:hAnsiTheme="minorHAnsi" w:cstheme="minorHAnsi"/>
        </w:rPr>
        <w:t>and increase performance (Fitzpatrick, 2006</w:t>
      </w:r>
      <w:r w:rsidR="00BF1052" w:rsidRPr="00E104C9">
        <w:rPr>
          <w:rFonts w:asciiTheme="minorHAnsi" w:hAnsiTheme="minorHAnsi" w:cstheme="minorHAnsi"/>
        </w:rPr>
        <w:t xml:space="preserve">). </w:t>
      </w:r>
      <w:r w:rsidR="00CC5606">
        <w:rPr>
          <w:rFonts w:asciiTheme="minorHAnsi" w:hAnsiTheme="minorHAnsi" w:cstheme="minorHAnsi"/>
        </w:rPr>
        <w:t xml:space="preserve">Not only can </w:t>
      </w:r>
      <w:r w:rsidR="002F188F">
        <w:rPr>
          <w:rFonts w:asciiTheme="minorHAnsi" w:hAnsiTheme="minorHAnsi" w:cstheme="minorHAnsi"/>
        </w:rPr>
        <w:t>it show gaps in learning, but it can also create a more proactive approach from the student themselves</w:t>
      </w:r>
      <w:r w:rsidR="00E97305">
        <w:rPr>
          <w:rFonts w:asciiTheme="minorHAnsi" w:hAnsiTheme="minorHAnsi" w:cstheme="minorHAnsi"/>
        </w:rPr>
        <w:t xml:space="preserve"> (Guskey, 2010). By creating a more proactive learner self-assessment and self-evaluation is helping to develop the skills needed in order to succeed in an undergraduate degree. </w:t>
      </w:r>
    </w:p>
    <w:p w14:paraId="067CA716" w14:textId="77777777" w:rsidR="009B3816" w:rsidRDefault="009B3816" w:rsidP="00CD7D5C">
      <w:pPr>
        <w:rPr>
          <w:rFonts w:cstheme="minorHAnsi"/>
        </w:rPr>
      </w:pPr>
    </w:p>
    <w:p w14:paraId="521D7E60" w14:textId="2791BC3D" w:rsidR="00CD7D5C" w:rsidRDefault="00992B3D" w:rsidP="00CD7D5C">
      <w:pPr>
        <w:rPr>
          <w:rFonts w:asciiTheme="minorHAnsi" w:hAnsiTheme="minorHAnsi" w:cstheme="minorHAnsi"/>
        </w:rPr>
      </w:pPr>
      <w:r>
        <w:rPr>
          <w:rFonts w:asciiTheme="minorHAnsi" w:hAnsiTheme="minorHAnsi" w:cstheme="minorHAnsi"/>
        </w:rPr>
        <w:t>Within self-assessment and self-evaluatio</w:t>
      </w:r>
      <w:r w:rsidRPr="00CD7D5C">
        <w:rPr>
          <w:rFonts w:asciiTheme="minorHAnsi" w:hAnsiTheme="minorHAnsi" w:cstheme="minorHAnsi"/>
        </w:rPr>
        <w:t>n</w:t>
      </w:r>
      <w:r w:rsidR="00597C2B" w:rsidRPr="00CD7D5C">
        <w:rPr>
          <w:rFonts w:asciiTheme="minorHAnsi" w:hAnsiTheme="minorHAnsi" w:cstheme="minorHAnsi"/>
        </w:rPr>
        <w:t xml:space="preserve"> there </w:t>
      </w:r>
      <w:r w:rsidR="00394026" w:rsidRPr="00CD7D5C">
        <w:rPr>
          <w:rFonts w:asciiTheme="minorHAnsi" w:hAnsiTheme="minorHAnsi" w:cstheme="minorHAnsi"/>
        </w:rPr>
        <w:t>are</w:t>
      </w:r>
      <w:r w:rsidR="00597C2B" w:rsidRPr="00CD7D5C">
        <w:rPr>
          <w:rFonts w:asciiTheme="minorHAnsi" w:hAnsiTheme="minorHAnsi" w:cstheme="minorHAnsi"/>
        </w:rPr>
        <w:t xml:space="preserve"> 20 </w:t>
      </w:r>
      <w:r w:rsidR="007E133B" w:rsidRPr="00CD7D5C">
        <w:rPr>
          <w:rFonts w:asciiTheme="minorHAnsi" w:hAnsiTheme="minorHAnsi" w:cstheme="minorHAnsi"/>
        </w:rPr>
        <w:t xml:space="preserve">approaches as to how </w:t>
      </w:r>
      <w:r w:rsidR="00D07187" w:rsidRPr="00CD7D5C">
        <w:rPr>
          <w:rFonts w:asciiTheme="minorHAnsi" w:hAnsiTheme="minorHAnsi" w:cstheme="minorHAnsi"/>
        </w:rPr>
        <w:t>self-assessment</w:t>
      </w:r>
      <w:r w:rsidR="007E133B" w:rsidRPr="00CD7D5C">
        <w:rPr>
          <w:rFonts w:asciiTheme="minorHAnsi" w:hAnsiTheme="minorHAnsi" w:cstheme="minorHAnsi"/>
        </w:rPr>
        <w:t xml:space="preserve"> can take place ranging from simple methods to </w:t>
      </w:r>
      <w:r w:rsidR="00D07187" w:rsidRPr="00CD7D5C">
        <w:rPr>
          <w:rFonts w:asciiTheme="minorHAnsi" w:hAnsiTheme="minorHAnsi" w:cstheme="minorHAnsi"/>
        </w:rPr>
        <w:t>more complex reflections</w:t>
      </w:r>
      <w:r w:rsidRPr="00CD7D5C">
        <w:rPr>
          <w:rFonts w:asciiTheme="minorHAnsi" w:hAnsiTheme="minorHAnsi" w:cstheme="minorHAnsi"/>
        </w:rPr>
        <w:t xml:space="preserve"> (Pandero et al, 2017)</w:t>
      </w:r>
      <w:r w:rsidR="00D07187" w:rsidRPr="00CD7D5C">
        <w:rPr>
          <w:rFonts w:asciiTheme="minorHAnsi" w:hAnsiTheme="minorHAnsi" w:cstheme="minorHAnsi"/>
        </w:rPr>
        <w:t>. These more complex reflections tend to take place within higher education intuitions rather than schooling setting</w:t>
      </w:r>
      <w:r w:rsidR="007678B6" w:rsidRPr="00CD7D5C">
        <w:rPr>
          <w:rFonts w:asciiTheme="minorHAnsi" w:hAnsiTheme="minorHAnsi" w:cstheme="minorHAnsi"/>
        </w:rPr>
        <w:t>s. S</w:t>
      </w:r>
      <w:r w:rsidR="002A10CC" w:rsidRPr="00CD7D5C">
        <w:rPr>
          <w:rFonts w:asciiTheme="minorHAnsi" w:hAnsiTheme="minorHAnsi" w:cstheme="minorHAnsi"/>
        </w:rPr>
        <w:t xml:space="preserve">elf-assessment is essential for a student to </w:t>
      </w:r>
      <w:r w:rsidR="001D261E" w:rsidRPr="00CD7D5C">
        <w:rPr>
          <w:rFonts w:asciiTheme="minorHAnsi" w:hAnsiTheme="minorHAnsi" w:cstheme="minorHAnsi"/>
        </w:rPr>
        <w:t>improve as a whole as it allows the person to be able to think fo</w:t>
      </w:r>
      <w:r w:rsidR="008D429A" w:rsidRPr="00CD7D5C">
        <w:rPr>
          <w:rFonts w:asciiTheme="minorHAnsi" w:hAnsiTheme="minorHAnsi" w:cstheme="minorHAnsi"/>
        </w:rPr>
        <w:t xml:space="preserve">r themselves in a critical </w:t>
      </w:r>
      <w:r w:rsidR="007678B6" w:rsidRPr="00CD7D5C">
        <w:rPr>
          <w:rFonts w:asciiTheme="minorHAnsi" w:hAnsiTheme="minorHAnsi" w:cstheme="minorHAnsi"/>
        </w:rPr>
        <w:t>fashion (Andrade and Valtcheva, 2009)</w:t>
      </w:r>
      <w:r w:rsidR="004B0F9A" w:rsidRPr="00CD7D5C">
        <w:rPr>
          <w:rFonts w:asciiTheme="minorHAnsi" w:hAnsiTheme="minorHAnsi" w:cstheme="minorHAnsi"/>
        </w:rPr>
        <w:t>.</w:t>
      </w:r>
      <w:r w:rsidR="005F2385" w:rsidRPr="00CD7D5C">
        <w:rPr>
          <w:rFonts w:asciiTheme="minorHAnsi" w:hAnsiTheme="minorHAnsi" w:cstheme="minorHAnsi"/>
        </w:rPr>
        <w:t xml:space="preserve"> </w:t>
      </w:r>
      <w:r w:rsidR="00D47EE7" w:rsidRPr="00CD7D5C">
        <w:rPr>
          <w:rFonts w:asciiTheme="minorHAnsi" w:hAnsiTheme="minorHAnsi" w:cstheme="minorHAnsi"/>
        </w:rPr>
        <w:t>Moreover,</w:t>
      </w:r>
      <w:r w:rsidR="004B0F9A" w:rsidRPr="00CD7D5C">
        <w:rPr>
          <w:rFonts w:asciiTheme="minorHAnsi" w:hAnsiTheme="minorHAnsi" w:cstheme="minorHAnsi"/>
        </w:rPr>
        <w:t xml:space="preserve"> </w:t>
      </w:r>
      <w:r w:rsidR="002E31B5" w:rsidRPr="00CD7D5C">
        <w:rPr>
          <w:rFonts w:asciiTheme="minorHAnsi" w:hAnsiTheme="minorHAnsi" w:cstheme="minorHAnsi"/>
        </w:rPr>
        <w:t xml:space="preserve">as </w:t>
      </w:r>
      <w:r w:rsidR="004B0F9A" w:rsidRPr="00CD7D5C">
        <w:rPr>
          <w:rFonts w:asciiTheme="minorHAnsi" w:hAnsiTheme="minorHAnsi" w:cstheme="minorHAnsi"/>
        </w:rPr>
        <w:t xml:space="preserve">it </w:t>
      </w:r>
      <w:r w:rsidR="005F2385" w:rsidRPr="00CD7D5C">
        <w:rPr>
          <w:rFonts w:asciiTheme="minorHAnsi" w:hAnsiTheme="minorHAnsi" w:cstheme="minorHAnsi"/>
        </w:rPr>
        <w:t xml:space="preserve">involves the students in the process of </w:t>
      </w:r>
      <w:r w:rsidR="006A206A" w:rsidRPr="00CD7D5C">
        <w:rPr>
          <w:rFonts w:asciiTheme="minorHAnsi" w:hAnsiTheme="minorHAnsi" w:cstheme="minorHAnsi"/>
        </w:rPr>
        <w:t xml:space="preserve">evaluation and assessment </w:t>
      </w:r>
      <w:r w:rsidR="00E71D8B" w:rsidRPr="00CD7D5C">
        <w:rPr>
          <w:rFonts w:asciiTheme="minorHAnsi" w:hAnsiTheme="minorHAnsi" w:cstheme="minorHAnsi"/>
        </w:rPr>
        <w:t>it creates a student who is able to recognise where the</w:t>
      </w:r>
      <w:r w:rsidR="00CD7D5C" w:rsidRPr="00CD7D5C">
        <w:rPr>
          <w:rFonts w:asciiTheme="minorHAnsi" w:hAnsiTheme="minorHAnsi" w:cstheme="minorHAnsi"/>
        </w:rPr>
        <w:t>re may be areas which they fully did not grasp and allows them to correct this without the need to seek assistance from lectures (Liang, 2006</w:t>
      </w:r>
      <w:r w:rsidR="00CD7D5C" w:rsidRPr="00E40332">
        <w:rPr>
          <w:rFonts w:asciiTheme="minorHAnsi" w:hAnsiTheme="minorHAnsi" w:cstheme="minorHAnsi"/>
        </w:rPr>
        <w:t xml:space="preserve">). </w:t>
      </w:r>
      <w:r w:rsidR="0066328A" w:rsidRPr="00E40332">
        <w:rPr>
          <w:rFonts w:asciiTheme="minorHAnsi" w:hAnsiTheme="minorHAnsi" w:cstheme="minorHAnsi"/>
        </w:rPr>
        <w:t>Without a doubt both s</w:t>
      </w:r>
      <w:r w:rsidR="00CD7D5C" w:rsidRPr="00E40332">
        <w:rPr>
          <w:rFonts w:asciiTheme="minorHAnsi" w:hAnsiTheme="minorHAnsi" w:cstheme="minorHAnsi"/>
        </w:rPr>
        <w:t xml:space="preserve">elf-assessment and evaluation </w:t>
      </w:r>
      <w:r w:rsidR="0066328A" w:rsidRPr="00E40332">
        <w:rPr>
          <w:rFonts w:asciiTheme="minorHAnsi" w:hAnsiTheme="minorHAnsi" w:cstheme="minorHAnsi"/>
        </w:rPr>
        <w:t xml:space="preserve">are </w:t>
      </w:r>
      <w:r w:rsidR="00A66B6A" w:rsidRPr="00E40332">
        <w:rPr>
          <w:rFonts w:asciiTheme="minorHAnsi" w:hAnsiTheme="minorHAnsi" w:cstheme="minorHAnsi"/>
        </w:rPr>
        <w:t xml:space="preserve">crucial </w:t>
      </w:r>
      <w:r w:rsidR="00CD7D5C" w:rsidRPr="00E40332">
        <w:rPr>
          <w:rFonts w:asciiTheme="minorHAnsi" w:hAnsiTheme="minorHAnsi" w:cstheme="minorHAnsi"/>
        </w:rPr>
        <w:t xml:space="preserve">at higher levels of education </w:t>
      </w:r>
      <w:r w:rsidR="00A66B6A" w:rsidRPr="00E40332">
        <w:rPr>
          <w:rFonts w:asciiTheme="minorHAnsi" w:hAnsiTheme="minorHAnsi" w:cstheme="minorHAnsi"/>
        </w:rPr>
        <w:t xml:space="preserve">in order to prepare students for </w:t>
      </w:r>
      <w:r w:rsidR="00EC571D" w:rsidRPr="00E40332">
        <w:rPr>
          <w:rFonts w:asciiTheme="minorHAnsi" w:hAnsiTheme="minorHAnsi" w:cstheme="minorHAnsi"/>
        </w:rPr>
        <w:t xml:space="preserve">employment. </w:t>
      </w:r>
    </w:p>
    <w:p w14:paraId="1CEF285C" w14:textId="1DEC0DBE" w:rsidR="00E40332" w:rsidRDefault="00E40332" w:rsidP="00CD7D5C">
      <w:pPr>
        <w:rPr>
          <w:rFonts w:asciiTheme="minorHAnsi" w:hAnsiTheme="minorHAnsi" w:cstheme="minorHAnsi"/>
        </w:rPr>
      </w:pPr>
    </w:p>
    <w:p w14:paraId="0DD10290" w14:textId="74171074" w:rsidR="00E40332" w:rsidRDefault="00E40332" w:rsidP="00E40332">
      <w:pPr>
        <w:rPr>
          <w:rStyle w:val="Hyperlink"/>
          <w:rFonts w:asciiTheme="minorHAnsi" w:hAnsiTheme="minorHAnsi" w:cstheme="minorHAnsi"/>
          <w:color w:val="000000" w:themeColor="text1"/>
          <w:u w:val="none"/>
          <w:bdr w:val="none" w:sz="0" w:space="0" w:color="auto" w:frame="1"/>
        </w:rPr>
      </w:pPr>
      <w:r w:rsidRPr="00E104C9">
        <w:rPr>
          <w:rFonts w:asciiTheme="minorHAnsi" w:hAnsiTheme="minorHAnsi" w:cstheme="minorHAnsi"/>
        </w:rPr>
        <w:t xml:space="preserve">Throughout my time in higher education self-assessment and self-evaluation has been something which has been an integral part of my personal development. </w:t>
      </w:r>
      <w:r>
        <w:rPr>
          <w:rFonts w:asciiTheme="minorHAnsi" w:hAnsiTheme="minorHAnsi" w:cstheme="minorHAnsi"/>
        </w:rPr>
        <w:t xml:space="preserve">Whether that may be reflecting upon and making improvements based on my feedback on assignments or through discussions that have been collaborations within class. </w:t>
      </w:r>
      <w:r w:rsidRPr="00E104C9">
        <w:rPr>
          <w:rFonts w:asciiTheme="minorHAnsi" w:hAnsiTheme="minorHAnsi" w:cstheme="minorHAnsi"/>
        </w:rPr>
        <w:t>Although there have been doubts about the accuracy of self-assessment as a form of formal assessment in education (Dickinson, 1987). There has been much research around self-assessment and self- evaluation which disputes this claim</w:t>
      </w:r>
      <w:r>
        <w:rPr>
          <w:rFonts w:asciiTheme="minorHAnsi" w:hAnsiTheme="minorHAnsi" w:cstheme="minorHAnsi"/>
        </w:rPr>
        <w:t xml:space="preserve"> and respects self-assessing as an essential part of higher education (</w:t>
      </w:r>
      <w:r w:rsidRPr="0063164B">
        <w:rPr>
          <w:rStyle w:val="Hyperlink"/>
          <w:rFonts w:asciiTheme="minorHAnsi" w:hAnsiTheme="minorHAnsi" w:cstheme="minorHAnsi"/>
          <w:color w:val="000000" w:themeColor="text1"/>
          <w:u w:val="none"/>
          <w:bdr w:val="none" w:sz="0" w:space="0" w:color="auto" w:frame="1"/>
        </w:rPr>
        <w:t>Papanthymou</w:t>
      </w:r>
      <w:r>
        <w:rPr>
          <w:rStyle w:val="Hyperlink"/>
          <w:rFonts w:asciiTheme="minorHAnsi" w:hAnsiTheme="minorHAnsi" w:cstheme="minorHAnsi"/>
          <w:color w:val="000000" w:themeColor="text1"/>
          <w:u w:val="none"/>
          <w:bdr w:val="none" w:sz="0" w:space="0" w:color="auto" w:frame="1"/>
        </w:rPr>
        <w:t xml:space="preserve">, 2018). </w:t>
      </w:r>
    </w:p>
    <w:p w14:paraId="33DF327F" w14:textId="14A10263" w:rsidR="00EC01FA" w:rsidRDefault="00EC01FA" w:rsidP="00E40332">
      <w:pPr>
        <w:rPr>
          <w:rStyle w:val="Hyperlink"/>
          <w:rFonts w:asciiTheme="minorHAnsi" w:hAnsiTheme="minorHAnsi" w:cstheme="minorHAnsi"/>
          <w:color w:val="000000" w:themeColor="text1"/>
          <w:u w:val="none"/>
          <w:bdr w:val="none" w:sz="0" w:space="0" w:color="auto" w:frame="1"/>
        </w:rPr>
      </w:pPr>
    </w:p>
    <w:p w14:paraId="7FE5580B" w14:textId="1C6F9429" w:rsidR="00EC01FA" w:rsidRDefault="00EC01FA" w:rsidP="00E40332">
      <w:pPr>
        <w:rPr>
          <w:rStyle w:val="Hyperlink"/>
          <w:rFonts w:asciiTheme="minorHAnsi" w:hAnsiTheme="minorHAnsi" w:cstheme="minorHAnsi"/>
          <w:color w:val="000000" w:themeColor="text1"/>
          <w:u w:val="none"/>
          <w:bdr w:val="none" w:sz="0" w:space="0" w:color="auto" w:frame="1"/>
        </w:rPr>
      </w:pPr>
    </w:p>
    <w:p w14:paraId="7C2F559B" w14:textId="0C70BF14" w:rsidR="00EC01FA" w:rsidRPr="00EC01FA" w:rsidRDefault="00EC01FA" w:rsidP="00EC01FA">
      <w:pPr>
        <w:rPr>
          <w:rFonts w:asciiTheme="minorHAnsi" w:hAnsiTheme="minorHAnsi" w:cstheme="minorHAnsi"/>
          <w:sz w:val="32"/>
          <w:szCs w:val="32"/>
          <w:u w:val="single"/>
        </w:rPr>
      </w:pPr>
      <w:r w:rsidRPr="00EC01FA">
        <w:rPr>
          <w:rFonts w:asciiTheme="minorHAnsi" w:hAnsiTheme="minorHAnsi" w:cstheme="minorHAnsi"/>
          <w:sz w:val="32"/>
          <w:szCs w:val="32"/>
          <w:u w:val="single"/>
        </w:rPr>
        <w:t xml:space="preserve">Making the most of self-assessment and evaluation </w:t>
      </w:r>
    </w:p>
    <w:p w14:paraId="5C5F294C" w14:textId="49C040EF" w:rsidR="00EC01FA" w:rsidRDefault="00EC01FA" w:rsidP="00EC01FA">
      <w:pPr>
        <w:rPr>
          <w:sz w:val="32"/>
          <w:szCs w:val="32"/>
          <w:u w:val="single"/>
        </w:rPr>
      </w:pPr>
    </w:p>
    <w:p w14:paraId="2CEC1EAF" w14:textId="7C11087E" w:rsidR="00E22DFC" w:rsidRDefault="00CC20C3" w:rsidP="00E22DFC">
      <w:pPr>
        <w:rPr>
          <w:rFonts w:asciiTheme="minorHAnsi" w:hAnsiTheme="minorHAnsi" w:cstheme="minorHAnsi"/>
        </w:rPr>
      </w:pPr>
      <w:r>
        <w:rPr>
          <w:rFonts w:asciiTheme="minorHAnsi" w:hAnsiTheme="minorHAnsi" w:cstheme="minorHAnsi"/>
        </w:rPr>
        <w:t xml:space="preserve">In order for students to gain as much as possible from using self-assessment and self-evaluation within higher education a </w:t>
      </w:r>
      <w:r w:rsidR="00FE4F29">
        <w:rPr>
          <w:rFonts w:asciiTheme="minorHAnsi" w:hAnsiTheme="minorHAnsi" w:cstheme="minorHAnsi"/>
        </w:rPr>
        <w:t>conversation</w:t>
      </w:r>
      <w:r>
        <w:rPr>
          <w:rFonts w:asciiTheme="minorHAnsi" w:hAnsiTheme="minorHAnsi" w:cstheme="minorHAnsi"/>
        </w:rPr>
        <w:t xml:space="preserve"> must first be had </w:t>
      </w:r>
      <w:r w:rsidR="00FE4F29">
        <w:rPr>
          <w:rFonts w:asciiTheme="minorHAnsi" w:hAnsiTheme="minorHAnsi" w:cstheme="minorHAnsi"/>
        </w:rPr>
        <w:t xml:space="preserve">about </w:t>
      </w:r>
      <w:r w:rsidR="00010939">
        <w:rPr>
          <w:rFonts w:asciiTheme="minorHAnsi" w:hAnsiTheme="minorHAnsi" w:cstheme="minorHAnsi"/>
        </w:rPr>
        <w:t xml:space="preserve">why it is important to </w:t>
      </w:r>
      <w:r w:rsidR="005A1FF8">
        <w:rPr>
          <w:rFonts w:asciiTheme="minorHAnsi" w:hAnsiTheme="minorHAnsi" w:cstheme="minorHAnsi"/>
        </w:rPr>
        <w:t xml:space="preserve">self-assess. On top of that students must be educated on how to ensure that they are </w:t>
      </w:r>
      <w:r w:rsidR="00182DB5">
        <w:rPr>
          <w:rFonts w:asciiTheme="minorHAnsi" w:hAnsiTheme="minorHAnsi" w:cstheme="minorHAnsi"/>
        </w:rPr>
        <w:t xml:space="preserve">using self-assessment and self-evaluation correctly. </w:t>
      </w:r>
      <w:r w:rsidR="00C3083D">
        <w:rPr>
          <w:rFonts w:asciiTheme="minorHAnsi" w:hAnsiTheme="minorHAnsi" w:cstheme="minorHAnsi"/>
        </w:rPr>
        <w:t xml:space="preserve">(Wride, 2017) eludes to the fact that prior to expecting university students to use methods of self-assessment </w:t>
      </w:r>
      <w:r w:rsidR="00C12AF8">
        <w:rPr>
          <w:rFonts w:asciiTheme="minorHAnsi" w:hAnsiTheme="minorHAnsi" w:cstheme="minorHAnsi"/>
        </w:rPr>
        <w:t xml:space="preserve">they should </w:t>
      </w:r>
      <w:r w:rsidR="00AD4625">
        <w:rPr>
          <w:rFonts w:asciiTheme="minorHAnsi" w:hAnsiTheme="minorHAnsi" w:cstheme="minorHAnsi"/>
        </w:rPr>
        <w:t xml:space="preserve">have information made available to them in order for them to understand the principles of self-assessment. </w:t>
      </w:r>
      <w:r w:rsidR="00E22DFC">
        <w:rPr>
          <w:rFonts w:asciiTheme="minorHAnsi" w:hAnsiTheme="minorHAnsi" w:cstheme="minorHAnsi"/>
        </w:rPr>
        <w:t>Furthermore,</w:t>
      </w:r>
      <w:r w:rsidR="00702DA3">
        <w:rPr>
          <w:rFonts w:asciiTheme="minorHAnsi" w:hAnsiTheme="minorHAnsi" w:cstheme="minorHAnsi"/>
        </w:rPr>
        <w:t xml:space="preserve"> for students to fully achieve to their best ability they themselves must identify </w:t>
      </w:r>
      <w:r w:rsidR="00E22DFC">
        <w:rPr>
          <w:rFonts w:asciiTheme="minorHAnsi" w:hAnsiTheme="minorHAnsi" w:cstheme="minorHAnsi"/>
        </w:rPr>
        <w:t xml:space="preserve">the steps they must take in order to work to a higher </w:t>
      </w:r>
      <w:r w:rsidR="00E22DFC" w:rsidRPr="00E22DFC">
        <w:rPr>
          <w:rFonts w:asciiTheme="minorHAnsi" w:hAnsiTheme="minorHAnsi" w:cstheme="minorHAnsi"/>
        </w:rPr>
        <w:t>education standard (</w:t>
      </w:r>
      <w:r w:rsidR="00E22DFC" w:rsidRPr="00E22DFC">
        <w:rPr>
          <w:rFonts w:asciiTheme="minorHAnsi" w:hAnsiTheme="minorHAnsi" w:cstheme="minorHAnsi"/>
        </w:rPr>
        <w:t>Boud and Falchikov</w:t>
      </w:r>
      <w:r w:rsidR="00E22DFC" w:rsidRPr="00E22DFC">
        <w:rPr>
          <w:rFonts w:asciiTheme="minorHAnsi" w:hAnsiTheme="minorHAnsi" w:cstheme="minorHAnsi"/>
        </w:rPr>
        <w:t>,</w:t>
      </w:r>
      <w:r w:rsidR="00E22DFC" w:rsidRPr="00E22DFC">
        <w:rPr>
          <w:rFonts w:asciiTheme="minorHAnsi" w:hAnsiTheme="minorHAnsi" w:cstheme="minorHAnsi"/>
        </w:rPr>
        <w:t>2006; p403)</w:t>
      </w:r>
      <w:r w:rsidR="00E22DFC" w:rsidRPr="00E22DFC">
        <w:rPr>
          <w:rFonts w:asciiTheme="minorHAnsi" w:hAnsiTheme="minorHAnsi" w:cstheme="minorHAnsi"/>
        </w:rPr>
        <w:t xml:space="preserve">. This is the first step that </w:t>
      </w:r>
      <w:r w:rsidR="00E22DFC" w:rsidRPr="00E22DFC">
        <w:rPr>
          <w:rFonts w:asciiTheme="minorHAnsi" w:hAnsiTheme="minorHAnsi" w:cstheme="minorHAnsi"/>
        </w:rPr>
        <w:lastRenderedPageBreak/>
        <w:t>undergraduates will take in order to become fully functioning independent learners</w:t>
      </w:r>
      <w:r w:rsidR="00167F57">
        <w:rPr>
          <w:rFonts w:asciiTheme="minorHAnsi" w:hAnsiTheme="minorHAnsi" w:cstheme="minorHAnsi"/>
        </w:rPr>
        <w:t xml:space="preserve"> and steering away from the habits that have formed due to prior education. </w:t>
      </w:r>
    </w:p>
    <w:p w14:paraId="347FC841" w14:textId="25323078" w:rsidR="00167F57" w:rsidRDefault="00167F57" w:rsidP="00E22DFC">
      <w:pPr>
        <w:rPr>
          <w:rFonts w:asciiTheme="minorHAnsi" w:hAnsiTheme="minorHAnsi" w:cstheme="minorHAnsi"/>
        </w:rPr>
      </w:pPr>
    </w:p>
    <w:p w14:paraId="117A30AE" w14:textId="667B369F" w:rsidR="00167F57" w:rsidRDefault="006D6059" w:rsidP="00E22DFC">
      <w:pPr>
        <w:rPr>
          <w:rFonts w:asciiTheme="minorHAnsi" w:hAnsiTheme="minorHAnsi" w:cstheme="minorHAnsi"/>
        </w:rPr>
      </w:pPr>
      <w:r>
        <w:rPr>
          <w:rFonts w:asciiTheme="minorHAnsi" w:hAnsiTheme="minorHAnsi" w:cstheme="minorHAnsi"/>
        </w:rPr>
        <w:t xml:space="preserve">I personally found that upon entering higher education </w:t>
      </w:r>
      <w:r w:rsidR="00D63726">
        <w:rPr>
          <w:rFonts w:asciiTheme="minorHAnsi" w:hAnsiTheme="minorHAnsi" w:cstheme="minorHAnsi"/>
        </w:rPr>
        <w:t xml:space="preserve">there was a huge jump from school education and what was expected; than to university. In traditional schooling up until the age of 18 </w:t>
      </w:r>
      <w:r w:rsidR="00457C29">
        <w:rPr>
          <w:rFonts w:asciiTheme="minorHAnsi" w:hAnsiTheme="minorHAnsi" w:cstheme="minorHAnsi"/>
        </w:rPr>
        <w:t xml:space="preserve">you are somewhat </w:t>
      </w:r>
      <w:r w:rsidR="002466F4">
        <w:rPr>
          <w:rFonts w:asciiTheme="minorHAnsi" w:hAnsiTheme="minorHAnsi" w:cstheme="minorHAnsi"/>
        </w:rPr>
        <w:t>led</w:t>
      </w:r>
      <w:r w:rsidR="00457C29">
        <w:rPr>
          <w:rFonts w:asciiTheme="minorHAnsi" w:hAnsiTheme="minorHAnsi" w:cstheme="minorHAnsi"/>
        </w:rPr>
        <w:t xml:space="preserve"> by teachers to </w:t>
      </w:r>
      <w:r w:rsidR="002466F4">
        <w:rPr>
          <w:rFonts w:asciiTheme="minorHAnsi" w:hAnsiTheme="minorHAnsi" w:cstheme="minorHAnsi"/>
        </w:rPr>
        <w:t xml:space="preserve">succumb to a class wide objective. When entering first year it became clear to me that I was </w:t>
      </w:r>
      <w:r w:rsidR="003E0134">
        <w:rPr>
          <w:rFonts w:asciiTheme="minorHAnsi" w:hAnsiTheme="minorHAnsi" w:cstheme="minorHAnsi"/>
        </w:rPr>
        <w:t xml:space="preserve">at liberty to form my own opinions and ideas; as long as the information was there to justify said opinions. (Race, 1995) </w:t>
      </w:r>
      <w:r w:rsidR="00F22839">
        <w:rPr>
          <w:rFonts w:asciiTheme="minorHAnsi" w:hAnsiTheme="minorHAnsi" w:cstheme="minorHAnsi"/>
        </w:rPr>
        <w:t xml:space="preserve">emphasises that this is the case for many students making the step from schooling to higher education </w:t>
      </w:r>
      <w:r w:rsidR="00193E80">
        <w:rPr>
          <w:rFonts w:asciiTheme="minorHAnsi" w:hAnsiTheme="minorHAnsi" w:cstheme="minorHAnsi"/>
        </w:rPr>
        <w:t xml:space="preserve">as many students will be </w:t>
      </w:r>
      <w:r w:rsidR="003C4CF8">
        <w:rPr>
          <w:rFonts w:asciiTheme="minorHAnsi" w:hAnsiTheme="minorHAnsi" w:cstheme="minorHAnsi"/>
        </w:rPr>
        <w:t xml:space="preserve">use </w:t>
      </w:r>
      <w:r w:rsidR="00193E80">
        <w:rPr>
          <w:rFonts w:asciiTheme="minorHAnsi" w:hAnsiTheme="minorHAnsi" w:cstheme="minorHAnsi"/>
        </w:rPr>
        <w:t xml:space="preserve">to set styles of teaching which they have </w:t>
      </w:r>
      <w:r w:rsidR="00B06703">
        <w:rPr>
          <w:rFonts w:asciiTheme="minorHAnsi" w:hAnsiTheme="minorHAnsi" w:cstheme="minorHAnsi"/>
        </w:rPr>
        <w:t xml:space="preserve">used for several years. </w:t>
      </w:r>
      <w:r w:rsidR="003C4CF8">
        <w:rPr>
          <w:rFonts w:asciiTheme="minorHAnsi" w:hAnsiTheme="minorHAnsi" w:cstheme="minorHAnsi"/>
        </w:rPr>
        <w:t xml:space="preserve">Many of these styles of teaching will not be applied in higher education </w:t>
      </w:r>
      <w:r w:rsidR="00CA3E26">
        <w:rPr>
          <w:rFonts w:asciiTheme="minorHAnsi" w:hAnsiTheme="minorHAnsi" w:cstheme="minorHAnsi"/>
        </w:rPr>
        <w:t xml:space="preserve">and therefore the students have to quickly adapt to a new way of working. </w:t>
      </w:r>
      <w:r w:rsidR="00D358CB">
        <w:rPr>
          <w:rFonts w:asciiTheme="minorHAnsi" w:hAnsiTheme="minorHAnsi" w:cstheme="minorHAnsi"/>
        </w:rPr>
        <w:t xml:space="preserve">This highlights the need for higher education establishments to implement an introduction to how </w:t>
      </w:r>
      <w:r w:rsidR="001B3D9C">
        <w:rPr>
          <w:rFonts w:asciiTheme="minorHAnsi" w:hAnsiTheme="minorHAnsi" w:cstheme="minorHAnsi"/>
        </w:rPr>
        <w:t xml:space="preserve">self-assessment and </w:t>
      </w:r>
      <w:r w:rsidR="001F0C87">
        <w:rPr>
          <w:rFonts w:asciiTheme="minorHAnsi" w:hAnsiTheme="minorHAnsi" w:cstheme="minorHAnsi"/>
        </w:rPr>
        <w:t>self-evaluation</w:t>
      </w:r>
      <w:r w:rsidR="001B3D9C">
        <w:rPr>
          <w:rFonts w:asciiTheme="minorHAnsi" w:hAnsiTheme="minorHAnsi" w:cstheme="minorHAnsi"/>
        </w:rPr>
        <w:t xml:space="preserve"> is conducted. </w:t>
      </w:r>
      <w:r w:rsidR="00345881">
        <w:rPr>
          <w:rFonts w:asciiTheme="minorHAnsi" w:hAnsiTheme="minorHAnsi" w:cstheme="minorHAnsi"/>
        </w:rPr>
        <w:t>This is something in which I found was done well</w:t>
      </w:r>
      <w:r w:rsidR="00FD4E74">
        <w:rPr>
          <w:rFonts w:asciiTheme="minorHAnsi" w:hAnsiTheme="minorHAnsi" w:cstheme="minorHAnsi"/>
        </w:rPr>
        <w:t xml:space="preserve"> when being introduced to my course. We had to attend a session on how to deifier what </w:t>
      </w:r>
      <w:r w:rsidR="008D6C7A">
        <w:rPr>
          <w:rFonts w:asciiTheme="minorHAnsi" w:hAnsiTheme="minorHAnsi" w:cstheme="minorHAnsi"/>
        </w:rPr>
        <w:t xml:space="preserve">the grading system meant and how to gain marks. Not only this, but before each assignment the specification sheet is also </w:t>
      </w:r>
      <w:r w:rsidR="00CC5781">
        <w:rPr>
          <w:rFonts w:asciiTheme="minorHAnsi" w:hAnsiTheme="minorHAnsi" w:cstheme="minorHAnsi"/>
        </w:rPr>
        <w:t xml:space="preserve">explained so every student in the class understands what is expected from the assessment. This ensures that everyone has an fair chance at achieving the grades. </w:t>
      </w:r>
      <w:r w:rsidR="00FD4E74">
        <w:rPr>
          <w:rFonts w:asciiTheme="minorHAnsi" w:hAnsiTheme="minorHAnsi" w:cstheme="minorHAnsi"/>
        </w:rPr>
        <w:t xml:space="preserve"> </w:t>
      </w:r>
    </w:p>
    <w:p w14:paraId="69E836E8" w14:textId="0C8F457D" w:rsidR="00743370" w:rsidRDefault="00743370" w:rsidP="00E22DFC">
      <w:pPr>
        <w:rPr>
          <w:rFonts w:asciiTheme="minorHAnsi" w:hAnsiTheme="minorHAnsi" w:cstheme="minorHAnsi"/>
        </w:rPr>
      </w:pPr>
    </w:p>
    <w:p w14:paraId="6F6992C4" w14:textId="0CFB574E" w:rsidR="00743370" w:rsidRDefault="00E141AF" w:rsidP="00E22DFC">
      <w:pPr>
        <w:rPr>
          <w:rFonts w:asciiTheme="minorHAnsi" w:hAnsiTheme="minorHAnsi" w:cstheme="minorHAnsi"/>
        </w:rPr>
      </w:pPr>
      <w:r>
        <w:rPr>
          <w:rFonts w:asciiTheme="minorHAnsi" w:hAnsiTheme="minorHAnsi" w:cstheme="minorHAnsi"/>
        </w:rPr>
        <w:t xml:space="preserve">Likewise, </w:t>
      </w:r>
      <w:r w:rsidR="00E32620">
        <w:rPr>
          <w:rFonts w:asciiTheme="minorHAnsi" w:hAnsiTheme="minorHAnsi" w:cstheme="minorHAnsi"/>
        </w:rPr>
        <w:t xml:space="preserve">the relationship that you are able to form with </w:t>
      </w:r>
      <w:r w:rsidR="001F5898">
        <w:rPr>
          <w:rFonts w:asciiTheme="minorHAnsi" w:hAnsiTheme="minorHAnsi" w:cstheme="minorHAnsi"/>
        </w:rPr>
        <w:t xml:space="preserve">lecturers in higher education </w:t>
      </w:r>
      <w:r w:rsidR="00B956D0">
        <w:rPr>
          <w:rFonts w:asciiTheme="minorHAnsi" w:hAnsiTheme="minorHAnsi" w:cstheme="minorHAnsi"/>
        </w:rPr>
        <w:t xml:space="preserve">differs in comparison from schooling. </w:t>
      </w:r>
      <w:r w:rsidR="00367CC2">
        <w:rPr>
          <w:rFonts w:asciiTheme="minorHAnsi" w:hAnsiTheme="minorHAnsi" w:cstheme="minorHAnsi"/>
        </w:rPr>
        <w:t xml:space="preserve">When students are more informed and given more responsibility from lecturers </w:t>
      </w:r>
      <w:r w:rsidR="0008771C">
        <w:rPr>
          <w:rFonts w:asciiTheme="minorHAnsi" w:hAnsiTheme="minorHAnsi" w:cstheme="minorHAnsi"/>
        </w:rPr>
        <w:t xml:space="preserve">it discourages a ‘us and them’ feeling between the student and lecturer. Having a more relaxed student lecturer relationship allows for </w:t>
      </w:r>
      <w:r w:rsidR="007752D7">
        <w:rPr>
          <w:rFonts w:asciiTheme="minorHAnsi" w:hAnsiTheme="minorHAnsi" w:cstheme="minorHAnsi"/>
        </w:rPr>
        <w:t xml:space="preserve">decisions and learning to be more of a collaborative experience for both parties </w:t>
      </w:r>
      <w:r w:rsidR="00367CC2">
        <w:rPr>
          <w:rFonts w:asciiTheme="minorHAnsi" w:hAnsiTheme="minorHAnsi" w:cstheme="minorHAnsi"/>
        </w:rPr>
        <w:t>(Brow et al., 1995 p81)</w:t>
      </w:r>
      <w:r w:rsidR="007752D7">
        <w:rPr>
          <w:rFonts w:asciiTheme="minorHAnsi" w:hAnsiTheme="minorHAnsi" w:cstheme="minorHAnsi"/>
        </w:rPr>
        <w:t xml:space="preserve">. To a certain degree the more open and relaxed student lecturer relationship is needed in order for the self-assessment and self-evaluation to take place. There is a certain level of common respect and understanding within higher education which you do not tend to find between teacher student relationships within school. </w:t>
      </w:r>
      <w:r w:rsidR="000405F9">
        <w:rPr>
          <w:rFonts w:asciiTheme="minorHAnsi" w:hAnsiTheme="minorHAnsi" w:cstheme="minorHAnsi"/>
        </w:rPr>
        <w:t>Additionally,</w:t>
      </w:r>
      <w:r w:rsidR="00E8238B">
        <w:rPr>
          <w:rFonts w:asciiTheme="minorHAnsi" w:hAnsiTheme="minorHAnsi" w:cstheme="minorHAnsi"/>
        </w:rPr>
        <w:t xml:space="preserve"> invo</w:t>
      </w:r>
      <w:r w:rsidR="00AC0FEC">
        <w:rPr>
          <w:rFonts w:asciiTheme="minorHAnsi" w:hAnsiTheme="minorHAnsi" w:cstheme="minorHAnsi"/>
        </w:rPr>
        <w:t xml:space="preserve">lving students within the assessment process allows the students to see </w:t>
      </w:r>
      <w:r w:rsidR="000405F9">
        <w:rPr>
          <w:rFonts w:asciiTheme="minorHAnsi" w:hAnsiTheme="minorHAnsi" w:cstheme="minorHAnsi"/>
        </w:rPr>
        <w:t>assessments</w:t>
      </w:r>
      <w:r w:rsidR="00AC0FEC">
        <w:rPr>
          <w:rFonts w:asciiTheme="minorHAnsi" w:hAnsiTheme="minorHAnsi" w:cstheme="minorHAnsi"/>
        </w:rPr>
        <w:t xml:space="preserve"> from the point of the view of the assessor.</w:t>
      </w:r>
      <w:r w:rsidR="000405F9">
        <w:rPr>
          <w:rFonts w:asciiTheme="minorHAnsi" w:hAnsiTheme="minorHAnsi" w:cstheme="minorHAnsi"/>
        </w:rPr>
        <w:t xml:space="preserve"> </w:t>
      </w:r>
      <w:r w:rsidR="00D5555A">
        <w:rPr>
          <w:rFonts w:asciiTheme="minorHAnsi" w:hAnsiTheme="minorHAnsi" w:cstheme="minorHAnsi"/>
        </w:rPr>
        <w:t xml:space="preserve">This creates a deeper understanding of </w:t>
      </w:r>
      <w:r w:rsidR="00C172B1">
        <w:rPr>
          <w:rFonts w:asciiTheme="minorHAnsi" w:hAnsiTheme="minorHAnsi" w:cstheme="minorHAnsi"/>
        </w:rPr>
        <w:t xml:space="preserve">what is expected of them when working through assessments (Rust et al.,2003). </w:t>
      </w:r>
      <w:r w:rsidR="0024095D">
        <w:rPr>
          <w:rFonts w:asciiTheme="minorHAnsi" w:hAnsiTheme="minorHAnsi" w:cstheme="minorHAnsi"/>
        </w:rPr>
        <w:t xml:space="preserve">It is also important to recognise </w:t>
      </w:r>
      <w:r w:rsidR="003656CD">
        <w:rPr>
          <w:rFonts w:asciiTheme="minorHAnsi" w:hAnsiTheme="minorHAnsi" w:cstheme="minorHAnsi"/>
        </w:rPr>
        <w:t xml:space="preserve">the importance of working with peers and lecturers </w:t>
      </w:r>
      <w:r w:rsidR="00D221B2">
        <w:rPr>
          <w:rFonts w:asciiTheme="minorHAnsi" w:hAnsiTheme="minorHAnsi" w:cstheme="minorHAnsi"/>
        </w:rPr>
        <w:t xml:space="preserve">throughout higher education and forming a more rounded learning </w:t>
      </w:r>
      <w:r w:rsidR="007C2A88">
        <w:rPr>
          <w:rFonts w:asciiTheme="minorHAnsi" w:hAnsiTheme="minorHAnsi" w:cstheme="minorHAnsi"/>
        </w:rPr>
        <w:t>environment</w:t>
      </w:r>
      <w:r w:rsidR="00D221B2">
        <w:rPr>
          <w:rFonts w:asciiTheme="minorHAnsi" w:hAnsiTheme="minorHAnsi" w:cstheme="minorHAnsi"/>
        </w:rPr>
        <w:t xml:space="preserve">. </w:t>
      </w:r>
      <w:r w:rsidR="00441A9C">
        <w:rPr>
          <w:rFonts w:asciiTheme="minorHAnsi" w:hAnsiTheme="minorHAnsi" w:cstheme="minorHAnsi"/>
        </w:rPr>
        <w:t>(</w:t>
      </w:r>
      <w:r w:rsidR="007C2A88">
        <w:rPr>
          <w:rFonts w:asciiTheme="minorHAnsi" w:hAnsiTheme="minorHAnsi" w:cstheme="minorHAnsi"/>
        </w:rPr>
        <w:t>O’Don</w:t>
      </w:r>
      <w:r w:rsidR="00441A9C">
        <w:rPr>
          <w:rFonts w:asciiTheme="minorHAnsi" w:hAnsiTheme="minorHAnsi" w:cstheme="minorHAnsi"/>
        </w:rPr>
        <w:t xml:space="preserve">ovan et al, 2008) elicits this as ‘nested hierarchy’ and suggests that it creates </w:t>
      </w:r>
      <w:r w:rsidR="000E43A3">
        <w:rPr>
          <w:rFonts w:asciiTheme="minorHAnsi" w:hAnsiTheme="minorHAnsi" w:cstheme="minorHAnsi"/>
        </w:rPr>
        <w:t xml:space="preserve">a community feel in which learning can take place. </w:t>
      </w:r>
    </w:p>
    <w:p w14:paraId="5607E19F" w14:textId="77777777" w:rsidR="00B82D87" w:rsidRDefault="00B82D87" w:rsidP="003B6D6D">
      <w:pPr>
        <w:rPr>
          <w:rFonts w:asciiTheme="minorHAnsi" w:hAnsiTheme="minorHAnsi" w:cstheme="minorHAnsi"/>
        </w:rPr>
      </w:pPr>
    </w:p>
    <w:p w14:paraId="12967471" w14:textId="1719DB89" w:rsidR="0011517F" w:rsidRPr="00CD7D5C" w:rsidRDefault="00376586" w:rsidP="003B6D6D">
      <w:pPr>
        <w:rPr>
          <w:rFonts w:asciiTheme="minorHAnsi" w:hAnsiTheme="minorHAnsi" w:cstheme="minorHAnsi"/>
          <w:sz w:val="32"/>
          <w:szCs w:val="32"/>
          <w:u w:val="single"/>
        </w:rPr>
      </w:pPr>
      <w:r>
        <w:rPr>
          <w:rFonts w:asciiTheme="minorHAnsi" w:hAnsiTheme="minorHAnsi" w:cstheme="minorHAnsi"/>
          <w:sz w:val="32"/>
          <w:szCs w:val="32"/>
          <w:u w:val="single"/>
        </w:rPr>
        <w:t xml:space="preserve">Reviewing </w:t>
      </w:r>
      <w:r w:rsidR="0011517F" w:rsidRPr="00CD7D5C">
        <w:rPr>
          <w:rFonts w:asciiTheme="minorHAnsi" w:hAnsiTheme="minorHAnsi" w:cstheme="minorHAnsi"/>
          <w:sz w:val="32"/>
          <w:szCs w:val="32"/>
          <w:u w:val="single"/>
        </w:rPr>
        <w:t xml:space="preserve">Feedback </w:t>
      </w:r>
    </w:p>
    <w:p w14:paraId="1B1AC539" w14:textId="73C12D9A" w:rsidR="0011517F" w:rsidRPr="00CD7D5C" w:rsidRDefault="0011517F" w:rsidP="003B6D6D">
      <w:pPr>
        <w:rPr>
          <w:rFonts w:asciiTheme="minorHAnsi" w:hAnsiTheme="minorHAnsi" w:cstheme="minorHAnsi"/>
        </w:rPr>
      </w:pPr>
    </w:p>
    <w:p w14:paraId="64EFDC4A" w14:textId="5A3B5486" w:rsidR="008B7C00" w:rsidRDefault="00E86ECB" w:rsidP="008B7C00">
      <w:pPr>
        <w:rPr>
          <w:rFonts w:asciiTheme="minorHAnsi" w:hAnsiTheme="minorHAnsi" w:cstheme="minorHAnsi"/>
        </w:rPr>
      </w:pPr>
      <w:r w:rsidRPr="00F053F8">
        <w:rPr>
          <w:rFonts w:asciiTheme="minorHAnsi" w:hAnsiTheme="minorHAnsi" w:cstheme="minorHAnsi"/>
        </w:rPr>
        <w:t xml:space="preserve">One aspect which </w:t>
      </w:r>
      <w:r w:rsidR="00030B8E" w:rsidRPr="00F053F8">
        <w:rPr>
          <w:rFonts w:asciiTheme="minorHAnsi" w:hAnsiTheme="minorHAnsi" w:cstheme="minorHAnsi"/>
        </w:rPr>
        <w:t>is vital to self-assessment and evaluation is student feedback</w:t>
      </w:r>
      <w:r w:rsidR="009B3816" w:rsidRPr="00F053F8">
        <w:rPr>
          <w:rFonts w:asciiTheme="minorHAnsi" w:hAnsiTheme="minorHAnsi" w:cstheme="minorHAnsi"/>
        </w:rPr>
        <w:t xml:space="preserve">. </w:t>
      </w:r>
      <w:r w:rsidR="0011517F" w:rsidRPr="00F053F8">
        <w:rPr>
          <w:rFonts w:asciiTheme="minorHAnsi" w:hAnsiTheme="minorHAnsi" w:cstheme="minorHAnsi"/>
        </w:rPr>
        <w:t xml:space="preserve">In higher education feedback is key in order to achieve and improve upon </w:t>
      </w:r>
      <w:r w:rsidR="009B3816" w:rsidRPr="00F053F8">
        <w:rPr>
          <w:rFonts w:asciiTheme="minorHAnsi" w:hAnsiTheme="minorHAnsi" w:cstheme="minorHAnsi"/>
        </w:rPr>
        <w:t xml:space="preserve">performance </w:t>
      </w:r>
      <w:r w:rsidR="00C530EE" w:rsidRPr="00F053F8">
        <w:rPr>
          <w:rFonts w:asciiTheme="minorHAnsi" w:hAnsiTheme="minorHAnsi" w:cstheme="minorHAnsi"/>
        </w:rPr>
        <w:t xml:space="preserve">and has the ability to make a </w:t>
      </w:r>
      <w:r w:rsidR="004632A7" w:rsidRPr="00F053F8">
        <w:rPr>
          <w:rFonts w:asciiTheme="minorHAnsi" w:hAnsiTheme="minorHAnsi" w:cstheme="minorHAnsi"/>
        </w:rPr>
        <w:t xml:space="preserve">noteworthy </w:t>
      </w:r>
      <w:r w:rsidR="00D73C39" w:rsidRPr="00F053F8">
        <w:rPr>
          <w:rFonts w:asciiTheme="minorHAnsi" w:hAnsiTheme="minorHAnsi" w:cstheme="minorHAnsi"/>
        </w:rPr>
        <w:t xml:space="preserve">impact. </w:t>
      </w:r>
      <w:r w:rsidR="00061BA9" w:rsidRPr="00F053F8">
        <w:rPr>
          <w:rFonts w:asciiTheme="minorHAnsi" w:hAnsiTheme="minorHAnsi" w:cstheme="minorHAnsi"/>
        </w:rPr>
        <w:t xml:space="preserve">It allows students to </w:t>
      </w:r>
      <w:r w:rsidR="0092347A" w:rsidRPr="00F053F8">
        <w:rPr>
          <w:rFonts w:asciiTheme="minorHAnsi" w:hAnsiTheme="minorHAnsi" w:cstheme="minorHAnsi"/>
        </w:rPr>
        <w:t xml:space="preserve">have a better </w:t>
      </w:r>
      <w:r w:rsidR="00AE6994" w:rsidRPr="00F053F8">
        <w:rPr>
          <w:rFonts w:asciiTheme="minorHAnsi" w:hAnsiTheme="minorHAnsi" w:cstheme="minorHAnsi"/>
        </w:rPr>
        <w:t>grasp</w:t>
      </w:r>
      <w:r w:rsidR="0092347A" w:rsidRPr="00F053F8">
        <w:rPr>
          <w:rFonts w:asciiTheme="minorHAnsi" w:hAnsiTheme="minorHAnsi" w:cstheme="minorHAnsi"/>
        </w:rPr>
        <w:t xml:space="preserve"> of the subject in which they are learning and </w:t>
      </w:r>
      <w:r w:rsidR="00D73C39" w:rsidRPr="00F053F8">
        <w:rPr>
          <w:rFonts w:asciiTheme="minorHAnsi" w:hAnsiTheme="minorHAnsi" w:cstheme="minorHAnsi"/>
        </w:rPr>
        <w:t>see their capabilities</w:t>
      </w:r>
      <w:r w:rsidR="00AE6994" w:rsidRPr="00F053F8">
        <w:rPr>
          <w:rFonts w:asciiTheme="minorHAnsi" w:hAnsiTheme="minorHAnsi" w:cstheme="minorHAnsi"/>
        </w:rPr>
        <w:t xml:space="preserve"> in a clearer way</w:t>
      </w:r>
      <w:r w:rsidR="00D73C39" w:rsidRPr="00F053F8">
        <w:rPr>
          <w:rFonts w:asciiTheme="minorHAnsi" w:hAnsiTheme="minorHAnsi" w:cstheme="minorHAnsi"/>
        </w:rPr>
        <w:t xml:space="preserve"> (Hattie &amp; Timperley, 2007).</w:t>
      </w:r>
      <w:r w:rsidR="00ED28CC" w:rsidRPr="00F053F8">
        <w:rPr>
          <w:rFonts w:asciiTheme="minorHAnsi" w:hAnsiTheme="minorHAnsi" w:cstheme="minorHAnsi"/>
        </w:rPr>
        <w:t xml:space="preserve">  Feedback is so circuital to the higher education system that </w:t>
      </w:r>
      <w:r w:rsidR="008B7C00" w:rsidRPr="00F053F8">
        <w:rPr>
          <w:rFonts w:asciiTheme="minorHAnsi" w:hAnsiTheme="minorHAnsi" w:cstheme="minorHAnsi"/>
        </w:rPr>
        <w:t xml:space="preserve">(Chickering and Gamson ,1987) </w:t>
      </w:r>
      <w:r w:rsidR="00987B0B" w:rsidRPr="00F053F8">
        <w:rPr>
          <w:rFonts w:asciiTheme="minorHAnsi" w:hAnsiTheme="minorHAnsi" w:cstheme="minorHAnsi"/>
        </w:rPr>
        <w:t xml:space="preserve">connoted that it was a vital </w:t>
      </w:r>
      <w:r w:rsidR="007A651C" w:rsidRPr="00F053F8">
        <w:rPr>
          <w:rFonts w:asciiTheme="minorHAnsi" w:hAnsiTheme="minorHAnsi" w:cstheme="minorHAnsi"/>
        </w:rPr>
        <w:t xml:space="preserve">principle in order </w:t>
      </w:r>
      <w:r w:rsidR="009E19CE" w:rsidRPr="00F053F8">
        <w:rPr>
          <w:rFonts w:asciiTheme="minorHAnsi" w:hAnsiTheme="minorHAnsi" w:cstheme="minorHAnsi"/>
        </w:rPr>
        <w:t xml:space="preserve">for these establishments </w:t>
      </w:r>
      <w:r w:rsidR="007A651C" w:rsidRPr="00F053F8">
        <w:rPr>
          <w:rFonts w:asciiTheme="minorHAnsi" w:hAnsiTheme="minorHAnsi" w:cstheme="minorHAnsi"/>
        </w:rPr>
        <w:t xml:space="preserve">to achieve good practice </w:t>
      </w:r>
      <w:r w:rsidR="009E19CE" w:rsidRPr="00F053F8">
        <w:rPr>
          <w:rFonts w:asciiTheme="minorHAnsi" w:hAnsiTheme="minorHAnsi" w:cstheme="minorHAnsi"/>
        </w:rPr>
        <w:t>at these levels.</w:t>
      </w:r>
      <w:r w:rsidR="00F053F8">
        <w:rPr>
          <w:rFonts w:asciiTheme="minorHAnsi" w:hAnsiTheme="minorHAnsi" w:cstheme="minorHAnsi"/>
        </w:rPr>
        <w:t xml:space="preserve"> </w:t>
      </w:r>
      <w:r w:rsidR="00B864CA">
        <w:rPr>
          <w:rFonts w:asciiTheme="minorHAnsi" w:hAnsiTheme="minorHAnsi" w:cstheme="minorHAnsi"/>
        </w:rPr>
        <w:t>Hence</w:t>
      </w:r>
      <w:r w:rsidR="00F053F8">
        <w:rPr>
          <w:rFonts w:asciiTheme="minorHAnsi" w:hAnsiTheme="minorHAnsi" w:cstheme="minorHAnsi"/>
        </w:rPr>
        <w:t xml:space="preserve"> highlights how </w:t>
      </w:r>
      <w:r w:rsidR="00B864CA">
        <w:rPr>
          <w:rFonts w:asciiTheme="minorHAnsi" w:hAnsiTheme="minorHAnsi" w:cstheme="minorHAnsi"/>
        </w:rPr>
        <w:t>paramount</w:t>
      </w:r>
      <w:r w:rsidR="00F053F8">
        <w:rPr>
          <w:rFonts w:asciiTheme="minorHAnsi" w:hAnsiTheme="minorHAnsi" w:cstheme="minorHAnsi"/>
        </w:rPr>
        <w:t xml:space="preserve"> feedback is for students at a higher level of education</w:t>
      </w:r>
      <w:r w:rsidR="00B864CA">
        <w:rPr>
          <w:rFonts w:asciiTheme="minorHAnsi" w:hAnsiTheme="minorHAnsi" w:cstheme="minorHAnsi"/>
        </w:rPr>
        <w:t xml:space="preserve"> and the sheer impact it can have on performance. </w:t>
      </w:r>
    </w:p>
    <w:p w14:paraId="3126845A" w14:textId="2DB04B36" w:rsidR="0051520C" w:rsidRDefault="0051520C" w:rsidP="008B7C00">
      <w:pPr>
        <w:rPr>
          <w:rFonts w:asciiTheme="minorHAnsi" w:hAnsiTheme="minorHAnsi" w:cstheme="minorHAnsi"/>
        </w:rPr>
      </w:pPr>
    </w:p>
    <w:p w14:paraId="5F421A47" w14:textId="18DDD574" w:rsidR="0051520C" w:rsidRDefault="00851E03" w:rsidP="008B7C00">
      <w:pPr>
        <w:rPr>
          <w:rFonts w:asciiTheme="minorHAnsi" w:hAnsiTheme="minorHAnsi" w:cstheme="minorHAnsi"/>
        </w:rPr>
      </w:pPr>
      <w:r>
        <w:rPr>
          <w:rFonts w:asciiTheme="minorHAnsi" w:hAnsiTheme="minorHAnsi" w:cstheme="minorHAnsi"/>
        </w:rPr>
        <w:lastRenderedPageBreak/>
        <w:t xml:space="preserve">However, </w:t>
      </w:r>
      <w:r w:rsidR="007C6370">
        <w:rPr>
          <w:rFonts w:asciiTheme="minorHAnsi" w:hAnsiTheme="minorHAnsi" w:cstheme="minorHAnsi"/>
        </w:rPr>
        <w:t xml:space="preserve">feedback must be implemented in certain ways in order for it to be affective as not all feedback is </w:t>
      </w:r>
      <w:r w:rsidR="00954BDF">
        <w:rPr>
          <w:rFonts w:asciiTheme="minorHAnsi" w:hAnsiTheme="minorHAnsi" w:cstheme="minorHAnsi"/>
        </w:rPr>
        <w:t>constructive</w:t>
      </w:r>
      <w:r w:rsidR="00E07128">
        <w:rPr>
          <w:rFonts w:asciiTheme="minorHAnsi" w:hAnsiTheme="minorHAnsi" w:cstheme="minorHAnsi"/>
        </w:rPr>
        <w:t xml:space="preserve">. </w:t>
      </w:r>
      <w:r w:rsidR="00B6776B">
        <w:rPr>
          <w:rFonts w:asciiTheme="minorHAnsi" w:hAnsiTheme="minorHAnsi" w:cstheme="minorHAnsi"/>
        </w:rPr>
        <w:t>There are certain types of feedback that work better than others and some may hinder students rather than help</w:t>
      </w:r>
      <w:r w:rsidR="00376586">
        <w:rPr>
          <w:rFonts w:asciiTheme="minorHAnsi" w:hAnsiTheme="minorHAnsi" w:cstheme="minorHAnsi"/>
        </w:rPr>
        <w:t xml:space="preserve"> (</w:t>
      </w:r>
      <w:r w:rsidR="005F799B">
        <w:rPr>
          <w:rFonts w:asciiTheme="minorHAnsi" w:hAnsiTheme="minorHAnsi" w:cstheme="minorHAnsi"/>
        </w:rPr>
        <w:t>Geyskens, 2012</w:t>
      </w:r>
      <w:r w:rsidR="00E07128">
        <w:rPr>
          <w:rFonts w:asciiTheme="minorHAnsi" w:hAnsiTheme="minorHAnsi" w:cstheme="minorHAnsi"/>
        </w:rPr>
        <w:t xml:space="preserve">). </w:t>
      </w:r>
      <w:r w:rsidR="00B6776B">
        <w:rPr>
          <w:rFonts w:asciiTheme="minorHAnsi" w:hAnsiTheme="minorHAnsi" w:cstheme="minorHAnsi"/>
        </w:rPr>
        <w:t xml:space="preserve"> </w:t>
      </w:r>
      <w:r w:rsidR="005435AE">
        <w:rPr>
          <w:rFonts w:asciiTheme="minorHAnsi" w:hAnsiTheme="minorHAnsi" w:cstheme="minorHAnsi"/>
        </w:rPr>
        <w:t>Furthermore,</w:t>
      </w:r>
      <w:r w:rsidR="005F799B">
        <w:rPr>
          <w:rFonts w:asciiTheme="minorHAnsi" w:hAnsiTheme="minorHAnsi" w:cstheme="minorHAnsi"/>
        </w:rPr>
        <w:t xml:space="preserve"> a</w:t>
      </w:r>
      <w:r w:rsidR="00B6776B">
        <w:rPr>
          <w:rFonts w:asciiTheme="minorHAnsi" w:hAnsiTheme="minorHAnsi" w:cstheme="minorHAnsi"/>
        </w:rPr>
        <w:t xml:space="preserve"> study </w:t>
      </w:r>
      <w:r w:rsidR="00454800">
        <w:rPr>
          <w:rFonts w:asciiTheme="minorHAnsi" w:hAnsiTheme="minorHAnsi" w:cstheme="minorHAnsi"/>
        </w:rPr>
        <w:t>by (Bulter</w:t>
      </w:r>
      <w:r w:rsidR="00483B8B">
        <w:rPr>
          <w:rFonts w:asciiTheme="minorHAnsi" w:hAnsiTheme="minorHAnsi" w:cstheme="minorHAnsi"/>
        </w:rPr>
        <w:t xml:space="preserve">, 1987) </w:t>
      </w:r>
      <w:r w:rsidR="00B6776B">
        <w:rPr>
          <w:rFonts w:asciiTheme="minorHAnsi" w:hAnsiTheme="minorHAnsi" w:cstheme="minorHAnsi"/>
        </w:rPr>
        <w:t xml:space="preserve">showed that </w:t>
      </w:r>
      <w:r w:rsidR="009D3306">
        <w:rPr>
          <w:rFonts w:asciiTheme="minorHAnsi" w:hAnsiTheme="minorHAnsi" w:cstheme="minorHAnsi"/>
        </w:rPr>
        <w:t xml:space="preserve">when receiving grades only compared to feedback in the form of written comments, the group that received written comments </w:t>
      </w:r>
      <w:r w:rsidR="00483B8B">
        <w:rPr>
          <w:rFonts w:asciiTheme="minorHAnsi" w:hAnsiTheme="minorHAnsi" w:cstheme="minorHAnsi"/>
        </w:rPr>
        <w:t>fared</w:t>
      </w:r>
      <w:r w:rsidR="009D3306">
        <w:rPr>
          <w:rFonts w:asciiTheme="minorHAnsi" w:hAnsiTheme="minorHAnsi" w:cstheme="minorHAnsi"/>
        </w:rPr>
        <w:t xml:space="preserve"> better </w:t>
      </w:r>
      <w:r w:rsidR="00454800">
        <w:rPr>
          <w:rFonts w:asciiTheme="minorHAnsi" w:hAnsiTheme="minorHAnsi" w:cstheme="minorHAnsi"/>
        </w:rPr>
        <w:t xml:space="preserve">when it came to improving performance. </w:t>
      </w:r>
      <w:r w:rsidR="009D3306">
        <w:rPr>
          <w:rFonts w:asciiTheme="minorHAnsi" w:hAnsiTheme="minorHAnsi" w:cstheme="minorHAnsi"/>
        </w:rPr>
        <w:t xml:space="preserve"> </w:t>
      </w:r>
      <w:r w:rsidR="00483B8B">
        <w:rPr>
          <w:rFonts w:asciiTheme="minorHAnsi" w:hAnsiTheme="minorHAnsi" w:cstheme="minorHAnsi"/>
        </w:rPr>
        <w:t xml:space="preserve">This suggests that written feedback resonates more with students and </w:t>
      </w:r>
      <w:r w:rsidR="003878A3">
        <w:rPr>
          <w:rFonts w:asciiTheme="minorHAnsi" w:hAnsiTheme="minorHAnsi" w:cstheme="minorHAnsi"/>
        </w:rPr>
        <w:t xml:space="preserve">it is easier to gain insight into your work from this form of </w:t>
      </w:r>
      <w:r w:rsidR="00D956E3">
        <w:rPr>
          <w:rFonts w:asciiTheme="minorHAnsi" w:hAnsiTheme="minorHAnsi" w:cstheme="minorHAnsi"/>
        </w:rPr>
        <w:t xml:space="preserve">response. </w:t>
      </w:r>
      <w:r w:rsidR="000246D4">
        <w:rPr>
          <w:rFonts w:asciiTheme="minorHAnsi" w:hAnsiTheme="minorHAnsi" w:cstheme="minorHAnsi"/>
        </w:rPr>
        <w:t xml:space="preserve">Even so, the quality of written feedback can also greatly vary and still may not be effective in </w:t>
      </w:r>
      <w:r w:rsidR="005F799B">
        <w:rPr>
          <w:rFonts w:asciiTheme="minorHAnsi" w:hAnsiTheme="minorHAnsi" w:cstheme="minorHAnsi"/>
        </w:rPr>
        <w:t>allowing a person to reflect upon their work and what can be improved.</w:t>
      </w:r>
    </w:p>
    <w:p w14:paraId="11527A11" w14:textId="269BF87F" w:rsidR="005435AE" w:rsidRDefault="005435AE" w:rsidP="008B7C00">
      <w:pPr>
        <w:rPr>
          <w:rFonts w:asciiTheme="minorHAnsi" w:hAnsiTheme="minorHAnsi" w:cstheme="minorHAnsi"/>
        </w:rPr>
      </w:pPr>
    </w:p>
    <w:p w14:paraId="736D4BD2" w14:textId="77777777" w:rsidR="00361AFA" w:rsidRDefault="003812D5" w:rsidP="008B7C00">
      <w:pPr>
        <w:rPr>
          <w:rFonts w:asciiTheme="minorHAnsi" w:hAnsiTheme="minorHAnsi" w:cstheme="minorHAnsi"/>
        </w:rPr>
      </w:pPr>
      <w:r>
        <w:rPr>
          <w:rFonts w:asciiTheme="minorHAnsi" w:hAnsiTheme="minorHAnsi" w:cstheme="minorHAnsi"/>
        </w:rPr>
        <w:t xml:space="preserve">The quality of the feedback is dependent on many varying factors and there are several </w:t>
      </w:r>
      <w:r w:rsidR="008E3CF1">
        <w:rPr>
          <w:rFonts w:asciiTheme="minorHAnsi" w:hAnsiTheme="minorHAnsi" w:cstheme="minorHAnsi"/>
        </w:rPr>
        <w:t xml:space="preserve">ways in which feedback may not be </w:t>
      </w:r>
      <w:r w:rsidR="007E5D2A">
        <w:rPr>
          <w:rFonts w:asciiTheme="minorHAnsi" w:hAnsiTheme="minorHAnsi" w:cstheme="minorHAnsi"/>
        </w:rPr>
        <w:t xml:space="preserve">helping students to the best of their ability. </w:t>
      </w:r>
      <w:r>
        <w:rPr>
          <w:rFonts w:asciiTheme="minorHAnsi" w:hAnsiTheme="minorHAnsi" w:cstheme="minorHAnsi"/>
        </w:rPr>
        <w:t xml:space="preserve"> </w:t>
      </w:r>
      <w:r w:rsidR="007E5D2A">
        <w:rPr>
          <w:rFonts w:asciiTheme="minorHAnsi" w:hAnsiTheme="minorHAnsi" w:cstheme="minorHAnsi"/>
        </w:rPr>
        <w:t xml:space="preserve">When investigating the various degrees of feedback, it was obvious that a major floor in a lot of circumstances is the amount of feedback received </w:t>
      </w:r>
      <w:r w:rsidR="00930311">
        <w:rPr>
          <w:rFonts w:asciiTheme="minorHAnsi" w:hAnsiTheme="minorHAnsi" w:cstheme="minorHAnsi"/>
        </w:rPr>
        <w:t>(Geyskens, 2012)</w:t>
      </w:r>
      <w:r w:rsidR="007E5D2A">
        <w:rPr>
          <w:rFonts w:asciiTheme="minorHAnsi" w:hAnsiTheme="minorHAnsi" w:cstheme="minorHAnsi"/>
        </w:rPr>
        <w:t>. In a lot of cases this could m</w:t>
      </w:r>
      <w:r w:rsidR="007E5D2A" w:rsidRPr="00346F09">
        <w:rPr>
          <w:rFonts w:asciiTheme="minorHAnsi" w:hAnsiTheme="minorHAnsi" w:cstheme="minorHAnsi"/>
        </w:rPr>
        <w:t xml:space="preserve">ean that not enough feedback was given in order for the student to improve upon their work, however too much feedback may also not be effective as it would be too much for the student to deifier. </w:t>
      </w:r>
      <w:r w:rsidR="00921B5E" w:rsidRPr="00346F09">
        <w:rPr>
          <w:rFonts w:asciiTheme="minorHAnsi" w:hAnsiTheme="minorHAnsi" w:cstheme="minorHAnsi"/>
        </w:rPr>
        <w:t xml:space="preserve">It is noted that students </w:t>
      </w:r>
      <w:r w:rsidR="002D2DEA">
        <w:rPr>
          <w:rFonts w:asciiTheme="minorHAnsi" w:hAnsiTheme="minorHAnsi" w:cstheme="minorHAnsi"/>
        </w:rPr>
        <w:t xml:space="preserve">themselves </w:t>
      </w:r>
      <w:r w:rsidR="00921B5E" w:rsidRPr="00346F09">
        <w:rPr>
          <w:rFonts w:asciiTheme="minorHAnsi" w:hAnsiTheme="minorHAnsi" w:cstheme="minorHAnsi"/>
        </w:rPr>
        <w:t xml:space="preserve">often find that not enough feedback is given to them upon receiving back their work </w:t>
      </w:r>
      <w:r w:rsidR="0036289A" w:rsidRPr="00346F09">
        <w:rPr>
          <w:rFonts w:asciiTheme="minorHAnsi" w:hAnsiTheme="minorHAnsi" w:cstheme="minorHAnsi"/>
        </w:rPr>
        <w:t>(Gibbs &amp; Simpson, 2004)</w:t>
      </w:r>
      <w:r w:rsidR="006D449D" w:rsidRPr="00346F09">
        <w:rPr>
          <w:rFonts w:asciiTheme="minorHAnsi" w:hAnsiTheme="minorHAnsi" w:cstheme="minorHAnsi"/>
        </w:rPr>
        <w:t xml:space="preserve">. This </w:t>
      </w:r>
      <w:r w:rsidR="006352AB" w:rsidRPr="00346F09">
        <w:rPr>
          <w:rFonts w:asciiTheme="minorHAnsi" w:hAnsiTheme="minorHAnsi" w:cstheme="minorHAnsi"/>
        </w:rPr>
        <w:t>elicits</w:t>
      </w:r>
      <w:r w:rsidR="006D449D" w:rsidRPr="00346F09">
        <w:rPr>
          <w:rFonts w:asciiTheme="minorHAnsi" w:hAnsiTheme="minorHAnsi" w:cstheme="minorHAnsi"/>
        </w:rPr>
        <w:t xml:space="preserve"> that students value the feedback which they receive and want to </w:t>
      </w:r>
      <w:r w:rsidR="006352AB" w:rsidRPr="00346F09">
        <w:rPr>
          <w:rFonts w:asciiTheme="minorHAnsi" w:hAnsiTheme="minorHAnsi" w:cstheme="minorHAnsi"/>
        </w:rPr>
        <w:t xml:space="preserve">gain as much from it as possible. </w:t>
      </w:r>
    </w:p>
    <w:p w14:paraId="57E4C9F0" w14:textId="77777777" w:rsidR="00361AFA" w:rsidRDefault="00361AFA" w:rsidP="008B7C00">
      <w:pPr>
        <w:rPr>
          <w:rFonts w:asciiTheme="minorHAnsi" w:hAnsiTheme="minorHAnsi" w:cstheme="minorHAnsi"/>
        </w:rPr>
      </w:pPr>
    </w:p>
    <w:p w14:paraId="4898E4B2" w14:textId="2CE681FE" w:rsidR="00930311" w:rsidRDefault="002D2DEA" w:rsidP="008B7C00">
      <w:pPr>
        <w:rPr>
          <w:rFonts w:asciiTheme="minorHAnsi" w:hAnsiTheme="minorHAnsi" w:cstheme="minorHAnsi"/>
        </w:rPr>
      </w:pPr>
      <w:r>
        <w:rPr>
          <w:rFonts w:asciiTheme="minorHAnsi" w:hAnsiTheme="minorHAnsi" w:cstheme="minorHAnsi"/>
        </w:rPr>
        <w:t xml:space="preserve">Not only that but the contents of the feedback </w:t>
      </w:r>
      <w:r w:rsidR="00565F18">
        <w:rPr>
          <w:rFonts w:asciiTheme="minorHAnsi" w:hAnsiTheme="minorHAnsi" w:cstheme="minorHAnsi"/>
        </w:rPr>
        <w:t>are</w:t>
      </w:r>
      <w:r>
        <w:rPr>
          <w:rFonts w:asciiTheme="minorHAnsi" w:hAnsiTheme="minorHAnsi" w:cstheme="minorHAnsi"/>
        </w:rPr>
        <w:t xml:space="preserve"> also something which is paramount to the success of the feedback. </w:t>
      </w:r>
      <w:r w:rsidR="00746DD9">
        <w:rPr>
          <w:rFonts w:asciiTheme="minorHAnsi" w:hAnsiTheme="minorHAnsi" w:cstheme="minorHAnsi"/>
        </w:rPr>
        <w:t xml:space="preserve">If a student fails to understand or </w:t>
      </w:r>
      <w:r w:rsidR="007426F3">
        <w:rPr>
          <w:rFonts w:asciiTheme="minorHAnsi" w:hAnsiTheme="minorHAnsi" w:cstheme="minorHAnsi"/>
        </w:rPr>
        <w:t xml:space="preserve">misinterpret </w:t>
      </w:r>
      <w:r w:rsidR="00746DD9">
        <w:rPr>
          <w:rFonts w:asciiTheme="minorHAnsi" w:hAnsiTheme="minorHAnsi" w:cstheme="minorHAnsi"/>
        </w:rPr>
        <w:t>what is trying to be conveyed to them the feedback may be detrimental rather than helpful</w:t>
      </w:r>
      <w:r w:rsidR="007426F3">
        <w:rPr>
          <w:rFonts w:asciiTheme="minorHAnsi" w:hAnsiTheme="minorHAnsi" w:cstheme="minorHAnsi"/>
        </w:rPr>
        <w:t xml:space="preserve">. (Geyskens, 2012) suggests that lecturers </w:t>
      </w:r>
      <w:r w:rsidR="00E6792A">
        <w:rPr>
          <w:rFonts w:asciiTheme="minorHAnsi" w:hAnsiTheme="minorHAnsi" w:cstheme="minorHAnsi"/>
        </w:rPr>
        <w:t xml:space="preserve">found that feedback is often misunderstood and often is not read at all. </w:t>
      </w:r>
      <w:r w:rsidR="000E6B8D">
        <w:rPr>
          <w:rFonts w:asciiTheme="minorHAnsi" w:hAnsiTheme="minorHAnsi" w:cstheme="minorHAnsi"/>
        </w:rPr>
        <w:t xml:space="preserve">When reflecting upon the quality of feedback and how it is received </w:t>
      </w:r>
      <w:r w:rsidR="00855140">
        <w:rPr>
          <w:rFonts w:asciiTheme="minorHAnsi" w:hAnsiTheme="minorHAnsi" w:cstheme="minorHAnsi"/>
        </w:rPr>
        <w:t xml:space="preserve">undoubtedly </w:t>
      </w:r>
      <w:r w:rsidR="000E6B8D">
        <w:rPr>
          <w:rFonts w:asciiTheme="minorHAnsi" w:hAnsiTheme="minorHAnsi" w:cstheme="minorHAnsi"/>
        </w:rPr>
        <w:t xml:space="preserve">there is a </w:t>
      </w:r>
      <w:r w:rsidR="00BE68C6">
        <w:rPr>
          <w:rFonts w:asciiTheme="minorHAnsi" w:hAnsiTheme="minorHAnsi" w:cstheme="minorHAnsi"/>
        </w:rPr>
        <w:t xml:space="preserve">due diligence from both the lecturer and the student in order to fully make the most of feedback. </w:t>
      </w:r>
      <w:r w:rsidR="00AD781C">
        <w:rPr>
          <w:rFonts w:asciiTheme="minorHAnsi" w:hAnsiTheme="minorHAnsi" w:cstheme="minorHAnsi"/>
        </w:rPr>
        <w:t>These further highlights</w:t>
      </w:r>
      <w:r w:rsidR="00BF18F0">
        <w:rPr>
          <w:rFonts w:asciiTheme="minorHAnsi" w:hAnsiTheme="minorHAnsi" w:cstheme="minorHAnsi"/>
        </w:rPr>
        <w:t xml:space="preserve"> that fact that it takes both parties to be </w:t>
      </w:r>
      <w:r w:rsidR="00AD781C">
        <w:rPr>
          <w:rFonts w:asciiTheme="minorHAnsi" w:hAnsiTheme="minorHAnsi" w:cstheme="minorHAnsi"/>
        </w:rPr>
        <w:t xml:space="preserve">committed to making the most out of the feedback in order for it to have a positive impact upon the students work. </w:t>
      </w:r>
    </w:p>
    <w:p w14:paraId="4E58C41E" w14:textId="77777777" w:rsidR="004A1A61" w:rsidRDefault="004A1A61" w:rsidP="008B7C00">
      <w:pPr>
        <w:rPr>
          <w:rFonts w:asciiTheme="minorHAnsi" w:hAnsiTheme="minorHAnsi" w:cstheme="minorHAnsi"/>
        </w:rPr>
      </w:pPr>
    </w:p>
    <w:p w14:paraId="7D0A5308" w14:textId="69011F78" w:rsidR="00D56523" w:rsidRDefault="004A1A61" w:rsidP="008B7C00">
      <w:pPr>
        <w:rPr>
          <w:rFonts w:asciiTheme="minorHAnsi" w:hAnsiTheme="minorHAnsi" w:cstheme="minorHAnsi"/>
        </w:rPr>
      </w:pPr>
      <w:r>
        <w:rPr>
          <w:rFonts w:asciiTheme="minorHAnsi" w:hAnsiTheme="minorHAnsi" w:cstheme="minorHAnsi"/>
        </w:rPr>
        <w:t>To that end in</w:t>
      </w:r>
      <w:r w:rsidR="00D56523">
        <w:rPr>
          <w:rFonts w:asciiTheme="minorHAnsi" w:hAnsiTheme="minorHAnsi" w:cstheme="minorHAnsi"/>
        </w:rPr>
        <w:t xml:space="preserve"> order to achieve effective feedback</w:t>
      </w:r>
      <w:r w:rsidR="00100FA5">
        <w:rPr>
          <w:rFonts w:asciiTheme="minorHAnsi" w:hAnsiTheme="minorHAnsi" w:cstheme="minorHAnsi"/>
        </w:rPr>
        <w:t xml:space="preserve"> there are </w:t>
      </w:r>
      <w:r>
        <w:rPr>
          <w:rFonts w:asciiTheme="minorHAnsi" w:hAnsiTheme="minorHAnsi" w:cstheme="minorHAnsi"/>
        </w:rPr>
        <w:t xml:space="preserve">three guidelines in which </w:t>
      </w:r>
      <w:r w:rsidR="0089178A">
        <w:rPr>
          <w:rFonts w:asciiTheme="minorHAnsi" w:hAnsiTheme="minorHAnsi" w:cstheme="minorHAnsi"/>
        </w:rPr>
        <w:t xml:space="preserve">need to be met. </w:t>
      </w:r>
      <w:r w:rsidR="003A6815">
        <w:rPr>
          <w:rFonts w:asciiTheme="minorHAnsi" w:hAnsiTheme="minorHAnsi" w:cstheme="minorHAnsi"/>
        </w:rPr>
        <w:t>Firstly,</w:t>
      </w:r>
      <w:r w:rsidR="0089178A">
        <w:rPr>
          <w:rFonts w:asciiTheme="minorHAnsi" w:hAnsiTheme="minorHAnsi" w:cstheme="minorHAnsi"/>
        </w:rPr>
        <w:t xml:space="preserve"> </w:t>
      </w:r>
      <w:r w:rsidR="00690ABA">
        <w:rPr>
          <w:rFonts w:asciiTheme="minorHAnsi" w:hAnsiTheme="minorHAnsi" w:cstheme="minorHAnsi"/>
        </w:rPr>
        <w:t xml:space="preserve">there needs to be an understanding of what is expected from the student </w:t>
      </w:r>
      <w:r w:rsidR="003A6815">
        <w:rPr>
          <w:rFonts w:asciiTheme="minorHAnsi" w:hAnsiTheme="minorHAnsi" w:cstheme="minorHAnsi"/>
        </w:rPr>
        <w:t>and what they need to do in order to achieve. Secondly</w:t>
      </w:r>
      <w:r w:rsidR="00A457D3">
        <w:rPr>
          <w:rFonts w:asciiTheme="minorHAnsi" w:hAnsiTheme="minorHAnsi" w:cstheme="minorHAnsi"/>
        </w:rPr>
        <w:t xml:space="preserve">, the student as to be shown how far away they are from achieving the desired result. Lastly </w:t>
      </w:r>
      <w:r w:rsidR="00FE5032">
        <w:rPr>
          <w:rFonts w:asciiTheme="minorHAnsi" w:hAnsiTheme="minorHAnsi" w:cstheme="minorHAnsi"/>
        </w:rPr>
        <w:t xml:space="preserve">there must be a clear way in order for them to improve in order to achieve higher in the future. </w:t>
      </w:r>
      <w:r w:rsidR="00100FA5">
        <w:rPr>
          <w:rFonts w:asciiTheme="minorHAnsi" w:hAnsiTheme="minorHAnsi" w:cstheme="minorHAnsi"/>
        </w:rPr>
        <w:t>(Sadler, 2010)</w:t>
      </w:r>
      <w:r w:rsidR="00FE5032">
        <w:rPr>
          <w:rFonts w:asciiTheme="minorHAnsi" w:hAnsiTheme="minorHAnsi" w:cstheme="minorHAnsi"/>
        </w:rPr>
        <w:t xml:space="preserve">. Nonetheless this still highlights </w:t>
      </w:r>
      <w:r w:rsidR="006C79C5">
        <w:rPr>
          <w:rFonts w:asciiTheme="minorHAnsi" w:hAnsiTheme="minorHAnsi" w:cstheme="minorHAnsi"/>
        </w:rPr>
        <w:t xml:space="preserve">the fact that both the feedback giver and student need to work together in order for the feedback to be useful. </w:t>
      </w:r>
      <w:r w:rsidR="00FD7AC0">
        <w:rPr>
          <w:rFonts w:asciiTheme="minorHAnsi" w:hAnsiTheme="minorHAnsi" w:cstheme="minorHAnsi"/>
        </w:rPr>
        <w:t>Likewise,</w:t>
      </w:r>
      <w:r w:rsidR="00A817F4">
        <w:rPr>
          <w:rFonts w:asciiTheme="minorHAnsi" w:hAnsiTheme="minorHAnsi" w:cstheme="minorHAnsi"/>
        </w:rPr>
        <w:t xml:space="preserve"> even if the feedback giver completes their role completely and ensures that the feedback meets the three guidelines there is no guarantee that the student will </w:t>
      </w:r>
      <w:r w:rsidR="00AD4325">
        <w:rPr>
          <w:rFonts w:asciiTheme="minorHAnsi" w:hAnsiTheme="minorHAnsi" w:cstheme="minorHAnsi"/>
        </w:rPr>
        <w:t xml:space="preserve">read the comments or apply them to future work. </w:t>
      </w:r>
      <w:r w:rsidR="00FD7AC0">
        <w:rPr>
          <w:rFonts w:asciiTheme="minorHAnsi" w:hAnsiTheme="minorHAnsi" w:cstheme="minorHAnsi"/>
        </w:rPr>
        <w:t>Consequently, it is clear that there needs to be a</w:t>
      </w:r>
      <w:r w:rsidR="0019460D">
        <w:rPr>
          <w:rFonts w:asciiTheme="minorHAnsi" w:hAnsiTheme="minorHAnsi" w:cstheme="minorHAnsi"/>
        </w:rPr>
        <w:t>n effort from the student to ensure</w:t>
      </w:r>
      <w:r w:rsidR="005903D5">
        <w:rPr>
          <w:rFonts w:asciiTheme="minorHAnsi" w:hAnsiTheme="minorHAnsi" w:cstheme="minorHAnsi"/>
        </w:rPr>
        <w:t xml:space="preserve"> that feedback is being </w:t>
      </w:r>
      <w:r w:rsidR="00E25B02">
        <w:rPr>
          <w:rFonts w:asciiTheme="minorHAnsi" w:hAnsiTheme="minorHAnsi" w:cstheme="minorHAnsi"/>
        </w:rPr>
        <w:t xml:space="preserve">received in the most informative way. </w:t>
      </w:r>
    </w:p>
    <w:p w14:paraId="37AF5BE6" w14:textId="77777777" w:rsidR="005435AE" w:rsidRDefault="005435AE" w:rsidP="008B7C00">
      <w:pPr>
        <w:rPr>
          <w:rFonts w:asciiTheme="minorHAnsi" w:hAnsiTheme="minorHAnsi" w:cstheme="minorHAnsi"/>
        </w:rPr>
      </w:pPr>
    </w:p>
    <w:p w14:paraId="1E2E06F5" w14:textId="0C762075" w:rsidR="0011517F" w:rsidRPr="00565F18" w:rsidRDefault="006002B1" w:rsidP="0011517F">
      <w:pPr>
        <w:rPr>
          <w:rFonts w:asciiTheme="minorHAnsi" w:hAnsiTheme="minorHAnsi" w:cstheme="minorHAnsi"/>
        </w:rPr>
      </w:pPr>
      <w:r>
        <w:rPr>
          <w:rFonts w:asciiTheme="minorHAnsi" w:hAnsiTheme="minorHAnsi" w:cstheme="minorHAnsi"/>
        </w:rPr>
        <w:t>Upon reflection of my own feedback</w:t>
      </w:r>
      <w:r w:rsidR="00AD2654">
        <w:rPr>
          <w:rFonts w:asciiTheme="minorHAnsi" w:hAnsiTheme="minorHAnsi" w:cstheme="minorHAnsi"/>
        </w:rPr>
        <w:t xml:space="preserve"> over my three years within higher education there is a </w:t>
      </w:r>
      <w:r w:rsidR="005C5F9B">
        <w:rPr>
          <w:rFonts w:asciiTheme="minorHAnsi" w:hAnsiTheme="minorHAnsi" w:cstheme="minorHAnsi"/>
        </w:rPr>
        <w:t xml:space="preserve">good balance of written and verbal </w:t>
      </w:r>
      <w:r w:rsidR="00840D0D">
        <w:rPr>
          <w:rFonts w:asciiTheme="minorHAnsi" w:hAnsiTheme="minorHAnsi" w:cstheme="minorHAnsi"/>
        </w:rPr>
        <w:t>feedback</w:t>
      </w:r>
      <w:r w:rsidR="005C5F9B">
        <w:rPr>
          <w:rFonts w:asciiTheme="minorHAnsi" w:hAnsiTheme="minorHAnsi" w:cstheme="minorHAnsi"/>
        </w:rPr>
        <w:t xml:space="preserve">. </w:t>
      </w:r>
      <w:r w:rsidR="00840D0D">
        <w:rPr>
          <w:rFonts w:asciiTheme="minorHAnsi" w:hAnsiTheme="minorHAnsi" w:cstheme="minorHAnsi"/>
        </w:rPr>
        <w:t>However,</w:t>
      </w:r>
      <w:r w:rsidR="005C5F9B">
        <w:rPr>
          <w:rFonts w:asciiTheme="minorHAnsi" w:hAnsiTheme="minorHAnsi" w:cstheme="minorHAnsi"/>
        </w:rPr>
        <w:t xml:space="preserve"> I feel that within my first few </w:t>
      </w:r>
      <w:r w:rsidR="00B813B4">
        <w:rPr>
          <w:rFonts w:asciiTheme="minorHAnsi" w:hAnsiTheme="minorHAnsi" w:cstheme="minorHAnsi"/>
        </w:rPr>
        <w:t xml:space="preserve">assignments I did not take the feedback on board as I had not yet steered away from the reliance on </w:t>
      </w:r>
      <w:r w:rsidR="00840D0D">
        <w:rPr>
          <w:rFonts w:asciiTheme="minorHAnsi" w:hAnsiTheme="minorHAnsi" w:cstheme="minorHAnsi"/>
        </w:rPr>
        <w:t xml:space="preserve">educators which you form throughout schooling. </w:t>
      </w:r>
      <w:r w:rsidR="002911DA">
        <w:rPr>
          <w:rFonts w:asciiTheme="minorHAnsi" w:hAnsiTheme="minorHAnsi" w:cstheme="minorHAnsi"/>
        </w:rPr>
        <w:t>However,</w:t>
      </w:r>
      <w:r w:rsidR="00840D0D">
        <w:rPr>
          <w:rFonts w:asciiTheme="minorHAnsi" w:hAnsiTheme="minorHAnsi" w:cstheme="minorHAnsi"/>
        </w:rPr>
        <w:t xml:space="preserve"> once I began to find </w:t>
      </w:r>
      <w:r w:rsidR="00840D0D">
        <w:rPr>
          <w:rFonts w:asciiTheme="minorHAnsi" w:hAnsiTheme="minorHAnsi" w:cstheme="minorHAnsi"/>
        </w:rPr>
        <w:lastRenderedPageBreak/>
        <w:t>my academic independence it became a lot easier to self-reflect upon the feedback given and be able to apply that to future work.</w:t>
      </w:r>
      <w:r w:rsidR="008C02CF" w:rsidRPr="00565F18">
        <w:rPr>
          <w:rFonts w:asciiTheme="minorHAnsi" w:hAnsiTheme="minorHAnsi" w:cstheme="minorHAnsi"/>
        </w:rPr>
        <w:t xml:space="preserve"> Not only this, but when feedback and written I have found that </w:t>
      </w:r>
      <w:r w:rsidR="005435AE" w:rsidRPr="00565F18">
        <w:rPr>
          <w:rFonts w:asciiTheme="minorHAnsi" w:hAnsiTheme="minorHAnsi" w:cstheme="minorHAnsi"/>
        </w:rPr>
        <w:t>what I can take away from the feedback is increased in comparison to just written feedback</w:t>
      </w:r>
      <w:r w:rsidR="00AD781C">
        <w:rPr>
          <w:rFonts w:asciiTheme="minorHAnsi" w:hAnsiTheme="minorHAnsi" w:cstheme="minorHAnsi"/>
        </w:rPr>
        <w:t xml:space="preserve">. </w:t>
      </w:r>
      <w:r w:rsidR="00331F7B">
        <w:rPr>
          <w:rFonts w:asciiTheme="minorHAnsi" w:hAnsiTheme="minorHAnsi" w:cstheme="minorHAnsi"/>
        </w:rPr>
        <w:t xml:space="preserve">Importantly from having written feedback which can then later be further explained and </w:t>
      </w:r>
      <w:r w:rsidR="00E8094B">
        <w:rPr>
          <w:rFonts w:asciiTheme="minorHAnsi" w:hAnsiTheme="minorHAnsi" w:cstheme="minorHAnsi"/>
        </w:rPr>
        <w:t xml:space="preserve">expanded ensures that I have not misunderstood any of the feedback and allows the lecturer to know that I am receiving it in the right way. </w:t>
      </w:r>
    </w:p>
    <w:p w14:paraId="54FF5B77" w14:textId="5B9BC527" w:rsidR="0011517F" w:rsidRPr="0011517F" w:rsidRDefault="008B7CDB" w:rsidP="003B6D6D">
      <w:r>
        <w:rPr>
          <w:noProof/>
          <w:sz w:val="32"/>
          <w:szCs w:val="32"/>
          <w:u w:val="single"/>
        </w:rPr>
        <mc:AlternateContent>
          <mc:Choice Requires="wps">
            <w:drawing>
              <wp:anchor distT="0" distB="0" distL="114300" distR="114300" simplePos="0" relativeHeight="251670528" behindDoc="0" locked="0" layoutInCell="1" allowOverlap="1" wp14:anchorId="6BBF004E" wp14:editId="61318C2A">
                <wp:simplePos x="0" y="0"/>
                <wp:positionH relativeFrom="column">
                  <wp:posOffset>-682625</wp:posOffset>
                </wp:positionH>
                <wp:positionV relativeFrom="page">
                  <wp:posOffset>2297430</wp:posOffset>
                </wp:positionV>
                <wp:extent cx="7121525" cy="2240915"/>
                <wp:effectExtent l="0" t="0" r="15875" b="6985"/>
                <wp:wrapNone/>
                <wp:docPr id="13" name="Text Box 13"/>
                <wp:cNvGraphicFramePr/>
                <a:graphic xmlns:a="http://schemas.openxmlformats.org/drawingml/2006/main">
                  <a:graphicData uri="http://schemas.microsoft.com/office/word/2010/wordprocessingShape">
                    <wps:wsp>
                      <wps:cNvSpPr txBox="1"/>
                      <wps:spPr>
                        <a:xfrm>
                          <a:off x="0" y="0"/>
                          <a:ext cx="7121525" cy="2240915"/>
                        </a:xfrm>
                        <a:prstGeom prst="rect">
                          <a:avLst/>
                        </a:prstGeom>
                        <a:solidFill>
                          <a:schemeClr val="lt1"/>
                        </a:solidFill>
                        <a:ln w="6350">
                          <a:solidFill>
                            <a:prstClr val="black"/>
                          </a:solidFill>
                        </a:ln>
                      </wps:spPr>
                      <wps:txbx>
                        <w:txbxContent>
                          <w:p w14:paraId="36B3B5F0" w14:textId="1B3FFD11" w:rsidR="00671EB3" w:rsidRDefault="002911DA">
                            <w:r>
                              <w:t xml:space="preserve">In these examples I will explore my own feedback </w:t>
                            </w:r>
                            <w:r w:rsidR="00535D61">
                              <w:t>and how effective it was for future improvement. The</w:t>
                            </w:r>
                            <w:r w:rsidR="00671EB3">
                              <w:t xml:space="preserve"> area’s highlighted</w:t>
                            </w:r>
                            <w:r w:rsidR="000D046D">
                              <w:t xml:space="preserve"> purple</w:t>
                            </w:r>
                            <w:r w:rsidR="00671EB3">
                              <w:t xml:space="preserve"> are the improvements which have been </w:t>
                            </w:r>
                            <w:r w:rsidR="00B47DBE">
                              <w:t xml:space="preserve">illustrated to me. In </w:t>
                            </w:r>
                            <w:r w:rsidR="00E441B1">
                              <w:t xml:space="preserve">example A </w:t>
                            </w:r>
                            <w:r w:rsidR="00B47DBE">
                              <w:t xml:space="preserve">received it is clear that </w:t>
                            </w:r>
                            <w:r w:rsidR="00234F36">
                              <w:t>improvements</w:t>
                            </w:r>
                            <w:r w:rsidR="00B47DBE">
                              <w:t xml:space="preserve"> have been highlighted to me and there are areas which I was able to </w:t>
                            </w:r>
                            <w:r w:rsidR="00234F36">
                              <w:t xml:space="preserve">reflect upon an improve for my next assignment. </w:t>
                            </w:r>
                            <w:r w:rsidR="00863293">
                              <w:t>However,</w:t>
                            </w:r>
                            <w:r w:rsidR="00234F36">
                              <w:t xml:space="preserve"> in </w:t>
                            </w:r>
                            <w:r w:rsidR="00E441B1">
                              <w:t xml:space="preserve">example B the </w:t>
                            </w:r>
                            <w:r w:rsidR="00234F36">
                              <w:t xml:space="preserve">feedback </w:t>
                            </w:r>
                            <w:r w:rsidR="00E441B1">
                              <w:t xml:space="preserve">suggested </w:t>
                            </w:r>
                            <w:r w:rsidR="00234F36">
                              <w:t xml:space="preserve">there were no improvements given and </w:t>
                            </w:r>
                            <w:r w:rsidR="00863293">
                              <w:t xml:space="preserve">only the things in which I performed well in. There is a clear difference between the two grades with 66 being one of my lower end </w:t>
                            </w:r>
                            <w:r w:rsidR="00FC51CB">
                              <w:t xml:space="preserve">grades and 76 being higher end. </w:t>
                            </w:r>
                            <w:r w:rsidR="00E441B1">
                              <w:t xml:space="preserve">Even so, unless there are no more possible marks to be given there is always room for improvement as I do not have a perfect grade. I felt that due to my grade difference there was a distinct difference upon the quality of feedback that I was given. </w:t>
                            </w:r>
                            <w:r w:rsidR="0021365F">
                              <w:t>Moreover,</w:t>
                            </w:r>
                            <w:r w:rsidR="000D046D">
                              <w:t xml:space="preserve"> the orange highlighted areas are outlining </w:t>
                            </w:r>
                            <w:r w:rsidR="0021365F">
                              <w:t xml:space="preserve">where I fitted the goals and objectives of the assignment and this tells me what I did right. This is effective as I then know that this is what I should be aiming for in the future. Overall example A is a more well balanced and effective piece of feedback as not only does it focus upon the positive </w:t>
                            </w:r>
                            <w:r w:rsidR="007C753A">
                              <w:t>ideas</w:t>
                            </w:r>
                            <w:r w:rsidR="0021365F">
                              <w:t xml:space="preserve">, but also things for me to work on for the next assignment that I hand in.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BBF004E" id="_x0000_t202" coordsize="21600,21600" o:spt="202" path="m,l,21600r21600,l21600,xe">
                <v:stroke joinstyle="miter"/>
                <v:path gradientshapeok="t" o:connecttype="rect"/>
              </v:shapetype>
              <v:shape id="Text Box 13" o:spid="_x0000_s1026" type="#_x0000_t202" style="position:absolute;margin-left:-53.75pt;margin-top:180.9pt;width:560.75pt;height:176.4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" fillcolor="white [3201]" strokeweight=".5pt">
                <v:textbox>
                  <w:txbxContent>
                    <w:p w14:paraId="36B3B5F0" w14:textId="1B3FFD11" w:rsidR="00671EB3" w:rsidRDefault="002911DA">
                      <w:r>
                        <w:t xml:space="preserve">In these examples I will explore my own feedback </w:t>
                      </w:r>
                      <w:r w:rsidR="00535D61">
                        <w:t>and how effective it was for future improvement. The</w:t>
                      </w:r>
                      <w:r w:rsidR="00671EB3">
                        <w:t xml:space="preserve"> area’s highlighted</w:t>
                      </w:r>
                      <w:r w:rsidR="000D046D">
                        <w:t xml:space="preserve"> purple</w:t>
                      </w:r>
                      <w:r w:rsidR="00671EB3">
                        <w:t xml:space="preserve"> are the improvements which have been </w:t>
                      </w:r>
                      <w:r w:rsidR="00B47DBE">
                        <w:t xml:space="preserve">illustrated to me. In </w:t>
                      </w:r>
                      <w:r w:rsidR="00E441B1">
                        <w:t xml:space="preserve">example A </w:t>
                      </w:r>
                      <w:r w:rsidR="00B47DBE">
                        <w:t xml:space="preserve">received it is clear that </w:t>
                      </w:r>
                      <w:r w:rsidR="00234F36">
                        <w:t>improvements</w:t>
                      </w:r>
                      <w:r w:rsidR="00B47DBE">
                        <w:t xml:space="preserve"> have been highlighted to me and there are areas which I was able to </w:t>
                      </w:r>
                      <w:r w:rsidR="00234F36">
                        <w:t xml:space="preserve">reflect upon an improve for my next assignment. </w:t>
                      </w:r>
                      <w:r w:rsidR="00863293">
                        <w:t>However,</w:t>
                      </w:r>
                      <w:r w:rsidR="00234F36">
                        <w:t xml:space="preserve"> in </w:t>
                      </w:r>
                      <w:r w:rsidR="00E441B1">
                        <w:t xml:space="preserve">example B the </w:t>
                      </w:r>
                      <w:r w:rsidR="00234F36">
                        <w:t xml:space="preserve">feedback </w:t>
                      </w:r>
                      <w:r w:rsidR="00E441B1">
                        <w:t xml:space="preserve">suggested </w:t>
                      </w:r>
                      <w:r w:rsidR="00234F36">
                        <w:t xml:space="preserve">there were no improvements given and </w:t>
                      </w:r>
                      <w:r w:rsidR="00863293">
                        <w:t xml:space="preserve">only the things in which I performed well in. There is a clear difference between the two grades with 66 being one of my lower end </w:t>
                      </w:r>
                      <w:r w:rsidR="00FC51CB">
                        <w:t xml:space="preserve">grades and 76 being higher end. </w:t>
                      </w:r>
                      <w:r w:rsidR="00E441B1">
                        <w:t xml:space="preserve">Even so, unless there are no more possible marks to be given there is always room for improvement as I do not have a perfect grade. I felt that due to my grade difference there was a distinct difference upon the quality of feedback that I was given. </w:t>
                      </w:r>
                      <w:r w:rsidR="0021365F">
                        <w:t>Moreover,</w:t>
                      </w:r>
                      <w:r w:rsidR="000D046D">
                        <w:t xml:space="preserve"> the orange highlighted areas are outlining </w:t>
                      </w:r>
                      <w:r w:rsidR="0021365F">
                        <w:t xml:space="preserve">where I fitted the goals and objectives of the assignment and this tells me what I did right. This is effective as I then know that this is what I should be aiming for in the future. Overall example A is a more well balanced and effective piece of feedback as not only does it focus upon the positive </w:t>
                      </w:r>
                      <w:r w:rsidR="007C753A">
                        <w:t>ideas</w:t>
                      </w:r>
                      <w:r w:rsidR="0021365F">
                        <w:t xml:space="preserve">, but also things for me to work on for the next assignment that I hand in. </w:t>
                      </w:r>
                    </w:p>
                  </w:txbxContent>
                </v:textbox>
                <w10:wrap anchory="page"/>
              </v:shape>
            </w:pict>
          </mc:Fallback>
        </mc:AlternateContent>
      </w:r>
    </w:p>
    <w:p w14:paraId="3B463302" w14:textId="52D1F473" w:rsidR="00D41400" w:rsidRDefault="00D41400" w:rsidP="003B6D6D">
      <w:pPr>
        <w:rPr>
          <w:sz w:val="32"/>
          <w:szCs w:val="32"/>
          <w:u w:val="single"/>
        </w:rPr>
      </w:pPr>
    </w:p>
    <w:p w14:paraId="1B211138" w14:textId="64F1B83C" w:rsidR="00F5254C" w:rsidRDefault="00F5254C" w:rsidP="003B6D6D">
      <w:pPr>
        <w:rPr>
          <w:sz w:val="32"/>
          <w:szCs w:val="32"/>
          <w:u w:val="single"/>
        </w:rPr>
      </w:pPr>
    </w:p>
    <w:p w14:paraId="242E6B3D" w14:textId="13974DBD" w:rsidR="006002B1" w:rsidRDefault="006002B1" w:rsidP="003B6D6D">
      <w:pPr>
        <w:rPr>
          <w:sz w:val="32"/>
          <w:szCs w:val="32"/>
          <w:u w:val="single"/>
        </w:rPr>
      </w:pPr>
    </w:p>
    <w:p w14:paraId="0B988D5E" w14:textId="611C6694" w:rsidR="00D9391D" w:rsidRDefault="00D9391D" w:rsidP="003B6D6D">
      <w:pPr>
        <w:rPr>
          <w:sz w:val="32"/>
          <w:szCs w:val="32"/>
          <w:u w:val="single"/>
        </w:rPr>
      </w:pPr>
    </w:p>
    <w:p w14:paraId="7C2162A9" w14:textId="07E39A34" w:rsidR="00F5254C" w:rsidRPr="00E74328" w:rsidRDefault="00E74328" w:rsidP="003B6D6D">
      <w:pPr>
        <w:rPr>
          <w:rFonts w:asciiTheme="minorHAnsi" w:hAnsiTheme="minorHAnsi" w:cstheme="minorHAnsi"/>
          <w:sz w:val="32"/>
          <w:szCs w:val="32"/>
        </w:rPr>
      </w:pPr>
      <w:r>
        <w:rPr>
          <w:rFonts w:asciiTheme="minorHAnsi" w:hAnsiTheme="minorHAnsi" w:cstheme="minorHAnsi"/>
          <w:sz w:val="32"/>
          <w:szCs w:val="32"/>
          <w:u w:val="single"/>
        </w:rPr>
        <w:t xml:space="preserve"> </w:t>
      </w:r>
      <w:r w:rsidR="00E441B1" w:rsidRPr="00E74328">
        <w:rPr>
          <w:rFonts w:asciiTheme="minorHAnsi" w:hAnsiTheme="minorHAnsi" w:cstheme="minorHAnsi"/>
          <w:sz w:val="32"/>
          <w:szCs w:val="32"/>
          <w:u w:val="single"/>
        </w:rPr>
        <w:t xml:space="preserve">Example </w:t>
      </w:r>
      <w:r w:rsidR="00840D0D" w:rsidRPr="00E74328">
        <w:rPr>
          <w:rFonts w:asciiTheme="minorHAnsi" w:hAnsiTheme="minorHAnsi" w:cstheme="minorHAnsi"/>
          <w:sz w:val="32"/>
          <w:szCs w:val="32"/>
          <w:u w:val="single"/>
        </w:rPr>
        <w:t>A</w:t>
      </w:r>
      <w:r w:rsidR="00840D0D" w:rsidRPr="00E74328">
        <w:rPr>
          <w:rFonts w:asciiTheme="minorHAnsi" w:hAnsiTheme="minorHAnsi" w:cstheme="minorHAnsi"/>
          <w:sz w:val="32"/>
          <w:szCs w:val="32"/>
        </w:rPr>
        <w:t xml:space="preserve"> </w:t>
      </w:r>
      <w:r w:rsidR="00840D0D"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sidR="00E441B1" w:rsidRPr="00E74328">
        <w:rPr>
          <w:rFonts w:asciiTheme="minorHAnsi" w:hAnsiTheme="minorHAnsi" w:cstheme="minorHAnsi"/>
          <w:sz w:val="32"/>
          <w:szCs w:val="32"/>
        </w:rPr>
        <w:tab/>
      </w:r>
      <w:r>
        <w:rPr>
          <w:rFonts w:asciiTheme="minorHAnsi" w:hAnsiTheme="minorHAnsi" w:cstheme="minorHAnsi"/>
          <w:sz w:val="32"/>
          <w:szCs w:val="32"/>
        </w:rPr>
        <w:t xml:space="preserve">                              </w:t>
      </w:r>
      <w:r w:rsidR="00E441B1" w:rsidRPr="00E74328">
        <w:rPr>
          <w:rFonts w:asciiTheme="minorHAnsi" w:hAnsiTheme="minorHAnsi" w:cstheme="minorHAnsi"/>
          <w:sz w:val="32"/>
          <w:szCs w:val="32"/>
          <w:u w:val="single"/>
        </w:rPr>
        <w:t>Example B</w:t>
      </w:r>
      <w:r w:rsidR="00E441B1" w:rsidRPr="00E74328">
        <w:rPr>
          <w:rFonts w:asciiTheme="minorHAnsi" w:hAnsiTheme="minorHAnsi" w:cstheme="minorHAnsi"/>
          <w:sz w:val="32"/>
          <w:szCs w:val="32"/>
        </w:rPr>
        <w:t xml:space="preserve"> </w:t>
      </w:r>
    </w:p>
    <w:p w14:paraId="62C3AED0" w14:textId="11C296A1" w:rsidR="00F5254C" w:rsidRDefault="00F5254C" w:rsidP="003B6D6D">
      <w:pPr>
        <w:rPr>
          <w:sz w:val="32"/>
          <w:szCs w:val="32"/>
          <w:u w:val="single"/>
        </w:rPr>
      </w:pPr>
    </w:p>
    <w:p w14:paraId="58C94664" w14:textId="1C4D88A2" w:rsidR="00F5254C" w:rsidRDefault="00F5254C" w:rsidP="003B6D6D">
      <w:pPr>
        <w:rPr>
          <w:sz w:val="32"/>
          <w:szCs w:val="32"/>
          <w:u w:val="single"/>
        </w:rPr>
      </w:pPr>
    </w:p>
    <w:p w14:paraId="1E455BD2" w14:textId="7674D172" w:rsidR="00F5254C" w:rsidRDefault="00F5254C" w:rsidP="003B6D6D">
      <w:pPr>
        <w:rPr>
          <w:sz w:val="32"/>
          <w:szCs w:val="32"/>
          <w:u w:val="single"/>
        </w:rPr>
      </w:pPr>
    </w:p>
    <w:p w14:paraId="6A883157" w14:textId="5017A34A" w:rsidR="00F5254C" w:rsidRDefault="00F5254C" w:rsidP="003B6D6D">
      <w:pPr>
        <w:rPr>
          <w:sz w:val="32"/>
          <w:szCs w:val="32"/>
          <w:u w:val="single"/>
        </w:rPr>
      </w:pPr>
    </w:p>
    <w:p w14:paraId="102F7F17" w14:textId="3F8F8FB5" w:rsidR="00F5254C" w:rsidRDefault="00F5254C" w:rsidP="003B6D6D">
      <w:pPr>
        <w:rPr>
          <w:sz w:val="32"/>
          <w:szCs w:val="32"/>
          <w:u w:val="single"/>
        </w:rPr>
      </w:pPr>
    </w:p>
    <w:p w14:paraId="5F50659F" w14:textId="1DBFAD25" w:rsidR="00F5254C" w:rsidRDefault="008B7CDB" w:rsidP="003B6D6D">
      <w:pPr>
        <w:rPr>
          <w:sz w:val="32"/>
          <w:szCs w:val="32"/>
          <w:u w:val="single"/>
        </w:rPr>
      </w:pPr>
      <w:r>
        <w:rPr>
          <w:noProof/>
          <w:sz w:val="32"/>
          <w:szCs w:val="32"/>
          <w:u w:val="single"/>
        </w:rPr>
        <mc:AlternateContent>
          <mc:Choice Requires="wps">
            <w:drawing>
              <wp:anchor distT="0" distB="0" distL="114300" distR="114300" simplePos="0" relativeHeight="251661312" behindDoc="0" locked="0" layoutInCell="1" allowOverlap="1" wp14:anchorId="1D789F3C" wp14:editId="70762629">
                <wp:simplePos x="0" y="0"/>
                <wp:positionH relativeFrom="column">
                  <wp:posOffset>1319439</wp:posOffset>
                </wp:positionH>
                <wp:positionV relativeFrom="paragraph">
                  <wp:posOffset>170543</wp:posOffset>
                </wp:positionV>
                <wp:extent cx="89626" cy="549366"/>
                <wp:effectExtent l="50800" t="25400" r="37465" b="34925"/>
                <wp:wrapNone/>
                <wp:docPr id="2" name="Straight Arrow Connector 2"/>
                <wp:cNvGraphicFramePr/>
                <a:graphic xmlns:a="http://schemas.openxmlformats.org/drawingml/2006/main">
                  <a:graphicData uri="http://schemas.microsoft.com/office/word/2010/wordprocessingShape">
                    <wps:wsp>
                      <wps:cNvCnPr/>
                      <wps:spPr>
                        <a:xfrm flipH="1">
                          <a:off x="0" y="0"/>
                          <a:ext cx="89626" cy="54936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D78BAB8" id="_x0000_t32" coordsize="21600,21600" o:spt="32" o:oned="t" path="m,l21600,21600e" filled="f">
                <v:path arrowok="t" fillok="f" o:connecttype="none"/>
                <o:lock v:ext="edit" shapetype="t"/>
              </v:shapetype>
              <v:shape id="Straight Arrow Connector 2" o:spid="_x0000_s1026" type="#_x0000_t32" style="position:absolute;margin-left:103.9pt;margin-top:13.45pt;width:7.05pt;height:43.25pt;flip:x;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" strokecolor="#4472c4 [3204]" strokeweight=".5pt">
                <v:stroke startarrow="block" endarrow="block" joinstyle="miter"/>
              </v:shape>
            </w:pict>
          </mc:Fallback>
        </mc:AlternateContent>
      </w:r>
      <w:r>
        <w:rPr>
          <w:noProof/>
          <w:sz w:val="32"/>
          <w:szCs w:val="32"/>
          <w:u w:val="single"/>
        </w:rPr>
        <mc:AlternateContent>
          <mc:Choice Requires="wps">
            <w:drawing>
              <wp:anchor distT="0" distB="0" distL="114300" distR="114300" simplePos="0" relativeHeight="251662336" behindDoc="0" locked="0" layoutInCell="1" allowOverlap="1" wp14:anchorId="0740DDB4" wp14:editId="041E1160">
                <wp:simplePos x="0" y="0"/>
                <wp:positionH relativeFrom="column">
                  <wp:posOffset>4713877</wp:posOffset>
                </wp:positionH>
                <wp:positionV relativeFrom="paragraph">
                  <wp:posOffset>105954</wp:posOffset>
                </wp:positionV>
                <wp:extent cx="145506" cy="457926"/>
                <wp:effectExtent l="38100" t="25400" r="45085" b="37465"/>
                <wp:wrapNone/>
                <wp:docPr id="5" name="Straight Arrow Connector 5"/>
                <wp:cNvGraphicFramePr/>
                <a:graphic xmlns:a="http://schemas.openxmlformats.org/drawingml/2006/main">
                  <a:graphicData uri="http://schemas.microsoft.com/office/word/2010/wordprocessingShape">
                    <wps:wsp>
                      <wps:cNvCnPr/>
                      <wps:spPr>
                        <a:xfrm>
                          <a:off x="0" y="0"/>
                          <a:ext cx="145506" cy="457926"/>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A219B62" id="Straight Arrow Connector 5" o:spid="_x0000_s1026" type="#_x0000_t32" style="position:absolute;margin-left:371.15pt;margin-top:8.35pt;width:11.45pt;height:36.0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" strokecolor="#4472c4 [3204]" strokeweight=".5pt">
                <v:stroke startarrow="block" endarrow="block" joinstyle="miter"/>
              </v:shape>
            </w:pict>
          </mc:Fallback>
        </mc:AlternateContent>
      </w:r>
    </w:p>
    <w:p w14:paraId="79EB3108" w14:textId="6508CD7A" w:rsidR="00F5254C" w:rsidRDefault="00F5254C" w:rsidP="003B6D6D">
      <w:pPr>
        <w:rPr>
          <w:sz w:val="32"/>
          <w:szCs w:val="32"/>
          <w:u w:val="single"/>
        </w:rPr>
      </w:pPr>
    </w:p>
    <w:p w14:paraId="72C2509C" w14:textId="07147B17" w:rsidR="00F5254C" w:rsidRDefault="008B7CDB" w:rsidP="003B6D6D">
      <w:pPr>
        <w:rPr>
          <w:sz w:val="32"/>
          <w:szCs w:val="32"/>
          <w:u w:val="single"/>
        </w:rPr>
      </w:pPr>
      <w:r>
        <w:rPr>
          <w:sz w:val="32"/>
          <w:szCs w:val="32"/>
          <w:u w:val="single"/>
        </w:rPr>
        <w:t>Example A</w:t>
      </w:r>
      <w:r w:rsidRPr="008B7CDB">
        <w:rPr>
          <w:sz w:val="32"/>
          <w:szCs w:val="32"/>
        </w:rPr>
        <w:tab/>
      </w:r>
      <w:r w:rsidRPr="008B7CDB">
        <w:rPr>
          <w:sz w:val="32"/>
          <w:szCs w:val="32"/>
        </w:rPr>
        <w:tab/>
      </w:r>
      <w:r w:rsidRPr="008B7CDB">
        <w:rPr>
          <w:sz w:val="32"/>
          <w:szCs w:val="32"/>
        </w:rPr>
        <w:tab/>
      </w:r>
      <w:r w:rsidRPr="008B7CDB">
        <w:rPr>
          <w:sz w:val="32"/>
          <w:szCs w:val="32"/>
        </w:rPr>
        <w:tab/>
      </w:r>
      <w:r w:rsidRPr="008B7CDB">
        <w:rPr>
          <w:sz w:val="32"/>
          <w:szCs w:val="32"/>
        </w:rPr>
        <w:tab/>
      </w:r>
      <w:r w:rsidRPr="008B7CDB">
        <w:rPr>
          <w:sz w:val="32"/>
          <w:szCs w:val="32"/>
        </w:rPr>
        <w:tab/>
      </w:r>
      <w:r>
        <w:rPr>
          <w:sz w:val="32"/>
          <w:szCs w:val="32"/>
          <w:u w:val="single"/>
        </w:rPr>
        <w:t>Example B</w:t>
      </w:r>
    </w:p>
    <w:p w14:paraId="19E4DA20" w14:textId="214A50AB" w:rsidR="00F5254C" w:rsidRDefault="008B7CDB" w:rsidP="003B6D6D">
      <w:pPr>
        <w:rPr>
          <w:sz w:val="32"/>
          <w:szCs w:val="32"/>
          <w:u w:val="single"/>
        </w:rPr>
      </w:pPr>
      <w:r>
        <w:rPr>
          <w:noProof/>
          <w:sz w:val="32"/>
          <w:szCs w:val="32"/>
          <w:u w:val="single"/>
        </w:rPr>
        <w:drawing>
          <wp:anchor distT="0" distB="0" distL="114300" distR="114300" simplePos="0" relativeHeight="251659264" behindDoc="1" locked="0" layoutInCell="1" allowOverlap="1" wp14:anchorId="1C9B9C0E" wp14:editId="552AC7A8">
            <wp:simplePos x="0" y="0"/>
            <wp:positionH relativeFrom="column">
              <wp:posOffset>2982776</wp:posOffset>
            </wp:positionH>
            <wp:positionV relativeFrom="page">
              <wp:posOffset>5342164</wp:posOffset>
            </wp:positionV>
            <wp:extent cx="3333115" cy="4886325"/>
            <wp:effectExtent l="0" t="0" r="0" b="3175"/>
            <wp:wrapTight wrapText="bothSides">
              <wp:wrapPolygon edited="0">
                <wp:start x="0" y="0"/>
                <wp:lineTo x="0" y="21558"/>
                <wp:lineTo x="21481" y="21558"/>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1-02-18 at 18.40.49.png"/>
                    <pic:cNvPicPr/>
                  </pic:nvPicPr>
                  <pic:blipFill>
                    <a:blip r:embed="rId5">
                      <a:extLst>
                        <a:ext uri="{28A0092B-C50C-407E-A947-70E740481C1C}">
                          <a14:useLocalDpi xmlns:a14="http://schemas.microsoft.com/office/drawing/2010/main" val="0"/>
                        </a:ext>
                      </a:extLst>
                    </a:blip>
                    <a:stretch>
                      <a:fillRect/>
                    </a:stretch>
                  </pic:blipFill>
                  <pic:spPr>
                    <a:xfrm>
                      <a:off x="0" y="0"/>
                      <a:ext cx="3333115" cy="4886325"/>
                    </a:xfrm>
                    <a:prstGeom prst="rect">
                      <a:avLst/>
                    </a:prstGeom>
                  </pic:spPr>
                </pic:pic>
              </a:graphicData>
            </a:graphic>
            <wp14:sizeRelH relativeFrom="page">
              <wp14:pctWidth>0</wp14:pctWidth>
            </wp14:sizeRelH>
            <wp14:sizeRelV relativeFrom="page">
              <wp14:pctHeight>0</wp14:pctHeight>
            </wp14:sizeRelV>
          </wp:anchor>
        </w:drawing>
      </w:r>
      <w:r>
        <w:rPr>
          <w:noProof/>
          <w:sz w:val="32"/>
          <w:szCs w:val="32"/>
          <w:u w:val="single"/>
        </w:rPr>
        <w:drawing>
          <wp:anchor distT="0" distB="0" distL="114300" distR="114300" simplePos="0" relativeHeight="251660288" behindDoc="1" locked="0" layoutInCell="1" allowOverlap="1" wp14:anchorId="02C5828A" wp14:editId="77CF162B">
            <wp:simplePos x="0" y="0"/>
            <wp:positionH relativeFrom="column">
              <wp:posOffset>-327025</wp:posOffset>
            </wp:positionH>
            <wp:positionV relativeFrom="page">
              <wp:posOffset>5473065</wp:posOffset>
            </wp:positionV>
            <wp:extent cx="2821305" cy="4986655"/>
            <wp:effectExtent l="0" t="0" r="0" b="4445"/>
            <wp:wrapTight wrapText="bothSides">
              <wp:wrapPolygon edited="0">
                <wp:start x="0" y="0"/>
                <wp:lineTo x="0" y="21564"/>
                <wp:lineTo x="21488" y="21564"/>
                <wp:lineTo x="21488"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Screen Shot 2021-02-18 at 18.48.16.png"/>
                    <pic:cNvPicPr/>
                  </pic:nvPicPr>
                  <pic:blipFill>
                    <a:blip r:embed="rId6">
                      <a:extLst>
                        <a:ext uri="{28A0092B-C50C-407E-A947-70E740481C1C}">
                          <a14:useLocalDpi xmlns:a14="http://schemas.microsoft.com/office/drawing/2010/main" val="0"/>
                        </a:ext>
                      </a:extLst>
                    </a:blip>
                    <a:stretch>
                      <a:fillRect/>
                    </a:stretch>
                  </pic:blipFill>
                  <pic:spPr>
                    <a:xfrm>
                      <a:off x="0" y="0"/>
                      <a:ext cx="2821305" cy="4986655"/>
                    </a:xfrm>
                    <a:prstGeom prst="rect">
                      <a:avLst/>
                    </a:prstGeom>
                  </pic:spPr>
                </pic:pic>
              </a:graphicData>
            </a:graphic>
            <wp14:sizeRelH relativeFrom="page">
              <wp14:pctWidth>0</wp14:pctWidth>
            </wp14:sizeRelH>
            <wp14:sizeRelV relativeFrom="page">
              <wp14:pctHeight>0</wp14:pctHeight>
            </wp14:sizeRelV>
          </wp:anchor>
        </w:drawing>
      </w:r>
    </w:p>
    <w:p w14:paraId="434E8407" w14:textId="5A35D1D9" w:rsidR="00B82D87" w:rsidRDefault="00B82D87" w:rsidP="00F5254C">
      <w:pPr>
        <w:rPr>
          <w:sz w:val="32"/>
          <w:szCs w:val="32"/>
          <w:u w:val="single"/>
        </w:rPr>
      </w:pPr>
    </w:p>
    <w:p w14:paraId="24F05DC7" w14:textId="4FD910B6" w:rsidR="008B7CDB" w:rsidRDefault="008B7CDB" w:rsidP="00F5254C">
      <w:pPr>
        <w:rPr>
          <w:sz w:val="32"/>
          <w:szCs w:val="32"/>
          <w:u w:val="single"/>
        </w:rPr>
      </w:pPr>
    </w:p>
    <w:p w14:paraId="22830451" w14:textId="5D724665" w:rsidR="008B7CDB" w:rsidRDefault="008B7CDB" w:rsidP="00F5254C">
      <w:pPr>
        <w:rPr>
          <w:sz w:val="32"/>
          <w:szCs w:val="32"/>
          <w:u w:val="single"/>
        </w:rPr>
      </w:pPr>
    </w:p>
    <w:p w14:paraId="7BB41F84" w14:textId="76153919" w:rsidR="008B7CDB" w:rsidRDefault="008B7CDB" w:rsidP="00F5254C">
      <w:pPr>
        <w:rPr>
          <w:sz w:val="32"/>
          <w:szCs w:val="32"/>
          <w:u w:val="single"/>
        </w:rPr>
      </w:pPr>
    </w:p>
    <w:p w14:paraId="0E7C808E" w14:textId="3479AADD" w:rsidR="008B7CDB" w:rsidRDefault="008B7CDB" w:rsidP="00F5254C">
      <w:pPr>
        <w:rPr>
          <w:sz w:val="32"/>
          <w:szCs w:val="32"/>
          <w:u w:val="single"/>
        </w:rPr>
      </w:pPr>
    </w:p>
    <w:p w14:paraId="4F95DC32" w14:textId="3B2AA052" w:rsidR="008B7CDB" w:rsidRDefault="008B7CDB" w:rsidP="00F5254C">
      <w:pPr>
        <w:rPr>
          <w:sz w:val="32"/>
          <w:szCs w:val="32"/>
          <w:u w:val="single"/>
        </w:rPr>
      </w:pPr>
    </w:p>
    <w:p w14:paraId="39CA9538" w14:textId="77777777" w:rsidR="008B7CDB" w:rsidRDefault="008B7CDB" w:rsidP="00F5254C">
      <w:pPr>
        <w:rPr>
          <w:sz w:val="32"/>
          <w:szCs w:val="32"/>
          <w:u w:val="single"/>
        </w:rPr>
      </w:pPr>
    </w:p>
    <w:p w14:paraId="31D91939" w14:textId="77777777" w:rsidR="008B7CDB" w:rsidRDefault="008B7CDB" w:rsidP="00F5254C">
      <w:pPr>
        <w:rPr>
          <w:sz w:val="32"/>
          <w:szCs w:val="32"/>
          <w:u w:val="single"/>
        </w:rPr>
      </w:pPr>
    </w:p>
    <w:p w14:paraId="31861793" w14:textId="723FEEB1" w:rsidR="008B7CDB" w:rsidRDefault="008B7CDB" w:rsidP="00F5254C">
      <w:pPr>
        <w:rPr>
          <w:sz w:val="32"/>
          <w:szCs w:val="32"/>
          <w:u w:val="single"/>
        </w:rPr>
      </w:pPr>
    </w:p>
    <w:p w14:paraId="2CCCFAD2" w14:textId="7B0BD6FB"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3296" behindDoc="0" locked="0" layoutInCell="1" allowOverlap="1" wp14:anchorId="1043674E" wp14:editId="0B7523AD">
                <wp:simplePos x="0" y="0"/>
                <wp:positionH relativeFrom="column">
                  <wp:posOffset>1729749</wp:posOffset>
                </wp:positionH>
                <wp:positionV relativeFrom="paragraph">
                  <wp:posOffset>61520</wp:posOffset>
                </wp:positionV>
                <wp:extent cx="282240" cy="18000"/>
                <wp:effectExtent l="88900" t="139700" r="86360" b="134620"/>
                <wp:wrapNone/>
                <wp:docPr id="54" name="Ink 54"/>
                <wp:cNvGraphicFramePr/>
                <a:graphic xmlns:a="http://schemas.openxmlformats.org/drawingml/2006/main">
                  <a:graphicData uri="http://schemas.microsoft.com/office/word/2010/wordprocessingInk">
                    <w14:contentPart bwMode="auto" r:id="rId7">
                      <w14:nvContentPartPr>
                        <w14:cNvContentPartPr/>
                      </w14:nvContentPartPr>
                      <w14:xfrm>
                        <a:off x="0" y="0"/>
                        <a:ext cx="282240" cy="18000"/>
                      </w14:xfrm>
                    </w14:contentPart>
                  </a:graphicData>
                </a:graphic>
              </wp:anchor>
            </w:drawing>
          </mc:Choice>
          <mc:Fallback>
            <w:pict>
              <v:shapetype w14:anchorId="2C45B8DC"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54" o:spid="_x0000_s1026" type="#_x0000_t75" style="position:absolute;margin-left:132pt;margin-top:-3.65pt;width:30.7pt;height:18.4pt;z-index:25170329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">
                <v:imagedata r:id="rId8" o:title=""/>
              </v:shape>
            </w:pict>
          </mc:Fallback>
        </mc:AlternateContent>
      </w:r>
    </w:p>
    <w:p w14:paraId="12BACA01" w14:textId="4C595529"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5344" behindDoc="0" locked="0" layoutInCell="1" allowOverlap="1" wp14:anchorId="1A24E5BB" wp14:editId="5636E8B3">
                <wp:simplePos x="0" y="0"/>
                <wp:positionH relativeFrom="column">
                  <wp:posOffset>376149</wp:posOffset>
                </wp:positionH>
                <wp:positionV relativeFrom="paragraph">
                  <wp:posOffset>178120</wp:posOffset>
                </wp:positionV>
                <wp:extent cx="1634040" cy="31320"/>
                <wp:effectExtent l="88900" t="139700" r="80645" b="133985"/>
                <wp:wrapNone/>
                <wp:docPr id="56" name="Ink 56"/>
                <wp:cNvGraphicFramePr/>
                <a:graphic xmlns:a="http://schemas.openxmlformats.org/drawingml/2006/main">
                  <a:graphicData uri="http://schemas.microsoft.com/office/word/2010/wordprocessingInk">
                    <w14:contentPart bwMode="auto" r:id="rId9">
                      <w14:nvContentPartPr>
                        <w14:cNvContentPartPr/>
                      </w14:nvContentPartPr>
                      <w14:xfrm>
                        <a:off x="0" y="0"/>
                        <a:ext cx="1634040" cy="31320"/>
                      </w14:xfrm>
                    </w14:contentPart>
                  </a:graphicData>
                </a:graphic>
              </wp:anchor>
            </w:drawing>
          </mc:Choice>
          <mc:Fallback>
            <w:pict>
              <v:shape w14:anchorId="752B726C" id="Ink 56" o:spid="_x0000_s1026" type="#_x0000_t75" style="position:absolute;margin-left:25.4pt;margin-top:5.55pt;width:137.15pt;height:19.45pt;z-index:25170534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">
                <v:imagedata r:id="rId10" o:title=""/>
              </v:shape>
            </w:pict>
          </mc:Fallback>
        </mc:AlternateContent>
      </w:r>
      <w:r>
        <w:rPr>
          <w:noProof/>
          <w:sz w:val="32"/>
          <w:szCs w:val="32"/>
          <w:u w:val="single"/>
        </w:rPr>
        <mc:AlternateContent>
          <mc:Choice Requires="wpi">
            <w:drawing>
              <wp:anchor distT="0" distB="0" distL="114300" distR="114300" simplePos="0" relativeHeight="251704320" behindDoc="0" locked="0" layoutInCell="1" allowOverlap="1" wp14:anchorId="1D5C70D1" wp14:editId="6732D20A">
                <wp:simplePos x="0" y="0"/>
                <wp:positionH relativeFrom="column">
                  <wp:posOffset>386589</wp:posOffset>
                </wp:positionH>
                <wp:positionV relativeFrom="paragraph">
                  <wp:posOffset>13600</wp:posOffset>
                </wp:positionV>
                <wp:extent cx="1620360" cy="37080"/>
                <wp:effectExtent l="88900" t="139700" r="81915" b="140970"/>
                <wp:wrapNone/>
                <wp:docPr id="55" name="Ink 55"/>
                <wp:cNvGraphicFramePr/>
                <a:graphic xmlns:a="http://schemas.openxmlformats.org/drawingml/2006/main">
                  <a:graphicData uri="http://schemas.microsoft.com/office/word/2010/wordprocessingInk">
                    <w14:contentPart bwMode="auto" r:id="rId11">
                      <w14:nvContentPartPr>
                        <w14:cNvContentPartPr/>
                      </w14:nvContentPartPr>
                      <w14:xfrm>
                        <a:off x="0" y="0"/>
                        <a:ext cx="1620360" cy="37080"/>
                      </w14:xfrm>
                    </w14:contentPart>
                  </a:graphicData>
                </a:graphic>
              </wp:anchor>
            </w:drawing>
          </mc:Choice>
          <mc:Fallback>
            <w:pict>
              <v:shape w14:anchorId="36F8FE60" id="Ink 55" o:spid="_x0000_s1026" type="#_x0000_t75" style="position:absolute;margin-left:26.2pt;margin-top:-7.45pt;width:136.1pt;height:19.9pt;z-index:25170432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">
                <v:imagedata r:id="rId12" o:title=""/>
              </v:shape>
            </w:pict>
          </mc:Fallback>
        </mc:AlternateContent>
      </w:r>
    </w:p>
    <w:p w14:paraId="27460AE2" w14:textId="325DADF6"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6368" behindDoc="0" locked="0" layoutInCell="1" allowOverlap="1" wp14:anchorId="4EE795AD" wp14:editId="3363C6E8">
                <wp:simplePos x="0" y="0"/>
                <wp:positionH relativeFrom="column">
                  <wp:posOffset>385869</wp:posOffset>
                </wp:positionH>
                <wp:positionV relativeFrom="paragraph">
                  <wp:posOffset>72960</wp:posOffset>
                </wp:positionV>
                <wp:extent cx="1798200" cy="65520"/>
                <wp:effectExtent l="88900" t="139700" r="81915" b="137795"/>
                <wp:wrapNone/>
                <wp:docPr id="57" name="Ink 57"/>
                <wp:cNvGraphicFramePr/>
                <a:graphic xmlns:a="http://schemas.openxmlformats.org/drawingml/2006/main">
                  <a:graphicData uri="http://schemas.microsoft.com/office/word/2010/wordprocessingInk">
                    <w14:contentPart bwMode="auto" r:id="rId13">
                      <w14:nvContentPartPr>
                        <w14:cNvContentPartPr/>
                      </w14:nvContentPartPr>
                      <w14:xfrm>
                        <a:off x="0" y="0"/>
                        <a:ext cx="1798200" cy="65520"/>
                      </w14:xfrm>
                    </w14:contentPart>
                  </a:graphicData>
                </a:graphic>
              </wp:anchor>
            </w:drawing>
          </mc:Choice>
          <mc:Fallback>
            <w:pict>
              <v:shape w14:anchorId="4CCD62EE" id="Ink 57" o:spid="_x0000_s1026" type="#_x0000_t75" style="position:absolute;margin-left:26.2pt;margin-top:-2.75pt;width:150.1pt;height:22.15pt;z-index:25170636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">
                <v:imagedata r:id="rId14" o:title=""/>
              </v:shape>
            </w:pict>
          </mc:Fallback>
        </mc:AlternateContent>
      </w:r>
      <w:r>
        <w:rPr>
          <w:noProof/>
          <w:sz w:val="32"/>
          <w:szCs w:val="32"/>
          <w:u w:val="single"/>
        </w:rPr>
        <mc:AlternateContent>
          <mc:Choice Requires="wpi">
            <w:drawing>
              <wp:anchor distT="0" distB="0" distL="114300" distR="114300" simplePos="0" relativeHeight="251693056" behindDoc="0" locked="0" layoutInCell="1" allowOverlap="1" wp14:anchorId="59066D1C" wp14:editId="01A50570">
                <wp:simplePos x="0" y="0"/>
                <wp:positionH relativeFrom="column">
                  <wp:posOffset>4600303</wp:posOffset>
                </wp:positionH>
                <wp:positionV relativeFrom="paragraph">
                  <wp:posOffset>136797</wp:posOffset>
                </wp:positionV>
                <wp:extent cx="1130400" cy="11160"/>
                <wp:effectExtent l="88900" t="139700" r="88900" b="141605"/>
                <wp:wrapNone/>
                <wp:docPr id="20" name="Ink 20"/>
                <wp:cNvGraphicFramePr/>
                <a:graphic xmlns:a="http://schemas.openxmlformats.org/drawingml/2006/main">
                  <a:graphicData uri="http://schemas.microsoft.com/office/word/2010/wordprocessingInk">
                    <w14:contentPart bwMode="auto" r:id="rId15">
                      <w14:nvContentPartPr>
                        <w14:cNvContentPartPr/>
                      </w14:nvContentPartPr>
                      <w14:xfrm>
                        <a:off x="0" y="0"/>
                        <a:ext cx="1130400" cy="11160"/>
                      </w14:xfrm>
                    </w14:contentPart>
                  </a:graphicData>
                </a:graphic>
              </wp:anchor>
            </w:drawing>
          </mc:Choice>
          <mc:Fallback>
            <w:pict>
              <v:shape w14:anchorId="346BC3C7" id="Ink 20" o:spid="_x0000_s1026" type="#_x0000_t75" style="position:absolute;margin-left:358pt;margin-top:3.2pt;width:97.5pt;height:15.95pt;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">
                <v:imagedata r:id="rId16" o:title=""/>
              </v:shape>
            </w:pict>
          </mc:Fallback>
        </mc:AlternateContent>
      </w:r>
    </w:p>
    <w:p w14:paraId="6BDB8269" w14:textId="460EF8B2"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7392" behindDoc="0" locked="0" layoutInCell="1" allowOverlap="1" wp14:anchorId="4767AC24" wp14:editId="7BAE9A0A">
                <wp:simplePos x="0" y="0"/>
                <wp:positionH relativeFrom="column">
                  <wp:posOffset>351309</wp:posOffset>
                </wp:positionH>
                <wp:positionV relativeFrom="paragraph">
                  <wp:posOffset>-17080</wp:posOffset>
                </wp:positionV>
                <wp:extent cx="1468800" cy="70920"/>
                <wp:effectExtent l="88900" t="139700" r="93345" b="145415"/>
                <wp:wrapNone/>
                <wp:docPr id="58" name="Ink 58"/>
                <wp:cNvGraphicFramePr/>
                <a:graphic xmlns:a="http://schemas.openxmlformats.org/drawingml/2006/main">
                  <a:graphicData uri="http://schemas.microsoft.com/office/word/2010/wordprocessingInk">
                    <w14:contentPart bwMode="auto" r:id="rId17">
                      <w14:nvContentPartPr>
                        <w14:cNvContentPartPr/>
                      </w14:nvContentPartPr>
                      <w14:xfrm>
                        <a:off x="0" y="0"/>
                        <a:ext cx="1468800" cy="70920"/>
                      </w14:xfrm>
                    </w14:contentPart>
                  </a:graphicData>
                </a:graphic>
              </wp:anchor>
            </w:drawing>
          </mc:Choice>
          <mc:Fallback>
            <w:pict>
              <v:shape w14:anchorId="1C81F6DC" id="Ink 58" o:spid="_x0000_s1026" type="#_x0000_t75" style="position:absolute;margin-left:23.45pt;margin-top:-9.85pt;width:124.15pt;height:22.6pt;z-index:25170739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">
                <v:imagedata r:id="rId18" o:title=""/>
              </v:shape>
            </w:pict>
          </mc:Fallback>
        </mc:AlternateContent>
      </w:r>
      <w:r>
        <w:rPr>
          <w:noProof/>
          <w:sz w:val="32"/>
          <w:szCs w:val="32"/>
          <w:u w:val="single"/>
        </w:rPr>
        <mc:AlternateContent>
          <mc:Choice Requires="wpi">
            <w:drawing>
              <wp:anchor distT="0" distB="0" distL="114300" distR="114300" simplePos="0" relativeHeight="251697152" behindDoc="0" locked="0" layoutInCell="1" allowOverlap="1" wp14:anchorId="009E4B14" wp14:editId="5BB08737">
                <wp:simplePos x="0" y="0"/>
                <wp:positionH relativeFrom="column">
                  <wp:posOffset>381189</wp:posOffset>
                </wp:positionH>
                <wp:positionV relativeFrom="paragraph">
                  <wp:posOffset>139520</wp:posOffset>
                </wp:positionV>
                <wp:extent cx="1690560" cy="73440"/>
                <wp:effectExtent l="88900" t="139700" r="87630" b="142875"/>
                <wp:wrapNone/>
                <wp:docPr id="48" name="Ink 48"/>
                <wp:cNvGraphicFramePr/>
                <a:graphic xmlns:a="http://schemas.openxmlformats.org/drawingml/2006/main">
                  <a:graphicData uri="http://schemas.microsoft.com/office/word/2010/wordprocessingInk">
                    <w14:contentPart bwMode="auto" r:id="rId19">
                      <w14:nvContentPartPr>
                        <w14:cNvContentPartPr/>
                      </w14:nvContentPartPr>
                      <w14:xfrm>
                        <a:off x="0" y="0"/>
                        <a:ext cx="1690560" cy="73440"/>
                      </w14:xfrm>
                    </w14:contentPart>
                  </a:graphicData>
                </a:graphic>
              </wp:anchor>
            </w:drawing>
          </mc:Choice>
          <mc:Fallback>
            <w:pict>
              <v:shape w14:anchorId="020AF6B8" id="Ink 48" o:spid="_x0000_s1026" type="#_x0000_t75" style="position:absolute;margin-left:25.75pt;margin-top:2.5pt;width:141.6pt;height:22.8pt;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">
                <v:imagedata r:id="rId20" o:title=""/>
              </v:shape>
            </w:pict>
          </mc:Fallback>
        </mc:AlternateContent>
      </w:r>
      <w:r>
        <w:rPr>
          <w:noProof/>
          <w:sz w:val="32"/>
          <w:szCs w:val="32"/>
          <w:u w:val="single"/>
        </w:rPr>
        <mc:AlternateContent>
          <mc:Choice Requires="wpi">
            <w:drawing>
              <wp:anchor distT="0" distB="0" distL="114300" distR="114300" simplePos="0" relativeHeight="251695104" behindDoc="0" locked="0" layoutInCell="1" allowOverlap="1" wp14:anchorId="005EAC13" wp14:editId="2FC39250">
                <wp:simplePos x="0" y="0"/>
                <wp:positionH relativeFrom="column">
                  <wp:posOffset>3963489</wp:posOffset>
                </wp:positionH>
                <wp:positionV relativeFrom="paragraph">
                  <wp:posOffset>185057</wp:posOffset>
                </wp:positionV>
                <wp:extent cx="1753200" cy="60480"/>
                <wp:effectExtent l="88900" t="139700" r="88900" b="142875"/>
                <wp:wrapNone/>
                <wp:docPr id="33" name="Ink 33"/>
                <wp:cNvGraphicFramePr/>
                <a:graphic xmlns:a="http://schemas.openxmlformats.org/drawingml/2006/main">
                  <a:graphicData uri="http://schemas.microsoft.com/office/word/2010/wordprocessingInk">
                    <w14:contentPart bwMode="auto" r:id="rId21">
                      <w14:nvContentPartPr>
                        <w14:cNvContentPartPr/>
                      </w14:nvContentPartPr>
                      <w14:xfrm>
                        <a:off x="0" y="0"/>
                        <a:ext cx="1753200" cy="60480"/>
                      </w14:xfrm>
                    </w14:contentPart>
                  </a:graphicData>
                </a:graphic>
              </wp:anchor>
            </w:drawing>
          </mc:Choice>
          <mc:Fallback>
            <w:pict>
              <v:shape w14:anchorId="2B7A4307" id="Ink 33" o:spid="_x0000_s1026" type="#_x0000_t75" style="position:absolute;margin-left:307.9pt;margin-top:6.1pt;width:146.55pt;height:21.6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">
                <v:imagedata r:id="rId22" o:title=""/>
              </v:shape>
            </w:pict>
          </mc:Fallback>
        </mc:AlternateContent>
      </w:r>
      <w:r>
        <w:rPr>
          <w:noProof/>
          <w:sz w:val="32"/>
          <w:szCs w:val="32"/>
          <w:u w:val="single"/>
        </w:rPr>
        <mc:AlternateContent>
          <mc:Choice Requires="wpi">
            <w:drawing>
              <wp:anchor distT="0" distB="0" distL="114300" distR="114300" simplePos="0" relativeHeight="251694080" behindDoc="0" locked="0" layoutInCell="1" allowOverlap="1" wp14:anchorId="55042424" wp14:editId="4E31F5D5">
                <wp:simplePos x="0" y="0"/>
                <wp:positionH relativeFrom="column">
                  <wp:posOffset>3997960</wp:posOffset>
                </wp:positionH>
                <wp:positionV relativeFrom="paragraph">
                  <wp:posOffset>62684</wp:posOffset>
                </wp:positionV>
                <wp:extent cx="1732320" cy="37440"/>
                <wp:effectExtent l="88900" t="139700" r="109220" b="140970"/>
                <wp:wrapNone/>
                <wp:docPr id="30" name="Ink 30"/>
                <wp:cNvGraphicFramePr/>
                <a:graphic xmlns:a="http://schemas.openxmlformats.org/drawingml/2006/main">
                  <a:graphicData uri="http://schemas.microsoft.com/office/word/2010/wordprocessingInk">
                    <w14:contentPart bwMode="auto" r:id="rId23">
                      <w14:nvContentPartPr>
                        <w14:cNvContentPartPr/>
                      </w14:nvContentPartPr>
                      <w14:xfrm>
                        <a:off x="0" y="0"/>
                        <a:ext cx="1732320" cy="37440"/>
                      </w14:xfrm>
                    </w14:contentPart>
                  </a:graphicData>
                </a:graphic>
              </wp:anchor>
            </w:drawing>
          </mc:Choice>
          <mc:Fallback>
            <w:pict>
              <v:shape w14:anchorId="00C60613" id="Ink 30" o:spid="_x0000_s1026" type="#_x0000_t75" style="position:absolute;margin-left:310.55pt;margin-top:-3.15pt;width:144.9pt;height:19.2pt;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">
                <v:imagedata r:id="rId24" o:title=""/>
              </v:shape>
            </w:pict>
          </mc:Fallback>
        </mc:AlternateContent>
      </w:r>
    </w:p>
    <w:p w14:paraId="71CEA838" w14:textId="1E819895"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698176" behindDoc="0" locked="0" layoutInCell="1" allowOverlap="1" wp14:anchorId="6CC75422" wp14:editId="7A9D1C58">
                <wp:simplePos x="0" y="0"/>
                <wp:positionH relativeFrom="column">
                  <wp:posOffset>394869</wp:posOffset>
                </wp:positionH>
                <wp:positionV relativeFrom="paragraph">
                  <wp:posOffset>142000</wp:posOffset>
                </wp:positionV>
                <wp:extent cx="1868760" cy="36000"/>
                <wp:effectExtent l="88900" t="139700" r="87630" b="142240"/>
                <wp:wrapNone/>
                <wp:docPr id="49" name="Ink 49"/>
                <wp:cNvGraphicFramePr/>
                <a:graphic xmlns:a="http://schemas.openxmlformats.org/drawingml/2006/main">
                  <a:graphicData uri="http://schemas.microsoft.com/office/word/2010/wordprocessingInk">
                    <w14:contentPart bwMode="auto" r:id="rId25">
                      <w14:nvContentPartPr>
                        <w14:cNvContentPartPr/>
                      </w14:nvContentPartPr>
                      <w14:xfrm>
                        <a:off x="0" y="0"/>
                        <a:ext cx="1868760" cy="36000"/>
                      </w14:xfrm>
                    </w14:contentPart>
                  </a:graphicData>
                </a:graphic>
              </wp:anchor>
            </w:drawing>
          </mc:Choice>
          <mc:Fallback>
            <w:pict>
              <v:shape w14:anchorId="2937FC12" id="Ink 49" o:spid="_x0000_s1026" type="#_x0000_t75" style="position:absolute;margin-left:26.9pt;margin-top:2.7pt;width:155.65pt;height:19.85pt;z-index:25169817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">
                <v:imagedata r:id="rId26" o:title=""/>
              </v:shape>
            </w:pict>
          </mc:Fallback>
        </mc:AlternateContent>
      </w:r>
      <w:r>
        <w:rPr>
          <w:noProof/>
          <w:sz w:val="32"/>
          <w:szCs w:val="32"/>
          <w:u w:val="single"/>
        </w:rPr>
        <mc:AlternateContent>
          <mc:Choice Requires="wpi">
            <w:drawing>
              <wp:anchor distT="0" distB="0" distL="114300" distR="114300" simplePos="0" relativeHeight="251696128" behindDoc="0" locked="0" layoutInCell="1" allowOverlap="1" wp14:anchorId="5776DA4D" wp14:editId="6E4A81A8">
                <wp:simplePos x="0" y="0"/>
                <wp:positionH relativeFrom="column">
                  <wp:posOffset>3998595</wp:posOffset>
                </wp:positionH>
                <wp:positionV relativeFrom="paragraph">
                  <wp:posOffset>111488</wp:posOffset>
                </wp:positionV>
                <wp:extent cx="1551240" cy="24480"/>
                <wp:effectExtent l="88900" t="139700" r="113030" b="140970"/>
                <wp:wrapNone/>
                <wp:docPr id="35" name="Ink 35"/>
                <wp:cNvGraphicFramePr/>
                <a:graphic xmlns:a="http://schemas.openxmlformats.org/drawingml/2006/main">
                  <a:graphicData uri="http://schemas.microsoft.com/office/word/2010/wordprocessingInk">
                    <w14:contentPart bwMode="auto" r:id="rId27">
                      <w14:nvContentPartPr>
                        <w14:cNvContentPartPr/>
                      </w14:nvContentPartPr>
                      <w14:xfrm>
                        <a:off x="0" y="0"/>
                        <a:ext cx="1551240" cy="24480"/>
                      </w14:xfrm>
                    </w14:contentPart>
                  </a:graphicData>
                </a:graphic>
              </wp:anchor>
            </w:drawing>
          </mc:Choice>
          <mc:Fallback>
            <w:pict>
              <v:shape w14:anchorId="3E5EA73D" id="Ink 35" o:spid="_x0000_s1026" type="#_x0000_t75" style="position:absolute;margin-left:310.6pt;margin-top:.7pt;width:130.65pt;height:18.25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">
                <v:imagedata r:id="rId28" o:title=""/>
              </v:shape>
            </w:pict>
          </mc:Fallback>
        </mc:AlternateContent>
      </w:r>
    </w:p>
    <w:p w14:paraId="615447D9" w14:textId="7AB2D8B3"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699200" behindDoc="0" locked="0" layoutInCell="1" allowOverlap="1" wp14:anchorId="3A304F20" wp14:editId="78DE8641">
                <wp:simplePos x="0" y="0"/>
                <wp:positionH relativeFrom="column">
                  <wp:posOffset>369669</wp:posOffset>
                </wp:positionH>
                <wp:positionV relativeFrom="paragraph">
                  <wp:posOffset>139440</wp:posOffset>
                </wp:positionV>
                <wp:extent cx="1631160" cy="30960"/>
                <wp:effectExtent l="88900" t="139700" r="83820" b="134620"/>
                <wp:wrapNone/>
                <wp:docPr id="50" name="Ink 50"/>
                <wp:cNvGraphicFramePr/>
                <a:graphic xmlns:a="http://schemas.openxmlformats.org/drawingml/2006/main">
                  <a:graphicData uri="http://schemas.microsoft.com/office/word/2010/wordprocessingInk">
                    <w14:contentPart bwMode="auto" r:id="rId29">
                      <w14:nvContentPartPr>
                        <w14:cNvContentPartPr/>
                      </w14:nvContentPartPr>
                      <w14:xfrm>
                        <a:off x="0" y="0"/>
                        <a:ext cx="1631160" cy="30960"/>
                      </w14:xfrm>
                    </w14:contentPart>
                  </a:graphicData>
                </a:graphic>
              </wp:anchor>
            </w:drawing>
          </mc:Choice>
          <mc:Fallback>
            <w:pict>
              <v:shape w14:anchorId="36184759" id="Ink 50" o:spid="_x0000_s1026" type="#_x0000_t75" style="position:absolute;margin-left:24.85pt;margin-top:2.5pt;width:136.95pt;height:19.45pt;z-index:25169920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">
                <v:imagedata r:id="rId30" o:title=""/>
              </v:shape>
            </w:pict>
          </mc:Fallback>
        </mc:AlternateContent>
      </w:r>
    </w:p>
    <w:p w14:paraId="548E0D40" w14:textId="79EE9C04"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0224" behindDoc="0" locked="0" layoutInCell="1" allowOverlap="1" wp14:anchorId="51E44E45" wp14:editId="1D9124C5">
                <wp:simplePos x="0" y="0"/>
                <wp:positionH relativeFrom="column">
                  <wp:posOffset>372189</wp:posOffset>
                </wp:positionH>
                <wp:positionV relativeFrom="paragraph">
                  <wp:posOffset>94400</wp:posOffset>
                </wp:positionV>
                <wp:extent cx="1587600" cy="65880"/>
                <wp:effectExtent l="88900" t="139700" r="101600" b="137795"/>
                <wp:wrapNone/>
                <wp:docPr id="51" name="Ink 51"/>
                <wp:cNvGraphicFramePr/>
                <a:graphic xmlns:a="http://schemas.openxmlformats.org/drawingml/2006/main">
                  <a:graphicData uri="http://schemas.microsoft.com/office/word/2010/wordprocessingInk">
                    <w14:contentPart bwMode="auto" r:id="rId31">
                      <w14:nvContentPartPr>
                        <w14:cNvContentPartPr/>
                      </w14:nvContentPartPr>
                      <w14:xfrm>
                        <a:off x="0" y="0"/>
                        <a:ext cx="1587600" cy="65880"/>
                      </w14:xfrm>
                    </w14:contentPart>
                  </a:graphicData>
                </a:graphic>
              </wp:anchor>
            </w:drawing>
          </mc:Choice>
          <mc:Fallback>
            <w:pict>
              <v:shape w14:anchorId="7196071C" id="Ink 51" o:spid="_x0000_s1026" type="#_x0000_t75" style="position:absolute;margin-left:25.05pt;margin-top:-1.05pt;width:133.5pt;height:22.2pt;z-index:25170022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">
                <v:imagedata r:id="rId32" o:title=""/>
              </v:shape>
            </w:pict>
          </mc:Fallback>
        </mc:AlternateContent>
      </w:r>
    </w:p>
    <w:p w14:paraId="3BD6D4C5" w14:textId="7D63971D"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1248" behindDoc="0" locked="0" layoutInCell="1" allowOverlap="1" wp14:anchorId="70A93ADA" wp14:editId="26F78D80">
                <wp:simplePos x="0" y="0"/>
                <wp:positionH relativeFrom="column">
                  <wp:posOffset>340149</wp:posOffset>
                </wp:positionH>
                <wp:positionV relativeFrom="paragraph">
                  <wp:posOffset>38200</wp:posOffset>
                </wp:positionV>
                <wp:extent cx="1369080" cy="46800"/>
                <wp:effectExtent l="88900" t="139700" r="91440" b="144145"/>
                <wp:wrapNone/>
                <wp:docPr id="52" name="Ink 52"/>
                <wp:cNvGraphicFramePr/>
                <a:graphic xmlns:a="http://schemas.openxmlformats.org/drawingml/2006/main">
                  <a:graphicData uri="http://schemas.microsoft.com/office/word/2010/wordprocessingInk">
                    <w14:contentPart bwMode="auto" r:id="rId33">
                      <w14:nvContentPartPr>
                        <w14:cNvContentPartPr/>
                      </w14:nvContentPartPr>
                      <w14:xfrm>
                        <a:off x="0" y="0"/>
                        <a:ext cx="1369080" cy="46800"/>
                      </w14:xfrm>
                    </w14:contentPart>
                  </a:graphicData>
                </a:graphic>
              </wp:anchor>
            </w:drawing>
          </mc:Choice>
          <mc:Fallback>
            <w:pict>
              <v:shape w14:anchorId="0377ACF5" id="Ink 52" o:spid="_x0000_s1026" type="#_x0000_t75" style="position:absolute;margin-left:22.6pt;margin-top:-5.5pt;width:116.3pt;height:20.7pt;z-index:25170124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">
                <v:imagedata r:id="rId34" o:title=""/>
              </v:shape>
            </w:pict>
          </mc:Fallback>
        </mc:AlternateContent>
      </w:r>
    </w:p>
    <w:p w14:paraId="07244EF0" w14:textId="44412557" w:rsidR="008B7CDB" w:rsidRDefault="008B7CDB" w:rsidP="00F5254C">
      <w:pPr>
        <w:rPr>
          <w:sz w:val="32"/>
          <w:szCs w:val="32"/>
          <w:u w:val="single"/>
        </w:rPr>
      </w:pPr>
      <w:r>
        <w:rPr>
          <w:noProof/>
          <w:sz w:val="32"/>
          <w:szCs w:val="32"/>
          <w:u w:val="single"/>
        </w:rPr>
        <mc:AlternateContent>
          <mc:Choice Requires="wpi">
            <w:drawing>
              <wp:anchor distT="0" distB="0" distL="114300" distR="114300" simplePos="0" relativeHeight="251702272" behindDoc="0" locked="0" layoutInCell="1" allowOverlap="1" wp14:anchorId="12424E3B" wp14:editId="7E137863">
                <wp:simplePos x="0" y="0"/>
                <wp:positionH relativeFrom="column">
                  <wp:posOffset>394509</wp:posOffset>
                </wp:positionH>
                <wp:positionV relativeFrom="paragraph">
                  <wp:posOffset>31235</wp:posOffset>
                </wp:positionV>
                <wp:extent cx="524520" cy="3600"/>
                <wp:effectExtent l="88900" t="139700" r="85090" b="136525"/>
                <wp:wrapNone/>
                <wp:docPr id="53" name="Ink 53"/>
                <wp:cNvGraphicFramePr/>
                <a:graphic xmlns:a="http://schemas.openxmlformats.org/drawingml/2006/main">
                  <a:graphicData uri="http://schemas.microsoft.com/office/word/2010/wordprocessingInk">
                    <w14:contentPart bwMode="auto" r:id="rId35">
                      <w14:nvContentPartPr>
                        <w14:cNvContentPartPr/>
                      </w14:nvContentPartPr>
                      <w14:xfrm>
                        <a:off x="0" y="0"/>
                        <a:ext cx="524520" cy="3600"/>
                      </w14:xfrm>
                    </w14:contentPart>
                  </a:graphicData>
                </a:graphic>
              </wp:anchor>
            </w:drawing>
          </mc:Choice>
          <mc:Fallback>
            <w:pict>
              <v:shape w14:anchorId="78449C30" id="Ink 53" o:spid="_x0000_s1026" type="#_x0000_t75" style="position:absolute;margin-left:26.85pt;margin-top:-6.05pt;width:49.8pt;height:17.3pt;z-index:25170227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3;&#10;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">
                <v:imagedata r:id="rId36" o:title=""/>
              </v:shape>
            </w:pict>
          </mc:Fallback>
        </mc:AlternateContent>
      </w:r>
    </w:p>
    <w:p w14:paraId="50B704F6" w14:textId="3840A6C5" w:rsidR="008B7CDB" w:rsidRDefault="008B7CDB" w:rsidP="00F5254C">
      <w:pPr>
        <w:rPr>
          <w:sz w:val="32"/>
          <w:szCs w:val="32"/>
          <w:u w:val="single"/>
        </w:rPr>
      </w:pPr>
    </w:p>
    <w:p w14:paraId="54B51AAA" w14:textId="7965E50C" w:rsidR="00F5254C" w:rsidRDefault="00F5254C" w:rsidP="00F5254C">
      <w:pPr>
        <w:rPr>
          <w:sz w:val="32"/>
          <w:szCs w:val="32"/>
          <w:u w:val="single"/>
        </w:rPr>
      </w:pPr>
      <w:r>
        <w:rPr>
          <w:sz w:val="32"/>
          <w:szCs w:val="32"/>
          <w:u w:val="single"/>
        </w:rPr>
        <w:t xml:space="preserve">Objectives and </w:t>
      </w:r>
      <w:r w:rsidR="00EF3A2E">
        <w:rPr>
          <w:sz w:val="32"/>
          <w:szCs w:val="32"/>
          <w:u w:val="single"/>
        </w:rPr>
        <w:t xml:space="preserve">criteria </w:t>
      </w:r>
    </w:p>
    <w:p w14:paraId="43F95C53" w14:textId="3EEA2176" w:rsidR="0033637B" w:rsidRDefault="0033637B" w:rsidP="00F5254C">
      <w:pPr>
        <w:rPr>
          <w:sz w:val="32"/>
          <w:szCs w:val="32"/>
          <w:u w:val="single"/>
        </w:rPr>
      </w:pPr>
    </w:p>
    <w:p w14:paraId="5BB575BC" w14:textId="7459B291" w:rsidR="00A93184" w:rsidRDefault="00FC5506" w:rsidP="00A86A8A">
      <w:r>
        <w:rPr>
          <w:rFonts w:asciiTheme="minorHAnsi" w:hAnsiTheme="minorHAnsi" w:cstheme="minorHAnsi"/>
        </w:rPr>
        <w:t>When in</w:t>
      </w:r>
      <w:r w:rsidR="00B169AE">
        <w:rPr>
          <w:rFonts w:asciiTheme="minorHAnsi" w:hAnsiTheme="minorHAnsi" w:cstheme="minorHAnsi"/>
        </w:rPr>
        <w:t xml:space="preserve">vestigating self-assessment and evaluation </w:t>
      </w:r>
      <w:r w:rsidR="00264A70">
        <w:rPr>
          <w:rFonts w:asciiTheme="minorHAnsi" w:hAnsiTheme="minorHAnsi" w:cstheme="minorHAnsi"/>
        </w:rPr>
        <w:t>in regard to</w:t>
      </w:r>
      <w:r w:rsidR="00B169AE">
        <w:rPr>
          <w:rFonts w:asciiTheme="minorHAnsi" w:hAnsiTheme="minorHAnsi" w:cstheme="minorHAnsi"/>
        </w:rPr>
        <w:t xml:space="preserve"> feedback it was clear that ensuring that the student understood what was expected of them was vital</w:t>
      </w:r>
      <w:r w:rsidR="00264A70">
        <w:rPr>
          <w:rFonts w:asciiTheme="minorHAnsi" w:hAnsiTheme="minorHAnsi" w:cstheme="minorHAnsi"/>
        </w:rPr>
        <w:t xml:space="preserve">. </w:t>
      </w:r>
      <w:r w:rsidR="007D1CE2">
        <w:rPr>
          <w:rFonts w:asciiTheme="minorHAnsi" w:hAnsiTheme="minorHAnsi" w:cstheme="minorHAnsi"/>
        </w:rPr>
        <w:t>In order to ensure that there were no miscommunications</w:t>
      </w:r>
      <w:r w:rsidR="00264A70">
        <w:rPr>
          <w:rFonts w:asciiTheme="minorHAnsi" w:hAnsiTheme="minorHAnsi" w:cstheme="minorHAnsi"/>
        </w:rPr>
        <w:t xml:space="preserve"> in what is expected of students </w:t>
      </w:r>
      <w:r w:rsidR="004148DA">
        <w:rPr>
          <w:rFonts w:asciiTheme="minorHAnsi" w:hAnsiTheme="minorHAnsi" w:cstheme="minorHAnsi"/>
        </w:rPr>
        <w:t>there must be a set criterion which all students can follow and access</w:t>
      </w:r>
      <w:r w:rsidR="007D1CE2">
        <w:rPr>
          <w:rFonts w:asciiTheme="minorHAnsi" w:hAnsiTheme="minorHAnsi" w:cstheme="minorHAnsi"/>
        </w:rPr>
        <w:t xml:space="preserve"> </w:t>
      </w:r>
      <w:r w:rsidR="00A86A8A">
        <w:rPr>
          <w:rFonts w:asciiTheme="minorHAnsi" w:hAnsiTheme="minorHAnsi" w:cstheme="minorHAnsi"/>
        </w:rPr>
        <w:t>(</w:t>
      </w:r>
      <w:r w:rsidR="00A86A8A">
        <w:t xml:space="preserve">Andrade </w:t>
      </w:r>
      <w:r w:rsidR="001C3ED2">
        <w:t>and</w:t>
      </w:r>
      <w:r w:rsidR="00A86A8A">
        <w:t xml:space="preserve"> Du, 2007, p. 168)</w:t>
      </w:r>
      <w:r w:rsidR="004148DA">
        <w:t>. A set criterion can allow for a clear and simple way to ensure that each student knows what is expected of them</w:t>
      </w:r>
      <w:r w:rsidR="00C458A2">
        <w:t xml:space="preserve">. </w:t>
      </w:r>
      <w:r w:rsidR="007E5F83">
        <w:t xml:space="preserve">A study conducted highlighted that when students had goals set </w:t>
      </w:r>
      <w:r w:rsidR="006F0C4C">
        <w:t xml:space="preserve">and had set outlines of the task the achievement levels were higher </w:t>
      </w:r>
      <w:r w:rsidR="00107FE3">
        <w:t>(</w:t>
      </w:r>
      <w:r w:rsidR="00240A60">
        <w:t>Valle et al</w:t>
      </w:r>
      <w:r w:rsidR="007E5F83">
        <w:t>, 2009)</w:t>
      </w:r>
      <w:r w:rsidR="00AF21EA">
        <w:t xml:space="preserve">. This elicits the importance of high education establishments investing time into creating in depth specifications in order to guide students. </w:t>
      </w:r>
    </w:p>
    <w:p w14:paraId="31C7F892" w14:textId="28A564EF" w:rsidR="00521306" w:rsidRDefault="00521306" w:rsidP="00A86A8A"/>
    <w:p w14:paraId="5CC16795" w14:textId="2CAD6B58" w:rsidR="00521306" w:rsidRDefault="00521306" w:rsidP="00A86A8A">
      <w:r>
        <w:t xml:space="preserve">Establishing a </w:t>
      </w:r>
      <w:r w:rsidR="0066456B">
        <w:t>set criterion</w:t>
      </w:r>
      <w:r>
        <w:t xml:space="preserve"> in order </w:t>
      </w:r>
      <w:r w:rsidR="00625270">
        <w:t>for the students to work from and the lecturers to mark from is known as a rubric</w:t>
      </w:r>
      <w:r w:rsidR="0066456B">
        <w:t xml:space="preserve">. It essentially </w:t>
      </w:r>
      <w:r w:rsidR="00C10A4B">
        <w:t>sets out the expectation of the assignment to the student and explaining the grading system (Andrade, 2000)</w:t>
      </w:r>
      <w:r w:rsidR="00042596">
        <w:t>. In order for the rubrics to be used successfully it should be written in a way which is accessible</w:t>
      </w:r>
      <w:r w:rsidR="00A158EE">
        <w:t xml:space="preserve"> and easily understood for the students. </w:t>
      </w:r>
      <w:r w:rsidR="00536CBA">
        <w:t xml:space="preserve">(Stiggins, 2001 p.11) suggests that a rubric is much more than a marking tool as it can be used as a way for students to self </w:t>
      </w:r>
      <w:r w:rsidR="002C30CB">
        <w:t xml:space="preserve">asses and evaluate. When given the </w:t>
      </w:r>
      <w:r w:rsidR="00A31192">
        <w:t>chance to investigate the task at hand themselves and apply what the student knows they are able t</w:t>
      </w:r>
      <w:r w:rsidR="007F2499">
        <w:t>o think for themselves</w:t>
      </w:r>
      <w:r w:rsidR="004904E8">
        <w:t xml:space="preserve">. Thus, if the student can see what is expected of </w:t>
      </w:r>
      <w:r w:rsidR="006D1031">
        <w:t>them,</w:t>
      </w:r>
      <w:r w:rsidR="004904E8">
        <w:t xml:space="preserve"> they can apply this knowledge to their work in order to achieve </w:t>
      </w:r>
      <w:r w:rsidR="00BA5401">
        <w:t>what is expected of them. T</w:t>
      </w:r>
      <w:r w:rsidR="00E8570F">
        <w:t>o further highlight this (Andrade, 2001) conducted a study in w</w:t>
      </w:r>
      <w:r w:rsidR="00C64160">
        <w:t xml:space="preserve">hich </w:t>
      </w:r>
      <w:r w:rsidR="004E26B7">
        <w:t>it</w:t>
      </w:r>
      <w:r w:rsidR="00C64160">
        <w:t xml:space="preserve"> was found students whom had received the rubrics </w:t>
      </w:r>
      <w:r w:rsidR="004E26B7">
        <w:t xml:space="preserve">had scored higher than those pupils who had not received the rubrics. This only further </w:t>
      </w:r>
      <w:r w:rsidR="00EF3A2E">
        <w:t xml:space="preserve">displays the impact that having a set </w:t>
      </w:r>
      <w:r w:rsidR="00F54A62">
        <w:t>criterion</w:t>
      </w:r>
      <w:r w:rsidR="00EF3A2E">
        <w:t xml:space="preserve"> </w:t>
      </w:r>
      <w:r w:rsidR="00F54A62">
        <w:t xml:space="preserve">has upon the level at which students understand the task and achieve. </w:t>
      </w:r>
    </w:p>
    <w:p w14:paraId="36A6B866" w14:textId="20A86C1C" w:rsidR="00F54A62" w:rsidRDefault="00F54A62" w:rsidP="00A86A8A"/>
    <w:p w14:paraId="5A6425A6" w14:textId="6B85E1E6" w:rsidR="00F12EFA" w:rsidRDefault="004E5A78" w:rsidP="00F5254C">
      <w:r>
        <w:t xml:space="preserve">However not all findings seem to point to </w:t>
      </w:r>
      <w:r w:rsidR="00DC5490">
        <w:t xml:space="preserve">having set objectives and criteria </w:t>
      </w:r>
      <w:r w:rsidR="00187EBC">
        <w:t>working in a positive way for all students. Just as with reviewing feedback</w:t>
      </w:r>
      <w:r w:rsidR="007B7A0C">
        <w:t>, objectives and criteria</w:t>
      </w:r>
      <w:r w:rsidR="002D4E81">
        <w:t xml:space="preserve"> only work when the students take it upon themselves to read the </w:t>
      </w:r>
      <w:r w:rsidR="001C3ED2">
        <w:t xml:space="preserve">rubric. (Andrade and Du, </w:t>
      </w:r>
      <w:r w:rsidR="007A66C7">
        <w:t xml:space="preserve">2005) </w:t>
      </w:r>
      <w:r w:rsidR="00531C98">
        <w:t>highlighted that many students would only read parts of the</w:t>
      </w:r>
      <w:r w:rsidR="00611214">
        <w:t xml:space="preserve"> specification </w:t>
      </w:r>
      <w:r w:rsidR="00141E68">
        <w:t xml:space="preserve">or did not read it at all. </w:t>
      </w:r>
      <w:r w:rsidR="00BD159B">
        <w:t>Moreover,</w:t>
      </w:r>
      <w:r w:rsidR="00141E68">
        <w:t xml:space="preserve"> </w:t>
      </w:r>
      <w:r w:rsidR="00316790">
        <w:t xml:space="preserve">some students saw the specification or objectives set as a way for the lecturer to guide them into what they wanted to see from the work </w:t>
      </w:r>
      <w:r w:rsidR="0097689B">
        <w:t>and felt that they were</w:t>
      </w:r>
      <w:r w:rsidR="00BD159B">
        <w:t xml:space="preserve"> being too guided. Although a set guidance is needed in order for fair marking and a clear objective to be made from the work</w:t>
      </w:r>
      <w:r w:rsidR="00B053C7">
        <w:t xml:space="preserve"> this may be causing students to feel too restricted within the work that they are undertaking. </w:t>
      </w:r>
      <w:r w:rsidR="00A539BD">
        <w:t xml:space="preserve">Having a very set guidance may not allow students to express themselves within the work that they are doing and </w:t>
      </w:r>
      <w:r w:rsidR="009D43FC">
        <w:t>feel a</w:t>
      </w:r>
      <w:r w:rsidR="007A44BC">
        <w:t xml:space="preserve">s if they cannot freely type due to the specifications. </w:t>
      </w:r>
    </w:p>
    <w:p w14:paraId="119F9CC5" w14:textId="785AE194" w:rsidR="00172469" w:rsidRDefault="00172469" w:rsidP="00F5254C"/>
    <w:p w14:paraId="4EF75150" w14:textId="40E37A0F" w:rsidR="000B40E5" w:rsidRDefault="001F0233" w:rsidP="00F5254C">
      <w:pPr>
        <w:rPr>
          <w:rFonts w:asciiTheme="minorHAnsi" w:hAnsiTheme="minorHAnsi" w:cstheme="minorHAnsi"/>
        </w:rPr>
      </w:pPr>
      <w:r w:rsidRPr="001F0233">
        <w:rPr>
          <w:rFonts w:asciiTheme="minorHAnsi" w:hAnsiTheme="minorHAnsi" w:cstheme="minorHAnsi"/>
        </w:rPr>
        <w:t xml:space="preserve">Throughout my time </w:t>
      </w:r>
      <w:r w:rsidR="00007D98" w:rsidRPr="001F0233">
        <w:rPr>
          <w:rFonts w:asciiTheme="minorHAnsi" w:hAnsiTheme="minorHAnsi" w:cstheme="minorHAnsi"/>
        </w:rPr>
        <w:t>with</w:t>
      </w:r>
      <w:r w:rsidR="00007D98">
        <w:rPr>
          <w:rFonts w:asciiTheme="minorHAnsi" w:hAnsiTheme="minorHAnsi" w:cstheme="minorHAnsi"/>
        </w:rPr>
        <w:t>in</w:t>
      </w:r>
      <w:r>
        <w:rPr>
          <w:rFonts w:asciiTheme="minorHAnsi" w:hAnsiTheme="minorHAnsi" w:cstheme="minorHAnsi"/>
        </w:rPr>
        <w:t xml:space="preserve"> a higher education establishment </w:t>
      </w:r>
      <w:r w:rsidR="007D65AC">
        <w:rPr>
          <w:rFonts w:asciiTheme="minorHAnsi" w:hAnsiTheme="minorHAnsi" w:cstheme="minorHAnsi"/>
        </w:rPr>
        <w:t>for</w:t>
      </w:r>
      <w:r w:rsidR="008275CF">
        <w:rPr>
          <w:rFonts w:asciiTheme="minorHAnsi" w:hAnsiTheme="minorHAnsi" w:cstheme="minorHAnsi"/>
        </w:rPr>
        <w:t xml:space="preserve"> each module that I have </w:t>
      </w:r>
      <w:r w:rsidR="00F12EFA">
        <w:rPr>
          <w:rFonts w:asciiTheme="minorHAnsi" w:hAnsiTheme="minorHAnsi" w:cstheme="minorHAnsi"/>
        </w:rPr>
        <w:t>begun</w:t>
      </w:r>
      <w:r w:rsidR="008275CF">
        <w:rPr>
          <w:rFonts w:asciiTheme="minorHAnsi" w:hAnsiTheme="minorHAnsi" w:cstheme="minorHAnsi"/>
        </w:rPr>
        <w:t xml:space="preserve"> there has been a ‘module handbook’ which </w:t>
      </w:r>
      <w:r w:rsidR="00F12EFA">
        <w:rPr>
          <w:rFonts w:asciiTheme="minorHAnsi" w:hAnsiTheme="minorHAnsi" w:cstheme="minorHAnsi"/>
        </w:rPr>
        <w:t xml:space="preserve">highlights what you are expected to learn from the module. </w:t>
      </w:r>
      <w:r w:rsidR="000D3BC5">
        <w:rPr>
          <w:rFonts w:asciiTheme="minorHAnsi" w:hAnsiTheme="minorHAnsi" w:cstheme="minorHAnsi"/>
        </w:rPr>
        <w:t>As highlighted below</w:t>
      </w:r>
      <w:r w:rsidR="007446CD">
        <w:rPr>
          <w:rFonts w:asciiTheme="minorHAnsi" w:hAnsiTheme="minorHAnsi" w:cstheme="minorHAnsi"/>
        </w:rPr>
        <w:t xml:space="preserve"> in example </w:t>
      </w:r>
      <w:r w:rsidR="00E74328">
        <w:rPr>
          <w:rFonts w:asciiTheme="minorHAnsi" w:hAnsiTheme="minorHAnsi" w:cstheme="minorHAnsi"/>
        </w:rPr>
        <w:t xml:space="preserve">C , we have </w:t>
      </w:r>
      <w:r w:rsidR="000D3BC5">
        <w:rPr>
          <w:rFonts w:asciiTheme="minorHAnsi" w:hAnsiTheme="minorHAnsi" w:cstheme="minorHAnsi"/>
        </w:rPr>
        <w:t xml:space="preserve">‘module aims’ </w:t>
      </w:r>
      <w:r w:rsidR="00172469">
        <w:rPr>
          <w:rFonts w:asciiTheme="minorHAnsi" w:hAnsiTheme="minorHAnsi" w:cstheme="minorHAnsi"/>
        </w:rPr>
        <w:t xml:space="preserve">and ‘module learning outcomes. This allows for the learner to understand what it is </w:t>
      </w:r>
      <w:r w:rsidR="002D60BF">
        <w:rPr>
          <w:rFonts w:asciiTheme="minorHAnsi" w:hAnsiTheme="minorHAnsi" w:cstheme="minorHAnsi"/>
        </w:rPr>
        <w:t>that we are going to gain from the module and reflect after the module to see if we achieved the aims and outcomes. This allows for us to be undertaking the module with a goal in mind which may create a more engaged and involved student.</w:t>
      </w:r>
    </w:p>
    <w:p w14:paraId="2908E5B0" w14:textId="4BA2B85C" w:rsidR="000B40E5" w:rsidRDefault="000B40E5" w:rsidP="00F5254C">
      <w:pPr>
        <w:rPr>
          <w:rFonts w:asciiTheme="minorHAnsi" w:hAnsiTheme="minorHAnsi" w:cstheme="minorHAnsi"/>
        </w:rPr>
      </w:pPr>
    </w:p>
    <w:p w14:paraId="51F23D0A" w14:textId="00F39723" w:rsidR="00190815" w:rsidRDefault="00190815" w:rsidP="00F5254C">
      <w:pPr>
        <w:rPr>
          <w:rFonts w:asciiTheme="minorHAnsi" w:hAnsiTheme="minorHAnsi" w:cstheme="minorHAnsi"/>
        </w:rPr>
      </w:pPr>
    </w:p>
    <w:p w14:paraId="03713BA4" w14:textId="7E890BCC" w:rsidR="0044629C" w:rsidRDefault="0044629C" w:rsidP="0044629C">
      <w:pPr>
        <w:rPr>
          <w:rFonts w:asciiTheme="minorHAnsi" w:hAnsiTheme="minorHAnsi" w:cstheme="minorHAnsi"/>
        </w:rPr>
      </w:pPr>
    </w:p>
    <w:p w14:paraId="4AF56FD6" w14:textId="2018D263" w:rsidR="00004140" w:rsidRDefault="00004140" w:rsidP="0044629C">
      <w:pPr>
        <w:rPr>
          <w:rFonts w:asciiTheme="minorHAnsi" w:hAnsiTheme="minorHAnsi" w:cstheme="minorHAnsi"/>
        </w:rPr>
      </w:pPr>
    </w:p>
    <w:p w14:paraId="036552A9" w14:textId="0FFE550C" w:rsidR="00004140" w:rsidRDefault="00004140" w:rsidP="0044629C">
      <w:pPr>
        <w:rPr>
          <w:rFonts w:asciiTheme="minorHAnsi" w:hAnsiTheme="minorHAnsi" w:cstheme="minorHAnsi"/>
        </w:rPr>
      </w:pPr>
    </w:p>
    <w:p w14:paraId="412541C4" w14:textId="59D30108" w:rsidR="00004140" w:rsidRPr="00657777" w:rsidRDefault="00657777" w:rsidP="0044629C">
      <w:pPr>
        <w:rPr>
          <w:rFonts w:asciiTheme="minorHAnsi" w:hAnsiTheme="minorHAnsi" w:cstheme="minorHAnsi"/>
          <w:sz w:val="32"/>
          <w:szCs w:val="32"/>
          <w:u w:val="single"/>
        </w:rPr>
      </w:pPr>
      <w:r w:rsidRPr="00657777">
        <w:rPr>
          <w:rFonts w:asciiTheme="minorHAnsi" w:hAnsiTheme="minorHAnsi" w:cstheme="minorHAnsi"/>
          <w:sz w:val="32"/>
          <w:szCs w:val="32"/>
          <w:u w:val="single"/>
        </w:rPr>
        <w:t>Example C</w:t>
      </w:r>
    </w:p>
    <w:p w14:paraId="613576E7" w14:textId="601340D8" w:rsidR="00004140" w:rsidRDefault="00004140" w:rsidP="0044629C">
      <w:pPr>
        <w:rPr>
          <w:rFonts w:asciiTheme="minorHAnsi" w:hAnsiTheme="minorHAnsi" w:cstheme="minorHAnsi"/>
        </w:rPr>
      </w:pPr>
    </w:p>
    <w:p w14:paraId="5F967DB4" w14:textId="067955AC" w:rsidR="00004140" w:rsidRDefault="00004140" w:rsidP="0044629C">
      <w:pPr>
        <w:rPr>
          <w:rFonts w:asciiTheme="minorHAnsi" w:hAnsiTheme="minorHAnsi" w:cstheme="minorHAnsi"/>
        </w:rPr>
      </w:pPr>
    </w:p>
    <w:p w14:paraId="4D9B063C" w14:textId="3558A9D0" w:rsidR="00004140" w:rsidRDefault="00004140" w:rsidP="0044629C">
      <w:pPr>
        <w:rPr>
          <w:rFonts w:asciiTheme="minorHAnsi" w:hAnsiTheme="minorHAnsi" w:cstheme="minorHAnsi"/>
        </w:rPr>
      </w:pPr>
    </w:p>
    <w:p w14:paraId="0A0A8813" w14:textId="734BE306" w:rsidR="00004140" w:rsidRDefault="00657777" w:rsidP="0044629C">
      <w:pPr>
        <w:rPr>
          <w:rFonts w:asciiTheme="minorHAnsi" w:hAnsiTheme="minorHAnsi" w:cstheme="minorHAnsi"/>
        </w:rPr>
      </w:pPr>
      <w:r>
        <w:rPr>
          <w:rFonts w:asciiTheme="minorHAnsi" w:hAnsiTheme="minorHAnsi" w:cstheme="minorHAnsi"/>
          <w:noProof/>
        </w:rPr>
        <w:drawing>
          <wp:anchor distT="0" distB="0" distL="114300" distR="114300" simplePos="0" relativeHeight="251684864" behindDoc="1" locked="0" layoutInCell="1" allowOverlap="1" wp14:anchorId="08B4F1B6" wp14:editId="6ED9F245">
            <wp:simplePos x="0" y="0"/>
            <wp:positionH relativeFrom="column">
              <wp:posOffset>411480</wp:posOffset>
            </wp:positionH>
            <wp:positionV relativeFrom="page">
              <wp:posOffset>2196374</wp:posOffset>
            </wp:positionV>
            <wp:extent cx="4829175" cy="5483225"/>
            <wp:effectExtent l="0" t="0" r="0" b="3175"/>
            <wp:wrapTight wrapText="bothSides">
              <wp:wrapPolygon edited="0">
                <wp:start x="0" y="0"/>
                <wp:lineTo x="0" y="21562"/>
                <wp:lineTo x="21529" y="21562"/>
                <wp:lineTo x="21529" y="0"/>
                <wp:lineTo x="0" y="0"/>
              </wp:wrapPolygon>
            </wp:wrapTight>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Screen Shot 2021-02-21 at 21.50.41.png"/>
                    <pic:cNvPicPr/>
                  </pic:nvPicPr>
                  <pic:blipFill>
                    <a:blip r:embed="rId37">
                      <a:extLst>
                        <a:ext uri="{28A0092B-C50C-407E-A947-70E740481C1C}">
                          <a14:useLocalDpi xmlns:a14="http://schemas.microsoft.com/office/drawing/2010/main" val="0"/>
                        </a:ext>
                      </a:extLst>
                    </a:blip>
                    <a:stretch>
                      <a:fillRect/>
                    </a:stretch>
                  </pic:blipFill>
                  <pic:spPr>
                    <a:xfrm>
                      <a:off x="0" y="0"/>
                      <a:ext cx="4829175" cy="5483225"/>
                    </a:xfrm>
                    <a:prstGeom prst="rect">
                      <a:avLst/>
                    </a:prstGeom>
                  </pic:spPr>
                </pic:pic>
              </a:graphicData>
            </a:graphic>
            <wp14:sizeRelH relativeFrom="page">
              <wp14:pctWidth>0</wp14:pctWidth>
            </wp14:sizeRelH>
            <wp14:sizeRelV relativeFrom="page">
              <wp14:pctHeight>0</wp14:pctHeight>
            </wp14:sizeRelV>
          </wp:anchor>
        </w:drawing>
      </w:r>
    </w:p>
    <w:p w14:paraId="5FA619DD" w14:textId="0264E303" w:rsidR="00004140" w:rsidRDefault="00004140" w:rsidP="0044629C">
      <w:pPr>
        <w:rPr>
          <w:rFonts w:asciiTheme="minorHAnsi" w:hAnsiTheme="minorHAnsi" w:cstheme="minorHAnsi"/>
        </w:rPr>
      </w:pPr>
    </w:p>
    <w:p w14:paraId="584628CF" w14:textId="3B742662" w:rsidR="00004140" w:rsidRDefault="00004140" w:rsidP="0044629C">
      <w:pPr>
        <w:rPr>
          <w:rFonts w:asciiTheme="minorHAnsi" w:hAnsiTheme="minorHAnsi" w:cstheme="minorHAnsi"/>
        </w:rPr>
      </w:pPr>
    </w:p>
    <w:p w14:paraId="6FE0DA5D" w14:textId="46795361" w:rsidR="00004140" w:rsidRDefault="00004140" w:rsidP="0044629C">
      <w:pPr>
        <w:rPr>
          <w:rFonts w:asciiTheme="minorHAnsi" w:hAnsiTheme="minorHAnsi" w:cstheme="minorHAnsi"/>
        </w:rPr>
      </w:pPr>
    </w:p>
    <w:p w14:paraId="6E5DC1D6" w14:textId="6A55EA93" w:rsidR="00004140" w:rsidRDefault="00004140" w:rsidP="0044629C">
      <w:pPr>
        <w:rPr>
          <w:rFonts w:asciiTheme="minorHAnsi" w:hAnsiTheme="minorHAnsi" w:cstheme="minorHAnsi"/>
        </w:rPr>
      </w:pPr>
    </w:p>
    <w:p w14:paraId="04E89D03" w14:textId="28386550" w:rsidR="00004140" w:rsidRDefault="00004140" w:rsidP="0044629C">
      <w:pPr>
        <w:rPr>
          <w:rFonts w:asciiTheme="minorHAnsi" w:hAnsiTheme="minorHAnsi" w:cstheme="minorHAnsi"/>
        </w:rPr>
      </w:pPr>
    </w:p>
    <w:p w14:paraId="1DB4ACDB" w14:textId="77777777" w:rsidR="00004140" w:rsidRDefault="00004140" w:rsidP="0044629C">
      <w:pPr>
        <w:rPr>
          <w:rFonts w:asciiTheme="minorHAnsi" w:hAnsiTheme="minorHAnsi" w:cstheme="minorHAnsi"/>
        </w:rPr>
      </w:pPr>
    </w:p>
    <w:p w14:paraId="49CA1E4C" w14:textId="77777777" w:rsidR="00004140" w:rsidRDefault="00004140" w:rsidP="0044629C">
      <w:pPr>
        <w:rPr>
          <w:rFonts w:asciiTheme="minorHAnsi" w:hAnsiTheme="minorHAnsi" w:cstheme="minorHAnsi"/>
        </w:rPr>
      </w:pPr>
    </w:p>
    <w:p w14:paraId="181C2A12" w14:textId="270B976F" w:rsidR="00004140" w:rsidRDefault="00004140" w:rsidP="0044629C">
      <w:pPr>
        <w:rPr>
          <w:rFonts w:asciiTheme="minorHAnsi" w:hAnsiTheme="minorHAnsi" w:cstheme="minorHAnsi"/>
        </w:rPr>
      </w:pPr>
    </w:p>
    <w:p w14:paraId="4855AE36" w14:textId="12715C02" w:rsidR="00004140" w:rsidRDefault="00004140" w:rsidP="0044629C">
      <w:pPr>
        <w:rPr>
          <w:rFonts w:asciiTheme="minorHAnsi" w:hAnsiTheme="minorHAnsi" w:cstheme="minorHAnsi"/>
        </w:rPr>
      </w:pPr>
    </w:p>
    <w:p w14:paraId="6BB18B62" w14:textId="05D3816E" w:rsidR="00004140" w:rsidRDefault="00004140" w:rsidP="0044629C">
      <w:pPr>
        <w:rPr>
          <w:rFonts w:asciiTheme="minorHAnsi" w:hAnsiTheme="minorHAnsi" w:cstheme="minorHAnsi"/>
        </w:rPr>
      </w:pPr>
    </w:p>
    <w:p w14:paraId="624E5F3A" w14:textId="4DAD7D1C" w:rsidR="00004140" w:rsidRDefault="00004140" w:rsidP="0044629C">
      <w:pPr>
        <w:rPr>
          <w:rFonts w:asciiTheme="minorHAnsi" w:hAnsiTheme="minorHAnsi" w:cstheme="minorHAnsi"/>
        </w:rPr>
      </w:pPr>
    </w:p>
    <w:p w14:paraId="126F46B5" w14:textId="5EA737EA" w:rsidR="00004140" w:rsidRDefault="00004140" w:rsidP="0044629C">
      <w:pPr>
        <w:rPr>
          <w:rFonts w:asciiTheme="minorHAnsi" w:hAnsiTheme="minorHAnsi" w:cstheme="minorHAnsi"/>
        </w:rPr>
      </w:pPr>
    </w:p>
    <w:p w14:paraId="3B10CFEF" w14:textId="3AA3BF3E" w:rsidR="00004140" w:rsidRDefault="00004140" w:rsidP="0044629C">
      <w:pPr>
        <w:rPr>
          <w:rFonts w:asciiTheme="minorHAnsi" w:hAnsiTheme="minorHAnsi" w:cstheme="minorHAnsi"/>
        </w:rPr>
      </w:pPr>
    </w:p>
    <w:p w14:paraId="6FF5CA57" w14:textId="2FD84719" w:rsidR="00004140" w:rsidRDefault="00004140" w:rsidP="0044629C">
      <w:pPr>
        <w:rPr>
          <w:rFonts w:asciiTheme="minorHAnsi" w:hAnsiTheme="minorHAnsi" w:cstheme="minorHAnsi"/>
        </w:rPr>
      </w:pPr>
    </w:p>
    <w:p w14:paraId="62D5CFCF" w14:textId="241D03EF" w:rsidR="00004140" w:rsidRDefault="00004140" w:rsidP="0044629C">
      <w:pPr>
        <w:rPr>
          <w:rFonts w:asciiTheme="minorHAnsi" w:hAnsiTheme="minorHAnsi" w:cstheme="minorHAnsi"/>
        </w:rPr>
      </w:pPr>
    </w:p>
    <w:p w14:paraId="658DCFFB" w14:textId="77777777" w:rsidR="00004140" w:rsidRDefault="00004140" w:rsidP="0044629C">
      <w:pPr>
        <w:rPr>
          <w:rFonts w:asciiTheme="minorHAnsi" w:hAnsiTheme="minorHAnsi" w:cstheme="minorHAnsi"/>
        </w:rPr>
      </w:pPr>
    </w:p>
    <w:p w14:paraId="593A59B9" w14:textId="739703BE" w:rsidR="00004140" w:rsidRDefault="00004140" w:rsidP="0044629C">
      <w:pPr>
        <w:rPr>
          <w:rFonts w:asciiTheme="minorHAnsi" w:hAnsiTheme="minorHAnsi" w:cstheme="minorHAnsi"/>
        </w:rPr>
      </w:pPr>
    </w:p>
    <w:p w14:paraId="07738DED" w14:textId="7D605234" w:rsidR="00004140" w:rsidRDefault="00004140" w:rsidP="0044629C">
      <w:pPr>
        <w:rPr>
          <w:rFonts w:asciiTheme="minorHAnsi" w:hAnsiTheme="minorHAnsi" w:cstheme="minorHAnsi"/>
        </w:rPr>
      </w:pPr>
    </w:p>
    <w:p w14:paraId="7D000776" w14:textId="25E10D1D" w:rsidR="00004140" w:rsidRDefault="00004140" w:rsidP="0044629C">
      <w:pPr>
        <w:rPr>
          <w:rFonts w:asciiTheme="minorHAnsi" w:hAnsiTheme="minorHAnsi" w:cstheme="minorHAnsi"/>
        </w:rPr>
      </w:pPr>
    </w:p>
    <w:p w14:paraId="67B886C4" w14:textId="2DB8DC01" w:rsidR="00004140" w:rsidRDefault="00004140" w:rsidP="0044629C">
      <w:pPr>
        <w:rPr>
          <w:rFonts w:asciiTheme="minorHAnsi" w:hAnsiTheme="minorHAnsi" w:cstheme="minorHAnsi"/>
        </w:rPr>
      </w:pPr>
    </w:p>
    <w:p w14:paraId="6445702C" w14:textId="2442F33A" w:rsidR="00004140" w:rsidRDefault="00004140" w:rsidP="0044629C">
      <w:pPr>
        <w:rPr>
          <w:rFonts w:asciiTheme="minorHAnsi" w:hAnsiTheme="minorHAnsi" w:cstheme="minorHAnsi"/>
        </w:rPr>
      </w:pPr>
    </w:p>
    <w:p w14:paraId="65D223CF" w14:textId="1ACABA9A" w:rsidR="00004140" w:rsidRDefault="00004140" w:rsidP="0044629C">
      <w:pPr>
        <w:rPr>
          <w:rFonts w:asciiTheme="minorHAnsi" w:hAnsiTheme="minorHAnsi" w:cstheme="minorHAnsi"/>
        </w:rPr>
      </w:pPr>
    </w:p>
    <w:p w14:paraId="32D54DCF" w14:textId="7FB19C9C" w:rsidR="00004140" w:rsidRDefault="00004140" w:rsidP="0044629C">
      <w:pPr>
        <w:rPr>
          <w:rFonts w:asciiTheme="minorHAnsi" w:hAnsiTheme="minorHAnsi" w:cstheme="minorHAnsi"/>
        </w:rPr>
      </w:pPr>
    </w:p>
    <w:p w14:paraId="545F1E50" w14:textId="42DA2A6D" w:rsidR="00004140" w:rsidRDefault="00004140" w:rsidP="0044629C">
      <w:pPr>
        <w:rPr>
          <w:rFonts w:asciiTheme="minorHAnsi" w:hAnsiTheme="minorHAnsi" w:cstheme="minorHAnsi"/>
        </w:rPr>
      </w:pPr>
    </w:p>
    <w:p w14:paraId="47022D6A" w14:textId="77777777" w:rsidR="00657777" w:rsidRDefault="00657777" w:rsidP="0044629C">
      <w:pPr>
        <w:rPr>
          <w:rFonts w:asciiTheme="minorHAnsi" w:hAnsiTheme="minorHAnsi" w:cstheme="minorHAnsi"/>
        </w:rPr>
      </w:pPr>
    </w:p>
    <w:p w14:paraId="29A84EC1" w14:textId="77777777" w:rsidR="00657777" w:rsidRDefault="00657777" w:rsidP="0044629C">
      <w:pPr>
        <w:rPr>
          <w:rFonts w:asciiTheme="minorHAnsi" w:hAnsiTheme="minorHAnsi" w:cstheme="minorHAnsi"/>
        </w:rPr>
      </w:pPr>
    </w:p>
    <w:p w14:paraId="50A2C780" w14:textId="77777777" w:rsidR="00657777" w:rsidRDefault="00657777" w:rsidP="0044629C">
      <w:pPr>
        <w:rPr>
          <w:rFonts w:asciiTheme="minorHAnsi" w:hAnsiTheme="minorHAnsi" w:cstheme="minorHAnsi"/>
        </w:rPr>
      </w:pPr>
    </w:p>
    <w:p w14:paraId="2CA32268" w14:textId="77777777" w:rsidR="00657777" w:rsidRDefault="00657777" w:rsidP="0044629C">
      <w:pPr>
        <w:rPr>
          <w:rFonts w:asciiTheme="minorHAnsi" w:hAnsiTheme="minorHAnsi" w:cstheme="minorHAnsi"/>
        </w:rPr>
      </w:pPr>
    </w:p>
    <w:p w14:paraId="07AF841A" w14:textId="77777777" w:rsidR="00657777" w:rsidRDefault="00657777" w:rsidP="0044629C">
      <w:pPr>
        <w:rPr>
          <w:rFonts w:asciiTheme="minorHAnsi" w:hAnsiTheme="minorHAnsi" w:cstheme="minorHAnsi"/>
        </w:rPr>
      </w:pPr>
    </w:p>
    <w:p w14:paraId="7E74BDA3" w14:textId="77777777" w:rsidR="00657777" w:rsidRDefault="00657777" w:rsidP="0044629C">
      <w:pPr>
        <w:rPr>
          <w:rFonts w:asciiTheme="minorHAnsi" w:hAnsiTheme="minorHAnsi" w:cstheme="minorHAnsi"/>
        </w:rPr>
      </w:pPr>
    </w:p>
    <w:p w14:paraId="02DE0F92" w14:textId="77777777" w:rsidR="00657777" w:rsidRDefault="00657777" w:rsidP="0044629C">
      <w:pPr>
        <w:rPr>
          <w:rFonts w:asciiTheme="minorHAnsi" w:hAnsiTheme="minorHAnsi" w:cstheme="minorHAnsi"/>
        </w:rPr>
      </w:pPr>
    </w:p>
    <w:p w14:paraId="06169877" w14:textId="6C65D2B7" w:rsidR="00E74328" w:rsidRPr="0044629C" w:rsidRDefault="00E74328" w:rsidP="0044629C">
      <w:pPr>
        <w:rPr>
          <w:rFonts w:asciiTheme="minorHAnsi" w:hAnsiTheme="minorHAnsi" w:cstheme="minorHAnsi"/>
        </w:rPr>
      </w:pPr>
      <w:r>
        <w:rPr>
          <w:rFonts w:asciiTheme="minorHAnsi" w:hAnsiTheme="minorHAnsi" w:cstheme="minorHAnsi"/>
        </w:rPr>
        <w:t xml:space="preserve">Below example D shows </w:t>
      </w:r>
      <w:r w:rsidR="00A42916">
        <w:rPr>
          <w:rFonts w:asciiTheme="minorHAnsi" w:hAnsiTheme="minorHAnsi" w:cstheme="minorHAnsi"/>
        </w:rPr>
        <w:t>an</w:t>
      </w:r>
      <w:r>
        <w:rPr>
          <w:rFonts w:asciiTheme="minorHAnsi" w:hAnsiTheme="minorHAnsi" w:cstheme="minorHAnsi"/>
        </w:rPr>
        <w:t xml:space="preserve"> </w:t>
      </w:r>
      <w:r w:rsidR="00A42916">
        <w:rPr>
          <w:rFonts w:asciiTheme="minorHAnsi" w:hAnsiTheme="minorHAnsi" w:cstheme="minorHAnsi"/>
        </w:rPr>
        <w:t xml:space="preserve">assignment specification sheet: </w:t>
      </w:r>
    </w:p>
    <w:p w14:paraId="156A0FBA" w14:textId="35765061" w:rsidR="002F3BFC" w:rsidRDefault="002F3BFC" w:rsidP="00E74328">
      <w:pPr>
        <w:rPr>
          <w:rFonts w:asciiTheme="minorHAnsi" w:hAnsiTheme="minorHAnsi" w:cstheme="minorHAnsi"/>
        </w:rPr>
      </w:pPr>
    </w:p>
    <w:p w14:paraId="4F35B22A" w14:textId="47017B75" w:rsidR="002F3BFC" w:rsidRPr="00E74328" w:rsidRDefault="002F3BFC" w:rsidP="00E74328">
      <w:pPr>
        <w:rPr>
          <w:rFonts w:asciiTheme="minorHAnsi" w:hAnsiTheme="minorHAnsi" w:cstheme="minorHAnsi"/>
        </w:rPr>
      </w:pPr>
      <w:r>
        <w:rPr>
          <w:rFonts w:asciiTheme="minorHAnsi" w:hAnsiTheme="minorHAnsi" w:cstheme="minorHAnsi"/>
        </w:rPr>
        <w:t xml:space="preserve">In the specification sheet the brief for the assignment is clearly set out. </w:t>
      </w:r>
      <w:r w:rsidR="00827D88">
        <w:rPr>
          <w:rFonts w:asciiTheme="minorHAnsi" w:hAnsiTheme="minorHAnsi" w:cstheme="minorHAnsi"/>
        </w:rPr>
        <w:t xml:space="preserve">The module learning outcomes are again shown in order to ensure that they are closely related to the assignment and we can see how we can apply them. There is also a task </w:t>
      </w:r>
      <w:r w:rsidR="00A01B26">
        <w:rPr>
          <w:rFonts w:asciiTheme="minorHAnsi" w:hAnsiTheme="minorHAnsi" w:cstheme="minorHAnsi"/>
        </w:rPr>
        <w:t>description</w:t>
      </w:r>
      <w:r w:rsidR="00827D88">
        <w:rPr>
          <w:rFonts w:asciiTheme="minorHAnsi" w:hAnsiTheme="minorHAnsi" w:cstheme="minorHAnsi"/>
        </w:rPr>
        <w:t xml:space="preserve"> which allows the </w:t>
      </w:r>
      <w:r w:rsidR="00A01B26">
        <w:rPr>
          <w:rFonts w:asciiTheme="minorHAnsi" w:hAnsiTheme="minorHAnsi" w:cstheme="minorHAnsi"/>
        </w:rPr>
        <w:t xml:space="preserve">student to understand what is expected within the task. </w:t>
      </w:r>
      <w:r w:rsidR="00D668A9">
        <w:rPr>
          <w:rFonts w:asciiTheme="minorHAnsi" w:hAnsiTheme="minorHAnsi" w:cstheme="minorHAnsi"/>
        </w:rPr>
        <w:t xml:space="preserve">Upon reflection I am able to see how the task description allows me to be guided and understand what is expected in the assessment of each module. </w:t>
      </w:r>
    </w:p>
    <w:p w14:paraId="36E2CC41" w14:textId="7E7AAFF2" w:rsidR="006938E6" w:rsidRDefault="006938E6" w:rsidP="00F5254C">
      <w:pPr>
        <w:rPr>
          <w:rFonts w:asciiTheme="minorHAnsi" w:hAnsiTheme="minorHAnsi" w:cstheme="minorHAnsi"/>
        </w:rPr>
      </w:pPr>
    </w:p>
    <w:p w14:paraId="0AF7E8F8" w14:textId="732ACF5C" w:rsidR="006938E6" w:rsidRDefault="006938E6" w:rsidP="00F5254C">
      <w:pPr>
        <w:rPr>
          <w:rFonts w:asciiTheme="minorHAnsi" w:hAnsiTheme="minorHAnsi" w:cstheme="minorHAnsi"/>
        </w:rPr>
      </w:pPr>
    </w:p>
    <w:p w14:paraId="1EEC98DA" w14:textId="0759848D" w:rsidR="006938E6" w:rsidRDefault="006938E6" w:rsidP="00F5254C">
      <w:pPr>
        <w:rPr>
          <w:rFonts w:asciiTheme="minorHAnsi" w:hAnsiTheme="minorHAnsi" w:cstheme="minorHAnsi"/>
        </w:rPr>
      </w:pPr>
    </w:p>
    <w:p w14:paraId="32B36484" w14:textId="6CEDC99D" w:rsidR="00851D88" w:rsidRPr="00851D88" w:rsidRDefault="00851D88" w:rsidP="00851D88">
      <w:pPr>
        <w:rPr>
          <w:rFonts w:ascii="Arial" w:hAnsi="Arial" w:cs="Arial"/>
          <w:b/>
          <w:sz w:val="22"/>
          <w:szCs w:val="22"/>
        </w:rPr>
      </w:pPr>
    </w:p>
    <w:p w14:paraId="2723DBA5" w14:textId="28092A1A" w:rsidR="00851D88" w:rsidRPr="00851D88" w:rsidRDefault="00851D88" w:rsidP="00851D88">
      <w:pPr>
        <w:rPr>
          <w:rFonts w:ascii="Arial" w:hAnsi="Arial" w:cs="Arial"/>
          <w:b/>
          <w:sz w:val="22"/>
          <w:szCs w:val="22"/>
        </w:rPr>
      </w:pPr>
    </w:p>
    <w:p w14:paraId="25AE0B8E" w14:textId="64264F3C" w:rsidR="00851D88" w:rsidRPr="00851D88" w:rsidRDefault="00851D88" w:rsidP="00851D88">
      <w:pPr>
        <w:rPr>
          <w:rFonts w:ascii="Arial" w:hAnsi="Arial" w:cs="Arial"/>
          <w:b/>
          <w:sz w:val="22"/>
          <w:szCs w:val="22"/>
        </w:rPr>
      </w:pPr>
    </w:p>
    <w:p w14:paraId="7E350DEB" w14:textId="50F8FC7C" w:rsidR="006938E6" w:rsidRPr="009C1282" w:rsidRDefault="009C1282" w:rsidP="00F5254C">
      <w:pPr>
        <w:rPr>
          <w:rFonts w:asciiTheme="minorHAnsi" w:hAnsiTheme="minorHAnsi" w:cstheme="minorHAnsi"/>
          <w:sz w:val="32"/>
          <w:szCs w:val="32"/>
          <w:u w:val="single"/>
        </w:rPr>
      </w:pPr>
      <w:r w:rsidRPr="009C1282">
        <w:rPr>
          <w:rFonts w:asciiTheme="minorHAnsi" w:hAnsiTheme="minorHAnsi" w:cstheme="minorHAnsi"/>
          <w:noProof/>
          <w:sz w:val="32"/>
          <w:szCs w:val="32"/>
          <w:u w:val="single"/>
        </w:rPr>
        <w:drawing>
          <wp:anchor distT="0" distB="0" distL="114300" distR="114300" simplePos="0" relativeHeight="251691008" behindDoc="1" locked="0" layoutInCell="1" allowOverlap="1" wp14:anchorId="5E52E36C" wp14:editId="14BD287B">
            <wp:simplePos x="0" y="0"/>
            <wp:positionH relativeFrom="column">
              <wp:posOffset>-431165</wp:posOffset>
            </wp:positionH>
            <wp:positionV relativeFrom="page">
              <wp:posOffset>1388564</wp:posOffset>
            </wp:positionV>
            <wp:extent cx="4898390" cy="9016365"/>
            <wp:effectExtent l="0" t="0" r="3810" b="635"/>
            <wp:wrapTight wrapText="bothSides">
              <wp:wrapPolygon edited="0">
                <wp:start x="0" y="0"/>
                <wp:lineTo x="0" y="21571"/>
                <wp:lineTo x="21561" y="21571"/>
                <wp:lineTo x="2156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G_4935.jpg"/>
                    <pic:cNvPicPr/>
                  </pic:nvPicPr>
                  <pic:blipFill>
                    <a:blip r:embed="rId38">
                      <a:extLst>
                        <a:ext uri="{28A0092B-C50C-407E-A947-70E740481C1C}">
                          <a14:useLocalDpi xmlns:a14="http://schemas.microsoft.com/office/drawing/2010/main" val="0"/>
                        </a:ext>
                      </a:extLst>
                    </a:blip>
                    <a:stretch>
                      <a:fillRect/>
                    </a:stretch>
                  </pic:blipFill>
                  <pic:spPr>
                    <a:xfrm>
                      <a:off x="0" y="0"/>
                      <a:ext cx="4898390" cy="9016365"/>
                    </a:xfrm>
                    <a:prstGeom prst="rect">
                      <a:avLst/>
                    </a:prstGeom>
                  </pic:spPr>
                </pic:pic>
              </a:graphicData>
            </a:graphic>
            <wp14:sizeRelH relativeFrom="page">
              <wp14:pctWidth>0</wp14:pctWidth>
            </wp14:sizeRelH>
            <wp14:sizeRelV relativeFrom="page">
              <wp14:pctHeight>0</wp14:pctHeight>
            </wp14:sizeRelV>
          </wp:anchor>
        </w:drawing>
      </w:r>
      <w:r w:rsidRPr="009C1282">
        <w:rPr>
          <w:rFonts w:asciiTheme="minorHAnsi" w:hAnsiTheme="minorHAnsi" w:cstheme="minorHAnsi"/>
          <w:sz w:val="32"/>
          <w:szCs w:val="32"/>
          <w:u w:val="single"/>
        </w:rPr>
        <w:t>Example D</w:t>
      </w:r>
    </w:p>
    <w:p w14:paraId="1AD174FA" w14:textId="58347D57" w:rsidR="006938E6" w:rsidRPr="00851D88" w:rsidRDefault="006938E6" w:rsidP="00F5254C">
      <w:pPr>
        <w:rPr>
          <w:rFonts w:asciiTheme="minorHAnsi" w:hAnsiTheme="minorHAnsi" w:cstheme="minorHAnsi"/>
          <w:sz w:val="22"/>
          <w:szCs w:val="22"/>
        </w:rPr>
      </w:pPr>
    </w:p>
    <w:p w14:paraId="01D9F5DC" w14:textId="0C75104D" w:rsidR="006938E6" w:rsidRDefault="006938E6" w:rsidP="00F5254C">
      <w:pPr>
        <w:rPr>
          <w:rFonts w:asciiTheme="minorHAnsi" w:hAnsiTheme="minorHAnsi" w:cstheme="minorHAnsi"/>
        </w:rPr>
      </w:pPr>
    </w:p>
    <w:p w14:paraId="68B63225" w14:textId="798FB40B" w:rsidR="006938E6" w:rsidRDefault="006938E6" w:rsidP="00F5254C">
      <w:pPr>
        <w:rPr>
          <w:rFonts w:asciiTheme="minorHAnsi" w:hAnsiTheme="minorHAnsi" w:cstheme="minorHAnsi"/>
        </w:rPr>
      </w:pPr>
    </w:p>
    <w:p w14:paraId="35CF56E7" w14:textId="43A7E2F6" w:rsidR="006938E6" w:rsidRDefault="006938E6" w:rsidP="00F5254C">
      <w:pPr>
        <w:rPr>
          <w:rFonts w:asciiTheme="minorHAnsi" w:hAnsiTheme="minorHAnsi" w:cstheme="minorHAnsi"/>
        </w:rPr>
      </w:pPr>
    </w:p>
    <w:p w14:paraId="04043D86" w14:textId="21E9FE7A" w:rsidR="006938E6" w:rsidRDefault="006938E6" w:rsidP="00F5254C">
      <w:pPr>
        <w:rPr>
          <w:rFonts w:asciiTheme="minorHAnsi" w:hAnsiTheme="minorHAnsi" w:cstheme="minorHAnsi"/>
        </w:rPr>
      </w:pPr>
    </w:p>
    <w:p w14:paraId="1D08B43A" w14:textId="29A5061B" w:rsidR="006938E6" w:rsidRDefault="006938E6" w:rsidP="00F5254C">
      <w:pPr>
        <w:rPr>
          <w:rFonts w:asciiTheme="minorHAnsi" w:hAnsiTheme="minorHAnsi" w:cstheme="minorHAnsi"/>
        </w:rPr>
      </w:pPr>
    </w:p>
    <w:p w14:paraId="24196D4A" w14:textId="2615A48E" w:rsidR="006938E6" w:rsidRDefault="006938E6" w:rsidP="00F5254C">
      <w:pPr>
        <w:rPr>
          <w:rFonts w:asciiTheme="minorHAnsi" w:hAnsiTheme="minorHAnsi" w:cstheme="minorHAnsi"/>
        </w:rPr>
      </w:pPr>
    </w:p>
    <w:p w14:paraId="70C7D16E" w14:textId="1AEB0858" w:rsidR="006938E6" w:rsidRDefault="006938E6" w:rsidP="00F5254C">
      <w:pPr>
        <w:rPr>
          <w:rFonts w:asciiTheme="minorHAnsi" w:hAnsiTheme="minorHAnsi" w:cstheme="minorHAnsi"/>
        </w:rPr>
      </w:pPr>
    </w:p>
    <w:p w14:paraId="523F7199" w14:textId="6B167422" w:rsidR="006938E6" w:rsidRDefault="006938E6" w:rsidP="00F5254C">
      <w:pPr>
        <w:rPr>
          <w:rFonts w:asciiTheme="minorHAnsi" w:hAnsiTheme="minorHAnsi" w:cstheme="minorHAnsi"/>
        </w:rPr>
      </w:pPr>
    </w:p>
    <w:p w14:paraId="7E2B38B1" w14:textId="316A0C7C" w:rsidR="006938E6" w:rsidRDefault="006938E6" w:rsidP="00F5254C">
      <w:pPr>
        <w:rPr>
          <w:rFonts w:asciiTheme="minorHAnsi" w:hAnsiTheme="minorHAnsi" w:cstheme="minorHAnsi"/>
        </w:rPr>
      </w:pPr>
    </w:p>
    <w:p w14:paraId="1356D2B0" w14:textId="77777777" w:rsidR="006938E6" w:rsidRDefault="006938E6" w:rsidP="00F5254C">
      <w:pPr>
        <w:rPr>
          <w:rFonts w:asciiTheme="minorHAnsi" w:hAnsiTheme="minorHAnsi" w:cstheme="minorHAnsi"/>
        </w:rPr>
      </w:pPr>
    </w:p>
    <w:p w14:paraId="3F3AF04E" w14:textId="77777777" w:rsidR="006938E6" w:rsidRDefault="006938E6" w:rsidP="00F5254C">
      <w:pPr>
        <w:rPr>
          <w:rFonts w:asciiTheme="minorHAnsi" w:hAnsiTheme="minorHAnsi" w:cstheme="minorHAnsi"/>
        </w:rPr>
      </w:pPr>
    </w:p>
    <w:p w14:paraId="4E499508" w14:textId="77777777" w:rsidR="006938E6" w:rsidRDefault="006938E6" w:rsidP="00F5254C">
      <w:pPr>
        <w:rPr>
          <w:rFonts w:asciiTheme="minorHAnsi" w:hAnsiTheme="minorHAnsi" w:cstheme="minorHAnsi"/>
        </w:rPr>
      </w:pPr>
    </w:p>
    <w:p w14:paraId="42CCD794" w14:textId="25BF023E" w:rsidR="00F5254C" w:rsidRPr="00DC7EB2" w:rsidRDefault="00F5254C" w:rsidP="00F5254C">
      <w:pPr>
        <w:rPr>
          <w:sz w:val="32"/>
          <w:szCs w:val="32"/>
        </w:rPr>
      </w:pPr>
    </w:p>
    <w:p w14:paraId="2C750DB1" w14:textId="219B000A" w:rsidR="000D046D" w:rsidRDefault="000D046D" w:rsidP="00F5254C">
      <w:pPr>
        <w:rPr>
          <w:sz w:val="32"/>
          <w:szCs w:val="32"/>
          <w:u w:val="single"/>
        </w:rPr>
      </w:pPr>
    </w:p>
    <w:p w14:paraId="20B473FB" w14:textId="77777777" w:rsidR="000D046D" w:rsidRDefault="000D046D" w:rsidP="00F5254C">
      <w:pPr>
        <w:rPr>
          <w:sz w:val="32"/>
          <w:szCs w:val="32"/>
          <w:u w:val="single"/>
        </w:rPr>
      </w:pPr>
    </w:p>
    <w:p w14:paraId="2A5523E0" w14:textId="77777777" w:rsidR="000D046D" w:rsidRDefault="000D046D" w:rsidP="00F5254C">
      <w:pPr>
        <w:rPr>
          <w:sz w:val="32"/>
          <w:szCs w:val="32"/>
          <w:u w:val="single"/>
        </w:rPr>
      </w:pPr>
    </w:p>
    <w:p w14:paraId="110B061B" w14:textId="77777777" w:rsidR="000D046D" w:rsidRDefault="000D046D" w:rsidP="00F5254C">
      <w:pPr>
        <w:rPr>
          <w:sz w:val="32"/>
          <w:szCs w:val="32"/>
          <w:u w:val="single"/>
        </w:rPr>
      </w:pPr>
    </w:p>
    <w:p w14:paraId="6F2EF210" w14:textId="77777777" w:rsidR="000D046D" w:rsidRDefault="000D046D" w:rsidP="00F5254C">
      <w:pPr>
        <w:rPr>
          <w:sz w:val="32"/>
          <w:szCs w:val="32"/>
          <w:u w:val="single"/>
        </w:rPr>
      </w:pPr>
    </w:p>
    <w:p w14:paraId="4A0FB31B" w14:textId="77777777" w:rsidR="000D046D" w:rsidRDefault="000D046D" w:rsidP="00F5254C">
      <w:pPr>
        <w:rPr>
          <w:sz w:val="32"/>
          <w:szCs w:val="32"/>
          <w:u w:val="single"/>
        </w:rPr>
      </w:pPr>
    </w:p>
    <w:p w14:paraId="3EACF7DD" w14:textId="77777777" w:rsidR="000D046D" w:rsidRDefault="000D046D" w:rsidP="00F5254C">
      <w:pPr>
        <w:rPr>
          <w:sz w:val="32"/>
          <w:szCs w:val="32"/>
          <w:u w:val="single"/>
        </w:rPr>
      </w:pPr>
    </w:p>
    <w:p w14:paraId="7C8D1D83" w14:textId="77777777" w:rsidR="000D046D" w:rsidRDefault="000D046D" w:rsidP="00F5254C">
      <w:pPr>
        <w:rPr>
          <w:sz w:val="32"/>
          <w:szCs w:val="32"/>
          <w:u w:val="single"/>
        </w:rPr>
      </w:pPr>
    </w:p>
    <w:p w14:paraId="69C1A3D5" w14:textId="77777777" w:rsidR="000D046D" w:rsidRDefault="000D046D" w:rsidP="00F5254C">
      <w:pPr>
        <w:rPr>
          <w:sz w:val="32"/>
          <w:szCs w:val="32"/>
          <w:u w:val="single"/>
        </w:rPr>
      </w:pPr>
    </w:p>
    <w:p w14:paraId="401E26A8" w14:textId="4C082566" w:rsidR="000D046D" w:rsidRDefault="000D046D" w:rsidP="00F5254C">
      <w:pPr>
        <w:rPr>
          <w:sz w:val="32"/>
          <w:szCs w:val="32"/>
          <w:u w:val="single"/>
        </w:rPr>
      </w:pPr>
    </w:p>
    <w:p w14:paraId="0EC7B5C4" w14:textId="77777777" w:rsidR="000D046D" w:rsidRDefault="000D046D" w:rsidP="00F5254C">
      <w:pPr>
        <w:rPr>
          <w:sz w:val="32"/>
          <w:szCs w:val="32"/>
          <w:u w:val="single"/>
        </w:rPr>
      </w:pPr>
    </w:p>
    <w:p w14:paraId="51668AE7" w14:textId="77777777" w:rsidR="000D046D" w:rsidRDefault="000D046D" w:rsidP="00F5254C">
      <w:pPr>
        <w:rPr>
          <w:sz w:val="32"/>
          <w:szCs w:val="32"/>
          <w:u w:val="single"/>
        </w:rPr>
      </w:pPr>
    </w:p>
    <w:p w14:paraId="703936DF" w14:textId="77777777" w:rsidR="00004140" w:rsidRDefault="00004140" w:rsidP="00F5254C">
      <w:pPr>
        <w:rPr>
          <w:sz w:val="32"/>
          <w:szCs w:val="32"/>
          <w:u w:val="single"/>
        </w:rPr>
      </w:pPr>
    </w:p>
    <w:p w14:paraId="7FB1F659" w14:textId="77777777" w:rsidR="00004140" w:rsidRDefault="00004140" w:rsidP="00F5254C">
      <w:pPr>
        <w:rPr>
          <w:sz w:val="32"/>
          <w:szCs w:val="32"/>
          <w:u w:val="single"/>
        </w:rPr>
      </w:pPr>
    </w:p>
    <w:p w14:paraId="0C615700" w14:textId="77777777" w:rsidR="00004140" w:rsidRDefault="00004140" w:rsidP="00F5254C">
      <w:pPr>
        <w:rPr>
          <w:sz w:val="32"/>
          <w:szCs w:val="32"/>
          <w:u w:val="single"/>
        </w:rPr>
      </w:pPr>
    </w:p>
    <w:p w14:paraId="4F3B9866" w14:textId="77777777" w:rsidR="00004140" w:rsidRDefault="00004140" w:rsidP="00F5254C">
      <w:pPr>
        <w:rPr>
          <w:sz w:val="32"/>
          <w:szCs w:val="32"/>
          <w:u w:val="single"/>
        </w:rPr>
      </w:pPr>
    </w:p>
    <w:p w14:paraId="50FB74E4" w14:textId="77777777" w:rsidR="00B82D87" w:rsidRDefault="00B82D87" w:rsidP="00F5254C">
      <w:pPr>
        <w:rPr>
          <w:sz w:val="32"/>
          <w:szCs w:val="32"/>
          <w:u w:val="single"/>
        </w:rPr>
      </w:pPr>
    </w:p>
    <w:p w14:paraId="3B2A2233" w14:textId="77777777" w:rsidR="00B82D87" w:rsidRDefault="00B82D87" w:rsidP="00F5254C">
      <w:pPr>
        <w:rPr>
          <w:sz w:val="32"/>
          <w:szCs w:val="32"/>
          <w:u w:val="single"/>
        </w:rPr>
      </w:pPr>
    </w:p>
    <w:p w14:paraId="694441C2" w14:textId="77777777" w:rsidR="00B82D87" w:rsidRDefault="00B82D87" w:rsidP="00F5254C">
      <w:pPr>
        <w:rPr>
          <w:sz w:val="32"/>
          <w:szCs w:val="32"/>
          <w:u w:val="single"/>
        </w:rPr>
      </w:pPr>
    </w:p>
    <w:p w14:paraId="3F623265" w14:textId="77777777" w:rsidR="00B82D87" w:rsidRDefault="00B82D87" w:rsidP="00F5254C">
      <w:pPr>
        <w:rPr>
          <w:sz w:val="32"/>
          <w:szCs w:val="32"/>
          <w:u w:val="single"/>
        </w:rPr>
      </w:pPr>
    </w:p>
    <w:p w14:paraId="2CC8404E" w14:textId="77777777" w:rsidR="00B82D87" w:rsidRDefault="00B82D87" w:rsidP="00F5254C">
      <w:pPr>
        <w:rPr>
          <w:sz w:val="32"/>
          <w:szCs w:val="32"/>
          <w:u w:val="single"/>
        </w:rPr>
      </w:pPr>
    </w:p>
    <w:p w14:paraId="542E1D79" w14:textId="77777777" w:rsidR="00B82D87" w:rsidRDefault="00B82D87" w:rsidP="00F5254C">
      <w:pPr>
        <w:rPr>
          <w:sz w:val="32"/>
          <w:szCs w:val="32"/>
          <w:u w:val="single"/>
        </w:rPr>
      </w:pPr>
    </w:p>
    <w:p w14:paraId="55C51259" w14:textId="77777777" w:rsidR="00B82D87" w:rsidRDefault="00B82D87" w:rsidP="00F5254C">
      <w:pPr>
        <w:rPr>
          <w:sz w:val="32"/>
          <w:szCs w:val="32"/>
          <w:u w:val="single"/>
        </w:rPr>
      </w:pPr>
    </w:p>
    <w:p w14:paraId="1D795C1A" w14:textId="77777777" w:rsidR="00B82D87" w:rsidRDefault="00B82D87" w:rsidP="00F5254C">
      <w:pPr>
        <w:rPr>
          <w:sz w:val="32"/>
          <w:szCs w:val="32"/>
          <w:u w:val="single"/>
        </w:rPr>
      </w:pPr>
    </w:p>
    <w:p w14:paraId="525D5713" w14:textId="045DCC75" w:rsidR="000D046D" w:rsidRDefault="000D046D" w:rsidP="00F5254C">
      <w:pPr>
        <w:rPr>
          <w:sz w:val="32"/>
          <w:szCs w:val="32"/>
          <w:u w:val="single"/>
        </w:rPr>
      </w:pPr>
      <w:r>
        <w:rPr>
          <w:sz w:val="32"/>
          <w:szCs w:val="32"/>
          <w:u w:val="single"/>
        </w:rPr>
        <w:t xml:space="preserve">Peer assessment </w:t>
      </w:r>
    </w:p>
    <w:p w14:paraId="77324E8E" w14:textId="5FFC976B" w:rsidR="000D046D" w:rsidRDefault="000D046D" w:rsidP="00F5254C">
      <w:pPr>
        <w:rPr>
          <w:sz w:val="32"/>
          <w:szCs w:val="32"/>
          <w:u w:val="single"/>
        </w:rPr>
      </w:pPr>
    </w:p>
    <w:p w14:paraId="01570A5B" w14:textId="77777777" w:rsidR="00B351ED" w:rsidRDefault="004D53D9" w:rsidP="00F5254C">
      <w:pPr>
        <w:rPr>
          <w:rFonts w:asciiTheme="minorHAnsi" w:hAnsiTheme="minorHAnsi" w:cstheme="minorHAnsi"/>
        </w:rPr>
      </w:pPr>
      <w:r>
        <w:rPr>
          <w:rFonts w:asciiTheme="minorHAnsi" w:hAnsiTheme="minorHAnsi" w:cstheme="minorHAnsi"/>
        </w:rPr>
        <w:t>Throughout</w:t>
      </w:r>
      <w:r w:rsidR="00FE19F3">
        <w:rPr>
          <w:rFonts w:asciiTheme="minorHAnsi" w:hAnsiTheme="minorHAnsi" w:cstheme="minorHAnsi"/>
        </w:rPr>
        <w:t xml:space="preserve"> my thre</w:t>
      </w:r>
      <w:r>
        <w:rPr>
          <w:rFonts w:asciiTheme="minorHAnsi" w:hAnsiTheme="minorHAnsi" w:cstheme="minorHAnsi"/>
        </w:rPr>
        <w:t xml:space="preserve">e years in higher education </w:t>
      </w:r>
      <w:r w:rsidR="005C1E4F">
        <w:rPr>
          <w:rFonts w:asciiTheme="minorHAnsi" w:hAnsiTheme="minorHAnsi" w:cstheme="minorHAnsi"/>
        </w:rPr>
        <w:t>peer assessment is something that has taken place within the classroom without being aware of it happening</w:t>
      </w:r>
      <w:r w:rsidR="00267A14">
        <w:rPr>
          <w:rFonts w:asciiTheme="minorHAnsi" w:hAnsiTheme="minorHAnsi" w:cstheme="minorHAnsi"/>
        </w:rPr>
        <w:t>.</w:t>
      </w:r>
      <w:r w:rsidR="00C41DF5">
        <w:rPr>
          <w:rFonts w:asciiTheme="minorHAnsi" w:hAnsiTheme="minorHAnsi" w:cstheme="minorHAnsi"/>
        </w:rPr>
        <w:t xml:space="preserve"> Majority of the peer assessment which ha</w:t>
      </w:r>
      <w:r w:rsidR="00571647">
        <w:rPr>
          <w:rFonts w:asciiTheme="minorHAnsi" w:hAnsiTheme="minorHAnsi" w:cstheme="minorHAnsi"/>
        </w:rPr>
        <w:t xml:space="preserve">ve taken place have been </w:t>
      </w:r>
      <w:r w:rsidR="00A21196">
        <w:rPr>
          <w:rFonts w:asciiTheme="minorHAnsi" w:hAnsiTheme="minorHAnsi" w:cstheme="minorHAnsi"/>
        </w:rPr>
        <w:t xml:space="preserve">formative </w:t>
      </w:r>
      <w:r w:rsidR="008C4F4D">
        <w:rPr>
          <w:rFonts w:asciiTheme="minorHAnsi" w:hAnsiTheme="minorHAnsi" w:cstheme="minorHAnsi"/>
        </w:rPr>
        <w:t xml:space="preserve">as they have taken place in group discussions. </w:t>
      </w:r>
      <w:r w:rsidR="00455057">
        <w:rPr>
          <w:rFonts w:asciiTheme="minorHAnsi" w:hAnsiTheme="minorHAnsi" w:cstheme="minorHAnsi"/>
        </w:rPr>
        <w:t>Moreover,</w:t>
      </w:r>
      <w:r w:rsidR="00072444">
        <w:rPr>
          <w:rFonts w:asciiTheme="minorHAnsi" w:hAnsiTheme="minorHAnsi" w:cstheme="minorHAnsi"/>
        </w:rPr>
        <w:t xml:space="preserve"> </w:t>
      </w:r>
      <w:r w:rsidR="00455057">
        <w:rPr>
          <w:rFonts w:asciiTheme="minorHAnsi" w:hAnsiTheme="minorHAnsi" w:cstheme="minorHAnsi"/>
        </w:rPr>
        <w:t xml:space="preserve">formative feedback has also taken place when one another have watched and reviewed each other’s presentations, even subconsciously we have given feedback after our presentation sessions. </w:t>
      </w:r>
      <w:r w:rsidR="004A3193">
        <w:rPr>
          <w:rFonts w:asciiTheme="minorHAnsi" w:hAnsiTheme="minorHAnsi" w:cstheme="minorHAnsi"/>
        </w:rPr>
        <w:t xml:space="preserve">(Chin, 2016) </w:t>
      </w:r>
      <w:r w:rsidR="009D0C50">
        <w:rPr>
          <w:rFonts w:asciiTheme="minorHAnsi" w:hAnsiTheme="minorHAnsi" w:cstheme="minorHAnsi"/>
        </w:rPr>
        <w:t xml:space="preserve">highlights that peer feedback can be used in a more supportive way rather than formal </w:t>
      </w:r>
      <w:r w:rsidR="00CD1E96">
        <w:rPr>
          <w:rFonts w:asciiTheme="minorHAnsi" w:hAnsiTheme="minorHAnsi" w:cstheme="minorHAnsi"/>
        </w:rPr>
        <w:t xml:space="preserve">and from my experiences in higher education a supportive lead has been </w:t>
      </w:r>
      <w:r w:rsidR="00B351ED">
        <w:rPr>
          <w:rFonts w:asciiTheme="minorHAnsi" w:hAnsiTheme="minorHAnsi" w:cstheme="minorHAnsi"/>
        </w:rPr>
        <w:t>encounter with peer assessment.</w:t>
      </w:r>
      <w:r w:rsidR="00CD1E96">
        <w:rPr>
          <w:rFonts w:asciiTheme="minorHAnsi" w:hAnsiTheme="minorHAnsi" w:cstheme="minorHAnsi"/>
        </w:rPr>
        <w:t xml:space="preserve"> </w:t>
      </w:r>
    </w:p>
    <w:p w14:paraId="2015E9A1" w14:textId="77777777" w:rsidR="00B351ED" w:rsidRDefault="00B351ED" w:rsidP="00F5254C">
      <w:pPr>
        <w:rPr>
          <w:rFonts w:asciiTheme="minorHAnsi" w:hAnsiTheme="minorHAnsi" w:cstheme="minorHAnsi"/>
        </w:rPr>
      </w:pPr>
    </w:p>
    <w:p w14:paraId="76AB9F28" w14:textId="6635D917" w:rsidR="00DA257E" w:rsidRDefault="00000B18" w:rsidP="00F5254C">
      <w:pPr>
        <w:rPr>
          <w:rFonts w:asciiTheme="minorHAnsi" w:hAnsiTheme="minorHAnsi" w:cstheme="minorHAnsi"/>
        </w:rPr>
      </w:pPr>
      <w:r>
        <w:rPr>
          <w:rFonts w:asciiTheme="minorHAnsi" w:hAnsiTheme="minorHAnsi" w:cstheme="minorHAnsi"/>
        </w:rPr>
        <w:t xml:space="preserve">From investigating peer </w:t>
      </w:r>
      <w:r w:rsidR="00A44DAF">
        <w:rPr>
          <w:rFonts w:asciiTheme="minorHAnsi" w:hAnsiTheme="minorHAnsi" w:cstheme="minorHAnsi"/>
        </w:rPr>
        <w:t>assessment</w:t>
      </w:r>
      <w:r w:rsidR="00B351ED">
        <w:rPr>
          <w:rFonts w:asciiTheme="minorHAnsi" w:hAnsiTheme="minorHAnsi" w:cstheme="minorHAnsi"/>
        </w:rPr>
        <w:t xml:space="preserve"> further</w:t>
      </w:r>
      <w:r w:rsidR="00A44DAF">
        <w:rPr>
          <w:rFonts w:asciiTheme="minorHAnsi" w:hAnsiTheme="minorHAnsi" w:cstheme="minorHAnsi"/>
        </w:rPr>
        <w:t>,</w:t>
      </w:r>
      <w:r w:rsidR="00B351ED">
        <w:rPr>
          <w:rFonts w:asciiTheme="minorHAnsi" w:hAnsiTheme="minorHAnsi" w:cstheme="minorHAnsi"/>
        </w:rPr>
        <w:t xml:space="preserve"> peer assessment can take place in either a formative or </w:t>
      </w:r>
      <w:r w:rsidR="002E2E79">
        <w:rPr>
          <w:rFonts w:asciiTheme="minorHAnsi" w:hAnsiTheme="minorHAnsi" w:cstheme="minorHAnsi"/>
        </w:rPr>
        <w:t>a</w:t>
      </w:r>
      <w:r w:rsidR="00B351ED">
        <w:rPr>
          <w:rFonts w:asciiTheme="minorHAnsi" w:hAnsiTheme="minorHAnsi" w:cstheme="minorHAnsi"/>
        </w:rPr>
        <w:t xml:space="preserve"> </w:t>
      </w:r>
      <w:r w:rsidR="002E2E79">
        <w:rPr>
          <w:rFonts w:asciiTheme="minorHAnsi" w:hAnsiTheme="minorHAnsi" w:cstheme="minorHAnsi"/>
        </w:rPr>
        <w:t xml:space="preserve">summative way. Formative is a way of being informal, in which I have experienced, however summative is your peers </w:t>
      </w:r>
      <w:r w:rsidR="00671CC9">
        <w:rPr>
          <w:rFonts w:asciiTheme="minorHAnsi" w:hAnsiTheme="minorHAnsi" w:cstheme="minorHAnsi"/>
        </w:rPr>
        <w:t>providing set grades for peers (Chin, 2016).</w:t>
      </w:r>
      <w:r w:rsidR="00DA257E">
        <w:rPr>
          <w:rFonts w:asciiTheme="minorHAnsi" w:hAnsiTheme="minorHAnsi" w:cstheme="minorHAnsi"/>
        </w:rPr>
        <w:t xml:space="preserve"> </w:t>
      </w:r>
    </w:p>
    <w:p w14:paraId="45192781" w14:textId="449C5C56" w:rsidR="00D272B5" w:rsidRPr="00FE19F3" w:rsidRDefault="00000B18" w:rsidP="00F5254C">
      <w:pPr>
        <w:rPr>
          <w:rFonts w:asciiTheme="minorHAnsi" w:hAnsiTheme="minorHAnsi" w:cstheme="minorHAnsi"/>
        </w:rPr>
      </w:pPr>
      <w:r>
        <w:rPr>
          <w:rFonts w:asciiTheme="minorHAnsi" w:hAnsiTheme="minorHAnsi" w:cstheme="minorHAnsi"/>
        </w:rPr>
        <w:t xml:space="preserve">it is clear that there are </w:t>
      </w:r>
      <w:r w:rsidR="00AA7B09">
        <w:rPr>
          <w:rFonts w:asciiTheme="minorHAnsi" w:hAnsiTheme="minorHAnsi" w:cstheme="minorHAnsi"/>
        </w:rPr>
        <w:t>benefits from taking part in feedback with fellow students</w:t>
      </w:r>
      <w:r w:rsidR="00906622">
        <w:rPr>
          <w:rFonts w:asciiTheme="minorHAnsi" w:hAnsiTheme="minorHAnsi" w:cstheme="minorHAnsi"/>
        </w:rPr>
        <w:t xml:space="preserve"> a</w:t>
      </w:r>
      <w:r w:rsidR="006C2660">
        <w:rPr>
          <w:rFonts w:asciiTheme="minorHAnsi" w:hAnsiTheme="minorHAnsi" w:cstheme="minorHAnsi"/>
        </w:rPr>
        <w:t>nd allows teaching approaches to be used</w:t>
      </w:r>
      <w:r w:rsidR="0043013C">
        <w:rPr>
          <w:rFonts w:asciiTheme="minorHAnsi" w:hAnsiTheme="minorHAnsi" w:cstheme="minorHAnsi"/>
        </w:rPr>
        <w:t xml:space="preserve">; independently taken on by students </w:t>
      </w:r>
      <w:r w:rsidR="008F0CCB">
        <w:rPr>
          <w:rFonts w:asciiTheme="minorHAnsi" w:hAnsiTheme="minorHAnsi" w:cstheme="minorHAnsi"/>
        </w:rPr>
        <w:t>(</w:t>
      </w:r>
      <w:r w:rsidR="00A44DAF">
        <w:rPr>
          <w:rFonts w:asciiTheme="minorHAnsi" w:hAnsiTheme="minorHAnsi" w:cstheme="minorHAnsi"/>
        </w:rPr>
        <w:t>Boud et al, 2001)</w:t>
      </w:r>
      <w:r w:rsidR="0043013C">
        <w:rPr>
          <w:rFonts w:asciiTheme="minorHAnsi" w:hAnsiTheme="minorHAnsi" w:cstheme="minorHAnsi"/>
        </w:rPr>
        <w:t xml:space="preserve">. When giving students </w:t>
      </w:r>
      <w:r w:rsidR="00A802FF">
        <w:rPr>
          <w:rFonts w:asciiTheme="minorHAnsi" w:hAnsiTheme="minorHAnsi" w:cstheme="minorHAnsi"/>
        </w:rPr>
        <w:t>responsibility in giving summative feedback it allows them to see how their work is marked</w:t>
      </w:r>
      <w:r w:rsidR="00C67B82">
        <w:rPr>
          <w:rFonts w:asciiTheme="minorHAnsi" w:hAnsiTheme="minorHAnsi" w:cstheme="minorHAnsi"/>
        </w:rPr>
        <w:t>; giving an understanding of what is expected of them from a different perspective. I have found when using summative feedback on peers in the past it has become clearer for me to see where I can gain marks myself</w:t>
      </w:r>
      <w:r w:rsidR="00994919">
        <w:rPr>
          <w:rFonts w:asciiTheme="minorHAnsi" w:hAnsiTheme="minorHAnsi" w:cstheme="minorHAnsi"/>
        </w:rPr>
        <w:t xml:space="preserve">. </w:t>
      </w:r>
      <w:r w:rsidR="003804AD">
        <w:rPr>
          <w:rFonts w:asciiTheme="minorHAnsi" w:hAnsiTheme="minorHAnsi" w:cstheme="minorHAnsi"/>
        </w:rPr>
        <w:t xml:space="preserve">When reviewing power points in year one it became clear to me that my </w:t>
      </w:r>
      <w:r w:rsidR="00CB45CE">
        <w:rPr>
          <w:rFonts w:asciiTheme="minorHAnsi" w:hAnsiTheme="minorHAnsi" w:cstheme="minorHAnsi"/>
        </w:rPr>
        <w:t xml:space="preserve">presenting style was lacking, and I was able to model myself on others to become better at presenting. In simply recognising this from others I was able to improve </w:t>
      </w:r>
      <w:r w:rsidR="004B0448">
        <w:rPr>
          <w:rFonts w:asciiTheme="minorHAnsi" w:hAnsiTheme="minorHAnsi" w:cstheme="minorHAnsi"/>
        </w:rPr>
        <w:t xml:space="preserve">not only my grades but my </w:t>
      </w:r>
      <w:r w:rsidR="00C90FBD">
        <w:rPr>
          <w:rFonts w:asciiTheme="minorHAnsi" w:hAnsiTheme="minorHAnsi" w:cstheme="minorHAnsi"/>
        </w:rPr>
        <w:t>self-confidence</w:t>
      </w:r>
      <w:r w:rsidR="00CB45CE">
        <w:rPr>
          <w:rFonts w:asciiTheme="minorHAnsi" w:hAnsiTheme="minorHAnsi" w:cstheme="minorHAnsi"/>
        </w:rPr>
        <w:t xml:space="preserve"> massively from first year to second</w:t>
      </w:r>
      <w:r w:rsidR="00A700FD">
        <w:rPr>
          <w:rFonts w:asciiTheme="minorHAnsi" w:hAnsiTheme="minorHAnsi" w:cstheme="minorHAnsi"/>
        </w:rPr>
        <w:t xml:space="preserve">. As shown in the examples below. </w:t>
      </w:r>
    </w:p>
    <w:p w14:paraId="0E110AD9" w14:textId="56A10570" w:rsidR="00D62C74" w:rsidRDefault="00D62C74" w:rsidP="003B6D6D">
      <w:pPr>
        <w:rPr>
          <w:sz w:val="32"/>
          <w:szCs w:val="32"/>
          <w:u w:val="single"/>
        </w:rPr>
      </w:pPr>
    </w:p>
    <w:p w14:paraId="49F453B4" w14:textId="7A33C1AD" w:rsidR="00D62C74" w:rsidRDefault="00D62C74" w:rsidP="003B6D6D">
      <w:pPr>
        <w:rPr>
          <w:sz w:val="32"/>
          <w:szCs w:val="32"/>
          <w:u w:val="single"/>
        </w:rPr>
      </w:pPr>
    </w:p>
    <w:p w14:paraId="097F392C" w14:textId="3CBE301F" w:rsidR="00D62C74" w:rsidRDefault="00233FED" w:rsidP="003B6D6D">
      <w:pPr>
        <w:rPr>
          <w:sz w:val="32"/>
          <w:szCs w:val="32"/>
          <w:u w:val="single"/>
        </w:rPr>
      </w:pPr>
      <w:r>
        <w:rPr>
          <w:sz w:val="32"/>
          <w:szCs w:val="32"/>
          <w:u w:val="single"/>
        </w:rPr>
        <w:t>Example E</w:t>
      </w:r>
    </w:p>
    <w:p w14:paraId="4D7C8745" w14:textId="33C55E8A" w:rsidR="00D62C74" w:rsidRDefault="00D62C74" w:rsidP="003B6D6D">
      <w:pPr>
        <w:rPr>
          <w:sz w:val="32"/>
          <w:szCs w:val="32"/>
          <w:u w:val="single"/>
        </w:rPr>
      </w:pPr>
    </w:p>
    <w:p w14:paraId="5C2D26BD" w14:textId="3B58784B" w:rsidR="00DC7259" w:rsidRDefault="00DC7259" w:rsidP="003B6D6D">
      <w:pPr>
        <w:rPr>
          <w:rFonts w:asciiTheme="minorHAnsi" w:hAnsiTheme="minorHAnsi" w:cstheme="minorHAnsi"/>
        </w:rPr>
      </w:pPr>
      <w:r>
        <w:rPr>
          <w:noProof/>
          <w:sz w:val="32"/>
          <w:szCs w:val="32"/>
          <w:u w:val="single"/>
        </w:rPr>
        <w:drawing>
          <wp:anchor distT="0" distB="0" distL="114300" distR="114300" simplePos="0" relativeHeight="251686912" behindDoc="1" locked="0" layoutInCell="1" allowOverlap="1" wp14:anchorId="1C7EFFBF" wp14:editId="2F763939">
            <wp:simplePos x="0" y="0"/>
            <wp:positionH relativeFrom="column">
              <wp:posOffset>551815</wp:posOffset>
            </wp:positionH>
            <wp:positionV relativeFrom="paragraph">
              <wp:posOffset>13970</wp:posOffset>
            </wp:positionV>
            <wp:extent cx="4095750" cy="1068705"/>
            <wp:effectExtent l="0" t="0" r="6350" b="0"/>
            <wp:wrapTight wrapText="bothSides">
              <wp:wrapPolygon edited="0">
                <wp:start x="0" y="0"/>
                <wp:lineTo x="0" y="21305"/>
                <wp:lineTo x="21567" y="21305"/>
                <wp:lineTo x="21567"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G_4934.PNG"/>
                    <pic:cNvPicPr/>
                  </pic:nvPicPr>
                  <pic:blipFill rotWithShape="1">
                    <a:blip r:embed="rId39">
                      <a:extLst>
                        <a:ext uri="{28A0092B-C50C-407E-A947-70E740481C1C}">
                          <a14:useLocalDpi xmlns:a14="http://schemas.microsoft.com/office/drawing/2010/main" val="0"/>
                        </a:ext>
                      </a:extLst>
                    </a:blip>
                    <a:srcRect t="11332" b="76609"/>
                    <a:stretch/>
                  </pic:blipFill>
                  <pic:spPr bwMode="auto">
                    <a:xfrm>
                      <a:off x="0" y="0"/>
                      <a:ext cx="4095750" cy="10687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714B008" w14:textId="7F069A40" w:rsidR="00DC7259" w:rsidRDefault="00DC7259" w:rsidP="003B6D6D">
      <w:pPr>
        <w:rPr>
          <w:rFonts w:asciiTheme="minorHAnsi" w:hAnsiTheme="minorHAnsi" w:cstheme="minorHAnsi"/>
        </w:rPr>
      </w:pPr>
    </w:p>
    <w:p w14:paraId="4817D5A1" w14:textId="62D8887F" w:rsidR="00DC7259" w:rsidRDefault="00DC7259" w:rsidP="003B6D6D">
      <w:pPr>
        <w:rPr>
          <w:rFonts w:asciiTheme="minorHAnsi" w:hAnsiTheme="minorHAnsi" w:cstheme="minorHAnsi"/>
        </w:rPr>
      </w:pPr>
    </w:p>
    <w:p w14:paraId="14E5DCCF" w14:textId="60A67BB9" w:rsidR="00DC7259" w:rsidRDefault="00DC7259" w:rsidP="003B6D6D">
      <w:pPr>
        <w:rPr>
          <w:rFonts w:asciiTheme="minorHAnsi" w:hAnsiTheme="minorHAnsi" w:cstheme="minorHAnsi"/>
        </w:rPr>
      </w:pPr>
    </w:p>
    <w:p w14:paraId="37AB8D9B" w14:textId="79A41D14" w:rsidR="00DC7259" w:rsidRDefault="00DC7259" w:rsidP="003B6D6D">
      <w:pPr>
        <w:rPr>
          <w:rFonts w:asciiTheme="minorHAnsi" w:hAnsiTheme="minorHAnsi" w:cstheme="minorHAnsi"/>
        </w:rPr>
      </w:pPr>
    </w:p>
    <w:p w14:paraId="616682AF" w14:textId="48E2816F" w:rsidR="00DC7259" w:rsidRDefault="00DC7259" w:rsidP="003B6D6D">
      <w:pPr>
        <w:rPr>
          <w:rFonts w:asciiTheme="minorHAnsi" w:hAnsiTheme="minorHAnsi" w:cstheme="minorHAnsi"/>
        </w:rPr>
      </w:pPr>
    </w:p>
    <w:p w14:paraId="6B6B639B" w14:textId="140F4F66" w:rsidR="00DC7259" w:rsidRDefault="00DC7259" w:rsidP="003B6D6D">
      <w:pPr>
        <w:rPr>
          <w:rFonts w:asciiTheme="minorHAnsi" w:hAnsiTheme="minorHAnsi" w:cstheme="minorHAnsi"/>
        </w:rPr>
      </w:pPr>
    </w:p>
    <w:p w14:paraId="5486BDC0" w14:textId="71AFC560" w:rsidR="00DC7259" w:rsidRDefault="00DC7259" w:rsidP="003B6D6D">
      <w:pPr>
        <w:rPr>
          <w:rFonts w:asciiTheme="minorHAnsi" w:hAnsiTheme="minorHAnsi" w:cstheme="minorHAnsi"/>
        </w:rPr>
      </w:pPr>
    </w:p>
    <w:p w14:paraId="014F391C" w14:textId="7F33F7D2" w:rsidR="00DC7259" w:rsidRDefault="00DC7259" w:rsidP="003B6D6D">
      <w:pPr>
        <w:rPr>
          <w:rFonts w:asciiTheme="minorHAnsi" w:hAnsiTheme="minorHAnsi" w:cstheme="minorHAnsi"/>
        </w:rPr>
      </w:pPr>
      <w:r>
        <w:rPr>
          <w:noProof/>
          <w:sz w:val="32"/>
          <w:szCs w:val="32"/>
          <w:u w:val="single"/>
        </w:rPr>
        <mc:AlternateContent>
          <mc:Choice Requires="wps">
            <w:drawing>
              <wp:anchor distT="0" distB="0" distL="114300" distR="114300" simplePos="0" relativeHeight="251688960" behindDoc="0" locked="0" layoutInCell="1" allowOverlap="1" wp14:anchorId="6BFC83CB" wp14:editId="3C662D93">
                <wp:simplePos x="0" y="0"/>
                <wp:positionH relativeFrom="column">
                  <wp:posOffset>2406739</wp:posOffset>
                </wp:positionH>
                <wp:positionV relativeFrom="paragraph">
                  <wp:posOffset>45345</wp:posOffset>
                </wp:positionV>
                <wp:extent cx="0" cy="540912"/>
                <wp:effectExtent l="63500" t="25400" r="38100" b="31115"/>
                <wp:wrapNone/>
                <wp:docPr id="9" name="Straight Arrow Connector 9"/>
                <wp:cNvGraphicFramePr/>
                <a:graphic xmlns:a="http://schemas.openxmlformats.org/drawingml/2006/main">
                  <a:graphicData uri="http://schemas.microsoft.com/office/word/2010/wordprocessingShape">
                    <wps:wsp>
                      <wps:cNvCnPr/>
                      <wps:spPr>
                        <a:xfrm>
                          <a:off x="0" y="0"/>
                          <a:ext cx="0" cy="540912"/>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8C3798" id="Straight Arrow Connector 9" o:spid="_x0000_s1026" type="#_x0000_t32" style="position:absolute;margin-left:189.5pt;margin-top:3.55pt;width:0;height:42.6pt;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" strokecolor="#4472c4 [3204]" strokeweight=".5pt">
                <v:stroke startarrow="block" endarrow="block" joinstyle="miter"/>
              </v:shape>
            </w:pict>
          </mc:Fallback>
        </mc:AlternateContent>
      </w:r>
    </w:p>
    <w:p w14:paraId="7C7310C7" w14:textId="6D47031F" w:rsidR="00DC7259" w:rsidRDefault="00DC7259" w:rsidP="003B6D6D">
      <w:pPr>
        <w:rPr>
          <w:rFonts w:asciiTheme="minorHAnsi" w:hAnsiTheme="minorHAnsi" w:cstheme="minorHAnsi"/>
        </w:rPr>
      </w:pPr>
    </w:p>
    <w:p w14:paraId="6D8EB90E" w14:textId="325A6FA8" w:rsidR="00DC7259" w:rsidRDefault="008B7CDB" w:rsidP="003B6D6D">
      <w:pPr>
        <w:rPr>
          <w:rFonts w:asciiTheme="minorHAnsi" w:hAnsiTheme="minorHAnsi" w:cstheme="minorHAnsi"/>
        </w:rPr>
      </w:pPr>
      <w:r>
        <w:rPr>
          <w:noProof/>
          <w:sz w:val="32"/>
          <w:szCs w:val="32"/>
          <w:u w:val="single"/>
        </w:rPr>
        <mc:AlternateContent>
          <mc:Choice Requires="wps">
            <w:drawing>
              <wp:anchor distT="0" distB="0" distL="114300" distR="114300" simplePos="0" relativeHeight="251687936" behindDoc="0" locked="0" layoutInCell="1" allowOverlap="1" wp14:anchorId="2CD54D2B" wp14:editId="26392ED4">
                <wp:simplePos x="0" y="0"/>
                <wp:positionH relativeFrom="column">
                  <wp:posOffset>-143691</wp:posOffset>
                </wp:positionH>
                <wp:positionV relativeFrom="paragraph">
                  <wp:posOffset>225606</wp:posOffset>
                </wp:positionV>
                <wp:extent cx="6100354" cy="1371600"/>
                <wp:effectExtent l="0" t="0" r="8890" b="12700"/>
                <wp:wrapNone/>
                <wp:docPr id="7" name="Text Box 7"/>
                <wp:cNvGraphicFramePr/>
                <a:graphic xmlns:a="http://schemas.openxmlformats.org/drawingml/2006/main">
                  <a:graphicData uri="http://schemas.microsoft.com/office/word/2010/wordprocessingShape">
                    <wps:wsp>
                      <wps:cNvSpPr txBox="1"/>
                      <wps:spPr>
                        <a:xfrm>
                          <a:off x="0" y="0"/>
                          <a:ext cx="6100354" cy="1371600"/>
                        </a:xfrm>
                        <a:prstGeom prst="rect">
                          <a:avLst/>
                        </a:prstGeom>
                        <a:solidFill>
                          <a:schemeClr val="lt1"/>
                        </a:solidFill>
                        <a:ln w="6350">
                          <a:solidFill>
                            <a:prstClr val="black"/>
                          </a:solidFill>
                        </a:ln>
                      </wps:spPr>
                      <wps:txbx>
                        <w:txbxContent>
                          <w:p w14:paraId="18F5F3BF" w14:textId="22456EAD" w:rsidR="00233FED" w:rsidRDefault="00233FED">
                            <w:r>
                              <w:t>Although in example</w:t>
                            </w:r>
                            <w:r w:rsidR="001B0024">
                              <w:t xml:space="preserve"> E a grade of 67 was received </w:t>
                            </w:r>
                            <w:r w:rsidR="00187A70">
                              <w:t xml:space="preserve">my confidence was very low when presenting. As seen in example F my grade improved by 8 marks and it states in the feedback that </w:t>
                            </w:r>
                            <w:r w:rsidR="00DE1516">
                              <w:t xml:space="preserve">I have a ‘lovely presenting style’. </w:t>
                            </w:r>
                            <w:r w:rsidR="000E4A66">
                              <w:t>Whereas</w:t>
                            </w:r>
                            <w:r w:rsidR="008B7CDB">
                              <w:t xml:space="preserve"> in example E my verbal feedback was to try and become more confident and refine my presenting style. </w:t>
                            </w:r>
                            <w:r w:rsidR="00DE1516">
                              <w:t xml:space="preserve">Without peer review I would not </w:t>
                            </w:r>
                            <w:r w:rsidR="008B7CDB">
                              <w:t>have</w:t>
                            </w:r>
                            <w:r w:rsidR="00DE1516">
                              <w:t xml:space="preserve"> been able develop skills from the more confident presenters in the class as I would not of had a comparison to mine. </w:t>
                            </w:r>
                            <w:r w:rsidR="008B7CDB">
                              <w:t xml:space="preserve">This was a formative way of </w:t>
                            </w:r>
                            <w:r w:rsidR="000E4A66">
                              <w:t xml:space="preserve">self-assessing </w:t>
                            </w:r>
                            <w:r w:rsidR="008B7CDB">
                              <w:t xml:space="preserve">my own </w:t>
                            </w:r>
                            <w:r w:rsidR="000E4A66">
                              <w:t>presentation based on what I had seen from my peers.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D54D2B" id="Text Box 7" o:spid="_x0000_s1027" type="#_x0000_t202" style="position:absolute;margin-left:-11.3pt;margin-top:17.75pt;width:480.35pt;height:108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" fillcolor="white [3201]" strokeweight=".5pt">
                <v:textbox>
                  <w:txbxContent>
                    <w:p w14:paraId="18F5F3BF" w14:textId="22456EAD" w:rsidR="00233FED" w:rsidRDefault="00233FED">
                      <w:r>
                        <w:t>Although in example</w:t>
                      </w:r>
                      <w:r w:rsidR="001B0024">
                        <w:t xml:space="preserve"> E a grade of 67 was received </w:t>
                      </w:r>
                      <w:r w:rsidR="00187A70">
                        <w:t xml:space="preserve">my confidence was very low when presenting. As seen in example F my grade improved by 8 marks and it states in the feedback that </w:t>
                      </w:r>
                      <w:r w:rsidR="00DE1516">
                        <w:t xml:space="preserve">I have a ‘lovely presenting style’. </w:t>
                      </w:r>
                      <w:r w:rsidR="000E4A66">
                        <w:t>Whereas</w:t>
                      </w:r>
                      <w:r w:rsidR="008B7CDB">
                        <w:t xml:space="preserve"> in example E my verbal feedback was to try and become more confident and refine my presenting style. </w:t>
                      </w:r>
                      <w:r w:rsidR="00DE1516">
                        <w:t xml:space="preserve">Without peer review I would not </w:t>
                      </w:r>
                      <w:r w:rsidR="008B7CDB">
                        <w:t>have</w:t>
                      </w:r>
                      <w:r w:rsidR="00DE1516">
                        <w:t xml:space="preserve"> been able develop skills from the more confident presenters in the class as I would not of had a comparison to mine. </w:t>
                      </w:r>
                      <w:r w:rsidR="008B7CDB">
                        <w:t xml:space="preserve">This was a formative way of </w:t>
                      </w:r>
                      <w:r w:rsidR="000E4A66">
                        <w:t xml:space="preserve">self-assessing </w:t>
                      </w:r>
                      <w:r w:rsidR="008B7CDB">
                        <w:t xml:space="preserve">my own </w:t>
                      </w:r>
                      <w:r w:rsidR="000E4A66">
                        <w:t>presentation based on what I had seen from my peers.</w:t>
                      </w:r>
                    </w:p>
                  </w:txbxContent>
                </v:textbox>
              </v:shape>
            </w:pict>
          </mc:Fallback>
        </mc:AlternateContent>
      </w:r>
    </w:p>
    <w:p w14:paraId="14DD8203" w14:textId="4560EC6A" w:rsidR="00DC7259" w:rsidRDefault="00DC7259" w:rsidP="003B6D6D">
      <w:pPr>
        <w:rPr>
          <w:rFonts w:asciiTheme="minorHAnsi" w:hAnsiTheme="minorHAnsi" w:cstheme="minorHAnsi"/>
        </w:rPr>
      </w:pPr>
    </w:p>
    <w:p w14:paraId="4F57DF79" w14:textId="2334088B" w:rsidR="00DC7259" w:rsidRDefault="00DC7259" w:rsidP="003B6D6D">
      <w:pPr>
        <w:rPr>
          <w:rFonts w:asciiTheme="minorHAnsi" w:hAnsiTheme="minorHAnsi" w:cstheme="minorHAnsi"/>
        </w:rPr>
      </w:pPr>
    </w:p>
    <w:p w14:paraId="19A91CCB" w14:textId="13C57653" w:rsidR="00DC7259" w:rsidRDefault="00DC7259" w:rsidP="003B6D6D">
      <w:pPr>
        <w:rPr>
          <w:rFonts w:asciiTheme="minorHAnsi" w:hAnsiTheme="minorHAnsi" w:cstheme="minorHAnsi"/>
        </w:rPr>
      </w:pPr>
    </w:p>
    <w:p w14:paraId="484A67A6" w14:textId="77777777" w:rsidR="00DC7259" w:rsidRDefault="00DC7259" w:rsidP="003B6D6D">
      <w:pPr>
        <w:rPr>
          <w:rFonts w:asciiTheme="minorHAnsi" w:hAnsiTheme="minorHAnsi" w:cstheme="minorHAnsi"/>
        </w:rPr>
      </w:pPr>
    </w:p>
    <w:p w14:paraId="1981830F" w14:textId="77777777" w:rsidR="00DC7259" w:rsidRDefault="00DC7259" w:rsidP="003B6D6D">
      <w:pPr>
        <w:rPr>
          <w:rFonts w:asciiTheme="minorHAnsi" w:hAnsiTheme="minorHAnsi" w:cstheme="minorHAnsi"/>
        </w:rPr>
      </w:pPr>
    </w:p>
    <w:p w14:paraId="0A6F6993" w14:textId="2DC9AF14" w:rsidR="00DC7259" w:rsidRPr="00DC7259" w:rsidRDefault="00DC7259" w:rsidP="003B6D6D">
      <w:pPr>
        <w:rPr>
          <w:rFonts w:asciiTheme="minorHAnsi" w:hAnsiTheme="minorHAnsi" w:cstheme="minorHAnsi"/>
          <w:sz w:val="32"/>
          <w:szCs w:val="32"/>
          <w:u w:val="single"/>
        </w:rPr>
      </w:pPr>
      <w:r>
        <w:rPr>
          <w:noProof/>
          <w:sz w:val="32"/>
          <w:szCs w:val="32"/>
          <w:u w:val="single"/>
        </w:rPr>
        <mc:AlternateContent>
          <mc:Choice Requires="wps">
            <w:drawing>
              <wp:anchor distT="0" distB="0" distL="114300" distR="114300" simplePos="0" relativeHeight="251692032" behindDoc="0" locked="0" layoutInCell="1" allowOverlap="1" wp14:anchorId="7E128A02" wp14:editId="3864D94E">
                <wp:simplePos x="0" y="0"/>
                <wp:positionH relativeFrom="column">
                  <wp:posOffset>2524259</wp:posOffset>
                </wp:positionH>
                <wp:positionV relativeFrom="paragraph">
                  <wp:posOffset>-631066</wp:posOffset>
                </wp:positionV>
                <wp:extent cx="0" cy="978795"/>
                <wp:effectExtent l="63500" t="25400" r="38100" b="37465"/>
                <wp:wrapNone/>
                <wp:docPr id="19" name="Straight Arrow Connector 19"/>
                <wp:cNvGraphicFramePr/>
                <a:graphic xmlns:a="http://schemas.openxmlformats.org/drawingml/2006/main">
                  <a:graphicData uri="http://schemas.microsoft.com/office/word/2010/wordprocessingShape">
                    <wps:wsp>
                      <wps:cNvCnPr/>
                      <wps:spPr>
                        <a:xfrm>
                          <a:off x="0" y="0"/>
                          <a:ext cx="0" cy="97879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2B727F3" id="Straight Arrow Connector 19" o:spid="_x0000_s1026" type="#_x0000_t32" style="position:absolute;margin-left:198.75pt;margin-top:-49.7pt;width:0;height:77.05pt;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" strokecolor="#4472c4 [3204]" strokeweight=".5pt">
                <v:stroke startarrow="block" endarrow="block" joinstyle="miter"/>
              </v:shape>
            </w:pict>
          </mc:Fallback>
        </mc:AlternateContent>
      </w:r>
      <w:r w:rsidRPr="00DC7259">
        <w:rPr>
          <w:rFonts w:asciiTheme="minorHAnsi" w:hAnsiTheme="minorHAnsi" w:cstheme="minorHAnsi"/>
          <w:sz w:val="32"/>
          <w:szCs w:val="32"/>
          <w:u w:val="single"/>
        </w:rPr>
        <w:t>Example F</w:t>
      </w:r>
    </w:p>
    <w:p w14:paraId="65AEC032" w14:textId="2D4E5687" w:rsidR="00DC7259" w:rsidRDefault="00DC7259" w:rsidP="003B6D6D">
      <w:pPr>
        <w:rPr>
          <w:rFonts w:asciiTheme="minorHAnsi" w:hAnsiTheme="minorHAnsi" w:cstheme="minorHAnsi"/>
        </w:rPr>
      </w:pPr>
      <w:r>
        <w:rPr>
          <w:noProof/>
          <w:sz w:val="32"/>
          <w:szCs w:val="32"/>
          <w:u w:val="single"/>
        </w:rPr>
        <w:drawing>
          <wp:anchor distT="0" distB="0" distL="114300" distR="114300" simplePos="0" relativeHeight="251685888" behindDoc="1" locked="0" layoutInCell="1" allowOverlap="1" wp14:anchorId="17E24F8C" wp14:editId="5916C6F3">
            <wp:simplePos x="0" y="0"/>
            <wp:positionH relativeFrom="column">
              <wp:posOffset>-138430</wp:posOffset>
            </wp:positionH>
            <wp:positionV relativeFrom="page">
              <wp:posOffset>1385453</wp:posOffset>
            </wp:positionV>
            <wp:extent cx="6144895" cy="3323590"/>
            <wp:effectExtent l="0" t="0" r="1905" b="3810"/>
            <wp:wrapTight wrapText="bothSides">
              <wp:wrapPolygon edited="0">
                <wp:start x="0" y="0"/>
                <wp:lineTo x="0" y="21542"/>
                <wp:lineTo x="21562" y="21542"/>
                <wp:lineTo x="21562"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_4933.PNG"/>
                    <pic:cNvPicPr/>
                  </pic:nvPicPr>
                  <pic:blipFill rotWithShape="1">
                    <a:blip r:embed="rId40">
                      <a:extLst>
                        <a:ext uri="{28A0092B-C50C-407E-A947-70E740481C1C}">
                          <a14:useLocalDpi xmlns:a14="http://schemas.microsoft.com/office/drawing/2010/main" val="0"/>
                        </a:ext>
                      </a:extLst>
                    </a:blip>
                    <a:srcRect t="55934" b="19075"/>
                    <a:stretch/>
                  </pic:blipFill>
                  <pic:spPr bwMode="auto">
                    <a:xfrm>
                      <a:off x="0" y="0"/>
                      <a:ext cx="6144895" cy="3323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E853D8" w14:textId="5D64BD60" w:rsidR="00DC7259" w:rsidRDefault="00DC7259" w:rsidP="003B6D6D">
      <w:pPr>
        <w:rPr>
          <w:rFonts w:asciiTheme="minorHAnsi" w:hAnsiTheme="minorHAnsi" w:cstheme="minorHAnsi"/>
        </w:rPr>
      </w:pPr>
    </w:p>
    <w:p w14:paraId="790DC7D2" w14:textId="73FFDFD0" w:rsidR="00DC7259" w:rsidRDefault="00DC7259" w:rsidP="003B6D6D">
      <w:pPr>
        <w:rPr>
          <w:rFonts w:asciiTheme="minorHAnsi" w:hAnsiTheme="minorHAnsi" w:cstheme="minorHAnsi"/>
        </w:rPr>
      </w:pPr>
    </w:p>
    <w:p w14:paraId="6BC95615" w14:textId="18F4BC9C" w:rsidR="00C95677" w:rsidRDefault="00770717" w:rsidP="003B6D6D">
      <w:pPr>
        <w:rPr>
          <w:rFonts w:asciiTheme="minorHAnsi" w:hAnsiTheme="minorHAnsi" w:cstheme="minorHAnsi"/>
        </w:rPr>
      </w:pPr>
      <w:r w:rsidRPr="005B7B7D">
        <w:rPr>
          <w:rFonts w:asciiTheme="minorHAnsi" w:hAnsiTheme="minorHAnsi" w:cstheme="minorHAnsi"/>
        </w:rPr>
        <w:t xml:space="preserve">Contextually, peer assessment is not only beneficial for academic reasoning </w:t>
      </w:r>
      <w:r w:rsidR="00601A46" w:rsidRPr="005B7B7D">
        <w:rPr>
          <w:rFonts w:asciiTheme="minorHAnsi" w:hAnsiTheme="minorHAnsi" w:cstheme="minorHAnsi"/>
        </w:rPr>
        <w:t>as it also a tool which helps students participate in activities together (J</w:t>
      </w:r>
      <w:r w:rsidR="00E95618" w:rsidRPr="005B7B7D">
        <w:rPr>
          <w:rFonts w:asciiTheme="minorHAnsi" w:hAnsiTheme="minorHAnsi" w:cstheme="minorHAnsi"/>
        </w:rPr>
        <w:t>ohnson et al, 1991)</w:t>
      </w:r>
      <w:r w:rsidR="005B7B7D" w:rsidRPr="005B7B7D">
        <w:rPr>
          <w:rFonts w:asciiTheme="minorHAnsi" w:hAnsiTheme="minorHAnsi" w:cstheme="minorHAnsi"/>
        </w:rPr>
        <w:t xml:space="preserve">. </w:t>
      </w:r>
      <w:r w:rsidR="00ED2EF4">
        <w:rPr>
          <w:rFonts w:asciiTheme="minorHAnsi" w:hAnsiTheme="minorHAnsi" w:cstheme="minorHAnsi"/>
        </w:rPr>
        <w:t xml:space="preserve">This highlights that </w:t>
      </w:r>
      <w:r w:rsidR="00070022">
        <w:rPr>
          <w:rFonts w:asciiTheme="minorHAnsi" w:hAnsiTheme="minorHAnsi" w:cstheme="minorHAnsi"/>
        </w:rPr>
        <w:t>engaging in peer assessment can ai</w:t>
      </w:r>
      <w:r w:rsidR="00C43D1A">
        <w:rPr>
          <w:rFonts w:asciiTheme="minorHAnsi" w:hAnsiTheme="minorHAnsi" w:cstheme="minorHAnsi"/>
        </w:rPr>
        <w:t xml:space="preserve">d in having a more collaborative classroom in where people are willing to share and </w:t>
      </w:r>
      <w:r w:rsidR="00E24227">
        <w:rPr>
          <w:rFonts w:asciiTheme="minorHAnsi" w:hAnsiTheme="minorHAnsi" w:cstheme="minorHAnsi"/>
        </w:rPr>
        <w:t>engage with other people’s ideas. This is essential for the development of the student as it a skill which will need to be trans</w:t>
      </w:r>
      <w:r w:rsidR="002B55C4">
        <w:rPr>
          <w:rFonts w:asciiTheme="minorHAnsi" w:hAnsiTheme="minorHAnsi" w:cstheme="minorHAnsi"/>
        </w:rPr>
        <w:t xml:space="preserve">ferred once in employment. </w:t>
      </w:r>
      <w:r w:rsidR="00F30EFB">
        <w:rPr>
          <w:rFonts w:asciiTheme="minorHAnsi" w:hAnsiTheme="minorHAnsi" w:cstheme="minorHAnsi"/>
        </w:rPr>
        <w:t xml:space="preserve">Not only this, but it can also </w:t>
      </w:r>
      <w:r w:rsidR="00225682">
        <w:rPr>
          <w:rFonts w:asciiTheme="minorHAnsi" w:hAnsiTheme="minorHAnsi" w:cstheme="minorHAnsi"/>
        </w:rPr>
        <w:t xml:space="preserve">assist in improving upon social skills and helps more reserved member of the class to </w:t>
      </w:r>
      <w:r w:rsidR="001A2A15">
        <w:rPr>
          <w:rFonts w:asciiTheme="minorHAnsi" w:hAnsiTheme="minorHAnsi" w:cstheme="minorHAnsi"/>
        </w:rPr>
        <w:t xml:space="preserve">gain self-confidence. This had been clear throughout my higher education as there have been many situations in where the more reserved members of the class have only </w:t>
      </w:r>
      <w:r w:rsidR="002414B0">
        <w:rPr>
          <w:rFonts w:asciiTheme="minorHAnsi" w:hAnsiTheme="minorHAnsi" w:cstheme="minorHAnsi"/>
        </w:rPr>
        <w:t>begun</w:t>
      </w:r>
      <w:r w:rsidR="001A2A15">
        <w:rPr>
          <w:rFonts w:asciiTheme="minorHAnsi" w:hAnsiTheme="minorHAnsi" w:cstheme="minorHAnsi"/>
        </w:rPr>
        <w:t xml:space="preserve"> to share their ideas when in smaller </w:t>
      </w:r>
      <w:r w:rsidR="002414B0">
        <w:rPr>
          <w:rFonts w:asciiTheme="minorHAnsi" w:hAnsiTheme="minorHAnsi" w:cstheme="minorHAnsi"/>
        </w:rPr>
        <w:t xml:space="preserve">formative feedback groups. </w:t>
      </w:r>
    </w:p>
    <w:p w14:paraId="773D28AC" w14:textId="5576FA7D" w:rsidR="002414B0" w:rsidRDefault="002414B0" w:rsidP="003B6D6D">
      <w:pPr>
        <w:rPr>
          <w:rFonts w:asciiTheme="minorHAnsi" w:hAnsiTheme="minorHAnsi" w:cstheme="minorHAnsi"/>
        </w:rPr>
      </w:pPr>
    </w:p>
    <w:p w14:paraId="5686CF2F" w14:textId="6A8A8F27" w:rsidR="002414B0" w:rsidRDefault="002414B0" w:rsidP="003B6D6D">
      <w:pPr>
        <w:rPr>
          <w:rFonts w:asciiTheme="minorHAnsi" w:hAnsiTheme="minorHAnsi" w:cstheme="minorHAnsi"/>
        </w:rPr>
      </w:pPr>
      <w:r>
        <w:rPr>
          <w:rFonts w:asciiTheme="minorHAnsi" w:hAnsiTheme="minorHAnsi" w:cstheme="minorHAnsi"/>
        </w:rPr>
        <w:t xml:space="preserve">Although there are many benefits to peer </w:t>
      </w:r>
      <w:r w:rsidR="00ED7B05">
        <w:rPr>
          <w:rFonts w:asciiTheme="minorHAnsi" w:hAnsiTheme="minorHAnsi" w:cstheme="minorHAnsi"/>
        </w:rPr>
        <w:t>assessment</w:t>
      </w:r>
      <w:r>
        <w:rPr>
          <w:rFonts w:asciiTheme="minorHAnsi" w:hAnsiTheme="minorHAnsi" w:cstheme="minorHAnsi"/>
        </w:rPr>
        <w:t xml:space="preserve"> in either a formative or </w:t>
      </w:r>
      <w:r w:rsidR="00ED7B05">
        <w:rPr>
          <w:rFonts w:asciiTheme="minorHAnsi" w:hAnsiTheme="minorHAnsi" w:cstheme="minorHAnsi"/>
        </w:rPr>
        <w:t xml:space="preserve">summative fashion, it is important to note that there are some drawbacks. </w:t>
      </w:r>
      <w:r w:rsidR="001C43CD">
        <w:rPr>
          <w:rFonts w:asciiTheme="minorHAnsi" w:hAnsiTheme="minorHAnsi" w:cstheme="minorHAnsi"/>
        </w:rPr>
        <w:t xml:space="preserve">One clear issue with peer assessment is that other students are not qualified to give grades to people who are academically at the same level as them. </w:t>
      </w:r>
      <w:r w:rsidR="005F1B7E">
        <w:rPr>
          <w:rFonts w:asciiTheme="minorHAnsi" w:hAnsiTheme="minorHAnsi" w:cstheme="minorHAnsi"/>
        </w:rPr>
        <w:t xml:space="preserve"> (Li, 2001) </w:t>
      </w:r>
      <w:r w:rsidR="00D821E4">
        <w:rPr>
          <w:rFonts w:asciiTheme="minorHAnsi" w:hAnsiTheme="minorHAnsi" w:cstheme="minorHAnsi"/>
        </w:rPr>
        <w:t xml:space="preserve">highlights that </w:t>
      </w:r>
      <w:r w:rsidR="005C1981">
        <w:rPr>
          <w:rFonts w:asciiTheme="minorHAnsi" w:hAnsiTheme="minorHAnsi" w:cstheme="minorHAnsi"/>
        </w:rPr>
        <w:t>students can be improperly graded when it comes to peer marking</w:t>
      </w:r>
      <w:r w:rsidR="00331FD8">
        <w:rPr>
          <w:rFonts w:asciiTheme="minorHAnsi" w:hAnsiTheme="minorHAnsi" w:cstheme="minorHAnsi"/>
        </w:rPr>
        <w:t xml:space="preserve"> and </w:t>
      </w:r>
      <w:r w:rsidR="00AA607A">
        <w:rPr>
          <w:rFonts w:asciiTheme="minorHAnsi" w:hAnsiTheme="minorHAnsi" w:cstheme="minorHAnsi"/>
        </w:rPr>
        <w:t>self-assessment</w:t>
      </w:r>
      <w:r w:rsidR="005C1981">
        <w:rPr>
          <w:rFonts w:asciiTheme="minorHAnsi" w:hAnsiTheme="minorHAnsi" w:cstheme="minorHAnsi"/>
        </w:rPr>
        <w:t xml:space="preserve">. </w:t>
      </w:r>
      <w:r w:rsidR="00331FD8">
        <w:rPr>
          <w:rFonts w:asciiTheme="minorHAnsi" w:hAnsiTheme="minorHAnsi" w:cstheme="minorHAnsi"/>
        </w:rPr>
        <w:t xml:space="preserve">Although there is a higher discrepancy between achievement </w:t>
      </w:r>
      <w:r w:rsidR="00AA607A">
        <w:rPr>
          <w:rFonts w:asciiTheme="minorHAnsi" w:hAnsiTheme="minorHAnsi" w:cstheme="minorHAnsi"/>
        </w:rPr>
        <w:t xml:space="preserve">and grades when </w:t>
      </w:r>
      <w:r w:rsidR="00F25FBE">
        <w:rPr>
          <w:rFonts w:asciiTheme="minorHAnsi" w:hAnsiTheme="minorHAnsi" w:cstheme="minorHAnsi"/>
        </w:rPr>
        <w:t>self-assessing</w:t>
      </w:r>
      <w:r w:rsidR="00AA607A">
        <w:rPr>
          <w:rFonts w:asciiTheme="minorHAnsi" w:hAnsiTheme="minorHAnsi" w:cstheme="minorHAnsi"/>
        </w:rPr>
        <w:t xml:space="preserve">. This </w:t>
      </w:r>
      <w:r w:rsidR="00F25FBE">
        <w:rPr>
          <w:rFonts w:asciiTheme="minorHAnsi" w:hAnsiTheme="minorHAnsi" w:cstheme="minorHAnsi"/>
        </w:rPr>
        <w:t>elicits</w:t>
      </w:r>
      <w:r w:rsidR="00AA607A">
        <w:rPr>
          <w:rFonts w:asciiTheme="minorHAnsi" w:hAnsiTheme="minorHAnsi" w:cstheme="minorHAnsi"/>
        </w:rPr>
        <w:t xml:space="preserve"> that students mark </w:t>
      </w:r>
      <w:r w:rsidR="00F25FBE">
        <w:rPr>
          <w:rFonts w:asciiTheme="minorHAnsi" w:hAnsiTheme="minorHAnsi" w:cstheme="minorHAnsi"/>
        </w:rPr>
        <w:t>more harshly when reflected upon themselves than others.</w:t>
      </w:r>
      <w:r w:rsidR="00AA607A">
        <w:rPr>
          <w:rFonts w:asciiTheme="minorHAnsi" w:hAnsiTheme="minorHAnsi" w:cstheme="minorHAnsi"/>
        </w:rPr>
        <w:t xml:space="preserve"> </w:t>
      </w:r>
      <w:r w:rsidR="00F25FBE">
        <w:rPr>
          <w:rFonts w:asciiTheme="minorHAnsi" w:hAnsiTheme="minorHAnsi" w:cstheme="minorHAnsi"/>
        </w:rPr>
        <w:t>However</w:t>
      </w:r>
      <w:r w:rsidR="00AE5351">
        <w:rPr>
          <w:rFonts w:asciiTheme="minorHAnsi" w:hAnsiTheme="minorHAnsi" w:cstheme="minorHAnsi"/>
        </w:rPr>
        <w:t>,</w:t>
      </w:r>
      <w:r w:rsidR="00EB34BB">
        <w:rPr>
          <w:rFonts w:asciiTheme="minorHAnsi" w:hAnsiTheme="minorHAnsi" w:cstheme="minorHAnsi"/>
        </w:rPr>
        <w:t xml:space="preserve"> if there is a </w:t>
      </w:r>
      <w:r w:rsidR="00196DED">
        <w:rPr>
          <w:rFonts w:asciiTheme="minorHAnsi" w:hAnsiTheme="minorHAnsi" w:cstheme="minorHAnsi"/>
        </w:rPr>
        <w:t>set criterion</w:t>
      </w:r>
      <w:r w:rsidR="00EB34BB">
        <w:rPr>
          <w:rFonts w:asciiTheme="minorHAnsi" w:hAnsiTheme="minorHAnsi" w:cstheme="minorHAnsi"/>
        </w:rPr>
        <w:t xml:space="preserve"> in which the students can mark </w:t>
      </w:r>
      <w:r w:rsidR="00F25FBE">
        <w:rPr>
          <w:rFonts w:asciiTheme="minorHAnsi" w:hAnsiTheme="minorHAnsi" w:cstheme="minorHAnsi"/>
        </w:rPr>
        <w:t xml:space="preserve">disparities can be somewhat reduced in both peers marking and self-marking. </w:t>
      </w:r>
    </w:p>
    <w:p w14:paraId="1712183A" w14:textId="2C3815E1" w:rsidR="00DC6BEC" w:rsidRDefault="00DC6BEC" w:rsidP="003B6D6D">
      <w:pPr>
        <w:rPr>
          <w:rFonts w:asciiTheme="minorHAnsi" w:hAnsiTheme="minorHAnsi" w:cstheme="minorHAnsi"/>
        </w:rPr>
      </w:pPr>
    </w:p>
    <w:p w14:paraId="557AEF7A" w14:textId="77777777" w:rsidR="007D00DF" w:rsidRDefault="00DC6BEC" w:rsidP="003B6D6D">
      <w:pPr>
        <w:rPr>
          <w:rFonts w:asciiTheme="minorHAnsi" w:hAnsiTheme="minorHAnsi" w:cstheme="minorHAnsi"/>
        </w:rPr>
      </w:pPr>
      <w:r>
        <w:rPr>
          <w:rFonts w:asciiTheme="minorHAnsi" w:hAnsiTheme="minorHAnsi" w:cstheme="minorHAnsi"/>
        </w:rPr>
        <w:lastRenderedPageBreak/>
        <w:t xml:space="preserve">What’s more, social </w:t>
      </w:r>
      <w:r w:rsidR="00606BA4">
        <w:rPr>
          <w:rFonts w:asciiTheme="minorHAnsi" w:hAnsiTheme="minorHAnsi" w:cstheme="minorHAnsi"/>
        </w:rPr>
        <w:t xml:space="preserve">involvements can also play a huge role within peer assessment. </w:t>
      </w:r>
      <w:r w:rsidR="00B97DC5">
        <w:rPr>
          <w:rFonts w:asciiTheme="minorHAnsi" w:hAnsiTheme="minorHAnsi" w:cstheme="minorHAnsi"/>
        </w:rPr>
        <w:t xml:space="preserve">How students interact with each other and their social engagements outside of education can make an impact upon </w:t>
      </w:r>
      <w:r w:rsidR="00161687">
        <w:rPr>
          <w:rFonts w:asciiTheme="minorHAnsi" w:hAnsiTheme="minorHAnsi" w:cstheme="minorHAnsi"/>
        </w:rPr>
        <w:t xml:space="preserve">peer assessments. </w:t>
      </w:r>
      <w:r w:rsidR="009C06FC">
        <w:rPr>
          <w:rFonts w:asciiTheme="minorHAnsi" w:hAnsiTheme="minorHAnsi" w:cstheme="minorHAnsi"/>
        </w:rPr>
        <w:t xml:space="preserve">There may be extra pressure put on students </w:t>
      </w:r>
      <w:r w:rsidR="009026AB">
        <w:rPr>
          <w:rFonts w:asciiTheme="minorHAnsi" w:hAnsiTheme="minorHAnsi" w:cstheme="minorHAnsi"/>
        </w:rPr>
        <w:t xml:space="preserve">if they do not usually interact with the students, they are peer reviewing. Similarly, if they are friends they may feel as if they have to grade them well due to the nature of their friendship </w:t>
      </w:r>
      <w:r w:rsidR="00161687">
        <w:rPr>
          <w:rFonts w:asciiTheme="minorHAnsi" w:hAnsiTheme="minorHAnsi" w:cstheme="minorHAnsi"/>
        </w:rPr>
        <w:t>(Ehly and Topping, 1998)</w:t>
      </w:r>
      <w:r w:rsidR="009026AB">
        <w:rPr>
          <w:rFonts w:asciiTheme="minorHAnsi" w:hAnsiTheme="minorHAnsi" w:cstheme="minorHAnsi"/>
        </w:rPr>
        <w:t xml:space="preserve">. However </w:t>
      </w:r>
      <w:r w:rsidR="007C38E2">
        <w:rPr>
          <w:rFonts w:asciiTheme="minorHAnsi" w:hAnsiTheme="minorHAnsi" w:cstheme="minorHAnsi"/>
        </w:rPr>
        <w:t xml:space="preserve">again if there is a </w:t>
      </w:r>
      <w:r w:rsidR="00673F2C">
        <w:rPr>
          <w:rFonts w:asciiTheme="minorHAnsi" w:hAnsiTheme="minorHAnsi" w:cstheme="minorHAnsi"/>
        </w:rPr>
        <w:t>set criterion</w:t>
      </w:r>
      <w:r w:rsidR="007C38E2">
        <w:rPr>
          <w:rFonts w:asciiTheme="minorHAnsi" w:hAnsiTheme="minorHAnsi" w:cstheme="minorHAnsi"/>
        </w:rPr>
        <w:t xml:space="preserve"> that the students have to followed this should be minimalised. </w:t>
      </w:r>
    </w:p>
    <w:p w14:paraId="446A02F2" w14:textId="77777777" w:rsidR="007D00DF" w:rsidRDefault="007D00DF" w:rsidP="003B6D6D">
      <w:pPr>
        <w:rPr>
          <w:rFonts w:asciiTheme="minorHAnsi" w:hAnsiTheme="minorHAnsi" w:cstheme="minorHAnsi"/>
        </w:rPr>
      </w:pPr>
    </w:p>
    <w:p w14:paraId="28DD12CB" w14:textId="77777777" w:rsidR="004B0448" w:rsidRDefault="00673F2C" w:rsidP="003B6D6D">
      <w:pPr>
        <w:rPr>
          <w:rFonts w:asciiTheme="minorHAnsi" w:hAnsiTheme="minorHAnsi" w:cstheme="minorHAnsi"/>
        </w:rPr>
      </w:pPr>
      <w:r>
        <w:rPr>
          <w:rFonts w:asciiTheme="minorHAnsi" w:hAnsiTheme="minorHAnsi" w:cstheme="minorHAnsi"/>
        </w:rPr>
        <w:t xml:space="preserve">On the contrary, it may be that students </w:t>
      </w:r>
      <w:r w:rsidR="007D00DF">
        <w:rPr>
          <w:rFonts w:asciiTheme="minorHAnsi" w:hAnsiTheme="minorHAnsi" w:cstheme="minorHAnsi"/>
        </w:rPr>
        <w:t>undertake social</w:t>
      </w:r>
      <w:r>
        <w:rPr>
          <w:rFonts w:asciiTheme="minorHAnsi" w:hAnsiTheme="minorHAnsi" w:cstheme="minorHAnsi"/>
        </w:rPr>
        <w:t xml:space="preserve"> interactions in which they may not usually </w:t>
      </w:r>
      <w:r w:rsidR="005615EE">
        <w:rPr>
          <w:rFonts w:asciiTheme="minorHAnsi" w:hAnsiTheme="minorHAnsi" w:cstheme="minorHAnsi"/>
        </w:rPr>
        <w:t xml:space="preserve">which may be beneficial for them in the long term. </w:t>
      </w:r>
      <w:r w:rsidR="002C2C9F">
        <w:rPr>
          <w:rFonts w:asciiTheme="minorHAnsi" w:hAnsiTheme="minorHAnsi" w:cstheme="minorHAnsi"/>
        </w:rPr>
        <w:t xml:space="preserve">(Kagan, </w:t>
      </w:r>
      <w:r w:rsidR="006D5456">
        <w:rPr>
          <w:rFonts w:asciiTheme="minorHAnsi" w:hAnsiTheme="minorHAnsi" w:cstheme="minorHAnsi"/>
        </w:rPr>
        <w:t xml:space="preserve">1992) alludes to the fact that </w:t>
      </w:r>
      <w:r w:rsidR="002E025F">
        <w:rPr>
          <w:rFonts w:asciiTheme="minorHAnsi" w:hAnsiTheme="minorHAnsi" w:cstheme="minorHAnsi"/>
        </w:rPr>
        <w:t xml:space="preserve">peer assessment </w:t>
      </w:r>
      <w:r w:rsidR="00B67F26">
        <w:rPr>
          <w:rFonts w:asciiTheme="minorHAnsi" w:hAnsiTheme="minorHAnsi" w:cstheme="minorHAnsi"/>
        </w:rPr>
        <w:t xml:space="preserve">assists in mixing ability groups </w:t>
      </w:r>
      <w:r w:rsidR="00AD3C11">
        <w:rPr>
          <w:rFonts w:asciiTheme="minorHAnsi" w:hAnsiTheme="minorHAnsi" w:cstheme="minorHAnsi"/>
        </w:rPr>
        <w:t xml:space="preserve">this allows students with different ideas and thoughts to collaborate and learn from each other. </w:t>
      </w:r>
      <w:r w:rsidR="00144461">
        <w:rPr>
          <w:rFonts w:asciiTheme="minorHAnsi" w:hAnsiTheme="minorHAnsi" w:cstheme="minorHAnsi"/>
        </w:rPr>
        <w:t>I have found this especially important within my undergraduate degree as we have a mix of people from different backgrounds</w:t>
      </w:r>
      <w:r w:rsidR="00C26591">
        <w:rPr>
          <w:rFonts w:asciiTheme="minorHAnsi" w:hAnsiTheme="minorHAnsi" w:cstheme="minorHAnsi"/>
        </w:rPr>
        <w:t xml:space="preserve"> and ages; within sharing in class we have been able to gain knowledge from each other. </w:t>
      </w:r>
    </w:p>
    <w:p w14:paraId="1F2A6859" w14:textId="41CF3341" w:rsidR="004B0448" w:rsidRDefault="004B0448" w:rsidP="003B6D6D">
      <w:pPr>
        <w:rPr>
          <w:rFonts w:asciiTheme="minorHAnsi" w:hAnsiTheme="minorHAnsi" w:cstheme="minorHAnsi"/>
        </w:rPr>
      </w:pPr>
    </w:p>
    <w:p w14:paraId="44EE189C" w14:textId="7D32E3E5" w:rsidR="00A5156E" w:rsidRDefault="00A5156E" w:rsidP="003B6D6D">
      <w:pPr>
        <w:rPr>
          <w:rFonts w:asciiTheme="minorHAnsi" w:hAnsiTheme="minorHAnsi" w:cstheme="minorHAnsi"/>
        </w:rPr>
      </w:pPr>
    </w:p>
    <w:p w14:paraId="245DD67B" w14:textId="058682AF" w:rsidR="00A5156E" w:rsidRPr="009B2D43" w:rsidRDefault="009B2D43" w:rsidP="003B6D6D">
      <w:pPr>
        <w:rPr>
          <w:rFonts w:asciiTheme="minorHAnsi" w:hAnsiTheme="minorHAnsi" w:cstheme="minorHAnsi"/>
          <w:sz w:val="32"/>
          <w:szCs w:val="32"/>
          <w:u w:val="single"/>
        </w:rPr>
      </w:pPr>
      <w:r w:rsidRPr="009B2D43">
        <w:rPr>
          <w:rFonts w:asciiTheme="minorHAnsi" w:hAnsiTheme="minorHAnsi" w:cstheme="minorHAnsi"/>
          <w:sz w:val="32"/>
          <w:szCs w:val="32"/>
          <w:u w:val="single"/>
        </w:rPr>
        <w:t>Self-directed learning</w:t>
      </w:r>
    </w:p>
    <w:p w14:paraId="14502A80" w14:textId="627B2972" w:rsidR="009B2D43" w:rsidRDefault="009B2D43" w:rsidP="003B6D6D">
      <w:pPr>
        <w:rPr>
          <w:rFonts w:asciiTheme="minorHAnsi" w:hAnsiTheme="minorHAnsi" w:cstheme="minorHAnsi"/>
          <w:sz w:val="28"/>
          <w:szCs w:val="28"/>
          <w:u w:val="single"/>
        </w:rPr>
      </w:pPr>
    </w:p>
    <w:p w14:paraId="39608371" w14:textId="1A1EEEC8" w:rsidR="00217E2F" w:rsidRDefault="00217E2F" w:rsidP="003B6D6D">
      <w:pPr>
        <w:rPr>
          <w:rFonts w:asciiTheme="minorHAnsi" w:hAnsiTheme="minorHAnsi" w:cstheme="minorHAnsi"/>
        </w:rPr>
      </w:pPr>
      <w:r w:rsidRPr="002F72EC">
        <w:rPr>
          <w:rFonts w:asciiTheme="minorHAnsi" w:hAnsiTheme="minorHAnsi" w:cstheme="minorHAnsi"/>
        </w:rPr>
        <w:t>Self-directed</w:t>
      </w:r>
      <w:r w:rsidR="002F72EC" w:rsidRPr="002F72EC">
        <w:rPr>
          <w:rFonts w:asciiTheme="minorHAnsi" w:hAnsiTheme="minorHAnsi" w:cstheme="minorHAnsi"/>
        </w:rPr>
        <w:t xml:space="preserve"> learning is defined as </w:t>
      </w:r>
      <w:r w:rsidR="006A4F08" w:rsidRPr="002F72EC">
        <w:rPr>
          <w:rFonts w:asciiTheme="minorHAnsi" w:hAnsiTheme="minorHAnsi" w:cstheme="minorHAnsi"/>
        </w:rPr>
        <w:t>“students</w:t>
      </w:r>
      <w:r w:rsidR="002F72EC" w:rsidRPr="002F72EC">
        <w:rPr>
          <w:rFonts w:asciiTheme="minorHAnsi" w:hAnsiTheme="minorHAnsi" w:cstheme="minorHAnsi"/>
        </w:rPr>
        <w:t xml:space="preserve"> take initiate with or without the help of others, assess their learning needs, formulate goals with implementation of appropriate strategies and evaluate learning outcome”</w:t>
      </w:r>
      <w:r w:rsidR="002F72EC">
        <w:rPr>
          <w:rFonts w:asciiTheme="minorHAnsi" w:hAnsiTheme="minorHAnsi" w:cstheme="minorHAnsi"/>
        </w:rPr>
        <w:t xml:space="preserve"> </w:t>
      </w:r>
      <w:r w:rsidR="006A4F08">
        <w:rPr>
          <w:rFonts w:asciiTheme="minorHAnsi" w:hAnsiTheme="minorHAnsi" w:cstheme="minorHAnsi"/>
        </w:rPr>
        <w:t xml:space="preserve">(Knowles, 1989). </w:t>
      </w:r>
      <w:r>
        <w:rPr>
          <w:rFonts w:asciiTheme="minorHAnsi" w:hAnsiTheme="minorHAnsi" w:cstheme="minorHAnsi"/>
        </w:rPr>
        <w:t xml:space="preserve">This is essentially </w:t>
      </w:r>
      <w:r w:rsidR="00A87CF1">
        <w:rPr>
          <w:rFonts w:asciiTheme="minorHAnsi" w:hAnsiTheme="minorHAnsi" w:cstheme="minorHAnsi"/>
        </w:rPr>
        <w:t xml:space="preserve">the next step on from self-assessment and self-evaluation as students are beginning to </w:t>
      </w:r>
      <w:r w:rsidR="00A44F58">
        <w:rPr>
          <w:rFonts w:asciiTheme="minorHAnsi" w:hAnsiTheme="minorHAnsi" w:cstheme="minorHAnsi"/>
        </w:rPr>
        <w:t>not only assess but begin to formulate their own goals and criteria.</w:t>
      </w:r>
      <w:r w:rsidR="00A87CF1">
        <w:rPr>
          <w:rFonts w:asciiTheme="minorHAnsi" w:hAnsiTheme="minorHAnsi" w:cstheme="minorHAnsi"/>
        </w:rPr>
        <w:t xml:space="preserve"> </w:t>
      </w:r>
      <w:r w:rsidR="00482C40">
        <w:rPr>
          <w:rFonts w:asciiTheme="minorHAnsi" w:hAnsiTheme="minorHAnsi" w:cstheme="minorHAnsi"/>
        </w:rPr>
        <w:t xml:space="preserve">Recently higher education institutions </w:t>
      </w:r>
      <w:r w:rsidR="00202A03">
        <w:rPr>
          <w:rFonts w:asciiTheme="minorHAnsi" w:hAnsiTheme="minorHAnsi" w:cstheme="minorHAnsi"/>
        </w:rPr>
        <w:t>have been</w:t>
      </w:r>
      <w:r w:rsidR="00AD7BF1">
        <w:rPr>
          <w:rFonts w:asciiTheme="minorHAnsi" w:hAnsiTheme="minorHAnsi" w:cstheme="minorHAnsi"/>
        </w:rPr>
        <w:t xml:space="preserve"> pushed into using self-directed learning more than even do to Covid 19</w:t>
      </w:r>
      <w:r w:rsidR="00D5005A">
        <w:rPr>
          <w:rFonts w:asciiTheme="minorHAnsi" w:hAnsiTheme="minorHAnsi" w:cstheme="minorHAnsi"/>
        </w:rPr>
        <w:t xml:space="preserve">. Institutions are having </w:t>
      </w:r>
      <w:r w:rsidR="00FC4A65">
        <w:rPr>
          <w:rFonts w:asciiTheme="minorHAnsi" w:hAnsiTheme="minorHAnsi" w:cstheme="minorHAnsi"/>
        </w:rPr>
        <w:t>to more online and engage in less face to face lectures</w:t>
      </w:r>
      <w:r w:rsidR="0096279A">
        <w:rPr>
          <w:rFonts w:asciiTheme="minorHAnsi" w:hAnsiTheme="minorHAnsi" w:cstheme="minorHAnsi"/>
        </w:rPr>
        <w:t>. This has meant more self-directed learning resources being provided to students (</w:t>
      </w:r>
      <w:r w:rsidR="0098550B">
        <w:rPr>
          <w:rFonts w:asciiTheme="minorHAnsi" w:hAnsiTheme="minorHAnsi" w:cstheme="minorHAnsi"/>
        </w:rPr>
        <w:t xml:space="preserve">Shazia and Yadav, 2020). </w:t>
      </w:r>
      <w:r w:rsidR="00C06AA7">
        <w:rPr>
          <w:rFonts w:asciiTheme="minorHAnsi" w:hAnsiTheme="minorHAnsi" w:cstheme="minorHAnsi"/>
        </w:rPr>
        <w:t xml:space="preserve">This is a holistic </w:t>
      </w:r>
      <w:r w:rsidR="0006397A">
        <w:rPr>
          <w:rFonts w:asciiTheme="minorHAnsi" w:hAnsiTheme="minorHAnsi" w:cstheme="minorHAnsi"/>
        </w:rPr>
        <w:t>approach which allows students to be taking control of their own learning which helps to develop the student into an independent learner (</w:t>
      </w:r>
      <w:r w:rsidR="00264170">
        <w:rPr>
          <w:rFonts w:asciiTheme="minorHAnsi" w:hAnsiTheme="minorHAnsi" w:cstheme="minorHAnsi"/>
        </w:rPr>
        <w:t xml:space="preserve">Wride, 2017). </w:t>
      </w:r>
    </w:p>
    <w:p w14:paraId="6A512975" w14:textId="77777777" w:rsidR="00217E2F" w:rsidRDefault="00217E2F" w:rsidP="003B6D6D">
      <w:pPr>
        <w:rPr>
          <w:rFonts w:asciiTheme="minorHAnsi" w:hAnsiTheme="minorHAnsi" w:cstheme="minorHAnsi"/>
        </w:rPr>
      </w:pPr>
    </w:p>
    <w:p w14:paraId="29F1D60E" w14:textId="0B88995D" w:rsidR="009B2D43" w:rsidRDefault="003D4570" w:rsidP="003B6D6D">
      <w:pPr>
        <w:rPr>
          <w:rFonts w:asciiTheme="minorHAnsi" w:hAnsiTheme="minorHAnsi" w:cstheme="minorHAnsi"/>
        </w:rPr>
      </w:pPr>
      <w:r>
        <w:rPr>
          <w:rFonts w:asciiTheme="minorHAnsi" w:hAnsiTheme="minorHAnsi" w:cstheme="minorHAnsi"/>
        </w:rPr>
        <w:t xml:space="preserve">Even more so the internet is allowing students to develop self-directed </w:t>
      </w:r>
      <w:r w:rsidR="002F79C3">
        <w:rPr>
          <w:rFonts w:asciiTheme="minorHAnsi" w:hAnsiTheme="minorHAnsi" w:cstheme="minorHAnsi"/>
        </w:rPr>
        <w:t>learning</w:t>
      </w:r>
      <w:r>
        <w:rPr>
          <w:rFonts w:asciiTheme="minorHAnsi" w:hAnsiTheme="minorHAnsi" w:cstheme="minorHAnsi"/>
        </w:rPr>
        <w:t xml:space="preserve"> skills as </w:t>
      </w:r>
      <w:r w:rsidR="00C03EB6">
        <w:rPr>
          <w:rFonts w:asciiTheme="minorHAnsi" w:hAnsiTheme="minorHAnsi" w:cstheme="minorHAnsi"/>
        </w:rPr>
        <w:t>there are so many sources available through the internet</w:t>
      </w:r>
      <w:r w:rsidR="00F3503D">
        <w:rPr>
          <w:rFonts w:asciiTheme="minorHAnsi" w:hAnsiTheme="minorHAnsi" w:cstheme="minorHAnsi"/>
        </w:rPr>
        <w:t xml:space="preserve"> this is a huge positive to brining technology into the classroom as an aid to become more independent</w:t>
      </w:r>
      <w:r w:rsidR="00C03EB6">
        <w:rPr>
          <w:rFonts w:asciiTheme="minorHAnsi" w:hAnsiTheme="minorHAnsi" w:cstheme="minorHAnsi"/>
        </w:rPr>
        <w:t xml:space="preserve"> (</w:t>
      </w:r>
      <w:r w:rsidR="00F3503D">
        <w:rPr>
          <w:rFonts w:asciiTheme="minorHAnsi" w:hAnsiTheme="minorHAnsi" w:cstheme="minorHAnsi"/>
        </w:rPr>
        <w:t>Malison, 2018</w:t>
      </w:r>
      <w:r w:rsidR="002F79C3">
        <w:rPr>
          <w:rFonts w:asciiTheme="minorHAnsi" w:hAnsiTheme="minorHAnsi" w:cstheme="minorHAnsi"/>
        </w:rPr>
        <w:t xml:space="preserve">). </w:t>
      </w:r>
      <w:r w:rsidR="007330BF">
        <w:rPr>
          <w:rFonts w:asciiTheme="minorHAnsi" w:hAnsiTheme="minorHAnsi" w:cstheme="minorHAnsi"/>
        </w:rPr>
        <w:t xml:space="preserve">Throughout my time within higher education </w:t>
      </w:r>
      <w:r w:rsidR="007575E0">
        <w:rPr>
          <w:rFonts w:asciiTheme="minorHAnsi" w:hAnsiTheme="minorHAnsi" w:cstheme="minorHAnsi"/>
        </w:rPr>
        <w:t xml:space="preserve">within the classroom we frequently undertook self-directed learning tasks.  These would either be independent or group tasks in which we would find the knowledge for ourselves and feedback to the class. </w:t>
      </w:r>
      <w:r w:rsidR="001924DC">
        <w:rPr>
          <w:rFonts w:asciiTheme="minorHAnsi" w:hAnsiTheme="minorHAnsi" w:cstheme="minorHAnsi"/>
        </w:rPr>
        <w:t xml:space="preserve">The topic for the task would often be brief and therefore encouraged us to use our own initiative in order or the task to be complete. </w:t>
      </w:r>
      <w:r w:rsidR="000F7855">
        <w:rPr>
          <w:rFonts w:asciiTheme="minorHAnsi" w:hAnsiTheme="minorHAnsi" w:cstheme="minorHAnsi"/>
        </w:rPr>
        <w:t xml:space="preserve">The use of self-directed learning, as previously stated, as become even more significant as learning has moved online. </w:t>
      </w:r>
    </w:p>
    <w:p w14:paraId="429935AC" w14:textId="1CA3DFA1" w:rsidR="00F9009C" w:rsidRDefault="00F9009C" w:rsidP="003B6D6D">
      <w:pPr>
        <w:rPr>
          <w:rFonts w:asciiTheme="minorHAnsi" w:hAnsiTheme="minorHAnsi" w:cstheme="minorHAnsi"/>
        </w:rPr>
      </w:pPr>
    </w:p>
    <w:p w14:paraId="55C6E473" w14:textId="4F653BE5" w:rsidR="00BE7F7D" w:rsidRDefault="009D0717" w:rsidP="003B6D6D">
      <w:pPr>
        <w:rPr>
          <w:rFonts w:asciiTheme="minorHAnsi" w:hAnsiTheme="minorHAnsi" w:cstheme="minorHAnsi"/>
        </w:rPr>
      </w:pPr>
      <w:r>
        <w:rPr>
          <w:rFonts w:asciiTheme="minorHAnsi" w:hAnsiTheme="minorHAnsi" w:cstheme="minorHAnsi"/>
        </w:rPr>
        <w:t xml:space="preserve">(Silén, 2003) </w:t>
      </w:r>
      <w:r w:rsidR="00685B39">
        <w:rPr>
          <w:rFonts w:asciiTheme="minorHAnsi" w:hAnsiTheme="minorHAnsi" w:cstheme="minorHAnsi"/>
        </w:rPr>
        <w:t>highlights</w:t>
      </w:r>
      <w:r w:rsidR="00B2278B">
        <w:rPr>
          <w:rFonts w:asciiTheme="minorHAnsi" w:hAnsiTheme="minorHAnsi" w:cstheme="minorHAnsi"/>
        </w:rPr>
        <w:t xml:space="preserve"> that </w:t>
      </w:r>
      <w:r w:rsidR="0010098E">
        <w:rPr>
          <w:rFonts w:asciiTheme="minorHAnsi" w:hAnsiTheme="minorHAnsi" w:cstheme="minorHAnsi"/>
        </w:rPr>
        <w:t xml:space="preserve">allowing the students to have an impact </w:t>
      </w:r>
      <w:r w:rsidR="00685B39">
        <w:rPr>
          <w:rFonts w:asciiTheme="minorHAnsi" w:hAnsiTheme="minorHAnsi" w:cstheme="minorHAnsi"/>
        </w:rPr>
        <w:t>upon</w:t>
      </w:r>
      <w:r w:rsidR="0010098E">
        <w:rPr>
          <w:rFonts w:asciiTheme="minorHAnsi" w:hAnsiTheme="minorHAnsi" w:cstheme="minorHAnsi"/>
        </w:rPr>
        <w:t xml:space="preserve"> their own </w:t>
      </w:r>
      <w:r w:rsidR="00685B39">
        <w:rPr>
          <w:rFonts w:asciiTheme="minorHAnsi" w:hAnsiTheme="minorHAnsi" w:cstheme="minorHAnsi"/>
        </w:rPr>
        <w:t>learning</w:t>
      </w:r>
      <w:r w:rsidR="0010098E">
        <w:rPr>
          <w:rFonts w:asciiTheme="minorHAnsi" w:hAnsiTheme="minorHAnsi" w:cstheme="minorHAnsi"/>
        </w:rPr>
        <w:t xml:space="preserve"> and</w:t>
      </w:r>
      <w:r w:rsidR="00A206D2">
        <w:rPr>
          <w:rFonts w:asciiTheme="minorHAnsi" w:hAnsiTheme="minorHAnsi" w:cstheme="minorHAnsi"/>
        </w:rPr>
        <w:t xml:space="preserve"> being able to manage their own work</w:t>
      </w:r>
      <w:r w:rsidR="002015E7">
        <w:rPr>
          <w:rFonts w:asciiTheme="minorHAnsi" w:hAnsiTheme="minorHAnsi" w:cstheme="minorHAnsi"/>
        </w:rPr>
        <w:t xml:space="preserve"> aid in </w:t>
      </w:r>
      <w:r w:rsidR="00A206D2">
        <w:rPr>
          <w:rFonts w:asciiTheme="minorHAnsi" w:hAnsiTheme="minorHAnsi" w:cstheme="minorHAnsi"/>
        </w:rPr>
        <w:t xml:space="preserve">the </w:t>
      </w:r>
      <w:r w:rsidR="00685B39">
        <w:rPr>
          <w:rFonts w:asciiTheme="minorHAnsi" w:hAnsiTheme="minorHAnsi" w:cstheme="minorHAnsi"/>
        </w:rPr>
        <w:t xml:space="preserve">growth of self-directed </w:t>
      </w:r>
      <w:r w:rsidR="00440771">
        <w:rPr>
          <w:rFonts w:asciiTheme="minorHAnsi" w:hAnsiTheme="minorHAnsi" w:cstheme="minorHAnsi"/>
        </w:rPr>
        <w:t>learning</w:t>
      </w:r>
      <w:r w:rsidR="00685B39">
        <w:rPr>
          <w:rFonts w:asciiTheme="minorHAnsi" w:hAnsiTheme="minorHAnsi" w:cstheme="minorHAnsi"/>
        </w:rPr>
        <w:t xml:space="preserve">. </w:t>
      </w:r>
      <w:r w:rsidR="00917781">
        <w:rPr>
          <w:rFonts w:asciiTheme="minorHAnsi" w:hAnsiTheme="minorHAnsi" w:cstheme="minorHAnsi"/>
        </w:rPr>
        <w:t>Again,</w:t>
      </w:r>
      <w:r w:rsidR="00C21DED">
        <w:rPr>
          <w:rFonts w:asciiTheme="minorHAnsi" w:hAnsiTheme="minorHAnsi" w:cstheme="minorHAnsi"/>
        </w:rPr>
        <w:t xml:space="preserve"> this is another way in which students form </w:t>
      </w:r>
      <w:r w:rsidR="0045054A">
        <w:rPr>
          <w:rFonts w:asciiTheme="minorHAnsi" w:hAnsiTheme="minorHAnsi" w:cstheme="minorHAnsi"/>
        </w:rPr>
        <w:t>independence</w:t>
      </w:r>
      <w:r w:rsidR="00C21DED">
        <w:rPr>
          <w:rFonts w:asciiTheme="minorHAnsi" w:hAnsiTheme="minorHAnsi" w:cstheme="minorHAnsi"/>
        </w:rPr>
        <w:t xml:space="preserve"> in their studies</w:t>
      </w:r>
      <w:r w:rsidR="0045054A">
        <w:rPr>
          <w:rFonts w:asciiTheme="minorHAnsi" w:hAnsiTheme="minorHAnsi" w:cstheme="minorHAnsi"/>
        </w:rPr>
        <w:t xml:space="preserve"> and </w:t>
      </w:r>
      <w:r w:rsidR="00B7420A">
        <w:rPr>
          <w:rFonts w:asciiTheme="minorHAnsi" w:hAnsiTheme="minorHAnsi" w:cstheme="minorHAnsi"/>
        </w:rPr>
        <w:t xml:space="preserve">independent skills. </w:t>
      </w:r>
      <w:r w:rsidR="0045054A">
        <w:rPr>
          <w:rFonts w:asciiTheme="minorHAnsi" w:hAnsiTheme="minorHAnsi" w:cstheme="minorHAnsi"/>
        </w:rPr>
        <w:t xml:space="preserve"> </w:t>
      </w:r>
      <w:r w:rsidR="00917781">
        <w:rPr>
          <w:rFonts w:asciiTheme="minorHAnsi" w:hAnsiTheme="minorHAnsi" w:cstheme="minorHAnsi"/>
        </w:rPr>
        <w:t xml:space="preserve">There is also an emphasis that in order for students to be self-regulated within their study </w:t>
      </w:r>
      <w:r w:rsidR="00624008">
        <w:rPr>
          <w:rFonts w:asciiTheme="minorHAnsi" w:hAnsiTheme="minorHAnsi" w:cstheme="minorHAnsi"/>
        </w:rPr>
        <w:t>they must understand what the content and values of the module are (</w:t>
      </w:r>
      <w:r w:rsidR="00767C91">
        <w:rPr>
          <w:rFonts w:asciiTheme="minorHAnsi" w:hAnsiTheme="minorHAnsi" w:cstheme="minorHAnsi"/>
        </w:rPr>
        <w:t xml:space="preserve">Boekaerts, 1997). This </w:t>
      </w:r>
      <w:r w:rsidR="00B420F1">
        <w:rPr>
          <w:rFonts w:asciiTheme="minorHAnsi" w:hAnsiTheme="minorHAnsi" w:cstheme="minorHAnsi"/>
        </w:rPr>
        <w:t xml:space="preserve">brings us back to the need for aims and objectives to be implemented in order for the student to be able to ensure that they are </w:t>
      </w:r>
      <w:r w:rsidR="00AF26B0">
        <w:rPr>
          <w:rFonts w:asciiTheme="minorHAnsi" w:hAnsiTheme="minorHAnsi" w:cstheme="minorHAnsi"/>
        </w:rPr>
        <w:t>self-assessing</w:t>
      </w:r>
      <w:r w:rsidR="00B420F1">
        <w:rPr>
          <w:rFonts w:asciiTheme="minorHAnsi" w:hAnsiTheme="minorHAnsi" w:cstheme="minorHAnsi"/>
        </w:rPr>
        <w:t xml:space="preserve"> in the </w:t>
      </w:r>
      <w:r w:rsidR="00B420F1">
        <w:rPr>
          <w:rFonts w:asciiTheme="minorHAnsi" w:hAnsiTheme="minorHAnsi" w:cstheme="minorHAnsi"/>
        </w:rPr>
        <w:lastRenderedPageBreak/>
        <w:t xml:space="preserve">most effective way. </w:t>
      </w:r>
      <w:r w:rsidR="008D7C6D">
        <w:rPr>
          <w:rFonts w:asciiTheme="minorHAnsi" w:hAnsiTheme="minorHAnsi" w:cstheme="minorHAnsi"/>
        </w:rPr>
        <w:t>Self-directed learning builds the bridge for students to engage in self-assessment and self-evaluation. Towards the end of higher education these two concepts combined can create a fully independent learner whom has gained skills</w:t>
      </w:r>
      <w:r w:rsidR="000A3080">
        <w:rPr>
          <w:rFonts w:asciiTheme="minorHAnsi" w:hAnsiTheme="minorHAnsi" w:cstheme="minorHAnsi"/>
        </w:rPr>
        <w:t xml:space="preserve"> which aid students further than education. </w:t>
      </w:r>
    </w:p>
    <w:p w14:paraId="79B78FB0" w14:textId="1210486E" w:rsidR="00D921C9" w:rsidRDefault="00D921C9" w:rsidP="003B6D6D">
      <w:pPr>
        <w:rPr>
          <w:rFonts w:asciiTheme="minorHAnsi" w:hAnsiTheme="minorHAnsi" w:cstheme="minorHAnsi"/>
        </w:rPr>
      </w:pPr>
    </w:p>
    <w:p w14:paraId="15B7503F" w14:textId="6CEB177E" w:rsidR="00D921C9" w:rsidRDefault="00DF5414" w:rsidP="003B6D6D">
      <w:pPr>
        <w:rPr>
          <w:rFonts w:asciiTheme="minorHAnsi" w:hAnsiTheme="minorHAnsi" w:cstheme="minorHAnsi"/>
        </w:rPr>
      </w:pPr>
      <w:r>
        <w:rPr>
          <w:rFonts w:asciiTheme="minorHAnsi" w:hAnsiTheme="minorHAnsi" w:cstheme="minorHAnsi"/>
        </w:rPr>
        <w:t xml:space="preserve">That said, there </w:t>
      </w:r>
      <w:r w:rsidR="00300143">
        <w:rPr>
          <w:rFonts w:asciiTheme="minorHAnsi" w:hAnsiTheme="minorHAnsi" w:cstheme="minorHAnsi"/>
        </w:rPr>
        <w:t xml:space="preserve">may be challenges when it comes to self-directed learning as it is a very independent way for students to work and some may struggle with </w:t>
      </w:r>
      <w:r w:rsidR="00155BD4">
        <w:rPr>
          <w:rFonts w:asciiTheme="minorHAnsi" w:hAnsiTheme="minorHAnsi" w:cstheme="minorHAnsi"/>
        </w:rPr>
        <w:t xml:space="preserve">changing to this form of learning. </w:t>
      </w:r>
      <w:r w:rsidR="00DD5448">
        <w:rPr>
          <w:rFonts w:asciiTheme="minorHAnsi" w:hAnsiTheme="minorHAnsi" w:cstheme="minorHAnsi"/>
        </w:rPr>
        <w:t>Moreover,</w:t>
      </w:r>
      <w:r w:rsidR="00155BD4">
        <w:rPr>
          <w:rFonts w:asciiTheme="minorHAnsi" w:hAnsiTheme="minorHAnsi" w:cstheme="minorHAnsi"/>
        </w:rPr>
        <w:t xml:space="preserve"> </w:t>
      </w:r>
      <w:r w:rsidR="00FA3D41">
        <w:rPr>
          <w:rFonts w:asciiTheme="minorHAnsi" w:hAnsiTheme="minorHAnsi" w:cstheme="minorHAnsi"/>
        </w:rPr>
        <w:t>if the basic</w:t>
      </w:r>
      <w:r w:rsidR="007C5E51">
        <w:rPr>
          <w:rFonts w:asciiTheme="minorHAnsi" w:hAnsiTheme="minorHAnsi" w:cstheme="minorHAnsi"/>
        </w:rPr>
        <w:t xml:space="preserve"> components for self-regulated </w:t>
      </w:r>
      <w:r w:rsidR="00FA3D41">
        <w:rPr>
          <w:rFonts w:asciiTheme="minorHAnsi" w:hAnsiTheme="minorHAnsi" w:cstheme="minorHAnsi"/>
        </w:rPr>
        <w:t xml:space="preserve">learning are not formed the student </w:t>
      </w:r>
      <w:r w:rsidR="007C5E51">
        <w:rPr>
          <w:rFonts w:asciiTheme="minorHAnsi" w:hAnsiTheme="minorHAnsi" w:cstheme="minorHAnsi"/>
        </w:rPr>
        <w:t xml:space="preserve">will not be able to </w:t>
      </w:r>
      <w:r w:rsidR="00FA3D41">
        <w:rPr>
          <w:rFonts w:asciiTheme="minorHAnsi" w:hAnsiTheme="minorHAnsi" w:cstheme="minorHAnsi"/>
        </w:rPr>
        <w:t>progress onto this form of learning (</w:t>
      </w:r>
      <w:r w:rsidR="0063489C">
        <w:rPr>
          <w:rFonts w:asciiTheme="minorHAnsi" w:hAnsiTheme="minorHAnsi" w:cstheme="minorHAnsi"/>
        </w:rPr>
        <w:t>Keer et al, 2017)</w:t>
      </w:r>
      <w:r w:rsidR="00DD6307">
        <w:rPr>
          <w:rFonts w:asciiTheme="minorHAnsi" w:hAnsiTheme="minorHAnsi" w:cstheme="minorHAnsi"/>
        </w:rPr>
        <w:t xml:space="preserve">. </w:t>
      </w:r>
      <w:r w:rsidR="00565DF3">
        <w:rPr>
          <w:rFonts w:asciiTheme="minorHAnsi" w:hAnsiTheme="minorHAnsi" w:cstheme="minorHAnsi"/>
        </w:rPr>
        <w:t>Therefore,</w:t>
      </w:r>
      <w:r w:rsidR="0047531B">
        <w:rPr>
          <w:rFonts w:asciiTheme="minorHAnsi" w:hAnsiTheme="minorHAnsi" w:cstheme="minorHAnsi"/>
        </w:rPr>
        <w:t xml:space="preserve"> it is clear basic </w:t>
      </w:r>
      <w:r w:rsidR="00565DF3">
        <w:rPr>
          <w:rFonts w:asciiTheme="minorHAnsi" w:hAnsiTheme="minorHAnsi" w:cstheme="minorHAnsi"/>
        </w:rPr>
        <w:t xml:space="preserve">self-assessment and evaluation components are needed in order to undertake self-regulated learning. In </w:t>
      </w:r>
      <w:r w:rsidR="00346064">
        <w:rPr>
          <w:rFonts w:asciiTheme="minorHAnsi" w:hAnsiTheme="minorHAnsi" w:cstheme="minorHAnsi"/>
        </w:rPr>
        <w:t>addition,</w:t>
      </w:r>
      <w:r w:rsidR="00565DF3">
        <w:rPr>
          <w:rFonts w:asciiTheme="minorHAnsi" w:hAnsiTheme="minorHAnsi" w:cstheme="minorHAnsi"/>
        </w:rPr>
        <w:t xml:space="preserve"> there needs to be a regulation even on self-regulated learning as </w:t>
      </w:r>
      <w:r w:rsidR="00346064">
        <w:rPr>
          <w:rFonts w:asciiTheme="minorHAnsi" w:hAnsiTheme="minorHAnsi" w:cstheme="minorHAnsi"/>
        </w:rPr>
        <w:t xml:space="preserve">lecturers need to be able to ensure that students are on the right track. Just as, lecturers need to be able to check in with students to ensure that self-regulated learning is not </w:t>
      </w:r>
      <w:r w:rsidR="002A6D5E">
        <w:rPr>
          <w:rFonts w:asciiTheme="minorHAnsi" w:hAnsiTheme="minorHAnsi" w:cstheme="minorHAnsi"/>
        </w:rPr>
        <w:t>creating a feeling of isolation and disconnection from the course (</w:t>
      </w:r>
      <w:r w:rsidR="00EC3843">
        <w:rPr>
          <w:rFonts w:asciiTheme="minorHAnsi" w:hAnsiTheme="minorHAnsi" w:cstheme="minorHAnsi"/>
        </w:rPr>
        <w:t>Delfino and Persico, 2009)</w:t>
      </w:r>
      <w:r w:rsidR="00E93DEB">
        <w:rPr>
          <w:rFonts w:asciiTheme="minorHAnsi" w:hAnsiTheme="minorHAnsi" w:cstheme="minorHAnsi"/>
        </w:rPr>
        <w:t xml:space="preserve">. </w:t>
      </w:r>
      <w:r w:rsidR="004827EA">
        <w:rPr>
          <w:rFonts w:asciiTheme="minorHAnsi" w:hAnsiTheme="minorHAnsi" w:cstheme="minorHAnsi"/>
        </w:rPr>
        <w:t>Therefore,</w:t>
      </w:r>
      <w:r w:rsidR="00E93DEB">
        <w:rPr>
          <w:rFonts w:asciiTheme="minorHAnsi" w:hAnsiTheme="minorHAnsi" w:cstheme="minorHAnsi"/>
        </w:rPr>
        <w:t xml:space="preserve"> it is clear that self-regulated learning is something that is better suited to a more mature and independent student. Even </w:t>
      </w:r>
      <w:r w:rsidR="004827EA">
        <w:rPr>
          <w:rFonts w:asciiTheme="minorHAnsi" w:hAnsiTheme="minorHAnsi" w:cstheme="minorHAnsi"/>
        </w:rPr>
        <w:t xml:space="preserve">though it is ‘self-regulated learning’ there still needs to be a sense of lecturer presence and </w:t>
      </w:r>
      <w:r w:rsidR="005D1A15">
        <w:rPr>
          <w:rFonts w:asciiTheme="minorHAnsi" w:hAnsiTheme="minorHAnsi" w:cstheme="minorHAnsi"/>
        </w:rPr>
        <w:t xml:space="preserve">not total independence. </w:t>
      </w:r>
    </w:p>
    <w:p w14:paraId="26C41DE9" w14:textId="77777777" w:rsidR="00F9009C" w:rsidRPr="00482C40" w:rsidRDefault="00F9009C" w:rsidP="003B6D6D">
      <w:pPr>
        <w:rPr>
          <w:rFonts w:asciiTheme="minorHAnsi" w:hAnsiTheme="minorHAnsi" w:cstheme="minorHAnsi"/>
        </w:rPr>
      </w:pPr>
    </w:p>
    <w:p w14:paraId="7EAC240A" w14:textId="4426CA44" w:rsidR="00DC6BEC" w:rsidRDefault="004B0448" w:rsidP="003B6D6D">
      <w:pPr>
        <w:rPr>
          <w:rFonts w:asciiTheme="minorHAnsi" w:hAnsiTheme="minorHAnsi" w:cstheme="minorHAnsi"/>
        </w:rPr>
      </w:pPr>
      <w:r>
        <w:rPr>
          <w:rFonts w:asciiTheme="minorHAnsi" w:hAnsiTheme="minorHAnsi" w:cstheme="minorHAnsi"/>
        </w:rPr>
        <w:t xml:space="preserve"> </w:t>
      </w:r>
    </w:p>
    <w:p w14:paraId="5CEA0105" w14:textId="18360C8A" w:rsidR="00F25FBE" w:rsidRDefault="00F25FBE" w:rsidP="003B6D6D">
      <w:pPr>
        <w:rPr>
          <w:rFonts w:asciiTheme="minorHAnsi" w:hAnsiTheme="minorHAnsi" w:cstheme="minorHAnsi"/>
        </w:rPr>
      </w:pPr>
    </w:p>
    <w:p w14:paraId="40E1E4C1" w14:textId="5DEFAE25" w:rsidR="00C95677" w:rsidRDefault="00A80F20" w:rsidP="003B6D6D">
      <w:pPr>
        <w:rPr>
          <w:sz w:val="32"/>
          <w:szCs w:val="32"/>
          <w:u w:val="single"/>
        </w:rPr>
      </w:pPr>
      <w:r>
        <w:rPr>
          <w:sz w:val="32"/>
          <w:szCs w:val="32"/>
          <w:u w:val="single"/>
        </w:rPr>
        <w:t>Conclusion</w:t>
      </w:r>
    </w:p>
    <w:p w14:paraId="7CC53468" w14:textId="52D170B7" w:rsidR="00C95677" w:rsidRDefault="00C95677" w:rsidP="003B6D6D">
      <w:pPr>
        <w:rPr>
          <w:sz w:val="32"/>
          <w:szCs w:val="32"/>
          <w:u w:val="single"/>
        </w:rPr>
      </w:pPr>
    </w:p>
    <w:p w14:paraId="6EDD200E" w14:textId="58890C25" w:rsidR="001B7BCA" w:rsidRDefault="009F78F0" w:rsidP="003B6D6D">
      <w:pPr>
        <w:rPr>
          <w:rFonts w:asciiTheme="minorHAnsi" w:hAnsiTheme="minorHAnsi" w:cstheme="minorHAnsi"/>
        </w:rPr>
      </w:pPr>
      <w:r>
        <w:rPr>
          <w:rFonts w:asciiTheme="minorHAnsi" w:hAnsiTheme="minorHAnsi" w:cstheme="minorHAnsi"/>
        </w:rPr>
        <w:t xml:space="preserve">Both the personal reflections and evidence draw upon within this portfolio have </w:t>
      </w:r>
      <w:r w:rsidR="003F48C4">
        <w:rPr>
          <w:rFonts w:asciiTheme="minorHAnsi" w:hAnsiTheme="minorHAnsi" w:cstheme="minorHAnsi"/>
        </w:rPr>
        <w:t xml:space="preserve">shown that there are a </w:t>
      </w:r>
      <w:r w:rsidR="00DB17AE">
        <w:rPr>
          <w:rFonts w:asciiTheme="minorHAnsi" w:hAnsiTheme="minorHAnsi" w:cstheme="minorHAnsi"/>
        </w:rPr>
        <w:t xml:space="preserve">variety of ways in which a student can use self-assessment and self-evaluation within higher education. </w:t>
      </w:r>
      <w:r w:rsidR="00933C9A">
        <w:rPr>
          <w:rFonts w:asciiTheme="minorHAnsi" w:hAnsiTheme="minorHAnsi" w:cstheme="minorHAnsi"/>
        </w:rPr>
        <w:t xml:space="preserve">Above all it is clear that there are a wide range of skills to be gained from </w:t>
      </w:r>
      <w:r w:rsidR="00A34AB4">
        <w:rPr>
          <w:rFonts w:asciiTheme="minorHAnsi" w:hAnsiTheme="minorHAnsi" w:cstheme="minorHAnsi"/>
        </w:rPr>
        <w:t>self-assessing</w:t>
      </w:r>
      <w:r w:rsidR="00D01294">
        <w:rPr>
          <w:rFonts w:asciiTheme="minorHAnsi" w:hAnsiTheme="minorHAnsi" w:cstheme="minorHAnsi"/>
        </w:rPr>
        <w:t xml:space="preserve"> and </w:t>
      </w:r>
      <w:r w:rsidR="00A34AB4">
        <w:rPr>
          <w:rFonts w:asciiTheme="minorHAnsi" w:hAnsiTheme="minorHAnsi" w:cstheme="minorHAnsi"/>
        </w:rPr>
        <w:t>self-evaluating</w:t>
      </w:r>
      <w:r w:rsidR="00D01294">
        <w:rPr>
          <w:rFonts w:asciiTheme="minorHAnsi" w:hAnsiTheme="minorHAnsi" w:cstheme="minorHAnsi"/>
        </w:rPr>
        <w:t xml:space="preserve">, many of which are vital and applicable to </w:t>
      </w:r>
      <w:r w:rsidR="00A34AB4">
        <w:rPr>
          <w:rFonts w:asciiTheme="minorHAnsi" w:hAnsiTheme="minorHAnsi" w:cstheme="minorHAnsi"/>
        </w:rPr>
        <w:t xml:space="preserve">the broader world. One paramount skill which was a reoccurring theme throughout the reflection was being able to become an independent critical student. </w:t>
      </w:r>
      <w:r w:rsidR="001B7BCA">
        <w:rPr>
          <w:rFonts w:asciiTheme="minorHAnsi" w:hAnsiTheme="minorHAnsi" w:cstheme="minorHAnsi"/>
        </w:rPr>
        <w:t>When looking at the different components of self-assessment and self-evaluation it is clear that they are each interlinking and each component is needed in order to</w:t>
      </w:r>
      <w:r w:rsidR="00BE7F7D">
        <w:rPr>
          <w:rFonts w:asciiTheme="minorHAnsi" w:hAnsiTheme="minorHAnsi" w:cstheme="minorHAnsi"/>
        </w:rPr>
        <w:t xml:space="preserve"> be successful. </w:t>
      </w:r>
    </w:p>
    <w:p w14:paraId="562124BD" w14:textId="77777777" w:rsidR="001B7BCA" w:rsidRDefault="001B7BCA" w:rsidP="003B6D6D">
      <w:pPr>
        <w:rPr>
          <w:rFonts w:asciiTheme="minorHAnsi" w:hAnsiTheme="minorHAnsi" w:cstheme="minorHAnsi"/>
        </w:rPr>
      </w:pPr>
    </w:p>
    <w:p w14:paraId="47DDF6C5" w14:textId="3423A296" w:rsidR="009F78F0" w:rsidRDefault="00A34AB4" w:rsidP="003B6D6D">
      <w:pPr>
        <w:rPr>
          <w:rFonts w:asciiTheme="minorHAnsi" w:hAnsiTheme="minorHAnsi" w:cstheme="minorHAnsi"/>
        </w:rPr>
      </w:pPr>
      <w:r>
        <w:rPr>
          <w:rFonts w:asciiTheme="minorHAnsi" w:hAnsiTheme="minorHAnsi" w:cstheme="minorHAnsi"/>
        </w:rPr>
        <w:t xml:space="preserve">In essence this is one of the main skills in which students should aim to seek at a higher education level, as this is the time to start gaining independence within your academic work. </w:t>
      </w:r>
      <w:r w:rsidR="0089090D">
        <w:rPr>
          <w:rFonts w:asciiTheme="minorHAnsi" w:hAnsiTheme="minorHAnsi" w:cstheme="minorHAnsi"/>
        </w:rPr>
        <w:t>Moreover,</w:t>
      </w:r>
      <w:r w:rsidR="00E64A5E">
        <w:rPr>
          <w:rFonts w:asciiTheme="minorHAnsi" w:hAnsiTheme="minorHAnsi" w:cstheme="minorHAnsi"/>
        </w:rPr>
        <w:t xml:space="preserve"> it also allows learners to see where they need to improve and taking it upon themselves to fill the gaps, again this </w:t>
      </w:r>
      <w:r w:rsidR="0089090D">
        <w:rPr>
          <w:rFonts w:asciiTheme="minorHAnsi" w:hAnsiTheme="minorHAnsi" w:cstheme="minorHAnsi"/>
        </w:rPr>
        <w:t xml:space="preserve">reinforces the sense of being an independent student. </w:t>
      </w:r>
      <w:r w:rsidR="00725919">
        <w:rPr>
          <w:rFonts w:asciiTheme="minorHAnsi" w:hAnsiTheme="minorHAnsi" w:cstheme="minorHAnsi"/>
        </w:rPr>
        <w:t>Therefore,</w:t>
      </w:r>
      <w:r>
        <w:rPr>
          <w:rFonts w:asciiTheme="minorHAnsi" w:hAnsiTheme="minorHAnsi" w:cstheme="minorHAnsi"/>
        </w:rPr>
        <w:t xml:space="preserve"> this shows a strong </w:t>
      </w:r>
      <w:r w:rsidR="000D5711">
        <w:rPr>
          <w:rFonts w:asciiTheme="minorHAnsi" w:hAnsiTheme="minorHAnsi" w:cstheme="minorHAnsi"/>
        </w:rPr>
        <w:t xml:space="preserve">demand for </w:t>
      </w:r>
      <w:r w:rsidR="0089090D">
        <w:rPr>
          <w:rFonts w:asciiTheme="minorHAnsi" w:hAnsiTheme="minorHAnsi" w:cstheme="minorHAnsi"/>
        </w:rPr>
        <w:t xml:space="preserve">the use </w:t>
      </w:r>
      <w:r w:rsidR="000D5711">
        <w:rPr>
          <w:rFonts w:asciiTheme="minorHAnsi" w:hAnsiTheme="minorHAnsi" w:cstheme="minorHAnsi"/>
        </w:rPr>
        <w:t>self-assessment and self-evaluation at this level</w:t>
      </w:r>
      <w:r w:rsidR="0089090D">
        <w:rPr>
          <w:rFonts w:asciiTheme="minorHAnsi" w:hAnsiTheme="minorHAnsi" w:cstheme="minorHAnsi"/>
        </w:rPr>
        <w:t xml:space="preserve"> of education as </w:t>
      </w:r>
      <w:r w:rsidR="001C1413">
        <w:rPr>
          <w:rFonts w:asciiTheme="minorHAnsi" w:hAnsiTheme="minorHAnsi" w:cstheme="minorHAnsi"/>
        </w:rPr>
        <w:t xml:space="preserve">students take away skills which will serve them </w:t>
      </w:r>
      <w:r w:rsidR="001E26F2">
        <w:rPr>
          <w:rFonts w:asciiTheme="minorHAnsi" w:hAnsiTheme="minorHAnsi" w:cstheme="minorHAnsi"/>
        </w:rPr>
        <w:t xml:space="preserve">throughout life. Ensuring that they are well rounded independent person after higher education. </w:t>
      </w:r>
    </w:p>
    <w:p w14:paraId="556ECE89" w14:textId="16F638CF" w:rsidR="00725919" w:rsidRDefault="00725919" w:rsidP="003B6D6D">
      <w:pPr>
        <w:rPr>
          <w:rFonts w:asciiTheme="minorHAnsi" w:hAnsiTheme="minorHAnsi" w:cstheme="minorHAnsi"/>
        </w:rPr>
      </w:pPr>
    </w:p>
    <w:p w14:paraId="7EEE2B45" w14:textId="0954785E" w:rsidR="00725919" w:rsidRPr="009F78F0" w:rsidRDefault="00725919" w:rsidP="003B6D6D">
      <w:pPr>
        <w:rPr>
          <w:rFonts w:asciiTheme="minorHAnsi" w:hAnsiTheme="minorHAnsi" w:cstheme="minorHAnsi"/>
        </w:rPr>
      </w:pPr>
      <w:r>
        <w:rPr>
          <w:rFonts w:asciiTheme="minorHAnsi" w:hAnsiTheme="minorHAnsi" w:cstheme="minorHAnsi"/>
        </w:rPr>
        <w:t xml:space="preserve">After reflecting upon my own journey of self-assessment and self-evaluation it is clear that this was something that was taking place throughout my journey with higher education. </w:t>
      </w:r>
      <w:r w:rsidR="000D652D">
        <w:rPr>
          <w:rFonts w:asciiTheme="minorHAnsi" w:hAnsiTheme="minorHAnsi" w:cstheme="minorHAnsi"/>
        </w:rPr>
        <w:t>However,</w:t>
      </w:r>
      <w:r>
        <w:rPr>
          <w:rFonts w:asciiTheme="minorHAnsi" w:hAnsiTheme="minorHAnsi" w:cstheme="minorHAnsi"/>
        </w:rPr>
        <w:t xml:space="preserve"> a lot of the time it was something that was taking place subconsciously without me realising. </w:t>
      </w:r>
      <w:r w:rsidR="000D652D">
        <w:rPr>
          <w:rFonts w:asciiTheme="minorHAnsi" w:hAnsiTheme="minorHAnsi" w:cstheme="minorHAnsi"/>
        </w:rPr>
        <w:t xml:space="preserve">That being said I have been able to improve and become an independent learner throughout all of the self-assessments and self-evaluations that took place, whether that be subconsciously or me consciously doing so. When looking at not only the </w:t>
      </w:r>
      <w:r w:rsidR="000D652D">
        <w:rPr>
          <w:rFonts w:asciiTheme="minorHAnsi" w:hAnsiTheme="minorHAnsi" w:cstheme="minorHAnsi"/>
        </w:rPr>
        <w:lastRenderedPageBreak/>
        <w:t xml:space="preserve">improvement of my grades, feedback and self confidence in my academic and social skills it is clear that it is something which does not only </w:t>
      </w:r>
      <w:r w:rsidR="00A036AA">
        <w:rPr>
          <w:rFonts w:asciiTheme="minorHAnsi" w:hAnsiTheme="minorHAnsi" w:cstheme="minorHAnsi"/>
        </w:rPr>
        <w:t>positively ef</w:t>
      </w:r>
      <w:r w:rsidR="000D652D">
        <w:rPr>
          <w:rFonts w:asciiTheme="minorHAnsi" w:hAnsiTheme="minorHAnsi" w:cstheme="minorHAnsi"/>
        </w:rPr>
        <w:t xml:space="preserve">fect students </w:t>
      </w:r>
      <w:r w:rsidR="00287249">
        <w:rPr>
          <w:rFonts w:asciiTheme="minorHAnsi" w:hAnsiTheme="minorHAnsi" w:cstheme="minorHAnsi"/>
        </w:rPr>
        <w:t xml:space="preserve">academically, but also socially. Self-reflection and assessment </w:t>
      </w:r>
      <w:r w:rsidR="00004140">
        <w:rPr>
          <w:rFonts w:asciiTheme="minorHAnsi" w:hAnsiTheme="minorHAnsi" w:cstheme="minorHAnsi"/>
        </w:rPr>
        <w:t>do</w:t>
      </w:r>
      <w:r w:rsidR="00287249">
        <w:rPr>
          <w:rFonts w:asciiTheme="minorHAnsi" w:hAnsiTheme="minorHAnsi" w:cstheme="minorHAnsi"/>
        </w:rPr>
        <w:t xml:space="preserve"> not only prepare you for an undergraduate </w:t>
      </w:r>
      <w:r w:rsidR="00004140">
        <w:rPr>
          <w:rFonts w:asciiTheme="minorHAnsi" w:hAnsiTheme="minorHAnsi" w:cstheme="minorHAnsi"/>
        </w:rPr>
        <w:t xml:space="preserve">degree, but it gives your life skills which are vital to lifelong learning. </w:t>
      </w:r>
    </w:p>
    <w:p w14:paraId="7DEA06E1" w14:textId="77777777" w:rsidR="009E19CE" w:rsidRDefault="009E19CE" w:rsidP="003B6D6D">
      <w:pPr>
        <w:rPr>
          <w:rFonts w:asciiTheme="minorHAnsi" w:hAnsiTheme="minorHAnsi" w:cstheme="minorHAnsi"/>
          <w:sz w:val="32"/>
          <w:szCs w:val="32"/>
          <w:u w:val="single"/>
        </w:rPr>
      </w:pPr>
    </w:p>
    <w:p w14:paraId="044CE53C" w14:textId="77777777" w:rsidR="009E19CE" w:rsidRDefault="009E19CE" w:rsidP="003B6D6D">
      <w:pPr>
        <w:rPr>
          <w:rFonts w:asciiTheme="minorHAnsi" w:hAnsiTheme="minorHAnsi" w:cstheme="minorHAnsi"/>
          <w:sz w:val="32"/>
          <w:szCs w:val="32"/>
          <w:u w:val="single"/>
        </w:rPr>
      </w:pPr>
    </w:p>
    <w:p w14:paraId="2A7E8B4D" w14:textId="77777777" w:rsidR="009E19CE" w:rsidRDefault="009E19CE" w:rsidP="003B6D6D">
      <w:pPr>
        <w:rPr>
          <w:rFonts w:asciiTheme="minorHAnsi" w:hAnsiTheme="minorHAnsi" w:cstheme="minorHAnsi"/>
          <w:sz w:val="32"/>
          <w:szCs w:val="32"/>
          <w:u w:val="single"/>
        </w:rPr>
      </w:pPr>
    </w:p>
    <w:p w14:paraId="0FA30386" w14:textId="77777777" w:rsidR="009E19CE" w:rsidRDefault="009E19CE" w:rsidP="003B6D6D">
      <w:pPr>
        <w:rPr>
          <w:rFonts w:asciiTheme="minorHAnsi" w:hAnsiTheme="minorHAnsi" w:cstheme="minorHAnsi"/>
          <w:sz w:val="32"/>
          <w:szCs w:val="32"/>
          <w:u w:val="single"/>
        </w:rPr>
      </w:pPr>
    </w:p>
    <w:p w14:paraId="52F338AC" w14:textId="77777777" w:rsidR="00D9391D" w:rsidRDefault="00D9391D" w:rsidP="003B6D6D">
      <w:pPr>
        <w:rPr>
          <w:rFonts w:asciiTheme="minorHAnsi" w:hAnsiTheme="minorHAnsi" w:cstheme="minorHAnsi"/>
          <w:sz w:val="32"/>
          <w:szCs w:val="32"/>
          <w:u w:val="single"/>
        </w:rPr>
      </w:pPr>
    </w:p>
    <w:p w14:paraId="2BE8A892" w14:textId="77777777" w:rsidR="00D9391D" w:rsidRDefault="00D9391D" w:rsidP="003B6D6D">
      <w:pPr>
        <w:rPr>
          <w:rFonts w:asciiTheme="minorHAnsi" w:hAnsiTheme="minorHAnsi" w:cstheme="minorHAnsi"/>
          <w:sz w:val="32"/>
          <w:szCs w:val="32"/>
          <w:u w:val="single"/>
        </w:rPr>
      </w:pPr>
    </w:p>
    <w:p w14:paraId="2FB5361B" w14:textId="77777777" w:rsidR="00D9391D" w:rsidRDefault="00D9391D" w:rsidP="003B6D6D">
      <w:pPr>
        <w:rPr>
          <w:rFonts w:asciiTheme="minorHAnsi" w:hAnsiTheme="minorHAnsi" w:cstheme="minorHAnsi"/>
          <w:sz w:val="32"/>
          <w:szCs w:val="32"/>
          <w:u w:val="single"/>
        </w:rPr>
      </w:pPr>
    </w:p>
    <w:p w14:paraId="7AFC0282" w14:textId="77777777" w:rsidR="00D9391D" w:rsidRDefault="00D9391D" w:rsidP="003B6D6D">
      <w:pPr>
        <w:rPr>
          <w:rFonts w:asciiTheme="minorHAnsi" w:hAnsiTheme="minorHAnsi" w:cstheme="minorHAnsi"/>
          <w:sz w:val="32"/>
          <w:szCs w:val="32"/>
          <w:u w:val="single"/>
        </w:rPr>
      </w:pPr>
    </w:p>
    <w:p w14:paraId="6150280E" w14:textId="77777777" w:rsidR="00D9391D" w:rsidRDefault="00D9391D" w:rsidP="003B6D6D">
      <w:pPr>
        <w:rPr>
          <w:rFonts w:asciiTheme="minorHAnsi" w:hAnsiTheme="minorHAnsi" w:cstheme="minorHAnsi"/>
          <w:sz w:val="32"/>
          <w:szCs w:val="32"/>
          <w:u w:val="single"/>
        </w:rPr>
      </w:pPr>
    </w:p>
    <w:p w14:paraId="164C38E6" w14:textId="77777777" w:rsidR="00D9391D" w:rsidRDefault="00D9391D" w:rsidP="003B6D6D">
      <w:pPr>
        <w:rPr>
          <w:rFonts w:asciiTheme="minorHAnsi" w:hAnsiTheme="minorHAnsi" w:cstheme="minorHAnsi"/>
          <w:sz w:val="32"/>
          <w:szCs w:val="32"/>
          <w:u w:val="single"/>
        </w:rPr>
      </w:pPr>
    </w:p>
    <w:p w14:paraId="0E68D18D" w14:textId="77777777" w:rsidR="00D9391D" w:rsidRDefault="00D9391D" w:rsidP="003B6D6D">
      <w:pPr>
        <w:rPr>
          <w:rFonts w:asciiTheme="minorHAnsi" w:hAnsiTheme="minorHAnsi" w:cstheme="minorHAnsi"/>
          <w:sz w:val="32"/>
          <w:szCs w:val="32"/>
          <w:u w:val="single"/>
        </w:rPr>
      </w:pPr>
    </w:p>
    <w:p w14:paraId="1DF2DCA8" w14:textId="77777777" w:rsidR="00D9391D" w:rsidRDefault="00D9391D" w:rsidP="003B6D6D">
      <w:pPr>
        <w:rPr>
          <w:rFonts w:asciiTheme="minorHAnsi" w:hAnsiTheme="minorHAnsi" w:cstheme="minorHAnsi"/>
          <w:sz w:val="32"/>
          <w:szCs w:val="32"/>
          <w:u w:val="single"/>
        </w:rPr>
      </w:pPr>
    </w:p>
    <w:p w14:paraId="0FD51402" w14:textId="77777777" w:rsidR="00D9391D" w:rsidRDefault="00D9391D" w:rsidP="003B6D6D">
      <w:pPr>
        <w:rPr>
          <w:rFonts w:asciiTheme="minorHAnsi" w:hAnsiTheme="minorHAnsi" w:cstheme="minorHAnsi"/>
          <w:sz w:val="32"/>
          <w:szCs w:val="32"/>
          <w:u w:val="single"/>
        </w:rPr>
      </w:pPr>
    </w:p>
    <w:p w14:paraId="379D1444" w14:textId="77777777" w:rsidR="002A6D5E" w:rsidRDefault="002A6D5E" w:rsidP="003B6D6D">
      <w:pPr>
        <w:rPr>
          <w:rFonts w:asciiTheme="minorHAnsi" w:hAnsiTheme="minorHAnsi" w:cstheme="minorHAnsi"/>
          <w:sz w:val="32"/>
          <w:szCs w:val="32"/>
          <w:u w:val="single"/>
        </w:rPr>
      </w:pPr>
    </w:p>
    <w:p w14:paraId="4AE5616B" w14:textId="77777777" w:rsidR="00383F9E" w:rsidRDefault="00383F9E" w:rsidP="003B6D6D">
      <w:pPr>
        <w:rPr>
          <w:rFonts w:asciiTheme="minorHAnsi" w:hAnsiTheme="minorHAnsi" w:cstheme="minorHAnsi"/>
          <w:sz w:val="32"/>
          <w:szCs w:val="32"/>
          <w:u w:val="single"/>
        </w:rPr>
      </w:pPr>
    </w:p>
    <w:p w14:paraId="42F6E5A7" w14:textId="77777777" w:rsidR="00383F9E" w:rsidRDefault="00383F9E" w:rsidP="003B6D6D">
      <w:pPr>
        <w:rPr>
          <w:rFonts w:asciiTheme="minorHAnsi" w:hAnsiTheme="minorHAnsi" w:cstheme="minorHAnsi"/>
          <w:sz w:val="32"/>
          <w:szCs w:val="32"/>
          <w:u w:val="single"/>
        </w:rPr>
      </w:pPr>
    </w:p>
    <w:p w14:paraId="4D1EB91F" w14:textId="77777777" w:rsidR="00383F9E" w:rsidRDefault="00383F9E" w:rsidP="003B6D6D">
      <w:pPr>
        <w:rPr>
          <w:rFonts w:asciiTheme="minorHAnsi" w:hAnsiTheme="minorHAnsi" w:cstheme="minorHAnsi"/>
          <w:sz w:val="32"/>
          <w:szCs w:val="32"/>
          <w:u w:val="single"/>
        </w:rPr>
      </w:pPr>
    </w:p>
    <w:p w14:paraId="4DF4045B" w14:textId="77777777" w:rsidR="00383F9E" w:rsidRDefault="00383F9E" w:rsidP="003B6D6D">
      <w:pPr>
        <w:rPr>
          <w:rFonts w:asciiTheme="minorHAnsi" w:hAnsiTheme="minorHAnsi" w:cstheme="minorHAnsi"/>
          <w:sz w:val="32"/>
          <w:szCs w:val="32"/>
          <w:u w:val="single"/>
        </w:rPr>
      </w:pPr>
    </w:p>
    <w:p w14:paraId="3A3A33CC" w14:textId="77777777" w:rsidR="00383F9E" w:rsidRDefault="00383F9E" w:rsidP="003B6D6D">
      <w:pPr>
        <w:rPr>
          <w:rFonts w:asciiTheme="minorHAnsi" w:hAnsiTheme="minorHAnsi" w:cstheme="minorHAnsi"/>
          <w:sz w:val="32"/>
          <w:szCs w:val="32"/>
          <w:u w:val="single"/>
        </w:rPr>
      </w:pPr>
    </w:p>
    <w:p w14:paraId="252FC89C" w14:textId="77777777" w:rsidR="00383F9E" w:rsidRDefault="00383F9E" w:rsidP="003B6D6D">
      <w:pPr>
        <w:rPr>
          <w:rFonts w:asciiTheme="minorHAnsi" w:hAnsiTheme="minorHAnsi" w:cstheme="minorHAnsi"/>
          <w:sz w:val="32"/>
          <w:szCs w:val="32"/>
          <w:u w:val="single"/>
        </w:rPr>
      </w:pPr>
    </w:p>
    <w:p w14:paraId="07C9DC02" w14:textId="77777777" w:rsidR="00383F9E" w:rsidRDefault="00383F9E" w:rsidP="003B6D6D">
      <w:pPr>
        <w:rPr>
          <w:rFonts w:asciiTheme="minorHAnsi" w:hAnsiTheme="minorHAnsi" w:cstheme="minorHAnsi"/>
          <w:sz w:val="32"/>
          <w:szCs w:val="32"/>
          <w:u w:val="single"/>
        </w:rPr>
      </w:pPr>
    </w:p>
    <w:p w14:paraId="2710490C" w14:textId="77777777" w:rsidR="00383F9E" w:rsidRDefault="00383F9E" w:rsidP="003B6D6D">
      <w:pPr>
        <w:rPr>
          <w:rFonts w:asciiTheme="minorHAnsi" w:hAnsiTheme="minorHAnsi" w:cstheme="minorHAnsi"/>
          <w:sz w:val="32"/>
          <w:szCs w:val="32"/>
          <w:u w:val="single"/>
        </w:rPr>
      </w:pPr>
    </w:p>
    <w:p w14:paraId="3F8910F3" w14:textId="77777777" w:rsidR="00383F9E" w:rsidRDefault="00383F9E" w:rsidP="003B6D6D">
      <w:pPr>
        <w:rPr>
          <w:rFonts w:asciiTheme="minorHAnsi" w:hAnsiTheme="minorHAnsi" w:cstheme="minorHAnsi"/>
          <w:sz w:val="32"/>
          <w:szCs w:val="32"/>
          <w:u w:val="single"/>
        </w:rPr>
      </w:pPr>
    </w:p>
    <w:p w14:paraId="4D492DEB" w14:textId="77777777" w:rsidR="00383F9E" w:rsidRDefault="00383F9E" w:rsidP="003B6D6D">
      <w:pPr>
        <w:rPr>
          <w:rFonts w:asciiTheme="minorHAnsi" w:hAnsiTheme="minorHAnsi" w:cstheme="minorHAnsi"/>
          <w:sz w:val="32"/>
          <w:szCs w:val="32"/>
          <w:u w:val="single"/>
        </w:rPr>
      </w:pPr>
    </w:p>
    <w:p w14:paraId="65FDA871" w14:textId="77777777" w:rsidR="00383F9E" w:rsidRDefault="00383F9E" w:rsidP="003B6D6D">
      <w:pPr>
        <w:rPr>
          <w:rFonts w:asciiTheme="minorHAnsi" w:hAnsiTheme="minorHAnsi" w:cstheme="minorHAnsi"/>
          <w:sz w:val="32"/>
          <w:szCs w:val="32"/>
          <w:u w:val="single"/>
        </w:rPr>
      </w:pPr>
    </w:p>
    <w:p w14:paraId="1579631E" w14:textId="77777777" w:rsidR="00383F9E" w:rsidRDefault="00383F9E" w:rsidP="003B6D6D">
      <w:pPr>
        <w:rPr>
          <w:rFonts w:asciiTheme="minorHAnsi" w:hAnsiTheme="minorHAnsi" w:cstheme="minorHAnsi"/>
          <w:sz w:val="32"/>
          <w:szCs w:val="32"/>
          <w:u w:val="single"/>
        </w:rPr>
      </w:pPr>
    </w:p>
    <w:p w14:paraId="58B2B0F0" w14:textId="77777777" w:rsidR="00383F9E" w:rsidRDefault="00383F9E" w:rsidP="003B6D6D">
      <w:pPr>
        <w:rPr>
          <w:rFonts w:asciiTheme="minorHAnsi" w:hAnsiTheme="minorHAnsi" w:cstheme="minorHAnsi"/>
          <w:sz w:val="32"/>
          <w:szCs w:val="32"/>
          <w:u w:val="single"/>
        </w:rPr>
      </w:pPr>
    </w:p>
    <w:p w14:paraId="1C876A25" w14:textId="77777777" w:rsidR="00383F9E" w:rsidRDefault="00383F9E" w:rsidP="003B6D6D">
      <w:pPr>
        <w:rPr>
          <w:rFonts w:asciiTheme="minorHAnsi" w:hAnsiTheme="minorHAnsi" w:cstheme="minorHAnsi"/>
          <w:sz w:val="32"/>
          <w:szCs w:val="32"/>
          <w:u w:val="single"/>
        </w:rPr>
      </w:pPr>
    </w:p>
    <w:p w14:paraId="203ED381" w14:textId="77777777" w:rsidR="00383F9E" w:rsidRDefault="00383F9E" w:rsidP="003B6D6D">
      <w:pPr>
        <w:rPr>
          <w:rFonts w:asciiTheme="minorHAnsi" w:hAnsiTheme="minorHAnsi" w:cstheme="minorHAnsi"/>
          <w:sz w:val="32"/>
          <w:szCs w:val="32"/>
          <w:u w:val="single"/>
        </w:rPr>
      </w:pPr>
    </w:p>
    <w:p w14:paraId="59FE4C22" w14:textId="77777777" w:rsidR="00383F9E" w:rsidRDefault="00383F9E" w:rsidP="003B6D6D">
      <w:pPr>
        <w:rPr>
          <w:rFonts w:asciiTheme="minorHAnsi" w:hAnsiTheme="minorHAnsi" w:cstheme="minorHAnsi"/>
          <w:sz w:val="32"/>
          <w:szCs w:val="32"/>
          <w:u w:val="single"/>
        </w:rPr>
      </w:pPr>
    </w:p>
    <w:p w14:paraId="38E855D5" w14:textId="77777777" w:rsidR="00383F9E" w:rsidRDefault="00383F9E" w:rsidP="003B6D6D">
      <w:pPr>
        <w:rPr>
          <w:rFonts w:asciiTheme="minorHAnsi" w:hAnsiTheme="minorHAnsi" w:cstheme="minorHAnsi"/>
          <w:sz w:val="32"/>
          <w:szCs w:val="32"/>
          <w:u w:val="single"/>
        </w:rPr>
      </w:pPr>
    </w:p>
    <w:p w14:paraId="3C4D2BD9" w14:textId="77777777" w:rsidR="00383F9E" w:rsidRDefault="00383F9E" w:rsidP="003B6D6D">
      <w:pPr>
        <w:rPr>
          <w:rFonts w:asciiTheme="minorHAnsi" w:hAnsiTheme="minorHAnsi" w:cstheme="minorHAnsi"/>
          <w:sz w:val="32"/>
          <w:szCs w:val="32"/>
          <w:u w:val="single"/>
        </w:rPr>
      </w:pPr>
    </w:p>
    <w:p w14:paraId="1D58BC3F" w14:textId="77777777" w:rsidR="00383F9E" w:rsidRDefault="00383F9E" w:rsidP="003B6D6D">
      <w:pPr>
        <w:rPr>
          <w:rFonts w:asciiTheme="minorHAnsi" w:hAnsiTheme="minorHAnsi" w:cstheme="minorHAnsi"/>
          <w:sz w:val="32"/>
          <w:szCs w:val="32"/>
          <w:u w:val="single"/>
        </w:rPr>
      </w:pPr>
    </w:p>
    <w:p w14:paraId="0C6B77AB" w14:textId="77777777" w:rsidR="00383F9E" w:rsidRDefault="00383F9E" w:rsidP="003B6D6D">
      <w:pPr>
        <w:rPr>
          <w:rFonts w:asciiTheme="minorHAnsi" w:hAnsiTheme="minorHAnsi" w:cstheme="minorHAnsi"/>
          <w:sz w:val="32"/>
          <w:szCs w:val="32"/>
          <w:u w:val="single"/>
        </w:rPr>
      </w:pPr>
    </w:p>
    <w:p w14:paraId="36FB6230" w14:textId="703A6CC3" w:rsidR="00D62C74" w:rsidRPr="009E19CE" w:rsidRDefault="00D62C74" w:rsidP="003B6D6D">
      <w:pPr>
        <w:rPr>
          <w:rFonts w:asciiTheme="minorHAnsi" w:hAnsiTheme="minorHAnsi" w:cstheme="minorHAnsi"/>
          <w:sz w:val="32"/>
          <w:szCs w:val="32"/>
          <w:u w:val="single"/>
        </w:rPr>
      </w:pPr>
      <w:r w:rsidRPr="009E19CE">
        <w:rPr>
          <w:rFonts w:asciiTheme="minorHAnsi" w:hAnsiTheme="minorHAnsi" w:cstheme="minorHAnsi"/>
          <w:sz w:val="32"/>
          <w:szCs w:val="32"/>
          <w:u w:val="single"/>
        </w:rPr>
        <w:t>References:</w:t>
      </w:r>
    </w:p>
    <w:p w14:paraId="6BC3D753" w14:textId="5328697C" w:rsidR="00D62C74" w:rsidRPr="009E19CE" w:rsidRDefault="00D62C74" w:rsidP="003B6D6D">
      <w:pPr>
        <w:rPr>
          <w:rFonts w:asciiTheme="minorHAnsi" w:hAnsiTheme="minorHAnsi" w:cstheme="minorHAnsi"/>
          <w:sz w:val="32"/>
          <w:szCs w:val="32"/>
          <w:u w:val="single"/>
        </w:rPr>
      </w:pPr>
    </w:p>
    <w:p w14:paraId="6943D3C2" w14:textId="77777777" w:rsidR="00C10A4B" w:rsidRDefault="00C10A4B" w:rsidP="00333C6B"/>
    <w:p w14:paraId="4AE2C6D9" w14:textId="44B0ECD9" w:rsidR="00C10A4B" w:rsidRPr="0036518F" w:rsidRDefault="00C10A4B" w:rsidP="00C10A4B">
      <w:pPr>
        <w:rPr>
          <w:rFonts w:asciiTheme="minorHAnsi" w:hAnsiTheme="minorHAnsi" w:cstheme="minorHAnsi"/>
        </w:rPr>
      </w:pPr>
      <w:r w:rsidRPr="0036518F">
        <w:rPr>
          <w:rFonts w:asciiTheme="minorHAnsi" w:hAnsiTheme="minorHAnsi" w:cstheme="minorHAnsi"/>
        </w:rPr>
        <w:t xml:space="preserve">Andrade, H. (2000). Using rubrics to promote thinking and learning. </w:t>
      </w:r>
      <w:r w:rsidRPr="0036518F">
        <w:rPr>
          <w:rFonts w:asciiTheme="minorHAnsi" w:hAnsiTheme="minorHAnsi" w:cstheme="minorHAnsi"/>
          <w:i/>
          <w:iCs/>
        </w:rPr>
        <w:t>Educational Leadership</w:t>
      </w:r>
      <w:r w:rsidRPr="0036518F">
        <w:rPr>
          <w:rFonts w:asciiTheme="minorHAnsi" w:hAnsiTheme="minorHAnsi" w:cstheme="minorHAnsi"/>
        </w:rPr>
        <w:t>, 57(5), 13-18.</w:t>
      </w:r>
    </w:p>
    <w:p w14:paraId="527B2BAE" w14:textId="5A479B2F" w:rsidR="0079003D" w:rsidRPr="0036518F" w:rsidRDefault="0079003D" w:rsidP="00C10A4B">
      <w:pPr>
        <w:rPr>
          <w:rFonts w:asciiTheme="minorHAnsi" w:hAnsiTheme="minorHAnsi" w:cstheme="minorHAnsi"/>
        </w:rPr>
      </w:pPr>
    </w:p>
    <w:p w14:paraId="04D79781" w14:textId="0780C625" w:rsidR="00333C6B" w:rsidRPr="0036518F" w:rsidRDefault="00333C6B" w:rsidP="00333C6B">
      <w:pPr>
        <w:rPr>
          <w:rFonts w:asciiTheme="minorHAnsi" w:hAnsiTheme="minorHAnsi" w:cstheme="minorHAnsi"/>
        </w:rPr>
      </w:pPr>
      <w:r w:rsidRPr="0036518F">
        <w:rPr>
          <w:rFonts w:asciiTheme="minorHAnsi" w:hAnsiTheme="minorHAnsi" w:cstheme="minorHAnsi"/>
        </w:rPr>
        <w:t xml:space="preserve">Andrade, H., &amp; Du, Y. (2005). Knowing what counts and thinking about quality: students report on how they use rubrics. </w:t>
      </w:r>
      <w:r w:rsidRPr="0036518F">
        <w:rPr>
          <w:rFonts w:asciiTheme="minorHAnsi" w:hAnsiTheme="minorHAnsi" w:cstheme="minorHAnsi"/>
          <w:u w:val="single"/>
        </w:rPr>
        <w:t>P</w:t>
      </w:r>
      <w:r w:rsidRPr="0036518F">
        <w:rPr>
          <w:rFonts w:asciiTheme="minorHAnsi" w:hAnsiTheme="minorHAnsi" w:cstheme="minorHAnsi"/>
          <w:i/>
          <w:iCs/>
        </w:rPr>
        <w:t xml:space="preserve">ractical Assessment, Research and Evaluation, </w:t>
      </w:r>
      <w:r w:rsidRPr="0036518F">
        <w:rPr>
          <w:rFonts w:asciiTheme="minorHAnsi" w:hAnsiTheme="minorHAnsi" w:cstheme="minorHAnsi"/>
        </w:rPr>
        <w:t xml:space="preserve">10(4). </w:t>
      </w:r>
      <w:r w:rsidR="00274568" w:rsidRPr="0036518F">
        <w:rPr>
          <w:rFonts w:asciiTheme="minorHAnsi" w:hAnsiTheme="minorHAnsi" w:cstheme="minorHAnsi"/>
        </w:rPr>
        <w:t xml:space="preserve">Available at: </w:t>
      </w:r>
      <w:hyperlink r:id="rId41" w:history="1">
        <w:r w:rsidR="00274568" w:rsidRPr="0036518F">
          <w:rPr>
            <w:rStyle w:val="Hyperlink"/>
            <w:rFonts w:asciiTheme="minorHAnsi" w:hAnsiTheme="minorHAnsi" w:cstheme="minorHAnsi"/>
          </w:rPr>
          <w:t>https://core.ac.uk/download/pdf/230538306.pdf</w:t>
        </w:r>
      </w:hyperlink>
      <w:r w:rsidR="00274568" w:rsidRPr="0036518F">
        <w:rPr>
          <w:rFonts w:asciiTheme="minorHAnsi" w:hAnsiTheme="minorHAnsi" w:cstheme="minorHAnsi"/>
        </w:rPr>
        <w:t xml:space="preserve"> (Accessed</w:t>
      </w:r>
      <w:r w:rsidR="005F005A" w:rsidRPr="0036518F">
        <w:rPr>
          <w:rFonts w:asciiTheme="minorHAnsi" w:hAnsiTheme="minorHAnsi" w:cstheme="minorHAnsi"/>
        </w:rPr>
        <w:t>:</w:t>
      </w:r>
      <w:r w:rsidR="00274568" w:rsidRPr="0036518F">
        <w:rPr>
          <w:rFonts w:asciiTheme="minorHAnsi" w:hAnsiTheme="minorHAnsi" w:cstheme="minorHAnsi"/>
        </w:rPr>
        <w:t xml:space="preserve"> </w:t>
      </w:r>
      <w:r w:rsidR="00E9021D" w:rsidRPr="0036518F">
        <w:rPr>
          <w:rFonts w:asciiTheme="minorHAnsi" w:hAnsiTheme="minorHAnsi" w:cstheme="minorHAnsi"/>
        </w:rPr>
        <w:t>16</w:t>
      </w:r>
      <w:r w:rsidR="005F005A" w:rsidRPr="0036518F">
        <w:rPr>
          <w:rFonts w:asciiTheme="minorHAnsi" w:hAnsiTheme="minorHAnsi" w:cstheme="minorHAnsi"/>
        </w:rPr>
        <w:t>t</w:t>
      </w:r>
      <w:r w:rsidR="00E9021D" w:rsidRPr="0036518F">
        <w:rPr>
          <w:rFonts w:asciiTheme="minorHAnsi" w:hAnsiTheme="minorHAnsi" w:cstheme="minorHAnsi"/>
        </w:rPr>
        <w:t>h</w:t>
      </w:r>
      <w:r w:rsidR="005F005A" w:rsidRPr="0036518F">
        <w:rPr>
          <w:rFonts w:asciiTheme="minorHAnsi" w:hAnsiTheme="minorHAnsi" w:cstheme="minorHAnsi"/>
        </w:rPr>
        <w:t xml:space="preserve"> February 2021) </w:t>
      </w:r>
    </w:p>
    <w:p w14:paraId="15AFAC34" w14:textId="0F6E095B" w:rsidR="00F85BBA" w:rsidRPr="0036518F" w:rsidRDefault="00F85BBA" w:rsidP="00333C6B">
      <w:pPr>
        <w:rPr>
          <w:rFonts w:asciiTheme="minorHAnsi" w:hAnsiTheme="minorHAnsi" w:cstheme="minorHAnsi"/>
        </w:rPr>
      </w:pPr>
    </w:p>
    <w:p w14:paraId="3210237B" w14:textId="565961F3" w:rsidR="00A44DAF" w:rsidRPr="0036518F" w:rsidRDefault="00F85BBA" w:rsidP="00333C6B">
      <w:pPr>
        <w:rPr>
          <w:rFonts w:asciiTheme="minorHAnsi" w:hAnsiTheme="minorHAnsi" w:cstheme="minorHAnsi"/>
        </w:rPr>
      </w:pPr>
      <w:r w:rsidRPr="0036518F">
        <w:rPr>
          <w:rFonts w:asciiTheme="minorHAnsi" w:hAnsiTheme="minorHAnsi" w:cstheme="minorHAnsi"/>
        </w:rPr>
        <w:t>Andrade, H</w:t>
      </w:r>
      <w:r w:rsidR="004C3539">
        <w:rPr>
          <w:rFonts w:asciiTheme="minorHAnsi" w:hAnsiTheme="minorHAnsi" w:cstheme="minorHAnsi"/>
        </w:rPr>
        <w:t xml:space="preserve"> </w:t>
      </w:r>
      <w:r w:rsidRPr="0036518F">
        <w:rPr>
          <w:rFonts w:asciiTheme="minorHAnsi" w:hAnsiTheme="minorHAnsi" w:cstheme="minorHAnsi"/>
        </w:rPr>
        <w:t>&amp; Du, Ying. (2007). Student responses to criteria‐referenced self‐assessment. Assessment &amp; Evaluation in Higher Education - ASSESS EVAL HIGH EDUC. 32. 159-181. 10.1080/02602930600801928.</w:t>
      </w:r>
    </w:p>
    <w:p w14:paraId="2621BFBF" w14:textId="03D20B52" w:rsidR="00333C6B" w:rsidRPr="0036518F" w:rsidRDefault="00F85BBA" w:rsidP="00D62C74">
      <w:pPr>
        <w:rPr>
          <w:rFonts w:asciiTheme="minorHAnsi" w:hAnsiTheme="minorHAnsi" w:cstheme="minorHAnsi"/>
        </w:rPr>
      </w:pPr>
      <w:r w:rsidRPr="0036518F">
        <w:rPr>
          <w:rFonts w:asciiTheme="minorHAnsi" w:hAnsiTheme="minorHAnsi" w:cstheme="minorHAnsi"/>
        </w:rPr>
        <w:t xml:space="preserve"> </w:t>
      </w:r>
    </w:p>
    <w:p w14:paraId="691C6923" w14:textId="05D286CE" w:rsidR="001E6BF6" w:rsidRPr="0036518F" w:rsidRDefault="00D62C74" w:rsidP="00D62C74">
      <w:pPr>
        <w:rPr>
          <w:rFonts w:asciiTheme="minorHAnsi" w:hAnsiTheme="minorHAnsi" w:cstheme="minorHAnsi"/>
        </w:rPr>
      </w:pPr>
      <w:r w:rsidRPr="0036518F">
        <w:rPr>
          <w:rFonts w:asciiTheme="minorHAnsi" w:hAnsiTheme="minorHAnsi" w:cstheme="minorHAnsi"/>
        </w:rPr>
        <w:t xml:space="preserve">Andrade, H., &amp; Valtcheva, A. (2009). Promoting learning and achievement through </w:t>
      </w:r>
      <w:r w:rsidR="001C27E5" w:rsidRPr="0036518F">
        <w:rPr>
          <w:rFonts w:asciiTheme="minorHAnsi" w:hAnsiTheme="minorHAnsi" w:cstheme="minorHAnsi"/>
        </w:rPr>
        <w:t>self-assessment</w:t>
      </w:r>
      <w:r w:rsidRPr="0036518F">
        <w:rPr>
          <w:rFonts w:asciiTheme="minorHAnsi" w:hAnsiTheme="minorHAnsi" w:cstheme="minorHAnsi"/>
        </w:rPr>
        <w:t xml:space="preserve">. </w:t>
      </w:r>
      <w:r w:rsidRPr="0036518F">
        <w:rPr>
          <w:rFonts w:asciiTheme="minorHAnsi" w:hAnsiTheme="minorHAnsi" w:cstheme="minorHAnsi"/>
          <w:i/>
          <w:iCs/>
        </w:rPr>
        <w:t>Theory Into Practice</w:t>
      </w:r>
      <w:r w:rsidRPr="0036518F">
        <w:rPr>
          <w:rFonts w:asciiTheme="minorHAnsi" w:hAnsiTheme="minorHAnsi" w:cstheme="minorHAnsi"/>
        </w:rPr>
        <w:t>, 48(1), 12-14</w:t>
      </w:r>
    </w:p>
    <w:p w14:paraId="788A536A" w14:textId="6DAF0DC1" w:rsidR="00AF26B0" w:rsidRPr="0036518F" w:rsidRDefault="00AF26B0" w:rsidP="00D62C74">
      <w:pPr>
        <w:rPr>
          <w:rFonts w:asciiTheme="minorHAnsi" w:hAnsiTheme="minorHAnsi" w:cstheme="minorHAnsi"/>
        </w:rPr>
      </w:pPr>
    </w:p>
    <w:p w14:paraId="7DB5779C" w14:textId="35BAA491" w:rsidR="00AF26B0" w:rsidRPr="00AF26B0" w:rsidRDefault="00AF26B0" w:rsidP="00AF26B0">
      <w:pPr>
        <w:rPr>
          <w:rFonts w:asciiTheme="minorHAnsi" w:hAnsiTheme="minorHAnsi" w:cstheme="minorHAnsi"/>
        </w:rPr>
      </w:pPr>
      <w:r w:rsidRPr="00AF26B0">
        <w:rPr>
          <w:rFonts w:asciiTheme="minorHAnsi" w:hAnsiTheme="minorHAnsi" w:cstheme="minorHAnsi"/>
        </w:rPr>
        <w:t xml:space="preserve">Boekaerts, M. 1997. Self-regulated learning: A new concept embraced by researchers, policy makers, educators, teachers and students. </w:t>
      </w:r>
      <w:r w:rsidRPr="00AF26B0">
        <w:rPr>
          <w:rFonts w:asciiTheme="minorHAnsi" w:hAnsiTheme="minorHAnsi" w:cstheme="minorHAnsi"/>
          <w:i/>
          <w:iCs/>
        </w:rPr>
        <w:t>Learning and Instruction</w:t>
      </w:r>
      <w:r w:rsidRPr="00AF26B0">
        <w:rPr>
          <w:rFonts w:asciiTheme="minorHAnsi" w:hAnsiTheme="minorHAnsi" w:cstheme="minorHAnsi"/>
        </w:rPr>
        <w:t xml:space="preserve"> 7, no. 2: 161</w:t>
      </w:r>
    </w:p>
    <w:p w14:paraId="6FAF95E1" w14:textId="77777777" w:rsidR="00AF26B0" w:rsidRPr="0036518F" w:rsidRDefault="00AF26B0" w:rsidP="00D62C74">
      <w:pPr>
        <w:rPr>
          <w:rFonts w:asciiTheme="minorHAnsi" w:hAnsiTheme="minorHAnsi" w:cstheme="minorHAnsi"/>
        </w:rPr>
      </w:pPr>
    </w:p>
    <w:p w14:paraId="0FA28237" w14:textId="686A3FD6" w:rsidR="00A44DAF" w:rsidRPr="0036518F" w:rsidRDefault="00A44DAF" w:rsidP="00D62C74">
      <w:pPr>
        <w:rPr>
          <w:rFonts w:asciiTheme="minorHAnsi" w:hAnsiTheme="minorHAnsi" w:cstheme="minorHAnsi"/>
        </w:rPr>
      </w:pPr>
    </w:p>
    <w:p w14:paraId="56DBFA04" w14:textId="374F1E26" w:rsidR="00A44DAF" w:rsidRPr="0036518F" w:rsidRDefault="00A44DAF" w:rsidP="00A44DAF">
      <w:pPr>
        <w:rPr>
          <w:rFonts w:asciiTheme="minorHAnsi" w:hAnsiTheme="minorHAnsi" w:cstheme="minorHAnsi"/>
        </w:rPr>
      </w:pPr>
      <w:r w:rsidRPr="00A44DAF">
        <w:rPr>
          <w:rFonts w:asciiTheme="minorHAnsi" w:hAnsiTheme="minorHAnsi" w:cstheme="minorHAnsi"/>
        </w:rPr>
        <w:t xml:space="preserve">Boud, D., R. Cohen and J. Sampson (2001) </w:t>
      </w:r>
      <w:r w:rsidRPr="00A44DAF">
        <w:rPr>
          <w:rFonts w:asciiTheme="minorHAnsi" w:hAnsiTheme="minorHAnsi" w:cstheme="minorHAnsi"/>
          <w:i/>
          <w:iCs/>
        </w:rPr>
        <w:t>Peer learning in higher education: learning from &amp; with each other</w:t>
      </w:r>
      <w:r w:rsidRPr="00A44DAF">
        <w:rPr>
          <w:rFonts w:asciiTheme="minorHAnsi" w:hAnsiTheme="minorHAnsi" w:cstheme="minorHAnsi"/>
        </w:rPr>
        <w:t xml:space="preserve">. London, Kogan Page. </w:t>
      </w:r>
    </w:p>
    <w:p w14:paraId="71445E29" w14:textId="66DD3A3C" w:rsidR="00212915" w:rsidRPr="0036518F" w:rsidRDefault="00212915" w:rsidP="00A44DAF">
      <w:pPr>
        <w:rPr>
          <w:rFonts w:asciiTheme="minorHAnsi" w:hAnsiTheme="minorHAnsi" w:cstheme="minorHAnsi"/>
        </w:rPr>
      </w:pPr>
    </w:p>
    <w:p w14:paraId="25BE787C" w14:textId="4CAC0A17" w:rsidR="00212915" w:rsidRPr="00212915" w:rsidRDefault="00212915" w:rsidP="00212915">
      <w:pPr>
        <w:rPr>
          <w:rFonts w:asciiTheme="minorHAnsi" w:hAnsiTheme="minorHAnsi" w:cstheme="minorHAnsi"/>
        </w:rPr>
      </w:pPr>
      <w:r w:rsidRPr="00212915">
        <w:rPr>
          <w:rFonts w:asciiTheme="minorHAnsi" w:hAnsiTheme="minorHAnsi" w:cstheme="minorHAnsi"/>
        </w:rPr>
        <w:t>Brow, S., Race, P., Rust, C. (1995) Using and experiencing assessment. In</w:t>
      </w:r>
      <w:r w:rsidRPr="00212915">
        <w:rPr>
          <w:rFonts w:asciiTheme="minorHAnsi" w:hAnsiTheme="minorHAnsi" w:cstheme="minorHAnsi"/>
          <w:i/>
          <w:iCs/>
        </w:rPr>
        <w:t>: Assessment for learning in higher education</w:t>
      </w:r>
      <w:r w:rsidRPr="00212915">
        <w:rPr>
          <w:rFonts w:asciiTheme="minorHAnsi" w:hAnsiTheme="minorHAnsi" w:cstheme="minorHAnsi"/>
        </w:rPr>
        <w:t>. Knight, P. (Ed). Kogan Page Ltd, London, UK. pp 75</w:t>
      </w:r>
      <w:r w:rsidRPr="0036518F">
        <w:rPr>
          <w:rFonts w:asciiTheme="minorHAnsi" w:hAnsiTheme="minorHAnsi" w:cstheme="minorHAnsi"/>
        </w:rPr>
        <w:t xml:space="preserve"> </w:t>
      </w:r>
    </w:p>
    <w:p w14:paraId="50100D00" w14:textId="77777777" w:rsidR="00212915" w:rsidRPr="00A44DAF" w:rsidRDefault="00212915" w:rsidP="00A44DAF">
      <w:pPr>
        <w:rPr>
          <w:rFonts w:asciiTheme="minorHAnsi" w:hAnsiTheme="minorHAnsi" w:cstheme="minorHAnsi"/>
        </w:rPr>
      </w:pPr>
    </w:p>
    <w:p w14:paraId="4E46ACE7" w14:textId="602F34D0" w:rsidR="009E19CE" w:rsidRPr="0036518F" w:rsidRDefault="009E19CE" w:rsidP="009E19CE">
      <w:pPr>
        <w:rPr>
          <w:rFonts w:asciiTheme="minorHAnsi" w:hAnsiTheme="minorHAnsi" w:cstheme="minorHAnsi"/>
        </w:rPr>
      </w:pPr>
      <w:r w:rsidRPr="0036518F">
        <w:rPr>
          <w:rFonts w:asciiTheme="minorHAnsi" w:hAnsiTheme="minorHAnsi" w:cstheme="minorHAnsi"/>
        </w:rPr>
        <w:t xml:space="preserve">Chickering, A. W. and Gamson, Z. F. (1987) Seven principles for good practice in undergraduate education. </w:t>
      </w:r>
      <w:r w:rsidRPr="0036518F">
        <w:rPr>
          <w:rFonts w:asciiTheme="minorHAnsi" w:hAnsiTheme="minorHAnsi" w:cstheme="minorHAnsi"/>
          <w:i/>
          <w:iCs/>
        </w:rPr>
        <w:t>AAHE bulletin</w:t>
      </w:r>
      <w:r w:rsidRPr="0036518F">
        <w:rPr>
          <w:rFonts w:asciiTheme="minorHAnsi" w:hAnsiTheme="minorHAnsi" w:cstheme="minorHAnsi"/>
        </w:rPr>
        <w:t>, 39 (7), 3</w:t>
      </w:r>
    </w:p>
    <w:p w14:paraId="0E0A0846" w14:textId="31EC30CF" w:rsidR="0088129E" w:rsidRPr="0036518F" w:rsidRDefault="0088129E" w:rsidP="009E19CE">
      <w:pPr>
        <w:rPr>
          <w:rFonts w:asciiTheme="minorHAnsi" w:hAnsiTheme="minorHAnsi" w:cstheme="minorHAnsi"/>
        </w:rPr>
      </w:pPr>
    </w:p>
    <w:p w14:paraId="4D1944B3" w14:textId="108DAE1E" w:rsidR="0088129E" w:rsidRPr="0036518F" w:rsidRDefault="0088129E" w:rsidP="009E19CE">
      <w:pPr>
        <w:rPr>
          <w:rFonts w:asciiTheme="minorHAnsi" w:hAnsiTheme="minorHAnsi" w:cstheme="minorHAnsi"/>
        </w:rPr>
      </w:pPr>
      <w:r w:rsidRPr="0036518F">
        <w:rPr>
          <w:rFonts w:asciiTheme="minorHAnsi" w:hAnsiTheme="minorHAnsi" w:cstheme="minorHAnsi"/>
        </w:rPr>
        <w:t xml:space="preserve">Chin, P. (2016). Peer assessment. </w:t>
      </w:r>
      <w:r w:rsidRPr="0036518F">
        <w:rPr>
          <w:rFonts w:asciiTheme="minorHAnsi" w:hAnsiTheme="minorHAnsi" w:cstheme="minorHAnsi"/>
          <w:i/>
          <w:iCs/>
        </w:rPr>
        <w:t>New Directions in the Teaching of Physical Sciences</w:t>
      </w:r>
      <w:r w:rsidRPr="0036518F">
        <w:rPr>
          <w:rFonts w:asciiTheme="minorHAnsi" w:hAnsiTheme="minorHAnsi" w:cstheme="minorHAnsi"/>
        </w:rPr>
        <w:t xml:space="preserve">. 13-18. </w:t>
      </w:r>
      <w:r w:rsidRPr="0036518F">
        <w:rPr>
          <w:rFonts w:asciiTheme="minorHAnsi" w:hAnsiTheme="minorHAnsi" w:cstheme="minorHAnsi"/>
        </w:rPr>
        <w:t xml:space="preserve">Doi: </w:t>
      </w:r>
      <w:r w:rsidRPr="0036518F">
        <w:rPr>
          <w:rFonts w:asciiTheme="minorHAnsi" w:hAnsiTheme="minorHAnsi" w:cstheme="minorHAnsi"/>
        </w:rPr>
        <w:t>10.29311/ndtps.v0i3.410.</w:t>
      </w:r>
    </w:p>
    <w:p w14:paraId="1FBD6F3A" w14:textId="4160BA2B" w:rsidR="002A6D5E" w:rsidRPr="0036518F" w:rsidRDefault="002A6D5E" w:rsidP="009E19CE">
      <w:pPr>
        <w:rPr>
          <w:rFonts w:asciiTheme="minorHAnsi" w:hAnsiTheme="minorHAnsi" w:cstheme="minorHAnsi"/>
        </w:rPr>
      </w:pPr>
    </w:p>
    <w:p w14:paraId="36D2E301" w14:textId="6D957093" w:rsidR="002A6D5E" w:rsidRPr="0036518F" w:rsidRDefault="002A6D5E" w:rsidP="009E19CE">
      <w:pPr>
        <w:rPr>
          <w:rFonts w:asciiTheme="minorHAnsi" w:hAnsiTheme="minorHAnsi" w:cstheme="minorHAnsi"/>
        </w:rPr>
      </w:pPr>
      <w:r w:rsidRPr="0036518F">
        <w:rPr>
          <w:rFonts w:asciiTheme="minorHAnsi" w:hAnsiTheme="minorHAnsi" w:cstheme="minorHAnsi"/>
        </w:rPr>
        <w:t>Delfino, M</w:t>
      </w:r>
      <w:r w:rsidRPr="0036518F">
        <w:rPr>
          <w:rFonts w:asciiTheme="minorHAnsi" w:hAnsiTheme="minorHAnsi" w:cstheme="minorHAnsi"/>
        </w:rPr>
        <w:t xml:space="preserve"> </w:t>
      </w:r>
      <w:r w:rsidRPr="0036518F">
        <w:rPr>
          <w:rFonts w:asciiTheme="minorHAnsi" w:hAnsiTheme="minorHAnsi" w:cstheme="minorHAnsi"/>
        </w:rPr>
        <w:t xml:space="preserve">&amp; Persico, D. (2009). Self-regulated learning: Issues and challenges for initial teacher training. </w:t>
      </w:r>
      <w:r w:rsidRPr="0036518F">
        <w:rPr>
          <w:rFonts w:asciiTheme="minorHAnsi" w:hAnsiTheme="minorHAnsi" w:cstheme="minorHAnsi"/>
          <w:i/>
          <w:iCs/>
        </w:rPr>
        <w:t>Handbook of Research on New Media Literacy at the K-12 Level: Issues and Challenges.</w:t>
      </w:r>
      <w:r w:rsidRPr="0036518F">
        <w:rPr>
          <w:rFonts w:asciiTheme="minorHAnsi" w:hAnsiTheme="minorHAnsi" w:cstheme="minorHAnsi"/>
        </w:rPr>
        <w:t xml:space="preserve"> 2. 839-854. </w:t>
      </w:r>
      <w:r w:rsidRPr="0036518F">
        <w:rPr>
          <w:rFonts w:asciiTheme="minorHAnsi" w:hAnsiTheme="minorHAnsi" w:cstheme="minorHAnsi"/>
        </w:rPr>
        <w:t xml:space="preserve">DOI: </w:t>
      </w:r>
      <w:r w:rsidRPr="0036518F">
        <w:rPr>
          <w:rFonts w:asciiTheme="minorHAnsi" w:hAnsiTheme="minorHAnsi" w:cstheme="minorHAnsi"/>
        </w:rPr>
        <w:t>10.4018/978-1-60566-120-9.ch052.</w:t>
      </w:r>
    </w:p>
    <w:p w14:paraId="4C009FD2" w14:textId="4F00162D" w:rsidR="001F2098" w:rsidRPr="0036518F" w:rsidRDefault="001F2098" w:rsidP="009E19CE">
      <w:pPr>
        <w:rPr>
          <w:rFonts w:asciiTheme="minorHAnsi" w:hAnsiTheme="minorHAnsi" w:cstheme="minorHAnsi"/>
        </w:rPr>
      </w:pPr>
    </w:p>
    <w:p w14:paraId="5B79777F" w14:textId="77777777" w:rsidR="001F2098" w:rsidRPr="001F2098" w:rsidRDefault="001F2098" w:rsidP="001F2098">
      <w:pPr>
        <w:rPr>
          <w:rFonts w:asciiTheme="minorHAnsi" w:hAnsiTheme="minorHAnsi" w:cstheme="minorHAnsi"/>
        </w:rPr>
      </w:pPr>
      <w:r w:rsidRPr="001F2098">
        <w:rPr>
          <w:rFonts w:asciiTheme="minorHAnsi" w:hAnsiTheme="minorHAnsi" w:cstheme="minorHAnsi"/>
        </w:rPr>
        <w:t xml:space="preserve">Dickinson, L. (1987). </w:t>
      </w:r>
      <w:r w:rsidRPr="001F2098">
        <w:rPr>
          <w:rFonts w:asciiTheme="minorHAnsi" w:hAnsiTheme="minorHAnsi" w:cstheme="minorHAnsi"/>
          <w:i/>
          <w:iCs/>
        </w:rPr>
        <w:t>Self-instruction in language learning.</w:t>
      </w:r>
      <w:r w:rsidRPr="001F2098">
        <w:rPr>
          <w:rFonts w:asciiTheme="minorHAnsi" w:hAnsiTheme="minorHAnsi" w:cstheme="minorHAnsi"/>
        </w:rPr>
        <w:t xml:space="preserve"> Cambridge: Cambridge University Press.</w:t>
      </w:r>
    </w:p>
    <w:p w14:paraId="515FA2D9" w14:textId="77777777" w:rsidR="001F2098" w:rsidRPr="0036518F" w:rsidRDefault="001F2098" w:rsidP="009E19CE">
      <w:pPr>
        <w:rPr>
          <w:rFonts w:asciiTheme="minorHAnsi" w:hAnsiTheme="minorHAnsi" w:cstheme="minorHAnsi"/>
        </w:rPr>
      </w:pPr>
    </w:p>
    <w:p w14:paraId="57FD3509" w14:textId="3BD34596" w:rsidR="000D4A95" w:rsidRPr="0036518F" w:rsidRDefault="000D4A95" w:rsidP="000D4A95">
      <w:pPr>
        <w:rPr>
          <w:rFonts w:asciiTheme="minorHAnsi" w:hAnsiTheme="minorHAnsi" w:cstheme="minorHAnsi"/>
        </w:rPr>
      </w:pPr>
      <w:r w:rsidRPr="0036518F">
        <w:rPr>
          <w:rFonts w:asciiTheme="minorHAnsi" w:hAnsiTheme="minorHAnsi" w:cstheme="minorHAnsi"/>
        </w:rPr>
        <w:t>Geyskens, J., Donche, V., and Van Petegem, P. (2012). Towards effective feedback in higher education: bridging theory and practice. Reflect. Educ. 8, 132</w:t>
      </w:r>
      <w:r w:rsidR="005348FC" w:rsidRPr="0036518F">
        <w:rPr>
          <w:rFonts w:asciiTheme="minorHAnsi" w:hAnsiTheme="minorHAnsi" w:cstheme="minorHAnsi"/>
        </w:rPr>
        <w:t xml:space="preserve"> </w:t>
      </w:r>
    </w:p>
    <w:p w14:paraId="40557E12" w14:textId="2AD25BAC" w:rsidR="006352AB" w:rsidRPr="0036518F" w:rsidRDefault="006352AB" w:rsidP="000D4A95">
      <w:pPr>
        <w:rPr>
          <w:rFonts w:asciiTheme="minorHAnsi" w:hAnsiTheme="minorHAnsi" w:cstheme="minorHAnsi"/>
        </w:rPr>
      </w:pPr>
    </w:p>
    <w:p w14:paraId="78EE8EFA" w14:textId="45ABF516" w:rsidR="006352AB" w:rsidRPr="0036518F" w:rsidRDefault="006352AB" w:rsidP="006352AB">
      <w:pPr>
        <w:rPr>
          <w:rFonts w:asciiTheme="minorHAnsi" w:hAnsiTheme="minorHAnsi" w:cstheme="minorHAnsi"/>
        </w:rPr>
      </w:pPr>
      <w:r w:rsidRPr="0036518F">
        <w:rPr>
          <w:rFonts w:asciiTheme="minorHAnsi" w:hAnsiTheme="minorHAnsi" w:cstheme="minorHAnsi"/>
        </w:rPr>
        <w:lastRenderedPageBreak/>
        <w:t xml:space="preserve">Gibbs, G. and Simpson, C. (2004) Conditions under which assessment Supports students’ learning. </w:t>
      </w:r>
      <w:r w:rsidRPr="0036518F">
        <w:rPr>
          <w:rFonts w:asciiTheme="minorHAnsi" w:hAnsiTheme="minorHAnsi" w:cstheme="minorHAnsi"/>
          <w:i/>
          <w:iCs/>
        </w:rPr>
        <w:t>Learning and teaching in higher education,</w:t>
      </w:r>
      <w:r w:rsidRPr="0036518F">
        <w:rPr>
          <w:rFonts w:asciiTheme="minorHAnsi" w:hAnsiTheme="minorHAnsi" w:cstheme="minorHAnsi"/>
        </w:rPr>
        <w:t xml:space="preserve"> 1, 3-31.</w:t>
      </w:r>
    </w:p>
    <w:p w14:paraId="70E62B7A" w14:textId="491ECE7F" w:rsidR="00E97305" w:rsidRPr="0036518F" w:rsidRDefault="00E97305" w:rsidP="006352AB">
      <w:pPr>
        <w:rPr>
          <w:rFonts w:asciiTheme="minorHAnsi" w:hAnsiTheme="minorHAnsi" w:cstheme="minorHAnsi"/>
        </w:rPr>
      </w:pPr>
    </w:p>
    <w:p w14:paraId="288CA93D" w14:textId="53EA0198" w:rsidR="00E97305" w:rsidRPr="00E97305" w:rsidRDefault="00E97305" w:rsidP="00E97305">
      <w:pPr>
        <w:rPr>
          <w:rFonts w:asciiTheme="minorHAnsi" w:hAnsiTheme="minorHAnsi" w:cstheme="minorHAnsi"/>
        </w:rPr>
      </w:pPr>
      <w:r w:rsidRPr="00E97305">
        <w:rPr>
          <w:rFonts w:asciiTheme="minorHAnsi" w:hAnsiTheme="minorHAnsi" w:cstheme="minorHAnsi"/>
        </w:rPr>
        <w:t>Guskey, T.R. (2010)</w:t>
      </w:r>
      <w:r w:rsidRPr="0036518F">
        <w:rPr>
          <w:rFonts w:asciiTheme="minorHAnsi" w:hAnsiTheme="minorHAnsi" w:cstheme="minorHAnsi"/>
        </w:rPr>
        <w:t xml:space="preserve"> ‘</w:t>
      </w:r>
      <w:r w:rsidRPr="00E97305">
        <w:rPr>
          <w:rFonts w:asciiTheme="minorHAnsi" w:hAnsiTheme="minorHAnsi" w:cstheme="minorHAnsi"/>
          <w:i/>
          <w:iCs/>
        </w:rPr>
        <w:t>Formative Assessment: The Contributions of Benjamin</w:t>
      </w:r>
      <w:r w:rsidRPr="00E97305">
        <w:rPr>
          <w:rFonts w:asciiTheme="minorHAnsi" w:hAnsiTheme="minorHAnsi" w:cstheme="minorHAnsi"/>
        </w:rPr>
        <w:t>S</w:t>
      </w:r>
      <w:r w:rsidRPr="0036518F">
        <w:rPr>
          <w:rFonts w:asciiTheme="minorHAnsi" w:hAnsiTheme="minorHAnsi" w:cstheme="minorHAnsi"/>
        </w:rPr>
        <w:t>’</w:t>
      </w:r>
      <w:r w:rsidRPr="00E97305">
        <w:rPr>
          <w:rFonts w:asciiTheme="minorHAnsi" w:hAnsiTheme="minorHAnsi" w:cstheme="minorHAnsi"/>
        </w:rPr>
        <w:t>, Handbook of Formative Assessment. Taylor &amp; Francis: New York. P 106-124.</w:t>
      </w:r>
    </w:p>
    <w:p w14:paraId="3DE4BC9F" w14:textId="77777777" w:rsidR="00E97305" w:rsidRPr="0036518F" w:rsidRDefault="00E97305" w:rsidP="006352AB">
      <w:pPr>
        <w:rPr>
          <w:rFonts w:asciiTheme="minorHAnsi" w:hAnsiTheme="minorHAnsi" w:cstheme="minorHAnsi"/>
        </w:rPr>
      </w:pPr>
    </w:p>
    <w:p w14:paraId="0825DD3A" w14:textId="7465D1CD" w:rsidR="00221919" w:rsidRPr="0036518F" w:rsidRDefault="00221919" w:rsidP="00221919">
      <w:pPr>
        <w:rPr>
          <w:rFonts w:asciiTheme="minorHAnsi" w:hAnsiTheme="minorHAnsi" w:cstheme="minorHAnsi"/>
        </w:rPr>
      </w:pPr>
      <w:r w:rsidRPr="0036518F">
        <w:rPr>
          <w:rFonts w:asciiTheme="minorHAnsi" w:hAnsiTheme="minorHAnsi" w:cstheme="minorHAnsi"/>
        </w:rPr>
        <w:t xml:space="preserve">Fitzpatrick, J. (2006). Self-assessment as a strategy to provide interactive learning within a professional degree programme. </w:t>
      </w:r>
      <w:r w:rsidRPr="0036518F">
        <w:rPr>
          <w:rFonts w:asciiTheme="minorHAnsi" w:hAnsiTheme="minorHAnsi" w:cstheme="minorHAnsi"/>
          <w:i/>
          <w:iCs/>
        </w:rPr>
        <w:t>Learning in Health and Social Care</w:t>
      </w:r>
      <w:r w:rsidRPr="0036518F">
        <w:rPr>
          <w:rFonts w:asciiTheme="minorHAnsi" w:hAnsiTheme="minorHAnsi" w:cstheme="minorHAnsi"/>
        </w:rPr>
        <w:t>, 5(1), 23-34.</w:t>
      </w:r>
    </w:p>
    <w:p w14:paraId="012E8C0E" w14:textId="71BF9BD2" w:rsidR="00F37519" w:rsidRPr="0036518F" w:rsidRDefault="00F37519" w:rsidP="00221919">
      <w:pPr>
        <w:rPr>
          <w:rFonts w:asciiTheme="minorHAnsi" w:hAnsiTheme="minorHAnsi" w:cstheme="minorHAnsi"/>
        </w:rPr>
      </w:pPr>
    </w:p>
    <w:p w14:paraId="60C8DBF5" w14:textId="474EB9D6" w:rsidR="00F37519" w:rsidRPr="0036518F" w:rsidRDefault="00F37519" w:rsidP="00F37519">
      <w:pPr>
        <w:rPr>
          <w:rFonts w:asciiTheme="minorHAnsi" w:hAnsiTheme="minorHAnsi" w:cstheme="minorHAnsi"/>
        </w:rPr>
      </w:pPr>
      <w:r w:rsidRPr="0036518F">
        <w:rPr>
          <w:rFonts w:asciiTheme="minorHAnsi" w:hAnsiTheme="minorHAnsi" w:cstheme="minorHAnsi"/>
        </w:rPr>
        <w:t>Hattie, J. and Timperley, H. (2007) The power of feedback</w:t>
      </w:r>
      <w:r w:rsidRPr="0036518F">
        <w:rPr>
          <w:rFonts w:asciiTheme="minorHAnsi" w:hAnsiTheme="minorHAnsi" w:cstheme="minorHAnsi"/>
          <w:i/>
          <w:iCs/>
        </w:rPr>
        <w:t>. Review of Educational Research</w:t>
      </w:r>
      <w:r w:rsidRPr="0036518F">
        <w:rPr>
          <w:rFonts w:asciiTheme="minorHAnsi" w:hAnsiTheme="minorHAnsi" w:cstheme="minorHAnsi"/>
        </w:rPr>
        <w:t>, 77 (1), 81-112.</w:t>
      </w:r>
    </w:p>
    <w:p w14:paraId="323C0EAD" w14:textId="450BC4B6" w:rsidR="00E95618" w:rsidRPr="0036518F" w:rsidRDefault="00E95618" w:rsidP="00F37519">
      <w:pPr>
        <w:rPr>
          <w:rFonts w:asciiTheme="minorHAnsi" w:hAnsiTheme="minorHAnsi" w:cstheme="minorHAnsi"/>
        </w:rPr>
      </w:pPr>
    </w:p>
    <w:p w14:paraId="3A2C12B7" w14:textId="6D948D9A" w:rsidR="00E95618" w:rsidRPr="0036518F" w:rsidRDefault="00E95618" w:rsidP="00E95618">
      <w:pPr>
        <w:rPr>
          <w:rFonts w:asciiTheme="minorHAnsi" w:hAnsiTheme="minorHAnsi" w:cstheme="minorHAnsi"/>
          <w:i/>
          <w:iCs/>
        </w:rPr>
      </w:pPr>
      <w:r w:rsidRPr="00E95618">
        <w:rPr>
          <w:rFonts w:asciiTheme="minorHAnsi" w:hAnsiTheme="minorHAnsi" w:cstheme="minorHAnsi"/>
        </w:rPr>
        <w:t xml:space="preserve">Johnson, D. W., R. T. Johnson and K. A. Smith (1991) Active Learning: </w:t>
      </w:r>
      <w:r w:rsidRPr="00E95618">
        <w:rPr>
          <w:rFonts w:asciiTheme="minorHAnsi" w:hAnsiTheme="minorHAnsi" w:cstheme="minorHAnsi"/>
          <w:i/>
          <w:iCs/>
        </w:rPr>
        <w:t>Cooperation in the College Classroom.</w:t>
      </w:r>
    </w:p>
    <w:p w14:paraId="770932B2" w14:textId="36EACA48" w:rsidR="0063489C" w:rsidRPr="0036518F" w:rsidRDefault="0063489C" w:rsidP="00E95618">
      <w:pPr>
        <w:rPr>
          <w:rFonts w:asciiTheme="minorHAnsi" w:hAnsiTheme="minorHAnsi" w:cstheme="minorHAnsi"/>
          <w:i/>
          <w:iCs/>
        </w:rPr>
      </w:pPr>
    </w:p>
    <w:p w14:paraId="0D4A96AA" w14:textId="63748CE2" w:rsidR="00DC58E0" w:rsidRPr="0036518F" w:rsidRDefault="00DC58E0" w:rsidP="00DC58E0">
      <w:pPr>
        <w:rPr>
          <w:rFonts w:asciiTheme="minorHAnsi" w:hAnsiTheme="minorHAnsi" w:cstheme="minorHAnsi"/>
        </w:rPr>
      </w:pPr>
      <w:r w:rsidRPr="00DC58E0">
        <w:rPr>
          <w:rFonts w:asciiTheme="minorHAnsi" w:hAnsiTheme="minorHAnsi" w:cstheme="minorHAnsi"/>
        </w:rPr>
        <w:t xml:space="preserve">Kagan, S. (1992) </w:t>
      </w:r>
      <w:r w:rsidRPr="00DC58E0">
        <w:rPr>
          <w:rFonts w:asciiTheme="minorHAnsi" w:hAnsiTheme="minorHAnsi" w:cstheme="minorHAnsi"/>
          <w:i/>
          <w:iCs/>
        </w:rPr>
        <w:t>Cooperative learning</w:t>
      </w:r>
      <w:r w:rsidRPr="00DC58E0">
        <w:rPr>
          <w:rFonts w:asciiTheme="minorHAnsi" w:hAnsiTheme="minorHAnsi" w:cstheme="minorHAnsi"/>
        </w:rPr>
        <w:t>. San Juan Capistrano, Calif., Kagan Cooperative Learning.</w:t>
      </w:r>
    </w:p>
    <w:p w14:paraId="094D94B2" w14:textId="004E14EF" w:rsidR="0063489C" w:rsidRPr="0036518F" w:rsidRDefault="0063489C" w:rsidP="00DC58E0">
      <w:pPr>
        <w:rPr>
          <w:rFonts w:asciiTheme="minorHAnsi" w:hAnsiTheme="minorHAnsi" w:cstheme="minorHAnsi"/>
        </w:rPr>
      </w:pPr>
    </w:p>
    <w:p w14:paraId="49FFF805" w14:textId="09E63EBC" w:rsidR="0063489C" w:rsidRPr="0063489C" w:rsidRDefault="0063489C" w:rsidP="0063489C">
      <w:pPr>
        <w:rPr>
          <w:rFonts w:asciiTheme="minorHAnsi" w:hAnsiTheme="minorHAnsi" w:cstheme="minorHAnsi"/>
        </w:rPr>
      </w:pPr>
      <w:r w:rsidRPr="0063489C">
        <w:rPr>
          <w:rFonts w:asciiTheme="minorHAnsi" w:hAnsiTheme="minorHAnsi" w:cstheme="minorHAnsi"/>
        </w:rPr>
        <w:t>Keer</w:t>
      </w:r>
      <w:r w:rsidRPr="0036518F">
        <w:rPr>
          <w:rFonts w:asciiTheme="minorHAnsi" w:hAnsiTheme="minorHAnsi" w:cstheme="minorHAnsi"/>
        </w:rPr>
        <w:t xml:space="preserve">, V.H,  </w:t>
      </w:r>
      <w:r w:rsidRPr="0063489C">
        <w:rPr>
          <w:rFonts w:asciiTheme="minorHAnsi" w:hAnsiTheme="minorHAnsi" w:cstheme="minorHAnsi"/>
        </w:rPr>
        <w:t xml:space="preserve">  Merchie</w:t>
      </w:r>
      <w:r w:rsidRPr="0036518F">
        <w:rPr>
          <w:rFonts w:asciiTheme="minorHAnsi" w:hAnsiTheme="minorHAnsi" w:cstheme="minorHAnsi"/>
        </w:rPr>
        <w:t xml:space="preserve">. E,  &amp; </w:t>
      </w:r>
      <w:r w:rsidRPr="0063489C">
        <w:rPr>
          <w:rFonts w:asciiTheme="minorHAnsi" w:hAnsiTheme="minorHAnsi" w:cstheme="minorHAnsi"/>
        </w:rPr>
        <w:t>Vandevelde</w:t>
      </w:r>
      <w:r w:rsidRPr="0036518F">
        <w:rPr>
          <w:rFonts w:asciiTheme="minorHAnsi" w:hAnsiTheme="minorHAnsi" w:cstheme="minorHAnsi"/>
        </w:rPr>
        <w:t>, S</w:t>
      </w:r>
      <w:r w:rsidRPr="0063489C">
        <w:rPr>
          <w:rFonts w:asciiTheme="minorHAnsi" w:hAnsiTheme="minorHAnsi" w:cstheme="minorHAnsi"/>
        </w:rPr>
        <w:t xml:space="preserve"> (2017) The challenge of promoting self-regulated learning among primary school children with a low socioeconomic and immigrant background, The Journal of Educational Research, 110:2, 113-1</w:t>
      </w:r>
      <w:r w:rsidR="00DD5448" w:rsidRPr="0036518F">
        <w:rPr>
          <w:rFonts w:asciiTheme="minorHAnsi" w:hAnsiTheme="minorHAnsi" w:cstheme="minorHAnsi"/>
        </w:rPr>
        <w:t>15</w:t>
      </w:r>
      <w:r w:rsidRPr="0063489C">
        <w:rPr>
          <w:rFonts w:asciiTheme="minorHAnsi" w:hAnsiTheme="minorHAnsi" w:cstheme="minorHAnsi"/>
        </w:rPr>
        <w:t>, DOI: 10.1080/00220671.2014.999363</w:t>
      </w:r>
    </w:p>
    <w:p w14:paraId="4E85C501" w14:textId="77777777" w:rsidR="0063489C" w:rsidRPr="00DC58E0" w:rsidRDefault="0063489C" w:rsidP="00DC58E0">
      <w:pPr>
        <w:rPr>
          <w:rFonts w:asciiTheme="minorHAnsi" w:hAnsiTheme="minorHAnsi" w:cstheme="minorHAnsi"/>
        </w:rPr>
      </w:pPr>
    </w:p>
    <w:p w14:paraId="645FBBE6" w14:textId="77777777" w:rsidR="00DC58E0" w:rsidRPr="00E95618" w:rsidRDefault="00DC58E0" w:rsidP="00E95618">
      <w:pPr>
        <w:rPr>
          <w:rFonts w:asciiTheme="minorHAnsi" w:hAnsiTheme="minorHAnsi" w:cstheme="minorHAnsi"/>
          <w:i/>
          <w:iCs/>
        </w:rPr>
      </w:pPr>
    </w:p>
    <w:p w14:paraId="2978CB1B" w14:textId="52DCE4AC" w:rsidR="00653B72" w:rsidRPr="0036518F" w:rsidRDefault="00653B72" w:rsidP="00653B72">
      <w:pPr>
        <w:rPr>
          <w:rFonts w:asciiTheme="minorHAnsi" w:hAnsiTheme="minorHAnsi" w:cstheme="minorHAnsi"/>
        </w:rPr>
      </w:pPr>
      <w:r w:rsidRPr="0036518F">
        <w:rPr>
          <w:rFonts w:asciiTheme="minorHAnsi" w:hAnsiTheme="minorHAnsi" w:cstheme="minorHAnsi"/>
        </w:rPr>
        <w:t>Liang, J. (2006). Overview of self-assessment in the second language writing classroom. Paper Presented at the 2006 TESOL Convention, Tampa, 22 Florida.</w:t>
      </w:r>
    </w:p>
    <w:p w14:paraId="7F3D82EE" w14:textId="75D4EC9A" w:rsidR="00B45976" w:rsidRPr="0036518F" w:rsidRDefault="00B45976" w:rsidP="00653B72">
      <w:pPr>
        <w:rPr>
          <w:rFonts w:asciiTheme="minorHAnsi" w:hAnsiTheme="minorHAnsi" w:cstheme="minorHAnsi"/>
        </w:rPr>
      </w:pPr>
    </w:p>
    <w:p w14:paraId="1DF00243" w14:textId="4D6F6B97" w:rsidR="00B45976" w:rsidRPr="0036518F" w:rsidRDefault="00B45976" w:rsidP="00B45976">
      <w:pPr>
        <w:rPr>
          <w:rFonts w:asciiTheme="minorHAnsi" w:hAnsiTheme="minorHAnsi" w:cstheme="minorHAnsi"/>
        </w:rPr>
      </w:pPr>
      <w:r w:rsidRPr="00B45976">
        <w:rPr>
          <w:rFonts w:asciiTheme="minorHAnsi" w:hAnsiTheme="minorHAnsi" w:cstheme="minorHAnsi"/>
        </w:rPr>
        <w:t xml:space="preserve">Li, L. K. Y. (2001) Some Refinements on Peer Assessment of Group Projects. </w:t>
      </w:r>
      <w:r w:rsidRPr="00B45976">
        <w:rPr>
          <w:rFonts w:asciiTheme="minorHAnsi" w:hAnsiTheme="minorHAnsi" w:cstheme="minorHAnsi"/>
          <w:i/>
          <w:iCs/>
        </w:rPr>
        <w:t>Assessment &amp; Evaluation in Higher Education</w:t>
      </w:r>
      <w:r w:rsidRPr="00B45976">
        <w:rPr>
          <w:rFonts w:asciiTheme="minorHAnsi" w:hAnsiTheme="minorHAnsi" w:cstheme="minorHAnsi"/>
        </w:rPr>
        <w:t xml:space="preserve">, Carfax Publishing Company, 26 5- 18. </w:t>
      </w:r>
    </w:p>
    <w:p w14:paraId="467F6349" w14:textId="2010C2C9" w:rsidR="00F3503D" w:rsidRPr="0036518F" w:rsidRDefault="00F3503D" w:rsidP="00B45976">
      <w:pPr>
        <w:rPr>
          <w:rFonts w:asciiTheme="minorHAnsi" w:hAnsiTheme="minorHAnsi" w:cstheme="minorHAnsi"/>
        </w:rPr>
      </w:pPr>
    </w:p>
    <w:p w14:paraId="76F461DB" w14:textId="590A68CE" w:rsidR="00FD51EC" w:rsidRPr="0036518F" w:rsidRDefault="00FD51EC" w:rsidP="00FD51EC">
      <w:pPr>
        <w:rPr>
          <w:rFonts w:asciiTheme="minorHAnsi" w:hAnsiTheme="minorHAnsi" w:cstheme="minorHAnsi"/>
        </w:rPr>
      </w:pPr>
      <w:r w:rsidRPr="0036518F">
        <w:rPr>
          <w:rFonts w:asciiTheme="minorHAnsi" w:hAnsiTheme="minorHAnsi" w:cstheme="minorHAnsi"/>
        </w:rPr>
        <w:t xml:space="preserve">Malison, K (2018) </w:t>
      </w:r>
      <w:r w:rsidRPr="0036518F">
        <w:rPr>
          <w:rFonts w:asciiTheme="minorHAnsi" w:hAnsiTheme="minorHAnsi" w:cstheme="minorHAnsi"/>
        </w:rPr>
        <w:t>AN EXPLORATORY STUDY OF SELF-DIRECTED LEARNING: THE DIFFERENCES BETWEEN IT AND NON-IT EMPLOYEES IN THAILAND</w:t>
      </w:r>
      <w:r w:rsidRPr="0036518F">
        <w:rPr>
          <w:rFonts w:asciiTheme="minorHAnsi" w:hAnsiTheme="minorHAnsi" w:cstheme="minorHAnsi"/>
        </w:rPr>
        <w:t xml:space="preserve"> </w:t>
      </w:r>
      <w:r w:rsidR="009A4355" w:rsidRPr="0036518F">
        <w:rPr>
          <w:rFonts w:asciiTheme="minorHAnsi" w:hAnsiTheme="minorHAnsi" w:cstheme="minorHAnsi"/>
          <w:i/>
          <w:iCs/>
        </w:rPr>
        <w:t>Journal of Entrepreneurship Education</w:t>
      </w:r>
      <w:r w:rsidR="009A4355" w:rsidRPr="0036518F">
        <w:rPr>
          <w:rFonts w:asciiTheme="minorHAnsi" w:hAnsiTheme="minorHAnsi" w:cstheme="minorHAnsi"/>
        </w:rPr>
        <w:t xml:space="preserve"> </w:t>
      </w:r>
      <w:r w:rsidR="00D520D0" w:rsidRPr="0036518F">
        <w:rPr>
          <w:rFonts w:asciiTheme="minorHAnsi" w:hAnsiTheme="minorHAnsi" w:cstheme="minorHAnsi"/>
        </w:rPr>
        <w:t xml:space="preserve">21(3) Available at: </w:t>
      </w:r>
      <w:hyperlink r:id="rId42" w:history="1">
        <w:r w:rsidR="00D520D0" w:rsidRPr="0036518F">
          <w:rPr>
            <w:rStyle w:val="Hyperlink"/>
            <w:rFonts w:asciiTheme="minorHAnsi" w:hAnsiTheme="minorHAnsi" w:cstheme="minorHAnsi"/>
          </w:rPr>
          <w:t>https://www.abacademies.org/articles/An-exploratory-study-of-self-directed-learning-1528-2651-21-3-209.pdf</w:t>
        </w:r>
      </w:hyperlink>
      <w:r w:rsidR="00D520D0" w:rsidRPr="0036518F">
        <w:rPr>
          <w:rFonts w:asciiTheme="minorHAnsi" w:hAnsiTheme="minorHAnsi" w:cstheme="minorHAnsi"/>
        </w:rPr>
        <w:t xml:space="preserve"> </w:t>
      </w:r>
      <w:r w:rsidR="00E9021D" w:rsidRPr="0036518F">
        <w:rPr>
          <w:rFonts w:asciiTheme="minorHAnsi" w:hAnsiTheme="minorHAnsi" w:cstheme="minorHAnsi"/>
        </w:rPr>
        <w:t xml:space="preserve"> (Accessed 17</w:t>
      </w:r>
      <w:r w:rsidR="00E9021D" w:rsidRPr="0036518F">
        <w:rPr>
          <w:rFonts w:asciiTheme="minorHAnsi" w:hAnsiTheme="minorHAnsi" w:cstheme="minorHAnsi"/>
          <w:vertAlign w:val="superscript"/>
        </w:rPr>
        <w:t>th</w:t>
      </w:r>
      <w:r w:rsidR="00E9021D" w:rsidRPr="0036518F">
        <w:rPr>
          <w:rFonts w:asciiTheme="minorHAnsi" w:hAnsiTheme="minorHAnsi" w:cstheme="minorHAnsi"/>
        </w:rPr>
        <w:t xml:space="preserve"> February 2021)</w:t>
      </w:r>
    </w:p>
    <w:p w14:paraId="3E0D55A3" w14:textId="185B1701" w:rsidR="00F3503D" w:rsidRPr="00B45976" w:rsidRDefault="00F3503D" w:rsidP="00B45976">
      <w:pPr>
        <w:rPr>
          <w:rFonts w:asciiTheme="minorHAnsi" w:hAnsiTheme="minorHAnsi" w:cstheme="minorHAnsi"/>
        </w:rPr>
      </w:pPr>
    </w:p>
    <w:p w14:paraId="7F7A392A" w14:textId="77777777" w:rsidR="001C27E5" w:rsidRPr="0036518F" w:rsidRDefault="001C27E5" w:rsidP="001C27E5">
      <w:pPr>
        <w:rPr>
          <w:rFonts w:asciiTheme="minorHAnsi" w:hAnsiTheme="minorHAnsi" w:cstheme="minorHAnsi"/>
        </w:rPr>
      </w:pPr>
    </w:p>
    <w:p w14:paraId="0EB26067" w14:textId="32FE1554" w:rsidR="001C27E5" w:rsidRPr="001C27E5" w:rsidRDefault="001C27E5" w:rsidP="001C27E5">
      <w:pPr>
        <w:rPr>
          <w:rFonts w:asciiTheme="minorHAnsi" w:hAnsiTheme="minorHAnsi" w:cstheme="minorHAnsi"/>
        </w:rPr>
      </w:pPr>
      <w:r w:rsidRPr="001C27E5">
        <w:rPr>
          <w:rFonts w:asciiTheme="minorHAnsi" w:hAnsiTheme="minorHAnsi" w:cstheme="minorHAnsi"/>
        </w:rPr>
        <w:t xml:space="preserve">O'Donovan B., Price, M., Rust, C. (2008) Developing student understanding of assessment standards: a nested hierarchy of approaches. </w:t>
      </w:r>
      <w:r w:rsidRPr="001C27E5">
        <w:rPr>
          <w:rFonts w:asciiTheme="minorHAnsi" w:hAnsiTheme="minorHAnsi" w:cstheme="minorHAnsi"/>
          <w:i/>
          <w:iCs/>
        </w:rPr>
        <w:t>Teaching in Higher Education,</w:t>
      </w:r>
      <w:r w:rsidRPr="001C27E5">
        <w:rPr>
          <w:rFonts w:asciiTheme="minorHAnsi" w:hAnsiTheme="minorHAnsi" w:cstheme="minorHAnsi"/>
        </w:rPr>
        <w:t xml:space="preserve"> 13(2), 205-2</w:t>
      </w:r>
      <w:r w:rsidRPr="0036518F">
        <w:rPr>
          <w:rFonts w:asciiTheme="minorHAnsi" w:hAnsiTheme="minorHAnsi" w:cstheme="minorHAnsi"/>
        </w:rPr>
        <w:t>06</w:t>
      </w:r>
    </w:p>
    <w:p w14:paraId="22BBF78F" w14:textId="7F772DE1" w:rsidR="007678B6" w:rsidRPr="0036518F" w:rsidRDefault="00E90D50" w:rsidP="007678B6">
      <w:pPr>
        <w:pStyle w:val="nova-e-listitem"/>
        <w:shd w:val="clear" w:color="auto" w:fill="FFFFFF"/>
        <w:spacing w:before="0" w:after="0"/>
        <w:rPr>
          <w:rStyle w:val="Hyperlink"/>
          <w:rFonts w:asciiTheme="minorHAnsi" w:hAnsiTheme="minorHAnsi" w:cstheme="minorHAnsi"/>
          <w:bdr w:val="none" w:sz="0" w:space="0" w:color="auto" w:frame="1"/>
        </w:rPr>
      </w:pPr>
      <w:r w:rsidRPr="0036518F">
        <w:rPr>
          <w:rFonts w:asciiTheme="minorHAnsi" w:hAnsiTheme="minorHAnsi" w:cstheme="minorHAnsi"/>
        </w:rPr>
        <w:t>Panadero, E</w:t>
      </w:r>
      <w:r w:rsidR="004C3539">
        <w:rPr>
          <w:rFonts w:asciiTheme="minorHAnsi" w:hAnsiTheme="minorHAnsi" w:cstheme="minorHAnsi"/>
        </w:rPr>
        <w:t xml:space="preserve"> </w:t>
      </w:r>
      <w:r w:rsidRPr="0036518F">
        <w:rPr>
          <w:rFonts w:asciiTheme="minorHAnsi" w:hAnsiTheme="minorHAnsi" w:cstheme="minorHAnsi"/>
        </w:rPr>
        <w:t xml:space="preserve">&amp; Jönsson, A &amp; Botella, J. (2017). Effects of self-assessment on self-regulated learning and self-efficacy: Four meta-analyses. Educational Research Review. 22. 74-98. DOI: </w:t>
      </w:r>
      <w:hyperlink r:id="rId43" w:history="1">
        <w:r w:rsidR="007678B6" w:rsidRPr="0036518F">
          <w:rPr>
            <w:rStyle w:val="Hyperlink"/>
            <w:rFonts w:asciiTheme="minorHAnsi" w:hAnsiTheme="minorHAnsi" w:cstheme="minorHAnsi"/>
            <w:bdr w:val="none" w:sz="0" w:space="0" w:color="auto" w:frame="1"/>
          </w:rPr>
          <w:t>10.1016/j.edurev.2017.08.004</w:t>
        </w:r>
      </w:hyperlink>
    </w:p>
    <w:p w14:paraId="43BEF473" w14:textId="0CA6302B" w:rsidR="0063164B" w:rsidRPr="0036518F" w:rsidRDefault="0063164B" w:rsidP="007678B6">
      <w:pPr>
        <w:pStyle w:val="nova-e-listitem"/>
        <w:shd w:val="clear" w:color="auto" w:fill="FFFFFF"/>
        <w:spacing w:before="0" w:after="0"/>
        <w:rPr>
          <w:rStyle w:val="Hyperlink"/>
          <w:rFonts w:asciiTheme="minorHAnsi" w:hAnsiTheme="minorHAnsi" w:cstheme="minorHAnsi"/>
          <w:color w:val="000000" w:themeColor="text1"/>
          <w:u w:val="none"/>
          <w:bdr w:val="none" w:sz="0" w:space="0" w:color="auto" w:frame="1"/>
        </w:rPr>
      </w:pPr>
      <w:r w:rsidRPr="0036518F">
        <w:rPr>
          <w:rStyle w:val="Hyperlink"/>
          <w:rFonts w:asciiTheme="minorHAnsi" w:hAnsiTheme="minorHAnsi" w:cstheme="minorHAnsi"/>
          <w:color w:val="000000" w:themeColor="text1"/>
          <w:u w:val="none"/>
          <w:bdr w:val="none" w:sz="0" w:space="0" w:color="auto" w:frame="1"/>
        </w:rPr>
        <w:t>Papanthymou, A. (2018). Student Self-Assessment in Higher Education</w:t>
      </w:r>
      <w:r w:rsidRPr="0036518F">
        <w:rPr>
          <w:rStyle w:val="Hyperlink"/>
          <w:rFonts w:asciiTheme="minorHAnsi" w:hAnsiTheme="minorHAnsi" w:cstheme="minorHAnsi"/>
          <w:i/>
          <w:iCs/>
          <w:color w:val="000000" w:themeColor="text1"/>
          <w:u w:val="none"/>
          <w:bdr w:val="none" w:sz="0" w:space="0" w:color="auto" w:frame="1"/>
        </w:rPr>
        <w:t>: The International Experience and the Greek Example.</w:t>
      </w:r>
      <w:r w:rsidRPr="0036518F">
        <w:rPr>
          <w:rStyle w:val="Hyperlink"/>
          <w:rFonts w:asciiTheme="minorHAnsi" w:hAnsiTheme="minorHAnsi" w:cstheme="minorHAnsi"/>
          <w:color w:val="000000" w:themeColor="text1"/>
          <w:u w:val="none"/>
          <w:bdr w:val="none" w:sz="0" w:space="0" w:color="auto" w:frame="1"/>
        </w:rPr>
        <w:t xml:space="preserve"> 8. 130-146. </w:t>
      </w:r>
      <w:r w:rsidRPr="0036518F">
        <w:rPr>
          <w:rStyle w:val="Hyperlink"/>
          <w:rFonts w:asciiTheme="minorHAnsi" w:hAnsiTheme="minorHAnsi" w:cstheme="minorHAnsi"/>
          <w:color w:val="000000" w:themeColor="text1"/>
          <w:u w:val="none"/>
          <w:bdr w:val="none" w:sz="0" w:space="0" w:color="auto" w:frame="1"/>
        </w:rPr>
        <w:t xml:space="preserve"> DOI: </w:t>
      </w:r>
      <w:r w:rsidRPr="0036518F">
        <w:rPr>
          <w:rStyle w:val="Hyperlink"/>
          <w:rFonts w:asciiTheme="minorHAnsi" w:hAnsiTheme="minorHAnsi" w:cstheme="minorHAnsi"/>
          <w:color w:val="000000" w:themeColor="text1"/>
          <w:u w:val="none"/>
          <w:bdr w:val="none" w:sz="0" w:space="0" w:color="auto" w:frame="1"/>
        </w:rPr>
        <w:t>10.5430/wje.v8n6p130.</w:t>
      </w:r>
      <w:r w:rsidRPr="0036518F">
        <w:rPr>
          <w:rStyle w:val="Hyperlink"/>
          <w:rFonts w:asciiTheme="minorHAnsi" w:hAnsiTheme="minorHAnsi" w:cstheme="minorHAnsi"/>
          <w:color w:val="000000" w:themeColor="text1"/>
          <w:u w:val="none"/>
          <w:bdr w:val="none" w:sz="0" w:space="0" w:color="auto" w:frame="1"/>
        </w:rPr>
        <w:t xml:space="preserve"> </w:t>
      </w:r>
    </w:p>
    <w:p w14:paraId="28226427" w14:textId="560D79D8" w:rsidR="001C27E5" w:rsidRPr="0036518F" w:rsidRDefault="001C27E5" w:rsidP="001C27E5">
      <w:pPr>
        <w:rPr>
          <w:rFonts w:asciiTheme="minorHAnsi" w:hAnsiTheme="minorHAnsi" w:cstheme="minorHAnsi"/>
        </w:rPr>
      </w:pPr>
      <w:r w:rsidRPr="0036518F">
        <w:rPr>
          <w:rFonts w:asciiTheme="minorHAnsi" w:hAnsiTheme="minorHAnsi" w:cstheme="minorHAnsi"/>
        </w:rPr>
        <w:lastRenderedPageBreak/>
        <w:t xml:space="preserve">Sadler, R. D. (2010) Beyond feedback: developing student capability in complex appraisal. </w:t>
      </w:r>
      <w:r w:rsidRPr="0036518F">
        <w:rPr>
          <w:rFonts w:asciiTheme="minorHAnsi" w:hAnsiTheme="minorHAnsi" w:cstheme="minorHAnsi"/>
          <w:i/>
          <w:iCs/>
        </w:rPr>
        <w:t>Assessment and evaluation in Higher education</w:t>
      </w:r>
      <w:r w:rsidRPr="0036518F">
        <w:rPr>
          <w:rFonts w:asciiTheme="minorHAnsi" w:hAnsiTheme="minorHAnsi" w:cstheme="minorHAnsi"/>
        </w:rPr>
        <w:t xml:space="preserve">, 35 (5), 535-540 </w:t>
      </w:r>
    </w:p>
    <w:p w14:paraId="5E0833C0" w14:textId="7BB6363F" w:rsidR="00443E8D" w:rsidRPr="0036518F" w:rsidRDefault="00443E8D" w:rsidP="001C27E5">
      <w:pPr>
        <w:rPr>
          <w:rFonts w:asciiTheme="minorHAnsi" w:hAnsiTheme="minorHAnsi" w:cstheme="minorHAnsi"/>
        </w:rPr>
      </w:pPr>
    </w:p>
    <w:p w14:paraId="184C0580" w14:textId="7D2B1AAD" w:rsidR="00443E8D" w:rsidRPr="0036518F" w:rsidRDefault="00443E8D" w:rsidP="001C27E5">
      <w:pPr>
        <w:rPr>
          <w:rFonts w:asciiTheme="minorHAnsi" w:hAnsiTheme="minorHAnsi" w:cstheme="minorHAnsi"/>
        </w:rPr>
      </w:pPr>
      <w:r w:rsidRPr="0036518F">
        <w:rPr>
          <w:rFonts w:asciiTheme="minorHAnsi" w:hAnsiTheme="minorHAnsi" w:cstheme="minorHAnsi"/>
        </w:rPr>
        <w:t>Shazia</w:t>
      </w:r>
      <w:r w:rsidR="00EA6C40" w:rsidRPr="0036518F">
        <w:rPr>
          <w:rFonts w:asciiTheme="minorHAnsi" w:hAnsiTheme="minorHAnsi" w:cstheme="minorHAnsi"/>
        </w:rPr>
        <w:t xml:space="preserve">, R </w:t>
      </w:r>
      <w:r w:rsidRPr="0036518F">
        <w:rPr>
          <w:rFonts w:asciiTheme="minorHAnsi" w:hAnsiTheme="minorHAnsi" w:cstheme="minorHAnsi"/>
        </w:rPr>
        <w:t xml:space="preserve"> &amp; Sunishtha</w:t>
      </w:r>
      <w:r w:rsidR="00EA6C40" w:rsidRPr="0036518F">
        <w:rPr>
          <w:rFonts w:asciiTheme="minorHAnsi" w:hAnsiTheme="minorHAnsi" w:cstheme="minorHAnsi"/>
        </w:rPr>
        <w:t xml:space="preserve">, Y </w:t>
      </w:r>
      <w:r w:rsidRPr="0036518F">
        <w:rPr>
          <w:rFonts w:asciiTheme="minorHAnsi" w:hAnsiTheme="minorHAnsi" w:cstheme="minorHAnsi"/>
        </w:rPr>
        <w:t xml:space="preserve">. (2020). Impact of Covid-19 Pandemic on Higher Education and Research. Indian </w:t>
      </w:r>
      <w:r w:rsidRPr="0036518F">
        <w:rPr>
          <w:rFonts w:asciiTheme="minorHAnsi" w:hAnsiTheme="minorHAnsi" w:cstheme="minorHAnsi"/>
          <w:i/>
          <w:iCs/>
        </w:rPr>
        <w:t>Journal of Human Development.</w:t>
      </w:r>
      <w:r w:rsidRPr="0036518F">
        <w:rPr>
          <w:rFonts w:asciiTheme="minorHAnsi" w:hAnsiTheme="minorHAnsi" w:cstheme="minorHAnsi"/>
        </w:rPr>
        <w:t xml:space="preserve"> 14. </w:t>
      </w:r>
      <w:r w:rsidRPr="0036518F">
        <w:rPr>
          <w:rFonts w:asciiTheme="minorHAnsi" w:hAnsiTheme="minorHAnsi" w:cstheme="minorHAnsi"/>
        </w:rPr>
        <w:t xml:space="preserve">DOI: </w:t>
      </w:r>
      <w:r w:rsidRPr="0036518F">
        <w:rPr>
          <w:rFonts w:asciiTheme="minorHAnsi" w:hAnsiTheme="minorHAnsi" w:cstheme="minorHAnsi"/>
        </w:rPr>
        <w:t>10.1177/0973703020946700.</w:t>
      </w:r>
    </w:p>
    <w:p w14:paraId="79AB66C4" w14:textId="3F925A39" w:rsidR="00E2559F" w:rsidRPr="0036518F" w:rsidRDefault="00E2559F" w:rsidP="001C27E5">
      <w:pPr>
        <w:rPr>
          <w:rFonts w:asciiTheme="minorHAnsi" w:hAnsiTheme="minorHAnsi" w:cstheme="minorHAnsi"/>
        </w:rPr>
      </w:pPr>
    </w:p>
    <w:p w14:paraId="03D63A38" w14:textId="321962FF" w:rsidR="00E2559F" w:rsidRPr="00E2559F" w:rsidRDefault="00E2559F" w:rsidP="00E2559F">
      <w:pPr>
        <w:rPr>
          <w:rFonts w:asciiTheme="minorHAnsi" w:hAnsiTheme="minorHAnsi" w:cstheme="minorHAnsi"/>
        </w:rPr>
      </w:pPr>
      <w:r w:rsidRPr="0036518F">
        <w:rPr>
          <w:rFonts w:asciiTheme="minorHAnsi" w:hAnsiTheme="minorHAnsi" w:cstheme="minorHAnsi"/>
        </w:rPr>
        <w:t>Sil</w:t>
      </w:r>
      <w:r w:rsidR="00440771" w:rsidRPr="0036518F">
        <w:rPr>
          <w:rFonts w:asciiTheme="minorHAnsi" w:hAnsiTheme="minorHAnsi" w:cstheme="minorHAnsi"/>
        </w:rPr>
        <w:t>én, C. (</w:t>
      </w:r>
      <w:r w:rsidRPr="00E2559F">
        <w:rPr>
          <w:rFonts w:asciiTheme="minorHAnsi" w:hAnsiTheme="minorHAnsi" w:cstheme="minorHAnsi"/>
        </w:rPr>
        <w:t>2003</w:t>
      </w:r>
      <w:r w:rsidR="00440771" w:rsidRPr="0036518F">
        <w:rPr>
          <w:rFonts w:asciiTheme="minorHAnsi" w:hAnsiTheme="minorHAnsi" w:cstheme="minorHAnsi"/>
        </w:rPr>
        <w:t>)</w:t>
      </w:r>
      <w:r w:rsidRPr="00E2559F">
        <w:rPr>
          <w:rFonts w:asciiTheme="minorHAnsi" w:hAnsiTheme="minorHAnsi" w:cstheme="minorHAnsi"/>
        </w:rPr>
        <w:t xml:space="preserve">. Responsibility and independence in learning </w:t>
      </w:r>
      <w:r w:rsidR="00440771" w:rsidRPr="0036518F">
        <w:rPr>
          <w:rFonts w:asciiTheme="minorHAnsi" w:hAnsiTheme="minorHAnsi" w:cstheme="minorHAnsi"/>
        </w:rPr>
        <w:t>-</w:t>
      </w:r>
      <w:r w:rsidRPr="00E2559F">
        <w:rPr>
          <w:rFonts w:asciiTheme="minorHAnsi" w:hAnsiTheme="minorHAnsi" w:cstheme="minorHAnsi"/>
        </w:rPr>
        <w:t xml:space="preserve"> what is the role of the educators and the framework of the educational programme. In Improving student learning </w:t>
      </w:r>
      <w:r w:rsidR="00440771" w:rsidRPr="0036518F">
        <w:rPr>
          <w:rFonts w:asciiTheme="minorHAnsi" w:hAnsiTheme="minorHAnsi" w:cstheme="minorHAnsi"/>
        </w:rPr>
        <w:t>-</w:t>
      </w:r>
      <w:r w:rsidRPr="00E2559F">
        <w:rPr>
          <w:rFonts w:asciiTheme="minorHAnsi" w:hAnsiTheme="minorHAnsi" w:cstheme="minorHAnsi"/>
        </w:rPr>
        <w:t xml:space="preserve"> </w:t>
      </w:r>
      <w:r w:rsidRPr="00E2559F">
        <w:rPr>
          <w:rFonts w:asciiTheme="minorHAnsi" w:hAnsiTheme="minorHAnsi" w:cstheme="minorHAnsi"/>
          <w:i/>
          <w:iCs/>
        </w:rPr>
        <w:t>theory, research and practice</w:t>
      </w:r>
      <w:r w:rsidRPr="00E2559F">
        <w:rPr>
          <w:rFonts w:asciiTheme="minorHAnsi" w:hAnsiTheme="minorHAnsi" w:cstheme="minorHAnsi"/>
        </w:rPr>
        <w:t>, ed. C. Rust, 249 Oxford: The Oxford Centre for Staff and Learning Development</w:t>
      </w:r>
    </w:p>
    <w:p w14:paraId="6C9C21A2" w14:textId="77777777" w:rsidR="00E2559F" w:rsidRPr="0036518F" w:rsidRDefault="00E2559F" w:rsidP="001C27E5">
      <w:pPr>
        <w:rPr>
          <w:rFonts w:asciiTheme="minorHAnsi" w:hAnsiTheme="minorHAnsi" w:cstheme="minorHAnsi"/>
        </w:rPr>
      </w:pPr>
    </w:p>
    <w:p w14:paraId="4A68F094" w14:textId="77777777" w:rsidR="001C27E5" w:rsidRPr="0036518F" w:rsidRDefault="001C27E5" w:rsidP="001C27E5">
      <w:pPr>
        <w:rPr>
          <w:rFonts w:asciiTheme="minorHAnsi" w:hAnsiTheme="minorHAnsi" w:cstheme="minorHAnsi"/>
        </w:rPr>
      </w:pPr>
    </w:p>
    <w:p w14:paraId="36E23163" w14:textId="50E7E70E" w:rsidR="001C27E5" w:rsidRPr="0036518F" w:rsidRDefault="001C27E5" w:rsidP="001C27E5">
      <w:pPr>
        <w:rPr>
          <w:rFonts w:asciiTheme="minorHAnsi" w:hAnsiTheme="minorHAnsi" w:cstheme="minorHAnsi"/>
        </w:rPr>
      </w:pPr>
      <w:r w:rsidRPr="0036518F">
        <w:rPr>
          <w:rFonts w:asciiTheme="minorHAnsi" w:hAnsiTheme="minorHAnsi" w:cstheme="minorHAnsi"/>
        </w:rPr>
        <w:t xml:space="preserve">Stiggins, R. J. (2001). </w:t>
      </w:r>
      <w:r w:rsidRPr="0036518F">
        <w:rPr>
          <w:rFonts w:asciiTheme="minorHAnsi" w:hAnsiTheme="minorHAnsi" w:cstheme="minorHAnsi"/>
          <w:i/>
          <w:iCs/>
        </w:rPr>
        <w:t>Student-involved classroom assessment</w:t>
      </w:r>
      <w:r w:rsidRPr="0036518F">
        <w:rPr>
          <w:rFonts w:asciiTheme="minorHAnsi" w:hAnsiTheme="minorHAnsi" w:cstheme="minorHAnsi"/>
        </w:rPr>
        <w:t xml:space="preserve"> (3rd ed.). Upper Saddle River, NJ: Merrill/Prentice-Hall.</w:t>
      </w:r>
    </w:p>
    <w:p w14:paraId="6B97F24E" w14:textId="3F377B98" w:rsidR="001C27E5" w:rsidRPr="0036518F" w:rsidRDefault="001C27E5" w:rsidP="001C27E5">
      <w:pPr>
        <w:rPr>
          <w:rFonts w:asciiTheme="minorHAnsi" w:hAnsiTheme="minorHAnsi" w:cstheme="minorHAnsi"/>
        </w:rPr>
      </w:pPr>
    </w:p>
    <w:p w14:paraId="1CF7B020" w14:textId="77777777" w:rsidR="001C27E5" w:rsidRPr="009B5F10" w:rsidRDefault="001C27E5" w:rsidP="001C27E5">
      <w:pPr>
        <w:rPr>
          <w:rFonts w:asciiTheme="minorHAnsi" w:hAnsiTheme="minorHAnsi" w:cstheme="minorHAnsi"/>
        </w:rPr>
      </w:pPr>
      <w:r w:rsidRPr="009B5F10">
        <w:rPr>
          <w:rFonts w:asciiTheme="minorHAnsi" w:hAnsiTheme="minorHAnsi" w:cstheme="minorHAnsi"/>
        </w:rPr>
        <w:t>Race, P. (1995) What has assessment done for us – and to us? In: Assessment for learning in higher education. Knight, P. (Ed). Kogan Page Ltd, London, UK. pp 61-74.</w:t>
      </w:r>
    </w:p>
    <w:p w14:paraId="4917F4DD" w14:textId="77777777" w:rsidR="008C15FA" w:rsidRPr="00161687" w:rsidRDefault="008C15FA" w:rsidP="008C15FA">
      <w:pPr>
        <w:rPr>
          <w:rFonts w:asciiTheme="minorHAnsi" w:hAnsiTheme="minorHAnsi" w:cstheme="minorHAnsi"/>
        </w:rPr>
      </w:pPr>
      <w:r w:rsidRPr="00161687">
        <w:rPr>
          <w:rFonts w:asciiTheme="minorHAnsi" w:hAnsiTheme="minorHAnsi" w:cstheme="minorHAnsi"/>
        </w:rPr>
        <w:t xml:space="preserve">Topping, K. J. and S. W. Ehly (1998) </w:t>
      </w:r>
      <w:r w:rsidRPr="00161687">
        <w:rPr>
          <w:rFonts w:asciiTheme="minorHAnsi" w:hAnsiTheme="minorHAnsi" w:cstheme="minorHAnsi"/>
          <w:i/>
          <w:iCs/>
        </w:rPr>
        <w:t>Peer-assisted learning</w:t>
      </w:r>
      <w:r w:rsidRPr="00161687">
        <w:rPr>
          <w:rFonts w:asciiTheme="minorHAnsi" w:hAnsiTheme="minorHAnsi" w:cstheme="minorHAnsi"/>
        </w:rPr>
        <w:t xml:space="preserve">. Mahwah, N.J., L. Erlbaum Associates. </w:t>
      </w:r>
    </w:p>
    <w:p w14:paraId="43CC330A" w14:textId="3C0EA16F" w:rsidR="00EE38EB" w:rsidRPr="0036518F" w:rsidRDefault="00EE38EB" w:rsidP="007678B6">
      <w:pPr>
        <w:pStyle w:val="nova-e-listitem"/>
        <w:shd w:val="clear" w:color="auto" w:fill="FFFFFF"/>
        <w:spacing w:before="0" w:after="0"/>
        <w:rPr>
          <w:rFonts w:asciiTheme="minorHAnsi" w:hAnsiTheme="minorHAnsi" w:cstheme="minorHAnsi"/>
          <w:color w:val="000000" w:themeColor="text1"/>
        </w:rPr>
      </w:pPr>
      <w:r w:rsidRPr="0036518F">
        <w:rPr>
          <w:rFonts w:asciiTheme="minorHAnsi" w:hAnsiTheme="minorHAnsi" w:cstheme="minorHAnsi"/>
          <w:color w:val="000000" w:themeColor="text1"/>
        </w:rPr>
        <w:t>Wride, M (</w:t>
      </w:r>
      <w:r w:rsidR="00A1683F" w:rsidRPr="0036518F">
        <w:rPr>
          <w:rFonts w:asciiTheme="minorHAnsi" w:hAnsiTheme="minorHAnsi" w:cstheme="minorHAnsi"/>
          <w:color w:val="000000" w:themeColor="text1"/>
        </w:rPr>
        <w:t xml:space="preserve">2017) Guide to </w:t>
      </w:r>
      <w:r w:rsidR="00226F44" w:rsidRPr="0036518F">
        <w:rPr>
          <w:rFonts w:asciiTheme="minorHAnsi" w:hAnsiTheme="minorHAnsi" w:cstheme="minorHAnsi"/>
          <w:color w:val="000000" w:themeColor="text1"/>
        </w:rPr>
        <w:t xml:space="preserve">Self </w:t>
      </w:r>
      <w:r w:rsidR="00A1683F" w:rsidRPr="0036518F">
        <w:rPr>
          <w:rFonts w:asciiTheme="minorHAnsi" w:hAnsiTheme="minorHAnsi" w:cstheme="minorHAnsi"/>
          <w:color w:val="000000" w:themeColor="text1"/>
        </w:rPr>
        <w:t>-Assessment</w:t>
      </w:r>
      <w:r w:rsidR="006E0F72" w:rsidRPr="0036518F">
        <w:rPr>
          <w:rFonts w:asciiTheme="minorHAnsi" w:hAnsiTheme="minorHAnsi" w:cstheme="minorHAnsi"/>
          <w:color w:val="000000" w:themeColor="text1"/>
        </w:rPr>
        <w:t xml:space="preserve">. </w:t>
      </w:r>
      <w:r w:rsidR="00A1683F" w:rsidRPr="0036518F">
        <w:rPr>
          <w:rFonts w:asciiTheme="minorHAnsi" w:hAnsiTheme="minorHAnsi" w:cstheme="minorHAnsi"/>
          <w:color w:val="000000" w:themeColor="text1"/>
        </w:rPr>
        <w:t xml:space="preserve"> </w:t>
      </w:r>
      <w:r w:rsidR="00107C87" w:rsidRPr="0036518F">
        <w:rPr>
          <w:rFonts w:asciiTheme="minorHAnsi" w:hAnsiTheme="minorHAnsi" w:cstheme="minorHAnsi"/>
          <w:i/>
          <w:iCs/>
          <w:color w:val="000000" w:themeColor="text1"/>
        </w:rPr>
        <w:t>Acad</w:t>
      </w:r>
      <w:r w:rsidR="006E0F72" w:rsidRPr="0036518F">
        <w:rPr>
          <w:rFonts w:asciiTheme="minorHAnsi" w:hAnsiTheme="minorHAnsi" w:cstheme="minorHAnsi"/>
          <w:i/>
          <w:iCs/>
          <w:color w:val="000000" w:themeColor="text1"/>
        </w:rPr>
        <w:t>emic practice</w:t>
      </w:r>
      <w:r w:rsidR="006E0F72" w:rsidRPr="0036518F">
        <w:rPr>
          <w:rFonts w:asciiTheme="minorHAnsi" w:hAnsiTheme="minorHAnsi" w:cstheme="minorHAnsi"/>
          <w:color w:val="000000" w:themeColor="text1"/>
        </w:rPr>
        <w:t xml:space="preserve">: University of Dublin Trinity College Available at: </w:t>
      </w:r>
      <w:hyperlink r:id="rId44" w:history="1">
        <w:r w:rsidR="00226F44" w:rsidRPr="0036518F">
          <w:rPr>
            <w:rStyle w:val="Hyperlink"/>
            <w:rFonts w:asciiTheme="minorHAnsi" w:hAnsiTheme="minorHAnsi" w:cstheme="minorHAnsi"/>
          </w:rPr>
          <w:t>https://www.tcd.ie/CAPSL/assets/pdf/Academic%20Practice%20Resources/Guide%20to%20Student%20Self%20Assessment.pdf</w:t>
        </w:r>
      </w:hyperlink>
      <w:r w:rsidR="00226F44" w:rsidRPr="0036518F">
        <w:rPr>
          <w:rFonts w:asciiTheme="minorHAnsi" w:hAnsiTheme="minorHAnsi" w:cstheme="minorHAnsi"/>
          <w:color w:val="000000" w:themeColor="text1"/>
        </w:rPr>
        <w:t xml:space="preserve"> </w:t>
      </w:r>
      <w:r w:rsidR="008B7CDB" w:rsidRPr="0036518F">
        <w:rPr>
          <w:rFonts w:asciiTheme="minorHAnsi" w:hAnsiTheme="minorHAnsi" w:cstheme="minorHAnsi"/>
          <w:color w:val="000000" w:themeColor="text1"/>
        </w:rPr>
        <w:t>(Accessed: 16</w:t>
      </w:r>
      <w:r w:rsidR="008B7CDB" w:rsidRPr="0036518F">
        <w:rPr>
          <w:rFonts w:asciiTheme="minorHAnsi" w:hAnsiTheme="minorHAnsi" w:cstheme="minorHAnsi"/>
          <w:color w:val="000000" w:themeColor="text1"/>
          <w:vertAlign w:val="superscript"/>
        </w:rPr>
        <w:t>th</w:t>
      </w:r>
      <w:r w:rsidR="008B7CDB" w:rsidRPr="0036518F">
        <w:rPr>
          <w:rFonts w:asciiTheme="minorHAnsi" w:hAnsiTheme="minorHAnsi" w:cstheme="minorHAnsi"/>
          <w:color w:val="000000" w:themeColor="text1"/>
        </w:rPr>
        <w:t xml:space="preserve"> February 2021)</w:t>
      </w:r>
    </w:p>
    <w:p w14:paraId="24EA87EE" w14:textId="1FEE7B09" w:rsidR="006F0C4C" w:rsidRPr="0036518F" w:rsidRDefault="006F0C4C" w:rsidP="007678B6">
      <w:pPr>
        <w:pStyle w:val="nova-e-listitem"/>
        <w:shd w:val="clear" w:color="auto" w:fill="FFFFFF"/>
        <w:spacing w:before="0" w:after="0"/>
        <w:rPr>
          <w:rFonts w:asciiTheme="minorHAnsi" w:hAnsiTheme="minorHAnsi" w:cstheme="minorHAnsi"/>
          <w:color w:val="000000" w:themeColor="text1"/>
        </w:rPr>
      </w:pPr>
      <w:r w:rsidRPr="0036518F">
        <w:rPr>
          <w:rFonts w:asciiTheme="minorHAnsi" w:hAnsiTheme="minorHAnsi" w:cstheme="minorHAnsi"/>
          <w:color w:val="000000" w:themeColor="text1"/>
        </w:rPr>
        <w:t>Valle, A &amp; Cabanach, R &amp; González-Pienda, J</w:t>
      </w:r>
      <w:r w:rsidR="004C3539">
        <w:rPr>
          <w:rFonts w:asciiTheme="minorHAnsi" w:hAnsiTheme="minorHAnsi" w:cstheme="minorHAnsi"/>
          <w:color w:val="000000" w:themeColor="text1"/>
        </w:rPr>
        <w:t xml:space="preserve"> </w:t>
      </w:r>
      <w:r w:rsidRPr="0036518F">
        <w:rPr>
          <w:rFonts w:asciiTheme="minorHAnsi" w:hAnsiTheme="minorHAnsi" w:cstheme="minorHAnsi"/>
          <w:color w:val="000000" w:themeColor="text1"/>
        </w:rPr>
        <w:t>&amp; Rodríguez, S&amp; Rosário, P</w:t>
      </w:r>
      <w:r w:rsidR="004C3539">
        <w:rPr>
          <w:rFonts w:asciiTheme="minorHAnsi" w:hAnsiTheme="minorHAnsi" w:cstheme="minorHAnsi"/>
          <w:color w:val="000000" w:themeColor="text1"/>
        </w:rPr>
        <w:t xml:space="preserve"> </w:t>
      </w:r>
      <w:r w:rsidRPr="0036518F">
        <w:rPr>
          <w:rFonts w:asciiTheme="minorHAnsi" w:hAnsiTheme="minorHAnsi" w:cstheme="minorHAnsi"/>
          <w:color w:val="000000" w:themeColor="text1"/>
        </w:rPr>
        <w:t xml:space="preserve">&amp; Muñoz-Cadavid, M &amp; Cerezo, R. (2009). Academic Goals and Learning Quality in Higher Education Students. </w:t>
      </w:r>
      <w:r w:rsidRPr="0036518F">
        <w:rPr>
          <w:rFonts w:asciiTheme="minorHAnsi" w:hAnsiTheme="minorHAnsi" w:cstheme="minorHAnsi"/>
          <w:i/>
          <w:iCs/>
          <w:color w:val="000000" w:themeColor="text1"/>
        </w:rPr>
        <w:t>The Spanish journal of psychology</w:t>
      </w:r>
      <w:r w:rsidRPr="0036518F">
        <w:rPr>
          <w:rFonts w:asciiTheme="minorHAnsi" w:hAnsiTheme="minorHAnsi" w:cstheme="minorHAnsi"/>
          <w:color w:val="000000" w:themeColor="text1"/>
        </w:rPr>
        <w:t>. 12. 96-105. 10.1017/S1138741600001517.</w:t>
      </w:r>
    </w:p>
    <w:p w14:paraId="063CBB65" w14:textId="77777777" w:rsidR="006F0C4C" w:rsidRPr="00F85BBA" w:rsidRDefault="006F0C4C" w:rsidP="007678B6">
      <w:pPr>
        <w:pStyle w:val="nova-e-listitem"/>
        <w:shd w:val="clear" w:color="auto" w:fill="FFFFFF"/>
        <w:spacing w:before="0" w:after="0"/>
        <w:rPr>
          <w:rFonts w:asciiTheme="minorHAnsi" w:hAnsiTheme="minorHAnsi" w:cstheme="minorHAnsi"/>
        </w:rPr>
      </w:pPr>
    </w:p>
    <w:p w14:paraId="02918876" w14:textId="77777777" w:rsidR="007678B6" w:rsidRPr="00F85BBA" w:rsidRDefault="007678B6" w:rsidP="007678B6">
      <w:pPr>
        <w:pStyle w:val="nova-e-listitem"/>
        <w:shd w:val="clear" w:color="auto" w:fill="FFFFFF"/>
        <w:spacing w:before="0" w:after="0"/>
        <w:rPr>
          <w:rFonts w:asciiTheme="minorHAnsi" w:hAnsiTheme="minorHAnsi" w:cstheme="minorHAnsi"/>
          <w:color w:val="777777"/>
        </w:rPr>
      </w:pPr>
    </w:p>
    <w:p w14:paraId="2A0F205A" w14:textId="779F242D" w:rsidR="00E90D50" w:rsidRPr="00F85BBA" w:rsidRDefault="00E90D50" w:rsidP="00D62C74">
      <w:pPr>
        <w:rPr>
          <w:rFonts w:asciiTheme="minorHAnsi" w:hAnsiTheme="minorHAnsi" w:cstheme="minorHAnsi"/>
        </w:rPr>
      </w:pPr>
      <w:bookmarkStart w:id="0" w:name="_GoBack"/>
      <w:bookmarkEnd w:id="0"/>
    </w:p>
    <w:p w14:paraId="5EF40016" w14:textId="77777777" w:rsidR="001E6BF6" w:rsidRPr="00F85BBA" w:rsidRDefault="001E6BF6" w:rsidP="00D62C74">
      <w:pPr>
        <w:rPr>
          <w:rFonts w:asciiTheme="minorHAnsi" w:hAnsiTheme="minorHAnsi" w:cstheme="minorHAnsi"/>
        </w:rPr>
      </w:pPr>
    </w:p>
    <w:p w14:paraId="78B37B45" w14:textId="77777777" w:rsidR="001E6BF6" w:rsidRPr="00F85BBA" w:rsidRDefault="001E6BF6" w:rsidP="00D62C74">
      <w:pPr>
        <w:rPr>
          <w:rFonts w:asciiTheme="minorHAnsi" w:hAnsiTheme="minorHAnsi" w:cstheme="minorHAnsi"/>
        </w:rPr>
      </w:pPr>
    </w:p>
    <w:p w14:paraId="5063AE43" w14:textId="07F9D49A" w:rsidR="00D62C74" w:rsidRPr="00F85BBA" w:rsidRDefault="00D62C74" w:rsidP="003B6D6D">
      <w:pPr>
        <w:rPr>
          <w:rFonts w:asciiTheme="minorHAnsi" w:hAnsiTheme="minorHAnsi" w:cstheme="minorHAnsi"/>
          <w:u w:val="single"/>
        </w:rPr>
      </w:pPr>
    </w:p>
    <w:sectPr w:rsidR="00D62C74" w:rsidRPr="00F85BBA" w:rsidSect="00D82386">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7E36D5E"/>
    <w:multiLevelType w:val="hybridMultilevel"/>
    <w:tmpl w:val="ED487BB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2ACA31B0"/>
    <w:multiLevelType w:val="multilevel"/>
    <w:tmpl w:val="5874C172"/>
    <w:lvl w:ilvl="0">
      <w:start w:val="1"/>
      <w:numFmt w:val="decimal"/>
      <w:lvlText w:val="%1."/>
      <w:lvlJc w:val="left"/>
      <w:pPr>
        <w:tabs>
          <w:tab w:val="num" w:pos="720"/>
        </w:tabs>
        <w:ind w:left="720" w:hanging="360"/>
      </w:pPr>
      <w:rPr>
        <w:rFont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0DA73A6"/>
    <w:multiLevelType w:val="multilevel"/>
    <w:tmpl w:val="00F61D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5C45"/>
    <w:rsid w:val="00000B18"/>
    <w:rsid w:val="00004140"/>
    <w:rsid w:val="00007D98"/>
    <w:rsid w:val="00010939"/>
    <w:rsid w:val="000246D4"/>
    <w:rsid w:val="00030B8E"/>
    <w:rsid w:val="00031609"/>
    <w:rsid w:val="000405F9"/>
    <w:rsid w:val="00042596"/>
    <w:rsid w:val="00061BA9"/>
    <w:rsid w:val="0006397A"/>
    <w:rsid w:val="00066CFF"/>
    <w:rsid w:val="00070022"/>
    <w:rsid w:val="00072444"/>
    <w:rsid w:val="000766D2"/>
    <w:rsid w:val="0008771C"/>
    <w:rsid w:val="000A3080"/>
    <w:rsid w:val="000B40E5"/>
    <w:rsid w:val="000C3A53"/>
    <w:rsid w:val="000C6F0B"/>
    <w:rsid w:val="000D0040"/>
    <w:rsid w:val="000D046D"/>
    <w:rsid w:val="000D3BC5"/>
    <w:rsid w:val="000D3E9D"/>
    <w:rsid w:val="000D4A95"/>
    <w:rsid w:val="000D5711"/>
    <w:rsid w:val="000D652D"/>
    <w:rsid w:val="000E43A3"/>
    <w:rsid w:val="000E4A66"/>
    <w:rsid w:val="000E6B8D"/>
    <w:rsid w:val="000F5EFE"/>
    <w:rsid w:val="000F72B7"/>
    <w:rsid w:val="000F7855"/>
    <w:rsid w:val="0010098E"/>
    <w:rsid w:val="00100FA5"/>
    <w:rsid w:val="00107C87"/>
    <w:rsid w:val="00107FE3"/>
    <w:rsid w:val="0011517F"/>
    <w:rsid w:val="00141E68"/>
    <w:rsid w:val="00144461"/>
    <w:rsid w:val="00155170"/>
    <w:rsid w:val="00155BD4"/>
    <w:rsid w:val="00161687"/>
    <w:rsid w:val="00167F57"/>
    <w:rsid w:val="00172469"/>
    <w:rsid w:val="00182C5C"/>
    <w:rsid w:val="00182DB5"/>
    <w:rsid w:val="00187A70"/>
    <w:rsid w:val="00187EBC"/>
    <w:rsid w:val="00190815"/>
    <w:rsid w:val="001924DC"/>
    <w:rsid w:val="00193E80"/>
    <w:rsid w:val="0019460D"/>
    <w:rsid w:val="0019510C"/>
    <w:rsid w:val="00196DED"/>
    <w:rsid w:val="001A2273"/>
    <w:rsid w:val="001A2A15"/>
    <w:rsid w:val="001A615C"/>
    <w:rsid w:val="001B0024"/>
    <w:rsid w:val="001B3D9C"/>
    <w:rsid w:val="001B7BCA"/>
    <w:rsid w:val="001C1413"/>
    <w:rsid w:val="001C27E5"/>
    <w:rsid w:val="001C3ED2"/>
    <w:rsid w:val="001C43CD"/>
    <w:rsid w:val="001C59F2"/>
    <w:rsid w:val="001C6205"/>
    <w:rsid w:val="001D261E"/>
    <w:rsid w:val="001E26F2"/>
    <w:rsid w:val="001E6BF6"/>
    <w:rsid w:val="001F0233"/>
    <w:rsid w:val="001F02BA"/>
    <w:rsid w:val="001F0C87"/>
    <w:rsid w:val="001F2098"/>
    <w:rsid w:val="001F2B5E"/>
    <w:rsid w:val="001F537B"/>
    <w:rsid w:val="001F5898"/>
    <w:rsid w:val="001F5FD6"/>
    <w:rsid w:val="002015E7"/>
    <w:rsid w:val="00202A03"/>
    <w:rsid w:val="00203D1A"/>
    <w:rsid w:val="00212915"/>
    <w:rsid w:val="0021365F"/>
    <w:rsid w:val="00217E2F"/>
    <w:rsid w:val="00221919"/>
    <w:rsid w:val="002241C8"/>
    <w:rsid w:val="00225682"/>
    <w:rsid w:val="00226F44"/>
    <w:rsid w:val="00233FED"/>
    <w:rsid w:val="00234F36"/>
    <w:rsid w:val="0024095D"/>
    <w:rsid w:val="00240A60"/>
    <w:rsid w:val="002414B0"/>
    <w:rsid w:val="002466F4"/>
    <w:rsid w:val="00264170"/>
    <w:rsid w:val="00264A70"/>
    <w:rsid w:val="00267A14"/>
    <w:rsid w:val="00274568"/>
    <w:rsid w:val="00287249"/>
    <w:rsid w:val="002911DA"/>
    <w:rsid w:val="002A10CC"/>
    <w:rsid w:val="002A6D5E"/>
    <w:rsid w:val="002B1750"/>
    <w:rsid w:val="002B2A38"/>
    <w:rsid w:val="002B55C4"/>
    <w:rsid w:val="002C2C9F"/>
    <w:rsid w:val="002C30CB"/>
    <w:rsid w:val="002D2DEA"/>
    <w:rsid w:val="002D3247"/>
    <w:rsid w:val="002D4E81"/>
    <w:rsid w:val="002D60BF"/>
    <w:rsid w:val="002E025F"/>
    <w:rsid w:val="002E2E79"/>
    <w:rsid w:val="002E31B5"/>
    <w:rsid w:val="002F188F"/>
    <w:rsid w:val="002F3BFC"/>
    <w:rsid w:val="002F72EC"/>
    <w:rsid w:val="002F79C3"/>
    <w:rsid w:val="00300143"/>
    <w:rsid w:val="00316790"/>
    <w:rsid w:val="00331389"/>
    <w:rsid w:val="00331F7B"/>
    <w:rsid w:val="00331FD8"/>
    <w:rsid w:val="00333C6B"/>
    <w:rsid w:val="0033637B"/>
    <w:rsid w:val="00345881"/>
    <w:rsid w:val="00346064"/>
    <w:rsid w:val="00346F09"/>
    <w:rsid w:val="0035348E"/>
    <w:rsid w:val="00361AFA"/>
    <w:rsid w:val="0036289A"/>
    <w:rsid w:val="0036518F"/>
    <w:rsid w:val="003656CD"/>
    <w:rsid w:val="00367CC2"/>
    <w:rsid w:val="00376586"/>
    <w:rsid w:val="003804AD"/>
    <w:rsid w:val="00380BCA"/>
    <w:rsid w:val="003812D5"/>
    <w:rsid w:val="00383F9E"/>
    <w:rsid w:val="0038412E"/>
    <w:rsid w:val="003878A3"/>
    <w:rsid w:val="00394026"/>
    <w:rsid w:val="003A6815"/>
    <w:rsid w:val="003B547B"/>
    <w:rsid w:val="003B6D6D"/>
    <w:rsid w:val="003C4CF8"/>
    <w:rsid w:val="003D4570"/>
    <w:rsid w:val="003E0134"/>
    <w:rsid w:val="003F48C4"/>
    <w:rsid w:val="004148DA"/>
    <w:rsid w:val="0043013C"/>
    <w:rsid w:val="00440771"/>
    <w:rsid w:val="00441A9C"/>
    <w:rsid w:val="00443E8D"/>
    <w:rsid w:val="0044629C"/>
    <w:rsid w:val="0045054A"/>
    <w:rsid w:val="00454800"/>
    <w:rsid w:val="00455057"/>
    <w:rsid w:val="00457C29"/>
    <w:rsid w:val="004632A7"/>
    <w:rsid w:val="0047531B"/>
    <w:rsid w:val="004776CD"/>
    <w:rsid w:val="004827EA"/>
    <w:rsid w:val="00482C40"/>
    <w:rsid w:val="00483B8B"/>
    <w:rsid w:val="00485027"/>
    <w:rsid w:val="004904E8"/>
    <w:rsid w:val="00491BAA"/>
    <w:rsid w:val="004970BD"/>
    <w:rsid w:val="004A1A61"/>
    <w:rsid w:val="004A2903"/>
    <w:rsid w:val="004A3193"/>
    <w:rsid w:val="004A7138"/>
    <w:rsid w:val="004B0448"/>
    <w:rsid w:val="004B0F9A"/>
    <w:rsid w:val="004C3539"/>
    <w:rsid w:val="004D53D9"/>
    <w:rsid w:val="004E26B7"/>
    <w:rsid w:val="004E4B51"/>
    <w:rsid w:val="004E5A78"/>
    <w:rsid w:val="0051520C"/>
    <w:rsid w:val="00521306"/>
    <w:rsid w:val="0052427F"/>
    <w:rsid w:val="00531C98"/>
    <w:rsid w:val="005348FC"/>
    <w:rsid w:val="00535D61"/>
    <w:rsid w:val="00536CBA"/>
    <w:rsid w:val="005435AE"/>
    <w:rsid w:val="0055126F"/>
    <w:rsid w:val="005549B4"/>
    <w:rsid w:val="005615EE"/>
    <w:rsid w:val="00565DF3"/>
    <w:rsid w:val="00565F18"/>
    <w:rsid w:val="00571647"/>
    <w:rsid w:val="005903D5"/>
    <w:rsid w:val="00597C2B"/>
    <w:rsid w:val="005A1FF8"/>
    <w:rsid w:val="005B7B7D"/>
    <w:rsid w:val="005C1981"/>
    <w:rsid w:val="005C1E4F"/>
    <w:rsid w:val="005C5F9B"/>
    <w:rsid w:val="005D1A15"/>
    <w:rsid w:val="005F005A"/>
    <w:rsid w:val="005F1B7E"/>
    <w:rsid w:val="005F2385"/>
    <w:rsid w:val="005F799B"/>
    <w:rsid w:val="006002B1"/>
    <w:rsid w:val="00601A46"/>
    <w:rsid w:val="00606BA4"/>
    <w:rsid w:val="00611214"/>
    <w:rsid w:val="00621530"/>
    <w:rsid w:val="00622EE2"/>
    <w:rsid w:val="00624008"/>
    <w:rsid w:val="00625270"/>
    <w:rsid w:val="0063164B"/>
    <w:rsid w:val="0063489C"/>
    <w:rsid w:val="006352AB"/>
    <w:rsid w:val="00653B72"/>
    <w:rsid w:val="00657777"/>
    <w:rsid w:val="0066328A"/>
    <w:rsid w:val="0066456B"/>
    <w:rsid w:val="00671CC9"/>
    <w:rsid w:val="00671EB3"/>
    <w:rsid w:val="00673F2C"/>
    <w:rsid w:val="00675A56"/>
    <w:rsid w:val="00685B39"/>
    <w:rsid w:val="00690ABA"/>
    <w:rsid w:val="006938E6"/>
    <w:rsid w:val="006A206A"/>
    <w:rsid w:val="006A4F08"/>
    <w:rsid w:val="006C2660"/>
    <w:rsid w:val="006C79C5"/>
    <w:rsid w:val="006D1031"/>
    <w:rsid w:val="006D2463"/>
    <w:rsid w:val="006D449D"/>
    <w:rsid w:val="006D4835"/>
    <w:rsid w:val="006D5456"/>
    <w:rsid w:val="006D6059"/>
    <w:rsid w:val="006E0F72"/>
    <w:rsid w:val="006F0C4C"/>
    <w:rsid w:val="00702DA3"/>
    <w:rsid w:val="00723C6D"/>
    <w:rsid w:val="00725919"/>
    <w:rsid w:val="007330BF"/>
    <w:rsid w:val="007426F3"/>
    <w:rsid w:val="00743370"/>
    <w:rsid w:val="007446CD"/>
    <w:rsid w:val="00746DD9"/>
    <w:rsid w:val="007529B9"/>
    <w:rsid w:val="007575E0"/>
    <w:rsid w:val="007678B6"/>
    <w:rsid w:val="00767C91"/>
    <w:rsid w:val="00770717"/>
    <w:rsid w:val="0077119E"/>
    <w:rsid w:val="007752D7"/>
    <w:rsid w:val="0079003D"/>
    <w:rsid w:val="007A44BC"/>
    <w:rsid w:val="007A651C"/>
    <w:rsid w:val="007A66C7"/>
    <w:rsid w:val="007B1B80"/>
    <w:rsid w:val="007B3F04"/>
    <w:rsid w:val="007B7A0C"/>
    <w:rsid w:val="007C2A88"/>
    <w:rsid w:val="007C38E2"/>
    <w:rsid w:val="007C4BAD"/>
    <w:rsid w:val="007C5E51"/>
    <w:rsid w:val="007C6370"/>
    <w:rsid w:val="007C753A"/>
    <w:rsid w:val="007D00DF"/>
    <w:rsid w:val="007D1CE2"/>
    <w:rsid w:val="007D65AC"/>
    <w:rsid w:val="007E133B"/>
    <w:rsid w:val="007E5D2A"/>
    <w:rsid w:val="007E5F83"/>
    <w:rsid w:val="007F2499"/>
    <w:rsid w:val="00807419"/>
    <w:rsid w:val="008163E6"/>
    <w:rsid w:val="00824A69"/>
    <w:rsid w:val="008275CF"/>
    <w:rsid w:val="00827D88"/>
    <w:rsid w:val="00840D0D"/>
    <w:rsid w:val="00851D88"/>
    <w:rsid w:val="00851E03"/>
    <w:rsid w:val="008524C1"/>
    <w:rsid w:val="00855140"/>
    <w:rsid w:val="00863293"/>
    <w:rsid w:val="008745C5"/>
    <w:rsid w:val="0088129E"/>
    <w:rsid w:val="0089090D"/>
    <w:rsid w:val="0089178A"/>
    <w:rsid w:val="00895F54"/>
    <w:rsid w:val="008A3F91"/>
    <w:rsid w:val="008B7C00"/>
    <w:rsid w:val="008B7CDB"/>
    <w:rsid w:val="008C02CF"/>
    <w:rsid w:val="008C15FA"/>
    <w:rsid w:val="008C4F4D"/>
    <w:rsid w:val="008D429A"/>
    <w:rsid w:val="008D6C7A"/>
    <w:rsid w:val="008D7C6D"/>
    <w:rsid w:val="008E3CF1"/>
    <w:rsid w:val="008F0CCB"/>
    <w:rsid w:val="008F6198"/>
    <w:rsid w:val="009026AB"/>
    <w:rsid w:val="00906622"/>
    <w:rsid w:val="00917781"/>
    <w:rsid w:val="00921B5E"/>
    <w:rsid w:val="0092347A"/>
    <w:rsid w:val="00930311"/>
    <w:rsid w:val="00933C9A"/>
    <w:rsid w:val="009379C3"/>
    <w:rsid w:val="00954BDF"/>
    <w:rsid w:val="0096279A"/>
    <w:rsid w:val="0096515E"/>
    <w:rsid w:val="00972E06"/>
    <w:rsid w:val="0097689B"/>
    <w:rsid w:val="0098550B"/>
    <w:rsid w:val="00987B0B"/>
    <w:rsid w:val="00992B3D"/>
    <w:rsid w:val="00994919"/>
    <w:rsid w:val="00994AD4"/>
    <w:rsid w:val="009A4355"/>
    <w:rsid w:val="009B2D43"/>
    <w:rsid w:val="009B3816"/>
    <w:rsid w:val="009B5C45"/>
    <w:rsid w:val="009B5F10"/>
    <w:rsid w:val="009C06FC"/>
    <w:rsid w:val="009C1282"/>
    <w:rsid w:val="009C1490"/>
    <w:rsid w:val="009D0717"/>
    <w:rsid w:val="009D0C50"/>
    <w:rsid w:val="009D3306"/>
    <w:rsid w:val="009D43FC"/>
    <w:rsid w:val="009E19CE"/>
    <w:rsid w:val="009F78F0"/>
    <w:rsid w:val="00A01B26"/>
    <w:rsid w:val="00A036AA"/>
    <w:rsid w:val="00A158EE"/>
    <w:rsid w:val="00A1683F"/>
    <w:rsid w:val="00A206D2"/>
    <w:rsid w:val="00A21196"/>
    <w:rsid w:val="00A25F57"/>
    <w:rsid w:val="00A2717F"/>
    <w:rsid w:val="00A31192"/>
    <w:rsid w:val="00A34AB4"/>
    <w:rsid w:val="00A42916"/>
    <w:rsid w:val="00A44DAF"/>
    <w:rsid w:val="00A44F58"/>
    <w:rsid w:val="00A457D3"/>
    <w:rsid w:val="00A5156E"/>
    <w:rsid w:val="00A539BD"/>
    <w:rsid w:val="00A54BDE"/>
    <w:rsid w:val="00A66B6A"/>
    <w:rsid w:val="00A700FD"/>
    <w:rsid w:val="00A726C2"/>
    <w:rsid w:val="00A7284C"/>
    <w:rsid w:val="00A802FF"/>
    <w:rsid w:val="00A80F20"/>
    <w:rsid w:val="00A817F4"/>
    <w:rsid w:val="00A86A8A"/>
    <w:rsid w:val="00A87CF1"/>
    <w:rsid w:val="00A90A11"/>
    <w:rsid w:val="00A93184"/>
    <w:rsid w:val="00AA258C"/>
    <w:rsid w:val="00AA567D"/>
    <w:rsid w:val="00AA607A"/>
    <w:rsid w:val="00AA7B09"/>
    <w:rsid w:val="00AB4105"/>
    <w:rsid w:val="00AC0FEC"/>
    <w:rsid w:val="00AD2654"/>
    <w:rsid w:val="00AD3C11"/>
    <w:rsid w:val="00AD4325"/>
    <w:rsid w:val="00AD4625"/>
    <w:rsid w:val="00AD6627"/>
    <w:rsid w:val="00AD781C"/>
    <w:rsid w:val="00AD7BF1"/>
    <w:rsid w:val="00AE5351"/>
    <w:rsid w:val="00AE6994"/>
    <w:rsid w:val="00AF21EA"/>
    <w:rsid w:val="00AF26B0"/>
    <w:rsid w:val="00B053C7"/>
    <w:rsid w:val="00B0558F"/>
    <w:rsid w:val="00B06703"/>
    <w:rsid w:val="00B169AE"/>
    <w:rsid w:val="00B2278B"/>
    <w:rsid w:val="00B239C0"/>
    <w:rsid w:val="00B351ED"/>
    <w:rsid w:val="00B40652"/>
    <w:rsid w:val="00B41F46"/>
    <w:rsid w:val="00B420F1"/>
    <w:rsid w:val="00B45976"/>
    <w:rsid w:val="00B47DBE"/>
    <w:rsid w:val="00B6776B"/>
    <w:rsid w:val="00B67F26"/>
    <w:rsid w:val="00B70F9C"/>
    <w:rsid w:val="00B7420A"/>
    <w:rsid w:val="00B813B4"/>
    <w:rsid w:val="00B82D87"/>
    <w:rsid w:val="00B850EC"/>
    <w:rsid w:val="00B864CA"/>
    <w:rsid w:val="00B956D0"/>
    <w:rsid w:val="00B97DC5"/>
    <w:rsid w:val="00BA19F2"/>
    <w:rsid w:val="00BA4C10"/>
    <w:rsid w:val="00BA5401"/>
    <w:rsid w:val="00BC04BF"/>
    <w:rsid w:val="00BD159B"/>
    <w:rsid w:val="00BD611E"/>
    <w:rsid w:val="00BE68C6"/>
    <w:rsid w:val="00BE7F7D"/>
    <w:rsid w:val="00BF1052"/>
    <w:rsid w:val="00BF18F0"/>
    <w:rsid w:val="00C00B53"/>
    <w:rsid w:val="00C02C20"/>
    <w:rsid w:val="00C03EB6"/>
    <w:rsid w:val="00C04234"/>
    <w:rsid w:val="00C06AA7"/>
    <w:rsid w:val="00C10A4B"/>
    <w:rsid w:val="00C12AF8"/>
    <w:rsid w:val="00C172B1"/>
    <w:rsid w:val="00C21DED"/>
    <w:rsid w:val="00C26591"/>
    <w:rsid w:val="00C3083D"/>
    <w:rsid w:val="00C34A48"/>
    <w:rsid w:val="00C41DF5"/>
    <w:rsid w:val="00C43D1A"/>
    <w:rsid w:val="00C458A2"/>
    <w:rsid w:val="00C530EE"/>
    <w:rsid w:val="00C64160"/>
    <w:rsid w:val="00C67B82"/>
    <w:rsid w:val="00C75FC1"/>
    <w:rsid w:val="00C90920"/>
    <w:rsid w:val="00C90FBD"/>
    <w:rsid w:val="00C95677"/>
    <w:rsid w:val="00C9681B"/>
    <w:rsid w:val="00CA3E26"/>
    <w:rsid w:val="00CA5670"/>
    <w:rsid w:val="00CB45CE"/>
    <w:rsid w:val="00CC20C3"/>
    <w:rsid w:val="00CC5606"/>
    <w:rsid w:val="00CC5781"/>
    <w:rsid w:val="00CD1E96"/>
    <w:rsid w:val="00CD5DB7"/>
    <w:rsid w:val="00CD7D5C"/>
    <w:rsid w:val="00D01294"/>
    <w:rsid w:val="00D05444"/>
    <w:rsid w:val="00D05B8B"/>
    <w:rsid w:val="00D07187"/>
    <w:rsid w:val="00D221B2"/>
    <w:rsid w:val="00D272B5"/>
    <w:rsid w:val="00D358CB"/>
    <w:rsid w:val="00D41400"/>
    <w:rsid w:val="00D47EE7"/>
    <w:rsid w:val="00D5005A"/>
    <w:rsid w:val="00D51AA2"/>
    <w:rsid w:val="00D520D0"/>
    <w:rsid w:val="00D530FE"/>
    <w:rsid w:val="00D5555A"/>
    <w:rsid w:val="00D56523"/>
    <w:rsid w:val="00D62C74"/>
    <w:rsid w:val="00D63726"/>
    <w:rsid w:val="00D668A9"/>
    <w:rsid w:val="00D71419"/>
    <w:rsid w:val="00D73C39"/>
    <w:rsid w:val="00D821E4"/>
    <w:rsid w:val="00D82386"/>
    <w:rsid w:val="00D921C9"/>
    <w:rsid w:val="00D9391D"/>
    <w:rsid w:val="00D956E3"/>
    <w:rsid w:val="00DA0ACE"/>
    <w:rsid w:val="00DA257E"/>
    <w:rsid w:val="00DB17AE"/>
    <w:rsid w:val="00DC5490"/>
    <w:rsid w:val="00DC58E0"/>
    <w:rsid w:val="00DC6BEC"/>
    <w:rsid w:val="00DC7259"/>
    <w:rsid w:val="00DC7EB2"/>
    <w:rsid w:val="00DD5448"/>
    <w:rsid w:val="00DD6307"/>
    <w:rsid w:val="00DE1516"/>
    <w:rsid w:val="00DF27A8"/>
    <w:rsid w:val="00DF2FE1"/>
    <w:rsid w:val="00DF5414"/>
    <w:rsid w:val="00E07128"/>
    <w:rsid w:val="00E104C9"/>
    <w:rsid w:val="00E141AF"/>
    <w:rsid w:val="00E22DFC"/>
    <w:rsid w:val="00E24227"/>
    <w:rsid w:val="00E2559F"/>
    <w:rsid w:val="00E25B02"/>
    <w:rsid w:val="00E32620"/>
    <w:rsid w:val="00E40332"/>
    <w:rsid w:val="00E441B1"/>
    <w:rsid w:val="00E54336"/>
    <w:rsid w:val="00E57ED0"/>
    <w:rsid w:val="00E64A5E"/>
    <w:rsid w:val="00E6792A"/>
    <w:rsid w:val="00E71D8B"/>
    <w:rsid w:val="00E74328"/>
    <w:rsid w:val="00E8094B"/>
    <w:rsid w:val="00E8238B"/>
    <w:rsid w:val="00E8570F"/>
    <w:rsid w:val="00E86ECB"/>
    <w:rsid w:val="00E9021D"/>
    <w:rsid w:val="00E90D50"/>
    <w:rsid w:val="00E93A20"/>
    <w:rsid w:val="00E93DEB"/>
    <w:rsid w:val="00E95618"/>
    <w:rsid w:val="00E97305"/>
    <w:rsid w:val="00EA19BD"/>
    <w:rsid w:val="00EA3766"/>
    <w:rsid w:val="00EA6C40"/>
    <w:rsid w:val="00EB34BB"/>
    <w:rsid w:val="00EB37E8"/>
    <w:rsid w:val="00EC01FA"/>
    <w:rsid w:val="00EC3843"/>
    <w:rsid w:val="00EC571D"/>
    <w:rsid w:val="00ED28CC"/>
    <w:rsid w:val="00ED2EF4"/>
    <w:rsid w:val="00ED48C6"/>
    <w:rsid w:val="00ED7B05"/>
    <w:rsid w:val="00EE38EB"/>
    <w:rsid w:val="00EF3A2E"/>
    <w:rsid w:val="00F053F8"/>
    <w:rsid w:val="00F05846"/>
    <w:rsid w:val="00F1027E"/>
    <w:rsid w:val="00F12EFA"/>
    <w:rsid w:val="00F13ED8"/>
    <w:rsid w:val="00F22839"/>
    <w:rsid w:val="00F25FBE"/>
    <w:rsid w:val="00F26B39"/>
    <w:rsid w:val="00F30288"/>
    <w:rsid w:val="00F30EFB"/>
    <w:rsid w:val="00F3503D"/>
    <w:rsid w:val="00F37519"/>
    <w:rsid w:val="00F42B04"/>
    <w:rsid w:val="00F5254C"/>
    <w:rsid w:val="00F54A62"/>
    <w:rsid w:val="00F76516"/>
    <w:rsid w:val="00F85BBA"/>
    <w:rsid w:val="00F9009C"/>
    <w:rsid w:val="00FA3D41"/>
    <w:rsid w:val="00FA7B31"/>
    <w:rsid w:val="00FC4A65"/>
    <w:rsid w:val="00FC51CB"/>
    <w:rsid w:val="00FC5506"/>
    <w:rsid w:val="00FD4E74"/>
    <w:rsid w:val="00FD51EC"/>
    <w:rsid w:val="00FD7AC0"/>
    <w:rsid w:val="00FE19F3"/>
    <w:rsid w:val="00FE4F29"/>
    <w:rsid w:val="00FE50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CEE41F"/>
  <w15:chartTrackingRefBased/>
  <w15:docId w15:val="{81DE51DE-88EC-2449-8691-5E6D0FE24D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30CB"/>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B5C45"/>
    <w:rPr>
      <w:sz w:val="18"/>
      <w:szCs w:val="18"/>
    </w:rPr>
  </w:style>
  <w:style w:type="character" w:customStyle="1" w:styleId="BalloonTextChar">
    <w:name w:val="Balloon Text Char"/>
    <w:basedOn w:val="DefaultParagraphFont"/>
    <w:link w:val="BalloonText"/>
    <w:uiPriority w:val="99"/>
    <w:semiHidden/>
    <w:rsid w:val="009B5C45"/>
    <w:rPr>
      <w:rFonts w:ascii="Times New Roman" w:hAnsi="Times New Roman" w:cs="Times New Roman"/>
      <w:sz w:val="18"/>
      <w:szCs w:val="18"/>
    </w:rPr>
  </w:style>
  <w:style w:type="paragraph" w:customStyle="1" w:styleId="nova-e-listitem">
    <w:name w:val="nova-e-list__item"/>
    <w:basedOn w:val="Normal"/>
    <w:rsid w:val="007678B6"/>
    <w:pPr>
      <w:spacing w:before="100" w:beforeAutospacing="1" w:after="100" w:afterAutospacing="1"/>
    </w:pPr>
  </w:style>
  <w:style w:type="character" w:styleId="Hyperlink">
    <w:name w:val="Hyperlink"/>
    <w:basedOn w:val="DefaultParagraphFont"/>
    <w:uiPriority w:val="99"/>
    <w:unhideWhenUsed/>
    <w:rsid w:val="007678B6"/>
    <w:rPr>
      <w:color w:val="0000FF"/>
      <w:u w:val="single"/>
    </w:rPr>
  </w:style>
  <w:style w:type="character" w:styleId="UnresolvedMention">
    <w:name w:val="Unresolved Mention"/>
    <w:basedOn w:val="DefaultParagraphFont"/>
    <w:uiPriority w:val="99"/>
    <w:semiHidden/>
    <w:unhideWhenUsed/>
    <w:rsid w:val="00333C6B"/>
    <w:rPr>
      <w:color w:val="605E5C"/>
      <w:shd w:val="clear" w:color="auto" w:fill="E1DFDD"/>
    </w:rPr>
  </w:style>
  <w:style w:type="character" w:styleId="FollowedHyperlink">
    <w:name w:val="FollowedHyperlink"/>
    <w:basedOn w:val="DefaultParagraphFont"/>
    <w:uiPriority w:val="99"/>
    <w:semiHidden/>
    <w:unhideWhenUsed/>
    <w:rsid w:val="00333C6B"/>
    <w:rPr>
      <w:color w:val="954F72" w:themeColor="followedHyperlink"/>
      <w:u w:val="single"/>
    </w:rPr>
  </w:style>
  <w:style w:type="paragraph" w:styleId="ListParagraph">
    <w:name w:val="List Paragraph"/>
    <w:basedOn w:val="Normal"/>
    <w:uiPriority w:val="34"/>
    <w:qFormat/>
    <w:rsid w:val="00851D88"/>
    <w:pPr>
      <w:ind w:left="720"/>
      <w:contextualSpacing/>
    </w:pPr>
    <w:rPr>
      <w:sz w:val="20"/>
      <w:szCs w:val="20"/>
    </w:rPr>
  </w:style>
  <w:style w:type="paragraph" w:customStyle="1" w:styleId="Default">
    <w:name w:val="Default"/>
    <w:rsid w:val="00851D88"/>
    <w:pPr>
      <w:autoSpaceDE w:val="0"/>
      <w:autoSpaceDN w:val="0"/>
      <w:adjustRightInd w:val="0"/>
    </w:pPr>
    <w:rPr>
      <w:rFonts w:ascii="Arial" w:eastAsia="Calibri"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510810">
      <w:bodyDiv w:val="1"/>
      <w:marLeft w:val="0"/>
      <w:marRight w:val="0"/>
      <w:marTop w:val="0"/>
      <w:marBottom w:val="0"/>
      <w:divBdr>
        <w:top w:val="none" w:sz="0" w:space="0" w:color="auto"/>
        <w:left w:val="none" w:sz="0" w:space="0" w:color="auto"/>
        <w:bottom w:val="none" w:sz="0" w:space="0" w:color="auto"/>
        <w:right w:val="none" w:sz="0" w:space="0" w:color="auto"/>
      </w:divBdr>
    </w:div>
    <w:div w:id="93283633">
      <w:bodyDiv w:val="1"/>
      <w:marLeft w:val="0"/>
      <w:marRight w:val="0"/>
      <w:marTop w:val="0"/>
      <w:marBottom w:val="0"/>
      <w:divBdr>
        <w:top w:val="none" w:sz="0" w:space="0" w:color="auto"/>
        <w:left w:val="none" w:sz="0" w:space="0" w:color="auto"/>
        <w:bottom w:val="none" w:sz="0" w:space="0" w:color="auto"/>
        <w:right w:val="none" w:sz="0" w:space="0" w:color="auto"/>
      </w:divBdr>
    </w:div>
    <w:div w:id="130484338">
      <w:bodyDiv w:val="1"/>
      <w:marLeft w:val="0"/>
      <w:marRight w:val="0"/>
      <w:marTop w:val="0"/>
      <w:marBottom w:val="0"/>
      <w:divBdr>
        <w:top w:val="none" w:sz="0" w:space="0" w:color="auto"/>
        <w:left w:val="none" w:sz="0" w:space="0" w:color="auto"/>
        <w:bottom w:val="none" w:sz="0" w:space="0" w:color="auto"/>
        <w:right w:val="none" w:sz="0" w:space="0" w:color="auto"/>
      </w:divBdr>
    </w:div>
    <w:div w:id="141124251">
      <w:bodyDiv w:val="1"/>
      <w:marLeft w:val="0"/>
      <w:marRight w:val="0"/>
      <w:marTop w:val="0"/>
      <w:marBottom w:val="0"/>
      <w:divBdr>
        <w:top w:val="none" w:sz="0" w:space="0" w:color="auto"/>
        <w:left w:val="none" w:sz="0" w:space="0" w:color="auto"/>
        <w:bottom w:val="none" w:sz="0" w:space="0" w:color="auto"/>
        <w:right w:val="none" w:sz="0" w:space="0" w:color="auto"/>
      </w:divBdr>
    </w:div>
    <w:div w:id="265624486">
      <w:bodyDiv w:val="1"/>
      <w:marLeft w:val="0"/>
      <w:marRight w:val="0"/>
      <w:marTop w:val="0"/>
      <w:marBottom w:val="0"/>
      <w:divBdr>
        <w:top w:val="none" w:sz="0" w:space="0" w:color="auto"/>
        <w:left w:val="none" w:sz="0" w:space="0" w:color="auto"/>
        <w:bottom w:val="none" w:sz="0" w:space="0" w:color="auto"/>
        <w:right w:val="none" w:sz="0" w:space="0" w:color="auto"/>
      </w:divBdr>
    </w:div>
    <w:div w:id="308674820">
      <w:bodyDiv w:val="1"/>
      <w:marLeft w:val="0"/>
      <w:marRight w:val="0"/>
      <w:marTop w:val="0"/>
      <w:marBottom w:val="0"/>
      <w:divBdr>
        <w:top w:val="none" w:sz="0" w:space="0" w:color="auto"/>
        <w:left w:val="none" w:sz="0" w:space="0" w:color="auto"/>
        <w:bottom w:val="none" w:sz="0" w:space="0" w:color="auto"/>
        <w:right w:val="none" w:sz="0" w:space="0" w:color="auto"/>
      </w:divBdr>
    </w:div>
    <w:div w:id="410321820">
      <w:bodyDiv w:val="1"/>
      <w:marLeft w:val="0"/>
      <w:marRight w:val="0"/>
      <w:marTop w:val="0"/>
      <w:marBottom w:val="0"/>
      <w:divBdr>
        <w:top w:val="none" w:sz="0" w:space="0" w:color="auto"/>
        <w:left w:val="none" w:sz="0" w:space="0" w:color="auto"/>
        <w:bottom w:val="none" w:sz="0" w:space="0" w:color="auto"/>
        <w:right w:val="none" w:sz="0" w:space="0" w:color="auto"/>
      </w:divBdr>
    </w:div>
    <w:div w:id="436995302">
      <w:bodyDiv w:val="1"/>
      <w:marLeft w:val="0"/>
      <w:marRight w:val="0"/>
      <w:marTop w:val="0"/>
      <w:marBottom w:val="0"/>
      <w:divBdr>
        <w:top w:val="none" w:sz="0" w:space="0" w:color="auto"/>
        <w:left w:val="none" w:sz="0" w:space="0" w:color="auto"/>
        <w:bottom w:val="none" w:sz="0" w:space="0" w:color="auto"/>
        <w:right w:val="none" w:sz="0" w:space="0" w:color="auto"/>
      </w:divBdr>
    </w:div>
    <w:div w:id="439489808">
      <w:bodyDiv w:val="1"/>
      <w:marLeft w:val="0"/>
      <w:marRight w:val="0"/>
      <w:marTop w:val="0"/>
      <w:marBottom w:val="0"/>
      <w:divBdr>
        <w:top w:val="none" w:sz="0" w:space="0" w:color="auto"/>
        <w:left w:val="none" w:sz="0" w:space="0" w:color="auto"/>
        <w:bottom w:val="none" w:sz="0" w:space="0" w:color="auto"/>
        <w:right w:val="none" w:sz="0" w:space="0" w:color="auto"/>
      </w:divBdr>
    </w:div>
    <w:div w:id="460851040">
      <w:bodyDiv w:val="1"/>
      <w:marLeft w:val="0"/>
      <w:marRight w:val="0"/>
      <w:marTop w:val="0"/>
      <w:marBottom w:val="0"/>
      <w:divBdr>
        <w:top w:val="none" w:sz="0" w:space="0" w:color="auto"/>
        <w:left w:val="none" w:sz="0" w:space="0" w:color="auto"/>
        <w:bottom w:val="none" w:sz="0" w:space="0" w:color="auto"/>
        <w:right w:val="none" w:sz="0" w:space="0" w:color="auto"/>
      </w:divBdr>
    </w:div>
    <w:div w:id="467211144">
      <w:bodyDiv w:val="1"/>
      <w:marLeft w:val="0"/>
      <w:marRight w:val="0"/>
      <w:marTop w:val="0"/>
      <w:marBottom w:val="0"/>
      <w:divBdr>
        <w:top w:val="none" w:sz="0" w:space="0" w:color="auto"/>
        <w:left w:val="none" w:sz="0" w:space="0" w:color="auto"/>
        <w:bottom w:val="none" w:sz="0" w:space="0" w:color="auto"/>
        <w:right w:val="none" w:sz="0" w:space="0" w:color="auto"/>
      </w:divBdr>
    </w:div>
    <w:div w:id="521169599">
      <w:bodyDiv w:val="1"/>
      <w:marLeft w:val="0"/>
      <w:marRight w:val="0"/>
      <w:marTop w:val="0"/>
      <w:marBottom w:val="0"/>
      <w:divBdr>
        <w:top w:val="none" w:sz="0" w:space="0" w:color="auto"/>
        <w:left w:val="none" w:sz="0" w:space="0" w:color="auto"/>
        <w:bottom w:val="none" w:sz="0" w:space="0" w:color="auto"/>
        <w:right w:val="none" w:sz="0" w:space="0" w:color="auto"/>
      </w:divBdr>
    </w:div>
    <w:div w:id="551231609">
      <w:bodyDiv w:val="1"/>
      <w:marLeft w:val="0"/>
      <w:marRight w:val="0"/>
      <w:marTop w:val="0"/>
      <w:marBottom w:val="0"/>
      <w:divBdr>
        <w:top w:val="none" w:sz="0" w:space="0" w:color="auto"/>
        <w:left w:val="none" w:sz="0" w:space="0" w:color="auto"/>
        <w:bottom w:val="none" w:sz="0" w:space="0" w:color="auto"/>
        <w:right w:val="none" w:sz="0" w:space="0" w:color="auto"/>
      </w:divBdr>
    </w:div>
    <w:div w:id="776290639">
      <w:bodyDiv w:val="1"/>
      <w:marLeft w:val="0"/>
      <w:marRight w:val="0"/>
      <w:marTop w:val="0"/>
      <w:marBottom w:val="0"/>
      <w:divBdr>
        <w:top w:val="none" w:sz="0" w:space="0" w:color="auto"/>
        <w:left w:val="none" w:sz="0" w:space="0" w:color="auto"/>
        <w:bottom w:val="none" w:sz="0" w:space="0" w:color="auto"/>
        <w:right w:val="none" w:sz="0" w:space="0" w:color="auto"/>
      </w:divBdr>
    </w:div>
    <w:div w:id="841162402">
      <w:bodyDiv w:val="1"/>
      <w:marLeft w:val="0"/>
      <w:marRight w:val="0"/>
      <w:marTop w:val="0"/>
      <w:marBottom w:val="0"/>
      <w:divBdr>
        <w:top w:val="none" w:sz="0" w:space="0" w:color="auto"/>
        <w:left w:val="none" w:sz="0" w:space="0" w:color="auto"/>
        <w:bottom w:val="none" w:sz="0" w:space="0" w:color="auto"/>
        <w:right w:val="none" w:sz="0" w:space="0" w:color="auto"/>
      </w:divBdr>
    </w:div>
    <w:div w:id="973753189">
      <w:bodyDiv w:val="1"/>
      <w:marLeft w:val="0"/>
      <w:marRight w:val="0"/>
      <w:marTop w:val="0"/>
      <w:marBottom w:val="0"/>
      <w:divBdr>
        <w:top w:val="none" w:sz="0" w:space="0" w:color="auto"/>
        <w:left w:val="none" w:sz="0" w:space="0" w:color="auto"/>
        <w:bottom w:val="none" w:sz="0" w:space="0" w:color="auto"/>
        <w:right w:val="none" w:sz="0" w:space="0" w:color="auto"/>
      </w:divBdr>
    </w:div>
    <w:div w:id="1001390176">
      <w:bodyDiv w:val="1"/>
      <w:marLeft w:val="0"/>
      <w:marRight w:val="0"/>
      <w:marTop w:val="0"/>
      <w:marBottom w:val="0"/>
      <w:divBdr>
        <w:top w:val="none" w:sz="0" w:space="0" w:color="auto"/>
        <w:left w:val="none" w:sz="0" w:space="0" w:color="auto"/>
        <w:bottom w:val="none" w:sz="0" w:space="0" w:color="auto"/>
        <w:right w:val="none" w:sz="0" w:space="0" w:color="auto"/>
      </w:divBdr>
    </w:div>
    <w:div w:id="1086925990">
      <w:bodyDiv w:val="1"/>
      <w:marLeft w:val="0"/>
      <w:marRight w:val="0"/>
      <w:marTop w:val="0"/>
      <w:marBottom w:val="0"/>
      <w:divBdr>
        <w:top w:val="none" w:sz="0" w:space="0" w:color="auto"/>
        <w:left w:val="none" w:sz="0" w:space="0" w:color="auto"/>
        <w:bottom w:val="none" w:sz="0" w:space="0" w:color="auto"/>
        <w:right w:val="none" w:sz="0" w:space="0" w:color="auto"/>
      </w:divBdr>
    </w:div>
    <w:div w:id="1115826877">
      <w:bodyDiv w:val="1"/>
      <w:marLeft w:val="0"/>
      <w:marRight w:val="0"/>
      <w:marTop w:val="0"/>
      <w:marBottom w:val="0"/>
      <w:divBdr>
        <w:top w:val="none" w:sz="0" w:space="0" w:color="auto"/>
        <w:left w:val="none" w:sz="0" w:space="0" w:color="auto"/>
        <w:bottom w:val="none" w:sz="0" w:space="0" w:color="auto"/>
        <w:right w:val="none" w:sz="0" w:space="0" w:color="auto"/>
      </w:divBdr>
    </w:div>
    <w:div w:id="1152329001">
      <w:bodyDiv w:val="1"/>
      <w:marLeft w:val="0"/>
      <w:marRight w:val="0"/>
      <w:marTop w:val="0"/>
      <w:marBottom w:val="0"/>
      <w:divBdr>
        <w:top w:val="none" w:sz="0" w:space="0" w:color="auto"/>
        <w:left w:val="none" w:sz="0" w:space="0" w:color="auto"/>
        <w:bottom w:val="none" w:sz="0" w:space="0" w:color="auto"/>
        <w:right w:val="none" w:sz="0" w:space="0" w:color="auto"/>
      </w:divBdr>
    </w:div>
    <w:div w:id="1229262688">
      <w:bodyDiv w:val="1"/>
      <w:marLeft w:val="0"/>
      <w:marRight w:val="0"/>
      <w:marTop w:val="0"/>
      <w:marBottom w:val="0"/>
      <w:divBdr>
        <w:top w:val="none" w:sz="0" w:space="0" w:color="auto"/>
        <w:left w:val="none" w:sz="0" w:space="0" w:color="auto"/>
        <w:bottom w:val="none" w:sz="0" w:space="0" w:color="auto"/>
        <w:right w:val="none" w:sz="0" w:space="0" w:color="auto"/>
      </w:divBdr>
    </w:div>
    <w:div w:id="1312636489">
      <w:bodyDiv w:val="1"/>
      <w:marLeft w:val="0"/>
      <w:marRight w:val="0"/>
      <w:marTop w:val="0"/>
      <w:marBottom w:val="0"/>
      <w:divBdr>
        <w:top w:val="none" w:sz="0" w:space="0" w:color="auto"/>
        <w:left w:val="none" w:sz="0" w:space="0" w:color="auto"/>
        <w:bottom w:val="none" w:sz="0" w:space="0" w:color="auto"/>
        <w:right w:val="none" w:sz="0" w:space="0" w:color="auto"/>
      </w:divBdr>
    </w:div>
    <w:div w:id="1364214521">
      <w:bodyDiv w:val="1"/>
      <w:marLeft w:val="0"/>
      <w:marRight w:val="0"/>
      <w:marTop w:val="0"/>
      <w:marBottom w:val="0"/>
      <w:divBdr>
        <w:top w:val="none" w:sz="0" w:space="0" w:color="auto"/>
        <w:left w:val="none" w:sz="0" w:space="0" w:color="auto"/>
        <w:bottom w:val="none" w:sz="0" w:space="0" w:color="auto"/>
        <w:right w:val="none" w:sz="0" w:space="0" w:color="auto"/>
      </w:divBdr>
    </w:div>
    <w:div w:id="1450926567">
      <w:bodyDiv w:val="1"/>
      <w:marLeft w:val="0"/>
      <w:marRight w:val="0"/>
      <w:marTop w:val="0"/>
      <w:marBottom w:val="0"/>
      <w:divBdr>
        <w:top w:val="none" w:sz="0" w:space="0" w:color="auto"/>
        <w:left w:val="none" w:sz="0" w:space="0" w:color="auto"/>
        <w:bottom w:val="none" w:sz="0" w:space="0" w:color="auto"/>
        <w:right w:val="none" w:sz="0" w:space="0" w:color="auto"/>
      </w:divBdr>
    </w:div>
    <w:div w:id="1489790021">
      <w:bodyDiv w:val="1"/>
      <w:marLeft w:val="0"/>
      <w:marRight w:val="0"/>
      <w:marTop w:val="0"/>
      <w:marBottom w:val="0"/>
      <w:divBdr>
        <w:top w:val="none" w:sz="0" w:space="0" w:color="auto"/>
        <w:left w:val="none" w:sz="0" w:space="0" w:color="auto"/>
        <w:bottom w:val="none" w:sz="0" w:space="0" w:color="auto"/>
        <w:right w:val="none" w:sz="0" w:space="0" w:color="auto"/>
      </w:divBdr>
    </w:div>
    <w:div w:id="1496259638">
      <w:bodyDiv w:val="1"/>
      <w:marLeft w:val="0"/>
      <w:marRight w:val="0"/>
      <w:marTop w:val="0"/>
      <w:marBottom w:val="0"/>
      <w:divBdr>
        <w:top w:val="none" w:sz="0" w:space="0" w:color="auto"/>
        <w:left w:val="none" w:sz="0" w:space="0" w:color="auto"/>
        <w:bottom w:val="none" w:sz="0" w:space="0" w:color="auto"/>
        <w:right w:val="none" w:sz="0" w:space="0" w:color="auto"/>
      </w:divBdr>
    </w:div>
    <w:div w:id="1631477195">
      <w:bodyDiv w:val="1"/>
      <w:marLeft w:val="0"/>
      <w:marRight w:val="0"/>
      <w:marTop w:val="0"/>
      <w:marBottom w:val="0"/>
      <w:divBdr>
        <w:top w:val="none" w:sz="0" w:space="0" w:color="auto"/>
        <w:left w:val="none" w:sz="0" w:space="0" w:color="auto"/>
        <w:bottom w:val="none" w:sz="0" w:space="0" w:color="auto"/>
        <w:right w:val="none" w:sz="0" w:space="0" w:color="auto"/>
      </w:divBdr>
    </w:div>
    <w:div w:id="1652831162">
      <w:bodyDiv w:val="1"/>
      <w:marLeft w:val="0"/>
      <w:marRight w:val="0"/>
      <w:marTop w:val="0"/>
      <w:marBottom w:val="0"/>
      <w:divBdr>
        <w:top w:val="none" w:sz="0" w:space="0" w:color="auto"/>
        <w:left w:val="none" w:sz="0" w:space="0" w:color="auto"/>
        <w:bottom w:val="none" w:sz="0" w:space="0" w:color="auto"/>
        <w:right w:val="none" w:sz="0" w:space="0" w:color="auto"/>
      </w:divBdr>
    </w:div>
    <w:div w:id="1659385160">
      <w:bodyDiv w:val="1"/>
      <w:marLeft w:val="0"/>
      <w:marRight w:val="0"/>
      <w:marTop w:val="0"/>
      <w:marBottom w:val="0"/>
      <w:divBdr>
        <w:top w:val="none" w:sz="0" w:space="0" w:color="auto"/>
        <w:left w:val="none" w:sz="0" w:space="0" w:color="auto"/>
        <w:bottom w:val="none" w:sz="0" w:space="0" w:color="auto"/>
        <w:right w:val="none" w:sz="0" w:space="0" w:color="auto"/>
      </w:divBdr>
    </w:div>
    <w:div w:id="1680504180">
      <w:bodyDiv w:val="1"/>
      <w:marLeft w:val="0"/>
      <w:marRight w:val="0"/>
      <w:marTop w:val="0"/>
      <w:marBottom w:val="0"/>
      <w:divBdr>
        <w:top w:val="none" w:sz="0" w:space="0" w:color="auto"/>
        <w:left w:val="none" w:sz="0" w:space="0" w:color="auto"/>
        <w:bottom w:val="none" w:sz="0" w:space="0" w:color="auto"/>
        <w:right w:val="none" w:sz="0" w:space="0" w:color="auto"/>
      </w:divBdr>
    </w:div>
    <w:div w:id="1715276606">
      <w:bodyDiv w:val="1"/>
      <w:marLeft w:val="0"/>
      <w:marRight w:val="0"/>
      <w:marTop w:val="0"/>
      <w:marBottom w:val="0"/>
      <w:divBdr>
        <w:top w:val="none" w:sz="0" w:space="0" w:color="auto"/>
        <w:left w:val="none" w:sz="0" w:space="0" w:color="auto"/>
        <w:bottom w:val="none" w:sz="0" w:space="0" w:color="auto"/>
        <w:right w:val="none" w:sz="0" w:space="0" w:color="auto"/>
      </w:divBdr>
    </w:div>
    <w:div w:id="1774394748">
      <w:bodyDiv w:val="1"/>
      <w:marLeft w:val="0"/>
      <w:marRight w:val="0"/>
      <w:marTop w:val="0"/>
      <w:marBottom w:val="0"/>
      <w:divBdr>
        <w:top w:val="none" w:sz="0" w:space="0" w:color="auto"/>
        <w:left w:val="none" w:sz="0" w:space="0" w:color="auto"/>
        <w:bottom w:val="none" w:sz="0" w:space="0" w:color="auto"/>
        <w:right w:val="none" w:sz="0" w:space="0" w:color="auto"/>
      </w:divBdr>
    </w:div>
    <w:div w:id="1952317919">
      <w:bodyDiv w:val="1"/>
      <w:marLeft w:val="0"/>
      <w:marRight w:val="0"/>
      <w:marTop w:val="0"/>
      <w:marBottom w:val="0"/>
      <w:divBdr>
        <w:top w:val="none" w:sz="0" w:space="0" w:color="auto"/>
        <w:left w:val="none" w:sz="0" w:space="0" w:color="auto"/>
        <w:bottom w:val="none" w:sz="0" w:space="0" w:color="auto"/>
        <w:right w:val="none" w:sz="0" w:space="0" w:color="auto"/>
      </w:divBdr>
    </w:div>
    <w:div w:id="1998418950">
      <w:bodyDiv w:val="1"/>
      <w:marLeft w:val="0"/>
      <w:marRight w:val="0"/>
      <w:marTop w:val="0"/>
      <w:marBottom w:val="0"/>
      <w:divBdr>
        <w:top w:val="none" w:sz="0" w:space="0" w:color="auto"/>
        <w:left w:val="none" w:sz="0" w:space="0" w:color="auto"/>
        <w:bottom w:val="none" w:sz="0" w:space="0" w:color="auto"/>
        <w:right w:val="none" w:sz="0" w:space="0" w:color="auto"/>
      </w:divBdr>
    </w:div>
    <w:div w:id="214257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ustomXml" Target="ink/ink4.xml"/><Relationship Id="rId18" Type="http://schemas.openxmlformats.org/officeDocument/2006/relationships/image" Target="media/image8.png"/><Relationship Id="rId26" Type="http://schemas.openxmlformats.org/officeDocument/2006/relationships/image" Target="media/image12.png"/><Relationship Id="rId39" Type="http://schemas.openxmlformats.org/officeDocument/2006/relationships/image" Target="media/image20.PNG"/><Relationship Id="rId21" Type="http://schemas.openxmlformats.org/officeDocument/2006/relationships/customXml" Target="ink/ink8.xml"/><Relationship Id="rId34" Type="http://schemas.openxmlformats.org/officeDocument/2006/relationships/image" Target="media/image16.png"/><Relationship Id="rId42" Type="http://schemas.openxmlformats.org/officeDocument/2006/relationships/hyperlink" Target="https://www.abacademies.org/articles/An-exploratory-study-of-self-directed-learning-1528-2651-21-3-209.pdf" TargetMode="External"/><Relationship Id="rId7" Type="http://schemas.openxmlformats.org/officeDocument/2006/relationships/customXml" Target="ink/ink1.xml"/><Relationship Id="rId2" Type="http://schemas.openxmlformats.org/officeDocument/2006/relationships/styles" Target="styles.xml"/><Relationship Id="rId16" Type="http://schemas.openxmlformats.org/officeDocument/2006/relationships/image" Target="media/image7.png"/><Relationship Id="rId29" Type="http://schemas.openxmlformats.org/officeDocument/2006/relationships/customXml" Target="ink/ink12.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customXml" Target="ink/ink3.xml"/><Relationship Id="rId24" Type="http://schemas.openxmlformats.org/officeDocument/2006/relationships/image" Target="media/image11.png"/><Relationship Id="rId32" Type="http://schemas.openxmlformats.org/officeDocument/2006/relationships/image" Target="media/image15.png"/><Relationship Id="rId37" Type="http://schemas.openxmlformats.org/officeDocument/2006/relationships/image" Target="media/image18.png"/><Relationship Id="rId40" Type="http://schemas.openxmlformats.org/officeDocument/2006/relationships/image" Target="media/image21.PNG"/><Relationship Id="rId45" Type="http://schemas.openxmlformats.org/officeDocument/2006/relationships/fontTable" Target="fontTable.xml"/><Relationship Id="rId5" Type="http://schemas.openxmlformats.org/officeDocument/2006/relationships/image" Target="media/image1.png"/><Relationship Id="rId15" Type="http://schemas.openxmlformats.org/officeDocument/2006/relationships/customXml" Target="ink/ink5.xml"/><Relationship Id="rId23" Type="http://schemas.openxmlformats.org/officeDocument/2006/relationships/customXml" Target="ink/ink9.xml"/><Relationship Id="rId28" Type="http://schemas.openxmlformats.org/officeDocument/2006/relationships/image" Target="media/image13.png"/><Relationship Id="rId36"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customXml" Target="ink/ink7.xml"/><Relationship Id="rId31" Type="http://schemas.openxmlformats.org/officeDocument/2006/relationships/customXml" Target="ink/ink13.xml"/><Relationship Id="rId44" Type="http://schemas.openxmlformats.org/officeDocument/2006/relationships/hyperlink" Target="https://www.tcd.ie/CAPSL/assets/pdf/Academic%20Practice%20Resources/Guide%20to%20Student%20Self%20Assessment.pdf" TargetMode="External"/><Relationship Id="rId4" Type="http://schemas.openxmlformats.org/officeDocument/2006/relationships/webSettings" Target="webSettings.xml"/><Relationship Id="rId9" Type="http://schemas.openxmlformats.org/officeDocument/2006/relationships/customXml" Target="ink/ink2.xml"/><Relationship Id="rId14" Type="http://schemas.openxmlformats.org/officeDocument/2006/relationships/image" Target="media/image6.png"/><Relationship Id="rId22" Type="http://schemas.openxmlformats.org/officeDocument/2006/relationships/image" Target="media/image10.png"/><Relationship Id="rId27" Type="http://schemas.openxmlformats.org/officeDocument/2006/relationships/customXml" Target="ink/ink11.xml"/><Relationship Id="rId30" Type="http://schemas.openxmlformats.org/officeDocument/2006/relationships/image" Target="media/image14.png"/><Relationship Id="rId35" Type="http://schemas.openxmlformats.org/officeDocument/2006/relationships/customXml" Target="ink/ink15.xml"/><Relationship Id="rId43" Type="http://schemas.openxmlformats.org/officeDocument/2006/relationships/hyperlink" Target="https://www.researchgate.net/deref/http%3A%2F%2Fdx.doi.org%2F10.1016%2Fj.edurev.2017.08.004?_sg%5B0%5D=DI0Fr-xzZJolhfv9tfZonRYPNKSktzvRVp1431M6MHLgx5ns_rVassjV_S_ol0bHdeUN5n4dWaAO4F5baHAUt7C9-A.-e1C8TgATMhojlrk_fEEeVncc3huIRRVM92Ft3Z9bWxPCGoXdMBI4ECYrZ_FQyBFN7VNOTT0_wJ8PLeS2W3Rzw" TargetMode="External"/><Relationship Id="rId8" Type="http://schemas.openxmlformats.org/officeDocument/2006/relationships/image" Target="media/image3.png"/><Relationship Id="rId3" Type="http://schemas.openxmlformats.org/officeDocument/2006/relationships/settings" Target="settings.xml"/><Relationship Id="rId12" Type="http://schemas.openxmlformats.org/officeDocument/2006/relationships/image" Target="media/image5.png"/><Relationship Id="rId17" Type="http://schemas.openxmlformats.org/officeDocument/2006/relationships/customXml" Target="ink/ink6.xml"/><Relationship Id="rId25" Type="http://schemas.openxmlformats.org/officeDocument/2006/relationships/customXml" Target="ink/ink10.xml"/><Relationship Id="rId33" Type="http://schemas.openxmlformats.org/officeDocument/2006/relationships/customXml" Target="ink/ink14.xml"/><Relationship Id="rId38" Type="http://schemas.openxmlformats.org/officeDocument/2006/relationships/image" Target="media/image19.jpg"/><Relationship Id="rId46"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core.ac.uk/download/pdf/230538306.pdf" TargetMode="Externa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2.039"/>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50,'42'0,"-3"0,-19 0,1 0,0 0,-1 0,-4 0,4 0,-10 0,14 0,-13 0,8 0,-5 0,6 0,-3 0,6 0,-12-4,8 3,-3-4,27 1,-17 3,11-4,-18 5,-3-5,0 4,3-4,-8 1,12 3,-11-3,7 0,-2 3,-5-4,9 5,-6 0,0 0,2 0,-2 0,-1 0,4 0,-3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6.171"/>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86,'71'0,"-3"0,2 0,22 0,-18 0,-2 0,15 0,-1 0,0 0,1 0,-1 0,-29 0,13 0,-15 0,14 0,25 0,-4 0,8 0,-18 0,2 0,-21 0,15 0,-17 0,-2 0,-14 0,-2 0,-7 0,0 0,0 0,-6 0,4 0,-4-10,6 8,-6-9,14 11,-11 0,12 0,-9 0,0 0,0 0,7-5,1 3,8-3,-1 5,1-6,-8 5,6-5,-12 6,5 0,-7 0,0 0,0 0,0 0,7 0,-6 0,6 0,0 0,-5 0,20-5,-24 4,15-4,-24 0,3 4,1-4,1 5,6-5,0 4,0-4,0 5,0 0,0 0,0 0,-6 0,-1 0,-1 0,-3 0,9 0,-4 0,13 0,2 0,14 0,-6 0,7 0,-9 0,-6 5,4 2,-17-1,4 0,-4-6,-12 0,10 0,-12 0,4 0,1 0,-5 0,3 0,-8 0,7 0,-3-5,0 4,2-7,-2 7,-1-8,4 8,-3-3,-1 4,0 0</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4.039"/>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14,'67'0,"0"0,-24 0,14 0,2 0,8 0,-15 0,11 0,-31 0,59 0,-63 0,26 0,9 0,24 0,11 0,-42 0,0 0,23 0,10 0,7 0,-10 0,0 0,-8-6,6 4,-15-4,7 6,-9 0,-8 0,-2 0,-7 0,-1 0,0 0,1 0,-1 0,-6 0,5 0,-13 0,13 0,-12 0,5 0,-13 0,4 0,-3 0,5 0,0 0,0 0,7 0,-6 0,13 0,-5 0,-1 0,6 0,-12 0,5 0,-7 0,0 0,0 0,-6 0,4 0,-4 0,6 0,0 0,0 0,-5 0,3 0,-4 0,6 0,0 0,-6 0,5 0,-11 0,11 0,-11 0,10 0,-10 0,33 0,-15 0,18 0,-10 0,-6 0,8 0,-1 0,1 0,-8 0,-1 0,-13 0,5 6,-5-5,0 8,-1-3,-6 5,-1-6,1 4,0-7,-1 7,1-8,0 8,-6-8,5 8,-10-7,9 6,-5-2,1-1,-1-1</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48.395"/>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1 181,'51'0,"23"0,-33 0,25 0,-17 0,-6 0,12 0,-2 0,13 0,1 0,-14 0,0 0,23 0,-23 0,-1 0,15 0,9 0,11 0,-15 0,12 0,-17-6,2 4,7-4,0-1,-7 6,-18-5,3-1,38 6,2-5,-2 6,-22 0,16 0,0 0,-8 0,-3 0,-8 0,-8 0,6 0,-13 0,5 0,0 0,-5 0,5 0,-14 0,4 0,-11 0,5 0,-7 0,0 0,-6 0,5 0,-11 0,4 0,1 0,-5 0,5 0,-7 0,1 0,6 0,-10-4,8 3,-9-4,5 5,-6 0,5 0,-5 0,12-5,-5 4,11-4,-5 5,6 0,0-5,0 4,0-4,0-1,0 5,0-9,-6 9,5-4,-5 5,6-6,-6 5,4-4,-4 5,0 0,5 0,-5 0,6-5,7 4,10-4,-6-1,4 5,-15-4,0 5,7-5,-6 3,13-3,2-1,2 4,5-9,-8 9,-6-3,-8 5,-8 0,-7-5,1 4,-5-4,-2 5,4 0,-7 0,11 0,-7 0,-1 0,0 0</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0.356"/>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34,'41'0,"-7"0,-25 0,1 0,12 0,-10 0,10 0,-9 0,2 0,4 0,-5 0,4 0,-4 0,1 0,3 0,-4 0,1 0,2 0,-2 0,0 0,2 0,-2 0,-1 0,4 0,-3 0,-1 0,4 0,-4 0,1 0,3 0,-4 0,1 0,2 0,-2 0,-1 0,5-10,-9 7,8-7,-3 10,-1 0,4 0,-3 0,-1 0,4-5,-4 4,1-4,3 5,-4 0,1 0,2 0,-2 0,-1 0,4 0,-3 0,-1 0,4 0,-4 0,6 0,-5 0,8 0,-11 0,12 0,-14 0,14 0,-12 0,6 0,1 0,-8 0,13 0,-13 0,8 0,1 0,-3 0,1 0,-4 0,6 0,-3 0,7 0,-14 0,14 0,-13 0,13 0,-13 5,8-4,1 4,-3-5,6 0,-7 0,0 0,7 5,-11-4,6 4,-3-5,0 0,5 0,-5 0,3 0,-2 0,-1 0,4 0,-3 0,-1 0,5 0,-10 0,10 0,-5 0,6 0,0 0,0 0,-1 0,1 0,0 0,-1 0,1 0,0 0,-1 0,-4 0,4 0,-5 0,6 0,6 0,-5 0,4 0,-5 0,0 0,-1 0,1 0,6 0,-5 0,5 0,-1 0,-4 0,5 0,-6 0,-1 0,10 0,-7 0,7 0,-9 0,0 0,-1 0,1 0,-5 0,3 0,-3 0,-1 0,5 0,-4 0,-1 0,9 0,-13 0,13 0,-8 0,4 0,1 0,0 0,-6 0,5 0,-4 0,-1 0,5 0,-10 0,10 0,-6 0,2 0,2 0,-4 0,1 0,2 0,-2 0,-1 0,4 0,-3 0,-1 0,4 0,-3 0</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50.784"/>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1 197,'76'0,"-2"0,2 0,-7 0,-14 0,35 0,-62 0,61 0,-47 0,17 0,-2 0,0 0,17 0,5 0,4 0,-8 0,-8 0,0 0,0 0,0 0,-8 0,-2 0,-7-11,-1 8,1-8,-1 11,1 0,-1-6,1-1,16-6,-20 6,48-11,-44 15,23-14,-33 11,1 0,-11 1,10-1,-12 5,6-9,7 3,1 1,8-5,-1 4,1 0,-8-4,-1 10,-13-4,5 0,-11 3,4-3,1 5,1 0,6 0,0 0,7 0,-5 0,12 0,-13 0,6 0,-7 0,0 0,0 0,0 0,7 0,2 6,6-5,1 10,-1-4,1 0,-8-2,6-5,-12 0,-1 5,6-4,-10 4,6-5,-10 4,-7-3,1 9,0-9,-6 3,0-4,2 0,-5 0,10 0,-8 0,1 0,3 0,-4 4,1 2,-2 7,1-7,0 3</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1.873"/>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0 203,'76'0,"-9"0,-2 0,-14 0,14 0,-13 0,13 0,-6 0,8 0,-21 0,24 0,-3 0,5 0,20 0,-22 0,8 0,6 0,-15 0,7 0,-17 0,-2 0,-8 0,-6 0,-2 0,-7 0,-6 0,5 0,-11 0,10 0,-4 0,6 0,0 0,0-5,0 4,7-4,-5 0,12-2,-12 0,11-4,-11 5,12-1,-6-4,1 5,5-6,-6 0,23-6,-12 4,12-3,-23 5,6 5,-12-3,5 3,-7 1,0-4,0 8,-6-3,4 5,-9 0,3 0,1 0,-5 0,0 0,-3 0,-3 0,4 0,16 0,-11 0,11 0,-10 0,2 0,6 0,0 0,7 0,2 0,6 0,1 0,-1 0,1 0,-1 0,1 0,-8 0,-1 0,-7 0,0 0,-6 5,-1-4,-7 4,1-5,6 0,-5 0,5 0,-7 4,-4-3,3 4,-3-5,0 0,7 0,-11 0,12 0,-14 0,9 0,-5 0,1 0,2 0,-2 0,0 0,2 0,-2 0,-1 0,5 0,1 0,1 0,-1 0,-5 0,-2 0,7 0,-4 0,2 0,-3 0,4 0,-2 0,7 0,-14 0,14 0,-13 0,8 0,-5 0,6 5,2-4,-2 3,-1 1,-8-4,7 4,-3-5,-1 4,0 1</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5.050"/>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1 169,'65'0,"0"0,-14 0,-1 0,47 0,-44 0,39 0,-47 0,15 0,0 0,-15 0,47 0,-31 0,27 0,-8 0,14 0,-25 0,6 0,1 0,-7 0,7 0,-17 0,6 0,-14 0,7 0,-9 0,1 0,-1 0,1 0,14 0,-10 0,3 0,-16 0,0-6,-5 5,5-5,-7 6,7 0,-5-5,5 4,0-4,-6-1,6 5,0-10,-5 10,5-5,-7 1,7 4,-5-4,5 0,-7 3,0-3,0 5,0 0,-6 0,4 0,-3 0,5-5,-6 4,4-4,-4 5,7 0,-1-5,0 3,7-3,-6 5,13-5,-5 3,-1-3,6-1,-5 5,0-5,4 0,-11 5,12-10,-12 9,5-8,-7 8,0-3,0 5,0 0,9-5,-7 4,2-4,-6 5,-9 0,3 0,-5 0,6 0,-5 0,4 0,-5 0,0 0,0 0,-1 0,1 0,0 0,5 0,2 0,6 0,1 0,-1 0,0 0,0 0,0 0,9 0,-7 0,2 0,-12 0,-5 0,0 0,-6 0,5 0,-9 0,7 0,-3 0,-1 0,0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2.805"/>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1,'78'0,"-5"0,-16 0,11 0,-7 0,12 0,25 0,-36 0,-11 0,-1 0,11 0,8 0,16 0,-16 0,6 0,-16 0,-1 0,-9 5,-6-3,4 4,-11-6,5 0,-7 0,7 0,-5 0,5 0,-1 0,-4 0,5 0,-7 0,0 0,0 0,0 0,0 0,0 0,0 0,0 0,0 0,0 0,-6 4,5-2,-5 2,0-4,5 6,-5-5,0 4,4-5,-3 6,5-5,0 4,0-5,0 0,0 6,0-5,7 4,1-5,8 0,-1 0,1 0,-1 0,0 0,1 0,7 0,-12 0,18 0,-25 0,17 6,-12-5,-1 10,6-9,-12 8,5-8,0 3,-6 0,6-3,-7 3,0-5,7 0,-5 0,12 0,-13 0,6 0,0 0,-5 0,5 0,0 0,1 0,1 0,5 0,-6 0,1 0,5 0,-6 0,1 0,-2 0,-7 0,0 0,-6 0,4 0,-9 0,3 0,1 0,-5 0,5 0,-1 0,2 0,0 0,-1 0,0 0,-5 0,4 0,-5 0,-5 0,3 0,-8 0,7 0,-3 0,0 0,2 0,-2 0</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4.120"/>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1 99,'90'0,"-13"0,6 0,-32 0,2 0,2 0,3 0,12 0,0 0,-14 0,-1 0,1 0,-4 0,21 0,-16 0,-2 0,7 0,-8 0,-1 0,14 0,28 0,2 0,-14 0,-17 0,11 0,-14 0,3 0,30 0,-19 0,-9 0,-11 0,1 0,-7 0,6 0,-7 0,-1 0,8 0,-5 0,5 0,-8 0,1 0,-1 0,1 0,-1 0,-6 0,5 0,-6 0,1 0,5-5,-6 3,23-8,-12 8,12-8,-16 3,1 0,-8-4,6 10,-6-4,8-1,-1 5,9-11,-7 11,6-5,0 6,-5 0,13 0,-14 0,0 0,-4 0,-4 0,0 0,4 0,-11 0,5 0,0-6,-5 5,26-5,-22 6,23 0,-27 0,11 0,-4 0,-1 0,-1 0,0 0,-11 0,9 0,-10 0,5 0,0 0,-6 0,4 0,-10 0,11 0,-11 0,5 0,-7 0,1 0,-5 0,3 0,-8 0,7 0,-3 0</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19:32:37.419"/>
    </inkml:context>
    <inkml:brush xml:id="br0">
      <inkml:brushProperty name="width" value="0.3" units="cm"/>
      <inkml:brushProperty name="height" value="0.6" units="cm"/>
      <inkml:brushProperty name="color" value="#FF8517"/>
      <inkml:brushProperty name="tip" value="rectangle"/>
      <inkml:brushProperty name="rasterOp" value="maskPen"/>
    </inkml:brush>
  </inkml:definitions>
  <inkml:trace contextRef="#ctx0" brushRef="#br0">0 1,'53'0,"0"0,2 0,-4 0,10 0,17 0,-26 0,2 0,37 0,0 0,-9 0,-12 7,8 0,-3 8,-8-7,0 4,0-11,0 6,0-7,0 0,0 0,-8 0,-1 0,-9 0,1 0,-1 0,-6 0,5 0,-13 0,13 0,-5 0,6 0,1 0,-1 0,9 0,-7 0,6 0,-7 0,-1 0,1 0,-1 0,1 0,0 0,-1 5,1-3,-1 3,1-5,-1 0,1 0,-1 0,-6 0,5 0,-6 0,8 0,-1 0,1 0,-1 0,1 0,-1 0,1 0,-1 0,-6 0,5 0,-12 0,5 0,-7 0,0 0,0 0,0 0,9 0,-12 0,4 0,-14 0,0 0,0 0,-1 0,-4 0,3 0,-3 0,5 0,-1 0,1 0,0 0,0 0,-1 0,1 0,0 0,0-4,-1 2,1-2,-5 4,3 0,-8 0,8-5,-4 3,0-2,3 4,-3 0,-1 0,0 0</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6.766"/>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0 86,'68'0,"5"0,-14 0,8 0,8 0,-16 0,-1 0,15 0,-12 0,-2 0,4 0,23 0,-8 0,6 0,-15 0,16 0,-16 0,6 0,-8 0,0 0,-8 0,6 0,-14 0,7 0,-9 0,-6 0,-2 0,0 0,9 0,2 0,6 0,-9 0,1 0,-1 0,0-6,1 5,-1-5,-6 6,5-5,-12 3,4-8,-6 3,7 1,-5-4,12 9,-6-10,23 10,-4-11,-1 11,-5-5,-12 6,6 0,1 0,-1 0,1 0,-1 0,1 0,-1 0,0 0,1 0,-1 0,-6 0,5 0,-13 0,0 0,-2 0,-11 0,0 0,-3 0,-3 0,-1 0,9 0,-7 0,3 0,-6 0,0 0,1 0,5 0,-6 0,4 0,-3 0,-1 0,4 0,-4 0,1 0,3 0,-4 0,1 0,2 0,-1 0,4 0,0 0,1 0,-5 0,3 0,-8 0,7 0,-3 0,-1 0,4 0,-4 0,1 0,8 0,-12 0,8 0,-5 0,2 0,5 0,-1 0,7 0,-5 0,5 0,-12 0,5 0,-9 0,7 0,-3 0,-1 0,4 0,-4 0</inkml:trace>
</inkml:ink>
</file>

<file path=word/ink/ink1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28.901"/>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0 182,'100'0,"-12"0,-12 0,-9 0,-8 0,-15 0,29 0,-30 0,25 0,-12 0,-4 0,15 0,9 0,-22 0,18 0,-28 0,21 0,-5 0,-8 0,-4 0,-14 0,1 0,-1 0,-6 0,4 0,-10 0,11 0,-5 0,6 0,0 0,0 0,7 0,9-12,2 4,13-12,2 0,11 5,8-13,10 12,-23-4,-9 12,2 1,13-6,-20 8,-2 2,19-4,-9 7,-8 0,6 0,3 0,-14 0,18 0,10 0,-15 0,27 0,-42 0,5 6,-8-5,-6 4,5 1,-12-5,4 10,1-10,-5 9,12-3,-6 5,1 0,5-6,-6 5,8-4,-8 5,-1-6,-7 5,0-10,-6 4,-1-1,-6-2,-6 2,0-4,8 0,-6 0,12 0,-8 0,0 0,-1 0,1 0,-5 0,-2 4,4-3,-7 4,7-5</inkml:trace>
</inkml:ink>
</file>

<file path=word/ink/ink1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30.945"/>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1 130,'50'0,"1"0,13 0,-1 0,32 0,-24 0,0 0,20 0,-18 0,-2 0,0 0,-9 0,3 0,24 0,-2 0,7 0,-46 0,4 0,21 0,3 0,-12 0,-1 0,3 0,-4 0,32 0,-16 0,8 0,-8 0,-10 0,-3 0,-14-5,6 3,-7-3,25-2,-26 0,33-1,-30-3,7 9,6-4,-13 1,5 3,-15-8,-1 8,-7-3,-6 5,5 0,-5 0,0 0,5 0,-11 0,4-4,1 2,-5-2,5-1,-7 4,1-4,0 1,0 2,-1-7,1 8,0-4,-1 5,1-4,6 3,-5-4,10 5,-9 0,9 0,-4 0,0 0,5 0,-11 0,9 0,-15 0,3 0,-5 0,0 0,5 0,-5 0,4 0,-3 0,-1 0,0 0</inkml:trace>
</inkml:ink>
</file>

<file path=word/ink/ink1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1-02-22T23:09:32.977"/>
    </inkml:context>
    <inkml:brush xml:id="br0">
      <inkml:brushProperty name="width" value="0.3" units="cm"/>
      <inkml:brushProperty name="height" value="0.6" units="cm"/>
      <inkml:brushProperty name="color" value="#D9AEFF"/>
      <inkml:brushProperty name="tip" value="rectangle"/>
      <inkml:brushProperty name="rasterOp" value="maskPen"/>
    </inkml:brush>
  </inkml:definitions>
  <inkml:trace contextRef="#ctx0" brushRef="#br0">1 10,'77'0,"-19"0,-16 0,-20 0,5 0,-1 0,2 0,13 0,2 0,6 0,1 0,-1 0,1 0,-1 0,-6 0,5 0,-13 0,6 0,-7 0,0 0,-6 0,5 0,-5 0,6 0,-6 0,-1 0,-1 0,-3 0,3 0,-5 0,0 0,-1 0,-4 0,3 0,-8 0,8 0,1 0,-3 0,6 0,-7 0,0 0,3 0,-8 0,7 0,-3 0,-1 0,4 0,-3-4,-1 3,0-3</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320</TotalTime>
  <Pages>16</Pages>
  <Words>5299</Words>
  <Characters>26818</Characters>
  <Application>Microsoft Office Word</Application>
  <DocSecurity>0</DocSecurity>
  <Lines>893</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Heather Caitlin Mcinally (1802424)</dc:creator>
  <cp:keywords/>
  <dc:description/>
  <cp:lastModifiedBy>Heather Caitlin Mcinally (1802424)</cp:lastModifiedBy>
  <cp:revision>302</cp:revision>
  <dcterms:created xsi:type="dcterms:W3CDTF">2021-02-21T22:02:00Z</dcterms:created>
  <dcterms:modified xsi:type="dcterms:W3CDTF">2021-02-22T23:26:00Z</dcterms:modified>
</cp:coreProperties>
</file>