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37F31" w14:textId="273092AD" w:rsidR="004516D0" w:rsidRPr="005D6331" w:rsidRDefault="004516D0" w:rsidP="00A541CB">
      <w:pPr>
        <w:spacing w:line="276" w:lineRule="auto"/>
        <w:jc w:val="center"/>
        <w:rPr>
          <w:rFonts w:cs="Times New Roman"/>
          <w:b/>
          <w:bCs/>
          <w:i/>
          <w:iCs/>
          <w:sz w:val="52"/>
          <w:szCs w:val="52"/>
          <w:shd w:val="clear" w:color="auto" w:fill="FFFFFF"/>
        </w:rPr>
      </w:pPr>
      <w:r w:rsidRPr="005D6331">
        <w:rPr>
          <w:rFonts w:cs="Times New Roman"/>
          <w:b/>
          <w:bCs/>
          <w:i/>
          <w:iCs/>
          <w:sz w:val="52"/>
          <w:szCs w:val="52"/>
          <w:shd w:val="clear" w:color="auto" w:fill="FFFFFF"/>
        </w:rPr>
        <w:t>University of Wales Trinity Saint David</w:t>
      </w:r>
    </w:p>
    <w:p w14:paraId="09233A07" w14:textId="0AE7E687" w:rsidR="009927B7" w:rsidRPr="005D6331" w:rsidRDefault="009927B7" w:rsidP="00A541CB">
      <w:pPr>
        <w:spacing w:line="276" w:lineRule="auto"/>
        <w:jc w:val="center"/>
        <w:rPr>
          <w:rFonts w:cs="Times New Roman"/>
          <w:b/>
          <w:bCs/>
          <w:i/>
          <w:iCs/>
          <w:sz w:val="52"/>
          <w:szCs w:val="52"/>
          <w:shd w:val="clear" w:color="auto" w:fill="FFFFFF"/>
        </w:rPr>
      </w:pPr>
      <w:r w:rsidRPr="005D6331">
        <w:rPr>
          <w:rFonts w:cs="Times New Roman"/>
          <w:b/>
          <w:bCs/>
          <w:i/>
          <w:iCs/>
          <w:sz w:val="52"/>
          <w:szCs w:val="52"/>
          <w:shd w:val="clear" w:color="auto" w:fill="FFFFFF"/>
        </w:rPr>
        <w:t>Stanislav Stoyanov</w:t>
      </w:r>
    </w:p>
    <w:p w14:paraId="10ECC436" w14:textId="77777777" w:rsidR="00214FFA" w:rsidRPr="005D6331" w:rsidRDefault="009927B7" w:rsidP="00A541CB">
      <w:pPr>
        <w:spacing w:line="276" w:lineRule="auto"/>
        <w:jc w:val="center"/>
        <w:rPr>
          <w:rFonts w:cs="Times New Roman"/>
          <w:b/>
          <w:bCs/>
          <w:i/>
          <w:iCs/>
          <w:sz w:val="52"/>
          <w:szCs w:val="52"/>
          <w:shd w:val="clear" w:color="auto" w:fill="FFFFFF"/>
        </w:rPr>
      </w:pPr>
      <w:r w:rsidRPr="005D6331">
        <w:rPr>
          <w:rFonts w:cs="Times New Roman"/>
          <w:b/>
          <w:bCs/>
          <w:i/>
          <w:iCs/>
          <w:sz w:val="52"/>
          <w:szCs w:val="52"/>
          <w:shd w:val="clear" w:color="auto" w:fill="FFFFFF"/>
        </w:rPr>
        <w:t>Student number:</w:t>
      </w:r>
      <w:r w:rsidR="00214FFA" w:rsidRPr="005D6331">
        <w:rPr>
          <w:rFonts w:cs="Times New Roman"/>
          <w:b/>
          <w:bCs/>
          <w:i/>
          <w:iCs/>
          <w:sz w:val="52"/>
          <w:szCs w:val="52"/>
          <w:shd w:val="clear" w:color="auto" w:fill="FFFFFF"/>
        </w:rPr>
        <w:t>2029652</w:t>
      </w:r>
    </w:p>
    <w:p w14:paraId="55946FF8" w14:textId="0703943C" w:rsidR="00D618D6" w:rsidRPr="005D6331" w:rsidRDefault="00063C12" w:rsidP="00A541CB">
      <w:pPr>
        <w:spacing w:line="276" w:lineRule="auto"/>
        <w:jc w:val="center"/>
        <w:rPr>
          <w:rFonts w:cs="Times New Roman"/>
          <w:b/>
          <w:bCs/>
          <w:i/>
          <w:iCs/>
          <w:sz w:val="52"/>
          <w:szCs w:val="52"/>
          <w:shd w:val="clear" w:color="auto" w:fill="FFFFFF"/>
        </w:rPr>
      </w:pPr>
      <w:r w:rsidRPr="005D6331">
        <w:rPr>
          <w:rFonts w:cs="Times New Roman"/>
          <w:b/>
          <w:bCs/>
          <w:i/>
          <w:iCs/>
          <w:sz w:val="52"/>
          <w:szCs w:val="52"/>
          <w:shd w:val="clear" w:color="auto" w:fill="FFFFFF"/>
        </w:rPr>
        <w:t>Project Management</w:t>
      </w:r>
    </w:p>
    <w:p w14:paraId="3DE16F40" w14:textId="3E4E45D0" w:rsidR="005D6331" w:rsidRDefault="005D6331" w:rsidP="00A541CB">
      <w:pPr>
        <w:spacing w:line="276" w:lineRule="auto"/>
        <w:jc w:val="center"/>
        <w:rPr>
          <w:b/>
          <w:bCs/>
          <w:i/>
          <w:iCs/>
          <w:sz w:val="52"/>
          <w:szCs w:val="52"/>
        </w:rPr>
      </w:pPr>
      <w:r w:rsidRPr="005D6331">
        <w:rPr>
          <w:b/>
          <w:bCs/>
          <w:i/>
          <w:iCs/>
          <w:sz w:val="52"/>
          <w:szCs w:val="52"/>
        </w:rPr>
        <w:t>Assignment 2</w:t>
      </w:r>
    </w:p>
    <w:p w14:paraId="364C3690" w14:textId="2AEA114E" w:rsidR="00511224" w:rsidRPr="005D6331" w:rsidRDefault="00511224" w:rsidP="00A541CB">
      <w:pPr>
        <w:spacing w:line="276" w:lineRule="auto"/>
        <w:jc w:val="center"/>
        <w:rPr>
          <w:rFonts w:cs="Times New Roman"/>
          <w:b/>
          <w:bCs/>
          <w:i/>
          <w:iCs/>
          <w:sz w:val="52"/>
          <w:szCs w:val="52"/>
          <w:shd w:val="clear" w:color="auto" w:fill="FFFFFF"/>
        </w:rPr>
      </w:pPr>
      <w:r>
        <w:rPr>
          <w:b/>
          <w:bCs/>
          <w:i/>
          <w:iCs/>
          <w:sz w:val="52"/>
          <w:szCs w:val="52"/>
        </w:rPr>
        <w:t>Lecturer:</w:t>
      </w:r>
      <w:r w:rsidR="00442553">
        <w:rPr>
          <w:b/>
          <w:bCs/>
          <w:i/>
          <w:iCs/>
          <w:sz w:val="52"/>
          <w:szCs w:val="52"/>
        </w:rPr>
        <w:t xml:space="preserve"> </w:t>
      </w:r>
      <w:proofErr w:type="spellStart"/>
      <w:r w:rsidR="00442553">
        <w:rPr>
          <w:b/>
          <w:bCs/>
          <w:i/>
          <w:iCs/>
          <w:sz w:val="52"/>
          <w:szCs w:val="52"/>
        </w:rPr>
        <w:t>dr.</w:t>
      </w:r>
      <w:proofErr w:type="spellEnd"/>
      <w:r w:rsidR="00442553">
        <w:rPr>
          <w:b/>
          <w:bCs/>
          <w:i/>
          <w:iCs/>
          <w:sz w:val="52"/>
          <w:szCs w:val="52"/>
        </w:rPr>
        <w:t xml:space="preserve"> Molly Jack</w:t>
      </w:r>
    </w:p>
    <w:p w14:paraId="55946FF9" w14:textId="77777777" w:rsidR="00063C12" w:rsidRPr="0093389F" w:rsidRDefault="00063C12">
      <w:pPr>
        <w:spacing w:line="276" w:lineRule="auto"/>
        <w:jc w:val="left"/>
        <w:rPr>
          <w:rFonts w:cs="Times New Roman"/>
          <w:sz w:val="90"/>
          <w:szCs w:val="90"/>
          <w:shd w:val="clear" w:color="auto" w:fill="FFFFFF"/>
        </w:rPr>
      </w:pPr>
      <w:r w:rsidRPr="0093389F">
        <w:rPr>
          <w:rFonts w:cs="Times New Roman"/>
          <w:sz w:val="90"/>
          <w:szCs w:val="90"/>
          <w:shd w:val="clear" w:color="auto" w:fill="FFFFFF"/>
        </w:rPr>
        <w:br w:type="page"/>
      </w:r>
    </w:p>
    <w:p w14:paraId="55946FFA" w14:textId="77777777" w:rsidR="00063C12" w:rsidRPr="0093389F" w:rsidRDefault="00063C12" w:rsidP="00063C12">
      <w:pPr>
        <w:pStyle w:val="Heading1"/>
        <w:rPr>
          <w:rFonts w:cs="Times New Roman"/>
        </w:rPr>
      </w:pPr>
      <w:r w:rsidRPr="0093389F">
        <w:rPr>
          <w:rFonts w:cs="Times New Roman"/>
        </w:rPr>
        <w:lastRenderedPageBreak/>
        <w:t xml:space="preserve">INTRODUCTION </w:t>
      </w:r>
    </w:p>
    <w:p w14:paraId="55946FFB" w14:textId="77777777" w:rsidR="008E7891" w:rsidRPr="0093389F" w:rsidRDefault="00803488" w:rsidP="00063C12">
      <w:pPr>
        <w:rPr>
          <w:rFonts w:cs="Times New Roman"/>
        </w:rPr>
      </w:pPr>
      <w:r w:rsidRPr="0093389F">
        <w:rPr>
          <w:rFonts w:cs="Times New Roman"/>
        </w:rPr>
        <w:t>Project management is termed as the procedure of steering and navigating a project or the task from the starting phase till its completion and during its overall lifecycle</w:t>
      </w:r>
      <w:r w:rsidR="00132803" w:rsidRPr="0093389F">
        <w:rPr>
          <w:rFonts w:cs="Times New Roman"/>
        </w:rPr>
        <w:t xml:space="preserve"> (</w:t>
      </w:r>
      <w:proofErr w:type="spellStart"/>
      <w:r w:rsidR="00132803" w:rsidRPr="0093389F">
        <w:rPr>
          <w:rFonts w:cs="Times New Roman"/>
          <w:shd w:val="clear" w:color="auto" w:fill="FFFFFF"/>
        </w:rPr>
        <w:t>Chofreh</w:t>
      </w:r>
      <w:proofErr w:type="spellEnd"/>
      <w:r w:rsidR="00132803" w:rsidRPr="0093389F">
        <w:rPr>
          <w:rFonts w:cs="Times New Roman"/>
          <w:shd w:val="clear" w:color="auto" w:fill="FFFFFF"/>
        </w:rPr>
        <w:t>, 2019</w:t>
      </w:r>
      <w:r w:rsidR="00132803" w:rsidRPr="0093389F">
        <w:rPr>
          <w:rFonts w:cs="Times New Roman"/>
        </w:rPr>
        <w:t>)</w:t>
      </w:r>
      <w:r w:rsidRPr="0093389F">
        <w:rPr>
          <w:rFonts w:cs="Times New Roman"/>
        </w:rPr>
        <w:t xml:space="preserve">. The major rationale of the project management is to fulfil all the activities in a pre-determined time frame, pre-determined budget and with the pre-determined quality as per identified within the goal. There are several principles of project management which are being adopted before initiating a project so as to ensure effective and timely fulfilment of the activities identified within it. </w:t>
      </w:r>
      <w:r w:rsidR="00B42C06" w:rsidRPr="0093389F">
        <w:rPr>
          <w:rFonts w:cs="Times New Roman"/>
        </w:rPr>
        <w:t>Several methods of project management are also identified before the initiation so as to effectively finish the said project</w:t>
      </w:r>
      <w:r w:rsidR="00132803" w:rsidRPr="0093389F">
        <w:rPr>
          <w:rFonts w:cs="Times New Roman"/>
        </w:rPr>
        <w:t xml:space="preserve"> (</w:t>
      </w:r>
      <w:r w:rsidR="00132803" w:rsidRPr="0093389F">
        <w:rPr>
          <w:rFonts w:cs="Times New Roman"/>
          <w:shd w:val="clear" w:color="auto" w:fill="FFFFFF"/>
        </w:rPr>
        <w:t>Larsson, 2020</w:t>
      </w:r>
      <w:r w:rsidR="00132803" w:rsidRPr="0093389F">
        <w:rPr>
          <w:rFonts w:cs="Times New Roman"/>
        </w:rPr>
        <w:t>)</w:t>
      </w:r>
      <w:r w:rsidR="00B42C06" w:rsidRPr="0093389F">
        <w:rPr>
          <w:rFonts w:cs="Times New Roman"/>
        </w:rPr>
        <w:t xml:space="preserve">. The given report will assess the project management of the Railway line project named “Elizabeth line”. </w:t>
      </w:r>
      <w:r w:rsidR="00AB5B9D" w:rsidRPr="0093389F">
        <w:rPr>
          <w:rFonts w:cs="Times New Roman"/>
        </w:rPr>
        <w:t xml:space="preserve">Several aspects of the projects will be identified within the report so as to identify whether or not the project was/is successful. </w:t>
      </w:r>
      <w:r w:rsidR="00E03210" w:rsidRPr="0093389F">
        <w:rPr>
          <w:rFonts w:cs="Times New Roman"/>
        </w:rPr>
        <w:t xml:space="preserve">The discussion will be done on the basis of several grounds such as on the basis of the budget of the project, risks within the project, the manner in which the risks were handled, the time frame in which the project was expected to complete and the time and budget stretch made within the project. </w:t>
      </w:r>
      <w:r w:rsidR="00F25C35" w:rsidRPr="0093389F">
        <w:rPr>
          <w:rFonts w:cs="Times New Roman"/>
        </w:rPr>
        <w:t xml:space="preserve">The prince 2 methodology of the project will also be assessed in an extensive manner so as to identify the pros and cons of the project and assess its success. </w:t>
      </w:r>
      <w:r w:rsidR="007C5D24" w:rsidRPr="0093389F">
        <w:rPr>
          <w:rFonts w:cs="Times New Roman"/>
        </w:rPr>
        <w:t>The delays and the overruns occurred within the project will also be discussed so as to identify whether or not the project proved to be successful.</w:t>
      </w:r>
    </w:p>
    <w:p w14:paraId="55946FFC" w14:textId="77777777" w:rsidR="008E7891" w:rsidRPr="0093389F" w:rsidRDefault="008E7891" w:rsidP="008E7891">
      <w:pPr>
        <w:pStyle w:val="Heading2"/>
        <w:rPr>
          <w:rFonts w:cs="Times New Roman"/>
        </w:rPr>
      </w:pPr>
      <w:r w:rsidRPr="0093389F">
        <w:rPr>
          <w:rFonts w:cs="Times New Roman"/>
        </w:rPr>
        <w:t>About the project</w:t>
      </w:r>
    </w:p>
    <w:p w14:paraId="55946FFD" w14:textId="77777777" w:rsidR="003724B1" w:rsidRPr="0093389F" w:rsidRDefault="008E7891" w:rsidP="008E7891">
      <w:pPr>
        <w:rPr>
          <w:rFonts w:cs="Times New Roman"/>
        </w:rPr>
      </w:pPr>
      <w:r w:rsidRPr="0093389F">
        <w:rPr>
          <w:rFonts w:cs="Times New Roman"/>
        </w:rPr>
        <w:t xml:space="preserve">The concerned project is a railway line project that was initiated with the objective of completing it by 2022. The proposed extent for the project was up to Abbey wood from reading. The project was started as a component of the larger program named Connected London which itself is a group of several smaller projects. As planned in the project, for the purpose of crafting a completely connected network of fibre which would provide a boost or push to 5G, it was planned to </w:t>
      </w:r>
      <w:r w:rsidR="00E81462" w:rsidRPr="0093389F">
        <w:rPr>
          <w:rFonts w:cs="Times New Roman"/>
        </w:rPr>
        <w:t xml:space="preserve">utilise lamp posts and even traffic lights. The contract for managing and completing the complete project was assigned to the company Crossrail Limited. By the size of its operations and planning, Elizabeth line can be considered as </w:t>
      </w:r>
      <w:r w:rsidR="003724B1" w:rsidRPr="0093389F">
        <w:rPr>
          <w:rFonts w:cs="Times New Roman"/>
        </w:rPr>
        <w:t xml:space="preserve">amongst some of the big scale projects that have been undertaken in Europe as a whole. The project provided employment opportunity to as many as ten thousand workers. One of the benefits that was envisioned by this project was an increment in the rail’s capacity by as much as 10 percent along with an increment in the carrying </w:t>
      </w:r>
      <w:r w:rsidR="003724B1" w:rsidRPr="0093389F">
        <w:rPr>
          <w:rFonts w:cs="Times New Roman"/>
        </w:rPr>
        <w:lastRenderedPageBreak/>
        <w:t>capacity in terms of passengers and cargo both. The plan included the construction of stations on both on the ground as well as below the ground level. These stations will be constructed and managed at different destinations between Abbey Wood and Paddington</w:t>
      </w:r>
      <w:r w:rsidR="00085F64" w:rsidRPr="0093389F">
        <w:rPr>
          <w:rFonts w:cs="Times New Roman"/>
        </w:rPr>
        <w:t xml:space="preserve"> (</w:t>
      </w:r>
      <w:proofErr w:type="spellStart"/>
      <w:r w:rsidR="00085F64" w:rsidRPr="0093389F">
        <w:rPr>
          <w:rFonts w:cs="Times New Roman"/>
          <w:shd w:val="clear" w:color="auto" w:fill="FFFFFF"/>
        </w:rPr>
        <w:t>Pollalis</w:t>
      </w:r>
      <w:proofErr w:type="spellEnd"/>
      <w:r w:rsidR="00085F64" w:rsidRPr="0093389F">
        <w:rPr>
          <w:rFonts w:cs="Times New Roman"/>
          <w:shd w:val="clear" w:color="auto" w:fill="FFFFFF"/>
        </w:rPr>
        <w:t xml:space="preserve"> and Lappas, 2019</w:t>
      </w:r>
      <w:r w:rsidR="00085F64" w:rsidRPr="0093389F">
        <w:rPr>
          <w:rFonts w:cs="Times New Roman"/>
        </w:rPr>
        <w:t>)</w:t>
      </w:r>
      <w:r w:rsidR="003724B1" w:rsidRPr="0093389F">
        <w:rPr>
          <w:rFonts w:cs="Times New Roman"/>
        </w:rPr>
        <w:t>.</w:t>
      </w:r>
    </w:p>
    <w:p w14:paraId="55946FFE" w14:textId="77777777" w:rsidR="00BB39F1" w:rsidRPr="0093389F" w:rsidRDefault="00BB39F1" w:rsidP="00BB39F1">
      <w:pPr>
        <w:pStyle w:val="Heading2"/>
        <w:rPr>
          <w:rFonts w:cs="Times New Roman"/>
        </w:rPr>
      </w:pPr>
      <w:r>
        <w:rPr>
          <w:rFonts w:cs="Times New Roman"/>
        </w:rPr>
        <w:t>Whether the rail line project was an overall</w:t>
      </w:r>
      <w:r w:rsidRPr="0093389F">
        <w:rPr>
          <w:rFonts w:cs="Times New Roman"/>
        </w:rPr>
        <w:t xml:space="preserve"> success or failure?</w:t>
      </w:r>
    </w:p>
    <w:p w14:paraId="55946FFF" w14:textId="77777777" w:rsidR="007C73BA" w:rsidRPr="0093389F" w:rsidRDefault="00BB39F1" w:rsidP="003724B1">
      <w:pPr>
        <w:rPr>
          <w:rFonts w:cs="Times New Roman"/>
        </w:rPr>
      </w:pPr>
      <w:r>
        <w:rPr>
          <w:rFonts w:cs="Times New Roman"/>
        </w:rPr>
        <w:t xml:space="preserve">In terms of methodology: </w:t>
      </w:r>
      <w:r w:rsidR="00085F64" w:rsidRPr="0093389F">
        <w:rPr>
          <w:rFonts w:cs="Times New Roman"/>
        </w:rPr>
        <w:t>The project management methodology used for the Elizabeth line project is called PRINCE 2 which is an acronym for ‘Projects in controlled environment’. The projects started and managed by the UK government are more often than not are governed according to the methods and principles outlined in the PRINCE 2 methodology. It is one of the most widely adopted and implemented management methodology by the UK private sector players and even on an international level. The character of the methodology is process based and is aimed at achieving effective management of projects. PRINCE 2 methodology falls under the category of a structured approach of project management wherein the various steps involved in the project are clearly defined and logically organised in order to advance from one phase of the project to another in an efficient manner</w:t>
      </w:r>
      <w:r w:rsidR="00405EE6" w:rsidRPr="0093389F">
        <w:rPr>
          <w:rFonts w:cs="Times New Roman"/>
        </w:rPr>
        <w:t xml:space="preserve"> (</w:t>
      </w:r>
      <w:r w:rsidR="00405EE6" w:rsidRPr="0093389F">
        <w:rPr>
          <w:rFonts w:cs="Times New Roman"/>
          <w:color w:val="222222"/>
          <w:szCs w:val="24"/>
          <w:shd w:val="clear" w:color="auto" w:fill="FFFFFF"/>
        </w:rPr>
        <w:t>McGrath and Whitty, 2020</w:t>
      </w:r>
      <w:r w:rsidR="00405EE6" w:rsidRPr="0093389F">
        <w:rPr>
          <w:rFonts w:cs="Times New Roman"/>
        </w:rPr>
        <w:t>)</w:t>
      </w:r>
      <w:r w:rsidR="00085F64" w:rsidRPr="0093389F">
        <w:rPr>
          <w:rFonts w:cs="Times New Roman"/>
        </w:rPr>
        <w:t>. The adoption of this methodology for the Eliza</w:t>
      </w:r>
      <w:r w:rsidR="00EB00A1" w:rsidRPr="0093389F">
        <w:rPr>
          <w:rFonts w:cs="Times New Roman"/>
        </w:rPr>
        <w:t>beth line meant that the project managers appointed by Crossrail Ltd. For the concerned project planned every component while keeping in mind the idea of maintaining an organised and regulated start, middle, and ending of the project. The methodology enabled the proper functioning of every element in the project by defining every role involved in the railway line project. The methodology defined the role of project manager which undertook the planning and organisation processes for the project such as selection of workers and labour, drawing up of plans for the project, etc. The method also identified the consumers and suppliers of the rail project in order to understand the demand for the rail line and channels through which materials can be procured for the project</w:t>
      </w:r>
      <w:r w:rsidR="00405EE6" w:rsidRPr="0093389F">
        <w:rPr>
          <w:rFonts w:cs="Times New Roman"/>
        </w:rPr>
        <w:t xml:space="preserve"> (Kononenko and Lutsenko, 2019)</w:t>
      </w:r>
      <w:r w:rsidR="00EB00A1" w:rsidRPr="0093389F">
        <w:rPr>
          <w:rFonts w:cs="Times New Roman"/>
        </w:rPr>
        <w:t>.</w:t>
      </w:r>
    </w:p>
    <w:p w14:paraId="55947000" w14:textId="77777777" w:rsidR="006C27FB" w:rsidRPr="0093389F" w:rsidRDefault="007C73BA" w:rsidP="003724B1">
      <w:pPr>
        <w:rPr>
          <w:rFonts w:cs="Times New Roman"/>
        </w:rPr>
      </w:pPr>
      <w:r w:rsidRPr="0093389F">
        <w:rPr>
          <w:rFonts w:cs="Times New Roman"/>
        </w:rPr>
        <w:t xml:space="preserve">The methodology involved the analysis of progress through the use of several techniques of project management such project assurance and project support. In the first technique of project assurance, the progress of the rail line was assessed from the point of view of different components such as the business itself, specialist view point and the point of view of the users or consumers. The assessment from business point of view analysed interest of the company </w:t>
      </w:r>
      <w:r w:rsidRPr="0093389F">
        <w:rPr>
          <w:rFonts w:cs="Times New Roman"/>
        </w:rPr>
        <w:lastRenderedPageBreak/>
        <w:t xml:space="preserve">Crossrail Ltd. In the Elizabeth line project. The profits that would accrue to them and the liabilities they would have to bear because of the project. It also involves the assessment of cost effectiveness of the project for the company. User assurance segment of this techniques analysed whether or not the finished product of the project would fulfil the needs and demands of its users or consumers. </w:t>
      </w:r>
      <w:r w:rsidR="006C27FB" w:rsidRPr="0093389F">
        <w:rPr>
          <w:rFonts w:cs="Times New Roman"/>
        </w:rPr>
        <w:t>Where as the specialist assurance made sure that the deliverables of the project are in accordance with the objective with which the project was commissioned for construction by the UK government. Another technique used by the methodology is of project support. The burden to manage the administrative aspects of the project falls often on the shoulder of the project manager alone. In order to relieve this pressure from the project manager of the Elizabeth line, a separate support office was setup which kept track of all the meetings, briefings, filing, information sharing, etc. This particular methodology also identified the ways in which the risks associated with the rail line project can be managed along with the quality of work on the project</w:t>
      </w:r>
      <w:r w:rsidR="00405EE6" w:rsidRPr="0093389F">
        <w:rPr>
          <w:rFonts w:cs="Times New Roman"/>
        </w:rPr>
        <w:t xml:space="preserve"> (Pace, 2019)</w:t>
      </w:r>
      <w:r w:rsidR="006C27FB" w:rsidRPr="0093389F">
        <w:rPr>
          <w:rFonts w:cs="Times New Roman"/>
        </w:rPr>
        <w:t xml:space="preserve">. </w:t>
      </w:r>
    </w:p>
    <w:p w14:paraId="55947001" w14:textId="77777777" w:rsidR="00BB39F1" w:rsidRDefault="006C27FB" w:rsidP="001E49F3">
      <w:pPr>
        <w:rPr>
          <w:rFonts w:cs="Times New Roman"/>
        </w:rPr>
      </w:pPr>
      <w:r w:rsidRPr="0093389F">
        <w:rPr>
          <w:rFonts w:cs="Times New Roman"/>
        </w:rPr>
        <w:t xml:space="preserve">Further evaluation of the methodology would require the identification and assessment of advantages and limitations of the concerned methodology and how they posed issue or resolved issues for the Elizabeth line project. </w:t>
      </w:r>
      <w:r w:rsidR="00247C5D" w:rsidRPr="0093389F">
        <w:rPr>
          <w:rFonts w:cs="Times New Roman"/>
        </w:rPr>
        <w:t xml:space="preserve">PRINCE 2 methodology is implemented by the Crossrail Limited by following the seven principles that make up the nature of the methodology. These principles involved project justifications from business point of view, consistent process of learning from different levels of project completion, clearly defined roles and duties, approaching the project according to phases, management through exception, attention to the quality of deliverable and lastly, a customised or personalised approach to the project. Foremost benefit of the PRINCE 2 method </w:t>
      </w:r>
      <w:r w:rsidR="004C43FE" w:rsidRPr="0093389F">
        <w:rPr>
          <w:rFonts w:cs="Times New Roman"/>
        </w:rPr>
        <w:t>is its flexible character which makes it easy for incorporating and being implemented for projects belonging to any category. It also enables better and efficient communication and makes the company or its stakeholders accountable for their work in the project. This methodology is focused and attentive towards outputs of the project and also makes sure for the company to introduce further improvements along with guaranteed results. However, the methodology involves a great deal of documentations and other legal formalities. It also involves closer monitoring at various levels of the project</w:t>
      </w:r>
      <w:r w:rsidR="00405EE6" w:rsidRPr="0093389F">
        <w:rPr>
          <w:rFonts w:cs="Times New Roman"/>
        </w:rPr>
        <w:t xml:space="preserve"> (Elia, Margherita and Secundo, 2020)</w:t>
      </w:r>
      <w:r w:rsidR="001E49F3" w:rsidRPr="0093389F">
        <w:rPr>
          <w:rFonts w:cs="Times New Roman"/>
        </w:rPr>
        <w:t xml:space="preserve">. </w:t>
      </w:r>
      <w:r w:rsidR="00BB39F1">
        <w:rPr>
          <w:rFonts w:cs="Times New Roman"/>
        </w:rPr>
        <w:t xml:space="preserve"> </w:t>
      </w:r>
    </w:p>
    <w:p w14:paraId="55947002" w14:textId="77777777" w:rsidR="00BB39F1" w:rsidRDefault="00BB39F1" w:rsidP="00486948">
      <w:pPr>
        <w:rPr>
          <w:rFonts w:cs="Times New Roman"/>
        </w:rPr>
      </w:pPr>
      <w:r>
        <w:rPr>
          <w:rFonts w:cs="Times New Roman"/>
        </w:rPr>
        <w:t xml:space="preserve">With respect to budget allocation: </w:t>
      </w:r>
      <w:r w:rsidR="001E49F3" w:rsidRPr="0093389F">
        <w:rPr>
          <w:rFonts w:cs="Times New Roman"/>
        </w:rPr>
        <w:t xml:space="preserve">The costs estimated for the Elizabeth line at the planning stage of the project was at 19 billion pounds. However, by the end of the project completion, the </w:t>
      </w:r>
      <w:r w:rsidR="001E49F3" w:rsidRPr="0093389F">
        <w:rPr>
          <w:rFonts w:cs="Times New Roman"/>
        </w:rPr>
        <w:lastRenderedPageBreak/>
        <w:t xml:space="preserve">project cost in the final budgeting was revised to be higher than the earlier estimated </w:t>
      </w:r>
      <w:r w:rsidR="001928FE" w:rsidRPr="0093389F">
        <w:rPr>
          <w:rFonts w:cs="Times New Roman"/>
        </w:rPr>
        <w:t>cost. The budget planned for the project experienced certain difficulties and issues at the very initial stage of the project mainly related to construction activities. Through cost assessment and budget analysis</w:t>
      </w:r>
      <w:r w:rsidR="00E23DAE" w:rsidRPr="0093389F">
        <w:rPr>
          <w:rFonts w:cs="Times New Roman"/>
        </w:rPr>
        <w:t xml:space="preserve"> at completion of the project, </w:t>
      </w:r>
      <w:r w:rsidR="00A00442" w:rsidRPr="0093389F">
        <w:rPr>
          <w:rFonts w:cs="Times New Roman"/>
        </w:rPr>
        <w:t>the project cost went quite over the budget limit and was realised at around 25 billion pounds</w:t>
      </w:r>
      <w:r w:rsidR="00405EE6" w:rsidRPr="0093389F">
        <w:rPr>
          <w:rFonts w:cs="Times New Roman"/>
        </w:rPr>
        <w:t xml:space="preserve"> (O’Malley, 2019)</w:t>
      </w:r>
      <w:r w:rsidR="00A00442" w:rsidRPr="0093389F">
        <w:rPr>
          <w:rFonts w:cs="Times New Roman"/>
        </w:rPr>
        <w:t>. There are several reasons to which this excess expenditure over the estimated budget</w:t>
      </w:r>
      <w:r w:rsidR="009A254A" w:rsidRPr="0093389F">
        <w:rPr>
          <w:rFonts w:cs="Times New Roman"/>
        </w:rPr>
        <w:t xml:space="preserve"> can be attributed. </w:t>
      </w:r>
      <w:r w:rsidR="00801C2D" w:rsidRPr="0093389F">
        <w:rPr>
          <w:rFonts w:cs="Times New Roman"/>
        </w:rPr>
        <w:t>The lack of experience on the part of the project manager appointed by the Crossrail Limited might have caused the mismanagement in the budget and expenditure. It is essential for the company to supervise the working of a neophyte project manager who is more prone to facing hurdles and issues in the project. The possibility of human error can also not be fully ruled out. Any imbalance or gap in the budget calculation even by a decimal point can throw off the whole budgetary calculations and can cause excess expenditure to the company</w:t>
      </w:r>
      <w:r w:rsidR="00787AD2" w:rsidRPr="0093389F">
        <w:rPr>
          <w:rFonts w:cs="Times New Roman"/>
        </w:rPr>
        <w:t xml:space="preserve"> beyond the set budget. It can also be attributed any such damage that is caused because of malfunction or any other naturally occurring issue. Such a situation can exert additional pressure on the allocated budget thereby exceeding the set limit of expenditure for the project. For the proper execution of a project plan, it is essential to maintain a clear and consistent exchange of information and communication between different phases of the project development. Any misunderstanding or gap in communication can disrupt the execution of the plan thereby causing situations which can contribute delays in the project completion and increase in the cost of the project. Another cause for budget exceeding can be the absenteeism amongst employees or workers engaged in the project plan execution. This invariably reduces the pace at which the project is being completed and increases the time duration within which the project would be completed leading to expenditure for the company for a longer than earlier duration. If the project leaders or managers are unable to have a foresightedness, in that case, the project plan might experience certain shortfalls in terms of budget and other components of the project. A proper resources allocation with the prime objective of optimum utilisation and reduction of wastage is also essential in order to avoid any over boarding of the budget expenditure. </w:t>
      </w:r>
      <w:r w:rsidR="00486948" w:rsidRPr="0093389F">
        <w:rPr>
          <w:rFonts w:cs="Times New Roman"/>
        </w:rPr>
        <w:t>Apart from these human induced factors that can disturb the budgetary plans for the project, there can also be several environmental elements which can introduce imbalances in the budget such as sudden unfavourable alterations in the weather, natural disaster, accidents, etc.</w:t>
      </w:r>
      <w:r w:rsidR="00405EE6" w:rsidRPr="0093389F">
        <w:rPr>
          <w:rFonts w:cs="Times New Roman"/>
        </w:rPr>
        <w:t xml:space="preserve"> (</w:t>
      </w:r>
      <w:proofErr w:type="spellStart"/>
      <w:r w:rsidR="00405EE6" w:rsidRPr="0093389F">
        <w:rPr>
          <w:rFonts w:cs="Times New Roman"/>
        </w:rPr>
        <w:t>Paaswell</w:t>
      </w:r>
      <w:proofErr w:type="spellEnd"/>
      <w:r w:rsidR="00405EE6" w:rsidRPr="0093389F">
        <w:rPr>
          <w:rFonts w:cs="Times New Roman"/>
        </w:rPr>
        <w:t>, 2019)</w:t>
      </w:r>
    </w:p>
    <w:p w14:paraId="55947003" w14:textId="77777777" w:rsidR="00BB39F1" w:rsidRDefault="00BB39F1" w:rsidP="00B40306">
      <w:pPr>
        <w:rPr>
          <w:rFonts w:cs="Times New Roman"/>
        </w:rPr>
      </w:pPr>
      <w:r>
        <w:rPr>
          <w:rFonts w:cs="Times New Roman"/>
        </w:rPr>
        <w:lastRenderedPageBreak/>
        <w:t xml:space="preserve">In terms of stakeholder </w:t>
      </w:r>
      <w:proofErr w:type="spellStart"/>
      <w:r>
        <w:rPr>
          <w:rFonts w:cs="Times New Roman"/>
        </w:rPr>
        <w:t>enagagement</w:t>
      </w:r>
      <w:proofErr w:type="spellEnd"/>
      <w:r>
        <w:rPr>
          <w:rFonts w:cs="Times New Roman"/>
        </w:rPr>
        <w:t xml:space="preserve">: </w:t>
      </w:r>
      <w:r w:rsidR="00486948" w:rsidRPr="0093389F">
        <w:rPr>
          <w:rFonts w:cs="Times New Roman"/>
        </w:rPr>
        <w:t xml:space="preserve">The Elizabeth rail line project involved and influenced a range of stakeholder such as the suppliers, </w:t>
      </w:r>
      <w:r w:rsidRPr="0093389F">
        <w:rPr>
          <w:rFonts w:cs="Times New Roman"/>
        </w:rPr>
        <w:t>Construction Company</w:t>
      </w:r>
      <w:r w:rsidR="00486948" w:rsidRPr="0093389F">
        <w:rPr>
          <w:rFonts w:cs="Times New Roman"/>
        </w:rPr>
        <w:t xml:space="preserve">, workers, consumers and even the government. The UK government is one of the major stakeholders which contributed actively to the planning and execution of this project. For the purpose of obtaining various legal permits and administrative support, the UK government’s constant involvement was much needed in the project. In turn, the project </w:t>
      </w:r>
      <w:r w:rsidR="00B40306" w:rsidRPr="0093389F">
        <w:rPr>
          <w:rFonts w:cs="Times New Roman"/>
        </w:rPr>
        <w:t>has the potential of justifying the government’s role as a welfare state where in citizen’s facilities and betterment is given a greater impetus. Another important stakeholder for the project is the UK citizens who would be the end consumers of the rail line and would generate revenue for the government through their consumption activities. The employees employed by Crossrail Limited are performed their role in the project plan as an important stakeholder, including the project team, project manager, etc</w:t>
      </w:r>
      <w:r w:rsidR="00405EE6" w:rsidRPr="0093389F">
        <w:rPr>
          <w:rFonts w:cs="Times New Roman"/>
        </w:rPr>
        <w:t xml:space="preserve"> (Wild, 2021)</w:t>
      </w:r>
      <w:r>
        <w:rPr>
          <w:rFonts w:cs="Times New Roman"/>
        </w:rPr>
        <w:t>.</w:t>
      </w:r>
    </w:p>
    <w:p w14:paraId="55947004" w14:textId="77777777" w:rsidR="00B40306" w:rsidRPr="0093389F" w:rsidRDefault="00BB39F1" w:rsidP="00B40306">
      <w:pPr>
        <w:rPr>
          <w:rFonts w:cs="Times New Roman"/>
        </w:rPr>
      </w:pPr>
      <w:r>
        <w:rPr>
          <w:rFonts w:cs="Times New Roman"/>
        </w:rPr>
        <w:t xml:space="preserve">In context of project risks: </w:t>
      </w:r>
      <w:r w:rsidR="00F05114" w:rsidRPr="0093389F">
        <w:rPr>
          <w:rFonts w:cs="Times New Roman"/>
        </w:rPr>
        <w:t xml:space="preserve">Risk management throughout the project life cycle is an essential practise in order to identify and rectify any threat or risk to the project plan execution. The Elizabeth line project has a comprehensive plan for managing risks in the project which is closely integrated with the whole project planning process. Amongst the several risks which could have been faced by the Crossrail Limited, the major threat was of delays and not being able complete the project by the assigned deadline. This particular risk also increased the chances of dissatisfaction on the part of the consumers or clients. The company paid great deal of attention towards the safety of its employees. The company took all the necessary measures such as putting in place </w:t>
      </w:r>
      <w:r w:rsidR="00E6317B" w:rsidRPr="0093389F">
        <w:rPr>
          <w:rFonts w:cs="Times New Roman"/>
        </w:rPr>
        <w:t>equipment for fire safety at the construction sites. The project plan adopted the appropriate process of risk management which involved identification of risk, risk analysis, prioritisation, response and monitoring of the risk</w:t>
      </w:r>
      <w:r w:rsidR="00FD0D90" w:rsidRPr="0093389F">
        <w:rPr>
          <w:rFonts w:cs="Times New Roman"/>
        </w:rPr>
        <w:t xml:space="preserve"> (</w:t>
      </w:r>
      <w:proofErr w:type="spellStart"/>
      <w:r w:rsidR="00FD0D90" w:rsidRPr="0093389F">
        <w:rPr>
          <w:rFonts w:cs="Times New Roman"/>
          <w:color w:val="222222"/>
          <w:szCs w:val="24"/>
          <w:shd w:val="clear" w:color="auto" w:fill="FFFFFF"/>
        </w:rPr>
        <w:t>Esteki</w:t>
      </w:r>
      <w:proofErr w:type="spellEnd"/>
      <w:r w:rsidR="00FD0D90" w:rsidRPr="0093389F">
        <w:rPr>
          <w:rFonts w:cs="Times New Roman"/>
          <w:color w:val="222222"/>
          <w:szCs w:val="24"/>
          <w:shd w:val="clear" w:color="auto" w:fill="FFFFFF"/>
        </w:rPr>
        <w:t xml:space="preserve">, </w:t>
      </w:r>
      <w:proofErr w:type="spellStart"/>
      <w:r w:rsidR="00FD0D90" w:rsidRPr="0093389F">
        <w:rPr>
          <w:rFonts w:cs="Times New Roman"/>
          <w:color w:val="222222"/>
          <w:szCs w:val="24"/>
          <w:shd w:val="clear" w:color="auto" w:fill="FFFFFF"/>
        </w:rPr>
        <w:t>Gandomani</w:t>
      </w:r>
      <w:proofErr w:type="spellEnd"/>
      <w:r w:rsidR="00FD0D90" w:rsidRPr="0093389F">
        <w:rPr>
          <w:rFonts w:cs="Times New Roman"/>
          <w:color w:val="222222"/>
          <w:szCs w:val="24"/>
          <w:shd w:val="clear" w:color="auto" w:fill="FFFFFF"/>
        </w:rPr>
        <w:t xml:space="preserve"> and </w:t>
      </w:r>
      <w:proofErr w:type="spellStart"/>
      <w:r w:rsidR="00FD0D90" w:rsidRPr="0093389F">
        <w:rPr>
          <w:rFonts w:cs="Times New Roman"/>
          <w:color w:val="222222"/>
          <w:szCs w:val="24"/>
          <w:shd w:val="clear" w:color="auto" w:fill="FFFFFF"/>
        </w:rPr>
        <w:t>Farsani</w:t>
      </w:r>
      <w:proofErr w:type="spellEnd"/>
      <w:r w:rsidR="00FD0D90" w:rsidRPr="0093389F">
        <w:rPr>
          <w:rFonts w:cs="Times New Roman"/>
          <w:color w:val="222222"/>
          <w:szCs w:val="24"/>
          <w:shd w:val="clear" w:color="auto" w:fill="FFFFFF"/>
        </w:rPr>
        <w:t>, 2020</w:t>
      </w:r>
      <w:r w:rsidR="00FD0D90" w:rsidRPr="0093389F">
        <w:rPr>
          <w:rFonts w:cs="Times New Roman"/>
        </w:rPr>
        <w:t>).</w:t>
      </w:r>
    </w:p>
    <w:p w14:paraId="55947005" w14:textId="77777777" w:rsidR="00E6317B" w:rsidRPr="0093389F" w:rsidRDefault="00E6317B" w:rsidP="00E6317B">
      <w:pPr>
        <w:rPr>
          <w:rFonts w:cs="Times New Roman"/>
        </w:rPr>
      </w:pPr>
      <w:r w:rsidRPr="0093389F">
        <w:rPr>
          <w:rFonts w:cs="Times New Roman"/>
        </w:rPr>
        <w:t xml:space="preserve">By the comprehensive evaluation and examination of the different aspects of the Elizabeth line rail project, it can be concluded that, apart from the delays in project completion and crossing of the budget limit, overall, the project was a success. The methodology adopted for the management of the project was implemented effectively by utilising every appropriate technique. These techniques took into consideration the interests and view points of every stakeholder in the project and planned the process accordingly. It was also a success from the point of view of project quality which was good despite the issues which caused the project to get completed after some delays. </w:t>
      </w:r>
      <w:r w:rsidR="002C6635" w:rsidRPr="0093389F">
        <w:rPr>
          <w:rFonts w:cs="Times New Roman"/>
        </w:rPr>
        <w:t xml:space="preserve">The project also contributed effectively to the process of job creation in the UK </w:t>
      </w:r>
      <w:r w:rsidR="002C6635" w:rsidRPr="0093389F">
        <w:rPr>
          <w:rFonts w:cs="Times New Roman"/>
        </w:rPr>
        <w:lastRenderedPageBreak/>
        <w:t>economy and also ended up generating an estimated revenue amount of as much as 42 billion pounds.</w:t>
      </w:r>
      <w:r w:rsidR="00405EE6" w:rsidRPr="0093389F">
        <w:rPr>
          <w:rFonts w:cs="Times New Roman"/>
        </w:rPr>
        <w:t xml:space="preserve"> (McNaughton and Banks, 2021)</w:t>
      </w:r>
    </w:p>
    <w:p w14:paraId="55947006" w14:textId="77777777" w:rsidR="007C73BA" w:rsidRPr="0093389F" w:rsidRDefault="007C73BA" w:rsidP="007C73BA">
      <w:pPr>
        <w:pStyle w:val="Heading1"/>
        <w:rPr>
          <w:rFonts w:cs="Times New Roman"/>
        </w:rPr>
      </w:pPr>
      <w:r w:rsidRPr="0093389F">
        <w:rPr>
          <w:rFonts w:cs="Times New Roman"/>
        </w:rPr>
        <w:t>CONCLUSION</w:t>
      </w:r>
    </w:p>
    <w:p w14:paraId="55947007" w14:textId="77777777" w:rsidR="002C6635" w:rsidRPr="0093389F" w:rsidRDefault="002C6635" w:rsidP="0093389F">
      <w:r w:rsidRPr="0093389F">
        <w:t>The evaluation was conducted for the purpose of understanding the nature of project management with the help of a real life example of Elizabeth rail line project in London. The findings from the evaluation brought to the fore certain positive practices and their favourable implications on the project execution. It also pointed out the issues that contributed towards the delay in project completion as well as the causes of increment in the project costs above and ahead the estimated budget for the project. The assessment of project methodology identified the benefits of adopting a PRINCE 2 methodology for rail line project management. This methodology can also be used for planning and implementation of a plan for a project commissioned by either the government or a private entity for construction of a public utility park. This particular park would be governed very well through Prince 2 techniques and principles since it would enable the concerned project managers to plan, monitor and execute the plan in well defined phases which are interconnected and integrated in order to avoid incidences of gaps in execution. The study of budget allocation strategy which was adopted for rail line project identified certain weak areas which can be resolved while allocating budget for the utility park construction. It can be kept in mind that the project budget can be affected by human as well as natural elements. It should be also kept in mind that developing and maintaining foresightedness for the project execution process</w:t>
      </w:r>
      <w:r w:rsidR="00FD0D90" w:rsidRPr="0093389F">
        <w:t xml:space="preserve"> especially on the part of the project manager is of utmost significance. The proposed project for utility park must also formulate a comprehensive plan for management of risk and threats in the complete project execution duration starting straight up from the planning phase up to the project completion stage. Safety measures which would reduce the chances of accidents and other health hazards should be planned and put together first things in the process. The proposed park project must analyse the role of every stakeholder to assume an understanding of the seriousness of the project and the need to implement it with as much as flaws as it can be possible. The whole project execution process can be improved by utilisation and implementation of other methodologies as well such as Scrum method, Kanban methodology, lean methodology, etc.  </w:t>
      </w:r>
    </w:p>
    <w:p w14:paraId="55947008" w14:textId="77777777" w:rsidR="0035166B" w:rsidRPr="0093389F" w:rsidRDefault="0035166B" w:rsidP="00EB00A1">
      <w:pPr>
        <w:pStyle w:val="Heading2"/>
        <w:rPr>
          <w:rFonts w:cs="Times New Roman"/>
        </w:rPr>
      </w:pPr>
    </w:p>
    <w:p w14:paraId="55947009" w14:textId="77777777" w:rsidR="0035166B" w:rsidRPr="0093389F" w:rsidRDefault="0035166B">
      <w:pPr>
        <w:spacing w:line="276" w:lineRule="auto"/>
        <w:jc w:val="left"/>
        <w:rPr>
          <w:rFonts w:cs="Times New Roman"/>
        </w:rPr>
      </w:pPr>
      <w:r w:rsidRPr="0093389F">
        <w:rPr>
          <w:rFonts w:cs="Times New Roman"/>
        </w:rPr>
        <w:br w:type="page"/>
      </w:r>
    </w:p>
    <w:p w14:paraId="5594700A" w14:textId="77777777" w:rsidR="0035166B" w:rsidRPr="0093389F" w:rsidRDefault="0035166B" w:rsidP="0035166B">
      <w:pPr>
        <w:pStyle w:val="Heading1"/>
        <w:rPr>
          <w:rFonts w:cs="Times New Roman"/>
        </w:rPr>
      </w:pPr>
      <w:r w:rsidRPr="0093389F">
        <w:rPr>
          <w:rFonts w:cs="Times New Roman"/>
        </w:rPr>
        <w:lastRenderedPageBreak/>
        <w:t xml:space="preserve">REFERENCES </w:t>
      </w:r>
    </w:p>
    <w:p w14:paraId="5594700B" w14:textId="77777777" w:rsidR="0035166B" w:rsidRPr="0093389F" w:rsidRDefault="0035166B" w:rsidP="0093389F">
      <w:pPr>
        <w:spacing w:line="240" w:lineRule="auto"/>
        <w:ind w:left="851" w:hanging="851"/>
        <w:rPr>
          <w:rFonts w:cs="Times New Roman"/>
          <w:u w:val="single"/>
        </w:rPr>
      </w:pPr>
      <w:r w:rsidRPr="0093389F">
        <w:rPr>
          <w:rFonts w:cs="Times New Roman"/>
          <w:u w:val="single"/>
        </w:rPr>
        <w:t xml:space="preserve">Books and journals </w:t>
      </w:r>
    </w:p>
    <w:p w14:paraId="5594700C" w14:textId="77777777" w:rsidR="006D0953" w:rsidRPr="0093389F" w:rsidRDefault="006D0953" w:rsidP="0093389F">
      <w:pPr>
        <w:spacing w:line="240" w:lineRule="auto"/>
        <w:ind w:left="851" w:hanging="851"/>
        <w:rPr>
          <w:rFonts w:cs="Times New Roman"/>
          <w:shd w:val="clear" w:color="auto" w:fill="FFFFFF"/>
        </w:rPr>
      </w:pPr>
      <w:proofErr w:type="spellStart"/>
      <w:r w:rsidRPr="0093389F">
        <w:rPr>
          <w:rFonts w:cs="Times New Roman"/>
          <w:shd w:val="clear" w:color="auto" w:fill="FFFFFF"/>
        </w:rPr>
        <w:t>Chofreh</w:t>
      </w:r>
      <w:proofErr w:type="spellEnd"/>
      <w:r w:rsidRPr="0093389F">
        <w:rPr>
          <w:rFonts w:cs="Times New Roman"/>
          <w:shd w:val="clear" w:color="auto" w:fill="FFFFFF"/>
        </w:rPr>
        <w:t>, A.G., and et. al., 2019. The imperative and research directions of sustainable project management. </w:t>
      </w:r>
      <w:r w:rsidRPr="0093389F">
        <w:rPr>
          <w:rFonts w:cs="Times New Roman"/>
          <w:i/>
          <w:iCs/>
          <w:shd w:val="clear" w:color="auto" w:fill="FFFFFF"/>
        </w:rPr>
        <w:t>Journal of Cleaner Production</w:t>
      </w:r>
      <w:r w:rsidRPr="0093389F">
        <w:rPr>
          <w:rFonts w:cs="Times New Roman"/>
          <w:shd w:val="clear" w:color="auto" w:fill="FFFFFF"/>
        </w:rPr>
        <w:t>. </w:t>
      </w:r>
      <w:r w:rsidRPr="0093389F">
        <w:rPr>
          <w:rFonts w:cs="Times New Roman"/>
          <w:iCs/>
          <w:shd w:val="clear" w:color="auto" w:fill="FFFFFF"/>
        </w:rPr>
        <w:t>238</w:t>
      </w:r>
      <w:r w:rsidRPr="0093389F">
        <w:rPr>
          <w:rFonts w:cs="Times New Roman"/>
          <w:shd w:val="clear" w:color="auto" w:fill="FFFFFF"/>
        </w:rPr>
        <w:t>. p.117810.</w:t>
      </w:r>
    </w:p>
    <w:p w14:paraId="5594700D"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Elia, G., Margherita, A. and Secundo, G., 2020. Project management canvas: a systems thinking framework to address project complexity. </w:t>
      </w:r>
      <w:r w:rsidRPr="0093389F">
        <w:rPr>
          <w:rFonts w:cs="Times New Roman"/>
          <w:i/>
          <w:iCs/>
          <w:color w:val="222222"/>
          <w:szCs w:val="24"/>
          <w:shd w:val="clear" w:color="auto" w:fill="FFFFFF"/>
        </w:rPr>
        <w:t>International Journal of Managing Projects in Business</w:t>
      </w:r>
      <w:r w:rsidRPr="0093389F">
        <w:rPr>
          <w:rFonts w:cs="Times New Roman"/>
          <w:color w:val="222222"/>
          <w:szCs w:val="24"/>
          <w:shd w:val="clear" w:color="auto" w:fill="FFFFFF"/>
        </w:rPr>
        <w:t>.</w:t>
      </w:r>
    </w:p>
    <w:p w14:paraId="5594700E" w14:textId="77777777" w:rsidR="006D0953" w:rsidRPr="0093389F" w:rsidRDefault="006D0953" w:rsidP="0093389F">
      <w:pPr>
        <w:spacing w:line="240" w:lineRule="auto"/>
        <w:ind w:left="851" w:hanging="851"/>
        <w:rPr>
          <w:rFonts w:cs="Times New Roman"/>
          <w:color w:val="222222"/>
          <w:szCs w:val="24"/>
          <w:shd w:val="clear" w:color="auto" w:fill="FFFFFF"/>
        </w:rPr>
      </w:pPr>
      <w:proofErr w:type="spellStart"/>
      <w:r w:rsidRPr="0093389F">
        <w:rPr>
          <w:rFonts w:cs="Times New Roman"/>
          <w:color w:val="222222"/>
          <w:szCs w:val="24"/>
          <w:shd w:val="clear" w:color="auto" w:fill="FFFFFF"/>
        </w:rPr>
        <w:t>Esteki</w:t>
      </w:r>
      <w:proofErr w:type="spellEnd"/>
      <w:r w:rsidRPr="0093389F">
        <w:rPr>
          <w:rFonts w:cs="Times New Roman"/>
          <w:color w:val="222222"/>
          <w:szCs w:val="24"/>
          <w:shd w:val="clear" w:color="auto" w:fill="FFFFFF"/>
        </w:rPr>
        <w:t xml:space="preserve">, M., </w:t>
      </w:r>
      <w:proofErr w:type="spellStart"/>
      <w:r w:rsidRPr="0093389F">
        <w:rPr>
          <w:rFonts w:cs="Times New Roman"/>
          <w:color w:val="222222"/>
          <w:szCs w:val="24"/>
          <w:shd w:val="clear" w:color="auto" w:fill="FFFFFF"/>
        </w:rPr>
        <w:t>Gandomani</w:t>
      </w:r>
      <w:proofErr w:type="spellEnd"/>
      <w:r w:rsidRPr="0093389F">
        <w:rPr>
          <w:rFonts w:cs="Times New Roman"/>
          <w:color w:val="222222"/>
          <w:szCs w:val="24"/>
          <w:shd w:val="clear" w:color="auto" w:fill="FFFFFF"/>
        </w:rPr>
        <w:t xml:space="preserve">, T.J. and </w:t>
      </w:r>
      <w:proofErr w:type="spellStart"/>
      <w:r w:rsidRPr="0093389F">
        <w:rPr>
          <w:rFonts w:cs="Times New Roman"/>
          <w:color w:val="222222"/>
          <w:szCs w:val="24"/>
          <w:shd w:val="clear" w:color="auto" w:fill="FFFFFF"/>
        </w:rPr>
        <w:t>Farsani</w:t>
      </w:r>
      <w:proofErr w:type="spellEnd"/>
      <w:r w:rsidRPr="0093389F">
        <w:rPr>
          <w:rFonts w:cs="Times New Roman"/>
          <w:color w:val="222222"/>
          <w:szCs w:val="24"/>
          <w:shd w:val="clear" w:color="auto" w:fill="FFFFFF"/>
        </w:rPr>
        <w:t>, H.K., 2020. A risk management framework for distributed scrum using PRINCE2 methodology. </w:t>
      </w:r>
      <w:r w:rsidRPr="0093389F">
        <w:rPr>
          <w:rFonts w:cs="Times New Roman"/>
          <w:i/>
          <w:iCs/>
          <w:color w:val="222222"/>
          <w:szCs w:val="24"/>
          <w:shd w:val="clear" w:color="auto" w:fill="FFFFFF"/>
        </w:rPr>
        <w:t>Bulletin of Electrical Engineering and Informatics</w:t>
      </w:r>
      <w:r w:rsidRPr="0093389F">
        <w:rPr>
          <w:rFonts w:cs="Times New Roman"/>
          <w:color w:val="222222"/>
          <w:szCs w:val="24"/>
          <w:shd w:val="clear" w:color="auto" w:fill="FFFFFF"/>
        </w:rPr>
        <w:t>. 9(3). pp.1299-1310.</w:t>
      </w:r>
    </w:p>
    <w:p w14:paraId="5594700F"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Kononenko, I. and Lutsenko, S., 2019. Application of the Project Management Methodology Formation’s Method. </w:t>
      </w:r>
      <w:proofErr w:type="spellStart"/>
      <w:r w:rsidRPr="0093389F">
        <w:rPr>
          <w:rFonts w:cs="Times New Roman"/>
          <w:i/>
          <w:iCs/>
          <w:color w:val="222222"/>
          <w:szCs w:val="24"/>
          <w:shd w:val="clear" w:color="auto" w:fill="FFFFFF"/>
        </w:rPr>
        <w:t>Organizacija</w:t>
      </w:r>
      <w:proofErr w:type="spellEnd"/>
      <w:r w:rsidRPr="0093389F">
        <w:rPr>
          <w:rFonts w:cs="Times New Roman"/>
          <w:color w:val="222222"/>
          <w:szCs w:val="24"/>
          <w:shd w:val="clear" w:color="auto" w:fill="FFFFFF"/>
        </w:rPr>
        <w:t>.</w:t>
      </w:r>
    </w:p>
    <w:p w14:paraId="55947010" w14:textId="77777777" w:rsidR="006D0953" w:rsidRPr="0093389F" w:rsidRDefault="006D0953" w:rsidP="0093389F">
      <w:pPr>
        <w:spacing w:line="240" w:lineRule="auto"/>
        <w:ind w:left="851" w:hanging="851"/>
        <w:rPr>
          <w:rFonts w:cs="Times New Roman"/>
          <w:shd w:val="clear" w:color="auto" w:fill="FFFFFF"/>
        </w:rPr>
      </w:pPr>
      <w:r w:rsidRPr="0093389F">
        <w:rPr>
          <w:rFonts w:cs="Times New Roman"/>
          <w:shd w:val="clear" w:color="auto" w:fill="FFFFFF"/>
        </w:rPr>
        <w:t>Larsson, J. and Larsson, L., 2020. Integration, application and importance of collaboration in sustainable project management. </w:t>
      </w:r>
      <w:r w:rsidRPr="0093389F">
        <w:rPr>
          <w:rFonts w:cs="Times New Roman"/>
          <w:i/>
          <w:iCs/>
          <w:shd w:val="clear" w:color="auto" w:fill="FFFFFF"/>
        </w:rPr>
        <w:t>Sustainability</w:t>
      </w:r>
      <w:r w:rsidRPr="0093389F">
        <w:rPr>
          <w:rFonts w:cs="Times New Roman"/>
          <w:shd w:val="clear" w:color="auto" w:fill="FFFFFF"/>
        </w:rPr>
        <w:t>. </w:t>
      </w:r>
      <w:r w:rsidRPr="0093389F">
        <w:rPr>
          <w:rFonts w:cs="Times New Roman"/>
          <w:iCs/>
          <w:shd w:val="clear" w:color="auto" w:fill="FFFFFF"/>
        </w:rPr>
        <w:t>12</w:t>
      </w:r>
      <w:r w:rsidRPr="0093389F">
        <w:rPr>
          <w:rFonts w:cs="Times New Roman"/>
          <w:shd w:val="clear" w:color="auto" w:fill="FFFFFF"/>
        </w:rPr>
        <w:t>(2). p.585.</w:t>
      </w:r>
    </w:p>
    <w:p w14:paraId="55947011"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McGrath, S. and Whitty, J., 2020. Practitioner views on project management methodology (PMM) effectiveness. </w:t>
      </w:r>
      <w:r w:rsidRPr="0093389F">
        <w:rPr>
          <w:rFonts w:cs="Times New Roman"/>
          <w:i/>
          <w:iCs/>
          <w:color w:val="222222"/>
          <w:szCs w:val="24"/>
          <w:shd w:val="clear" w:color="auto" w:fill="FFFFFF"/>
        </w:rPr>
        <w:t>Journal of Modern Project Management</w:t>
      </w:r>
      <w:r w:rsidRPr="0093389F">
        <w:rPr>
          <w:rFonts w:cs="Times New Roman"/>
          <w:color w:val="222222"/>
          <w:szCs w:val="24"/>
          <w:shd w:val="clear" w:color="auto" w:fill="FFFFFF"/>
        </w:rPr>
        <w:t>. 8(1). pp.188-215.</w:t>
      </w:r>
    </w:p>
    <w:p w14:paraId="55947012" w14:textId="77777777" w:rsidR="006D0953" w:rsidRPr="0093389F" w:rsidRDefault="006D0953" w:rsidP="0093389F">
      <w:pPr>
        <w:spacing w:line="240" w:lineRule="auto"/>
        <w:ind w:left="851" w:hanging="851"/>
        <w:rPr>
          <w:rFonts w:cs="Times New Roman"/>
          <w:szCs w:val="24"/>
        </w:rPr>
      </w:pPr>
      <w:r w:rsidRPr="0093389F">
        <w:rPr>
          <w:rFonts w:cs="Times New Roman"/>
          <w:color w:val="222222"/>
          <w:szCs w:val="24"/>
          <w:shd w:val="clear" w:color="auto" w:fill="FFFFFF"/>
        </w:rPr>
        <w:t>McNaughton, A. and Banks, N., 2021, February. HS2 railway, UK: route optioneering. In </w:t>
      </w:r>
      <w:r w:rsidRPr="0093389F">
        <w:rPr>
          <w:rFonts w:cs="Times New Roman"/>
          <w:i/>
          <w:iCs/>
          <w:color w:val="222222"/>
          <w:szCs w:val="24"/>
          <w:shd w:val="clear" w:color="auto" w:fill="FFFFFF"/>
        </w:rPr>
        <w:t>Proceedings of the Institution of Civil Engineers-Transport</w:t>
      </w:r>
      <w:r w:rsidRPr="0093389F">
        <w:rPr>
          <w:rFonts w:cs="Times New Roman"/>
          <w:color w:val="222222"/>
          <w:szCs w:val="24"/>
          <w:shd w:val="clear" w:color="auto" w:fill="FFFFFF"/>
        </w:rPr>
        <w:t> (Vol. 174, No. 1, pp. 12-24). Thomas Telford Ltd.</w:t>
      </w:r>
    </w:p>
    <w:p w14:paraId="55947013"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O'Malley, J., 2019. Big Project, Big Delay?. </w:t>
      </w:r>
      <w:r w:rsidRPr="0093389F">
        <w:rPr>
          <w:rFonts w:cs="Times New Roman"/>
          <w:i/>
          <w:iCs/>
          <w:color w:val="222222"/>
          <w:szCs w:val="24"/>
          <w:shd w:val="clear" w:color="auto" w:fill="FFFFFF"/>
        </w:rPr>
        <w:t>Engineering &amp; Technology</w:t>
      </w:r>
      <w:r w:rsidRPr="0093389F">
        <w:rPr>
          <w:rFonts w:cs="Times New Roman"/>
          <w:color w:val="222222"/>
          <w:szCs w:val="24"/>
          <w:shd w:val="clear" w:color="auto" w:fill="FFFFFF"/>
        </w:rPr>
        <w:t>. 14(9). pp.70-73.</w:t>
      </w:r>
    </w:p>
    <w:p w14:paraId="55947014" w14:textId="77777777" w:rsidR="006D0953" w:rsidRPr="0093389F" w:rsidRDefault="006D0953" w:rsidP="0093389F">
      <w:pPr>
        <w:spacing w:line="240" w:lineRule="auto"/>
        <w:ind w:left="851" w:hanging="851"/>
        <w:rPr>
          <w:rFonts w:cs="Times New Roman"/>
          <w:color w:val="222222"/>
          <w:szCs w:val="24"/>
          <w:shd w:val="clear" w:color="auto" w:fill="FFFFFF"/>
        </w:rPr>
      </w:pPr>
      <w:proofErr w:type="spellStart"/>
      <w:r w:rsidRPr="0093389F">
        <w:rPr>
          <w:rFonts w:cs="Times New Roman"/>
          <w:color w:val="222222"/>
          <w:szCs w:val="24"/>
          <w:shd w:val="clear" w:color="auto" w:fill="FFFFFF"/>
        </w:rPr>
        <w:t>Paaswell</w:t>
      </w:r>
      <w:proofErr w:type="spellEnd"/>
      <w:r w:rsidRPr="0093389F">
        <w:rPr>
          <w:rFonts w:cs="Times New Roman"/>
          <w:color w:val="222222"/>
          <w:szCs w:val="24"/>
          <w:shd w:val="clear" w:color="auto" w:fill="FFFFFF"/>
        </w:rPr>
        <w:t>, R.E., 2019. FINAL PROJECT.</w:t>
      </w:r>
    </w:p>
    <w:p w14:paraId="55947015"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Pace, M., 2019. A correlational study on project management methodology and project success. </w:t>
      </w:r>
      <w:r w:rsidRPr="0093389F">
        <w:rPr>
          <w:rFonts w:cs="Times New Roman"/>
          <w:i/>
          <w:iCs/>
          <w:color w:val="222222"/>
          <w:szCs w:val="24"/>
          <w:shd w:val="clear" w:color="auto" w:fill="FFFFFF"/>
        </w:rPr>
        <w:t>Journal of Engineering, Project, and Production Management</w:t>
      </w:r>
      <w:r w:rsidRPr="0093389F">
        <w:rPr>
          <w:rFonts w:cs="Times New Roman"/>
          <w:color w:val="222222"/>
          <w:szCs w:val="24"/>
          <w:shd w:val="clear" w:color="auto" w:fill="FFFFFF"/>
        </w:rPr>
        <w:t>. 9(2). p.56.</w:t>
      </w:r>
    </w:p>
    <w:p w14:paraId="55947016" w14:textId="77777777" w:rsidR="006D0953" w:rsidRPr="0093389F" w:rsidRDefault="006D0953" w:rsidP="0093389F">
      <w:pPr>
        <w:spacing w:line="240" w:lineRule="auto"/>
        <w:ind w:left="851" w:hanging="851"/>
        <w:rPr>
          <w:rFonts w:cs="Times New Roman"/>
          <w:shd w:val="clear" w:color="auto" w:fill="FFFFFF"/>
        </w:rPr>
      </w:pPr>
      <w:proofErr w:type="spellStart"/>
      <w:r w:rsidRPr="0093389F">
        <w:rPr>
          <w:rFonts w:cs="Times New Roman"/>
          <w:shd w:val="clear" w:color="auto" w:fill="FFFFFF"/>
        </w:rPr>
        <w:t>Pollalis</w:t>
      </w:r>
      <w:proofErr w:type="spellEnd"/>
      <w:r w:rsidRPr="0093389F">
        <w:rPr>
          <w:rFonts w:cs="Times New Roman"/>
          <w:shd w:val="clear" w:color="auto" w:fill="FFFFFF"/>
        </w:rPr>
        <w:t>, S.N. and Lappas, D., 2019. Crossrail-Elizabeth Line London, UK.</w:t>
      </w:r>
    </w:p>
    <w:p w14:paraId="55947017" w14:textId="77777777" w:rsidR="006D0953" w:rsidRPr="0093389F" w:rsidRDefault="006D0953" w:rsidP="0093389F">
      <w:pPr>
        <w:spacing w:line="240" w:lineRule="auto"/>
        <w:ind w:left="851" w:hanging="851"/>
        <w:rPr>
          <w:rFonts w:cs="Times New Roman"/>
          <w:color w:val="222222"/>
          <w:szCs w:val="24"/>
          <w:shd w:val="clear" w:color="auto" w:fill="FFFFFF"/>
        </w:rPr>
      </w:pPr>
      <w:r w:rsidRPr="0093389F">
        <w:rPr>
          <w:rFonts w:cs="Times New Roman"/>
          <w:color w:val="222222"/>
          <w:szCs w:val="24"/>
          <w:shd w:val="clear" w:color="auto" w:fill="FFFFFF"/>
        </w:rPr>
        <w:t>Wild, M., 2021, August. Trial running starts on London’s Elizabeth line prior to phased opening in 2022. In </w:t>
      </w:r>
      <w:r w:rsidRPr="0093389F">
        <w:rPr>
          <w:rFonts w:cs="Times New Roman"/>
          <w:i/>
          <w:iCs/>
          <w:color w:val="222222"/>
          <w:szCs w:val="24"/>
          <w:shd w:val="clear" w:color="auto" w:fill="FFFFFF"/>
        </w:rPr>
        <w:t>Proceedings of the Institution of Civil Engineers-Civil Engineering</w:t>
      </w:r>
      <w:r w:rsidRPr="0093389F">
        <w:rPr>
          <w:rFonts w:cs="Times New Roman"/>
          <w:color w:val="222222"/>
          <w:szCs w:val="24"/>
          <w:shd w:val="clear" w:color="auto" w:fill="FFFFFF"/>
        </w:rPr>
        <w:t> (Vol. 174, No. 3, pp. 100-100). Thomas Telford Ltd.</w:t>
      </w:r>
    </w:p>
    <w:sectPr w:rsidR="006D0953" w:rsidRPr="0093389F"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0137407">
    <w:abstractNumId w:val="1"/>
  </w:num>
  <w:num w:numId="2" w16cid:durableId="1027759353">
    <w:abstractNumId w:val="0"/>
  </w:num>
  <w:num w:numId="3" w16cid:durableId="1124350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63C12"/>
    <w:rsid w:val="000721E7"/>
    <w:rsid w:val="0008575D"/>
    <w:rsid w:val="00085C2A"/>
    <w:rsid w:val="00085F64"/>
    <w:rsid w:val="000A207D"/>
    <w:rsid w:val="000F3073"/>
    <w:rsid w:val="00132803"/>
    <w:rsid w:val="001928FE"/>
    <w:rsid w:val="001C3384"/>
    <w:rsid w:val="001E49F3"/>
    <w:rsid w:val="001F1EE5"/>
    <w:rsid w:val="001F330B"/>
    <w:rsid w:val="00214FFA"/>
    <w:rsid w:val="0023300F"/>
    <w:rsid w:val="0024562E"/>
    <w:rsid w:val="00247C5D"/>
    <w:rsid w:val="002B4083"/>
    <w:rsid w:val="002C6635"/>
    <w:rsid w:val="002F01D8"/>
    <w:rsid w:val="003226D9"/>
    <w:rsid w:val="00340F1B"/>
    <w:rsid w:val="0035166B"/>
    <w:rsid w:val="003724B1"/>
    <w:rsid w:val="003A616B"/>
    <w:rsid w:val="003A6231"/>
    <w:rsid w:val="0040227B"/>
    <w:rsid w:val="00405EE6"/>
    <w:rsid w:val="00442553"/>
    <w:rsid w:val="004516D0"/>
    <w:rsid w:val="00486948"/>
    <w:rsid w:val="004C41BB"/>
    <w:rsid w:val="004C43FE"/>
    <w:rsid w:val="005104DF"/>
    <w:rsid w:val="00511224"/>
    <w:rsid w:val="00557BB9"/>
    <w:rsid w:val="00591182"/>
    <w:rsid w:val="005D11E0"/>
    <w:rsid w:val="005D6331"/>
    <w:rsid w:val="0064219B"/>
    <w:rsid w:val="00690548"/>
    <w:rsid w:val="006C27FB"/>
    <w:rsid w:val="006D0953"/>
    <w:rsid w:val="00733D6B"/>
    <w:rsid w:val="00787AD2"/>
    <w:rsid w:val="007C5D24"/>
    <w:rsid w:val="007C73BA"/>
    <w:rsid w:val="007D7909"/>
    <w:rsid w:val="00801C2D"/>
    <w:rsid w:val="00803488"/>
    <w:rsid w:val="00807B79"/>
    <w:rsid w:val="0082200B"/>
    <w:rsid w:val="00823784"/>
    <w:rsid w:val="00832FC9"/>
    <w:rsid w:val="008E73E4"/>
    <w:rsid w:val="008E7891"/>
    <w:rsid w:val="0093389F"/>
    <w:rsid w:val="00965B0C"/>
    <w:rsid w:val="009757B2"/>
    <w:rsid w:val="009802DB"/>
    <w:rsid w:val="009927B7"/>
    <w:rsid w:val="009A254A"/>
    <w:rsid w:val="009C473B"/>
    <w:rsid w:val="00A00442"/>
    <w:rsid w:val="00A541CB"/>
    <w:rsid w:val="00A735D3"/>
    <w:rsid w:val="00AB5B9D"/>
    <w:rsid w:val="00AC0A0B"/>
    <w:rsid w:val="00B40306"/>
    <w:rsid w:val="00B42C06"/>
    <w:rsid w:val="00B554FA"/>
    <w:rsid w:val="00B74266"/>
    <w:rsid w:val="00B80EF0"/>
    <w:rsid w:val="00BB39F1"/>
    <w:rsid w:val="00BE3DD5"/>
    <w:rsid w:val="00C04260"/>
    <w:rsid w:val="00C367D4"/>
    <w:rsid w:val="00D51C48"/>
    <w:rsid w:val="00D618D6"/>
    <w:rsid w:val="00D73281"/>
    <w:rsid w:val="00DA5A98"/>
    <w:rsid w:val="00DC7F98"/>
    <w:rsid w:val="00DD2F59"/>
    <w:rsid w:val="00DD5FB1"/>
    <w:rsid w:val="00E03210"/>
    <w:rsid w:val="00E23DAE"/>
    <w:rsid w:val="00E6317B"/>
    <w:rsid w:val="00E64F54"/>
    <w:rsid w:val="00E735D1"/>
    <w:rsid w:val="00E80D5F"/>
    <w:rsid w:val="00E81462"/>
    <w:rsid w:val="00EB00A1"/>
    <w:rsid w:val="00EC4A2A"/>
    <w:rsid w:val="00F05114"/>
    <w:rsid w:val="00F25C35"/>
    <w:rsid w:val="00F4602F"/>
    <w:rsid w:val="00F47F33"/>
    <w:rsid w:val="00F55958"/>
    <w:rsid w:val="00FA308F"/>
    <w:rsid w:val="00FD0D90"/>
    <w:rsid w:val="00FD2D5C"/>
    <w:rsid w:val="00FE6C2B"/>
    <w:rsid w:val="00FF6A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46FF8"/>
  <w15:docId w15:val="{16165323-AE87-4CF8-94FF-F92E8EE1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C396-E3B4-47F4-BE21-E7F9B627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stanislav stoyanov</cp:lastModifiedBy>
  <cp:revision>2</cp:revision>
  <dcterms:created xsi:type="dcterms:W3CDTF">2023-01-11T21:12:00Z</dcterms:created>
  <dcterms:modified xsi:type="dcterms:W3CDTF">2023-01-11T21:12:00Z</dcterms:modified>
</cp:coreProperties>
</file>