
<file path=[Content_Types].xml><?xml version="1.0" encoding="utf-8"?>
<Types xmlns="http://schemas.openxmlformats.org/package/2006/content-types">
  <Default Extension="xml" ContentType="application/xml"/>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microsoft.com/office/2011/relationships/webextensiontaskpanes" Target="word/webextensions/taskpanes.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8A3CDFF" w14:textId="77777777" w:rsidR="003C6DE0" w:rsidRPr="0096584A" w:rsidRDefault="00B669A4" w:rsidP="00B669A4">
      <w:pPr>
        <w:pStyle w:val="Heading1"/>
        <w:rPr>
          <w:color w:val="FFFFFF" w:themeColor="background1"/>
        </w:rPr>
      </w:pPr>
      <w:r w:rsidRPr="0096584A">
        <w:rPr>
          <w:color w:val="FFFFFF" w:themeColor="background1"/>
        </w:rPr>
        <w:t>Working title</w:t>
      </w:r>
      <w:r w:rsidR="007C7314" w:rsidRPr="0096584A">
        <w:rPr>
          <w:color w:val="FFFFFF" w:themeColor="background1"/>
        </w:rPr>
        <w:t>:</w:t>
      </w:r>
    </w:p>
    <w:p w14:paraId="6F22A426" w14:textId="77777777" w:rsidR="0096584A" w:rsidRDefault="0096584A" w:rsidP="007C7314">
      <w:pPr>
        <w:pStyle w:val="NormalWeb"/>
        <w:spacing w:before="0" w:beforeAutospacing="0" w:after="60" w:afterAutospacing="0"/>
        <w:rPr>
          <w:rFonts w:ascii="Arial" w:hAnsi="Arial" w:cs="Arial"/>
          <w:color w:val="000000"/>
          <w:sz w:val="52"/>
          <w:szCs w:val="52"/>
        </w:rPr>
      </w:pPr>
    </w:p>
    <w:p w14:paraId="1F003C6B" w14:textId="77777777" w:rsidR="0096584A" w:rsidRDefault="0096584A" w:rsidP="007C7314">
      <w:pPr>
        <w:pStyle w:val="NormalWeb"/>
        <w:spacing w:before="0" w:beforeAutospacing="0" w:after="60" w:afterAutospacing="0"/>
        <w:rPr>
          <w:rFonts w:ascii="Arial" w:hAnsi="Arial" w:cs="Arial"/>
          <w:color w:val="000000"/>
          <w:sz w:val="52"/>
          <w:szCs w:val="52"/>
        </w:rPr>
      </w:pPr>
    </w:p>
    <w:p w14:paraId="671A9D06" w14:textId="328D2C4F" w:rsidR="007C7314" w:rsidRDefault="00375513" w:rsidP="007C7314">
      <w:pPr>
        <w:pStyle w:val="NormalWeb"/>
        <w:spacing w:before="0" w:beforeAutospacing="0" w:after="60" w:afterAutospacing="0"/>
      </w:pPr>
      <w:r>
        <w:rPr>
          <w:rFonts w:ascii="Arial" w:hAnsi="Arial" w:cs="Arial"/>
          <w:color w:val="000000"/>
          <w:sz w:val="52"/>
          <w:szCs w:val="52"/>
        </w:rPr>
        <w:t>Manager in the middle</w:t>
      </w:r>
    </w:p>
    <w:p w14:paraId="0306EC50" w14:textId="24908FE9" w:rsidR="0096584A" w:rsidRDefault="00375513" w:rsidP="007C7314">
      <w:pPr>
        <w:pStyle w:val="NormalWeb"/>
        <w:spacing w:before="0" w:beforeAutospacing="0" w:after="320" w:afterAutospacing="0"/>
        <w:rPr>
          <w:rFonts w:ascii="Arial" w:hAnsi="Arial" w:cs="Arial"/>
          <w:color w:val="666666"/>
          <w:sz w:val="30"/>
          <w:szCs w:val="30"/>
        </w:rPr>
      </w:pPr>
      <w:r>
        <w:rPr>
          <w:rFonts w:ascii="Arial" w:hAnsi="Arial" w:cs="Arial"/>
          <w:color w:val="666666"/>
          <w:sz w:val="30"/>
          <w:szCs w:val="30"/>
        </w:rPr>
        <w:t>Cause and ef</w:t>
      </w:r>
      <w:r w:rsidR="000D77E0">
        <w:rPr>
          <w:rFonts w:ascii="Arial" w:hAnsi="Arial" w:cs="Arial"/>
          <w:color w:val="666666"/>
          <w:sz w:val="30"/>
          <w:szCs w:val="30"/>
        </w:rPr>
        <w:t xml:space="preserve">fect: The big picture of middle </w:t>
      </w:r>
      <w:r>
        <w:rPr>
          <w:rFonts w:ascii="Arial" w:hAnsi="Arial" w:cs="Arial"/>
          <w:color w:val="666666"/>
          <w:sz w:val="30"/>
          <w:szCs w:val="30"/>
        </w:rPr>
        <w:t>management disconnect</w:t>
      </w:r>
    </w:p>
    <w:p w14:paraId="3BA47994" w14:textId="77777777" w:rsidR="0096584A" w:rsidRDefault="0096584A" w:rsidP="007C7314">
      <w:pPr>
        <w:pStyle w:val="NormalWeb"/>
        <w:spacing w:before="0" w:beforeAutospacing="0" w:after="320" w:afterAutospacing="0"/>
        <w:rPr>
          <w:rFonts w:ascii="Arial" w:hAnsi="Arial" w:cs="Arial"/>
          <w:color w:val="666666"/>
          <w:sz w:val="30"/>
          <w:szCs w:val="30"/>
        </w:rPr>
      </w:pPr>
    </w:p>
    <w:p w14:paraId="2FD8E54E" w14:textId="77777777" w:rsidR="0096584A" w:rsidRDefault="0096584A" w:rsidP="007C7314">
      <w:pPr>
        <w:pStyle w:val="NormalWeb"/>
        <w:spacing w:before="0" w:beforeAutospacing="0" w:after="320" w:afterAutospacing="0"/>
        <w:rPr>
          <w:rFonts w:ascii="Arial" w:hAnsi="Arial" w:cs="Arial"/>
          <w:color w:val="666666"/>
          <w:sz w:val="52"/>
          <w:szCs w:val="52"/>
        </w:rPr>
      </w:pPr>
    </w:p>
    <w:p w14:paraId="2EE1B735" w14:textId="77777777" w:rsidR="0096584A" w:rsidRDefault="0096584A" w:rsidP="007C7314">
      <w:pPr>
        <w:pStyle w:val="NormalWeb"/>
        <w:spacing w:before="0" w:beforeAutospacing="0" w:after="320" w:afterAutospacing="0"/>
        <w:rPr>
          <w:rFonts w:ascii="Arial" w:hAnsi="Arial" w:cs="Arial"/>
          <w:sz w:val="52"/>
          <w:szCs w:val="52"/>
        </w:rPr>
      </w:pPr>
      <w:r w:rsidRPr="0096584A">
        <w:rPr>
          <w:rFonts w:ascii="Arial" w:hAnsi="Arial" w:cs="Arial"/>
          <w:sz w:val="52"/>
          <w:szCs w:val="52"/>
        </w:rPr>
        <w:t>Dissertation Proposal</w:t>
      </w:r>
    </w:p>
    <w:p w14:paraId="59D3EE6A" w14:textId="3896CF58" w:rsidR="00BA21E1" w:rsidRPr="00BA21E1" w:rsidRDefault="00BA21E1" w:rsidP="007C7314">
      <w:pPr>
        <w:pStyle w:val="NormalWeb"/>
        <w:spacing w:before="0" w:beforeAutospacing="0" w:after="320" w:afterAutospacing="0"/>
        <w:rPr>
          <w:rFonts w:ascii="Arial" w:hAnsi="Arial" w:cs="Arial"/>
        </w:rPr>
      </w:pPr>
      <w:r w:rsidRPr="00BA21E1">
        <w:rPr>
          <w:rFonts w:ascii="Arial" w:hAnsi="Arial" w:cs="Arial"/>
        </w:rPr>
        <w:t>Word count: 14</w:t>
      </w:r>
      <w:r>
        <w:rPr>
          <w:rFonts w:ascii="Arial" w:hAnsi="Arial" w:cs="Arial"/>
        </w:rPr>
        <w:t>52</w:t>
      </w:r>
    </w:p>
    <w:p w14:paraId="243E25E0" w14:textId="77777777" w:rsidR="0096584A" w:rsidRPr="0096584A" w:rsidRDefault="0096584A" w:rsidP="007C7314">
      <w:pPr>
        <w:pStyle w:val="NormalWeb"/>
        <w:spacing w:before="0" w:beforeAutospacing="0" w:after="320" w:afterAutospacing="0"/>
        <w:rPr>
          <w:rFonts w:ascii="Arial" w:hAnsi="Arial" w:cs="Arial"/>
          <w:sz w:val="30"/>
          <w:szCs w:val="30"/>
        </w:rPr>
      </w:pPr>
    </w:p>
    <w:p w14:paraId="4E1B70BB" w14:textId="78E0D11C" w:rsidR="0096584A" w:rsidRPr="0096584A" w:rsidRDefault="0096584A" w:rsidP="007C7314">
      <w:pPr>
        <w:pStyle w:val="NormalWeb"/>
        <w:spacing w:before="0" w:beforeAutospacing="0" w:after="320" w:afterAutospacing="0"/>
        <w:rPr>
          <w:rFonts w:ascii="Arial" w:hAnsi="Arial" w:cs="Arial"/>
          <w:sz w:val="30"/>
          <w:szCs w:val="30"/>
        </w:rPr>
      </w:pPr>
    </w:p>
    <w:p w14:paraId="0DC0A2F5" w14:textId="77777777" w:rsidR="0096584A" w:rsidRPr="0096584A" w:rsidRDefault="0096584A" w:rsidP="007C7314">
      <w:pPr>
        <w:pStyle w:val="NormalWeb"/>
        <w:spacing w:before="0" w:beforeAutospacing="0" w:after="320" w:afterAutospacing="0"/>
        <w:rPr>
          <w:rFonts w:ascii="Arial" w:hAnsi="Arial" w:cs="Arial"/>
          <w:sz w:val="52"/>
          <w:szCs w:val="52"/>
        </w:rPr>
      </w:pPr>
    </w:p>
    <w:p w14:paraId="32384F7F" w14:textId="77777777" w:rsidR="0096584A" w:rsidRDefault="0096584A" w:rsidP="007C7314">
      <w:pPr>
        <w:pStyle w:val="NormalWeb"/>
        <w:spacing w:before="0" w:beforeAutospacing="0" w:after="320" w:afterAutospacing="0"/>
        <w:rPr>
          <w:rFonts w:ascii="Arial" w:hAnsi="Arial" w:cs="Arial"/>
          <w:sz w:val="52"/>
          <w:szCs w:val="52"/>
        </w:rPr>
      </w:pPr>
    </w:p>
    <w:p w14:paraId="3B1CD0BE" w14:textId="77777777" w:rsidR="00BA21E1" w:rsidRPr="0096584A" w:rsidRDefault="00BA21E1" w:rsidP="007C7314">
      <w:pPr>
        <w:pStyle w:val="NormalWeb"/>
        <w:spacing w:before="0" w:beforeAutospacing="0" w:after="320" w:afterAutospacing="0"/>
        <w:rPr>
          <w:rFonts w:ascii="Arial" w:hAnsi="Arial" w:cs="Arial"/>
          <w:sz w:val="52"/>
          <w:szCs w:val="52"/>
        </w:rPr>
      </w:pPr>
    </w:p>
    <w:p w14:paraId="08CAF6D4" w14:textId="63839CC7" w:rsidR="00BA21E1" w:rsidRPr="00BA21E1" w:rsidRDefault="25BC55F7" w:rsidP="25BC55F7">
      <w:pPr>
        <w:jc w:val="center"/>
        <w:rPr>
          <w:rFonts w:ascii="Times New Roman" w:eastAsia="Times New Roman" w:hAnsi="Times New Roman" w:cs="Times New Roman"/>
          <w:i/>
          <w:iCs/>
          <w:sz w:val="24"/>
          <w:szCs w:val="24"/>
        </w:rPr>
      </w:pPr>
      <w:r w:rsidRPr="25BC55F7">
        <w:rPr>
          <w:rFonts w:ascii="Times New Roman" w:eastAsia="Times New Roman" w:hAnsi="Times New Roman" w:cs="Times New Roman"/>
          <w:i/>
          <w:iCs/>
          <w:sz w:val="24"/>
          <w:szCs w:val="24"/>
        </w:rPr>
        <w:t xml:space="preserve">Keywords: Motivation ● Schein ● Drucker ● Chaos theory ● McClelland ● Motivation         ● </w:t>
      </w:r>
      <w:proofErr w:type="spellStart"/>
      <w:r w:rsidRPr="25BC55F7">
        <w:rPr>
          <w:rFonts w:ascii="Times New Roman" w:eastAsia="Times New Roman" w:hAnsi="Times New Roman" w:cs="Times New Roman"/>
          <w:i/>
          <w:iCs/>
          <w:sz w:val="24"/>
          <w:szCs w:val="24"/>
        </w:rPr>
        <w:t>Drotter</w:t>
      </w:r>
      <w:proofErr w:type="spellEnd"/>
      <w:r w:rsidRPr="25BC55F7">
        <w:rPr>
          <w:rFonts w:ascii="Times New Roman" w:eastAsia="Times New Roman" w:hAnsi="Times New Roman" w:cs="Times New Roman"/>
          <w:i/>
          <w:iCs/>
          <w:sz w:val="24"/>
          <w:szCs w:val="24"/>
        </w:rPr>
        <w:t xml:space="preserve"> &amp; </w:t>
      </w:r>
      <w:proofErr w:type="spellStart"/>
      <w:r w:rsidRPr="25BC55F7">
        <w:rPr>
          <w:rFonts w:ascii="Times New Roman" w:eastAsia="Times New Roman" w:hAnsi="Times New Roman" w:cs="Times New Roman"/>
          <w:i/>
          <w:iCs/>
          <w:sz w:val="24"/>
          <w:szCs w:val="24"/>
        </w:rPr>
        <w:t>Sharan</w:t>
      </w:r>
      <w:proofErr w:type="spellEnd"/>
      <w:r w:rsidRPr="25BC55F7">
        <w:rPr>
          <w:rFonts w:ascii="Times New Roman" w:eastAsia="Times New Roman" w:hAnsi="Times New Roman" w:cs="Times New Roman"/>
          <w:i/>
          <w:iCs/>
          <w:sz w:val="24"/>
          <w:szCs w:val="24"/>
        </w:rPr>
        <w:t xml:space="preserve"> ● Efficiency ● Cognitive psychology</w:t>
      </w:r>
      <w:r w:rsidRPr="25BC55F7">
        <w:rPr>
          <w:rFonts w:ascii="Times New Roman" w:eastAsia="Times New Roman" w:hAnsi="Times New Roman" w:cs="Times New Roman"/>
          <w:i/>
          <w:iCs/>
        </w:rPr>
        <w:t xml:space="preserve"> </w:t>
      </w:r>
      <w:r w:rsidRPr="25BC55F7">
        <w:rPr>
          <w:rFonts w:ascii="Times New Roman" w:eastAsia="Times New Roman" w:hAnsi="Times New Roman" w:cs="Times New Roman"/>
          <w:i/>
          <w:iCs/>
          <w:sz w:val="24"/>
          <w:szCs w:val="24"/>
        </w:rPr>
        <w:t xml:space="preserve">● Qualitative ● Quantitative             ● Triangulation ● Phenomenon </w:t>
      </w:r>
      <w:r w:rsidRPr="25BC55F7">
        <w:rPr>
          <w:rFonts w:ascii="Times New Roman" w:eastAsia="Times New Roman" w:hAnsi="Times New Roman" w:cs="Times New Roman"/>
          <w:sz w:val="24"/>
          <w:szCs w:val="24"/>
        </w:rPr>
        <w:t xml:space="preserve">● </w:t>
      </w:r>
      <w:proofErr w:type="gramStart"/>
      <w:r w:rsidRPr="25BC55F7">
        <w:rPr>
          <w:rFonts w:ascii="Times New Roman" w:eastAsia="Times New Roman" w:hAnsi="Times New Roman" w:cs="Times New Roman"/>
          <w:i/>
          <w:iCs/>
          <w:sz w:val="24"/>
          <w:szCs w:val="24"/>
        </w:rPr>
        <w:t>Hypothesis  ●</w:t>
      </w:r>
      <w:proofErr w:type="gramEnd"/>
      <w:r w:rsidRPr="25BC55F7">
        <w:rPr>
          <w:rFonts w:ascii="Times New Roman" w:eastAsia="Times New Roman" w:hAnsi="Times New Roman" w:cs="Times New Roman"/>
          <w:i/>
          <w:iCs/>
          <w:sz w:val="24"/>
          <w:szCs w:val="24"/>
        </w:rPr>
        <w:t xml:space="preserve"> Formulation ● Insight ● Richness                ● Grounded theory ● Deduction</w:t>
      </w:r>
    </w:p>
    <w:p w14:paraId="6D6BDE22" w14:textId="77777777" w:rsidR="00BA21E1" w:rsidRDefault="00BA21E1" w:rsidP="00BA21E1">
      <w:pPr>
        <w:pStyle w:val="NormalWeb"/>
        <w:spacing w:before="0" w:beforeAutospacing="0" w:after="320" w:afterAutospacing="0"/>
        <w:rPr>
          <w:rFonts w:ascii="Arial" w:eastAsiaTheme="minorHAnsi" w:hAnsi="Arial" w:cs="Arial"/>
          <w:sz w:val="30"/>
          <w:szCs w:val="30"/>
          <w:lang w:eastAsia="en-US"/>
        </w:rPr>
      </w:pPr>
    </w:p>
    <w:p w14:paraId="0281E4E3" w14:textId="668C6F20" w:rsidR="000D77E0" w:rsidRPr="00BA21E1" w:rsidRDefault="0096584A" w:rsidP="00BA21E1">
      <w:pPr>
        <w:pStyle w:val="NormalWeb"/>
        <w:spacing w:before="0" w:beforeAutospacing="0" w:after="320" w:afterAutospacing="0"/>
        <w:rPr>
          <w:rFonts w:ascii="Arial" w:hAnsi="Arial" w:cs="Arial"/>
          <w:sz w:val="40"/>
          <w:szCs w:val="40"/>
        </w:rPr>
      </w:pPr>
      <w:r w:rsidRPr="0096584A">
        <w:rPr>
          <w:rFonts w:ascii="Arial" w:hAnsi="Arial" w:cs="Arial"/>
          <w:sz w:val="40"/>
          <w:szCs w:val="40"/>
        </w:rPr>
        <w:tab/>
      </w:r>
      <w:r w:rsidRPr="0096584A">
        <w:rPr>
          <w:rFonts w:ascii="Arial" w:hAnsi="Arial" w:cs="Arial"/>
          <w:sz w:val="40"/>
          <w:szCs w:val="40"/>
        </w:rPr>
        <w:tab/>
      </w:r>
      <w:r w:rsidRPr="0096584A">
        <w:rPr>
          <w:rFonts w:ascii="Arial" w:hAnsi="Arial" w:cs="Arial"/>
          <w:sz w:val="40"/>
          <w:szCs w:val="40"/>
        </w:rPr>
        <w:tab/>
      </w:r>
      <w:r>
        <w:rPr>
          <w:rFonts w:ascii="Arial" w:hAnsi="Arial" w:cs="Arial"/>
          <w:sz w:val="40"/>
          <w:szCs w:val="40"/>
        </w:rPr>
        <w:tab/>
      </w:r>
      <w:bookmarkStart w:id="0" w:name="_GoBack"/>
      <w:bookmarkEnd w:id="0"/>
      <w:r w:rsidR="000D77E0">
        <w:br w:type="page"/>
      </w:r>
    </w:p>
    <w:p w14:paraId="670D5F5B" w14:textId="16A63D14" w:rsidR="00B669A4" w:rsidRDefault="00B669A4" w:rsidP="00B669A4">
      <w:pPr>
        <w:pStyle w:val="Heading1"/>
      </w:pPr>
      <w:r>
        <w:lastRenderedPageBreak/>
        <w:t>Introduction</w:t>
      </w:r>
    </w:p>
    <w:p w14:paraId="68E3A0FA" w14:textId="77777777" w:rsidR="00DD5B06" w:rsidRPr="00DD5B06" w:rsidRDefault="00DD5B06" w:rsidP="00DD5B06"/>
    <w:p w14:paraId="30E88D8A" w14:textId="69F4DDC6" w:rsidR="009C7B36" w:rsidRDefault="000D77E0" w:rsidP="00BE0A9B">
      <w:pPr>
        <w:jc w:val="both"/>
        <w:rPr>
          <w:rFonts w:ascii="Arial" w:hAnsi="Arial" w:cs="Arial"/>
          <w:sz w:val="24"/>
          <w:szCs w:val="24"/>
        </w:rPr>
      </w:pPr>
      <w:r>
        <w:rPr>
          <w:rFonts w:ascii="Arial" w:hAnsi="Arial" w:cs="Arial"/>
          <w:sz w:val="24"/>
          <w:szCs w:val="24"/>
        </w:rPr>
        <w:t>Middle management is often perceived as the last bastion of bureaucracy</w:t>
      </w:r>
      <w:r w:rsidR="004B4661">
        <w:rPr>
          <w:rFonts w:ascii="Arial" w:hAnsi="Arial" w:cs="Arial"/>
          <w:sz w:val="24"/>
          <w:szCs w:val="24"/>
        </w:rPr>
        <w:t xml:space="preserve">, </w:t>
      </w:r>
      <w:r w:rsidR="00BE433E">
        <w:rPr>
          <w:rFonts w:ascii="Arial" w:hAnsi="Arial" w:cs="Arial"/>
          <w:sz w:val="24"/>
          <w:szCs w:val="24"/>
        </w:rPr>
        <w:t>but are they</w:t>
      </w:r>
      <w:r w:rsidR="004B4661">
        <w:rPr>
          <w:rFonts w:ascii="Arial" w:hAnsi="Arial" w:cs="Arial"/>
          <w:sz w:val="24"/>
          <w:szCs w:val="24"/>
        </w:rPr>
        <w:t xml:space="preserve"> in fact </w:t>
      </w:r>
      <w:r w:rsidR="00BE433E">
        <w:rPr>
          <w:rFonts w:ascii="Arial" w:hAnsi="Arial" w:cs="Arial"/>
          <w:sz w:val="24"/>
          <w:szCs w:val="24"/>
        </w:rPr>
        <w:t>the victims?</w:t>
      </w:r>
      <w:r w:rsidR="004B4661">
        <w:rPr>
          <w:rFonts w:ascii="Arial" w:hAnsi="Arial" w:cs="Arial"/>
          <w:sz w:val="24"/>
          <w:szCs w:val="24"/>
        </w:rPr>
        <w:t xml:space="preserve"> Caught up in the web of regimented procedure, aware of </w:t>
      </w:r>
      <w:r w:rsidR="009C7B36">
        <w:rPr>
          <w:rFonts w:ascii="Arial" w:hAnsi="Arial" w:cs="Arial"/>
          <w:sz w:val="24"/>
          <w:szCs w:val="24"/>
        </w:rPr>
        <w:t xml:space="preserve">the </w:t>
      </w:r>
      <w:r w:rsidR="004B4661">
        <w:rPr>
          <w:rFonts w:ascii="Arial" w:hAnsi="Arial" w:cs="Arial"/>
          <w:sz w:val="24"/>
          <w:szCs w:val="24"/>
        </w:rPr>
        <w:t>necessity a</w:t>
      </w:r>
      <w:r w:rsidR="009C7B36">
        <w:rPr>
          <w:rFonts w:ascii="Arial" w:hAnsi="Arial" w:cs="Arial"/>
          <w:sz w:val="24"/>
          <w:szCs w:val="24"/>
        </w:rPr>
        <w:t>nd</w:t>
      </w:r>
      <w:r w:rsidR="004B4661">
        <w:rPr>
          <w:rFonts w:ascii="Arial" w:hAnsi="Arial" w:cs="Arial"/>
          <w:sz w:val="24"/>
          <w:szCs w:val="24"/>
        </w:rPr>
        <w:t xml:space="preserve"> feroci</w:t>
      </w:r>
      <w:r w:rsidR="009C7B36">
        <w:rPr>
          <w:rFonts w:ascii="Arial" w:hAnsi="Arial" w:cs="Arial"/>
          <w:sz w:val="24"/>
          <w:szCs w:val="24"/>
        </w:rPr>
        <w:t>ty of changing requirements, yet unable to enact any form of influence.</w:t>
      </w:r>
    </w:p>
    <w:p w14:paraId="0FC6FEF7" w14:textId="45A82F48" w:rsidR="007C7314" w:rsidRPr="004270EF" w:rsidRDefault="009C7B36" w:rsidP="00BE0A9B">
      <w:pPr>
        <w:jc w:val="both"/>
        <w:rPr>
          <w:rFonts w:ascii="Arial" w:eastAsiaTheme="majorEastAsia" w:hAnsi="Arial" w:cs="Arial"/>
          <w:color w:val="2E74B5" w:themeColor="accent1" w:themeShade="BF"/>
          <w:sz w:val="24"/>
          <w:szCs w:val="24"/>
        </w:rPr>
      </w:pPr>
      <w:r>
        <w:rPr>
          <w:rFonts w:ascii="Arial" w:hAnsi="Arial" w:cs="Arial"/>
          <w:sz w:val="24"/>
          <w:szCs w:val="24"/>
        </w:rPr>
        <w:t>This research paper will investigate the factors that impact upon middle management and the knock-on effects to operational output</w:t>
      </w:r>
      <w:r w:rsidR="00467B6F">
        <w:rPr>
          <w:rFonts w:ascii="Arial" w:hAnsi="Arial" w:cs="Arial"/>
          <w:sz w:val="24"/>
          <w:szCs w:val="24"/>
        </w:rPr>
        <w:t>,</w:t>
      </w:r>
      <w:r w:rsidR="00D7046E">
        <w:rPr>
          <w:rFonts w:ascii="Arial" w:hAnsi="Arial" w:cs="Arial"/>
          <w:sz w:val="24"/>
          <w:szCs w:val="24"/>
        </w:rPr>
        <w:t xml:space="preserve"> focusing on the core principals of culture and trust. This proposal document will include a summary of historic and current relatable literature, the research strategy and methodology and a brief account of the logistical and ethical considerations that will be brought to bear in the pursuit of primary data. The document will conclude with an outline of possible </w:t>
      </w:r>
      <w:r w:rsidR="00BE0A9B">
        <w:rPr>
          <w:rFonts w:ascii="Arial" w:hAnsi="Arial" w:cs="Arial"/>
          <w:sz w:val="24"/>
          <w:szCs w:val="24"/>
        </w:rPr>
        <w:t xml:space="preserve">research </w:t>
      </w:r>
      <w:r w:rsidR="00D7046E">
        <w:rPr>
          <w:rFonts w:ascii="Arial" w:hAnsi="Arial" w:cs="Arial"/>
          <w:sz w:val="24"/>
          <w:szCs w:val="24"/>
        </w:rPr>
        <w:t>outcomes</w:t>
      </w:r>
      <w:r w:rsidR="00BE0A9B">
        <w:rPr>
          <w:rFonts w:ascii="Arial" w:hAnsi="Arial" w:cs="Arial"/>
          <w:sz w:val="24"/>
          <w:szCs w:val="24"/>
        </w:rPr>
        <w:t xml:space="preserve"> and a Gantt chart specifying the desired project activities and timeline. </w:t>
      </w:r>
    </w:p>
    <w:p w14:paraId="014DC0EF" w14:textId="77777777" w:rsidR="00BE0A9B" w:rsidRDefault="00BE0A9B">
      <w:pPr>
        <w:rPr>
          <w:rFonts w:asciiTheme="majorHAnsi" w:eastAsiaTheme="majorEastAsia" w:hAnsiTheme="majorHAnsi" w:cstheme="majorBidi"/>
          <w:color w:val="2E74B5" w:themeColor="accent1" w:themeShade="BF"/>
          <w:sz w:val="32"/>
          <w:szCs w:val="32"/>
        </w:rPr>
      </w:pPr>
      <w:r>
        <w:br w:type="page"/>
      </w:r>
    </w:p>
    <w:p w14:paraId="60300C31" w14:textId="13E98987" w:rsidR="00B669A4" w:rsidRDefault="00B669A4" w:rsidP="00B669A4">
      <w:pPr>
        <w:pStyle w:val="Heading1"/>
      </w:pPr>
      <w:r>
        <w:lastRenderedPageBreak/>
        <w:t>Literature review</w:t>
      </w:r>
    </w:p>
    <w:p w14:paraId="2DEEBEF6" w14:textId="77777777" w:rsidR="00B926FA" w:rsidRPr="00B926FA" w:rsidRDefault="00B926FA" w:rsidP="00B926FA"/>
    <w:p w14:paraId="75133BE8" w14:textId="7A590832" w:rsidR="00E476A3" w:rsidRPr="00B926FA" w:rsidRDefault="00E476A3" w:rsidP="00B926FA">
      <w:pPr>
        <w:jc w:val="center"/>
        <w:rPr>
          <w:rFonts w:ascii="Times New Roman" w:hAnsi="Times New Roman" w:cs="Times New Roman"/>
          <w:i/>
          <w:sz w:val="24"/>
          <w:szCs w:val="24"/>
        </w:rPr>
      </w:pPr>
      <w:r w:rsidRPr="00B926FA">
        <w:rPr>
          <w:rFonts w:ascii="Times New Roman" w:hAnsi="Times New Roman" w:cs="Times New Roman"/>
          <w:i/>
          <w:sz w:val="24"/>
          <w:szCs w:val="24"/>
        </w:rPr>
        <w:t xml:space="preserve">Keywords: </w:t>
      </w:r>
      <w:r w:rsidR="00B926FA" w:rsidRPr="00B926FA">
        <w:rPr>
          <w:rFonts w:ascii="Times New Roman" w:hAnsi="Times New Roman" w:cs="Times New Roman"/>
          <w:i/>
          <w:sz w:val="24"/>
          <w:szCs w:val="24"/>
        </w:rPr>
        <w:t>Schein ●</w:t>
      </w:r>
      <w:r w:rsidRPr="00B926FA">
        <w:rPr>
          <w:rFonts w:ascii="Times New Roman" w:hAnsi="Times New Roman" w:cs="Times New Roman"/>
          <w:i/>
          <w:sz w:val="24"/>
          <w:szCs w:val="24"/>
        </w:rPr>
        <w:t xml:space="preserve"> Drucker </w:t>
      </w:r>
      <w:r w:rsidR="00B926FA" w:rsidRPr="00B926FA">
        <w:rPr>
          <w:rFonts w:ascii="Times New Roman" w:hAnsi="Times New Roman" w:cs="Times New Roman"/>
          <w:i/>
          <w:sz w:val="24"/>
          <w:szCs w:val="24"/>
        </w:rPr>
        <w:t>●</w:t>
      </w:r>
      <w:r w:rsidRPr="00B926FA">
        <w:rPr>
          <w:rFonts w:ascii="Times New Roman" w:hAnsi="Times New Roman" w:cs="Times New Roman"/>
          <w:i/>
          <w:sz w:val="24"/>
          <w:szCs w:val="24"/>
        </w:rPr>
        <w:t xml:space="preserve"> Chaos theory </w:t>
      </w:r>
      <w:r w:rsidR="00B926FA" w:rsidRPr="00B926FA">
        <w:rPr>
          <w:rFonts w:ascii="Times New Roman" w:hAnsi="Times New Roman" w:cs="Times New Roman"/>
          <w:i/>
          <w:sz w:val="24"/>
          <w:szCs w:val="24"/>
        </w:rPr>
        <w:t>●</w:t>
      </w:r>
      <w:r w:rsidRPr="00B926FA">
        <w:rPr>
          <w:rFonts w:ascii="Times New Roman" w:hAnsi="Times New Roman" w:cs="Times New Roman"/>
          <w:i/>
          <w:sz w:val="24"/>
          <w:szCs w:val="24"/>
        </w:rPr>
        <w:t xml:space="preserve"> McClelland </w:t>
      </w:r>
      <w:r w:rsidR="00B926FA" w:rsidRPr="00B926FA">
        <w:rPr>
          <w:rFonts w:ascii="Times New Roman" w:hAnsi="Times New Roman" w:cs="Times New Roman"/>
          <w:i/>
          <w:sz w:val="24"/>
          <w:szCs w:val="24"/>
        </w:rPr>
        <w:t>●</w:t>
      </w:r>
      <w:r w:rsidRPr="00B926FA">
        <w:rPr>
          <w:rFonts w:ascii="Times New Roman" w:hAnsi="Times New Roman" w:cs="Times New Roman"/>
          <w:i/>
          <w:sz w:val="24"/>
          <w:szCs w:val="24"/>
        </w:rPr>
        <w:t xml:space="preserve"> Motivation</w:t>
      </w:r>
      <w:r w:rsidR="00AE3D6E">
        <w:rPr>
          <w:rFonts w:ascii="Times New Roman" w:hAnsi="Times New Roman" w:cs="Times New Roman"/>
          <w:i/>
          <w:sz w:val="24"/>
          <w:szCs w:val="24"/>
        </w:rPr>
        <w:t xml:space="preserve"> </w:t>
      </w:r>
      <w:r w:rsidR="00AE3D6E" w:rsidRPr="00B926FA">
        <w:rPr>
          <w:rFonts w:ascii="Times New Roman" w:hAnsi="Times New Roman" w:cs="Times New Roman"/>
          <w:i/>
          <w:sz w:val="24"/>
          <w:szCs w:val="24"/>
        </w:rPr>
        <w:t>● Efficiency</w:t>
      </w:r>
      <w:r w:rsidR="00AE3D6E">
        <w:rPr>
          <w:rFonts w:ascii="Times New Roman" w:hAnsi="Times New Roman" w:cs="Times New Roman"/>
          <w:i/>
          <w:sz w:val="24"/>
          <w:szCs w:val="24"/>
        </w:rPr>
        <w:t xml:space="preserve">         </w:t>
      </w:r>
      <w:r w:rsidRPr="00B926FA">
        <w:rPr>
          <w:rFonts w:ascii="Times New Roman" w:hAnsi="Times New Roman" w:cs="Times New Roman"/>
          <w:i/>
          <w:sz w:val="24"/>
          <w:szCs w:val="24"/>
        </w:rPr>
        <w:t xml:space="preserve"> </w:t>
      </w:r>
      <w:r w:rsidR="00B926FA" w:rsidRPr="00B926FA">
        <w:rPr>
          <w:rFonts w:ascii="Times New Roman" w:hAnsi="Times New Roman" w:cs="Times New Roman"/>
          <w:i/>
          <w:sz w:val="24"/>
          <w:szCs w:val="24"/>
        </w:rPr>
        <w:t>●</w:t>
      </w:r>
      <w:r w:rsidRPr="00B926FA">
        <w:rPr>
          <w:rFonts w:ascii="Times New Roman" w:hAnsi="Times New Roman" w:cs="Times New Roman"/>
          <w:i/>
          <w:sz w:val="24"/>
          <w:szCs w:val="24"/>
        </w:rPr>
        <w:t xml:space="preserve"> </w:t>
      </w:r>
      <w:proofErr w:type="spellStart"/>
      <w:r w:rsidRPr="00B926FA">
        <w:rPr>
          <w:rFonts w:ascii="Times New Roman" w:hAnsi="Times New Roman" w:cs="Times New Roman"/>
          <w:i/>
          <w:sz w:val="24"/>
          <w:szCs w:val="24"/>
        </w:rPr>
        <w:t>Drotter</w:t>
      </w:r>
      <w:proofErr w:type="spellEnd"/>
      <w:r w:rsidRPr="00B926FA">
        <w:rPr>
          <w:rFonts w:ascii="Times New Roman" w:hAnsi="Times New Roman" w:cs="Times New Roman"/>
          <w:i/>
          <w:sz w:val="24"/>
          <w:szCs w:val="24"/>
        </w:rPr>
        <w:t xml:space="preserve"> &amp; </w:t>
      </w:r>
      <w:proofErr w:type="spellStart"/>
      <w:r w:rsidRPr="00B926FA">
        <w:rPr>
          <w:rFonts w:ascii="Times New Roman" w:hAnsi="Times New Roman" w:cs="Times New Roman"/>
          <w:i/>
          <w:sz w:val="24"/>
          <w:szCs w:val="24"/>
        </w:rPr>
        <w:t>Sharan</w:t>
      </w:r>
      <w:proofErr w:type="spellEnd"/>
      <w:r w:rsidRPr="00B926FA">
        <w:rPr>
          <w:rFonts w:ascii="Times New Roman" w:hAnsi="Times New Roman" w:cs="Times New Roman"/>
          <w:i/>
          <w:sz w:val="24"/>
          <w:szCs w:val="24"/>
        </w:rPr>
        <w:t xml:space="preserve"> </w:t>
      </w:r>
      <w:r w:rsidR="00B926FA" w:rsidRPr="00B926FA">
        <w:rPr>
          <w:rFonts w:ascii="Times New Roman" w:hAnsi="Times New Roman" w:cs="Times New Roman"/>
          <w:i/>
          <w:sz w:val="24"/>
          <w:szCs w:val="24"/>
        </w:rPr>
        <w:t>●</w:t>
      </w:r>
      <w:r w:rsidRPr="00B926FA">
        <w:rPr>
          <w:rFonts w:ascii="Times New Roman" w:hAnsi="Times New Roman" w:cs="Times New Roman"/>
          <w:i/>
          <w:sz w:val="24"/>
          <w:szCs w:val="24"/>
        </w:rPr>
        <w:t xml:space="preserve"> Cognitive psychology</w:t>
      </w:r>
    </w:p>
    <w:p w14:paraId="4EDF4E43" w14:textId="77777777" w:rsidR="00B926FA" w:rsidRDefault="00B926FA" w:rsidP="009A3A8C">
      <w:pPr>
        <w:jc w:val="both"/>
        <w:rPr>
          <w:rFonts w:ascii="Arial" w:hAnsi="Arial" w:cs="Arial"/>
          <w:sz w:val="24"/>
          <w:szCs w:val="24"/>
        </w:rPr>
      </w:pPr>
    </w:p>
    <w:p w14:paraId="2E509210" w14:textId="02E7ACA8" w:rsidR="00DB0094" w:rsidRDefault="00BE0A9B" w:rsidP="009A3A8C">
      <w:pPr>
        <w:jc w:val="both"/>
        <w:rPr>
          <w:rFonts w:ascii="Arial" w:hAnsi="Arial" w:cs="Arial"/>
          <w:sz w:val="24"/>
          <w:szCs w:val="24"/>
        </w:rPr>
      </w:pPr>
      <w:r w:rsidRPr="00994D24">
        <w:rPr>
          <w:rFonts w:ascii="Arial" w:hAnsi="Arial" w:cs="Arial"/>
          <w:sz w:val="24"/>
          <w:szCs w:val="24"/>
        </w:rPr>
        <w:t>Middle management serves as a liaison between senior manag</w:t>
      </w:r>
      <w:r w:rsidR="00DC6C1C" w:rsidRPr="00994D24">
        <w:rPr>
          <w:rFonts w:ascii="Arial" w:hAnsi="Arial" w:cs="Arial"/>
          <w:sz w:val="24"/>
          <w:szCs w:val="24"/>
        </w:rPr>
        <w:t>ement and the employees, and has</w:t>
      </w:r>
      <w:r w:rsidRPr="00994D24">
        <w:rPr>
          <w:rFonts w:ascii="Arial" w:hAnsi="Arial" w:cs="Arial"/>
          <w:sz w:val="24"/>
          <w:szCs w:val="24"/>
        </w:rPr>
        <w:t xml:space="preserve"> an ever increasing list of responsibilities (Pollock, 2015). While the responsibilities of middle management have increased significantly</w:t>
      </w:r>
      <w:r w:rsidR="00DC6C1C" w:rsidRPr="00994D24">
        <w:rPr>
          <w:rFonts w:ascii="Arial" w:hAnsi="Arial" w:cs="Arial"/>
          <w:sz w:val="24"/>
          <w:szCs w:val="24"/>
        </w:rPr>
        <w:t>, the perception by middle management is that they are disposable and of little val</w:t>
      </w:r>
      <w:r w:rsidR="00CA7600" w:rsidRPr="00994D24">
        <w:rPr>
          <w:rFonts w:ascii="Arial" w:hAnsi="Arial" w:cs="Arial"/>
          <w:sz w:val="24"/>
          <w:szCs w:val="24"/>
        </w:rPr>
        <w:t>ue</w:t>
      </w:r>
      <w:r w:rsidR="00C16380" w:rsidRPr="00994D24">
        <w:rPr>
          <w:rFonts w:ascii="Arial" w:hAnsi="Arial" w:cs="Arial"/>
          <w:sz w:val="24"/>
          <w:szCs w:val="24"/>
        </w:rPr>
        <w:t xml:space="preserve"> (Barton, Waldron and Winter, 1978)</w:t>
      </w:r>
      <w:r w:rsidR="0042169D" w:rsidRPr="00994D24">
        <w:rPr>
          <w:rFonts w:ascii="Arial" w:hAnsi="Arial" w:cs="Arial"/>
          <w:sz w:val="24"/>
          <w:szCs w:val="24"/>
        </w:rPr>
        <w:t>; a sentiment that is becoming common place</w:t>
      </w:r>
      <w:r w:rsidR="00CA7600" w:rsidRPr="00994D24">
        <w:rPr>
          <w:rFonts w:ascii="Arial" w:hAnsi="Arial" w:cs="Arial"/>
          <w:sz w:val="24"/>
          <w:szCs w:val="24"/>
        </w:rPr>
        <w:t>.</w:t>
      </w:r>
      <w:r w:rsidR="0042169D" w:rsidRPr="00994D24">
        <w:rPr>
          <w:rFonts w:ascii="Arial" w:hAnsi="Arial" w:cs="Arial"/>
          <w:sz w:val="24"/>
          <w:szCs w:val="24"/>
        </w:rPr>
        <w:t xml:space="preserve"> Wikipedia, which is associated with the perception of the general public states “</w:t>
      </w:r>
      <w:r w:rsidR="0042169D" w:rsidRPr="00994D24">
        <w:rPr>
          <w:rFonts w:ascii="Arial" w:hAnsi="Arial" w:cs="Arial"/>
          <w:sz w:val="24"/>
          <w:szCs w:val="24"/>
          <w:shd w:val="clear" w:color="auto" w:fill="FFFFFF"/>
        </w:rPr>
        <w:t>This position is often seen as unnecessary and middle managers are blamed for holding back the organization.”</w:t>
      </w:r>
      <w:r w:rsidR="0042169D" w:rsidRPr="00994D24">
        <w:rPr>
          <w:rFonts w:ascii="Arial" w:hAnsi="Arial" w:cs="Arial"/>
          <w:sz w:val="24"/>
          <w:szCs w:val="24"/>
        </w:rPr>
        <w:t xml:space="preserve"> (Wikipedia, 2016).</w:t>
      </w:r>
      <w:r w:rsidR="00CA7600" w:rsidRPr="00994D24">
        <w:rPr>
          <w:rFonts w:ascii="Arial" w:hAnsi="Arial" w:cs="Arial"/>
          <w:sz w:val="24"/>
          <w:szCs w:val="24"/>
        </w:rPr>
        <w:t xml:space="preserve"> In an article by </w:t>
      </w:r>
      <w:r w:rsidR="00DC6C1C" w:rsidRPr="00994D24">
        <w:rPr>
          <w:rFonts w:ascii="Arial" w:hAnsi="Arial" w:cs="Arial"/>
          <w:sz w:val="24"/>
          <w:szCs w:val="24"/>
        </w:rPr>
        <w:t>Zenger</w:t>
      </w:r>
      <w:r w:rsidR="00CA7600" w:rsidRPr="00994D24">
        <w:rPr>
          <w:rFonts w:ascii="Arial" w:hAnsi="Arial" w:cs="Arial"/>
          <w:sz w:val="24"/>
          <w:szCs w:val="24"/>
        </w:rPr>
        <w:t xml:space="preserve"> and Folkman</w:t>
      </w:r>
      <w:r w:rsidR="00DC6C1C" w:rsidRPr="00994D24">
        <w:rPr>
          <w:rFonts w:ascii="Arial" w:hAnsi="Arial" w:cs="Arial"/>
          <w:sz w:val="24"/>
          <w:szCs w:val="24"/>
        </w:rPr>
        <w:t xml:space="preserve"> (2014)</w:t>
      </w:r>
      <w:r w:rsidR="00CA7600" w:rsidRPr="00994D24">
        <w:rPr>
          <w:rFonts w:ascii="Arial" w:hAnsi="Arial" w:cs="Arial"/>
          <w:sz w:val="24"/>
          <w:szCs w:val="24"/>
        </w:rPr>
        <w:t xml:space="preserve"> it was noted that middle managers are so unhappy, and t</w:t>
      </w:r>
      <w:r w:rsidR="00C16380" w:rsidRPr="00994D24">
        <w:rPr>
          <w:rFonts w:ascii="Arial" w:hAnsi="Arial" w:cs="Arial"/>
          <w:sz w:val="24"/>
          <w:szCs w:val="24"/>
        </w:rPr>
        <w:t>he disconnect effects morale,</w:t>
      </w:r>
      <w:r w:rsidR="00DB4323" w:rsidRPr="00994D24">
        <w:rPr>
          <w:rFonts w:ascii="Arial" w:hAnsi="Arial" w:cs="Arial"/>
          <w:sz w:val="24"/>
          <w:szCs w:val="24"/>
        </w:rPr>
        <w:t xml:space="preserve"> increases the</w:t>
      </w:r>
      <w:r w:rsidR="00C16380" w:rsidRPr="00994D24">
        <w:rPr>
          <w:rFonts w:ascii="Arial" w:hAnsi="Arial" w:cs="Arial"/>
          <w:sz w:val="24"/>
          <w:szCs w:val="24"/>
        </w:rPr>
        <w:t xml:space="preserve"> propensity to leave and an increasing resistance to change, which eventually reduces organisational effectiveness and efficienc</w:t>
      </w:r>
      <w:r w:rsidR="00CA7600" w:rsidRPr="00994D24">
        <w:rPr>
          <w:rFonts w:ascii="Arial" w:hAnsi="Arial" w:cs="Arial"/>
          <w:sz w:val="24"/>
          <w:szCs w:val="24"/>
        </w:rPr>
        <w:t>y (Woods, 2013</w:t>
      </w:r>
      <w:r w:rsidR="00C16380" w:rsidRPr="00994D24">
        <w:rPr>
          <w:rFonts w:ascii="Arial" w:hAnsi="Arial" w:cs="Arial"/>
          <w:sz w:val="24"/>
          <w:szCs w:val="24"/>
        </w:rPr>
        <w:t xml:space="preserve">; </w:t>
      </w:r>
      <w:proofErr w:type="spellStart"/>
      <w:r w:rsidR="00C16380" w:rsidRPr="00994D24">
        <w:rPr>
          <w:rFonts w:ascii="Arial" w:hAnsi="Arial" w:cs="Arial"/>
          <w:sz w:val="24"/>
          <w:szCs w:val="24"/>
        </w:rPr>
        <w:t>Greenhalgh</w:t>
      </w:r>
      <w:proofErr w:type="spellEnd"/>
      <w:r w:rsidR="00C16380" w:rsidRPr="00994D24">
        <w:rPr>
          <w:rFonts w:ascii="Arial" w:hAnsi="Arial" w:cs="Arial"/>
          <w:sz w:val="24"/>
          <w:szCs w:val="24"/>
        </w:rPr>
        <w:t xml:space="preserve"> and </w:t>
      </w:r>
      <w:r w:rsidR="00C16380">
        <w:rPr>
          <w:rFonts w:ascii="Arial" w:hAnsi="Arial" w:cs="Arial"/>
          <w:sz w:val="24"/>
          <w:szCs w:val="24"/>
        </w:rPr>
        <w:t>Rosenblatt, 1984</w:t>
      </w:r>
      <w:r w:rsidR="00CA7600">
        <w:rPr>
          <w:rFonts w:ascii="Arial" w:hAnsi="Arial" w:cs="Arial"/>
          <w:sz w:val="24"/>
          <w:szCs w:val="24"/>
        </w:rPr>
        <w:t>)</w:t>
      </w:r>
      <w:r w:rsidR="00BE433E">
        <w:rPr>
          <w:rFonts w:ascii="Arial" w:hAnsi="Arial" w:cs="Arial"/>
          <w:sz w:val="24"/>
          <w:szCs w:val="24"/>
        </w:rPr>
        <w:t>.</w:t>
      </w:r>
      <w:r w:rsidR="00C16380">
        <w:rPr>
          <w:rFonts w:ascii="Arial" w:hAnsi="Arial" w:cs="Arial"/>
          <w:sz w:val="24"/>
          <w:szCs w:val="24"/>
        </w:rPr>
        <w:t xml:space="preserve"> </w:t>
      </w:r>
    </w:p>
    <w:p w14:paraId="4D1B69CF" w14:textId="50B86220" w:rsidR="00C62A77" w:rsidRDefault="00004EF5" w:rsidP="009A3A8C">
      <w:pPr>
        <w:jc w:val="both"/>
        <w:rPr>
          <w:rFonts w:ascii="Arial" w:hAnsi="Arial" w:cs="Arial"/>
          <w:sz w:val="24"/>
          <w:szCs w:val="24"/>
        </w:rPr>
      </w:pPr>
      <w:r>
        <w:rPr>
          <w:rFonts w:ascii="Arial" w:hAnsi="Arial" w:cs="Arial"/>
          <w:sz w:val="24"/>
          <w:szCs w:val="24"/>
        </w:rPr>
        <w:t>Schein</w:t>
      </w:r>
      <w:r w:rsidR="00CE2C8D">
        <w:rPr>
          <w:rFonts w:ascii="Arial" w:hAnsi="Arial" w:cs="Arial"/>
          <w:sz w:val="24"/>
          <w:szCs w:val="24"/>
        </w:rPr>
        <w:t xml:space="preserve"> (2006</w:t>
      </w:r>
      <w:r>
        <w:rPr>
          <w:rFonts w:ascii="Arial" w:hAnsi="Arial" w:cs="Arial"/>
          <w:sz w:val="24"/>
          <w:szCs w:val="24"/>
        </w:rPr>
        <w:t xml:space="preserve">) noted difficulties within organisational cultures stating </w:t>
      </w:r>
      <w:r w:rsidRPr="00004EF5">
        <w:rPr>
          <w:rFonts w:ascii="Arial" w:hAnsi="Arial" w:cs="Arial"/>
          <w:i/>
          <w:sz w:val="24"/>
          <w:szCs w:val="24"/>
        </w:rPr>
        <w:t>“I also suggested meetings of managers from different units to stimulate lateral communication, but fou</w:t>
      </w:r>
      <w:r w:rsidR="00F94211">
        <w:rPr>
          <w:rFonts w:ascii="Arial" w:hAnsi="Arial" w:cs="Arial"/>
          <w:i/>
          <w:sz w:val="24"/>
          <w:szCs w:val="24"/>
        </w:rPr>
        <w:t>nd no support for such meetings</w:t>
      </w:r>
      <w:r w:rsidRPr="00004EF5">
        <w:rPr>
          <w:rFonts w:ascii="Arial" w:hAnsi="Arial" w:cs="Arial"/>
          <w:i/>
          <w:sz w:val="24"/>
          <w:szCs w:val="24"/>
        </w:rPr>
        <w:t>”</w:t>
      </w:r>
      <w:r>
        <w:rPr>
          <w:rFonts w:ascii="Arial" w:hAnsi="Arial" w:cs="Arial"/>
          <w:sz w:val="24"/>
          <w:szCs w:val="24"/>
        </w:rPr>
        <w:t xml:space="preserve">. </w:t>
      </w:r>
      <w:r w:rsidR="00DB4323">
        <w:rPr>
          <w:rFonts w:ascii="Arial" w:hAnsi="Arial" w:cs="Arial"/>
          <w:sz w:val="24"/>
          <w:szCs w:val="24"/>
        </w:rPr>
        <w:t xml:space="preserve">Each of the points thus far have situated the middle manager in a contradictory position to McClelland’s (1961) needs based theory, which states that each individual has the need for affiliation, power, and </w:t>
      </w:r>
      <w:r w:rsidR="00800975">
        <w:rPr>
          <w:rFonts w:ascii="Arial" w:hAnsi="Arial" w:cs="Arial"/>
          <w:sz w:val="24"/>
          <w:szCs w:val="24"/>
        </w:rPr>
        <w:t>achievement; to varying degrees. The traditional hierarchical culture that has been inherent across all organisations has constr</w:t>
      </w:r>
      <w:r w:rsidR="00B94641">
        <w:rPr>
          <w:rFonts w:ascii="Arial" w:hAnsi="Arial" w:cs="Arial"/>
          <w:sz w:val="24"/>
          <w:szCs w:val="24"/>
        </w:rPr>
        <w:t>ucted this negative connotation, and perhaps the movement to streamline organisational efficiency gave birth to the notion of “cut out the middle man”. Again strengthening the perception of middle management that they are</w:t>
      </w:r>
      <w:r w:rsidR="00467B6F">
        <w:rPr>
          <w:rFonts w:ascii="Arial" w:hAnsi="Arial" w:cs="Arial"/>
          <w:sz w:val="24"/>
          <w:szCs w:val="24"/>
        </w:rPr>
        <w:t xml:space="preserve"> of little value and disposable</w:t>
      </w:r>
      <w:proofErr w:type="gramStart"/>
      <w:r w:rsidR="00B94641">
        <w:rPr>
          <w:rFonts w:ascii="Arial" w:hAnsi="Arial" w:cs="Arial"/>
          <w:sz w:val="24"/>
          <w:szCs w:val="24"/>
        </w:rPr>
        <w:t>..</w:t>
      </w:r>
      <w:proofErr w:type="gramEnd"/>
    </w:p>
    <w:p w14:paraId="294D1370" w14:textId="574440C7" w:rsidR="00F63BB6" w:rsidRDefault="00F63BB6" w:rsidP="009A3A8C">
      <w:pPr>
        <w:jc w:val="both"/>
        <w:rPr>
          <w:rFonts w:ascii="Arial" w:hAnsi="Arial" w:cs="Arial"/>
          <w:sz w:val="24"/>
          <w:szCs w:val="24"/>
        </w:rPr>
      </w:pPr>
      <w:r>
        <w:rPr>
          <w:rFonts w:ascii="Arial" w:hAnsi="Arial" w:cs="Arial"/>
          <w:sz w:val="24"/>
          <w:szCs w:val="24"/>
        </w:rPr>
        <w:t xml:space="preserve">While there are countless articles out there proclaiming the virtues of middle management, be it positively or negatively; there is very little in the way of affirmative action to address the issue. Why is that the case? Have middle managers become obsolete? Has their job role evolved? Do organisations lack trust? </w:t>
      </w:r>
      <w:r w:rsidR="00AE3D6E">
        <w:rPr>
          <w:rFonts w:ascii="Arial" w:hAnsi="Arial" w:cs="Arial"/>
          <w:sz w:val="24"/>
          <w:szCs w:val="24"/>
        </w:rPr>
        <w:t>What effect is this having?</w:t>
      </w:r>
    </w:p>
    <w:p w14:paraId="5923F75A" w14:textId="55D8B136" w:rsidR="002E2413" w:rsidRPr="00004EF5" w:rsidRDefault="002E2413" w:rsidP="009A3A8C">
      <w:pPr>
        <w:jc w:val="both"/>
        <w:rPr>
          <w:rFonts w:ascii="Arial" w:hAnsi="Arial" w:cs="Arial"/>
          <w:sz w:val="24"/>
          <w:szCs w:val="24"/>
        </w:rPr>
      </w:pPr>
      <w:r>
        <w:rPr>
          <w:rFonts w:ascii="Arial" w:hAnsi="Arial" w:cs="Arial"/>
          <w:sz w:val="24"/>
          <w:szCs w:val="24"/>
        </w:rPr>
        <w:t>The in-depth literary review will be undertaken by the study of numerous sources: Journal articles, case studies, and white papers will be the primary focus for</w:t>
      </w:r>
      <w:r w:rsidR="00E476A3">
        <w:rPr>
          <w:rFonts w:ascii="Arial" w:hAnsi="Arial" w:cs="Arial"/>
          <w:sz w:val="24"/>
          <w:szCs w:val="24"/>
        </w:rPr>
        <w:t xml:space="preserve"> providing</w:t>
      </w:r>
      <w:r>
        <w:rPr>
          <w:rFonts w:ascii="Arial" w:hAnsi="Arial" w:cs="Arial"/>
          <w:sz w:val="24"/>
          <w:szCs w:val="24"/>
        </w:rPr>
        <w:t xml:space="preserve"> rich peer reviewed</w:t>
      </w:r>
      <w:r w:rsidR="00E476A3">
        <w:rPr>
          <w:rFonts w:ascii="Arial" w:hAnsi="Arial" w:cs="Arial"/>
          <w:sz w:val="24"/>
          <w:szCs w:val="24"/>
        </w:rPr>
        <w:t xml:space="preserve"> data. Corporate reports and websites will also be used to glean and interpret pertinent information.</w:t>
      </w:r>
    </w:p>
    <w:p w14:paraId="2FB6FD5F" w14:textId="77777777" w:rsidR="00C62A77" w:rsidRDefault="00C62A77" w:rsidP="009A3A8C">
      <w:pPr>
        <w:jc w:val="both"/>
        <w:rPr>
          <w:rFonts w:ascii="Arial" w:hAnsi="Arial" w:cs="Arial"/>
          <w:sz w:val="24"/>
          <w:szCs w:val="24"/>
        </w:rPr>
      </w:pPr>
    </w:p>
    <w:p w14:paraId="6400369E" w14:textId="77777777" w:rsidR="007C7314" w:rsidRDefault="007C7314">
      <w:pPr>
        <w:rPr>
          <w:rFonts w:asciiTheme="majorHAnsi" w:eastAsiaTheme="majorEastAsia" w:hAnsiTheme="majorHAnsi" w:cstheme="majorBidi"/>
          <w:color w:val="2E74B5" w:themeColor="accent1" w:themeShade="BF"/>
          <w:sz w:val="32"/>
          <w:szCs w:val="32"/>
        </w:rPr>
      </w:pPr>
      <w:r>
        <w:br w:type="page"/>
      </w:r>
    </w:p>
    <w:p w14:paraId="773C3E2F" w14:textId="77777777" w:rsidR="00B669A4" w:rsidRDefault="00B669A4" w:rsidP="00B669A4">
      <w:pPr>
        <w:pStyle w:val="Heading1"/>
      </w:pPr>
      <w:r>
        <w:lastRenderedPageBreak/>
        <w:t>Research strategy and methodology</w:t>
      </w:r>
    </w:p>
    <w:p w14:paraId="7360FC90" w14:textId="0D14D80E" w:rsidR="00B926FA" w:rsidRDefault="00B926FA" w:rsidP="00B926FA"/>
    <w:p w14:paraId="0F856F8B" w14:textId="4F7C0B53" w:rsidR="00B926FA" w:rsidRPr="00B926FA" w:rsidRDefault="00B926FA" w:rsidP="007162A2">
      <w:pPr>
        <w:jc w:val="center"/>
        <w:rPr>
          <w:rFonts w:ascii="Times New Roman" w:hAnsi="Times New Roman" w:cs="Times New Roman"/>
          <w:i/>
          <w:sz w:val="24"/>
          <w:szCs w:val="24"/>
        </w:rPr>
      </w:pPr>
      <w:r w:rsidRPr="00B926FA">
        <w:rPr>
          <w:rFonts w:ascii="Times New Roman" w:hAnsi="Times New Roman" w:cs="Times New Roman"/>
          <w:i/>
          <w:sz w:val="24"/>
          <w:szCs w:val="24"/>
        </w:rPr>
        <w:t xml:space="preserve">Keywords: Qualitative ● Quantitative ● Triangulation ● Phenomenon </w:t>
      </w:r>
      <w:r>
        <w:rPr>
          <w:rFonts w:ascii="Arial" w:hAnsi="Arial" w:cs="Arial"/>
          <w:sz w:val="24"/>
          <w:szCs w:val="24"/>
        </w:rPr>
        <w:t xml:space="preserve">● </w:t>
      </w:r>
      <w:r w:rsidRPr="00B926FA">
        <w:rPr>
          <w:rFonts w:ascii="Times New Roman" w:hAnsi="Times New Roman" w:cs="Times New Roman"/>
          <w:i/>
          <w:sz w:val="24"/>
          <w:szCs w:val="24"/>
        </w:rPr>
        <w:t>Hypothesis</w:t>
      </w:r>
      <w:r w:rsidR="0020092E">
        <w:rPr>
          <w:rFonts w:ascii="Times New Roman" w:hAnsi="Times New Roman" w:cs="Times New Roman"/>
          <w:i/>
          <w:sz w:val="24"/>
          <w:szCs w:val="24"/>
        </w:rPr>
        <w:t xml:space="preserve"> </w:t>
      </w:r>
      <w:r w:rsidR="007162A2">
        <w:rPr>
          <w:rFonts w:ascii="Times New Roman" w:hAnsi="Times New Roman" w:cs="Times New Roman"/>
          <w:i/>
          <w:sz w:val="24"/>
          <w:szCs w:val="24"/>
        </w:rPr>
        <w:t xml:space="preserve">             </w:t>
      </w:r>
      <w:r w:rsidR="0020092E" w:rsidRPr="00B926FA">
        <w:rPr>
          <w:rFonts w:ascii="Times New Roman" w:hAnsi="Times New Roman" w:cs="Times New Roman"/>
          <w:i/>
          <w:sz w:val="24"/>
          <w:szCs w:val="24"/>
        </w:rPr>
        <w:t>●</w:t>
      </w:r>
      <w:r w:rsidR="0020092E">
        <w:rPr>
          <w:rFonts w:ascii="Times New Roman" w:hAnsi="Times New Roman" w:cs="Times New Roman"/>
          <w:i/>
          <w:sz w:val="24"/>
          <w:szCs w:val="24"/>
        </w:rPr>
        <w:t xml:space="preserve"> Situational analysis</w:t>
      </w:r>
      <w:r>
        <w:rPr>
          <w:rFonts w:ascii="Times New Roman" w:hAnsi="Times New Roman" w:cs="Times New Roman"/>
          <w:i/>
          <w:sz w:val="24"/>
          <w:szCs w:val="24"/>
        </w:rPr>
        <w:t xml:space="preserve"> </w:t>
      </w:r>
      <w:r w:rsidRPr="00B926FA">
        <w:rPr>
          <w:rFonts w:ascii="Times New Roman" w:hAnsi="Times New Roman" w:cs="Times New Roman"/>
          <w:i/>
          <w:sz w:val="24"/>
          <w:szCs w:val="24"/>
        </w:rPr>
        <w:t>●</w:t>
      </w:r>
      <w:r>
        <w:rPr>
          <w:rFonts w:ascii="Times New Roman" w:hAnsi="Times New Roman" w:cs="Times New Roman"/>
          <w:i/>
          <w:sz w:val="24"/>
          <w:szCs w:val="24"/>
        </w:rPr>
        <w:t xml:space="preserve"> </w:t>
      </w:r>
      <w:r w:rsidRPr="00B926FA">
        <w:rPr>
          <w:rFonts w:ascii="Times New Roman" w:hAnsi="Times New Roman" w:cs="Times New Roman"/>
          <w:i/>
          <w:sz w:val="24"/>
          <w:szCs w:val="24"/>
        </w:rPr>
        <w:t>Formulation ● Insight ● Richness</w:t>
      </w:r>
      <w:r w:rsidR="00A55280">
        <w:rPr>
          <w:rFonts w:ascii="Times New Roman" w:hAnsi="Times New Roman" w:cs="Times New Roman"/>
          <w:i/>
          <w:sz w:val="24"/>
          <w:szCs w:val="24"/>
        </w:rPr>
        <w:t xml:space="preserve"> </w:t>
      </w:r>
      <w:r w:rsidR="00A55280" w:rsidRPr="00B926FA">
        <w:rPr>
          <w:rFonts w:ascii="Times New Roman" w:hAnsi="Times New Roman" w:cs="Times New Roman"/>
          <w:i/>
          <w:sz w:val="24"/>
          <w:szCs w:val="24"/>
        </w:rPr>
        <w:t>●</w:t>
      </w:r>
      <w:r w:rsidR="00A55280">
        <w:rPr>
          <w:rFonts w:ascii="Times New Roman" w:hAnsi="Times New Roman" w:cs="Times New Roman"/>
          <w:i/>
          <w:sz w:val="24"/>
          <w:szCs w:val="24"/>
        </w:rPr>
        <w:t xml:space="preserve"> Grounded theory </w:t>
      </w:r>
      <w:r w:rsidR="00A55280" w:rsidRPr="00B926FA">
        <w:rPr>
          <w:rFonts w:ascii="Times New Roman" w:hAnsi="Times New Roman" w:cs="Times New Roman"/>
          <w:i/>
          <w:sz w:val="24"/>
          <w:szCs w:val="24"/>
        </w:rPr>
        <w:t>●</w:t>
      </w:r>
      <w:r w:rsidR="00A55280">
        <w:rPr>
          <w:rFonts w:ascii="Times New Roman" w:hAnsi="Times New Roman" w:cs="Times New Roman"/>
          <w:i/>
          <w:sz w:val="24"/>
          <w:szCs w:val="24"/>
        </w:rPr>
        <w:t xml:space="preserve"> </w:t>
      </w:r>
      <w:proofErr w:type="gramStart"/>
      <w:r w:rsidR="00A55280">
        <w:rPr>
          <w:rFonts w:ascii="Times New Roman" w:hAnsi="Times New Roman" w:cs="Times New Roman"/>
          <w:i/>
          <w:sz w:val="24"/>
          <w:szCs w:val="24"/>
        </w:rPr>
        <w:t>Deduction</w:t>
      </w:r>
      <w:r w:rsidR="00DD5B06">
        <w:rPr>
          <w:rFonts w:ascii="Times New Roman" w:hAnsi="Times New Roman" w:cs="Times New Roman"/>
          <w:i/>
          <w:sz w:val="24"/>
          <w:szCs w:val="24"/>
        </w:rPr>
        <w:t xml:space="preserve"> </w:t>
      </w:r>
      <w:r w:rsidR="007162A2">
        <w:rPr>
          <w:rFonts w:ascii="Times New Roman" w:hAnsi="Times New Roman" w:cs="Times New Roman"/>
          <w:i/>
          <w:sz w:val="24"/>
          <w:szCs w:val="24"/>
        </w:rPr>
        <w:t xml:space="preserve"> </w:t>
      </w:r>
      <w:r w:rsidR="00DD5B06" w:rsidRPr="00B926FA">
        <w:rPr>
          <w:rFonts w:ascii="Times New Roman" w:hAnsi="Times New Roman" w:cs="Times New Roman"/>
          <w:i/>
          <w:sz w:val="24"/>
          <w:szCs w:val="24"/>
        </w:rPr>
        <w:t>●</w:t>
      </w:r>
      <w:proofErr w:type="gramEnd"/>
      <w:r w:rsidR="00DD5B06">
        <w:rPr>
          <w:rFonts w:ascii="Times New Roman" w:hAnsi="Times New Roman" w:cs="Times New Roman"/>
          <w:i/>
          <w:sz w:val="24"/>
          <w:szCs w:val="24"/>
        </w:rPr>
        <w:t xml:space="preserve"> Attrition</w:t>
      </w:r>
    </w:p>
    <w:p w14:paraId="5D2A9BC4" w14:textId="77777777" w:rsidR="007C7314" w:rsidRDefault="007C7314" w:rsidP="007C7314"/>
    <w:p w14:paraId="594199E5" w14:textId="277E25AE" w:rsidR="00F63BB6" w:rsidRDefault="14CB725B" w:rsidP="14CB725B">
      <w:pPr>
        <w:jc w:val="both"/>
        <w:rPr>
          <w:rFonts w:ascii="Arial" w:eastAsia="Arial" w:hAnsi="Arial" w:cs="Arial"/>
          <w:sz w:val="24"/>
          <w:szCs w:val="24"/>
        </w:rPr>
      </w:pPr>
      <w:r w:rsidRPr="14CB725B">
        <w:rPr>
          <w:rFonts w:ascii="Arial" w:eastAsia="Arial" w:hAnsi="Arial" w:cs="Arial"/>
          <w:sz w:val="24"/>
          <w:szCs w:val="24"/>
        </w:rPr>
        <w:t>The basis for this research paper will have the underpinnings of situational analysis grounded theory</w:t>
      </w:r>
      <w:r w:rsidR="00494E55">
        <w:rPr>
          <w:rFonts w:ascii="Arial" w:eastAsia="Arial" w:hAnsi="Arial" w:cs="Arial"/>
          <w:sz w:val="24"/>
          <w:szCs w:val="24"/>
        </w:rPr>
        <w:t xml:space="preserve">, </w:t>
      </w:r>
      <w:r w:rsidR="00494E55">
        <w:rPr>
          <w:rFonts w:ascii="Arial" w:hAnsi="Arial" w:cs="Arial"/>
          <w:sz w:val="24"/>
          <w:szCs w:val="24"/>
        </w:rPr>
        <w:t>t</w:t>
      </w:r>
      <w:r w:rsidR="00494E55" w:rsidRPr="00494E55">
        <w:rPr>
          <w:rFonts w:ascii="Arial" w:hAnsi="Arial" w:cs="Arial"/>
          <w:sz w:val="24"/>
          <w:szCs w:val="24"/>
        </w:rPr>
        <w:t>o better address differences and complexities of the current environment</w:t>
      </w:r>
      <w:r w:rsidRPr="00494E55">
        <w:rPr>
          <w:rFonts w:ascii="Arial" w:eastAsia="Arial" w:hAnsi="Arial" w:cs="Arial"/>
          <w:sz w:val="24"/>
          <w:szCs w:val="24"/>
        </w:rPr>
        <w:t xml:space="preserve"> </w:t>
      </w:r>
      <w:r w:rsidRPr="14CB725B">
        <w:rPr>
          <w:rFonts w:ascii="Arial" w:eastAsia="Arial" w:hAnsi="Arial" w:cs="Arial"/>
          <w:sz w:val="24"/>
          <w:szCs w:val="24"/>
        </w:rPr>
        <w:t>(Clarke, 2003) with a strong deductive approach. This approach was specifically chosen to deliver an altruistic vision of the relationship intrinsic and extrinsic factors contribute to the increasing cascade of change and the impact upon the subject matter.</w:t>
      </w:r>
    </w:p>
    <w:p w14:paraId="75D426C4" w14:textId="2F3E08D9" w:rsidR="00612384" w:rsidRPr="00213102" w:rsidRDefault="14CB725B" w:rsidP="14CB725B">
      <w:pPr>
        <w:jc w:val="both"/>
        <w:rPr>
          <w:rFonts w:ascii="Arial" w:eastAsia="Arial" w:hAnsi="Arial" w:cs="Arial"/>
          <w:sz w:val="24"/>
          <w:szCs w:val="24"/>
        </w:rPr>
      </w:pPr>
      <w:r w:rsidRPr="14CB725B">
        <w:rPr>
          <w:rFonts w:ascii="Arial" w:eastAsia="Arial" w:hAnsi="Arial" w:cs="Arial"/>
          <w:sz w:val="24"/>
          <w:szCs w:val="24"/>
        </w:rPr>
        <w:t xml:space="preserve">The methodology for this research project will be a combination of both qualitative and quantitative studies that will be triangulated to assist in the formulation of a workable hypothesis. The decision to utilise both methods is based upon the notion that quantitative data will focus on the statistical elements of the primary and secondary research and the qualitative study will be more emotive, focusing on the content and context of both written and spoken word. This combination of methodologies will deliver a rich insight in to the chosen phenomenon and help with specifics of the hypothesis development. </w:t>
      </w:r>
    </w:p>
    <w:p w14:paraId="01068C01" w14:textId="2F2103CA" w:rsidR="00213102" w:rsidRDefault="14CB725B" w:rsidP="14CB725B">
      <w:pPr>
        <w:jc w:val="both"/>
        <w:rPr>
          <w:rFonts w:ascii="Arial" w:eastAsia="Arial" w:hAnsi="Arial" w:cs="Arial"/>
          <w:sz w:val="24"/>
          <w:szCs w:val="24"/>
        </w:rPr>
      </w:pPr>
      <w:r w:rsidRPr="14CB725B">
        <w:rPr>
          <w:rFonts w:ascii="Arial" w:eastAsia="Arial" w:hAnsi="Arial" w:cs="Arial"/>
          <w:sz w:val="24"/>
          <w:szCs w:val="24"/>
        </w:rPr>
        <w:t xml:space="preserve">The studies will consist of 30-60+ individuals for the quantitative data and 3-5+ for the qualitative. The quantitative study will contain questions that will be a combination of a numerical (Sliding scale) nature, but also will be looking at written answers in the form of descriptors: Keywords that provide an emotional statement. This set of questions will act as a complimentary side note to the qualitative data and enhance the richness of the insight provided. </w:t>
      </w:r>
    </w:p>
    <w:p w14:paraId="7CF74372" w14:textId="0F1BCBF2" w:rsidR="00FE3B96" w:rsidRPr="00FE3B96" w:rsidRDefault="00FE3B96" w:rsidP="00016952">
      <w:pPr>
        <w:jc w:val="both"/>
        <w:rPr>
          <w:rFonts w:ascii="Arial" w:hAnsi="Arial" w:cs="Arial"/>
          <w:sz w:val="24"/>
          <w:szCs w:val="24"/>
        </w:rPr>
      </w:pPr>
      <w:r w:rsidRPr="00FE3B96">
        <w:rPr>
          <w:rFonts w:ascii="Arial" w:hAnsi="Arial" w:cs="Arial"/>
          <w:sz w:val="24"/>
          <w:szCs w:val="24"/>
        </w:rPr>
        <w:t>Sample questions: -</w:t>
      </w:r>
    </w:p>
    <w:p w14:paraId="34E36ABF" w14:textId="77777777" w:rsidR="00FE3B96" w:rsidRPr="00FE3B96" w:rsidRDefault="00FE3B96" w:rsidP="00016952">
      <w:pPr>
        <w:pStyle w:val="ListParagraph"/>
        <w:numPr>
          <w:ilvl w:val="0"/>
          <w:numId w:val="1"/>
        </w:numPr>
        <w:rPr>
          <w:rStyle w:val="Strong"/>
          <w:rFonts w:ascii="Arial" w:hAnsi="Arial" w:cs="Arial"/>
          <w:b w:val="0"/>
          <w:bCs w:val="0"/>
          <w:sz w:val="24"/>
          <w:szCs w:val="24"/>
        </w:rPr>
      </w:pPr>
      <w:r w:rsidRPr="00FE3B96">
        <w:rPr>
          <w:rStyle w:val="Strong"/>
          <w:rFonts w:ascii="Arial" w:hAnsi="Arial" w:cs="Arial"/>
          <w:b w:val="0"/>
          <w:color w:val="000000"/>
          <w:sz w:val="24"/>
          <w:szCs w:val="24"/>
          <w:shd w:val="clear" w:color="auto" w:fill="FFFFFF"/>
        </w:rPr>
        <w:t>What are the most common complaints employees make about the company culture?</w:t>
      </w:r>
    </w:p>
    <w:p w14:paraId="1382F562" w14:textId="77777777" w:rsidR="00FE3B96" w:rsidRPr="00FE3B96" w:rsidRDefault="00FE3B96" w:rsidP="00016952">
      <w:pPr>
        <w:pStyle w:val="ListParagraph"/>
        <w:numPr>
          <w:ilvl w:val="0"/>
          <w:numId w:val="1"/>
        </w:numPr>
        <w:rPr>
          <w:rStyle w:val="Strong"/>
          <w:rFonts w:ascii="Arial" w:hAnsi="Arial" w:cs="Arial"/>
          <w:b w:val="0"/>
          <w:bCs w:val="0"/>
          <w:sz w:val="24"/>
          <w:szCs w:val="24"/>
        </w:rPr>
      </w:pPr>
      <w:r w:rsidRPr="00FE3B96">
        <w:rPr>
          <w:rStyle w:val="Strong"/>
          <w:rFonts w:ascii="Arial" w:hAnsi="Arial" w:cs="Arial"/>
          <w:b w:val="0"/>
          <w:color w:val="000000"/>
          <w:sz w:val="24"/>
          <w:szCs w:val="24"/>
          <w:shd w:val="clear" w:color="auto" w:fill="FFFFFF"/>
        </w:rPr>
        <w:t>What do</w:t>
      </w:r>
      <w:r w:rsidRPr="00FE3B96">
        <w:rPr>
          <w:rStyle w:val="apple-converted-space"/>
          <w:rFonts w:ascii="Arial" w:hAnsi="Arial" w:cs="Arial"/>
          <w:bCs/>
          <w:color w:val="000000"/>
          <w:sz w:val="24"/>
          <w:szCs w:val="24"/>
          <w:shd w:val="clear" w:color="auto" w:fill="FFFFFF"/>
        </w:rPr>
        <w:t> </w:t>
      </w:r>
      <w:r w:rsidRPr="00FE3B96">
        <w:rPr>
          <w:rStyle w:val="Strong"/>
          <w:rFonts w:ascii="Arial" w:hAnsi="Arial" w:cs="Arial"/>
          <w:b w:val="0"/>
          <w:color w:val="000000"/>
          <w:sz w:val="24"/>
          <w:szCs w:val="24"/>
          <w:shd w:val="clear" w:color="auto" w:fill="FFFFFF"/>
        </w:rPr>
        <w:t>you</w:t>
      </w:r>
      <w:r w:rsidRPr="00FE3B96">
        <w:rPr>
          <w:rStyle w:val="apple-converted-space"/>
          <w:rFonts w:ascii="Arial" w:hAnsi="Arial" w:cs="Arial"/>
          <w:bCs/>
          <w:color w:val="000000"/>
          <w:sz w:val="24"/>
          <w:szCs w:val="24"/>
          <w:shd w:val="clear" w:color="auto" w:fill="FFFFFF"/>
        </w:rPr>
        <w:t> </w:t>
      </w:r>
      <w:r w:rsidRPr="00FE3B96">
        <w:rPr>
          <w:rStyle w:val="Strong"/>
          <w:rFonts w:ascii="Arial" w:hAnsi="Arial" w:cs="Arial"/>
          <w:b w:val="0"/>
          <w:color w:val="000000"/>
          <w:sz w:val="24"/>
          <w:szCs w:val="24"/>
          <w:shd w:val="clear" w:color="auto" w:fill="FFFFFF"/>
        </w:rPr>
        <w:t>love best about the culture here?</w:t>
      </w:r>
    </w:p>
    <w:p w14:paraId="220C7BD5" w14:textId="77777777" w:rsidR="00FE3B96" w:rsidRPr="00FE3B96" w:rsidRDefault="00FE3B96" w:rsidP="00016952">
      <w:pPr>
        <w:pStyle w:val="ListParagraph"/>
        <w:numPr>
          <w:ilvl w:val="0"/>
          <w:numId w:val="1"/>
        </w:numPr>
        <w:rPr>
          <w:rFonts w:ascii="Arial" w:hAnsi="Arial" w:cs="Arial"/>
          <w:sz w:val="24"/>
          <w:szCs w:val="24"/>
        </w:rPr>
      </w:pPr>
      <w:r w:rsidRPr="00FE3B96">
        <w:rPr>
          <w:rFonts w:ascii="Arial" w:hAnsi="Arial" w:cs="Arial"/>
          <w:sz w:val="24"/>
          <w:szCs w:val="24"/>
        </w:rPr>
        <w:t>Do you think the organisation is transparent?</w:t>
      </w:r>
    </w:p>
    <w:p w14:paraId="53F75BF1" w14:textId="77777777" w:rsidR="00FE3B96" w:rsidRDefault="00FE3B96" w:rsidP="00016952">
      <w:pPr>
        <w:pStyle w:val="ListParagraph"/>
        <w:numPr>
          <w:ilvl w:val="0"/>
          <w:numId w:val="1"/>
        </w:numPr>
        <w:rPr>
          <w:rFonts w:ascii="Arial" w:hAnsi="Arial" w:cs="Arial"/>
          <w:sz w:val="24"/>
          <w:szCs w:val="24"/>
        </w:rPr>
      </w:pPr>
      <w:r w:rsidRPr="00FE3B96">
        <w:rPr>
          <w:rFonts w:ascii="Arial" w:hAnsi="Arial" w:cs="Arial"/>
          <w:sz w:val="24"/>
          <w:szCs w:val="24"/>
        </w:rPr>
        <w:t>What level of autonomy are you afforded?</w:t>
      </w:r>
    </w:p>
    <w:p w14:paraId="3203F547" w14:textId="684C0B47" w:rsidR="00F74B9B" w:rsidRPr="00F74B9B" w:rsidRDefault="00F74B9B" w:rsidP="00F74B9B">
      <w:pPr>
        <w:pStyle w:val="ListParagraph"/>
        <w:numPr>
          <w:ilvl w:val="0"/>
          <w:numId w:val="1"/>
        </w:numPr>
        <w:rPr>
          <w:rFonts w:ascii="Arial" w:hAnsi="Arial" w:cs="Arial"/>
          <w:sz w:val="24"/>
          <w:szCs w:val="24"/>
        </w:rPr>
      </w:pPr>
      <w:r>
        <w:rPr>
          <w:rFonts w:ascii="Arial" w:hAnsi="Arial" w:cs="Arial"/>
          <w:sz w:val="24"/>
          <w:szCs w:val="24"/>
        </w:rPr>
        <w:t>Do you view your role more as a manager, leader or coach?</w:t>
      </w:r>
    </w:p>
    <w:p w14:paraId="538F03EB" w14:textId="2E054F2E" w:rsidR="00FE3B96" w:rsidRDefault="00FE3B96" w:rsidP="00016952">
      <w:pPr>
        <w:pStyle w:val="ListParagraph"/>
        <w:numPr>
          <w:ilvl w:val="0"/>
          <w:numId w:val="1"/>
        </w:numPr>
        <w:rPr>
          <w:rFonts w:ascii="Arial" w:hAnsi="Arial" w:cs="Arial"/>
          <w:sz w:val="24"/>
          <w:szCs w:val="24"/>
        </w:rPr>
      </w:pPr>
      <w:r w:rsidRPr="00FE3B96">
        <w:rPr>
          <w:rFonts w:ascii="Arial" w:hAnsi="Arial" w:cs="Arial"/>
          <w:sz w:val="24"/>
          <w:szCs w:val="24"/>
        </w:rPr>
        <w:t>Describe how you see your role evolving</w:t>
      </w:r>
      <w:r w:rsidR="00D003F3">
        <w:rPr>
          <w:rFonts w:ascii="Arial" w:hAnsi="Arial" w:cs="Arial"/>
          <w:sz w:val="24"/>
          <w:szCs w:val="24"/>
        </w:rPr>
        <w:t>?</w:t>
      </w:r>
    </w:p>
    <w:p w14:paraId="63ED6F45" w14:textId="31791724" w:rsidR="00F74B9B" w:rsidRDefault="00D003F3" w:rsidP="00F74B9B">
      <w:pPr>
        <w:pStyle w:val="ListParagraph"/>
        <w:numPr>
          <w:ilvl w:val="0"/>
          <w:numId w:val="1"/>
        </w:numPr>
        <w:rPr>
          <w:rFonts w:ascii="Arial" w:hAnsi="Arial" w:cs="Arial"/>
          <w:sz w:val="24"/>
          <w:szCs w:val="24"/>
        </w:rPr>
      </w:pPr>
      <w:r>
        <w:rPr>
          <w:rFonts w:ascii="Arial" w:hAnsi="Arial" w:cs="Arial"/>
          <w:sz w:val="24"/>
          <w:szCs w:val="24"/>
        </w:rPr>
        <w:t>Are you given opportunities to challenge or to provide feedback to the organisations approach?</w:t>
      </w:r>
    </w:p>
    <w:p w14:paraId="4C494216" w14:textId="1EB2943C" w:rsidR="00DD5B06" w:rsidRPr="00F74B9B" w:rsidRDefault="00DD5B06" w:rsidP="00F74B9B">
      <w:pPr>
        <w:pStyle w:val="ListParagraph"/>
        <w:numPr>
          <w:ilvl w:val="0"/>
          <w:numId w:val="1"/>
        </w:numPr>
        <w:rPr>
          <w:rFonts w:ascii="Arial" w:hAnsi="Arial" w:cs="Arial"/>
          <w:sz w:val="24"/>
          <w:szCs w:val="24"/>
        </w:rPr>
      </w:pPr>
      <w:r>
        <w:rPr>
          <w:rFonts w:ascii="Arial" w:hAnsi="Arial" w:cs="Arial"/>
          <w:sz w:val="24"/>
          <w:szCs w:val="24"/>
        </w:rPr>
        <w:t>Do you feel you have skills that aren’t being utilised?</w:t>
      </w:r>
    </w:p>
    <w:p w14:paraId="7A3BC8BE" w14:textId="04743273" w:rsidR="00B926FA" w:rsidRPr="007162A2" w:rsidRDefault="003C6DCD">
      <w:pPr>
        <w:rPr>
          <w:rFonts w:ascii="Arial" w:hAnsi="Arial" w:cs="Arial"/>
          <w:sz w:val="24"/>
          <w:szCs w:val="24"/>
        </w:rPr>
      </w:pPr>
      <w:r w:rsidRPr="003C6DCD">
        <w:rPr>
          <w:rFonts w:ascii="Arial" w:hAnsi="Arial" w:cs="Arial"/>
          <w:sz w:val="24"/>
          <w:szCs w:val="24"/>
        </w:rPr>
        <w:t>Upon validating the data, a chi-squared test or derivative will be used to corroborate, or discount a null hypothesis</w:t>
      </w:r>
      <w:r>
        <w:rPr>
          <w:rFonts w:ascii="Arial" w:hAnsi="Arial" w:cs="Arial"/>
          <w:sz w:val="24"/>
          <w:szCs w:val="24"/>
        </w:rPr>
        <w:t xml:space="preserve">. Thus the </w:t>
      </w:r>
      <w:r w:rsidR="00016952" w:rsidRPr="00016952">
        <w:rPr>
          <w:rFonts w:ascii="Arial" w:hAnsi="Arial" w:cs="Arial"/>
          <w:sz w:val="24"/>
          <w:szCs w:val="24"/>
        </w:rPr>
        <w:t xml:space="preserve">research </w:t>
      </w:r>
      <w:r w:rsidR="00F74B9B">
        <w:rPr>
          <w:rFonts w:ascii="Arial" w:hAnsi="Arial" w:cs="Arial"/>
          <w:sz w:val="24"/>
          <w:szCs w:val="24"/>
        </w:rPr>
        <w:t>strategy,</w:t>
      </w:r>
      <w:r w:rsidR="00016952" w:rsidRPr="00016952">
        <w:rPr>
          <w:rFonts w:ascii="Arial" w:hAnsi="Arial" w:cs="Arial"/>
          <w:sz w:val="24"/>
          <w:szCs w:val="24"/>
        </w:rPr>
        <w:t xml:space="preserve"> will aim to uncover</w:t>
      </w:r>
      <w:r w:rsidR="00016952">
        <w:rPr>
          <w:rFonts w:ascii="Arial" w:hAnsi="Arial" w:cs="Arial"/>
          <w:sz w:val="24"/>
          <w:szCs w:val="24"/>
        </w:rPr>
        <w:t xml:space="preserve"> not only</w:t>
      </w:r>
      <w:r w:rsidR="00016952" w:rsidRPr="00016952">
        <w:rPr>
          <w:rFonts w:ascii="Arial" w:hAnsi="Arial" w:cs="Arial"/>
          <w:sz w:val="24"/>
          <w:szCs w:val="24"/>
        </w:rPr>
        <w:t xml:space="preserve"> how middle managers see themselves, but how </w:t>
      </w:r>
      <w:r w:rsidR="00016952">
        <w:rPr>
          <w:rFonts w:ascii="Arial" w:hAnsi="Arial" w:cs="Arial"/>
          <w:sz w:val="24"/>
          <w:szCs w:val="24"/>
        </w:rPr>
        <w:t>those in more senior and junior positions</w:t>
      </w:r>
      <w:r w:rsidR="00016952" w:rsidRPr="00016952">
        <w:rPr>
          <w:rFonts w:ascii="Arial" w:hAnsi="Arial" w:cs="Arial"/>
          <w:sz w:val="24"/>
          <w:szCs w:val="24"/>
        </w:rPr>
        <w:t xml:space="preserve"> perceive middle management</w:t>
      </w:r>
      <w:r w:rsidR="00016952">
        <w:rPr>
          <w:rFonts w:ascii="Arial" w:hAnsi="Arial" w:cs="Arial"/>
          <w:sz w:val="24"/>
          <w:szCs w:val="24"/>
        </w:rPr>
        <w:t>.</w:t>
      </w:r>
      <w:r w:rsidR="00DD5B06">
        <w:rPr>
          <w:rFonts w:ascii="Arial" w:hAnsi="Arial" w:cs="Arial"/>
          <w:sz w:val="24"/>
          <w:szCs w:val="24"/>
        </w:rPr>
        <w:t xml:space="preserve"> Further enhanced by the probability of talent attrition.</w:t>
      </w:r>
      <w:r w:rsidR="00B926FA">
        <w:br w:type="page"/>
      </w:r>
    </w:p>
    <w:p w14:paraId="54A79B9D" w14:textId="44B4E091" w:rsidR="009D0EC3" w:rsidRDefault="008077C6" w:rsidP="008077C6">
      <w:pPr>
        <w:pStyle w:val="Heading1"/>
      </w:pPr>
      <w:r>
        <w:lastRenderedPageBreak/>
        <w:t>Logistical and ethical considerations</w:t>
      </w:r>
    </w:p>
    <w:p w14:paraId="1648783B" w14:textId="77777777" w:rsidR="008077C6" w:rsidRDefault="008077C6" w:rsidP="008077C6"/>
    <w:p w14:paraId="75392EE5" w14:textId="1F3A4B3D" w:rsidR="008077C6" w:rsidRPr="008077C6" w:rsidRDefault="008077C6" w:rsidP="008077C6">
      <w:pPr>
        <w:jc w:val="center"/>
        <w:rPr>
          <w:rFonts w:ascii="Times New Roman" w:hAnsi="Times New Roman" w:cs="Times New Roman"/>
          <w:sz w:val="24"/>
          <w:szCs w:val="24"/>
        </w:rPr>
      </w:pPr>
      <w:r w:rsidRPr="008077C6">
        <w:rPr>
          <w:rFonts w:ascii="Times New Roman" w:hAnsi="Times New Roman" w:cs="Times New Roman"/>
          <w:sz w:val="24"/>
          <w:szCs w:val="24"/>
        </w:rPr>
        <w:t>Keywords:</w:t>
      </w:r>
      <w:r w:rsidRPr="008077C6">
        <w:rPr>
          <w:rFonts w:ascii="Times New Roman" w:hAnsi="Times New Roman" w:cs="Times New Roman"/>
          <w:i/>
          <w:sz w:val="24"/>
          <w:szCs w:val="24"/>
        </w:rPr>
        <w:t xml:space="preserve"> Impact ● Questionnaire ● Participants ● </w:t>
      </w:r>
      <w:proofErr w:type="gramStart"/>
      <w:r w:rsidRPr="008077C6">
        <w:rPr>
          <w:rFonts w:ascii="Times New Roman" w:hAnsi="Times New Roman" w:cs="Times New Roman"/>
          <w:i/>
          <w:sz w:val="24"/>
          <w:szCs w:val="24"/>
        </w:rPr>
        <w:t>Confidential</w:t>
      </w:r>
      <w:proofErr w:type="gramEnd"/>
      <w:r w:rsidRPr="008077C6">
        <w:rPr>
          <w:rFonts w:ascii="Times New Roman" w:hAnsi="Times New Roman" w:cs="Times New Roman"/>
          <w:i/>
          <w:sz w:val="24"/>
          <w:szCs w:val="24"/>
        </w:rPr>
        <w:t xml:space="preserve"> ● Sustainable ● Conflict </w:t>
      </w:r>
      <w:r w:rsidR="008276DC">
        <w:rPr>
          <w:rFonts w:ascii="Times New Roman" w:hAnsi="Times New Roman" w:cs="Times New Roman"/>
          <w:i/>
          <w:sz w:val="24"/>
          <w:szCs w:val="24"/>
        </w:rPr>
        <w:t xml:space="preserve">  </w:t>
      </w:r>
      <w:r w:rsidRPr="008077C6">
        <w:rPr>
          <w:rFonts w:ascii="Times New Roman" w:hAnsi="Times New Roman" w:cs="Times New Roman"/>
          <w:i/>
          <w:sz w:val="24"/>
          <w:szCs w:val="24"/>
        </w:rPr>
        <w:t xml:space="preserve">● Data protection </w:t>
      </w:r>
      <w:r w:rsidRPr="00B926FA">
        <w:rPr>
          <w:rFonts w:ascii="Times New Roman" w:hAnsi="Times New Roman" w:cs="Times New Roman"/>
          <w:i/>
          <w:sz w:val="24"/>
          <w:szCs w:val="24"/>
        </w:rPr>
        <w:t>●</w:t>
      </w:r>
      <w:r>
        <w:rPr>
          <w:rFonts w:ascii="Times New Roman" w:hAnsi="Times New Roman" w:cs="Times New Roman"/>
          <w:i/>
          <w:sz w:val="24"/>
          <w:szCs w:val="24"/>
        </w:rPr>
        <w:t xml:space="preserve"> Reach</w:t>
      </w:r>
    </w:p>
    <w:p w14:paraId="2DC901A0" w14:textId="77777777" w:rsidR="008077C6" w:rsidRDefault="008077C6" w:rsidP="008077C6">
      <w:pPr>
        <w:rPr>
          <w:rFonts w:ascii="Arial" w:hAnsi="Arial" w:cs="Arial"/>
          <w:sz w:val="24"/>
          <w:szCs w:val="24"/>
        </w:rPr>
      </w:pPr>
    </w:p>
    <w:p w14:paraId="13502979" w14:textId="77777777" w:rsidR="008077C6" w:rsidRDefault="008077C6" w:rsidP="008077C6">
      <w:pPr>
        <w:jc w:val="both"/>
        <w:rPr>
          <w:rFonts w:ascii="Arial" w:hAnsi="Arial" w:cs="Arial"/>
          <w:sz w:val="24"/>
          <w:szCs w:val="24"/>
        </w:rPr>
      </w:pPr>
      <w:r>
        <w:rPr>
          <w:rFonts w:ascii="Arial" w:hAnsi="Arial" w:cs="Arial"/>
          <w:sz w:val="24"/>
          <w:szCs w:val="24"/>
        </w:rPr>
        <w:t>Serious consideration has been given to the ethical positioning of the research, and a completed ethics form will be inspected and verified at each necessary step.</w:t>
      </w:r>
    </w:p>
    <w:p w14:paraId="0553D257" w14:textId="77777777" w:rsidR="008077C6" w:rsidRDefault="008077C6" w:rsidP="008077C6">
      <w:pPr>
        <w:jc w:val="both"/>
        <w:rPr>
          <w:rFonts w:ascii="Arial" w:hAnsi="Arial" w:cs="Arial"/>
          <w:sz w:val="24"/>
          <w:szCs w:val="24"/>
        </w:rPr>
      </w:pPr>
      <w:r>
        <w:rPr>
          <w:rFonts w:ascii="Arial" w:hAnsi="Arial" w:cs="Arial"/>
          <w:sz w:val="24"/>
          <w:szCs w:val="24"/>
        </w:rPr>
        <w:t>The research paper will have minimal ethical influencers as the research will focus on adults of a sound mind only. However, implications may be encountered in the formulation of the survey and interview data/ responses, as we will be asking individuals for their personal feelings and motivations either for or against their employer. This will be addressed by removing key identifiers to the individuals: Names will be removed, ages will be within a range and so on</w:t>
      </w:r>
      <w:proofErr w:type="gramStart"/>
      <w:r>
        <w:rPr>
          <w:rFonts w:ascii="Arial" w:hAnsi="Arial" w:cs="Arial"/>
          <w:sz w:val="24"/>
          <w:szCs w:val="24"/>
        </w:rPr>
        <w:t>..</w:t>
      </w:r>
      <w:proofErr w:type="gramEnd"/>
    </w:p>
    <w:p w14:paraId="7BB8FCBD" w14:textId="77777777" w:rsidR="008077C6" w:rsidRDefault="008077C6" w:rsidP="008077C6">
      <w:pPr>
        <w:pStyle w:val="NormalWeb"/>
        <w:jc w:val="both"/>
        <w:rPr>
          <w:rFonts w:ascii="Arial" w:hAnsi="Arial" w:cs="Arial"/>
          <w:color w:val="000000"/>
        </w:rPr>
      </w:pPr>
      <w:r w:rsidRPr="00467B6F">
        <w:rPr>
          <w:rFonts w:ascii="Arial" w:hAnsi="Arial" w:cs="Arial"/>
          <w:color w:val="000000"/>
        </w:rPr>
        <w:t>The most common ethical challenge occurs when the researcher and those that are being researched have a conflict of interest. For the data that this research project will acquire, there is an important need to give participants in the questionnaire the right to withdraw if they do not find the questions appropriate. The</w:t>
      </w:r>
      <w:r>
        <w:rPr>
          <w:rFonts w:ascii="Arial" w:hAnsi="Arial" w:cs="Arial"/>
          <w:color w:val="000000"/>
        </w:rPr>
        <w:t xml:space="preserve"> </w:t>
      </w:r>
      <w:r w:rsidRPr="00467B6F">
        <w:rPr>
          <w:rFonts w:ascii="Arial" w:hAnsi="Arial" w:cs="Arial"/>
          <w:color w:val="000000"/>
        </w:rPr>
        <w:t>recipients w</w:t>
      </w:r>
      <w:r>
        <w:rPr>
          <w:rFonts w:ascii="Arial" w:hAnsi="Arial" w:cs="Arial"/>
          <w:color w:val="000000"/>
        </w:rPr>
        <w:t>ill</w:t>
      </w:r>
      <w:r w:rsidRPr="00467B6F">
        <w:rPr>
          <w:rFonts w:ascii="Arial" w:hAnsi="Arial" w:cs="Arial"/>
          <w:color w:val="000000"/>
        </w:rPr>
        <w:t xml:space="preserve"> also</w:t>
      </w:r>
      <w:r>
        <w:rPr>
          <w:rFonts w:ascii="Arial" w:hAnsi="Arial" w:cs="Arial"/>
          <w:color w:val="000000"/>
        </w:rPr>
        <w:t xml:space="preserve"> be</w:t>
      </w:r>
      <w:r w:rsidRPr="00467B6F">
        <w:rPr>
          <w:rFonts w:ascii="Arial" w:hAnsi="Arial" w:cs="Arial"/>
          <w:color w:val="000000"/>
        </w:rPr>
        <w:t xml:space="preserve"> made aware that the information gathered is kept confidential, so that all information was answered</w:t>
      </w:r>
      <w:r>
        <w:rPr>
          <w:rFonts w:ascii="Arial" w:hAnsi="Arial" w:cs="Arial"/>
          <w:color w:val="000000"/>
        </w:rPr>
        <w:t xml:space="preserve"> truthfully. </w:t>
      </w:r>
    </w:p>
    <w:p w14:paraId="3639FBD1" w14:textId="77777777" w:rsidR="00754557" w:rsidRDefault="008077C6" w:rsidP="008077C6">
      <w:pPr>
        <w:pStyle w:val="NormalWeb"/>
        <w:jc w:val="both"/>
        <w:rPr>
          <w:rFonts w:ascii="Arial" w:hAnsi="Arial" w:cs="Arial"/>
          <w:color w:val="000000"/>
        </w:rPr>
      </w:pPr>
      <w:r>
        <w:rPr>
          <w:rFonts w:ascii="Arial" w:hAnsi="Arial" w:cs="Arial"/>
          <w:color w:val="000000"/>
        </w:rPr>
        <w:t>The logistical and sustainable impact of the research will be kept to a minimum by the use of digital surveys and online or face-face meetings; thus cutting down on all unnecessary</w:t>
      </w:r>
      <w:r w:rsidR="00754557">
        <w:rPr>
          <w:rFonts w:ascii="Arial" w:hAnsi="Arial" w:cs="Arial"/>
          <w:color w:val="000000"/>
        </w:rPr>
        <w:t xml:space="preserve"> costs and waste. While the application of online surveys minimises the impact on the work schedule of the individual participants, obtaining completed surveys in a timely manner is taken out of our control, and of course we will be susceptible to technical failures. </w:t>
      </w:r>
    </w:p>
    <w:p w14:paraId="02C4D427" w14:textId="7DD333A4" w:rsidR="008077C6" w:rsidRDefault="008077C6" w:rsidP="008077C6">
      <w:pPr>
        <w:pStyle w:val="NormalWeb"/>
        <w:jc w:val="both"/>
        <w:rPr>
          <w:rFonts w:ascii="Arial" w:hAnsi="Arial" w:cs="Arial"/>
          <w:color w:val="000000"/>
        </w:rPr>
      </w:pPr>
      <w:r>
        <w:rPr>
          <w:rFonts w:ascii="Arial" w:hAnsi="Arial" w:cs="Arial"/>
          <w:color w:val="000000"/>
        </w:rPr>
        <w:t>The participants for the interview portion of the research will be chosen and screened in accordance with the project outline.</w:t>
      </w:r>
      <w:r w:rsidR="00754557">
        <w:rPr>
          <w:rFonts w:ascii="Arial" w:hAnsi="Arial" w:cs="Arial"/>
          <w:color w:val="000000"/>
        </w:rPr>
        <w:t xml:space="preserve"> Participants will be scheduled in a manner that is best suited to, and less intrusive toward their working practices. Interviews will be recorded to ensure the accuracy or transcribed data.</w:t>
      </w:r>
      <w:r>
        <w:rPr>
          <w:rFonts w:ascii="Arial" w:hAnsi="Arial" w:cs="Arial"/>
          <w:color w:val="000000"/>
        </w:rPr>
        <w:t xml:space="preserve"> </w:t>
      </w:r>
    </w:p>
    <w:p w14:paraId="314B387C" w14:textId="3656A33E" w:rsidR="009D0EC3" w:rsidRDefault="008077C6" w:rsidP="009D0EC3">
      <w:pPr>
        <w:pStyle w:val="NormalWeb"/>
        <w:jc w:val="both"/>
        <w:rPr>
          <w:rFonts w:ascii="Arial" w:hAnsi="Arial" w:cs="Arial"/>
          <w:color w:val="000000"/>
        </w:rPr>
      </w:pPr>
      <w:r>
        <w:rPr>
          <w:rFonts w:ascii="Arial" w:hAnsi="Arial" w:cs="Arial"/>
          <w:color w:val="000000"/>
        </w:rPr>
        <w:t>By conducting digital questionnaires the impact upon the individuals and their workload will be kept to a minimum. Furthermore, we should be able to afford a greater reach within the organisation. The data that has been acquired will be securely stored and encrypted off-site as to adh</w:t>
      </w:r>
      <w:r w:rsidR="009D0EC3">
        <w:rPr>
          <w:rFonts w:ascii="Arial" w:hAnsi="Arial" w:cs="Arial"/>
          <w:color w:val="000000"/>
        </w:rPr>
        <w:t>ere to data protection protocols.</w:t>
      </w:r>
    </w:p>
    <w:p w14:paraId="6091EE23" w14:textId="77777777" w:rsidR="009D0EC3" w:rsidRDefault="009D0EC3" w:rsidP="009D0EC3">
      <w:pPr>
        <w:pStyle w:val="NormalWeb"/>
        <w:jc w:val="both"/>
        <w:rPr>
          <w:rFonts w:ascii="Arial" w:hAnsi="Arial" w:cs="Arial"/>
          <w:color w:val="000000"/>
        </w:rPr>
      </w:pPr>
    </w:p>
    <w:p w14:paraId="7821F06C" w14:textId="77777777" w:rsidR="009D0EC3" w:rsidRDefault="009D0EC3">
      <w:pPr>
        <w:rPr>
          <w:rFonts w:asciiTheme="majorHAnsi" w:eastAsia="Times New Roman" w:hAnsiTheme="majorHAnsi" w:cstheme="majorBidi"/>
          <w:color w:val="2E74B5" w:themeColor="accent1" w:themeShade="BF"/>
          <w:sz w:val="32"/>
          <w:szCs w:val="32"/>
        </w:rPr>
      </w:pPr>
      <w:r>
        <w:rPr>
          <w:rFonts w:eastAsia="Times New Roman"/>
        </w:rPr>
        <w:br w:type="page"/>
      </w:r>
    </w:p>
    <w:p w14:paraId="4C77AE7B" w14:textId="0D32FD09" w:rsidR="009D0EC3" w:rsidRDefault="009D0EC3" w:rsidP="009D0EC3">
      <w:pPr>
        <w:pStyle w:val="Heading1"/>
        <w:rPr>
          <w:rFonts w:eastAsia="Times New Roman"/>
        </w:rPr>
      </w:pPr>
      <w:r w:rsidRPr="009D0EC3">
        <w:rPr>
          <w:rFonts w:eastAsia="Times New Roman"/>
        </w:rPr>
        <w:lastRenderedPageBreak/>
        <w:t>Outcome</w:t>
      </w:r>
    </w:p>
    <w:p w14:paraId="49115B3E" w14:textId="77777777" w:rsidR="009D0EC3" w:rsidRDefault="009D0EC3" w:rsidP="009D0EC3"/>
    <w:p w14:paraId="39E624AD" w14:textId="0B7B31F0" w:rsidR="009D0EC3" w:rsidRPr="00BA21E1" w:rsidRDefault="009D0EC3" w:rsidP="009D0EC3">
      <w:pPr>
        <w:rPr>
          <w:rFonts w:ascii="Times New Roman" w:hAnsi="Times New Roman" w:cs="Times New Roman"/>
          <w:i/>
          <w:sz w:val="24"/>
          <w:szCs w:val="24"/>
        </w:rPr>
      </w:pPr>
      <w:r w:rsidRPr="00BA21E1">
        <w:rPr>
          <w:rFonts w:ascii="Times New Roman" w:hAnsi="Times New Roman" w:cs="Times New Roman"/>
          <w:i/>
          <w:sz w:val="24"/>
          <w:szCs w:val="24"/>
        </w:rPr>
        <w:t>Keywords:</w:t>
      </w:r>
      <w:r w:rsidR="00BA21E1" w:rsidRPr="00BA21E1">
        <w:rPr>
          <w:rFonts w:ascii="Times New Roman" w:hAnsi="Times New Roman" w:cs="Times New Roman"/>
          <w:i/>
          <w:sz w:val="24"/>
          <w:szCs w:val="24"/>
        </w:rPr>
        <w:t xml:space="preserve"> Outcome ● Progress ● Growth ● Change ● Talent ● Capitalise ● Transparency</w:t>
      </w:r>
    </w:p>
    <w:p w14:paraId="74F87752" w14:textId="77777777" w:rsidR="009D0EC3" w:rsidRPr="009D0EC3" w:rsidRDefault="009D0EC3" w:rsidP="009D0EC3"/>
    <w:p w14:paraId="5AEC7086" w14:textId="110CCA03" w:rsidR="008276DC" w:rsidRDefault="14CB725B" w:rsidP="14CB725B">
      <w:pPr>
        <w:jc w:val="both"/>
        <w:rPr>
          <w:rFonts w:ascii="Arial" w:eastAsia="Arial" w:hAnsi="Arial" w:cs="Arial"/>
          <w:sz w:val="24"/>
          <w:szCs w:val="24"/>
        </w:rPr>
      </w:pPr>
      <w:r w:rsidRPr="14CB725B">
        <w:rPr>
          <w:rFonts w:ascii="Arial" w:eastAsia="Arial" w:hAnsi="Arial" w:cs="Arial"/>
          <w:sz w:val="24"/>
          <w:szCs w:val="24"/>
        </w:rPr>
        <w:t xml:space="preserve">Although there are numerous possible outcomes to this research document, the intention is that the result will only serve to open up many more questions, and start a dialogue between all levels within organisations, thus improving the transparency and trust afforded. While the job role of middle management has evolved beyond recognition, the perception remains the same, and is driving the negativity, stagnating organisational progress and growth. Organisations are under a perpetual state of change and it is the responsibility of middle managers to be the conduit of change (Bryant and </w:t>
      </w:r>
      <w:proofErr w:type="spellStart"/>
      <w:r w:rsidRPr="14CB725B">
        <w:rPr>
          <w:rFonts w:ascii="Arial" w:eastAsia="Arial" w:hAnsi="Arial" w:cs="Arial"/>
          <w:sz w:val="24"/>
          <w:szCs w:val="24"/>
        </w:rPr>
        <w:t>Stensaker</w:t>
      </w:r>
      <w:proofErr w:type="spellEnd"/>
      <w:r w:rsidRPr="14CB725B">
        <w:rPr>
          <w:rFonts w:ascii="Arial" w:eastAsia="Arial" w:hAnsi="Arial" w:cs="Arial"/>
          <w:sz w:val="24"/>
          <w:szCs w:val="24"/>
        </w:rPr>
        <w:t>, 2011). It is down to the organisations to respond, and empower the talent available to capitalise upon the disruptions (</w:t>
      </w:r>
      <w:proofErr w:type="spellStart"/>
      <w:r w:rsidRPr="14CB725B">
        <w:rPr>
          <w:rFonts w:ascii="Arial" w:eastAsia="Arial" w:hAnsi="Arial" w:cs="Arial"/>
          <w:sz w:val="24"/>
          <w:szCs w:val="24"/>
        </w:rPr>
        <w:t>Swiatczak</w:t>
      </w:r>
      <w:proofErr w:type="spellEnd"/>
      <w:r w:rsidRPr="14CB725B">
        <w:rPr>
          <w:rFonts w:ascii="Arial" w:eastAsia="Arial" w:hAnsi="Arial" w:cs="Arial"/>
          <w:sz w:val="24"/>
          <w:szCs w:val="24"/>
        </w:rPr>
        <w:t xml:space="preserve">, M, </w:t>
      </w:r>
      <w:proofErr w:type="spellStart"/>
      <w:r w:rsidRPr="14CB725B">
        <w:rPr>
          <w:rFonts w:ascii="Arial" w:eastAsia="Arial" w:hAnsi="Arial" w:cs="Arial"/>
          <w:sz w:val="24"/>
          <w:szCs w:val="24"/>
        </w:rPr>
        <w:t>Morner</w:t>
      </w:r>
      <w:proofErr w:type="spellEnd"/>
      <w:r w:rsidRPr="14CB725B">
        <w:rPr>
          <w:rFonts w:ascii="Arial" w:eastAsia="Arial" w:hAnsi="Arial" w:cs="Arial"/>
          <w:sz w:val="24"/>
          <w:szCs w:val="24"/>
        </w:rPr>
        <w:t xml:space="preserve"> and </w:t>
      </w:r>
      <w:proofErr w:type="spellStart"/>
      <w:r w:rsidRPr="14CB725B">
        <w:rPr>
          <w:rFonts w:ascii="Arial" w:eastAsia="Arial" w:hAnsi="Arial" w:cs="Arial"/>
          <w:sz w:val="24"/>
          <w:szCs w:val="24"/>
        </w:rPr>
        <w:t>Finkbeiner</w:t>
      </w:r>
      <w:proofErr w:type="spellEnd"/>
      <w:r w:rsidRPr="14CB725B">
        <w:rPr>
          <w:rFonts w:ascii="Arial" w:eastAsia="Arial" w:hAnsi="Arial" w:cs="Arial"/>
          <w:sz w:val="24"/>
          <w:szCs w:val="24"/>
        </w:rPr>
        <w:t>, 2015)</w:t>
      </w:r>
    </w:p>
    <w:p w14:paraId="5380B4A0" w14:textId="77777777" w:rsidR="009D0EC3" w:rsidRDefault="009D0EC3" w:rsidP="009D0EC3"/>
    <w:p w14:paraId="27C0BB39" w14:textId="77777777" w:rsidR="009D0EC3" w:rsidRPr="009D0EC3" w:rsidRDefault="009D0EC3" w:rsidP="009D0EC3">
      <w:pPr>
        <w:sectPr w:rsidR="009D0EC3" w:rsidRPr="009D0EC3" w:rsidSect="006B5C55">
          <w:pgSz w:w="11906" w:h="16838"/>
          <w:pgMar w:top="1440" w:right="1440" w:bottom="1440" w:left="1440" w:header="709" w:footer="709" w:gutter="0"/>
          <w:cols w:space="708"/>
          <w:docGrid w:linePitch="360"/>
        </w:sectPr>
      </w:pPr>
    </w:p>
    <w:p w14:paraId="05BAC672" w14:textId="17EF9AB1" w:rsidR="00B669A4" w:rsidRDefault="00B669A4" w:rsidP="00B669A4">
      <w:pPr>
        <w:pStyle w:val="Heading1"/>
      </w:pPr>
      <w:r>
        <w:lastRenderedPageBreak/>
        <w:t>Planned timetable</w:t>
      </w:r>
    </w:p>
    <w:p w14:paraId="695BA5E1" w14:textId="7ACEB668" w:rsidR="00B92CAC" w:rsidRDefault="00B078C2" w:rsidP="00B669A4">
      <w:pPr>
        <w:pStyle w:val="Heading1"/>
      </w:pPr>
      <w:r w:rsidRPr="00B078C2">
        <w:rPr>
          <w:noProof/>
          <w:lang w:val="en-US"/>
        </w:rPr>
        <w:drawing>
          <wp:inline distT="0" distB="0" distL="0" distR="0" wp14:anchorId="58B121D1" wp14:editId="1E6B361B">
            <wp:extent cx="8862402" cy="4171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868802" cy="4174963"/>
                    </a:xfrm>
                    <a:prstGeom prst="rect">
                      <a:avLst/>
                    </a:prstGeom>
                    <a:noFill/>
                    <a:ln>
                      <a:noFill/>
                    </a:ln>
                  </pic:spPr>
                </pic:pic>
              </a:graphicData>
            </a:graphic>
          </wp:inline>
        </w:drawing>
      </w:r>
    </w:p>
    <w:p w14:paraId="7BF797DB" w14:textId="77777777" w:rsidR="006B5C55" w:rsidRDefault="006B5C55">
      <w:pPr>
        <w:rPr>
          <w:rFonts w:asciiTheme="majorHAnsi" w:eastAsiaTheme="majorEastAsia" w:hAnsiTheme="majorHAnsi" w:cstheme="majorBidi"/>
          <w:color w:val="2E74B5" w:themeColor="accent1" w:themeShade="BF"/>
          <w:sz w:val="32"/>
          <w:szCs w:val="32"/>
        </w:rPr>
      </w:pPr>
      <w:r>
        <w:br w:type="page"/>
      </w:r>
    </w:p>
    <w:p w14:paraId="648994B5" w14:textId="77777777" w:rsidR="006B5C55" w:rsidRDefault="006B5C55" w:rsidP="00B669A4">
      <w:pPr>
        <w:pStyle w:val="Heading1"/>
        <w:sectPr w:rsidR="006B5C55" w:rsidSect="009D0EC3">
          <w:pgSz w:w="16838" w:h="11906" w:orient="landscape"/>
          <w:pgMar w:top="1440" w:right="1440" w:bottom="1440" w:left="1440" w:header="709" w:footer="709" w:gutter="0"/>
          <w:cols w:space="708"/>
          <w:docGrid w:linePitch="360"/>
        </w:sectPr>
      </w:pPr>
    </w:p>
    <w:p w14:paraId="0D1AD02E" w14:textId="77777777" w:rsidR="00B669A4" w:rsidRDefault="00B669A4" w:rsidP="00B669A4">
      <w:pPr>
        <w:pStyle w:val="Heading1"/>
      </w:pPr>
      <w:r>
        <w:lastRenderedPageBreak/>
        <w:t>Reference list</w:t>
      </w:r>
    </w:p>
    <w:p w14:paraId="575E2569" w14:textId="203FCF26" w:rsidR="00F94211" w:rsidRPr="00F94211" w:rsidRDefault="00F94211" w:rsidP="00F94211"/>
    <w:p w14:paraId="37D6BEEB" w14:textId="3620AAE9" w:rsidR="00C16380" w:rsidRPr="00C16380" w:rsidRDefault="00C16380" w:rsidP="14CB725B">
      <w:pPr>
        <w:pStyle w:val="NormalWeb"/>
        <w:spacing w:before="0" w:beforeAutospacing="0" w:after="180" w:afterAutospacing="0"/>
        <w:ind w:left="450" w:hanging="450"/>
        <w:rPr>
          <w:rFonts w:ascii="Arial" w:eastAsia="Arial" w:hAnsi="Arial" w:cs="Arial"/>
        </w:rPr>
      </w:pPr>
      <w:r w:rsidRPr="14CB725B">
        <w:rPr>
          <w:rFonts w:ascii="Arial" w:eastAsia="Arial" w:hAnsi="Arial" w:cs="Arial"/>
        </w:rPr>
        <w:t>Barton, F. M.,</w:t>
      </w:r>
      <w:r w:rsidR="0053480A" w:rsidRPr="14CB725B">
        <w:rPr>
          <w:rFonts w:ascii="Arial" w:eastAsia="Arial" w:hAnsi="Arial" w:cs="Arial"/>
        </w:rPr>
        <w:t xml:space="preserve"> Waldron and</w:t>
      </w:r>
      <w:r w:rsidRPr="14CB725B">
        <w:rPr>
          <w:rFonts w:ascii="Arial" w:eastAsia="Arial" w:hAnsi="Arial" w:cs="Arial"/>
        </w:rPr>
        <w:t xml:space="preserve"> D. G. Winter (1978). "Differences in risk preferences between the</w:t>
      </w:r>
      <w:r w:rsidRPr="14CB725B">
        <w:rPr>
          <w:rStyle w:val="apple-converted-space"/>
          <w:rFonts w:ascii="Arial" w:eastAsia="Arial" w:hAnsi="Arial" w:cs="Arial"/>
        </w:rPr>
        <w:t> </w:t>
      </w:r>
      <w:r w:rsidRPr="14CB725B">
        <w:rPr>
          <w:rStyle w:val="Strong"/>
          <w:rFonts w:ascii="Arial" w:eastAsia="Arial" w:hAnsi="Arial" w:cs="Arial"/>
          <w:b w:val="0"/>
          <w:bCs w:val="0"/>
          <w:bdr w:val="none" w:sz="0" w:space="0" w:color="auto" w:frame="1"/>
        </w:rPr>
        <w:t>public</w:t>
      </w:r>
      <w:r w:rsidRPr="14CB725B">
        <w:rPr>
          <w:rStyle w:val="apple-converted-space"/>
          <w:rFonts w:ascii="Arial" w:eastAsia="Arial" w:hAnsi="Arial" w:cs="Arial"/>
        </w:rPr>
        <w:t> </w:t>
      </w:r>
      <w:r w:rsidRPr="14CB725B">
        <w:rPr>
          <w:rFonts w:ascii="Arial" w:eastAsia="Arial" w:hAnsi="Arial" w:cs="Arial"/>
        </w:rPr>
        <w:t>and</w:t>
      </w:r>
      <w:r w:rsidRPr="14CB725B">
        <w:rPr>
          <w:rStyle w:val="apple-converted-space"/>
          <w:rFonts w:ascii="Arial" w:eastAsia="Arial" w:hAnsi="Arial" w:cs="Arial"/>
        </w:rPr>
        <w:t> </w:t>
      </w:r>
      <w:r w:rsidRPr="14CB725B">
        <w:rPr>
          <w:rStyle w:val="Strong"/>
          <w:rFonts w:ascii="Arial" w:eastAsia="Arial" w:hAnsi="Arial" w:cs="Arial"/>
          <w:b w:val="0"/>
          <w:bCs w:val="0"/>
          <w:bdr w:val="none" w:sz="0" w:space="0" w:color="auto" w:frame="1"/>
        </w:rPr>
        <w:t>private</w:t>
      </w:r>
      <w:r w:rsidRPr="14CB725B">
        <w:rPr>
          <w:rStyle w:val="apple-converted-space"/>
          <w:rFonts w:ascii="Arial" w:eastAsia="Arial" w:hAnsi="Arial" w:cs="Arial"/>
          <w:b/>
          <w:bCs/>
        </w:rPr>
        <w:t> </w:t>
      </w:r>
      <w:r w:rsidRPr="14CB725B">
        <w:rPr>
          <w:rStyle w:val="Strong"/>
          <w:rFonts w:ascii="Arial" w:eastAsia="Arial" w:hAnsi="Arial" w:cs="Arial"/>
          <w:b w:val="0"/>
          <w:bCs w:val="0"/>
          <w:bdr w:val="none" w:sz="0" w:space="0" w:color="auto" w:frame="1"/>
        </w:rPr>
        <w:t>sectors</w:t>
      </w:r>
      <w:r w:rsidRPr="14CB725B">
        <w:rPr>
          <w:rFonts w:ascii="Arial" w:eastAsia="Arial" w:hAnsi="Arial" w:cs="Arial"/>
        </w:rPr>
        <w:t>." Human Resource Management 17, 2-4.</w:t>
      </w:r>
    </w:p>
    <w:p w14:paraId="66188467" w14:textId="616E0826" w:rsidR="14CB725B" w:rsidRDefault="14CB725B">
      <w:r w:rsidRPr="14CB725B">
        <w:rPr>
          <w:rFonts w:ascii="Arial" w:eastAsia="Arial" w:hAnsi="Arial" w:cs="Arial"/>
          <w:sz w:val="24"/>
          <w:szCs w:val="24"/>
        </w:rPr>
        <w:t xml:space="preserve">Bryant, M, &amp; </w:t>
      </w:r>
      <w:proofErr w:type="spellStart"/>
      <w:r w:rsidRPr="14CB725B">
        <w:rPr>
          <w:rFonts w:ascii="Arial" w:eastAsia="Arial" w:hAnsi="Arial" w:cs="Arial"/>
          <w:sz w:val="24"/>
          <w:szCs w:val="24"/>
        </w:rPr>
        <w:t>Stensaker</w:t>
      </w:r>
      <w:proofErr w:type="spellEnd"/>
      <w:r w:rsidRPr="14CB725B">
        <w:rPr>
          <w:rFonts w:ascii="Arial" w:eastAsia="Arial" w:hAnsi="Arial" w:cs="Arial"/>
          <w:sz w:val="24"/>
          <w:szCs w:val="24"/>
        </w:rPr>
        <w:t xml:space="preserve">, I 2011, 'The Competing Roles of Middle Management: Negotiated Order In the Context of Change', </w:t>
      </w:r>
      <w:r w:rsidRPr="14CB725B">
        <w:rPr>
          <w:rFonts w:ascii="Arial" w:eastAsia="Arial" w:hAnsi="Arial" w:cs="Arial"/>
          <w:i/>
          <w:iCs/>
          <w:sz w:val="24"/>
          <w:szCs w:val="24"/>
        </w:rPr>
        <w:t>Journal Of Change Management</w:t>
      </w:r>
      <w:r w:rsidRPr="14CB725B">
        <w:rPr>
          <w:rFonts w:ascii="Arial" w:eastAsia="Arial" w:hAnsi="Arial" w:cs="Arial"/>
          <w:sz w:val="24"/>
          <w:szCs w:val="24"/>
        </w:rPr>
        <w:t>, 11, 3, pp. 353-373, Business Source Complete, EBSCO</w:t>
      </w:r>
      <w:r w:rsidRPr="14CB725B">
        <w:rPr>
          <w:rFonts w:ascii="Arial" w:eastAsia="Arial" w:hAnsi="Arial" w:cs="Arial"/>
          <w:i/>
          <w:iCs/>
          <w:sz w:val="24"/>
          <w:szCs w:val="24"/>
        </w:rPr>
        <w:t>host</w:t>
      </w:r>
      <w:r w:rsidRPr="14CB725B">
        <w:rPr>
          <w:rFonts w:ascii="Arial" w:eastAsia="Arial" w:hAnsi="Arial" w:cs="Arial"/>
          <w:sz w:val="24"/>
          <w:szCs w:val="24"/>
        </w:rPr>
        <w:t>, viewed 28 October 2016.</w:t>
      </w:r>
    </w:p>
    <w:p w14:paraId="564EF30E" w14:textId="3DD6E83B" w:rsidR="14CB725B" w:rsidRDefault="14CB725B" w:rsidP="14CB725B">
      <w:r w:rsidRPr="14CB725B">
        <w:rPr>
          <w:rFonts w:ascii="Arial" w:eastAsia="Arial" w:hAnsi="Arial" w:cs="Arial"/>
          <w:sz w:val="24"/>
          <w:szCs w:val="24"/>
        </w:rPr>
        <w:t xml:space="preserve">Clarke, AE 2003, 'Situational Analysis: Grounded Theory Mapping After the Postmodern Turn', </w:t>
      </w:r>
      <w:r w:rsidRPr="14CB725B">
        <w:rPr>
          <w:rFonts w:ascii="Arial" w:eastAsia="Arial" w:hAnsi="Arial" w:cs="Arial"/>
          <w:i/>
          <w:iCs/>
          <w:sz w:val="24"/>
          <w:szCs w:val="24"/>
        </w:rPr>
        <w:t>Symbolic Interaction</w:t>
      </w:r>
      <w:r w:rsidRPr="14CB725B">
        <w:rPr>
          <w:rFonts w:ascii="Arial" w:eastAsia="Arial" w:hAnsi="Arial" w:cs="Arial"/>
          <w:sz w:val="24"/>
          <w:szCs w:val="24"/>
        </w:rPr>
        <w:t>, 26, 4, pp. 553-576, Academic Search Premier, EBSCO</w:t>
      </w:r>
      <w:r w:rsidRPr="14CB725B">
        <w:rPr>
          <w:rFonts w:ascii="Arial" w:eastAsia="Arial" w:hAnsi="Arial" w:cs="Arial"/>
          <w:i/>
          <w:iCs/>
          <w:sz w:val="24"/>
          <w:szCs w:val="24"/>
        </w:rPr>
        <w:t>host</w:t>
      </w:r>
      <w:r w:rsidRPr="14CB725B">
        <w:rPr>
          <w:rFonts w:ascii="Arial" w:eastAsia="Arial" w:hAnsi="Arial" w:cs="Arial"/>
          <w:sz w:val="24"/>
          <w:szCs w:val="24"/>
        </w:rPr>
        <w:t>, viewed 28 October 2016.</w:t>
      </w:r>
    </w:p>
    <w:p w14:paraId="51CE0602" w14:textId="42398323" w:rsidR="00F94211" w:rsidRPr="00C16380" w:rsidRDefault="14CB725B" w:rsidP="14CB725B">
      <w:pPr>
        <w:pStyle w:val="NormalWeb"/>
        <w:spacing w:before="0" w:beforeAutospacing="0" w:after="180" w:afterAutospacing="0"/>
        <w:ind w:left="450" w:hanging="450"/>
        <w:rPr>
          <w:rFonts w:ascii="Arial" w:eastAsia="Arial" w:hAnsi="Arial" w:cs="Arial"/>
          <w:color w:val="000000" w:themeColor="text1"/>
        </w:rPr>
      </w:pPr>
      <w:r w:rsidRPr="14CB725B">
        <w:rPr>
          <w:rFonts w:ascii="Arial" w:eastAsia="Arial" w:hAnsi="Arial" w:cs="Arial"/>
          <w:color w:val="000000" w:themeColor="text1"/>
        </w:rPr>
        <w:t>En.wikipedia.org. (2016).</w:t>
      </w:r>
      <w:r w:rsidRPr="14CB725B">
        <w:rPr>
          <w:rStyle w:val="apple-converted-space"/>
          <w:rFonts w:ascii="Arial" w:eastAsia="Arial" w:hAnsi="Arial" w:cs="Arial"/>
          <w:color w:val="000000" w:themeColor="text1"/>
        </w:rPr>
        <w:t> </w:t>
      </w:r>
      <w:r w:rsidRPr="14CB725B">
        <w:rPr>
          <w:rFonts w:ascii="Arial" w:eastAsia="Arial" w:hAnsi="Arial" w:cs="Arial"/>
          <w:i/>
          <w:iCs/>
          <w:color w:val="000000" w:themeColor="text1"/>
        </w:rPr>
        <w:t>Middle management</w:t>
      </w:r>
      <w:r w:rsidRPr="14CB725B">
        <w:rPr>
          <w:rFonts w:ascii="Arial" w:eastAsia="Arial" w:hAnsi="Arial" w:cs="Arial"/>
          <w:color w:val="000000" w:themeColor="text1"/>
        </w:rPr>
        <w:t>. [</w:t>
      </w:r>
      <w:proofErr w:type="gramStart"/>
      <w:r w:rsidRPr="14CB725B">
        <w:rPr>
          <w:rFonts w:ascii="Arial" w:eastAsia="Arial" w:hAnsi="Arial" w:cs="Arial"/>
          <w:color w:val="000000" w:themeColor="text1"/>
        </w:rPr>
        <w:t>online</w:t>
      </w:r>
      <w:proofErr w:type="gramEnd"/>
      <w:r w:rsidRPr="14CB725B">
        <w:rPr>
          <w:rFonts w:ascii="Arial" w:eastAsia="Arial" w:hAnsi="Arial" w:cs="Arial"/>
          <w:color w:val="000000" w:themeColor="text1"/>
        </w:rPr>
        <w:t xml:space="preserve">] Available at: </w:t>
      </w:r>
      <w:hyperlink r:id="rId7">
        <w:r w:rsidRPr="14CB725B">
          <w:rPr>
            <w:rStyle w:val="Hyperlink"/>
            <w:rFonts w:ascii="Arial" w:eastAsia="Arial" w:hAnsi="Arial" w:cs="Arial"/>
          </w:rPr>
          <w:t>https://en.wikipedia.org/wiki/Middle_</w:t>
        </w:r>
      </w:hyperlink>
      <w:r w:rsidRPr="14CB725B">
        <w:rPr>
          <w:rFonts w:ascii="Arial" w:eastAsia="Arial" w:hAnsi="Arial" w:cs="Arial"/>
          <w:color w:val="000000" w:themeColor="text1"/>
        </w:rPr>
        <w:t xml:space="preserve"> management [Accessed 21 Oct. 2016].</w:t>
      </w:r>
    </w:p>
    <w:p w14:paraId="12CC17E7" w14:textId="167E7E91" w:rsidR="00C16380" w:rsidRDefault="00C16380" w:rsidP="14CB725B">
      <w:pPr>
        <w:pStyle w:val="NormalWeb"/>
        <w:spacing w:before="0" w:beforeAutospacing="0" w:after="180" w:afterAutospacing="0"/>
        <w:ind w:left="450" w:hanging="450"/>
        <w:rPr>
          <w:rFonts w:ascii="Arial" w:eastAsia="Arial" w:hAnsi="Arial" w:cs="Arial"/>
          <w:color w:val="333333"/>
        </w:rPr>
      </w:pPr>
      <w:proofErr w:type="spellStart"/>
      <w:r w:rsidRPr="14CB725B">
        <w:rPr>
          <w:rFonts w:ascii="Arial" w:eastAsia="Arial" w:hAnsi="Arial" w:cs="Arial"/>
          <w:color w:val="333333"/>
        </w:rPr>
        <w:t>Greenhalgh</w:t>
      </w:r>
      <w:proofErr w:type="spellEnd"/>
      <w:r w:rsidRPr="14CB725B">
        <w:rPr>
          <w:rFonts w:ascii="Arial" w:eastAsia="Arial" w:hAnsi="Arial" w:cs="Arial"/>
          <w:color w:val="333333"/>
        </w:rPr>
        <w:t>, L. and Rosenblatt, Z. (1984). Job insecurity. Toward conceptual clarity. Academy of Management Review, 9:438-448. Guyot, J. F. 1961. Government bureaucrats are different.</w:t>
      </w:r>
      <w:r w:rsidRPr="14CB725B">
        <w:rPr>
          <w:rStyle w:val="apple-converted-space"/>
          <w:rFonts w:ascii="Arial," w:eastAsia="Arial," w:hAnsi="Arial," w:cs="Arial,"/>
          <w:color w:val="333333"/>
        </w:rPr>
        <w:t> </w:t>
      </w:r>
      <w:r w:rsidRPr="14CB725B">
        <w:rPr>
          <w:rStyle w:val="Strong"/>
          <w:rFonts w:ascii="Arial" w:eastAsia="Arial" w:hAnsi="Arial" w:cs="Arial"/>
          <w:b w:val="0"/>
          <w:bCs w:val="0"/>
          <w:color w:val="333333"/>
          <w:bdr w:val="none" w:sz="0" w:space="0" w:color="auto" w:frame="1"/>
        </w:rPr>
        <w:t>Public</w:t>
      </w:r>
      <w:r w:rsidRPr="14CB725B">
        <w:rPr>
          <w:rStyle w:val="apple-converted-space"/>
          <w:rFonts w:ascii="Arial," w:eastAsia="Arial," w:hAnsi="Arial," w:cs="Arial,"/>
          <w:color w:val="333333"/>
        </w:rPr>
        <w:t> </w:t>
      </w:r>
      <w:r w:rsidRPr="14CB725B">
        <w:rPr>
          <w:rFonts w:ascii="Arial" w:eastAsia="Arial" w:hAnsi="Arial" w:cs="Arial"/>
          <w:color w:val="333333"/>
        </w:rPr>
        <w:t>Administration Review, 22:195-202.</w:t>
      </w:r>
    </w:p>
    <w:p w14:paraId="4693C32B" w14:textId="32568B23" w:rsidR="00E04F8B" w:rsidRPr="00E04F8B" w:rsidRDefault="14CB725B" w:rsidP="14CB725B">
      <w:pPr>
        <w:pStyle w:val="NormalWeb"/>
        <w:spacing w:before="0" w:beforeAutospacing="0" w:after="180" w:afterAutospacing="0"/>
        <w:ind w:left="450" w:hanging="450"/>
        <w:rPr>
          <w:rFonts w:ascii="Arial" w:eastAsia="Arial" w:hAnsi="Arial" w:cs="Arial"/>
          <w:color w:val="000000" w:themeColor="text1"/>
        </w:rPr>
      </w:pPr>
      <w:r w:rsidRPr="14CB725B">
        <w:rPr>
          <w:rStyle w:val="selectable"/>
          <w:rFonts w:ascii="Arial," w:eastAsia="Arial," w:hAnsi="Arial," w:cs="Arial,"/>
        </w:rPr>
        <w:t xml:space="preserve">McClelland, D. (1961). </w:t>
      </w:r>
      <w:r w:rsidRPr="14CB725B">
        <w:rPr>
          <w:rStyle w:val="selectable"/>
          <w:rFonts w:ascii="Arial," w:eastAsia="Arial," w:hAnsi="Arial," w:cs="Arial,"/>
          <w:i/>
          <w:iCs/>
        </w:rPr>
        <w:t>The achieving society</w:t>
      </w:r>
      <w:r w:rsidRPr="14CB725B">
        <w:rPr>
          <w:rStyle w:val="selectable"/>
          <w:rFonts w:ascii="Arial," w:eastAsia="Arial," w:hAnsi="Arial," w:cs="Arial,"/>
        </w:rPr>
        <w:t xml:space="preserve">. Princeton, N.J.: Van </w:t>
      </w:r>
      <w:proofErr w:type="spellStart"/>
      <w:r w:rsidRPr="14CB725B">
        <w:rPr>
          <w:rStyle w:val="selectable"/>
          <w:rFonts w:ascii="Arial," w:eastAsia="Arial," w:hAnsi="Arial," w:cs="Arial,"/>
        </w:rPr>
        <w:t>Nostrand</w:t>
      </w:r>
      <w:proofErr w:type="spellEnd"/>
      <w:r w:rsidRPr="14CB725B">
        <w:rPr>
          <w:rStyle w:val="selectable"/>
          <w:rFonts w:ascii="Arial," w:eastAsia="Arial," w:hAnsi="Arial," w:cs="Arial,"/>
        </w:rPr>
        <w:t>.</w:t>
      </w:r>
    </w:p>
    <w:p w14:paraId="67C964E6" w14:textId="77777777" w:rsidR="00F94211" w:rsidRPr="00C16380" w:rsidRDefault="14CB725B" w:rsidP="14CB725B">
      <w:pPr>
        <w:spacing w:after="180"/>
        <w:ind w:left="450" w:hanging="450"/>
        <w:rPr>
          <w:rFonts w:ascii="Arial" w:eastAsia="Arial" w:hAnsi="Arial" w:cs="Arial"/>
          <w:color w:val="000000" w:themeColor="text1"/>
          <w:sz w:val="24"/>
          <w:szCs w:val="24"/>
        </w:rPr>
      </w:pPr>
      <w:r w:rsidRPr="14CB725B">
        <w:rPr>
          <w:rFonts w:ascii="Arial" w:eastAsia="Arial" w:hAnsi="Arial" w:cs="Arial"/>
          <w:color w:val="000000" w:themeColor="text1"/>
          <w:sz w:val="24"/>
          <w:szCs w:val="24"/>
        </w:rPr>
        <w:t>Pollock, S. (2015).</w:t>
      </w:r>
      <w:r w:rsidRPr="14CB725B">
        <w:rPr>
          <w:rStyle w:val="apple-converted-space"/>
          <w:rFonts w:ascii="Arial" w:eastAsia="Arial" w:hAnsi="Arial" w:cs="Arial"/>
          <w:color w:val="000000" w:themeColor="text1"/>
          <w:sz w:val="24"/>
          <w:szCs w:val="24"/>
        </w:rPr>
        <w:t> </w:t>
      </w:r>
      <w:proofErr w:type="gramStart"/>
      <w:r w:rsidRPr="14CB725B">
        <w:rPr>
          <w:rFonts w:ascii="Arial" w:eastAsia="Arial" w:hAnsi="Arial" w:cs="Arial"/>
          <w:i/>
          <w:iCs/>
          <w:color w:val="000000" w:themeColor="text1"/>
          <w:sz w:val="24"/>
          <w:szCs w:val="24"/>
        </w:rPr>
        <w:t>The Problem With Middle Management</w:t>
      </w:r>
      <w:r w:rsidRPr="14CB725B">
        <w:rPr>
          <w:rFonts w:ascii="Arial" w:eastAsia="Arial" w:hAnsi="Arial" w:cs="Arial"/>
          <w:color w:val="000000" w:themeColor="text1"/>
          <w:sz w:val="24"/>
          <w:szCs w:val="24"/>
        </w:rPr>
        <w:t>.</w:t>
      </w:r>
      <w:proofErr w:type="gramEnd"/>
      <w:r w:rsidRPr="14CB725B">
        <w:rPr>
          <w:rFonts w:ascii="Arial" w:eastAsia="Arial" w:hAnsi="Arial" w:cs="Arial"/>
          <w:color w:val="000000" w:themeColor="text1"/>
          <w:sz w:val="24"/>
          <w:szCs w:val="24"/>
        </w:rPr>
        <w:t xml:space="preserve"> [</w:t>
      </w:r>
      <w:proofErr w:type="gramStart"/>
      <w:r w:rsidRPr="14CB725B">
        <w:rPr>
          <w:rFonts w:ascii="Arial" w:eastAsia="Arial" w:hAnsi="Arial" w:cs="Arial"/>
          <w:color w:val="000000" w:themeColor="text1"/>
          <w:sz w:val="24"/>
          <w:szCs w:val="24"/>
        </w:rPr>
        <w:t>online</w:t>
      </w:r>
      <w:proofErr w:type="gramEnd"/>
      <w:r w:rsidRPr="14CB725B">
        <w:rPr>
          <w:rFonts w:ascii="Arial" w:eastAsia="Arial" w:hAnsi="Arial" w:cs="Arial"/>
          <w:color w:val="000000" w:themeColor="text1"/>
          <w:sz w:val="24"/>
          <w:szCs w:val="24"/>
        </w:rPr>
        <w:t>] Blog.clearcompany.com. Available at: http://blog.clearcompany.com/the-problem-with-middle-management [Accessed 21 Oct. 2016].</w:t>
      </w:r>
    </w:p>
    <w:p w14:paraId="3430B428" w14:textId="77777777" w:rsidR="00F94211" w:rsidRPr="00C16380" w:rsidRDefault="14CB725B" w:rsidP="14CB725B">
      <w:pPr>
        <w:spacing w:after="180"/>
        <w:ind w:left="450" w:hanging="450"/>
        <w:rPr>
          <w:rFonts w:ascii="Arial" w:eastAsia="Arial" w:hAnsi="Arial" w:cs="Arial"/>
          <w:color w:val="000000" w:themeColor="text1"/>
          <w:sz w:val="24"/>
          <w:szCs w:val="24"/>
        </w:rPr>
      </w:pPr>
      <w:r w:rsidRPr="14CB725B">
        <w:rPr>
          <w:rFonts w:ascii="Arial" w:eastAsia="Arial" w:hAnsi="Arial" w:cs="Arial"/>
          <w:color w:val="000000" w:themeColor="text1"/>
          <w:sz w:val="24"/>
          <w:szCs w:val="24"/>
        </w:rPr>
        <w:t>Schein, E. (2006).</w:t>
      </w:r>
      <w:r w:rsidRPr="14CB725B">
        <w:rPr>
          <w:rStyle w:val="apple-converted-space"/>
          <w:rFonts w:ascii="Arial" w:eastAsia="Arial" w:hAnsi="Arial" w:cs="Arial"/>
          <w:color w:val="000000" w:themeColor="text1"/>
          <w:sz w:val="24"/>
          <w:szCs w:val="24"/>
        </w:rPr>
        <w:t> </w:t>
      </w:r>
      <w:r w:rsidRPr="14CB725B">
        <w:rPr>
          <w:rFonts w:ascii="Arial" w:eastAsia="Arial" w:hAnsi="Arial" w:cs="Arial"/>
          <w:i/>
          <w:iCs/>
          <w:color w:val="000000" w:themeColor="text1"/>
          <w:sz w:val="24"/>
          <w:szCs w:val="24"/>
        </w:rPr>
        <w:t>Organizational Culture and Leadership</w:t>
      </w:r>
      <w:r w:rsidRPr="14CB725B">
        <w:rPr>
          <w:rFonts w:ascii="Arial" w:eastAsia="Arial" w:hAnsi="Arial" w:cs="Arial"/>
          <w:color w:val="000000" w:themeColor="text1"/>
          <w:sz w:val="24"/>
          <w:szCs w:val="24"/>
        </w:rPr>
        <w:t>. 3rd ed. John Wiley &amp; Sons, p.4.</w:t>
      </w:r>
    </w:p>
    <w:p w14:paraId="1CAD8895" w14:textId="07DD6796" w:rsidR="14CB725B" w:rsidRDefault="14CB725B" w:rsidP="14CB725B">
      <w:proofErr w:type="spellStart"/>
      <w:r w:rsidRPr="14CB725B">
        <w:rPr>
          <w:rFonts w:ascii="Arial" w:eastAsia="Arial" w:hAnsi="Arial" w:cs="Arial"/>
          <w:sz w:val="24"/>
          <w:szCs w:val="24"/>
        </w:rPr>
        <w:t>Swiatczak</w:t>
      </w:r>
      <w:proofErr w:type="spellEnd"/>
      <w:r w:rsidRPr="14CB725B">
        <w:rPr>
          <w:rFonts w:ascii="Arial" w:eastAsia="Arial" w:hAnsi="Arial" w:cs="Arial"/>
          <w:sz w:val="24"/>
          <w:szCs w:val="24"/>
        </w:rPr>
        <w:t xml:space="preserve">, M, </w:t>
      </w:r>
      <w:proofErr w:type="spellStart"/>
      <w:r w:rsidRPr="14CB725B">
        <w:rPr>
          <w:rFonts w:ascii="Arial" w:eastAsia="Arial" w:hAnsi="Arial" w:cs="Arial"/>
          <w:sz w:val="24"/>
          <w:szCs w:val="24"/>
        </w:rPr>
        <w:t>Morner</w:t>
      </w:r>
      <w:proofErr w:type="spellEnd"/>
      <w:r w:rsidRPr="14CB725B">
        <w:rPr>
          <w:rFonts w:ascii="Arial" w:eastAsia="Arial" w:hAnsi="Arial" w:cs="Arial"/>
          <w:sz w:val="24"/>
          <w:szCs w:val="24"/>
        </w:rPr>
        <w:t xml:space="preserve">, M. and </w:t>
      </w:r>
      <w:proofErr w:type="spellStart"/>
      <w:r w:rsidRPr="14CB725B">
        <w:rPr>
          <w:rFonts w:ascii="Arial" w:eastAsia="Arial" w:hAnsi="Arial" w:cs="Arial"/>
          <w:sz w:val="24"/>
          <w:szCs w:val="24"/>
        </w:rPr>
        <w:t>Finkbeiner</w:t>
      </w:r>
      <w:proofErr w:type="spellEnd"/>
      <w:r w:rsidRPr="14CB725B">
        <w:rPr>
          <w:rFonts w:ascii="Arial" w:eastAsia="Arial" w:hAnsi="Arial" w:cs="Arial"/>
          <w:sz w:val="24"/>
          <w:szCs w:val="24"/>
        </w:rPr>
        <w:t xml:space="preserve">, N, 2015. How can performance measurement systems empower managers? An exploratory study in state-owned enterprises. </w:t>
      </w:r>
      <w:r w:rsidRPr="14CB725B">
        <w:rPr>
          <w:rFonts w:ascii="Arial" w:eastAsia="Arial" w:hAnsi="Arial" w:cs="Arial"/>
          <w:i/>
          <w:iCs/>
          <w:sz w:val="24"/>
          <w:szCs w:val="24"/>
        </w:rPr>
        <w:t xml:space="preserve">The International Journal of Public Sector Management, </w:t>
      </w:r>
      <w:r w:rsidRPr="14CB725B">
        <w:rPr>
          <w:rFonts w:ascii="Arial" w:eastAsia="Arial" w:hAnsi="Arial" w:cs="Arial"/>
          <w:b/>
          <w:bCs/>
          <w:sz w:val="24"/>
          <w:szCs w:val="24"/>
        </w:rPr>
        <w:t>28</w:t>
      </w:r>
      <w:r w:rsidRPr="14CB725B">
        <w:rPr>
          <w:rFonts w:ascii="Arial" w:eastAsia="Arial" w:hAnsi="Arial" w:cs="Arial"/>
          <w:sz w:val="24"/>
          <w:szCs w:val="24"/>
        </w:rPr>
        <w:t>(4), pp. 371-n/a.</w:t>
      </w:r>
    </w:p>
    <w:p w14:paraId="4B7C2BE3" w14:textId="77777777" w:rsidR="00F94211" w:rsidRPr="00C16380" w:rsidRDefault="14CB725B" w:rsidP="14CB725B">
      <w:pPr>
        <w:spacing w:after="180"/>
        <w:ind w:left="450" w:hanging="450"/>
        <w:rPr>
          <w:rFonts w:ascii="Arial" w:eastAsia="Arial" w:hAnsi="Arial" w:cs="Arial"/>
          <w:color w:val="000000" w:themeColor="text1"/>
          <w:sz w:val="24"/>
          <w:szCs w:val="24"/>
        </w:rPr>
      </w:pPr>
      <w:r w:rsidRPr="14CB725B">
        <w:rPr>
          <w:rFonts w:ascii="Arial" w:eastAsia="Arial" w:hAnsi="Arial" w:cs="Arial"/>
          <w:color w:val="000000" w:themeColor="text1"/>
          <w:sz w:val="24"/>
          <w:szCs w:val="24"/>
        </w:rPr>
        <w:t>Woods, L. (2014).</w:t>
      </w:r>
      <w:r w:rsidRPr="14CB725B">
        <w:rPr>
          <w:rStyle w:val="apple-converted-space"/>
          <w:rFonts w:ascii="Arial" w:eastAsia="Arial" w:hAnsi="Arial" w:cs="Arial"/>
          <w:color w:val="000000" w:themeColor="text1"/>
          <w:sz w:val="24"/>
          <w:szCs w:val="24"/>
        </w:rPr>
        <w:t> </w:t>
      </w:r>
      <w:r w:rsidRPr="14CB725B">
        <w:rPr>
          <w:rFonts w:ascii="Arial" w:eastAsia="Arial" w:hAnsi="Arial" w:cs="Arial"/>
          <w:i/>
          <w:iCs/>
          <w:color w:val="000000" w:themeColor="text1"/>
          <w:sz w:val="24"/>
          <w:szCs w:val="24"/>
        </w:rPr>
        <w:t>Overcoming Disconnect Between Middle &amp; Upper Management -</w:t>
      </w:r>
      <w:r w:rsidRPr="14CB725B">
        <w:rPr>
          <w:rFonts w:ascii="Arial" w:eastAsia="Arial" w:hAnsi="Arial" w:cs="Arial"/>
          <w:color w:val="000000" w:themeColor="text1"/>
          <w:sz w:val="24"/>
          <w:szCs w:val="24"/>
        </w:rPr>
        <w:t>. [</w:t>
      </w:r>
      <w:proofErr w:type="gramStart"/>
      <w:r w:rsidRPr="14CB725B">
        <w:rPr>
          <w:rFonts w:ascii="Arial" w:eastAsia="Arial" w:hAnsi="Arial" w:cs="Arial"/>
          <w:color w:val="000000" w:themeColor="text1"/>
          <w:sz w:val="24"/>
          <w:szCs w:val="24"/>
        </w:rPr>
        <w:t>online</w:t>
      </w:r>
      <w:proofErr w:type="gramEnd"/>
      <w:r w:rsidRPr="14CB725B">
        <w:rPr>
          <w:rFonts w:ascii="Arial" w:eastAsia="Arial" w:hAnsi="Arial" w:cs="Arial"/>
          <w:color w:val="000000" w:themeColor="text1"/>
          <w:sz w:val="24"/>
          <w:szCs w:val="24"/>
        </w:rPr>
        <w:t>] Managingamericans.com. Available at: http://www.managingamericans.com/Middle-Manager/Success/Overcoming-Disconnect-Between-Middle-Upper-Management-478.htm [Accessed 21 Oct. 2016].</w:t>
      </w:r>
    </w:p>
    <w:p w14:paraId="75AC76A2" w14:textId="77777777" w:rsidR="00F94211" w:rsidRPr="00C16380" w:rsidRDefault="14CB725B" w:rsidP="14CB725B">
      <w:pPr>
        <w:spacing w:after="180"/>
        <w:ind w:left="450" w:hanging="450"/>
        <w:rPr>
          <w:rFonts w:ascii="Arial" w:eastAsia="Arial" w:hAnsi="Arial" w:cs="Arial"/>
          <w:color w:val="000000" w:themeColor="text1"/>
          <w:sz w:val="24"/>
          <w:szCs w:val="24"/>
        </w:rPr>
      </w:pPr>
      <w:r w:rsidRPr="14CB725B">
        <w:rPr>
          <w:rFonts w:ascii="Arial" w:eastAsia="Arial" w:hAnsi="Arial" w:cs="Arial"/>
          <w:color w:val="000000" w:themeColor="text1"/>
          <w:sz w:val="24"/>
          <w:szCs w:val="24"/>
        </w:rPr>
        <w:t>Zenger, J. and Folkman, J. (2014).</w:t>
      </w:r>
      <w:r w:rsidRPr="14CB725B">
        <w:rPr>
          <w:rStyle w:val="apple-converted-space"/>
          <w:rFonts w:ascii="Arial" w:eastAsia="Arial" w:hAnsi="Arial" w:cs="Arial"/>
          <w:color w:val="000000" w:themeColor="text1"/>
          <w:sz w:val="24"/>
          <w:szCs w:val="24"/>
        </w:rPr>
        <w:t> </w:t>
      </w:r>
      <w:r w:rsidRPr="14CB725B">
        <w:rPr>
          <w:rFonts w:ascii="Arial" w:eastAsia="Arial" w:hAnsi="Arial" w:cs="Arial"/>
          <w:i/>
          <w:iCs/>
          <w:color w:val="000000" w:themeColor="text1"/>
          <w:sz w:val="24"/>
          <w:szCs w:val="24"/>
        </w:rPr>
        <w:t>Why Middle Managers Are So Unhappy</w:t>
      </w:r>
      <w:r w:rsidRPr="14CB725B">
        <w:rPr>
          <w:rFonts w:ascii="Arial" w:eastAsia="Arial" w:hAnsi="Arial" w:cs="Arial"/>
          <w:color w:val="000000" w:themeColor="text1"/>
          <w:sz w:val="24"/>
          <w:szCs w:val="24"/>
        </w:rPr>
        <w:t>. [</w:t>
      </w:r>
      <w:proofErr w:type="gramStart"/>
      <w:r w:rsidRPr="14CB725B">
        <w:rPr>
          <w:rFonts w:ascii="Arial" w:eastAsia="Arial" w:hAnsi="Arial" w:cs="Arial"/>
          <w:color w:val="000000" w:themeColor="text1"/>
          <w:sz w:val="24"/>
          <w:szCs w:val="24"/>
        </w:rPr>
        <w:t>online</w:t>
      </w:r>
      <w:proofErr w:type="gramEnd"/>
      <w:r w:rsidRPr="14CB725B">
        <w:rPr>
          <w:rFonts w:ascii="Arial" w:eastAsia="Arial" w:hAnsi="Arial" w:cs="Arial"/>
          <w:color w:val="000000" w:themeColor="text1"/>
          <w:sz w:val="24"/>
          <w:szCs w:val="24"/>
        </w:rPr>
        <w:t xml:space="preserve">] </w:t>
      </w:r>
      <w:proofErr w:type="gramStart"/>
      <w:r w:rsidRPr="14CB725B">
        <w:rPr>
          <w:rFonts w:ascii="Arial" w:eastAsia="Arial" w:hAnsi="Arial" w:cs="Arial"/>
          <w:color w:val="000000" w:themeColor="text1"/>
          <w:sz w:val="24"/>
          <w:szCs w:val="24"/>
        </w:rPr>
        <w:t>Harvard Business Review.</w:t>
      </w:r>
      <w:proofErr w:type="gramEnd"/>
      <w:r w:rsidRPr="14CB725B">
        <w:rPr>
          <w:rFonts w:ascii="Arial" w:eastAsia="Arial" w:hAnsi="Arial" w:cs="Arial"/>
          <w:color w:val="000000" w:themeColor="text1"/>
          <w:sz w:val="24"/>
          <w:szCs w:val="24"/>
        </w:rPr>
        <w:t xml:space="preserve"> Available at: https://hbr.org/2014/11/why-middle-managers-are-so-unhappy [Accessed 21 Oct. 2016].</w:t>
      </w:r>
    </w:p>
    <w:p w14:paraId="15C53F53" w14:textId="77777777" w:rsidR="00F94211" w:rsidRPr="00F94211" w:rsidRDefault="00F94211" w:rsidP="14CB725B"/>
    <w:sectPr w:rsidR="00F94211" w:rsidRPr="00F94211" w:rsidSect="006B5C55">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Calibri Light">
    <w:altName w:val="Consolas"/>
    <w:charset w:val="00"/>
    <w:family w:val="swiss"/>
    <w:pitch w:val="variable"/>
    <w:sig w:usb0="A00002EF" w:usb1="4000207B" w:usb2="00000000" w:usb3="00000000" w:csb0="0000019F" w:csb1="00000000"/>
  </w:font>
  <w:font w:name="ＭＳ ゴシック">
    <w:charset w:val="4E"/>
    <w:family w:val="auto"/>
    <w:pitch w:val="variable"/>
    <w:sig w:usb0="00000001" w:usb1="08070000" w:usb2="00000010" w:usb3="00000000" w:csb0="00020000" w:csb1="00000000"/>
  </w:font>
  <w:font w:name="Segoe UI">
    <w:charset w:val="00"/>
    <w:family w:val="swiss"/>
    <w:pitch w:val="variable"/>
    <w:sig w:usb0="E10022FF" w:usb1="C000E47F" w:usb2="00000029" w:usb3="00000000" w:csb0="000001DF" w:csb1="00000000"/>
  </w:font>
  <w:font w:name="Arial">
    <w:panose1 w:val="020B0604020202020204"/>
    <w:charset w:val="00"/>
    <w:family w:val="auto"/>
    <w:pitch w:val="variable"/>
    <w:sig w:usb0="E0002AFF" w:usb1="C0007843" w:usb2="00000009" w:usb3="00000000" w:csb0="000001FF" w:csb1="00000000"/>
  </w:font>
  <w:font w:name="Arial,">
    <w:altName w:val="Times New Roman"/>
    <w:panose1 w:val="00000000000000000000"/>
    <w:charset w:val="00"/>
    <w:family w:val="roman"/>
    <w:notTrueType/>
    <w:pitch w:val="default"/>
  </w:font>
  <w:font w:name="ＭＳ 明朝">
    <w:charset w:val="4E"/>
    <w:family w:val="auto"/>
    <w:pitch w:val="variable"/>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7D4397D"/>
    <w:multiLevelType w:val="hybridMultilevel"/>
    <w:tmpl w:val="5434C4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MjS3NDEwMja1sDQytjRS0lEKTi0uzszPAykwrAUAs2RVqSwAAAA="/>
  </w:docVars>
  <w:rsids>
    <w:rsidRoot w:val="00B669A4"/>
    <w:rsid w:val="00004EF5"/>
    <w:rsid w:val="00016952"/>
    <w:rsid w:val="000430CB"/>
    <w:rsid w:val="000444F8"/>
    <w:rsid w:val="0009168D"/>
    <w:rsid w:val="000D77E0"/>
    <w:rsid w:val="00160465"/>
    <w:rsid w:val="001728EB"/>
    <w:rsid w:val="0020092E"/>
    <w:rsid w:val="00213102"/>
    <w:rsid w:val="002E2413"/>
    <w:rsid w:val="002E3EA0"/>
    <w:rsid w:val="00301ECB"/>
    <w:rsid w:val="00327CB5"/>
    <w:rsid w:val="00327E87"/>
    <w:rsid w:val="00375513"/>
    <w:rsid w:val="003C6DCD"/>
    <w:rsid w:val="003C6DE0"/>
    <w:rsid w:val="003D3435"/>
    <w:rsid w:val="0042169D"/>
    <w:rsid w:val="004270EF"/>
    <w:rsid w:val="004512D5"/>
    <w:rsid w:val="00467B6F"/>
    <w:rsid w:val="00494E55"/>
    <w:rsid w:val="00496AF8"/>
    <w:rsid w:val="004B4661"/>
    <w:rsid w:val="0053480A"/>
    <w:rsid w:val="00566241"/>
    <w:rsid w:val="00612384"/>
    <w:rsid w:val="006728DD"/>
    <w:rsid w:val="006B5C55"/>
    <w:rsid w:val="006F13C5"/>
    <w:rsid w:val="007162A2"/>
    <w:rsid w:val="00742F2A"/>
    <w:rsid w:val="00746F2E"/>
    <w:rsid w:val="00754557"/>
    <w:rsid w:val="00790371"/>
    <w:rsid w:val="007C7314"/>
    <w:rsid w:val="007D7560"/>
    <w:rsid w:val="00800975"/>
    <w:rsid w:val="008077C6"/>
    <w:rsid w:val="008276DC"/>
    <w:rsid w:val="008F3C1B"/>
    <w:rsid w:val="00954B36"/>
    <w:rsid w:val="00960B9C"/>
    <w:rsid w:val="0096584A"/>
    <w:rsid w:val="009854E1"/>
    <w:rsid w:val="00994D24"/>
    <w:rsid w:val="00995698"/>
    <w:rsid w:val="009A3A8C"/>
    <w:rsid w:val="009C7B36"/>
    <w:rsid w:val="009D0EC3"/>
    <w:rsid w:val="00A55280"/>
    <w:rsid w:val="00AE3D6E"/>
    <w:rsid w:val="00AE7842"/>
    <w:rsid w:val="00B078C2"/>
    <w:rsid w:val="00B5436B"/>
    <w:rsid w:val="00B669A4"/>
    <w:rsid w:val="00B926FA"/>
    <w:rsid w:val="00B92CAC"/>
    <w:rsid w:val="00B94641"/>
    <w:rsid w:val="00BA21E1"/>
    <w:rsid w:val="00BE0A9B"/>
    <w:rsid w:val="00BE433E"/>
    <w:rsid w:val="00C16380"/>
    <w:rsid w:val="00C62A77"/>
    <w:rsid w:val="00C832A4"/>
    <w:rsid w:val="00CA7600"/>
    <w:rsid w:val="00CB3A37"/>
    <w:rsid w:val="00CE2C8D"/>
    <w:rsid w:val="00D003F3"/>
    <w:rsid w:val="00D1636A"/>
    <w:rsid w:val="00D7046E"/>
    <w:rsid w:val="00DA1C1B"/>
    <w:rsid w:val="00DB0094"/>
    <w:rsid w:val="00DB4323"/>
    <w:rsid w:val="00DC6C1C"/>
    <w:rsid w:val="00DD5B06"/>
    <w:rsid w:val="00E04F8B"/>
    <w:rsid w:val="00E43568"/>
    <w:rsid w:val="00E476A3"/>
    <w:rsid w:val="00E557EC"/>
    <w:rsid w:val="00EA3C4E"/>
    <w:rsid w:val="00EE7799"/>
    <w:rsid w:val="00F63BB6"/>
    <w:rsid w:val="00F74B9B"/>
    <w:rsid w:val="00F94211"/>
    <w:rsid w:val="00FB061E"/>
    <w:rsid w:val="00FE3B96"/>
    <w:rsid w:val="14CB725B"/>
    <w:rsid w:val="25BC55F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EE5C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669A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F9421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69A4"/>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7C731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658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584A"/>
    <w:rPr>
      <w:rFonts w:ascii="Segoe UI" w:hAnsi="Segoe UI" w:cs="Segoe UI"/>
      <w:sz w:val="18"/>
      <w:szCs w:val="18"/>
    </w:rPr>
  </w:style>
  <w:style w:type="character" w:customStyle="1" w:styleId="Heading2Char">
    <w:name w:val="Heading 2 Char"/>
    <w:basedOn w:val="DefaultParagraphFont"/>
    <w:link w:val="Heading2"/>
    <w:uiPriority w:val="9"/>
    <w:semiHidden/>
    <w:rsid w:val="00F94211"/>
    <w:rPr>
      <w:rFonts w:asciiTheme="majorHAnsi" w:eastAsiaTheme="majorEastAsia" w:hAnsiTheme="majorHAnsi" w:cstheme="majorBidi"/>
      <w:color w:val="2E74B5" w:themeColor="accent1" w:themeShade="BF"/>
      <w:sz w:val="26"/>
      <w:szCs w:val="26"/>
    </w:rPr>
  </w:style>
  <w:style w:type="character" w:customStyle="1" w:styleId="apple-converted-space">
    <w:name w:val="apple-converted-space"/>
    <w:basedOn w:val="DefaultParagraphFont"/>
    <w:rsid w:val="00F94211"/>
  </w:style>
  <w:style w:type="character" w:styleId="Strong">
    <w:name w:val="Strong"/>
    <w:basedOn w:val="DefaultParagraphFont"/>
    <w:uiPriority w:val="22"/>
    <w:qFormat/>
    <w:rsid w:val="00C16380"/>
    <w:rPr>
      <w:b/>
      <w:bCs/>
    </w:rPr>
  </w:style>
  <w:style w:type="character" w:customStyle="1" w:styleId="selectable">
    <w:name w:val="selectable"/>
    <w:basedOn w:val="DefaultParagraphFont"/>
    <w:rsid w:val="00E04F8B"/>
  </w:style>
  <w:style w:type="character" w:styleId="Hyperlink">
    <w:name w:val="Hyperlink"/>
    <w:basedOn w:val="DefaultParagraphFont"/>
    <w:uiPriority w:val="99"/>
    <w:unhideWhenUsed/>
    <w:rsid w:val="00800975"/>
    <w:rPr>
      <w:color w:val="0563C1" w:themeColor="hyperlink"/>
      <w:u w:val="single"/>
    </w:rPr>
  </w:style>
  <w:style w:type="paragraph" w:styleId="ListParagraph">
    <w:name w:val="List Paragraph"/>
    <w:basedOn w:val="Normal"/>
    <w:uiPriority w:val="34"/>
    <w:qFormat/>
    <w:rsid w:val="00FE3B96"/>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669A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F9421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69A4"/>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7C731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658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584A"/>
    <w:rPr>
      <w:rFonts w:ascii="Segoe UI" w:hAnsi="Segoe UI" w:cs="Segoe UI"/>
      <w:sz w:val="18"/>
      <w:szCs w:val="18"/>
    </w:rPr>
  </w:style>
  <w:style w:type="character" w:customStyle="1" w:styleId="Heading2Char">
    <w:name w:val="Heading 2 Char"/>
    <w:basedOn w:val="DefaultParagraphFont"/>
    <w:link w:val="Heading2"/>
    <w:uiPriority w:val="9"/>
    <w:semiHidden/>
    <w:rsid w:val="00F94211"/>
    <w:rPr>
      <w:rFonts w:asciiTheme="majorHAnsi" w:eastAsiaTheme="majorEastAsia" w:hAnsiTheme="majorHAnsi" w:cstheme="majorBidi"/>
      <w:color w:val="2E74B5" w:themeColor="accent1" w:themeShade="BF"/>
      <w:sz w:val="26"/>
      <w:szCs w:val="26"/>
    </w:rPr>
  </w:style>
  <w:style w:type="character" w:customStyle="1" w:styleId="apple-converted-space">
    <w:name w:val="apple-converted-space"/>
    <w:basedOn w:val="DefaultParagraphFont"/>
    <w:rsid w:val="00F94211"/>
  </w:style>
  <w:style w:type="character" w:styleId="Strong">
    <w:name w:val="Strong"/>
    <w:basedOn w:val="DefaultParagraphFont"/>
    <w:uiPriority w:val="22"/>
    <w:qFormat/>
    <w:rsid w:val="00C16380"/>
    <w:rPr>
      <w:b/>
      <w:bCs/>
    </w:rPr>
  </w:style>
  <w:style w:type="character" w:customStyle="1" w:styleId="selectable">
    <w:name w:val="selectable"/>
    <w:basedOn w:val="DefaultParagraphFont"/>
    <w:rsid w:val="00E04F8B"/>
  </w:style>
  <w:style w:type="character" w:styleId="Hyperlink">
    <w:name w:val="Hyperlink"/>
    <w:basedOn w:val="DefaultParagraphFont"/>
    <w:uiPriority w:val="99"/>
    <w:unhideWhenUsed/>
    <w:rsid w:val="00800975"/>
    <w:rPr>
      <w:color w:val="0563C1" w:themeColor="hyperlink"/>
      <w:u w:val="single"/>
    </w:rPr>
  </w:style>
  <w:style w:type="paragraph" w:styleId="ListParagraph">
    <w:name w:val="List Paragraph"/>
    <w:basedOn w:val="Normal"/>
    <w:uiPriority w:val="34"/>
    <w:qFormat/>
    <w:rsid w:val="00FE3B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29516036">
      <w:bodyDiv w:val="1"/>
      <w:marLeft w:val="0"/>
      <w:marRight w:val="0"/>
      <w:marTop w:val="0"/>
      <w:marBottom w:val="0"/>
      <w:divBdr>
        <w:top w:val="none" w:sz="0" w:space="0" w:color="auto"/>
        <w:left w:val="none" w:sz="0" w:space="0" w:color="auto"/>
        <w:bottom w:val="none" w:sz="0" w:space="0" w:color="auto"/>
        <w:right w:val="none" w:sz="0" w:space="0" w:color="auto"/>
      </w:divBdr>
    </w:div>
    <w:div w:id="853155016">
      <w:bodyDiv w:val="1"/>
      <w:marLeft w:val="0"/>
      <w:marRight w:val="0"/>
      <w:marTop w:val="0"/>
      <w:marBottom w:val="0"/>
      <w:divBdr>
        <w:top w:val="none" w:sz="0" w:space="0" w:color="auto"/>
        <w:left w:val="none" w:sz="0" w:space="0" w:color="auto"/>
        <w:bottom w:val="none" w:sz="0" w:space="0" w:color="auto"/>
        <w:right w:val="none" w:sz="0" w:space="0" w:color="auto"/>
      </w:divBdr>
    </w:div>
    <w:div w:id="889224697">
      <w:bodyDiv w:val="1"/>
      <w:marLeft w:val="0"/>
      <w:marRight w:val="0"/>
      <w:marTop w:val="0"/>
      <w:marBottom w:val="0"/>
      <w:divBdr>
        <w:top w:val="none" w:sz="0" w:space="0" w:color="auto"/>
        <w:left w:val="none" w:sz="0" w:space="0" w:color="auto"/>
        <w:bottom w:val="none" w:sz="0" w:space="0" w:color="auto"/>
        <w:right w:val="none" w:sz="0" w:space="0" w:color="auto"/>
      </w:divBdr>
    </w:div>
    <w:div w:id="1298416537">
      <w:bodyDiv w:val="1"/>
      <w:marLeft w:val="0"/>
      <w:marRight w:val="0"/>
      <w:marTop w:val="0"/>
      <w:marBottom w:val="0"/>
      <w:divBdr>
        <w:top w:val="none" w:sz="0" w:space="0" w:color="auto"/>
        <w:left w:val="none" w:sz="0" w:space="0" w:color="auto"/>
        <w:bottom w:val="none" w:sz="0" w:space="0" w:color="auto"/>
        <w:right w:val="none" w:sz="0" w:space="0" w:color="auto"/>
      </w:divBdr>
    </w:div>
    <w:div w:id="1605650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emf"/><Relationship Id="rId7" Type="http://schemas.openxmlformats.org/officeDocument/2006/relationships/hyperlink" Target="https://en.wikipedia.org/wiki/Middle_"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942BEC5-1977-4132-883B-E754844169D6}">
  <we:reference id="wa102920437" version="1.3.1.1"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0</TotalTime>
  <Pages>8</Pages>
  <Words>1749</Words>
  <Characters>9972</Characters>
  <Application>Microsoft Macintosh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felices</dc:creator>
  <cp:keywords/>
  <dc:description/>
  <cp:lastModifiedBy>Alex Bell</cp:lastModifiedBy>
  <cp:revision>3</cp:revision>
  <dcterms:created xsi:type="dcterms:W3CDTF">2016-10-28T09:47:00Z</dcterms:created>
  <dcterms:modified xsi:type="dcterms:W3CDTF">2017-10-05T11:25:00Z</dcterms:modified>
</cp:coreProperties>
</file>