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47EAE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CAFB8A8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09103BF7" w14:textId="77777777" w:rsidR="00646B10" w:rsidRPr="003A2FDF" w:rsidRDefault="00646B10" w:rsidP="00041A5A">
      <w:pPr>
        <w:spacing w:line="360" w:lineRule="auto"/>
        <w:jc w:val="center"/>
        <w:rPr>
          <w:rFonts w:ascii="Aptos" w:hAnsi="Aptos" w:cs="Arial"/>
          <w:b/>
          <w:bCs/>
          <w:sz w:val="28"/>
          <w:szCs w:val="28"/>
        </w:rPr>
      </w:pPr>
    </w:p>
    <w:p w14:paraId="75E38F7F" w14:textId="7C4BF558" w:rsidR="00715990" w:rsidRPr="006C5DC1" w:rsidRDefault="00715990" w:rsidP="006C5DC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6C5DC1">
        <w:rPr>
          <w:rFonts w:ascii="Arial" w:hAnsi="Arial" w:cs="Arial"/>
          <w:b/>
          <w:bCs/>
          <w:sz w:val="36"/>
          <w:szCs w:val="36"/>
        </w:rPr>
        <w:t>Course: BSc (Hons) Health and Social Care</w:t>
      </w:r>
    </w:p>
    <w:p w14:paraId="7680A4B0" w14:textId="43F6E3D7" w:rsidR="00715990" w:rsidRPr="006C5DC1" w:rsidRDefault="00715990" w:rsidP="006C5DC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6C5DC1">
        <w:rPr>
          <w:rFonts w:ascii="Arial" w:hAnsi="Arial" w:cs="Arial"/>
          <w:b/>
          <w:bCs/>
          <w:sz w:val="36"/>
          <w:szCs w:val="36"/>
        </w:rPr>
        <w:t>Module: Independent Project (BMHP6020_</w:t>
      </w:r>
      <w:r w:rsidR="00646B10" w:rsidRPr="006C5DC1">
        <w:rPr>
          <w:rFonts w:ascii="Arial" w:hAnsi="Arial" w:cs="Arial"/>
          <w:b/>
          <w:bCs/>
          <w:sz w:val="36"/>
          <w:szCs w:val="36"/>
        </w:rPr>
        <w:t>BIRM</w:t>
      </w:r>
      <w:r w:rsidRPr="006C5DC1">
        <w:rPr>
          <w:rFonts w:ascii="Arial" w:hAnsi="Arial" w:cs="Arial"/>
          <w:b/>
          <w:bCs/>
          <w:sz w:val="36"/>
          <w:szCs w:val="36"/>
        </w:rPr>
        <w:t>)</w:t>
      </w:r>
    </w:p>
    <w:p w14:paraId="08BDA311" w14:textId="72BF8832" w:rsidR="00041A5A" w:rsidRPr="006C5DC1" w:rsidRDefault="00FB4301" w:rsidP="006C5DC1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6C5DC1">
        <w:rPr>
          <w:rFonts w:ascii="Arial" w:hAnsi="Arial" w:cs="Arial"/>
          <w:b/>
          <w:bCs/>
          <w:sz w:val="36"/>
          <w:szCs w:val="36"/>
        </w:rPr>
        <w:t>Component 1</w:t>
      </w:r>
      <w:r w:rsidR="00715990" w:rsidRPr="006C5DC1">
        <w:rPr>
          <w:rFonts w:ascii="Arial" w:hAnsi="Arial" w:cs="Arial"/>
          <w:b/>
          <w:bCs/>
          <w:sz w:val="36"/>
          <w:szCs w:val="36"/>
        </w:rPr>
        <w:t xml:space="preserve">: </w:t>
      </w:r>
      <w:r w:rsidRPr="006C5DC1">
        <w:rPr>
          <w:rFonts w:ascii="Arial" w:hAnsi="Arial" w:cs="Arial"/>
          <w:sz w:val="36"/>
          <w:szCs w:val="36"/>
        </w:rPr>
        <w:t>Element 1</w:t>
      </w:r>
      <w:r w:rsidR="00715990" w:rsidRPr="006C5DC1">
        <w:rPr>
          <w:rFonts w:ascii="Arial" w:hAnsi="Arial" w:cs="Arial"/>
          <w:sz w:val="36"/>
          <w:szCs w:val="36"/>
        </w:rPr>
        <w:t xml:space="preserve"> - Project Proposal</w:t>
      </w:r>
    </w:p>
    <w:p w14:paraId="684DDF82" w14:textId="1DFA15EE" w:rsidR="00715990" w:rsidRPr="006C5DC1" w:rsidRDefault="00715990" w:rsidP="006C5DC1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6C5DC1">
        <w:rPr>
          <w:rFonts w:ascii="Arial" w:hAnsi="Arial" w:cs="Arial"/>
          <w:b/>
          <w:bCs/>
          <w:sz w:val="36"/>
          <w:szCs w:val="36"/>
        </w:rPr>
        <w:t>Student ID</w:t>
      </w:r>
      <w:r w:rsidRPr="006C5DC1">
        <w:rPr>
          <w:rFonts w:ascii="Arial" w:hAnsi="Arial" w:cs="Arial"/>
          <w:sz w:val="36"/>
          <w:szCs w:val="36"/>
        </w:rPr>
        <w:t xml:space="preserve">: </w:t>
      </w:r>
      <w:r w:rsidR="006C5DC1" w:rsidRPr="006C5DC1">
        <w:rPr>
          <w:rFonts w:ascii="Arial" w:hAnsi="Arial" w:cs="Arial"/>
          <w:sz w:val="36"/>
          <w:szCs w:val="36"/>
        </w:rPr>
        <w:t>2221347</w:t>
      </w:r>
    </w:p>
    <w:p w14:paraId="7B4B148B" w14:textId="617A4182" w:rsidR="00646B10" w:rsidRDefault="00FF5B70" w:rsidP="006C5DC1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6C5DC1">
        <w:rPr>
          <w:rFonts w:ascii="Arial" w:hAnsi="Arial" w:cs="Arial"/>
          <w:b/>
          <w:bCs/>
          <w:sz w:val="36"/>
          <w:szCs w:val="36"/>
        </w:rPr>
        <w:t>Student Name</w:t>
      </w:r>
      <w:r w:rsidRPr="006C5DC1">
        <w:rPr>
          <w:rFonts w:ascii="Arial" w:hAnsi="Arial" w:cs="Arial"/>
          <w:sz w:val="36"/>
          <w:szCs w:val="36"/>
        </w:rPr>
        <w:t xml:space="preserve">: </w:t>
      </w:r>
      <w:r w:rsidR="006C5DC1" w:rsidRPr="006C5DC1">
        <w:rPr>
          <w:rFonts w:ascii="Arial" w:hAnsi="Arial" w:cs="Arial"/>
          <w:sz w:val="36"/>
          <w:szCs w:val="36"/>
        </w:rPr>
        <w:t>Misbah Khan</w:t>
      </w:r>
    </w:p>
    <w:p w14:paraId="57812062" w14:textId="5892C005" w:rsidR="004F266A" w:rsidRPr="006C5DC1" w:rsidRDefault="004F266A" w:rsidP="006C5DC1">
      <w:pPr>
        <w:spacing w:line="360" w:lineRule="auto"/>
        <w:jc w:val="center"/>
        <w:rPr>
          <w:rFonts w:ascii="Arial" w:hAnsi="Arial" w:cs="Arial"/>
          <w:sz w:val="36"/>
          <w:szCs w:val="36"/>
        </w:rPr>
      </w:pPr>
      <w:r w:rsidRPr="006129DA">
        <w:rPr>
          <w:rFonts w:ascii="Arial" w:hAnsi="Arial" w:cs="Arial"/>
          <w:b/>
          <w:bCs/>
          <w:sz w:val="36"/>
          <w:szCs w:val="36"/>
        </w:rPr>
        <w:t>Lecturers Name:</w:t>
      </w:r>
      <w:r>
        <w:rPr>
          <w:rFonts w:ascii="Arial" w:hAnsi="Arial" w:cs="Arial"/>
          <w:sz w:val="36"/>
          <w:szCs w:val="36"/>
        </w:rPr>
        <w:t xml:space="preserve"> Danielle Dunne</w:t>
      </w:r>
    </w:p>
    <w:p w14:paraId="638A4615" w14:textId="77777777" w:rsidR="00715990" w:rsidRPr="003A2FDF" w:rsidRDefault="00715990" w:rsidP="00041A5A">
      <w:pPr>
        <w:spacing w:line="360" w:lineRule="auto"/>
        <w:rPr>
          <w:rFonts w:ascii="Aptos" w:hAnsi="Aptos" w:cs="Arial"/>
          <w:sz w:val="28"/>
          <w:szCs w:val="28"/>
        </w:rPr>
      </w:pPr>
    </w:p>
    <w:p w14:paraId="5BD313B6" w14:textId="4BA804DC" w:rsidR="00715990" w:rsidRPr="003A2FDF" w:rsidRDefault="00715990" w:rsidP="00041A5A">
      <w:pPr>
        <w:spacing w:line="360" w:lineRule="auto"/>
        <w:rPr>
          <w:rFonts w:ascii="Aptos" w:hAnsi="Aptos" w:cs="Arial"/>
        </w:rPr>
      </w:pPr>
    </w:p>
    <w:p w14:paraId="07CF3A4D" w14:textId="4AAF8C7D" w:rsidR="00715990" w:rsidRPr="003A2FDF" w:rsidRDefault="00715990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75E7FD5C" w14:textId="1070B52D" w:rsidR="00545684" w:rsidRPr="003A2FDF" w:rsidRDefault="00FB4301" w:rsidP="00FF5B70">
      <w:pPr>
        <w:pStyle w:val="Heading1"/>
        <w:rPr>
          <w:rFonts w:ascii="Aptos" w:hAnsi="Aptos"/>
        </w:rPr>
      </w:pPr>
      <w:r w:rsidRPr="003A2FDF">
        <w:rPr>
          <w:rFonts w:ascii="Aptos" w:hAnsi="Aptos"/>
        </w:rPr>
        <w:lastRenderedPageBreak/>
        <w:t>Element 1 -</w:t>
      </w:r>
      <w:r w:rsidR="00866B7B" w:rsidRPr="003A2FDF">
        <w:rPr>
          <w:rFonts w:ascii="Aptos" w:hAnsi="Aptos"/>
        </w:rPr>
        <w:t xml:space="preserve"> Project</w:t>
      </w:r>
      <w:r w:rsidR="00545684" w:rsidRPr="003A2FDF">
        <w:rPr>
          <w:rFonts w:ascii="Aptos" w:hAnsi="Aptos"/>
        </w:rPr>
        <w:t xml:space="preserve"> </w:t>
      </w:r>
      <w:r w:rsidR="000B7CD5" w:rsidRPr="003A2FDF">
        <w:rPr>
          <w:rFonts w:ascii="Aptos" w:hAnsi="Aptos"/>
        </w:rPr>
        <w:t>P</w:t>
      </w:r>
      <w:r w:rsidR="00545684" w:rsidRPr="003A2FDF">
        <w:rPr>
          <w:rFonts w:ascii="Aptos" w:hAnsi="Aptos"/>
        </w:rPr>
        <w:t>roposal</w:t>
      </w:r>
    </w:p>
    <w:p w14:paraId="6630FBCE" w14:textId="0038F936" w:rsidR="00D769F0" w:rsidRPr="009825DD" w:rsidRDefault="00D769F0" w:rsidP="009825DD">
      <w:pPr>
        <w:spacing w:line="360" w:lineRule="auto"/>
        <w:rPr>
          <w:rFonts w:ascii="Arial" w:hAnsi="Arial" w:cs="Arial"/>
          <w:sz w:val="22"/>
        </w:rPr>
      </w:pPr>
    </w:p>
    <w:p w14:paraId="24BD4B42" w14:textId="236DB6E9" w:rsidR="00D769F0" w:rsidRPr="009825DD" w:rsidRDefault="00FF5B70" w:rsidP="00BB117D">
      <w:pPr>
        <w:pStyle w:val="Heading2"/>
      </w:pPr>
      <w:r w:rsidRPr="009825DD">
        <w:t>My p</w:t>
      </w:r>
      <w:r w:rsidR="00D769F0" w:rsidRPr="009825DD">
        <w:t xml:space="preserve">roject title: </w:t>
      </w:r>
    </w:p>
    <w:p w14:paraId="28A04458" w14:textId="138F5AD4" w:rsidR="002D284F" w:rsidRPr="009825DD" w:rsidRDefault="007A2B85" w:rsidP="009825DD">
      <w:pPr>
        <w:spacing w:line="360" w:lineRule="auto"/>
        <w:rPr>
          <w:rFonts w:ascii="Arial" w:hAnsi="Arial" w:cs="Arial"/>
          <w:sz w:val="22"/>
        </w:rPr>
      </w:pPr>
      <w:bookmarkStart w:id="0" w:name="_Hlk210651084"/>
      <w:r>
        <w:rPr>
          <w:rFonts w:ascii="Arial" w:hAnsi="Arial" w:cs="Arial"/>
          <w:sz w:val="22"/>
        </w:rPr>
        <w:t>“</w:t>
      </w:r>
      <w:r w:rsidRPr="009825DD">
        <w:rPr>
          <w:rFonts w:ascii="Arial" w:hAnsi="Arial" w:cs="Arial"/>
          <w:sz w:val="22"/>
        </w:rPr>
        <w:t>Strong Men Don’t Cry</w:t>
      </w:r>
      <w:r>
        <w:rPr>
          <w:rFonts w:ascii="Arial" w:hAnsi="Arial" w:cs="Arial"/>
          <w:sz w:val="22"/>
        </w:rPr>
        <w:t xml:space="preserve">”: </w:t>
      </w:r>
      <w:r w:rsidR="006C5DC1" w:rsidRPr="009825DD">
        <w:rPr>
          <w:rFonts w:ascii="Arial" w:hAnsi="Arial" w:cs="Arial"/>
          <w:sz w:val="22"/>
        </w:rPr>
        <w:t xml:space="preserve">An Exploration of Masculinity </w:t>
      </w:r>
      <w:r w:rsidR="002D284F" w:rsidRPr="009825DD">
        <w:rPr>
          <w:rFonts w:ascii="Arial" w:hAnsi="Arial" w:cs="Arial"/>
          <w:sz w:val="22"/>
        </w:rPr>
        <w:t>and</w:t>
      </w:r>
      <w:r w:rsidR="006C5DC1" w:rsidRPr="009825DD">
        <w:rPr>
          <w:rFonts w:ascii="Arial" w:hAnsi="Arial" w:cs="Arial"/>
          <w:sz w:val="22"/>
        </w:rPr>
        <w:t xml:space="preserve"> Mental Health Stigma </w:t>
      </w:r>
      <w:r w:rsidR="002E5CF3" w:rsidRPr="009825DD">
        <w:rPr>
          <w:rFonts w:ascii="Arial" w:hAnsi="Arial" w:cs="Arial"/>
          <w:sz w:val="22"/>
        </w:rPr>
        <w:t>in</w:t>
      </w:r>
      <w:r w:rsidR="006C5DC1" w:rsidRPr="009825DD">
        <w:rPr>
          <w:rFonts w:ascii="Arial" w:hAnsi="Arial" w:cs="Arial"/>
          <w:sz w:val="22"/>
        </w:rPr>
        <w:t xml:space="preserve"> </w:t>
      </w:r>
      <w:r w:rsidR="001031E5" w:rsidRPr="009825DD">
        <w:rPr>
          <w:rFonts w:ascii="Arial" w:hAnsi="Arial" w:cs="Arial"/>
          <w:sz w:val="22"/>
        </w:rPr>
        <w:t>the</w:t>
      </w:r>
      <w:r w:rsidR="006C5DC1" w:rsidRPr="009825DD">
        <w:rPr>
          <w:rFonts w:ascii="Arial" w:hAnsi="Arial" w:cs="Arial"/>
          <w:sz w:val="22"/>
        </w:rPr>
        <w:t xml:space="preserve"> UK</w:t>
      </w:r>
      <w:bookmarkEnd w:id="0"/>
      <w:r w:rsidR="005417F4">
        <w:rPr>
          <w:rFonts w:ascii="Arial" w:hAnsi="Arial" w:cs="Arial"/>
          <w:sz w:val="22"/>
        </w:rPr>
        <w:t>.</w:t>
      </w:r>
    </w:p>
    <w:p w14:paraId="4D14F6EF" w14:textId="77777777" w:rsidR="00E900A3" w:rsidRPr="009825DD" w:rsidRDefault="00FF5B70" w:rsidP="00BB117D">
      <w:pPr>
        <w:pStyle w:val="Heading2"/>
      </w:pPr>
      <w:r w:rsidRPr="009825DD">
        <w:t>1</w:t>
      </w:r>
      <w:r w:rsidR="00784670" w:rsidRPr="009825DD">
        <w:t xml:space="preserve">) </w:t>
      </w:r>
      <w:r w:rsidR="00545684" w:rsidRPr="009825DD">
        <w:t>Aim</w:t>
      </w:r>
      <w:r w:rsidR="00784670" w:rsidRPr="009825DD">
        <w:t>:</w:t>
      </w:r>
    </w:p>
    <w:p w14:paraId="547FE9A0" w14:textId="53E6E5AF" w:rsidR="00E900A3" w:rsidRDefault="00E900A3" w:rsidP="00BB117D">
      <w:pPr>
        <w:pStyle w:val="Heading2"/>
      </w:pPr>
      <w:r w:rsidRPr="009825DD">
        <w:t>The aim of this research is to explore how traditional notions of masculinity in the UK contribute to mental health stigma. It will examine the</w:t>
      </w:r>
      <w:r w:rsidR="00C63C1F">
        <w:t xml:space="preserve"> perceived</w:t>
      </w:r>
      <w:r w:rsidRPr="009825DD">
        <w:t xml:space="preserve"> emotional burdens</w:t>
      </w:r>
      <w:r w:rsidR="00C63C1F">
        <w:t xml:space="preserve"> of</w:t>
      </w:r>
      <w:r w:rsidRPr="009825DD">
        <w:t xml:space="preserve"> men </w:t>
      </w:r>
      <w:r w:rsidR="00C63C1F">
        <w:t>when</w:t>
      </w:r>
      <w:r w:rsidRPr="009825DD">
        <w:t xml:space="preserve"> compared to women, and how societal expectations shape men's willingness to express emotions and seek psychological support.</w:t>
      </w:r>
    </w:p>
    <w:p w14:paraId="66E38F11" w14:textId="77777777" w:rsidR="009825DD" w:rsidRPr="009825DD" w:rsidRDefault="009825DD" w:rsidP="009825DD">
      <w:pPr>
        <w:rPr>
          <w:lang w:eastAsia="en-GB"/>
        </w:rPr>
      </w:pPr>
    </w:p>
    <w:p w14:paraId="2B00F95C" w14:textId="7302587D" w:rsidR="00545684" w:rsidRPr="009825DD" w:rsidRDefault="00FF5B70" w:rsidP="00BB117D">
      <w:pPr>
        <w:pStyle w:val="Heading2"/>
      </w:pPr>
      <w:r w:rsidRPr="009825DD">
        <w:t>2</w:t>
      </w:r>
      <w:r w:rsidR="00784670" w:rsidRPr="009825DD">
        <w:t>) O</w:t>
      </w:r>
      <w:r w:rsidR="00545684" w:rsidRPr="009825DD">
        <w:t>bjectives:</w:t>
      </w:r>
    </w:p>
    <w:p w14:paraId="7B827525" w14:textId="4EE88F8E" w:rsidR="002D284F" w:rsidRPr="002D284F" w:rsidRDefault="002D284F" w:rsidP="009825DD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2D284F">
        <w:rPr>
          <w:rFonts w:ascii="Arial" w:eastAsia="Times New Roman" w:hAnsi="Arial" w:cs="Arial"/>
          <w:sz w:val="22"/>
          <w:lang w:eastAsia="en-GB"/>
        </w:rPr>
        <w:t>Define and examine how cultural and societal expectations of masculinity in the UK influence men’s emotional expression and perceived emotional burden.</w:t>
      </w:r>
    </w:p>
    <w:p w14:paraId="5D2D1B6F" w14:textId="1C02E9F6" w:rsidR="002D284F" w:rsidRPr="002D284F" w:rsidRDefault="002D284F" w:rsidP="009825DD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2D284F">
        <w:rPr>
          <w:rFonts w:ascii="Arial" w:eastAsia="Times New Roman" w:hAnsi="Arial" w:cs="Arial"/>
          <w:sz w:val="22"/>
          <w:lang w:eastAsia="en-GB"/>
        </w:rPr>
        <w:t>Analyse how factors such as age, ethnicity, class, or sexuality intersect with masculine norms to shape men’s mental health experiences.</w:t>
      </w:r>
    </w:p>
    <w:p w14:paraId="6C55F781" w14:textId="77777777" w:rsidR="002D284F" w:rsidRPr="002D284F" w:rsidRDefault="002D284F" w:rsidP="009825DD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2D284F">
        <w:rPr>
          <w:rFonts w:ascii="Arial" w:eastAsia="Times New Roman" w:hAnsi="Arial" w:cs="Arial"/>
          <w:sz w:val="22"/>
          <w:lang w:eastAsia="en-GB"/>
        </w:rPr>
        <w:t>Evaluate the ways in which the stigma surrounding mental health affects men’s help-seeking behaviours and emotional well-being, as well as how different forms of media and public discourse reinforce or challenge the idea that “strong men don’t cry.”</w:t>
      </w:r>
    </w:p>
    <w:p w14:paraId="4DE92F51" w14:textId="71B24A15" w:rsidR="00041A5A" w:rsidRPr="009825DD" w:rsidRDefault="002D284F" w:rsidP="009825DD">
      <w:pPr>
        <w:numPr>
          <w:ilvl w:val="0"/>
          <w:numId w:val="6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2D284F">
        <w:rPr>
          <w:rFonts w:ascii="Arial" w:eastAsia="Times New Roman" w:hAnsi="Arial" w:cs="Arial"/>
          <w:sz w:val="22"/>
          <w:lang w:eastAsia="en-GB"/>
        </w:rPr>
        <w:t>Provide recommendations by identifying strategies and interventions that can help reduce stigma and promote healthier emotional expression among men.</w:t>
      </w:r>
    </w:p>
    <w:p w14:paraId="3AC96963" w14:textId="42E0D23A" w:rsidR="00545684" w:rsidRPr="009825DD" w:rsidRDefault="00FF5B70" w:rsidP="00BB117D">
      <w:pPr>
        <w:pStyle w:val="Heading2"/>
      </w:pPr>
      <w:r w:rsidRPr="009825DD">
        <w:t>3</w:t>
      </w:r>
      <w:r w:rsidR="008E5015" w:rsidRPr="009825DD">
        <w:t xml:space="preserve">) </w:t>
      </w:r>
      <w:r w:rsidR="00545684" w:rsidRPr="009825DD">
        <w:t>Background</w:t>
      </w:r>
      <w:r w:rsidR="00FB4301" w:rsidRPr="009825DD">
        <w:t>/Rationale</w:t>
      </w:r>
      <w:r w:rsidR="00545684" w:rsidRPr="009825DD">
        <w:t>:</w:t>
      </w:r>
    </w:p>
    <w:p w14:paraId="036AC46C" w14:textId="7C064336" w:rsidR="00E11C1F" w:rsidRPr="00E11C1F" w:rsidRDefault="00E11C1F" w:rsidP="00E11C1F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E11C1F">
        <w:rPr>
          <w:rFonts w:ascii="Arial" w:eastAsia="Times New Roman" w:hAnsi="Arial" w:cs="Arial"/>
          <w:sz w:val="22"/>
          <w:lang w:eastAsia="en-GB"/>
        </w:rPr>
        <w:t>Traditional masculinity norms in the UK, emphasising stoicism and self-reliance, contribute to persistent mental health stigma among men. Despite growing awareness, men remain less likely to seek support</w:t>
      </w:r>
      <w:r>
        <w:rPr>
          <w:rFonts w:ascii="Arial" w:eastAsia="Times New Roman" w:hAnsi="Arial" w:cs="Arial"/>
          <w:sz w:val="22"/>
          <w:lang w:eastAsia="en-GB"/>
        </w:rPr>
        <w:t xml:space="preserve"> </w:t>
      </w:r>
      <w:r w:rsidRPr="00E11C1F">
        <w:rPr>
          <w:rFonts w:ascii="Arial" w:eastAsia="Times New Roman" w:hAnsi="Arial" w:cs="Arial"/>
          <w:sz w:val="22"/>
          <w:lang w:eastAsia="en-GB"/>
        </w:rPr>
        <w:t>only 5.4% engaged with secondary mental health services in 2022–23 compared to 6.9% of women (House of Commons Library, 2024). Male suicide rates were 17.4 per 100,000 versus 5.7 for females (ONS, 2024). Stigma and masculine ideals hinder help-seeking, even though 48% of NHS Talking Therapies participants recover (NHS Digital, 2025; Mental Health Foundation, 2024).</w:t>
      </w:r>
    </w:p>
    <w:p w14:paraId="48B3D1A4" w14:textId="0F4D2610" w:rsidR="00041A5A" w:rsidRPr="009825DD" w:rsidRDefault="009825DD" w:rsidP="009825DD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>
        <w:rPr>
          <w:rFonts w:ascii="Arial" w:eastAsia="Times New Roman" w:hAnsi="Arial" w:cs="Arial"/>
          <w:sz w:val="22"/>
          <w:lang w:eastAsia="en-GB"/>
        </w:rPr>
        <w:t>This</w:t>
      </w:r>
      <w:r w:rsidRPr="009825DD">
        <w:rPr>
          <w:rFonts w:ascii="Arial" w:eastAsia="Times New Roman" w:hAnsi="Arial" w:cs="Arial"/>
          <w:sz w:val="22"/>
          <w:lang w:eastAsia="en-GB"/>
        </w:rPr>
        <w:t xml:space="preserve"> </w:t>
      </w:r>
      <w:r w:rsidRPr="009825DD">
        <w:rPr>
          <w:rFonts w:ascii="Arial" w:hAnsi="Arial" w:cs="Arial"/>
          <w:sz w:val="22"/>
        </w:rPr>
        <w:t xml:space="preserve">research </w:t>
      </w:r>
      <w:r>
        <w:rPr>
          <w:rFonts w:ascii="Arial" w:hAnsi="Arial" w:cs="Arial"/>
          <w:sz w:val="22"/>
        </w:rPr>
        <w:t xml:space="preserve">will focus on </w:t>
      </w:r>
      <w:r w:rsidRPr="009825DD">
        <w:rPr>
          <w:rFonts w:ascii="Arial" w:hAnsi="Arial" w:cs="Arial"/>
          <w:sz w:val="22"/>
        </w:rPr>
        <w:t>address</w:t>
      </w:r>
      <w:r>
        <w:rPr>
          <w:rFonts w:ascii="Arial" w:hAnsi="Arial" w:cs="Arial"/>
          <w:sz w:val="22"/>
        </w:rPr>
        <w:t>ing</w:t>
      </w:r>
      <w:r w:rsidRPr="009825DD">
        <w:rPr>
          <w:rFonts w:ascii="Arial" w:hAnsi="Arial" w:cs="Arial"/>
          <w:sz w:val="22"/>
        </w:rPr>
        <w:t xml:space="preserve"> these gaps by exploring the complex interactions between masculinity and stigma in varied social contexts, aiming to inform more tailored, </w:t>
      </w:r>
      <w:r w:rsidRPr="009825DD">
        <w:rPr>
          <w:rFonts w:ascii="Arial" w:hAnsi="Arial" w:cs="Arial"/>
          <w:sz w:val="22"/>
        </w:rPr>
        <w:lastRenderedPageBreak/>
        <w:t>culturally sensitive, and effective strategies within health and social care to encourage earlier intervention and better mental health outcomes for men.</w:t>
      </w:r>
    </w:p>
    <w:p w14:paraId="332E5A12" w14:textId="051972BF" w:rsidR="00545684" w:rsidRPr="003A2FDF" w:rsidRDefault="00FF5B70" w:rsidP="00BB117D">
      <w:pPr>
        <w:pStyle w:val="Heading2"/>
      </w:pPr>
      <w:r w:rsidRPr="003A2FDF">
        <w:t>4</w:t>
      </w:r>
      <w:r w:rsidR="008E5015" w:rsidRPr="003A2FDF">
        <w:t xml:space="preserve">) </w:t>
      </w:r>
      <w:r w:rsidR="00545684" w:rsidRPr="003A2FDF">
        <w:t>Methods:</w:t>
      </w:r>
    </w:p>
    <w:p w14:paraId="0D7FE8DE" w14:textId="6231706E" w:rsidR="00E41069" w:rsidRPr="00882D2C" w:rsidRDefault="00E41069" w:rsidP="00882D2C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E41069">
        <w:rPr>
          <w:rFonts w:ascii="Arial" w:eastAsia="Times New Roman" w:hAnsi="Arial" w:cs="Arial"/>
          <w:sz w:val="22"/>
          <w:lang w:eastAsia="en-GB"/>
        </w:rPr>
        <w:t xml:space="preserve">This research will adopt a secondary analysis approach, reviewing existing literature to </w:t>
      </w:r>
      <w:r w:rsidRPr="00882D2C">
        <w:rPr>
          <w:rFonts w:ascii="Arial" w:eastAsia="Times New Roman" w:hAnsi="Arial" w:cs="Arial"/>
          <w:sz w:val="22"/>
          <w:lang w:eastAsia="en-GB"/>
        </w:rPr>
        <w:t>investigate how masculinity influences mental health stigma among men in the UK.</w:t>
      </w:r>
    </w:p>
    <w:p w14:paraId="6D17CD6B" w14:textId="550FEDE9" w:rsidR="00882D2C" w:rsidRPr="00882D2C" w:rsidRDefault="00882D2C" w:rsidP="00882D2C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882D2C">
        <w:rPr>
          <w:rFonts w:ascii="Arial" w:eastAsia="Times New Roman" w:hAnsi="Arial" w:cs="Arial"/>
          <w:sz w:val="22"/>
          <w:lang w:eastAsia="en-GB"/>
        </w:rPr>
        <w:t>Data Sources: Peer-reviewed journal articles, government publications (e.g., Office for National Statistics, NHS Digital), and reports from reputable organisations such as the Mental Health Foundation and Samaritans.</w:t>
      </w:r>
    </w:p>
    <w:p w14:paraId="45307B1B" w14:textId="6A47E34B" w:rsidR="00882D2C" w:rsidRPr="00882D2C" w:rsidRDefault="00882D2C" w:rsidP="00882D2C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882D2C">
        <w:rPr>
          <w:rFonts w:ascii="Arial" w:eastAsia="Times New Roman" w:hAnsi="Arial" w:cs="Arial"/>
          <w:sz w:val="22"/>
          <w:lang w:eastAsia="en-GB"/>
        </w:rPr>
        <w:t>Inclusion Criteria: Sources published between 2015 and 2025 focusing on men’s mental health in the UK, particularly masculinity, stigma, and access to mental health services.</w:t>
      </w:r>
    </w:p>
    <w:p w14:paraId="6FEF90C0" w14:textId="6E4D2E16" w:rsidR="00882D2C" w:rsidRPr="00882D2C" w:rsidRDefault="00882D2C" w:rsidP="00882D2C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882D2C">
        <w:rPr>
          <w:rFonts w:ascii="Arial" w:eastAsia="Times New Roman" w:hAnsi="Arial" w:cs="Arial"/>
          <w:sz w:val="22"/>
          <w:lang w:eastAsia="en-GB"/>
        </w:rPr>
        <w:t xml:space="preserve"> Exclusion Criteria: Non-academic sources, studies outside the UK, or those focusing solely on women or children unless used for comparison.</w:t>
      </w:r>
    </w:p>
    <w:p w14:paraId="5490FCB3" w14:textId="5551A50C" w:rsidR="00882D2C" w:rsidRPr="00882D2C" w:rsidRDefault="00882D2C" w:rsidP="00882D2C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882D2C">
        <w:rPr>
          <w:rFonts w:ascii="Arial" w:eastAsia="Times New Roman" w:hAnsi="Arial" w:cs="Arial"/>
          <w:sz w:val="22"/>
          <w:lang w:eastAsia="en-GB"/>
        </w:rPr>
        <w:t>Analysis: A thematic review will identify recurring patterns, societal attitudes, and barriers to help-seeking.</w:t>
      </w:r>
    </w:p>
    <w:p w14:paraId="1C5D9F05" w14:textId="42B433B5" w:rsidR="00882D2C" w:rsidRPr="00E41069" w:rsidRDefault="00882D2C" w:rsidP="00E41069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882D2C">
        <w:rPr>
          <w:rFonts w:ascii="Arial" w:eastAsia="Times New Roman" w:hAnsi="Arial" w:cs="Arial"/>
          <w:sz w:val="22"/>
          <w:lang w:eastAsia="en-GB"/>
        </w:rPr>
        <w:t>Ethical Considerations: All sources will be cited using Harvard referencing to ensure transparency and academic integrity.</w:t>
      </w:r>
    </w:p>
    <w:p w14:paraId="232DCC93" w14:textId="74A66EC3" w:rsidR="0061260B" w:rsidRPr="003A2FDF" w:rsidRDefault="00FF5B70" w:rsidP="00BB117D">
      <w:pPr>
        <w:pStyle w:val="Heading2"/>
      </w:pPr>
      <w:r w:rsidRPr="003A2FDF">
        <w:t>5</w:t>
      </w:r>
      <w:r w:rsidR="0061260B" w:rsidRPr="003A2FDF">
        <w:t>) Resources</w:t>
      </w:r>
      <w:r w:rsidR="00260277" w:rsidRPr="003A2FDF">
        <w:t>:</w:t>
      </w:r>
      <w:r w:rsidR="0061260B" w:rsidRPr="003A2FDF">
        <w:t xml:space="preserve"> </w:t>
      </w:r>
    </w:p>
    <w:p w14:paraId="17336D62" w14:textId="36CCDD5E" w:rsidR="00DD2FAD" w:rsidRPr="00DD2FAD" w:rsidRDefault="00DD2FAD" w:rsidP="001C7C9B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DD2FAD">
        <w:rPr>
          <w:rFonts w:ascii="Arial" w:eastAsia="Times New Roman" w:hAnsi="Arial" w:cs="Arial"/>
          <w:sz w:val="22"/>
          <w:lang w:eastAsia="en-GB"/>
        </w:rPr>
        <w:t>Research Databases: NHS Digital, PubMed, Google Scholar, Office for National Statistics</w:t>
      </w:r>
      <w:r w:rsidR="00924412" w:rsidRPr="001C7C9B">
        <w:rPr>
          <w:rFonts w:ascii="Arial" w:eastAsia="Times New Roman" w:hAnsi="Arial" w:cs="Arial"/>
          <w:sz w:val="22"/>
          <w:lang w:eastAsia="en-GB"/>
        </w:rPr>
        <w:t xml:space="preserve">, </w:t>
      </w:r>
      <w:r w:rsidR="00924412" w:rsidRPr="001C7C9B">
        <w:rPr>
          <w:rFonts w:ascii="Arial" w:hAnsi="Arial" w:cs="Arial"/>
          <w:sz w:val="22"/>
        </w:rPr>
        <w:t>PsycINFO.</w:t>
      </w:r>
    </w:p>
    <w:p w14:paraId="2AF80C7D" w14:textId="51018B52" w:rsidR="00DD2FAD" w:rsidRPr="00DD2FAD" w:rsidRDefault="00DD2FAD" w:rsidP="001C7C9B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DD2FAD">
        <w:rPr>
          <w:rFonts w:ascii="Arial" w:eastAsia="Times New Roman" w:hAnsi="Arial" w:cs="Arial"/>
          <w:sz w:val="22"/>
          <w:lang w:eastAsia="en-GB"/>
        </w:rPr>
        <w:t xml:space="preserve">Tools &amp; Software: Microsoft Word, Grammarly, </w:t>
      </w:r>
      <w:r w:rsidR="00DD268D" w:rsidRPr="00DD2FAD">
        <w:rPr>
          <w:rFonts w:ascii="Arial" w:eastAsia="Times New Roman" w:hAnsi="Arial" w:cs="Arial"/>
          <w:sz w:val="22"/>
          <w:lang w:eastAsia="en-GB"/>
        </w:rPr>
        <w:t>My Bib</w:t>
      </w:r>
      <w:r w:rsidRPr="00DD2FAD">
        <w:rPr>
          <w:rFonts w:ascii="Arial" w:eastAsia="Times New Roman" w:hAnsi="Arial" w:cs="Arial"/>
          <w:sz w:val="22"/>
          <w:lang w:eastAsia="en-GB"/>
        </w:rPr>
        <w:t xml:space="preserve"> for referencing</w:t>
      </w:r>
    </w:p>
    <w:p w14:paraId="0903E09E" w14:textId="3199E233" w:rsidR="00DD2FAD" w:rsidRPr="00DD2FAD" w:rsidRDefault="00DD2FAD" w:rsidP="001C7C9B">
      <w:pPr>
        <w:numPr>
          <w:ilvl w:val="0"/>
          <w:numId w:val="9"/>
        </w:num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DD2FAD">
        <w:rPr>
          <w:rFonts w:ascii="Arial" w:eastAsia="Times New Roman" w:hAnsi="Arial" w:cs="Arial"/>
          <w:sz w:val="22"/>
          <w:lang w:eastAsia="en-GB"/>
        </w:rPr>
        <w:t>Academic Support: Lecturer guidance, university library access, peer</w:t>
      </w:r>
      <w:r w:rsidR="00E160D5">
        <w:rPr>
          <w:rFonts w:ascii="Arial" w:eastAsia="Times New Roman" w:hAnsi="Arial" w:cs="Arial"/>
          <w:sz w:val="22"/>
          <w:lang w:eastAsia="en-GB"/>
        </w:rPr>
        <w:t>s.</w:t>
      </w:r>
    </w:p>
    <w:p w14:paraId="376E10FA" w14:textId="77777777" w:rsidR="00260277" w:rsidRPr="003A2FDF" w:rsidRDefault="00260277" w:rsidP="00260277">
      <w:pPr>
        <w:rPr>
          <w:rFonts w:ascii="Aptos" w:hAnsi="Aptos" w:cs="Arial"/>
        </w:rPr>
      </w:pPr>
    </w:p>
    <w:p w14:paraId="4A0952AD" w14:textId="77777777" w:rsidR="00BB117D" w:rsidRDefault="00FF5B70" w:rsidP="00BB117D">
      <w:pPr>
        <w:pStyle w:val="Heading2"/>
      </w:pPr>
      <w:r w:rsidRPr="003A2FDF">
        <w:lastRenderedPageBreak/>
        <w:t>6</w:t>
      </w:r>
      <w:r w:rsidR="0061260B" w:rsidRPr="003A2FDF">
        <w:t>) Timescale:</w:t>
      </w:r>
    </w:p>
    <w:p w14:paraId="1CC253F0" w14:textId="77E5E82F" w:rsidR="00DF4B4F" w:rsidRPr="00DF4B4F" w:rsidRDefault="00DF4B4F" w:rsidP="00BB117D">
      <w:pPr>
        <w:pStyle w:val="Heading2"/>
      </w:pPr>
      <w:r w:rsidRPr="00DF4B4F">
        <w:t>Weeks 1–2: Finalise topic and title.</w:t>
      </w:r>
      <w:r w:rsidRPr="00DF4B4F">
        <w:br/>
        <w:t>3–5: Literature search and data collection.</w:t>
      </w:r>
      <w:r w:rsidRPr="00DF4B4F">
        <w:br/>
        <w:t>6–7: Submit proposal.</w:t>
      </w:r>
      <w:r w:rsidRPr="00DF4B4F">
        <w:br/>
        <w:t>8–14: Write Chapters 1 and 2.</w:t>
      </w:r>
      <w:r w:rsidRPr="00DF4B4F">
        <w:br/>
        <w:t>15–17: Complete Methods.</w:t>
      </w:r>
      <w:r w:rsidRPr="00DF4B4F">
        <w:br/>
        <w:t>18–21: Analyse and draft Findings.</w:t>
      </w:r>
      <w:r w:rsidRPr="00DF4B4F">
        <w:br/>
        <w:t>22–27: Write Conclusion, review, and submit.</w:t>
      </w:r>
    </w:p>
    <w:p w14:paraId="24747616" w14:textId="77777777" w:rsidR="00DF4B4F" w:rsidRPr="00DF4B4F" w:rsidRDefault="00DF4B4F" w:rsidP="00DF4B4F">
      <w:pPr>
        <w:rPr>
          <w:lang w:eastAsia="en-GB"/>
        </w:rPr>
      </w:pPr>
    </w:p>
    <w:p w14:paraId="5713A915" w14:textId="60566118" w:rsidR="00FF5B70" w:rsidRPr="003A2FDF" w:rsidRDefault="00FF5B70" w:rsidP="00041A5A">
      <w:pPr>
        <w:spacing w:line="360" w:lineRule="auto"/>
        <w:rPr>
          <w:rFonts w:ascii="Aptos" w:hAnsi="Aptos" w:cs="Arial"/>
          <w:b/>
          <w:bCs/>
          <w:i/>
          <w:iCs/>
          <w:sz w:val="28"/>
          <w:szCs w:val="28"/>
        </w:rPr>
      </w:pPr>
      <w:r w:rsidRPr="003A2FDF">
        <w:rPr>
          <w:rFonts w:ascii="Aptos" w:hAnsi="Aptos" w:cs="Arial"/>
          <w:b/>
          <w:bCs/>
          <w:i/>
          <w:iCs/>
          <w:sz w:val="28"/>
          <w:szCs w:val="28"/>
        </w:rPr>
        <w:t>7) Self-reflection as researcher (any strengths or challenges):</w:t>
      </w:r>
    </w:p>
    <w:p w14:paraId="4392405B" w14:textId="05D302DA" w:rsidR="004C17F2" w:rsidRPr="0020587B" w:rsidRDefault="0039294E" w:rsidP="0020587B">
      <w:pPr>
        <w:spacing w:line="360" w:lineRule="auto"/>
        <w:rPr>
          <w:rFonts w:ascii="Arial" w:hAnsi="Arial" w:cs="Arial"/>
          <w:sz w:val="22"/>
        </w:rPr>
      </w:pPr>
      <w:r w:rsidRPr="0020587B">
        <w:rPr>
          <w:rFonts w:ascii="Arial" w:hAnsi="Arial" w:cs="Arial"/>
          <w:sz w:val="22"/>
        </w:rPr>
        <w:t xml:space="preserve">The researcher </w:t>
      </w:r>
      <w:r w:rsidR="00203221" w:rsidRPr="0020587B">
        <w:rPr>
          <w:rFonts w:ascii="Arial" w:hAnsi="Arial" w:cs="Arial"/>
          <w:sz w:val="22"/>
        </w:rPr>
        <w:t>is confident in organising information clearly and maintaining focus on research aims. Their curiosity drives them to explore complex topics thoroughly. However, t</w:t>
      </w:r>
      <w:r w:rsidR="0020587B">
        <w:rPr>
          <w:rFonts w:ascii="Arial" w:hAnsi="Arial" w:cs="Arial"/>
          <w:sz w:val="22"/>
        </w:rPr>
        <w:t xml:space="preserve">he researcher </w:t>
      </w:r>
      <w:r w:rsidR="00203221" w:rsidRPr="0020587B">
        <w:rPr>
          <w:rFonts w:ascii="Arial" w:hAnsi="Arial" w:cs="Arial"/>
          <w:sz w:val="22"/>
        </w:rPr>
        <w:t>sometimes find</w:t>
      </w:r>
      <w:r w:rsidR="00476B56">
        <w:rPr>
          <w:rFonts w:ascii="Arial" w:hAnsi="Arial" w:cs="Arial"/>
          <w:sz w:val="22"/>
        </w:rPr>
        <w:t>s</w:t>
      </w:r>
      <w:r w:rsidR="00203221" w:rsidRPr="0020587B">
        <w:rPr>
          <w:rFonts w:ascii="Arial" w:hAnsi="Arial" w:cs="Arial"/>
          <w:sz w:val="22"/>
        </w:rPr>
        <w:t xml:space="preserve"> it challenging to prioritise key information over less relevant details. This project will help th</w:t>
      </w:r>
      <w:r w:rsidR="000F2F45">
        <w:rPr>
          <w:rFonts w:ascii="Arial" w:hAnsi="Arial" w:cs="Arial"/>
          <w:sz w:val="22"/>
        </w:rPr>
        <w:t>e researcher</w:t>
      </w:r>
      <w:r w:rsidR="00203221" w:rsidRPr="0020587B">
        <w:rPr>
          <w:rFonts w:ascii="Arial" w:hAnsi="Arial" w:cs="Arial"/>
          <w:sz w:val="22"/>
        </w:rPr>
        <w:t xml:space="preserve"> improve their analytical focus and academic independence.</w:t>
      </w:r>
    </w:p>
    <w:p w14:paraId="449212CA" w14:textId="77777777" w:rsidR="00545684" w:rsidRPr="003A2FDF" w:rsidRDefault="00545684" w:rsidP="00041A5A">
      <w:pPr>
        <w:spacing w:line="360" w:lineRule="auto"/>
        <w:rPr>
          <w:rFonts w:ascii="Aptos" w:hAnsi="Aptos" w:cs="Arial"/>
        </w:rPr>
      </w:pPr>
      <w:r w:rsidRPr="003A2FDF">
        <w:rPr>
          <w:rFonts w:ascii="Aptos" w:hAnsi="Aptos" w:cs="Arial"/>
        </w:rPr>
        <w:br w:type="page"/>
      </w:r>
    </w:p>
    <w:p w14:paraId="262C8CA3" w14:textId="4D2FF9E1" w:rsidR="00545684" w:rsidRPr="003A2FDF" w:rsidRDefault="00545684" w:rsidP="00FF5B70">
      <w:pPr>
        <w:pStyle w:val="Heading1"/>
        <w:rPr>
          <w:rFonts w:ascii="Aptos" w:hAnsi="Aptos"/>
        </w:rPr>
      </w:pPr>
      <w:r w:rsidRPr="003A2FDF">
        <w:rPr>
          <w:rFonts w:ascii="Aptos" w:hAnsi="Aptos"/>
        </w:rPr>
        <w:lastRenderedPageBreak/>
        <w:t>References</w:t>
      </w:r>
    </w:p>
    <w:p w14:paraId="7C9A83F9" w14:textId="77777777" w:rsidR="00BE04E2" w:rsidRPr="004D08FF" w:rsidRDefault="00BE04E2" w:rsidP="004D08FF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4D08FF">
        <w:rPr>
          <w:rFonts w:ascii="Arial" w:eastAsia="Times New Roman" w:hAnsi="Arial" w:cs="Arial"/>
          <w:sz w:val="22"/>
          <w:lang w:eastAsia="en-GB"/>
        </w:rPr>
        <w:t xml:space="preserve">House of Commons Library (2024) </w:t>
      </w:r>
      <w:r w:rsidRPr="004D08FF">
        <w:rPr>
          <w:rFonts w:ascii="Arial" w:eastAsia="Times New Roman" w:hAnsi="Arial" w:cs="Arial"/>
          <w:i/>
          <w:iCs/>
          <w:sz w:val="22"/>
          <w:lang w:eastAsia="en-GB"/>
        </w:rPr>
        <w:t>Mental health statistics for England: secondary care services</w:t>
      </w:r>
      <w:r w:rsidRPr="004D08FF">
        <w:rPr>
          <w:rFonts w:ascii="Arial" w:eastAsia="Times New Roman" w:hAnsi="Arial" w:cs="Arial"/>
          <w:sz w:val="22"/>
          <w:lang w:eastAsia="en-GB"/>
        </w:rPr>
        <w:t xml:space="preserve">. Available at: </w:t>
      </w:r>
      <w:hyperlink r:id="rId7" w:history="1">
        <w:r w:rsidRPr="004D08FF">
          <w:rPr>
            <w:rFonts w:ascii="Arial" w:eastAsia="Times New Roman" w:hAnsi="Arial" w:cs="Arial"/>
            <w:color w:val="0000FF"/>
            <w:sz w:val="22"/>
            <w:u w:val="single"/>
            <w:lang w:eastAsia="en-GB"/>
          </w:rPr>
          <w:t>https://researchbriefings.files.parliament.uk/documents/SN06988/SN06988.pdf</w:t>
        </w:r>
      </w:hyperlink>
    </w:p>
    <w:p w14:paraId="4EC5E63C" w14:textId="77777777" w:rsidR="00BE04E2" w:rsidRPr="004D08FF" w:rsidRDefault="00BE04E2" w:rsidP="004D08FF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4D08FF">
        <w:rPr>
          <w:rFonts w:ascii="Arial" w:eastAsia="Times New Roman" w:hAnsi="Arial" w:cs="Arial"/>
          <w:sz w:val="22"/>
          <w:lang w:eastAsia="en-GB"/>
        </w:rPr>
        <w:t xml:space="preserve">Mental Health Foundation (2024) </w:t>
      </w:r>
      <w:r w:rsidRPr="004D08FF">
        <w:rPr>
          <w:rFonts w:ascii="Arial" w:eastAsia="Times New Roman" w:hAnsi="Arial" w:cs="Arial"/>
          <w:i/>
          <w:iCs/>
          <w:sz w:val="22"/>
          <w:lang w:eastAsia="en-GB"/>
        </w:rPr>
        <w:t>Men and Women: Statistics</w:t>
      </w:r>
      <w:r w:rsidRPr="004D08FF">
        <w:rPr>
          <w:rFonts w:ascii="Arial" w:eastAsia="Times New Roman" w:hAnsi="Arial" w:cs="Arial"/>
          <w:sz w:val="22"/>
          <w:lang w:eastAsia="en-GB"/>
        </w:rPr>
        <w:t xml:space="preserve">. Available at: </w:t>
      </w:r>
      <w:hyperlink r:id="rId8" w:history="1">
        <w:r w:rsidRPr="004D08FF">
          <w:rPr>
            <w:rFonts w:ascii="Arial" w:eastAsia="Times New Roman" w:hAnsi="Arial" w:cs="Arial"/>
            <w:color w:val="0000FF"/>
            <w:sz w:val="22"/>
            <w:u w:val="single"/>
            <w:lang w:eastAsia="en-GB"/>
          </w:rPr>
          <w:t>https://www.mentalhealth.org.uk/explore-mental-health/statistics/men-women-statistics</w:t>
        </w:r>
      </w:hyperlink>
    </w:p>
    <w:p w14:paraId="191E7287" w14:textId="77777777" w:rsidR="00BE04E2" w:rsidRPr="004D08FF" w:rsidRDefault="00BE04E2" w:rsidP="004D08FF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4D08FF">
        <w:rPr>
          <w:rFonts w:ascii="Arial" w:eastAsia="Times New Roman" w:hAnsi="Arial" w:cs="Arial"/>
          <w:sz w:val="22"/>
          <w:lang w:eastAsia="en-GB"/>
        </w:rPr>
        <w:t xml:space="preserve">NHS Digital (2025) </w:t>
      </w:r>
      <w:r w:rsidRPr="004D08FF">
        <w:rPr>
          <w:rFonts w:ascii="Arial" w:eastAsia="Times New Roman" w:hAnsi="Arial" w:cs="Arial"/>
          <w:i/>
          <w:iCs/>
          <w:sz w:val="22"/>
          <w:lang w:eastAsia="en-GB"/>
        </w:rPr>
        <w:t>NHS Talking Therapies Monthly Statistics: May 2025</w:t>
      </w:r>
      <w:r w:rsidRPr="004D08FF">
        <w:rPr>
          <w:rFonts w:ascii="Arial" w:eastAsia="Times New Roman" w:hAnsi="Arial" w:cs="Arial"/>
          <w:sz w:val="22"/>
          <w:lang w:eastAsia="en-GB"/>
        </w:rPr>
        <w:t xml:space="preserve">. Available at: </w:t>
      </w:r>
      <w:hyperlink r:id="rId9" w:history="1">
        <w:r w:rsidRPr="004D08FF">
          <w:rPr>
            <w:rFonts w:ascii="Arial" w:eastAsia="Times New Roman" w:hAnsi="Arial" w:cs="Arial"/>
            <w:color w:val="0000FF"/>
            <w:sz w:val="22"/>
            <w:u w:val="single"/>
            <w:lang w:eastAsia="en-GB"/>
          </w:rPr>
          <w:t>https://digital.nhs.uk/data-and-information/publications/statistical/nhs-talking-therapies-monthly-statistics-including-employment-advisors/performance-may-2025</w:t>
        </w:r>
      </w:hyperlink>
    </w:p>
    <w:p w14:paraId="401C59A5" w14:textId="77777777" w:rsidR="00BE04E2" w:rsidRPr="004D08FF" w:rsidRDefault="00BE04E2" w:rsidP="004D08FF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lang w:eastAsia="en-GB"/>
        </w:rPr>
      </w:pPr>
      <w:r w:rsidRPr="004D08FF">
        <w:rPr>
          <w:rFonts w:ascii="Arial" w:eastAsia="Times New Roman" w:hAnsi="Arial" w:cs="Arial"/>
          <w:sz w:val="22"/>
          <w:lang w:eastAsia="en-GB"/>
        </w:rPr>
        <w:t xml:space="preserve">Office for National Statistics (ONS) (2024) </w:t>
      </w:r>
      <w:r w:rsidRPr="004D08FF">
        <w:rPr>
          <w:rFonts w:ascii="Arial" w:eastAsia="Times New Roman" w:hAnsi="Arial" w:cs="Arial"/>
          <w:i/>
          <w:iCs/>
          <w:sz w:val="22"/>
          <w:lang w:eastAsia="en-GB"/>
        </w:rPr>
        <w:t>Suicides in England and Wales: 2023 registrations</w:t>
      </w:r>
      <w:r w:rsidRPr="004D08FF">
        <w:rPr>
          <w:rFonts w:ascii="Arial" w:eastAsia="Times New Roman" w:hAnsi="Arial" w:cs="Arial"/>
          <w:sz w:val="22"/>
          <w:lang w:eastAsia="en-GB"/>
        </w:rPr>
        <w:t xml:space="preserve">. Available at: </w:t>
      </w:r>
      <w:hyperlink r:id="rId10" w:history="1">
        <w:r w:rsidRPr="004D08FF">
          <w:rPr>
            <w:rFonts w:ascii="Arial" w:eastAsia="Times New Roman" w:hAnsi="Arial" w:cs="Arial"/>
            <w:color w:val="0000FF"/>
            <w:sz w:val="22"/>
            <w:u w:val="single"/>
            <w:lang w:eastAsia="en-GB"/>
          </w:rPr>
          <w:t>https://www.ons.gov.uk/releases/suicidesintheuk2023registrations</w:t>
        </w:r>
      </w:hyperlink>
    </w:p>
    <w:p w14:paraId="122C4F5C" w14:textId="64CA9049" w:rsidR="00331F5A" w:rsidRPr="00331F5A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p w14:paraId="4F674FD0" w14:textId="7B679175" w:rsidR="00331F5A" w:rsidRPr="00331F5A" w:rsidRDefault="00331F5A" w:rsidP="00331F5A">
      <w:pPr>
        <w:spacing w:line="360" w:lineRule="auto"/>
        <w:rPr>
          <w:rFonts w:ascii="Aptos" w:hAnsi="Aptos" w:cs="Arial"/>
        </w:rPr>
      </w:pPr>
    </w:p>
    <w:p w14:paraId="5BC91157" w14:textId="2E98F5EB" w:rsidR="00545684" w:rsidRPr="003A2FDF" w:rsidRDefault="00331F5A" w:rsidP="00331F5A">
      <w:pPr>
        <w:spacing w:line="360" w:lineRule="auto"/>
        <w:rPr>
          <w:rFonts w:ascii="Aptos" w:hAnsi="Aptos" w:cs="Arial"/>
        </w:rPr>
      </w:pPr>
      <w:r w:rsidRPr="00331F5A">
        <w:rPr>
          <w:rFonts w:ascii="Aptos" w:hAnsi="Aptos" w:cs="Arial"/>
        </w:rPr>
        <w:br/>
      </w:r>
    </w:p>
    <w:sectPr w:rsidR="00545684" w:rsidRPr="003A2FDF" w:rsidSect="00041A5A">
      <w:footerReference w:type="default" r:id="rId11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DB5F7" w14:textId="77777777" w:rsidR="007C784A" w:rsidRDefault="007C784A" w:rsidP="00545684">
      <w:pPr>
        <w:spacing w:after="0" w:line="240" w:lineRule="auto"/>
      </w:pPr>
      <w:r>
        <w:separator/>
      </w:r>
    </w:p>
  </w:endnote>
  <w:endnote w:type="continuationSeparator" w:id="0">
    <w:p w14:paraId="03C67820" w14:textId="77777777" w:rsidR="007C784A" w:rsidRDefault="007C784A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29CD1" w14:textId="77777777" w:rsidR="007C784A" w:rsidRDefault="007C784A" w:rsidP="00545684">
      <w:pPr>
        <w:spacing w:after="0" w:line="240" w:lineRule="auto"/>
      </w:pPr>
      <w:r>
        <w:separator/>
      </w:r>
    </w:p>
  </w:footnote>
  <w:footnote w:type="continuationSeparator" w:id="0">
    <w:p w14:paraId="2C0186D9" w14:textId="77777777" w:rsidR="007C784A" w:rsidRDefault="007C784A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7388E"/>
    <w:multiLevelType w:val="multilevel"/>
    <w:tmpl w:val="C32AC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A97037A"/>
    <w:multiLevelType w:val="multilevel"/>
    <w:tmpl w:val="1BDE8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76D522C"/>
    <w:multiLevelType w:val="multilevel"/>
    <w:tmpl w:val="3E56C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AB77FF"/>
    <w:multiLevelType w:val="multilevel"/>
    <w:tmpl w:val="71100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921C95"/>
    <w:multiLevelType w:val="multilevel"/>
    <w:tmpl w:val="8CF89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3F6491"/>
    <w:multiLevelType w:val="multilevel"/>
    <w:tmpl w:val="B7ACE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3006A8"/>
    <w:multiLevelType w:val="multilevel"/>
    <w:tmpl w:val="395A9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431161"/>
    <w:multiLevelType w:val="hybridMultilevel"/>
    <w:tmpl w:val="BE0C44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8"/>
  </w:num>
  <w:num w:numId="2" w16cid:durableId="1933321522">
    <w:abstractNumId w:val="2"/>
  </w:num>
  <w:num w:numId="3" w16cid:durableId="875194671">
    <w:abstractNumId w:val="1"/>
  </w:num>
  <w:num w:numId="4" w16cid:durableId="1703288516">
    <w:abstractNumId w:val="4"/>
  </w:num>
  <w:num w:numId="5" w16cid:durableId="1208763282">
    <w:abstractNumId w:val="7"/>
  </w:num>
  <w:num w:numId="6" w16cid:durableId="196629450">
    <w:abstractNumId w:val="6"/>
  </w:num>
  <w:num w:numId="7" w16cid:durableId="725839305">
    <w:abstractNumId w:val="0"/>
  </w:num>
  <w:num w:numId="8" w16cid:durableId="1654215614">
    <w:abstractNumId w:val="5"/>
  </w:num>
  <w:num w:numId="9" w16cid:durableId="34717527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17E69"/>
    <w:rsid w:val="00031451"/>
    <w:rsid w:val="00041A5A"/>
    <w:rsid w:val="00052575"/>
    <w:rsid w:val="000A5161"/>
    <w:rsid w:val="000B6158"/>
    <w:rsid w:val="000B67B3"/>
    <w:rsid w:val="000B70E1"/>
    <w:rsid w:val="000B7CD5"/>
    <w:rsid w:val="000D0002"/>
    <w:rsid w:val="000F2F45"/>
    <w:rsid w:val="000F6B45"/>
    <w:rsid w:val="001031E5"/>
    <w:rsid w:val="00197BAD"/>
    <w:rsid w:val="001C7C9B"/>
    <w:rsid w:val="00203221"/>
    <w:rsid w:val="0020587B"/>
    <w:rsid w:val="0020643B"/>
    <w:rsid w:val="00216C85"/>
    <w:rsid w:val="002228AC"/>
    <w:rsid w:val="00232303"/>
    <w:rsid w:val="00245A44"/>
    <w:rsid w:val="0025464F"/>
    <w:rsid w:val="00260277"/>
    <w:rsid w:val="00273EDD"/>
    <w:rsid w:val="0028267A"/>
    <w:rsid w:val="002A15DA"/>
    <w:rsid w:val="002C3965"/>
    <w:rsid w:val="002D284F"/>
    <w:rsid w:val="002E5CF3"/>
    <w:rsid w:val="003018F0"/>
    <w:rsid w:val="00313C21"/>
    <w:rsid w:val="00321C4C"/>
    <w:rsid w:val="00331F5A"/>
    <w:rsid w:val="00385B96"/>
    <w:rsid w:val="00391263"/>
    <w:rsid w:val="0039294E"/>
    <w:rsid w:val="003A2FDF"/>
    <w:rsid w:val="003B5B7F"/>
    <w:rsid w:val="00476B56"/>
    <w:rsid w:val="004903AA"/>
    <w:rsid w:val="004C17F2"/>
    <w:rsid w:val="004D08FF"/>
    <w:rsid w:val="004E6C3B"/>
    <w:rsid w:val="004F1C41"/>
    <w:rsid w:val="004F266A"/>
    <w:rsid w:val="004F76B7"/>
    <w:rsid w:val="005417F4"/>
    <w:rsid w:val="00545684"/>
    <w:rsid w:val="00564DE4"/>
    <w:rsid w:val="00591B64"/>
    <w:rsid w:val="005D48D5"/>
    <w:rsid w:val="0061260B"/>
    <w:rsid w:val="006129DA"/>
    <w:rsid w:val="00646B10"/>
    <w:rsid w:val="006C5DC1"/>
    <w:rsid w:val="006D298C"/>
    <w:rsid w:val="00715990"/>
    <w:rsid w:val="00784670"/>
    <w:rsid w:val="007A2B85"/>
    <w:rsid w:val="007A4397"/>
    <w:rsid w:val="007C784A"/>
    <w:rsid w:val="00866B7B"/>
    <w:rsid w:val="008746B6"/>
    <w:rsid w:val="00882D2C"/>
    <w:rsid w:val="008D2583"/>
    <w:rsid w:val="008D2AD0"/>
    <w:rsid w:val="008E5015"/>
    <w:rsid w:val="00924412"/>
    <w:rsid w:val="009825DD"/>
    <w:rsid w:val="009D1D1E"/>
    <w:rsid w:val="00A035FD"/>
    <w:rsid w:val="00A17820"/>
    <w:rsid w:val="00A276A0"/>
    <w:rsid w:val="00A6153D"/>
    <w:rsid w:val="00A97256"/>
    <w:rsid w:val="00B55134"/>
    <w:rsid w:val="00B572B8"/>
    <w:rsid w:val="00B71EF3"/>
    <w:rsid w:val="00B96480"/>
    <w:rsid w:val="00BA46CA"/>
    <w:rsid w:val="00BB117D"/>
    <w:rsid w:val="00BC2F6A"/>
    <w:rsid w:val="00BC7C64"/>
    <w:rsid w:val="00BE04E2"/>
    <w:rsid w:val="00C54573"/>
    <w:rsid w:val="00C63C1F"/>
    <w:rsid w:val="00CC6DF7"/>
    <w:rsid w:val="00D025CA"/>
    <w:rsid w:val="00D32EE6"/>
    <w:rsid w:val="00D769F0"/>
    <w:rsid w:val="00DD228F"/>
    <w:rsid w:val="00DD268D"/>
    <w:rsid w:val="00DD2FAD"/>
    <w:rsid w:val="00DF4B4F"/>
    <w:rsid w:val="00E11C1F"/>
    <w:rsid w:val="00E15787"/>
    <w:rsid w:val="00E160D5"/>
    <w:rsid w:val="00E41069"/>
    <w:rsid w:val="00E614D4"/>
    <w:rsid w:val="00E900A3"/>
    <w:rsid w:val="00EA23D3"/>
    <w:rsid w:val="00EC68DA"/>
    <w:rsid w:val="00EF0103"/>
    <w:rsid w:val="00F228FE"/>
    <w:rsid w:val="00F278D4"/>
    <w:rsid w:val="00F42CB5"/>
    <w:rsid w:val="00FB4301"/>
    <w:rsid w:val="00FC2B9B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B117D"/>
    <w:pPr>
      <w:keepNext/>
      <w:keepLines/>
      <w:spacing w:before="40" w:after="0" w:line="360" w:lineRule="auto"/>
      <w:outlineLvl w:val="1"/>
    </w:pPr>
    <w:rPr>
      <w:rFonts w:ascii="Arial" w:eastAsia="Times New Roman" w:hAnsi="Arial" w:cs="Times New Roman"/>
      <w:iCs/>
      <w:sz w:val="22"/>
      <w:lang w:eastAsia="en-GB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B117D"/>
    <w:rPr>
      <w:rFonts w:ascii="Arial" w:eastAsia="Times New Roman" w:hAnsi="Arial" w:cs="Times New Roman"/>
      <w:iCs/>
      <w:sz w:val="22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NormalWeb">
    <w:name w:val="Normal (Web)"/>
    <w:basedOn w:val="Normal"/>
    <w:uiPriority w:val="99"/>
    <w:semiHidden/>
    <w:unhideWhenUsed/>
    <w:rsid w:val="00A6153D"/>
    <w:rPr>
      <w:rFonts w:cs="Times New Roman"/>
      <w:szCs w:val="24"/>
    </w:rPr>
  </w:style>
  <w:style w:type="paragraph" w:styleId="ListParagraph">
    <w:name w:val="List Paragraph"/>
    <w:basedOn w:val="Normal"/>
    <w:uiPriority w:val="34"/>
    <w:qFormat/>
    <w:rsid w:val="00A276A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032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9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2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3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4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66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879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156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07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92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ntalhealth.org.uk/explore-mental-health/statistics/men-women-statistic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esearchbriefings.files.parliament.uk/documents/SN06988/SN0698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ons.gov.uk/releases/suicidesintheuk2023registratio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gital.nhs.uk/data-and-information/publications/statistical/nhs-talking-therapies-monthly-statistics-including-employment-advisors/performance-may-20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5</Pages>
  <Words>723</Words>
  <Characters>4707</Characters>
  <Application>Microsoft Office Word</Application>
  <DocSecurity>0</DocSecurity>
  <Lines>100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Misbah Khan</cp:lastModifiedBy>
  <cp:revision>45</cp:revision>
  <dcterms:created xsi:type="dcterms:W3CDTF">2025-10-06T13:04:00Z</dcterms:created>
  <dcterms:modified xsi:type="dcterms:W3CDTF">2025-10-30T14:50:00Z</dcterms:modified>
</cp:coreProperties>
</file>