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rPr>
      </w:pPr>
      <w:bookmarkStart w:colFirst="0" w:colLast="0" w:name="_xpk82hy7257z" w:id="0"/>
      <w:bookmarkEnd w:id="0"/>
      <w:r w:rsidDel="00000000" w:rsidR="00000000" w:rsidRPr="00000000">
        <w:rPr>
          <w:rFonts w:ascii="Arial" w:cs="Arial" w:eastAsia="Arial" w:hAnsi="Arial"/>
          <w:b w:val="1"/>
          <w:rtl w:val="0"/>
        </w:rPr>
        <w:t xml:space="preserve">Task 3</w:t>
        <w:tab/>
        <w:t xml:space="preserve">- Reflective Report</w:t>
      </w:r>
    </w:p>
    <w:p w:rsidR="00000000" w:rsidDel="00000000" w:rsidP="00000000" w:rsidRDefault="00000000" w:rsidRPr="00000000" w14:paraId="00000002">
      <w:pPr>
        <w:spacing w:line="360" w:lineRule="auto"/>
        <w:jc w:val="center"/>
        <w:rPr>
          <w:rFonts w:ascii="Arial" w:cs="Arial" w:eastAsia="Arial" w:hAnsi="Arial"/>
        </w:rPr>
      </w:pPr>
      <w:r w:rsidDel="00000000" w:rsidR="00000000" w:rsidRPr="00000000">
        <w:rPr>
          <w:rFonts w:ascii="Arial" w:cs="Arial" w:eastAsia="Arial" w:hAnsi="Arial"/>
          <w:rtl w:val="0"/>
        </w:rPr>
        <w:t xml:space="preserve">Name: CAMELIA UNGUREANU</w:t>
      </w:r>
    </w:p>
    <w:p w:rsidR="00000000" w:rsidDel="00000000" w:rsidP="00000000" w:rsidRDefault="00000000" w:rsidRPr="00000000" w14:paraId="00000003">
      <w:pPr>
        <w:spacing w:line="360" w:lineRule="auto"/>
        <w:jc w:val="center"/>
        <w:rPr>
          <w:rFonts w:ascii="Arial" w:cs="Arial" w:eastAsia="Arial" w:hAnsi="Arial"/>
        </w:rPr>
      </w:pPr>
      <w:r w:rsidDel="00000000" w:rsidR="00000000" w:rsidRPr="00000000">
        <w:rPr>
          <w:rFonts w:ascii="Arial" w:cs="Arial" w:eastAsia="Arial" w:hAnsi="Arial"/>
          <w:rtl w:val="0"/>
        </w:rPr>
        <w:t xml:space="preserve">Student Number: 2427624</w:t>
      </w:r>
    </w:p>
    <w:p w:rsidR="00000000" w:rsidDel="00000000" w:rsidP="00000000" w:rsidRDefault="00000000" w:rsidRPr="00000000" w14:paraId="00000004">
      <w:pPr>
        <w:spacing w:line="360" w:lineRule="auto"/>
        <w:jc w:val="center"/>
        <w:rPr>
          <w:rFonts w:ascii="Arial" w:cs="Arial" w:eastAsia="Arial" w:hAnsi="Arial"/>
        </w:rPr>
      </w:pPr>
      <w:r w:rsidDel="00000000" w:rsidR="00000000" w:rsidRPr="00000000">
        <w:rPr>
          <w:rFonts w:ascii="Arial" w:cs="Arial" w:eastAsia="Arial" w:hAnsi="Arial"/>
          <w:rtl w:val="0"/>
        </w:rPr>
        <w:t xml:space="preserve">Module: Academic Skills</w:t>
      </w:r>
    </w:p>
    <w:p w:rsidR="00000000" w:rsidDel="00000000" w:rsidP="00000000" w:rsidRDefault="00000000" w:rsidRPr="00000000" w14:paraId="00000005">
      <w:pPr>
        <w:spacing w:line="360" w:lineRule="auto"/>
        <w:jc w:val="center"/>
        <w:rPr>
          <w:rFonts w:ascii="Arial" w:cs="Arial" w:eastAsia="Arial" w:hAnsi="Arial"/>
        </w:rPr>
      </w:pPr>
      <w:r w:rsidDel="00000000" w:rsidR="00000000" w:rsidRPr="00000000">
        <w:rPr>
          <w:rFonts w:ascii="Arial" w:cs="Arial" w:eastAsia="Arial" w:hAnsi="Arial"/>
          <w:rtl w:val="0"/>
        </w:rPr>
        <w:t xml:space="preserve">Module code: LCLM 4001</w:t>
      </w:r>
    </w:p>
    <w:p w:rsidR="00000000" w:rsidDel="00000000" w:rsidP="00000000" w:rsidRDefault="00000000" w:rsidRPr="00000000" w14:paraId="00000006">
      <w:pPr>
        <w:spacing w:line="360" w:lineRule="auto"/>
        <w:jc w:val="center"/>
        <w:rPr>
          <w:rFonts w:ascii="Arial" w:cs="Arial" w:eastAsia="Arial" w:hAnsi="Arial"/>
        </w:rPr>
      </w:pPr>
      <w:bookmarkStart w:colFirst="0" w:colLast="0" w:name="_82spjkxt707y" w:id="1"/>
      <w:bookmarkEnd w:id="1"/>
      <w:r w:rsidDel="00000000" w:rsidR="00000000" w:rsidRPr="00000000">
        <w:rPr>
          <w:rFonts w:ascii="Arial" w:cs="Arial" w:eastAsia="Arial" w:hAnsi="Arial"/>
          <w:rtl w:val="0"/>
        </w:rPr>
        <w:t xml:space="preserve">Lecturer Name: Peter Allen</w:t>
      </w:r>
    </w:p>
    <w:p w:rsidR="00000000" w:rsidDel="00000000" w:rsidP="00000000" w:rsidRDefault="00000000" w:rsidRPr="00000000" w14:paraId="00000007">
      <w:pPr>
        <w:spacing w:line="360"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8">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0"/>
          <w:i w:val="0"/>
          <w:smallCaps w:val="0"/>
          <w:strike w:val="0"/>
          <w:color w:val="2f5496"/>
          <w:sz w:val="24"/>
          <w:szCs w:val="24"/>
          <w:u w:val="none"/>
          <w:shd w:fill="auto" w:val="clear"/>
          <w:vertAlign w:val="baseline"/>
        </w:rPr>
      </w:pPr>
      <w:r w:rsidDel="00000000" w:rsidR="00000000" w:rsidRPr="00000000">
        <w:rPr>
          <w:rFonts w:ascii="Arial" w:cs="Arial" w:eastAsia="Arial" w:hAnsi="Arial"/>
          <w:b w:val="0"/>
          <w:i w:val="0"/>
          <w:smallCaps w:val="0"/>
          <w:strike w:val="0"/>
          <w:color w:val="2f5496"/>
          <w:sz w:val="24"/>
          <w:szCs w:val="24"/>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0"/>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xpk82hy7257z">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3</w:t>
              <w:tab/>
              <w:t xml:space="preserve">- Reflective Report</w:t>
              <w:tab/>
              <w:t xml:space="preserve">1</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uosiov7q7f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qjlqyjaifti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Description of Experience</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luc4p2gxdeo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 and Personal Reflection</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qlb88vxt5k8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Went Well and What Went Poorly</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qsdwveei5ts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What I Have Learned from These Experiences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ecoe2covjps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Contribution to My Understanding of the Module Content</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t3oyyf5xoq2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My Strengths and Areas for Improvement</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Arial" w:cs="Arial" w:eastAsia="Arial" w:hAnsi="Arial"/>
              <w:b w:val="0"/>
              <w:i w:val="0"/>
              <w:smallCaps w:val="0"/>
              <w:strike w:val="0"/>
              <w:color w:val="000000"/>
              <w:sz w:val="24"/>
              <w:szCs w:val="24"/>
              <w:u w:val="none"/>
              <w:shd w:fill="auto" w:val="clear"/>
              <w:vertAlign w:val="baseline"/>
            </w:rPr>
          </w:pPr>
          <w:hyperlink w:anchor="_7fd9ibbffyx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Reflection on Personal Growth and Development</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3fdj1ug701t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hyperlink w:anchor="_96wx3xao0vl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4</w:t>
            </w:r>
          </w:hyperlink>
          <w:r w:rsidDel="00000000" w:rsidR="00000000" w:rsidRPr="00000000">
            <w:rPr>
              <w:rtl w:val="0"/>
            </w:rPr>
          </w:r>
        </w:p>
        <w:p w:rsidR="00000000" w:rsidDel="00000000" w:rsidP="00000000" w:rsidRDefault="00000000" w:rsidRPr="00000000" w14:paraId="00000014">
          <w:pPr>
            <w:spacing w:line="360" w:lineRule="auto"/>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360"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rPr>
          <w:rFonts w:ascii="Arial" w:cs="Arial" w:eastAsia="Arial" w:hAnsi="Arial"/>
        </w:rPr>
      </w:pPr>
      <w:bookmarkStart w:colFirst="0" w:colLast="0" w:name="_uosiov7q7f6" w:id="2"/>
      <w:bookmarkEnd w:id="2"/>
      <w:r w:rsidDel="00000000" w:rsidR="00000000" w:rsidRPr="00000000">
        <w:rPr>
          <w:rFonts w:ascii="Arial" w:cs="Arial" w:eastAsia="Arial" w:hAnsi="Arial"/>
          <w:rtl w:val="0"/>
        </w:rPr>
        <w:t xml:space="preserve">Introduction</w:t>
      </w:r>
    </w:p>
    <w:p w:rsidR="00000000" w:rsidDel="00000000" w:rsidP="00000000" w:rsidRDefault="00000000" w:rsidRPr="00000000" w14:paraId="00000017">
      <w:pPr>
        <w:spacing w:line="360" w:lineRule="auto"/>
        <w:ind w:firstLine="720"/>
        <w:rPr>
          <w:rFonts w:ascii="Arial" w:cs="Arial" w:eastAsia="Arial" w:hAnsi="Arial"/>
        </w:rPr>
      </w:pPr>
      <w:r w:rsidDel="00000000" w:rsidR="00000000" w:rsidRPr="00000000">
        <w:rPr>
          <w:rFonts w:ascii="Arial" w:cs="Arial" w:eastAsia="Arial" w:hAnsi="Arial"/>
          <w:rtl w:val="0"/>
        </w:rPr>
        <w:t xml:space="preserve">I am Camelia Ungureanu, and returning to education at the age of 56 has been a very welcoming and enriching experience. I was out of formal study for many years, and I looked forward to becoming part of a university learning environment and embracing new learning opportunities. This experience has been especially meaningful, reminding me of my school years while offering the excitement of learning in a well-organised, supportive environment. The warmth of the classroom and helpful guidance have made this journey truly enjoyable and inspiring. This report aims to review my personal learning experience in the Academic Skills module. I will highlight important milestones, such as completing Task 1 and Task 2, participating in classroom discussions and overall course engagement. </w:t>
      </w:r>
    </w:p>
    <w:p w:rsidR="00000000" w:rsidDel="00000000" w:rsidP="00000000" w:rsidRDefault="00000000" w:rsidRPr="00000000" w14:paraId="00000018">
      <w:pPr>
        <w:pStyle w:val="Heading1"/>
        <w:rPr>
          <w:rFonts w:ascii="Arial" w:cs="Arial" w:eastAsia="Arial" w:hAnsi="Arial"/>
        </w:rPr>
      </w:pPr>
      <w:bookmarkStart w:colFirst="0" w:colLast="0" w:name="_qjlqyjaifti5" w:id="3"/>
      <w:bookmarkEnd w:id="3"/>
      <w:r w:rsidDel="00000000" w:rsidR="00000000" w:rsidRPr="00000000">
        <w:rPr>
          <w:rFonts w:ascii="Arial" w:cs="Arial" w:eastAsia="Arial" w:hAnsi="Arial"/>
          <w:rtl w:val="0"/>
        </w:rPr>
        <w:t xml:space="preserve">Description of Experience</w:t>
      </w:r>
    </w:p>
    <w:p w:rsidR="00000000" w:rsidDel="00000000" w:rsidP="00000000" w:rsidRDefault="00000000" w:rsidRPr="00000000" w14:paraId="00000019">
      <w:pPr>
        <w:spacing w:after="280" w:before="280" w:line="360" w:lineRule="auto"/>
        <w:ind w:firstLine="720"/>
        <w:rPr>
          <w:rFonts w:ascii="Arial" w:cs="Arial" w:eastAsia="Arial" w:hAnsi="Arial"/>
        </w:rPr>
      </w:pPr>
      <w:r w:rsidDel="00000000" w:rsidR="00000000" w:rsidRPr="00000000">
        <w:rPr>
          <w:rFonts w:ascii="Arial" w:cs="Arial" w:eastAsia="Arial" w:hAnsi="Arial"/>
          <w:rtl w:val="0"/>
        </w:rPr>
        <w:t xml:space="preserve">Returning to a learning environment after decades was sentimental and refreshing, bringing with it memories of my secondary school days. The well-structured environment of classrooms and the provision of daily-use laptops to those lacking personal machines provided a friendly atmosphere that supported the study. Ahmed, Tayyub and Ismail (2020) demonstrated that a practical classroom setting, involving the offering of physical facilities as well as instructional facilities, substantially improved learning experiences. In Task 1, we completed an academic skills quiz assessing knowledge of time management, referencing, and academic integrity, which I found challenging due to my limited English proficiency. Task 2 involved applying skills like note-taking, paraphrasing and paragraph writing; despite language barriers, I contributed effectively and gained insights into teamwork dynamics. Karmelita (2020) demonstrated that adult learners tend to experience anxiety when returning to learning due to insecurities over past educational experiences. Our instructor, Peter Alen, with his soothing voice and tolerant behaviour, particularly in responding to common, at times funny, questions from students, made learning fun. The course material was balanced between conventional concepts and new material to allow both reinforcing and acquiring knowledge. Such nurturing learning environments are essential in reducing adult learners' fears and achieving academic success. </w:t>
      </w:r>
    </w:p>
    <w:p w:rsidR="00000000" w:rsidDel="00000000" w:rsidP="00000000" w:rsidRDefault="00000000" w:rsidRPr="00000000" w14:paraId="0000001A">
      <w:pPr>
        <w:pStyle w:val="Heading1"/>
        <w:rPr>
          <w:rFonts w:ascii="Arial" w:cs="Arial" w:eastAsia="Arial" w:hAnsi="Arial"/>
        </w:rPr>
      </w:pPr>
      <w:bookmarkStart w:colFirst="0" w:colLast="0" w:name="_luc4p2gxdeod" w:id="4"/>
      <w:bookmarkEnd w:id="4"/>
      <w:r w:rsidDel="00000000" w:rsidR="00000000" w:rsidRPr="00000000">
        <w:rPr>
          <w:rFonts w:ascii="Arial" w:cs="Arial" w:eastAsia="Arial" w:hAnsi="Arial"/>
          <w:rtl w:val="0"/>
        </w:rPr>
        <w:t xml:space="preserve">Analysis and Personal Reflection</w:t>
      </w:r>
    </w:p>
    <w:p w:rsidR="00000000" w:rsidDel="00000000" w:rsidP="00000000" w:rsidRDefault="00000000" w:rsidRPr="00000000" w14:paraId="0000001B">
      <w:pPr>
        <w:pStyle w:val="Heading2"/>
        <w:spacing w:line="360" w:lineRule="auto"/>
        <w:rPr>
          <w:rFonts w:ascii="Arial" w:cs="Arial" w:eastAsia="Arial" w:hAnsi="Arial"/>
        </w:rPr>
      </w:pPr>
      <w:bookmarkStart w:colFirst="0" w:colLast="0" w:name="_qlb88vxt5k8f" w:id="5"/>
      <w:bookmarkEnd w:id="5"/>
      <w:r w:rsidDel="00000000" w:rsidR="00000000" w:rsidRPr="00000000">
        <w:rPr>
          <w:rFonts w:ascii="Arial" w:cs="Arial" w:eastAsia="Arial" w:hAnsi="Arial"/>
          <w:b w:val="1"/>
          <w:rtl w:val="0"/>
        </w:rPr>
        <w:t xml:space="preserve">What Went Well and What Went Poorly</w:t>
      </w:r>
      <w:r w:rsidDel="00000000" w:rsidR="00000000" w:rsidRPr="00000000">
        <w:rPr>
          <w:rtl w:val="0"/>
        </w:rPr>
      </w:r>
    </w:p>
    <w:p w:rsidR="00000000" w:rsidDel="00000000" w:rsidP="00000000" w:rsidRDefault="00000000" w:rsidRPr="00000000" w14:paraId="0000001C">
      <w:pPr>
        <w:spacing w:line="360" w:lineRule="auto"/>
        <w:ind w:firstLine="720"/>
        <w:rPr>
          <w:rFonts w:ascii="Arial" w:cs="Arial" w:eastAsia="Arial" w:hAnsi="Arial"/>
        </w:rPr>
      </w:pPr>
      <w:r w:rsidDel="00000000" w:rsidR="00000000" w:rsidRPr="00000000">
        <w:rPr>
          <w:rFonts w:ascii="Arial" w:cs="Arial" w:eastAsia="Arial" w:hAnsi="Arial"/>
          <w:rtl w:val="0"/>
        </w:rPr>
        <w:t xml:space="preserve">The Academic Skills module has been a central element of my return to learning, assisting me in learning key study skills and developing confidence within a new learning climate. The most positive thing I experienced was being able to settle into the formal learning environment. The classroom environment was friendly, and the transparent structuring of lessons enabled me to remain focused. I valued the encouragement towards the use of laptops, the cleanliness of the premises and the teacher's gentle and understanding nature. Such factors contributed greatly to encouraging me to be an active participant, which, as suggested by Bellamy (2016), increases student engagement and learning achievements.</w:t>
      </w:r>
    </w:p>
    <w:p w:rsidR="00000000" w:rsidDel="00000000" w:rsidP="00000000" w:rsidRDefault="00000000" w:rsidRPr="00000000" w14:paraId="0000001D">
      <w:pPr>
        <w:spacing w:line="360" w:lineRule="auto"/>
        <w:ind w:firstLine="720"/>
        <w:rPr>
          <w:rFonts w:ascii="Arial" w:cs="Arial" w:eastAsia="Arial" w:hAnsi="Arial"/>
        </w:rPr>
      </w:pPr>
      <w:r w:rsidDel="00000000" w:rsidR="00000000" w:rsidRPr="00000000">
        <w:rPr>
          <w:rFonts w:ascii="Arial" w:cs="Arial" w:eastAsia="Arial" w:hAnsi="Arial"/>
          <w:rtl w:val="0"/>
        </w:rPr>
        <w:t xml:space="preserve">Task 1, which included the academic skills quiz, was difficult because of the time limit and the level of English used in the questions. I was able to finish it within the deadline, showcasing improved time management skills, but I had a problem with quickly understanding instructions. This showed me that I needed to enhance my listening and reading comprehension in real time to avoid performing poorly in timed tests. Task 2, on the other hand, a practical exercise in note-taking, paraphrasing, and paragraph writing, proved easier and made me feel more satisfied. Though I continued to find paraphrasing challenging, I progressed through practice and the advice provided in this module.</w:t>
      </w:r>
    </w:p>
    <w:p w:rsidR="00000000" w:rsidDel="00000000" w:rsidP="00000000" w:rsidRDefault="00000000" w:rsidRPr="00000000" w14:paraId="0000001E">
      <w:pPr>
        <w:pStyle w:val="Heading2"/>
        <w:spacing w:line="360" w:lineRule="auto"/>
        <w:rPr>
          <w:rFonts w:ascii="Arial" w:cs="Arial" w:eastAsia="Arial" w:hAnsi="Arial"/>
        </w:rPr>
      </w:pPr>
      <w:r w:rsidDel="00000000" w:rsidR="00000000" w:rsidRPr="00000000">
        <w:rPr>
          <w:rFonts w:ascii="Arial" w:cs="Arial" w:eastAsia="Arial" w:hAnsi="Arial"/>
          <w:rtl w:val="0"/>
        </w:rPr>
        <w:t xml:space="preserve">What I Have Learned from These Experiences</w:t>
      </w:r>
    </w:p>
    <w:p w:rsidR="00000000" w:rsidDel="00000000" w:rsidP="00000000" w:rsidRDefault="00000000" w:rsidRPr="00000000" w14:paraId="0000001F">
      <w:pPr>
        <w:spacing w:line="360" w:lineRule="auto"/>
        <w:ind w:firstLine="720"/>
        <w:rPr>
          <w:rFonts w:ascii="Arial" w:cs="Arial" w:eastAsia="Arial" w:hAnsi="Arial"/>
        </w:rPr>
      </w:pPr>
      <w:r w:rsidDel="00000000" w:rsidR="00000000" w:rsidRPr="00000000">
        <w:rPr>
          <w:rFonts w:ascii="Arial" w:cs="Arial" w:eastAsia="Arial" w:hAnsi="Arial"/>
          <w:rtl w:val="0"/>
        </w:rPr>
        <w:t xml:space="preserve">Learning existed in every experience during the module period. The academic quiz in Task 1 provided me with essential information about academic misconduct and time management concepts. The activity of Task 1 placed focus on time planning; according to Lourenço and Paiva (2024), this skill is directly related to academic success achievement (Claessens et al., 2007). I recognised possible improvements in time management after I assessed my execution of the task, as it was not perfect. During Task 2, I gained practical experience, which helped me understand how theoretical skills function. The activity allowed me to develop proficiency in creating organised notes along with their transformation into academic writing. The task deepened my learning about writing summations while maintaining direct quotations. According to Qurbonbayeva (2025), this knowledge plays a crucial part in plagiarism prevention while demonstrating and understanding the capabilities of academic conduct. Additionally, academic misconduct helped me realise the significance of relying on credible sources and properly citing. I also learned important information about reflective writing, which made me aware of my learning practices and advancements in a more critical way.</w:t>
      </w:r>
    </w:p>
    <w:p w:rsidR="00000000" w:rsidDel="00000000" w:rsidP="00000000" w:rsidRDefault="00000000" w:rsidRPr="00000000" w14:paraId="00000020">
      <w:pPr>
        <w:pStyle w:val="Heading2"/>
        <w:spacing w:line="360" w:lineRule="auto"/>
        <w:rPr>
          <w:rFonts w:ascii="Arial" w:cs="Arial" w:eastAsia="Arial" w:hAnsi="Arial"/>
        </w:rPr>
      </w:pPr>
      <w:r w:rsidDel="00000000" w:rsidR="00000000" w:rsidRPr="00000000">
        <w:rPr>
          <w:rFonts w:ascii="Arial" w:cs="Arial" w:eastAsia="Arial" w:hAnsi="Arial"/>
          <w:rtl w:val="0"/>
        </w:rPr>
        <w:t xml:space="preserve">Contribution to My Understanding of the Module Content</w:t>
      </w:r>
    </w:p>
    <w:p w:rsidR="00000000" w:rsidDel="00000000" w:rsidP="00000000" w:rsidRDefault="00000000" w:rsidRPr="00000000" w14:paraId="00000021">
      <w:pPr>
        <w:spacing w:line="360" w:lineRule="auto"/>
        <w:ind w:firstLine="720"/>
        <w:rPr>
          <w:rFonts w:ascii="Arial" w:cs="Arial" w:eastAsia="Arial" w:hAnsi="Arial"/>
        </w:rPr>
      </w:pPr>
      <w:r w:rsidDel="00000000" w:rsidR="00000000" w:rsidRPr="00000000">
        <w:rPr>
          <w:rFonts w:ascii="Arial" w:cs="Arial" w:eastAsia="Arial" w:hAnsi="Arial"/>
          <w:rtl w:val="0"/>
        </w:rPr>
        <w:t xml:space="preserve">The theoretical and practical elements of the module were well integrated, and I gained a better understanding of academic conventions. Through classroom discussions, in-class exercises, and teacher feedback, I was able to relate concepts like time management, note-taking as per Cottrell (2019) and academic integrity to actual tasks. I learned how to evaluate assignment questions, divide them into smaller pieces and organise my work, and this helped me realise how to tackle future university exams.</w:t>
      </w:r>
    </w:p>
    <w:p w:rsidR="00000000" w:rsidDel="00000000" w:rsidP="00000000" w:rsidRDefault="00000000" w:rsidRPr="00000000" w14:paraId="00000022">
      <w:pPr>
        <w:pStyle w:val="Heading2"/>
        <w:spacing w:line="360" w:lineRule="auto"/>
        <w:rPr>
          <w:rFonts w:ascii="Arial" w:cs="Arial" w:eastAsia="Arial" w:hAnsi="Arial"/>
        </w:rPr>
      </w:pPr>
      <w:bookmarkStart w:colFirst="0" w:colLast="0" w:name="_t3oyyf5xoq24" w:id="6"/>
      <w:bookmarkEnd w:id="6"/>
      <w:r w:rsidDel="00000000" w:rsidR="00000000" w:rsidRPr="00000000">
        <w:rPr>
          <w:rFonts w:ascii="Arial" w:cs="Arial" w:eastAsia="Arial" w:hAnsi="Arial"/>
          <w:rtl w:val="0"/>
        </w:rPr>
        <w:t xml:space="preserve">My Strengths and Areas for Improvement</w:t>
      </w:r>
    </w:p>
    <w:p w:rsidR="00000000" w:rsidDel="00000000" w:rsidP="00000000" w:rsidRDefault="00000000" w:rsidRPr="00000000" w14:paraId="00000023">
      <w:pPr>
        <w:spacing w:line="360" w:lineRule="auto"/>
        <w:ind w:firstLine="720"/>
        <w:rPr>
          <w:rFonts w:ascii="Arial" w:cs="Arial" w:eastAsia="Arial" w:hAnsi="Arial"/>
        </w:rPr>
      </w:pPr>
      <w:r w:rsidDel="00000000" w:rsidR="00000000" w:rsidRPr="00000000">
        <w:rPr>
          <w:rFonts w:ascii="Arial" w:cs="Arial" w:eastAsia="Arial" w:hAnsi="Arial"/>
          <w:rtl w:val="0"/>
        </w:rPr>
        <w:t xml:space="preserve">Throughout the module, I identified several strengths. I am motivated, focused and willing to participate. I take responsibility for my learning and enjoy applying new skills. I also found that I can manage time effectively under pressure. However, I also recognised areas for improvement. My English listening and writing skills need ongoing development to allow me to participate fully in class and express my ideas clearly. Vocabulary and grammar are challenges I must continue to work on to improve the quality of my academic writing.</w:t>
      </w:r>
    </w:p>
    <w:p w:rsidR="00000000" w:rsidDel="00000000" w:rsidP="00000000" w:rsidRDefault="00000000" w:rsidRPr="00000000" w14:paraId="00000024">
      <w:pPr>
        <w:pStyle w:val="Heading2"/>
        <w:spacing w:line="360" w:lineRule="auto"/>
        <w:rPr>
          <w:rFonts w:ascii="Arial" w:cs="Arial" w:eastAsia="Arial" w:hAnsi="Arial"/>
        </w:rPr>
      </w:pPr>
      <w:bookmarkStart w:colFirst="0" w:colLast="0" w:name="_7fd9ibbffyxo" w:id="7"/>
      <w:bookmarkEnd w:id="7"/>
      <w:r w:rsidDel="00000000" w:rsidR="00000000" w:rsidRPr="00000000">
        <w:rPr>
          <w:rFonts w:ascii="Arial" w:cs="Arial" w:eastAsia="Arial" w:hAnsi="Arial"/>
          <w:rtl w:val="0"/>
        </w:rPr>
        <w:t xml:space="preserve">Reflection on Personal Growth and Development</w:t>
      </w:r>
    </w:p>
    <w:p w:rsidR="00000000" w:rsidDel="00000000" w:rsidP="00000000" w:rsidRDefault="00000000" w:rsidRPr="00000000" w14:paraId="00000025">
      <w:pPr>
        <w:spacing w:line="360" w:lineRule="auto"/>
        <w:ind w:firstLine="720"/>
        <w:rPr>
          <w:rFonts w:ascii="Arial" w:cs="Arial" w:eastAsia="Arial" w:hAnsi="Arial"/>
        </w:rPr>
      </w:pPr>
      <w:r w:rsidDel="00000000" w:rsidR="00000000" w:rsidRPr="00000000">
        <w:rPr>
          <w:rFonts w:ascii="Arial" w:cs="Arial" w:eastAsia="Arial" w:hAnsi="Arial"/>
          <w:rtl w:val="0"/>
        </w:rPr>
        <w:t xml:space="preserve">This module has contributed significantly to my personal growth. Returning to education at 56 was a courageous step, and I am proud of what I have achieved so far. I now feel more confident, more independent, and more prepared to continue my academic journey. The supportive learning environment, combined with structured tasks and patient teaching, helped me overcome initial anxieties. I learned that I am capable of learning new skills, even in a second language, and that perseverance and curiosity are key ingredients to success.</w:t>
      </w:r>
    </w:p>
    <w:p w:rsidR="00000000" w:rsidDel="00000000" w:rsidP="00000000" w:rsidRDefault="00000000" w:rsidRPr="00000000" w14:paraId="00000026">
      <w:pPr>
        <w:pStyle w:val="Heading1"/>
        <w:rPr>
          <w:rFonts w:ascii="Arial" w:cs="Arial" w:eastAsia="Arial" w:hAnsi="Arial"/>
        </w:rPr>
      </w:pPr>
      <w:bookmarkStart w:colFirst="0" w:colLast="0" w:name="_3fdj1ug701tr" w:id="8"/>
      <w:bookmarkEnd w:id="8"/>
      <w:r w:rsidDel="00000000" w:rsidR="00000000" w:rsidRPr="00000000">
        <w:rPr>
          <w:rFonts w:ascii="Arial" w:cs="Arial" w:eastAsia="Arial" w:hAnsi="Arial"/>
          <w:rtl w:val="0"/>
        </w:rPr>
        <w:t xml:space="preserve">Conclusion</w:t>
      </w:r>
    </w:p>
    <w:p w:rsidR="00000000" w:rsidDel="00000000" w:rsidP="00000000" w:rsidRDefault="00000000" w:rsidRPr="00000000" w14:paraId="00000027">
      <w:pPr>
        <w:spacing w:after="280" w:before="280" w:line="360" w:lineRule="auto"/>
        <w:ind w:firstLine="720"/>
        <w:rPr>
          <w:rFonts w:ascii="Arial" w:cs="Arial" w:eastAsia="Arial" w:hAnsi="Arial"/>
        </w:rPr>
      </w:pPr>
      <w:r w:rsidDel="00000000" w:rsidR="00000000" w:rsidRPr="00000000">
        <w:rPr>
          <w:rFonts w:ascii="Arial" w:cs="Arial" w:eastAsia="Arial" w:hAnsi="Arial"/>
          <w:rtl w:val="0"/>
        </w:rPr>
        <w:t xml:space="preserve">The Academic Skills module has become crucial to my educational return by teaching me vital academic abilities, including time management combined with note-taking and paraphrasing techniques. With English difficulties, I overcame key assignments and built up my confidence in my learning abilities. I enjoyed and found motivation through the supportive classroom environment that combined with patient teaching at this experience. I understand both my strongest aspects and my need for improvement in listening and writing skills. The module helped me strengthen myself to succeed while improving my basic academic skills during this newly interesting phase of life.</w:t>
      </w:r>
    </w:p>
    <w:p w:rsidR="00000000" w:rsidDel="00000000" w:rsidP="00000000" w:rsidRDefault="00000000" w:rsidRPr="00000000" w14:paraId="00000028">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9">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2B">
      <w:pPr>
        <w:jc w:val="left"/>
        <w:rPr>
          <w:rFonts w:ascii="Arial" w:cs="Arial" w:eastAsia="Arial" w:hAnsi="Arial"/>
          <w:b w:val="1"/>
        </w:rPr>
      </w:pPr>
      <w:bookmarkStart w:colFirst="0" w:colLast="0" w:name="_96wx3xao0vle" w:id="9"/>
      <w:bookmarkEnd w:id="9"/>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rFonts w:ascii="Arial" w:cs="Arial" w:eastAsia="Arial" w:hAnsi="Arial"/>
        </w:rPr>
      </w:pPr>
      <w:r w:rsidDel="00000000" w:rsidR="00000000" w:rsidRPr="00000000">
        <w:rPr>
          <w:rFonts w:ascii="Arial" w:cs="Arial" w:eastAsia="Arial" w:hAnsi="Arial"/>
          <w:rtl w:val="0"/>
        </w:rPr>
        <w:t xml:space="preserve">References</w:t>
      </w:r>
    </w:p>
    <w:p w:rsidR="00000000" w:rsidDel="00000000" w:rsidP="00000000" w:rsidRDefault="00000000" w:rsidRPr="00000000" w14:paraId="0000002D">
      <w:pPr>
        <w:spacing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Ahmed, G., Tayyub, M. and Ismail, R. (2020) ‘Effects of classroom environment for improving students’ learning at secondary level in Punjab Province, Pakistan’, </w:t>
      </w:r>
      <w:r w:rsidDel="00000000" w:rsidR="00000000" w:rsidRPr="00000000">
        <w:rPr>
          <w:rFonts w:ascii="Arial" w:cs="Arial" w:eastAsia="Arial" w:hAnsi="Arial"/>
          <w:i w:val="1"/>
          <w:color w:val="222222"/>
          <w:highlight w:val="white"/>
          <w:rtl w:val="0"/>
        </w:rPr>
        <w:t xml:space="preserve">Science Academique</w:t>
      </w:r>
      <w:r w:rsidDel="00000000" w:rsidR="00000000" w:rsidRPr="00000000">
        <w:rPr>
          <w:rFonts w:ascii="Arial" w:cs="Arial" w:eastAsia="Arial" w:hAnsi="Arial"/>
          <w:color w:val="222222"/>
          <w:highlight w:val="white"/>
          <w:rtl w:val="0"/>
        </w:rPr>
        <w:t xml:space="preserve">, 1(1), pp.1-14.</w:t>
      </w:r>
    </w:p>
    <w:p w:rsidR="00000000" w:rsidDel="00000000" w:rsidP="00000000" w:rsidRDefault="00000000" w:rsidRPr="00000000" w14:paraId="0000002E">
      <w:pPr>
        <w:spacing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Bellamy, L.S. (2016) </w:t>
      </w:r>
      <w:r w:rsidDel="00000000" w:rsidR="00000000" w:rsidRPr="00000000">
        <w:rPr>
          <w:rFonts w:ascii="Arial" w:cs="Arial" w:eastAsia="Arial" w:hAnsi="Arial"/>
          <w:i w:val="1"/>
          <w:color w:val="222222"/>
          <w:highlight w:val="white"/>
          <w:rtl w:val="0"/>
        </w:rPr>
        <w:t xml:space="preserve">Classroom environment: Content analysis examining characteristics of classroom environments that affect students' academic achievement. </w:t>
      </w:r>
      <w:r w:rsidDel="00000000" w:rsidR="00000000" w:rsidRPr="00000000">
        <w:rPr>
          <w:rFonts w:ascii="Arial" w:cs="Arial" w:eastAsia="Arial" w:hAnsi="Arial"/>
          <w:color w:val="222222"/>
          <w:highlight w:val="white"/>
          <w:rtl w:val="0"/>
        </w:rPr>
        <w:t xml:space="preserve">Available at: https://dc.etsu.edu/cgi/viewcontent.cgi?article=4530&amp;context=etd (Accessed: April 9, 2025).</w:t>
      </w:r>
    </w:p>
    <w:p w:rsidR="00000000" w:rsidDel="00000000" w:rsidP="00000000" w:rsidRDefault="00000000" w:rsidRPr="00000000" w14:paraId="0000002F">
      <w:pPr>
        <w:spacing w:line="360" w:lineRule="auto"/>
        <w:ind w:left="720" w:hanging="720"/>
        <w:rPr>
          <w:rFonts w:ascii="Arial" w:cs="Arial" w:eastAsia="Arial" w:hAnsi="Arial"/>
        </w:rPr>
      </w:pPr>
      <w:r w:rsidDel="00000000" w:rsidR="00000000" w:rsidRPr="00000000">
        <w:rPr>
          <w:rFonts w:ascii="Arial" w:cs="Arial" w:eastAsia="Arial" w:hAnsi="Arial"/>
          <w:color w:val="222222"/>
          <w:highlight w:val="white"/>
          <w:rtl w:val="0"/>
        </w:rPr>
        <w:t xml:space="preserve">Cottrell, S. (2019) </w:t>
      </w:r>
      <w:r w:rsidDel="00000000" w:rsidR="00000000" w:rsidRPr="00000000">
        <w:rPr>
          <w:rFonts w:ascii="Arial" w:cs="Arial" w:eastAsia="Arial" w:hAnsi="Arial"/>
          <w:i w:val="1"/>
          <w:color w:val="222222"/>
          <w:highlight w:val="white"/>
          <w:rtl w:val="0"/>
        </w:rPr>
        <w:t xml:space="preserve">The study skills handbook</w:t>
      </w:r>
      <w:r w:rsidDel="00000000" w:rsidR="00000000" w:rsidRPr="00000000">
        <w:rPr>
          <w:rFonts w:ascii="Arial" w:cs="Arial" w:eastAsia="Arial" w:hAnsi="Arial"/>
          <w:color w:val="222222"/>
          <w:highlight w:val="white"/>
          <w:rtl w:val="0"/>
        </w:rPr>
        <w:t xml:space="preserve"> (Vol. 30). Bloomsbury Publishing.</w:t>
      </w:r>
      <w:r w:rsidDel="00000000" w:rsidR="00000000" w:rsidRPr="00000000">
        <w:rPr>
          <w:rtl w:val="0"/>
        </w:rPr>
      </w:r>
    </w:p>
    <w:p w:rsidR="00000000" w:rsidDel="00000000" w:rsidP="00000000" w:rsidRDefault="00000000" w:rsidRPr="00000000" w14:paraId="00000030">
      <w:pPr>
        <w:spacing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Karmelita, C. (2020) ‘Advising adult learners during the transition to college’, </w:t>
      </w:r>
      <w:r w:rsidDel="00000000" w:rsidR="00000000" w:rsidRPr="00000000">
        <w:rPr>
          <w:rFonts w:ascii="Arial" w:cs="Arial" w:eastAsia="Arial" w:hAnsi="Arial"/>
          <w:i w:val="1"/>
          <w:color w:val="222222"/>
          <w:highlight w:val="white"/>
          <w:rtl w:val="0"/>
        </w:rPr>
        <w:t xml:space="preserve">NACADA Journal</w:t>
      </w:r>
      <w:r w:rsidDel="00000000" w:rsidR="00000000" w:rsidRPr="00000000">
        <w:rPr>
          <w:rFonts w:ascii="Arial" w:cs="Arial" w:eastAsia="Arial" w:hAnsi="Arial"/>
          <w:color w:val="222222"/>
          <w:highlight w:val="white"/>
          <w:rtl w:val="0"/>
        </w:rPr>
        <w:t xml:space="preserve">, 40(1), pp.64-79.</w:t>
      </w:r>
    </w:p>
    <w:p w:rsidR="00000000" w:rsidDel="00000000" w:rsidP="00000000" w:rsidRDefault="00000000" w:rsidRPr="00000000" w14:paraId="00000031">
      <w:pPr>
        <w:spacing w:line="360" w:lineRule="auto"/>
        <w:ind w:left="720" w:hanging="720"/>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Lourenço, A.A. and Paiva, M.O. (2024) ‘Academic performance of excellence: The impact of self-regulated learning and academic time management planning’, </w:t>
      </w:r>
      <w:r w:rsidDel="00000000" w:rsidR="00000000" w:rsidRPr="00000000">
        <w:rPr>
          <w:rFonts w:ascii="Arial" w:cs="Arial" w:eastAsia="Arial" w:hAnsi="Arial"/>
          <w:i w:val="1"/>
          <w:color w:val="222222"/>
          <w:highlight w:val="white"/>
          <w:rtl w:val="0"/>
        </w:rPr>
        <w:t xml:space="preserve">Knowledge</w:t>
      </w:r>
      <w:r w:rsidDel="00000000" w:rsidR="00000000" w:rsidRPr="00000000">
        <w:rPr>
          <w:rFonts w:ascii="Arial" w:cs="Arial" w:eastAsia="Arial" w:hAnsi="Arial"/>
          <w:color w:val="222222"/>
          <w:highlight w:val="white"/>
          <w:rtl w:val="0"/>
        </w:rPr>
        <w:t xml:space="preserve">, 4(2), pp.289-301.</w:t>
      </w:r>
    </w:p>
    <w:sectPr>
      <w:headerReference r:id="rId6"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259"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jc w:val="center"/>
    </w:pPr>
    <w:rPr>
      <w:b w:val="1"/>
    </w:rPr>
  </w:style>
  <w:style w:type="paragraph" w:styleId="Heading2">
    <w:name w:val="heading 2"/>
    <w:basedOn w:val="Normal"/>
    <w:next w:val="Normal"/>
    <w:pPr>
      <w:keepNext w:val="1"/>
      <w:keepLines w:val="1"/>
      <w:spacing w:after="0" w:before="40" w:line="256" w:lineRule="auto"/>
      <w:jc w:val="left"/>
    </w:pPr>
    <w:rPr>
      <w:b w:val="1"/>
    </w:rPr>
  </w:style>
  <w:style w:type="paragraph" w:styleId="Heading3">
    <w:name w:val="heading 3"/>
    <w:basedOn w:val="Normal"/>
    <w:next w:val="Normal"/>
    <w:pPr>
      <w:keepNext w:val="1"/>
      <w:keepLines w:val="1"/>
      <w:spacing w:after="0" w:before="40" w:line="276" w:lineRule="auto"/>
    </w:pPr>
    <w:rPr>
      <w:b w:val="1"/>
      <w:i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