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63678" w:rsidRPr="00D4066A" w:rsidRDefault="00363678" w:rsidP="00A5028E">
      <w:pPr>
        <w:jc w:val="center"/>
        <w:rPr>
          <w:b/>
          <w:bCs/>
          <w:sz w:val="48"/>
          <w:szCs w:val="48"/>
        </w:rPr>
      </w:pPr>
      <w:r w:rsidRPr="00D4066A">
        <w:rPr>
          <w:b/>
          <w:bCs/>
          <w:sz w:val="48"/>
          <w:szCs w:val="48"/>
        </w:rPr>
        <w:t>STUDENT NAME: RIFNA BEGUM</w:t>
      </w:r>
    </w:p>
    <w:p w:rsidR="00363678" w:rsidRDefault="00363678"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363678" w:rsidRPr="00D4066A" w:rsidRDefault="00363678" w:rsidP="00A5028E">
      <w:pPr>
        <w:jc w:val="center"/>
        <w:rPr>
          <w:b/>
          <w:bCs/>
          <w:sz w:val="48"/>
          <w:szCs w:val="48"/>
        </w:rPr>
      </w:pPr>
      <w:r w:rsidRPr="00D4066A">
        <w:rPr>
          <w:b/>
          <w:bCs/>
          <w:sz w:val="48"/>
          <w:szCs w:val="48"/>
        </w:rPr>
        <w:t>STUDENT ID: 1713342</w:t>
      </w:r>
    </w:p>
    <w:p w:rsidR="00363678" w:rsidRDefault="00363678"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363678" w:rsidRPr="00D4066A" w:rsidRDefault="00CE00DD" w:rsidP="00A5028E">
      <w:pPr>
        <w:jc w:val="center"/>
        <w:rPr>
          <w:b/>
          <w:bCs/>
          <w:sz w:val="48"/>
          <w:szCs w:val="48"/>
        </w:rPr>
      </w:pPr>
      <w:r w:rsidRPr="00D4066A">
        <w:rPr>
          <w:b/>
          <w:bCs/>
          <w:sz w:val="48"/>
          <w:szCs w:val="48"/>
        </w:rPr>
        <w:t>LECTURE NAME: MUMTAZ GOOLAM</w:t>
      </w:r>
    </w:p>
    <w:p w:rsidR="00CE00DD" w:rsidRDefault="00CE00DD" w:rsidP="00A5028E">
      <w:pPr>
        <w:jc w:val="center"/>
        <w:rPr>
          <w:b/>
          <w:bCs/>
          <w:sz w:val="48"/>
          <w:szCs w:val="48"/>
        </w:rPr>
      </w:pPr>
    </w:p>
    <w:p w:rsidR="00D4066A" w:rsidRDefault="00D4066A" w:rsidP="00A5028E">
      <w:pPr>
        <w:jc w:val="center"/>
        <w:rPr>
          <w:b/>
          <w:bCs/>
          <w:sz w:val="48"/>
          <w:szCs w:val="48"/>
        </w:rPr>
      </w:pPr>
    </w:p>
    <w:p w:rsidR="00D4066A" w:rsidRPr="00D4066A" w:rsidRDefault="00D4066A" w:rsidP="00A5028E">
      <w:pPr>
        <w:jc w:val="center"/>
        <w:rPr>
          <w:b/>
          <w:bCs/>
          <w:sz w:val="48"/>
          <w:szCs w:val="48"/>
        </w:rPr>
      </w:pPr>
    </w:p>
    <w:p w:rsidR="00CE00DD" w:rsidRPr="00D4066A" w:rsidRDefault="00CE00DD" w:rsidP="00A5028E">
      <w:pPr>
        <w:jc w:val="center"/>
        <w:rPr>
          <w:b/>
          <w:bCs/>
          <w:sz w:val="48"/>
          <w:szCs w:val="48"/>
        </w:rPr>
      </w:pPr>
      <w:r w:rsidRPr="00D4066A">
        <w:rPr>
          <w:b/>
          <w:bCs/>
          <w:sz w:val="48"/>
          <w:szCs w:val="48"/>
        </w:rPr>
        <w:t xml:space="preserve">ASSIGNMENT TITLE: </w:t>
      </w:r>
      <w:r w:rsidR="009B3F27">
        <w:rPr>
          <w:b/>
          <w:bCs/>
          <w:sz w:val="48"/>
          <w:szCs w:val="48"/>
        </w:rPr>
        <w:t xml:space="preserve">INTRODUCTION TO PHYSIOLOGY </w:t>
      </w:r>
      <w:r w:rsidR="002267CE">
        <w:rPr>
          <w:b/>
          <w:bCs/>
          <w:sz w:val="48"/>
          <w:szCs w:val="48"/>
        </w:rPr>
        <w:t>BMHP</w:t>
      </w:r>
      <w:r w:rsidR="0020535D">
        <w:rPr>
          <w:b/>
          <w:bCs/>
          <w:sz w:val="48"/>
          <w:szCs w:val="48"/>
        </w:rPr>
        <w:t>5003</w:t>
      </w:r>
    </w:p>
    <w:p w:rsidR="00D4066A" w:rsidRDefault="00D4066A" w:rsidP="00A5028E">
      <w:pPr>
        <w:jc w:val="center"/>
        <w:rPr>
          <w:b/>
          <w:bCs/>
        </w:rPr>
      </w:pPr>
    </w:p>
    <w:p w:rsidR="00D4066A" w:rsidRDefault="00D4066A" w:rsidP="00A5028E">
      <w:pPr>
        <w:jc w:val="center"/>
        <w:rPr>
          <w:b/>
          <w:bCs/>
        </w:rPr>
      </w:pPr>
    </w:p>
    <w:p w:rsidR="00363678" w:rsidRDefault="00363678" w:rsidP="00A5028E">
      <w:pPr>
        <w:jc w:val="center"/>
        <w:rPr>
          <w:b/>
          <w:bCs/>
        </w:rPr>
      </w:pPr>
    </w:p>
    <w:p w:rsidR="00D4066A" w:rsidRDefault="00D4066A" w:rsidP="00A5028E">
      <w:pPr>
        <w:jc w:val="center"/>
        <w:rPr>
          <w:b/>
          <w:bCs/>
        </w:rPr>
      </w:pPr>
    </w:p>
    <w:p w:rsidR="00363678" w:rsidRDefault="00363678"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9F2983" w:rsidRDefault="009F2983" w:rsidP="00A5028E">
      <w:pPr>
        <w:jc w:val="center"/>
        <w:rPr>
          <w:b/>
          <w:bCs/>
        </w:rPr>
      </w:pPr>
    </w:p>
    <w:p w:rsidR="00363678" w:rsidRDefault="00363678" w:rsidP="00A5028E">
      <w:pPr>
        <w:jc w:val="center"/>
        <w:rPr>
          <w:b/>
          <w:bCs/>
        </w:rPr>
      </w:pPr>
    </w:p>
    <w:p w:rsidR="009F2983" w:rsidRDefault="009F2983" w:rsidP="00A5028E">
      <w:pPr>
        <w:jc w:val="center"/>
        <w:rPr>
          <w:b/>
          <w:bCs/>
        </w:rPr>
      </w:pPr>
    </w:p>
    <w:p w:rsidR="009F2983" w:rsidRDefault="009F2983" w:rsidP="00A5028E">
      <w:pPr>
        <w:jc w:val="center"/>
        <w:rPr>
          <w:b/>
          <w:bCs/>
        </w:rPr>
      </w:pPr>
    </w:p>
    <w:p w:rsidR="00290AA5" w:rsidRDefault="00290AA5" w:rsidP="00066C87">
      <w:pPr>
        <w:rPr>
          <w:b/>
          <w:bCs/>
        </w:rPr>
      </w:pPr>
    </w:p>
    <w:p w:rsidR="00990531" w:rsidRDefault="00763A83" w:rsidP="006D3DC3">
      <w:pPr>
        <w:ind w:left="2880"/>
        <w:rPr>
          <w:b/>
          <w:bCs/>
          <w:u w:val="single"/>
        </w:rPr>
      </w:pPr>
      <w:r>
        <w:rPr>
          <w:b/>
          <w:bCs/>
          <w:noProof/>
          <w:u w:val="single"/>
        </w:rPr>
        <w:lastRenderedPageBreak/>
        <mc:AlternateContent>
          <mc:Choice Requires="wps">
            <w:drawing>
              <wp:anchor distT="45720" distB="45720" distL="114300" distR="114300" simplePos="0" relativeHeight="251663360" behindDoc="0" locked="0" layoutInCell="1" allowOverlap="1">
                <wp:simplePos x="0" y="0"/>
                <wp:positionH relativeFrom="column">
                  <wp:posOffset>-295275</wp:posOffset>
                </wp:positionH>
                <wp:positionV relativeFrom="paragraph">
                  <wp:posOffset>110490</wp:posOffset>
                </wp:positionV>
                <wp:extent cx="1887220" cy="663575"/>
                <wp:effectExtent l="0" t="0" r="17780" b="9525"/>
                <wp:wrapSquare wrapText="bothSides"/>
                <wp:docPr id="5" name="Text Box 5"/>
                <wp:cNvGraphicFramePr/>
                <a:graphic xmlns:a="http://schemas.openxmlformats.org/drawingml/2006/main">
                  <a:graphicData uri="http://schemas.microsoft.com/office/word/2010/wordprocessingShape">
                    <wps:wsp>
                      <wps:cNvSpPr txBox="1"/>
                      <wps:spPr>
                        <a:xfrm>
                          <a:off x="0" y="0"/>
                          <a:ext cx="1887220" cy="663575"/>
                        </a:xfrm>
                        <a:prstGeom prst="rect">
                          <a:avLst/>
                        </a:prstGeom>
                        <a:solidFill>
                          <a:prstClr val="white"/>
                        </a:solidFill>
                        <a:ln w="6350">
                          <a:solidFill>
                            <a:prstClr val="black"/>
                          </a:solidFill>
                        </a:ln>
                      </wps:spPr>
                      <wps:txbx>
                        <w:txbxContent>
                          <w:p w:rsidR="003411B9" w:rsidRPr="009B3F27" w:rsidRDefault="003411B9">
                            <w:pPr>
                              <w:rPr>
                                <w:rFonts w:ascii="Arial" w:hAnsi="Arial" w:cs="Arial"/>
                              </w:rPr>
                            </w:pPr>
                          </w:p>
                          <w:p w:rsidR="003411B9" w:rsidRPr="009B3F27" w:rsidRDefault="003C48BF">
                            <w:pPr>
                              <w:rPr>
                                <w:rFonts w:ascii="Arial" w:hAnsi="Arial" w:cs="Arial"/>
                                <w:sz w:val="16"/>
                                <w:szCs w:val="16"/>
                              </w:rPr>
                            </w:pPr>
                            <w:r w:rsidRPr="009B3F27">
                              <w:rPr>
                                <w:rFonts w:ascii="Arial" w:hAnsi="Arial" w:cs="Arial"/>
                                <w:sz w:val="16"/>
                                <w:szCs w:val="16"/>
                              </w:rPr>
                              <w:t>Fallopian tube</w:t>
                            </w:r>
                            <w:r w:rsidR="00761825" w:rsidRPr="009B3F27">
                              <w:rPr>
                                <w:rFonts w:ascii="Arial" w:hAnsi="Arial" w:cs="Arial"/>
                                <w:sz w:val="16"/>
                                <w:szCs w:val="16"/>
                              </w:rPr>
                              <w:t xml:space="preserve"> its</w:t>
                            </w:r>
                            <w:r w:rsidRPr="009B3F27">
                              <w:rPr>
                                <w:rFonts w:ascii="Arial" w:hAnsi="Arial" w:cs="Arial"/>
                                <w:sz w:val="16"/>
                                <w:szCs w:val="16"/>
                              </w:rPr>
                              <w:t xml:space="preserve"> function </w:t>
                            </w:r>
                            <w:r w:rsidR="001D6F23" w:rsidRPr="009B3F27">
                              <w:rPr>
                                <w:rFonts w:ascii="Arial" w:hAnsi="Arial" w:cs="Arial"/>
                                <w:sz w:val="16"/>
                                <w:szCs w:val="16"/>
                              </w:rPr>
                              <w:t xml:space="preserve">is to collect the eggs after ovulation.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3.25pt;margin-top:8.7pt;width:148.6pt;height:5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" strokeweight=".5pt">
                <v:textbox>
                  <w:txbxContent>
                    <w:p w:rsidR="003411B9" w:rsidRPr="009B3F27" w:rsidRDefault="003411B9">
                      <w:pPr>
                        <w:rPr>
                          <w:rFonts w:ascii="Arial" w:hAnsi="Arial" w:cs="Arial"/>
                        </w:rPr>
                      </w:pPr>
                    </w:p>
                    <w:p w:rsidR="003411B9" w:rsidRPr="009B3F27" w:rsidRDefault="003C48BF">
                      <w:pPr>
                        <w:rPr>
                          <w:rFonts w:ascii="Arial" w:hAnsi="Arial" w:cs="Arial"/>
                          <w:sz w:val="16"/>
                          <w:szCs w:val="16"/>
                        </w:rPr>
                      </w:pPr>
                      <w:r w:rsidRPr="009B3F27">
                        <w:rPr>
                          <w:rFonts w:ascii="Arial" w:hAnsi="Arial" w:cs="Arial"/>
                          <w:sz w:val="16"/>
                          <w:szCs w:val="16"/>
                        </w:rPr>
                        <w:t>Fallopian tube</w:t>
                      </w:r>
                      <w:r w:rsidR="00761825" w:rsidRPr="009B3F27">
                        <w:rPr>
                          <w:rFonts w:ascii="Arial" w:hAnsi="Arial" w:cs="Arial"/>
                          <w:sz w:val="16"/>
                          <w:szCs w:val="16"/>
                        </w:rPr>
                        <w:t xml:space="preserve"> its</w:t>
                      </w:r>
                      <w:r w:rsidRPr="009B3F27">
                        <w:rPr>
                          <w:rFonts w:ascii="Arial" w:hAnsi="Arial" w:cs="Arial"/>
                          <w:sz w:val="16"/>
                          <w:szCs w:val="16"/>
                        </w:rPr>
                        <w:t xml:space="preserve"> function </w:t>
                      </w:r>
                      <w:r w:rsidR="001D6F23" w:rsidRPr="009B3F27">
                        <w:rPr>
                          <w:rFonts w:ascii="Arial" w:hAnsi="Arial" w:cs="Arial"/>
                          <w:sz w:val="16"/>
                          <w:szCs w:val="16"/>
                        </w:rPr>
                        <w:t xml:space="preserve">is to collect the eggs after ovulation. </w:t>
                      </w:r>
                    </w:p>
                  </w:txbxContent>
                </v:textbox>
                <w10:wrap type="square"/>
              </v:shape>
            </w:pict>
          </mc:Fallback>
        </mc:AlternateContent>
      </w:r>
      <w:r w:rsidR="00534D7C">
        <w:rPr>
          <w:b/>
          <w:bCs/>
          <w:noProof/>
        </w:rPr>
        <mc:AlternateContent>
          <mc:Choice Requires="wps">
            <w:drawing>
              <wp:anchor distT="45720" distB="45720" distL="114300" distR="114300" simplePos="0" relativeHeight="251665408" behindDoc="0" locked="0" layoutInCell="1" allowOverlap="1">
                <wp:simplePos x="0" y="0"/>
                <wp:positionH relativeFrom="column">
                  <wp:posOffset>4180840</wp:posOffset>
                </wp:positionH>
                <wp:positionV relativeFrom="paragraph">
                  <wp:posOffset>0</wp:posOffset>
                </wp:positionV>
                <wp:extent cx="1606550" cy="508635"/>
                <wp:effectExtent l="0" t="0" r="19050" b="12065"/>
                <wp:wrapSquare wrapText="bothSides"/>
                <wp:docPr id="7" name="Text Box 7"/>
                <wp:cNvGraphicFramePr/>
                <a:graphic xmlns:a="http://schemas.openxmlformats.org/drawingml/2006/main">
                  <a:graphicData uri="http://schemas.microsoft.com/office/word/2010/wordprocessingShape">
                    <wps:wsp>
                      <wps:cNvSpPr txBox="1"/>
                      <wps:spPr>
                        <a:xfrm>
                          <a:off x="0" y="0"/>
                          <a:ext cx="1606550" cy="508635"/>
                        </a:xfrm>
                        <a:prstGeom prst="rect">
                          <a:avLst/>
                        </a:prstGeom>
                        <a:solidFill>
                          <a:prstClr val="white"/>
                        </a:solidFill>
                        <a:ln w="6350">
                          <a:solidFill>
                            <a:prstClr val="black"/>
                          </a:solidFill>
                        </a:ln>
                      </wps:spPr>
                      <wps:txbx>
                        <w:txbxContent>
                          <w:p w:rsidR="00AC1CC8" w:rsidRPr="009B3F27" w:rsidRDefault="005B275C">
                            <w:pPr>
                              <w:rPr>
                                <w:rFonts w:ascii="Arial" w:hAnsi="Arial" w:cs="Arial"/>
                                <w:sz w:val="16"/>
                                <w:szCs w:val="16"/>
                              </w:rPr>
                            </w:pPr>
                            <w:r w:rsidRPr="009B3F27">
                              <w:rPr>
                                <w:rFonts w:ascii="Arial" w:hAnsi="Arial" w:cs="Arial"/>
                                <w:sz w:val="16"/>
                                <w:szCs w:val="16"/>
                              </w:rPr>
                              <w:t xml:space="preserve">Through funnel </w:t>
                            </w:r>
                            <w:r w:rsidR="003B6CD0" w:rsidRPr="009B3F27">
                              <w:rPr>
                                <w:rFonts w:ascii="Arial" w:hAnsi="Arial" w:cs="Arial"/>
                                <w:sz w:val="16"/>
                                <w:szCs w:val="16"/>
                              </w:rPr>
                              <w:t>the oviducts receives the ova.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329.2pt;margin-top:0;width:126.5pt;height:40.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" strokeweight=".5pt">
                <v:textbox>
                  <w:txbxContent>
                    <w:p w:rsidR="00AC1CC8" w:rsidRPr="009B3F27" w:rsidRDefault="005B275C">
                      <w:pPr>
                        <w:rPr>
                          <w:rFonts w:ascii="Arial" w:hAnsi="Arial" w:cs="Arial"/>
                          <w:sz w:val="16"/>
                          <w:szCs w:val="16"/>
                        </w:rPr>
                      </w:pPr>
                      <w:r w:rsidRPr="009B3F27">
                        <w:rPr>
                          <w:rFonts w:ascii="Arial" w:hAnsi="Arial" w:cs="Arial"/>
                          <w:sz w:val="16"/>
                          <w:szCs w:val="16"/>
                        </w:rPr>
                        <w:t xml:space="preserve">Through funnel </w:t>
                      </w:r>
                      <w:r w:rsidR="003B6CD0" w:rsidRPr="009B3F27">
                        <w:rPr>
                          <w:rFonts w:ascii="Arial" w:hAnsi="Arial" w:cs="Arial"/>
                          <w:sz w:val="16"/>
                          <w:szCs w:val="16"/>
                        </w:rPr>
                        <w:t>the oviducts receives the ova.</w:t>
                      </w:r>
                    </w:p>
                  </w:txbxContent>
                </v:textbox>
                <w10:wrap type="square"/>
              </v:shape>
            </w:pict>
          </mc:Fallback>
        </mc:AlternateContent>
      </w:r>
      <w:r w:rsidR="00990531" w:rsidRPr="004B3D85">
        <w:rPr>
          <w:b/>
          <w:bCs/>
          <w:u w:val="single"/>
        </w:rPr>
        <w:t>Female Reproductive System</w:t>
      </w:r>
    </w:p>
    <w:p w:rsidR="000E3D69" w:rsidRDefault="000E3D69" w:rsidP="00A5028E">
      <w:pPr>
        <w:jc w:val="center"/>
        <w:rPr>
          <w:b/>
          <w:bCs/>
          <w:u w:val="single"/>
        </w:rPr>
      </w:pPr>
    </w:p>
    <w:p w:rsidR="00002ABA" w:rsidRDefault="00D432C0" w:rsidP="006D3DC3">
      <w:pPr>
        <w:ind w:left="2880"/>
        <w:rPr>
          <w:b/>
          <w:bCs/>
        </w:rPr>
      </w:pPr>
      <w:r>
        <w:rPr>
          <w:b/>
          <w:bCs/>
          <w:noProof/>
        </w:rPr>
        <mc:AlternateContent>
          <mc:Choice Requires="wps">
            <w:drawing>
              <wp:anchor distT="0" distB="0" distL="114300" distR="114300" simplePos="0" relativeHeight="251662336" behindDoc="0" locked="0" layoutInCell="1" allowOverlap="1">
                <wp:simplePos x="0" y="0"/>
                <wp:positionH relativeFrom="column">
                  <wp:posOffset>1090930</wp:posOffset>
                </wp:positionH>
                <wp:positionV relativeFrom="paragraph">
                  <wp:posOffset>167640</wp:posOffset>
                </wp:positionV>
                <wp:extent cx="1061720" cy="692785"/>
                <wp:effectExtent l="0" t="0" r="43180" b="31115"/>
                <wp:wrapNone/>
                <wp:docPr id="4" name="Straight Arrow Connector 4"/>
                <wp:cNvGraphicFramePr/>
                <a:graphic xmlns:a="http://schemas.openxmlformats.org/drawingml/2006/main">
                  <a:graphicData uri="http://schemas.microsoft.com/office/word/2010/wordprocessingShape">
                    <wps:wsp>
                      <wps:cNvCnPr/>
                      <wps:spPr>
                        <a:xfrm>
                          <a:off x="0" y="0"/>
                          <a:ext cx="1061720" cy="692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12E8BA6" id="_x0000_t32" coordsize="21600,21600" o:spt="32" o:oned="t" path="m,l21600,21600e" filled="f">
                <v:path arrowok="t" fillok="f" o:connecttype="none"/>
                <o:lock v:ext="edit" shapetype="t"/>
              </v:shapetype>
              <v:shape id="Straight Arrow Connector 4" o:spid="_x0000_s1026" type="#_x0000_t32" style="position:absolute;margin-left:85.9pt;margin-top:13.2pt;width:83.6pt;height:5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" strokecolor="#4472c4 [3204]" strokeweight=".5pt">
                <v:stroke endarrow="block" joinstyle="miter"/>
              </v:shape>
            </w:pict>
          </mc:Fallback>
        </mc:AlternateContent>
      </w:r>
      <w:r w:rsidR="00534D7C">
        <w:rPr>
          <w:b/>
          <w:bCs/>
          <w:noProof/>
        </w:rPr>
        <mc:AlternateContent>
          <mc:Choice Requires="wps">
            <w:drawing>
              <wp:anchor distT="0" distB="0" distL="114300" distR="114300" simplePos="0" relativeHeight="251664384" behindDoc="0" locked="0" layoutInCell="1" allowOverlap="1">
                <wp:simplePos x="0" y="0"/>
                <wp:positionH relativeFrom="column">
                  <wp:posOffset>3982720</wp:posOffset>
                </wp:positionH>
                <wp:positionV relativeFrom="paragraph">
                  <wp:posOffset>93980</wp:posOffset>
                </wp:positionV>
                <wp:extent cx="301625" cy="921385"/>
                <wp:effectExtent l="38100" t="0" r="15875" b="31115"/>
                <wp:wrapNone/>
                <wp:docPr id="6" name="Straight Arrow Connector 6"/>
                <wp:cNvGraphicFramePr/>
                <a:graphic xmlns:a="http://schemas.openxmlformats.org/drawingml/2006/main">
                  <a:graphicData uri="http://schemas.microsoft.com/office/word/2010/wordprocessingShape">
                    <wps:wsp>
                      <wps:cNvCnPr/>
                      <wps:spPr>
                        <a:xfrm flipH="1">
                          <a:off x="0" y="0"/>
                          <a:ext cx="301625" cy="9213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2A3FD" id="Straight Arrow Connector 6" o:spid="_x0000_s1026" type="#_x0000_t32" style="position:absolute;margin-left:313.6pt;margin-top:7.4pt;width:23.75pt;height:72.5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" strokecolor="#4472c4 [3204]" strokeweight=".5pt">
                <v:stroke endarrow="block" joinstyle="miter"/>
              </v:shape>
            </w:pict>
          </mc:Fallback>
        </mc:AlternateContent>
      </w:r>
      <w:r w:rsidR="00F30923">
        <w:rPr>
          <w:b/>
          <w:bCs/>
        </w:rPr>
        <w:t xml:space="preserve">Anatomy &amp; Physiology of </w:t>
      </w:r>
      <w:r w:rsidR="00D750C9">
        <w:rPr>
          <w:b/>
          <w:bCs/>
        </w:rPr>
        <w:t>Female Reproductive System</w:t>
      </w:r>
    </w:p>
    <w:p w:rsidR="00BA2089" w:rsidRPr="00A74A9E" w:rsidRDefault="00321BAB" w:rsidP="00A74A9E">
      <w:pPr>
        <w:jc w:val="center"/>
        <w:rPr>
          <w:b/>
          <w:bCs/>
        </w:rPr>
      </w:pPr>
      <w:r>
        <w:rPr>
          <w:b/>
          <w:bCs/>
          <w:noProof/>
        </w:rPr>
        <mc:AlternateContent>
          <mc:Choice Requires="wps">
            <w:drawing>
              <wp:anchor distT="0" distB="0" distL="114300" distR="114300" simplePos="0" relativeHeight="251666432" behindDoc="0" locked="0" layoutInCell="1" allowOverlap="1">
                <wp:simplePos x="0" y="0"/>
                <wp:positionH relativeFrom="column">
                  <wp:posOffset>1504253</wp:posOffset>
                </wp:positionH>
                <wp:positionV relativeFrom="paragraph">
                  <wp:posOffset>771095</wp:posOffset>
                </wp:positionV>
                <wp:extent cx="868045" cy="136525"/>
                <wp:effectExtent l="0" t="50800" r="0" b="15875"/>
                <wp:wrapNone/>
                <wp:docPr id="8" name="Straight Arrow Connector 8"/>
                <wp:cNvGraphicFramePr/>
                <a:graphic xmlns:a="http://schemas.openxmlformats.org/drawingml/2006/main">
                  <a:graphicData uri="http://schemas.microsoft.com/office/word/2010/wordprocessingShape">
                    <wps:wsp>
                      <wps:cNvCnPr/>
                      <wps:spPr>
                        <a:xfrm flipV="1">
                          <a:off x="0" y="0"/>
                          <a:ext cx="868045" cy="136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B004C" id="Straight Arrow Connector 8" o:spid="_x0000_s1026" type="#_x0000_t32" style="position:absolute;margin-left:118.45pt;margin-top:60.7pt;width:68.35pt;height:10.7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&#13;&#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4080" behindDoc="0" locked="0" layoutInCell="1" allowOverlap="1" wp14:anchorId="0DBBB57F" wp14:editId="752E82FA">
                <wp:simplePos x="0" y="0"/>
                <wp:positionH relativeFrom="column">
                  <wp:posOffset>1591945</wp:posOffset>
                </wp:positionH>
                <wp:positionV relativeFrom="paragraph">
                  <wp:posOffset>1644015</wp:posOffset>
                </wp:positionV>
                <wp:extent cx="1284605" cy="704215"/>
                <wp:effectExtent l="0" t="25400" r="36195" b="19685"/>
                <wp:wrapNone/>
                <wp:docPr id="12" name="Straight Arrow Connector 12"/>
                <wp:cNvGraphicFramePr/>
                <a:graphic xmlns:a="http://schemas.openxmlformats.org/drawingml/2006/main">
                  <a:graphicData uri="http://schemas.microsoft.com/office/word/2010/wordprocessingShape">
                    <wps:wsp>
                      <wps:cNvCnPr/>
                      <wps:spPr>
                        <a:xfrm flipV="1">
                          <a:off x="0" y="0"/>
                          <a:ext cx="1284605" cy="7042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082CD2" id="Straight Arrow Connector 12" o:spid="_x0000_s1026" type="#_x0000_t32" style="position:absolute;margin-left:125.35pt;margin-top:129.45pt;width:101.15pt;height:55.4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" strokecolor="#4472c4 [3204]" strokeweight=".5pt">
                <v:stroke endarrow="block" joinstyle="miter"/>
              </v:shape>
            </w:pict>
          </mc:Fallback>
        </mc:AlternateContent>
      </w:r>
      <w:r>
        <w:rPr>
          <w:b/>
          <w:bCs/>
          <w:noProof/>
        </w:rPr>
        <mc:AlternateContent>
          <mc:Choice Requires="wps">
            <w:drawing>
              <wp:anchor distT="0" distB="0" distL="114300" distR="114300" simplePos="0" relativeHeight="251692032" behindDoc="0" locked="0" layoutInCell="1" allowOverlap="1" wp14:anchorId="4A7C654E" wp14:editId="214739AE">
                <wp:simplePos x="0" y="0"/>
                <wp:positionH relativeFrom="column">
                  <wp:posOffset>2930792</wp:posOffset>
                </wp:positionH>
                <wp:positionV relativeFrom="paragraph">
                  <wp:posOffset>2200460</wp:posOffset>
                </wp:positionV>
                <wp:extent cx="1356360" cy="220980"/>
                <wp:effectExtent l="25400" t="0" r="15240" b="58420"/>
                <wp:wrapNone/>
                <wp:docPr id="16" name="Straight Arrow Connector 16"/>
                <wp:cNvGraphicFramePr/>
                <a:graphic xmlns:a="http://schemas.openxmlformats.org/drawingml/2006/main">
                  <a:graphicData uri="http://schemas.microsoft.com/office/word/2010/wordprocessingShape">
                    <wps:wsp>
                      <wps:cNvCnPr/>
                      <wps:spPr>
                        <a:xfrm flipH="1">
                          <a:off x="0" y="0"/>
                          <a:ext cx="135636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653F61" id="Straight Arrow Connector 16" o:spid="_x0000_s1026" type="#_x0000_t32" style="position:absolute;margin-left:230.75pt;margin-top:173.25pt;width:106.8pt;height:17.4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" strokecolor="#4472c4 [3204]" strokeweight=".5pt">
                <v:stroke endarrow="block" joinstyle="miter"/>
              </v:shape>
            </w:pict>
          </mc:Fallback>
        </mc:AlternateContent>
      </w:r>
      <w:r>
        <w:rPr>
          <w:b/>
          <w:bCs/>
          <w:noProof/>
          <w:sz w:val="16"/>
          <w:szCs w:val="16"/>
        </w:rPr>
        <w:drawing>
          <wp:anchor distT="0" distB="0" distL="114300" distR="114300" simplePos="0" relativeHeight="251659264" behindDoc="0" locked="0" layoutInCell="1" allowOverlap="1" wp14:anchorId="753E18ED" wp14:editId="6A4F206D">
            <wp:simplePos x="0" y="0"/>
            <wp:positionH relativeFrom="column">
              <wp:posOffset>1629410</wp:posOffset>
            </wp:positionH>
            <wp:positionV relativeFrom="paragraph">
              <wp:posOffset>202565</wp:posOffset>
            </wp:positionV>
            <wp:extent cx="2506345" cy="240347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06345" cy="2403475"/>
                    </a:xfrm>
                    <a:prstGeom prst="rect">
                      <a:avLst/>
                    </a:prstGeom>
                  </pic:spPr>
                </pic:pic>
              </a:graphicData>
            </a:graphic>
            <wp14:sizeRelH relativeFrom="margin">
              <wp14:pctWidth>0</wp14:pctWidth>
            </wp14:sizeRelH>
            <wp14:sizeRelV relativeFrom="margin">
              <wp14:pctHeight>0</wp14:pctHeight>
            </wp14:sizeRelV>
          </wp:anchor>
        </w:drawing>
      </w:r>
      <w:r w:rsidR="00127242">
        <w:rPr>
          <w:b/>
          <w:bCs/>
          <w:noProof/>
          <w:sz w:val="16"/>
          <w:szCs w:val="16"/>
        </w:rPr>
        <mc:AlternateContent>
          <mc:Choice Requires="wps">
            <w:drawing>
              <wp:anchor distT="0" distB="0" distL="114300" distR="114300" simplePos="0" relativeHeight="251660288" behindDoc="0" locked="0" layoutInCell="1" allowOverlap="1">
                <wp:simplePos x="0" y="0"/>
                <wp:positionH relativeFrom="column">
                  <wp:posOffset>3616325</wp:posOffset>
                </wp:positionH>
                <wp:positionV relativeFrom="paragraph">
                  <wp:posOffset>717550</wp:posOffset>
                </wp:positionV>
                <wp:extent cx="737235" cy="124460"/>
                <wp:effectExtent l="25400" t="0" r="12065" b="53340"/>
                <wp:wrapNone/>
                <wp:docPr id="2" name="Straight Arrow Connector 2"/>
                <wp:cNvGraphicFramePr/>
                <a:graphic xmlns:a="http://schemas.openxmlformats.org/drawingml/2006/main">
                  <a:graphicData uri="http://schemas.microsoft.com/office/word/2010/wordprocessingShape">
                    <wps:wsp>
                      <wps:cNvCnPr/>
                      <wps:spPr>
                        <a:xfrm flipH="1">
                          <a:off x="0" y="0"/>
                          <a:ext cx="737235" cy="124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35C127" id="Straight Arrow Connector 2" o:spid="_x0000_s1026" type="#_x0000_t32" style="position:absolute;margin-left:284.75pt;margin-top:56.5pt;width:58.05pt;height:9.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" strokecolor="#4472c4 [3204]" strokeweight=".5pt">
                <v:stroke endarrow="block" joinstyle="miter"/>
              </v:shape>
            </w:pict>
          </mc:Fallback>
        </mc:AlternateContent>
      </w:r>
      <w:r w:rsidR="00763A83">
        <w:rPr>
          <w:b/>
          <w:bCs/>
          <w:noProof/>
        </w:rPr>
        <mc:AlternateContent>
          <mc:Choice Requires="wps">
            <w:drawing>
              <wp:anchor distT="45720" distB="45720" distL="114300" distR="114300" simplePos="0" relativeHeight="251673600" behindDoc="0" locked="0" layoutInCell="1" allowOverlap="1">
                <wp:simplePos x="0" y="0"/>
                <wp:positionH relativeFrom="column">
                  <wp:posOffset>4180840</wp:posOffset>
                </wp:positionH>
                <wp:positionV relativeFrom="paragraph">
                  <wp:posOffset>903605</wp:posOffset>
                </wp:positionV>
                <wp:extent cx="1791335" cy="744220"/>
                <wp:effectExtent l="0" t="0" r="12065" b="17780"/>
                <wp:wrapSquare wrapText="bothSides"/>
                <wp:docPr id="15" name="Text Box 15"/>
                <wp:cNvGraphicFramePr/>
                <a:graphic xmlns:a="http://schemas.openxmlformats.org/drawingml/2006/main">
                  <a:graphicData uri="http://schemas.microsoft.com/office/word/2010/wordprocessingShape">
                    <wps:wsp>
                      <wps:cNvSpPr txBox="1"/>
                      <wps:spPr>
                        <a:xfrm>
                          <a:off x="0" y="0"/>
                          <a:ext cx="1791335" cy="744220"/>
                        </a:xfrm>
                        <a:prstGeom prst="rect">
                          <a:avLst/>
                        </a:prstGeom>
                        <a:solidFill>
                          <a:prstClr val="white"/>
                        </a:solidFill>
                        <a:ln w="6350">
                          <a:solidFill>
                            <a:prstClr val="black"/>
                          </a:solidFill>
                        </a:ln>
                      </wps:spPr>
                      <wps:txbx>
                        <w:txbxContent>
                          <w:p w:rsidR="00DF4151" w:rsidRPr="009B3F27" w:rsidRDefault="00DF4151">
                            <w:pPr>
                              <w:rPr>
                                <w:rFonts w:ascii="Arial" w:hAnsi="Arial" w:cs="Arial"/>
                                <w:sz w:val="16"/>
                                <w:szCs w:val="16"/>
                              </w:rPr>
                            </w:pPr>
                            <w:r w:rsidRPr="009B3F27">
                              <w:rPr>
                                <w:rFonts w:ascii="Arial" w:hAnsi="Arial" w:cs="Arial"/>
                                <w:sz w:val="16"/>
                                <w:szCs w:val="16"/>
                              </w:rPr>
                              <w:t xml:space="preserve">Vagina conducts protective function of muscles and muscular tubes that are mainly </w:t>
                            </w:r>
                            <w:r w:rsidR="00905B9E" w:rsidRPr="009B3F27">
                              <w:rPr>
                                <w:rFonts w:ascii="Arial" w:hAnsi="Arial" w:cs="Arial"/>
                                <w:sz w:val="16"/>
                                <w:szCs w:val="16"/>
                              </w:rPr>
                              <w:t xml:space="preserve">folded by vulva.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8" type="#_x0000_t202" style="position:absolute;left:0;text-align:left;margin-left:329.2pt;margin-top:71.15pt;width:141.05pt;height:58.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" strokeweight=".5pt">
                <v:textbox>
                  <w:txbxContent>
                    <w:p w:rsidR="00DF4151" w:rsidRPr="009B3F27" w:rsidRDefault="00DF4151">
                      <w:pPr>
                        <w:rPr>
                          <w:rFonts w:ascii="Arial" w:hAnsi="Arial" w:cs="Arial"/>
                          <w:sz w:val="16"/>
                          <w:szCs w:val="16"/>
                        </w:rPr>
                      </w:pPr>
                      <w:r w:rsidRPr="009B3F27">
                        <w:rPr>
                          <w:rFonts w:ascii="Arial" w:hAnsi="Arial" w:cs="Arial"/>
                          <w:sz w:val="16"/>
                          <w:szCs w:val="16"/>
                        </w:rPr>
                        <w:t xml:space="preserve">Vagina conducts protective function of muscles and muscular tubes that are mainly </w:t>
                      </w:r>
                      <w:r w:rsidR="00905B9E" w:rsidRPr="009B3F27">
                        <w:rPr>
                          <w:rFonts w:ascii="Arial" w:hAnsi="Arial" w:cs="Arial"/>
                          <w:sz w:val="16"/>
                          <w:szCs w:val="16"/>
                        </w:rPr>
                        <w:t xml:space="preserve">folded by vulva. </w:t>
                      </w:r>
                    </w:p>
                  </w:txbxContent>
                </v:textbox>
                <w10:wrap type="square"/>
              </v:shape>
            </w:pict>
          </mc:Fallback>
        </mc:AlternateContent>
      </w:r>
      <w:r w:rsidR="00763A83">
        <w:rPr>
          <w:b/>
          <w:bCs/>
          <w:noProof/>
          <w:sz w:val="16"/>
          <w:szCs w:val="16"/>
        </w:rPr>
        <mc:AlternateContent>
          <mc:Choice Requires="wps">
            <w:drawing>
              <wp:anchor distT="45720" distB="45720" distL="114300" distR="114300" simplePos="0" relativeHeight="251671552" behindDoc="0" locked="0" layoutInCell="1" allowOverlap="1">
                <wp:simplePos x="0" y="0"/>
                <wp:positionH relativeFrom="column">
                  <wp:posOffset>-162560</wp:posOffset>
                </wp:positionH>
                <wp:positionV relativeFrom="paragraph">
                  <wp:posOffset>2201545</wp:posOffset>
                </wp:positionV>
                <wp:extent cx="1754505" cy="521970"/>
                <wp:effectExtent l="0" t="0" r="10795" b="11430"/>
                <wp:wrapSquare wrapText="bothSides"/>
                <wp:docPr id="13" name="Text Box 13"/>
                <wp:cNvGraphicFramePr/>
                <a:graphic xmlns:a="http://schemas.openxmlformats.org/drawingml/2006/main">
                  <a:graphicData uri="http://schemas.microsoft.com/office/word/2010/wordprocessingShape">
                    <wps:wsp>
                      <wps:cNvSpPr txBox="1"/>
                      <wps:spPr>
                        <a:xfrm>
                          <a:off x="0" y="0"/>
                          <a:ext cx="1754505" cy="521970"/>
                        </a:xfrm>
                        <a:prstGeom prst="rect">
                          <a:avLst/>
                        </a:prstGeom>
                        <a:solidFill>
                          <a:prstClr val="white"/>
                        </a:solidFill>
                        <a:ln w="6350">
                          <a:solidFill>
                            <a:prstClr val="black"/>
                          </a:solidFill>
                        </a:ln>
                      </wps:spPr>
                      <wps:txbx>
                        <w:txbxContent>
                          <w:p w:rsidR="009B11A7" w:rsidRPr="009B3F27" w:rsidRDefault="00502229">
                            <w:pPr>
                              <w:rPr>
                                <w:rFonts w:ascii="Arial" w:hAnsi="Arial" w:cs="Arial"/>
                                <w:sz w:val="16"/>
                                <w:szCs w:val="16"/>
                              </w:rPr>
                            </w:pPr>
                            <w:r w:rsidRPr="009B3F27">
                              <w:rPr>
                                <w:rFonts w:ascii="Arial" w:hAnsi="Arial" w:cs="Arial"/>
                                <w:sz w:val="16"/>
                                <w:szCs w:val="16"/>
                              </w:rPr>
                              <w:t xml:space="preserve">Cervix is the entrance into the uterus facilitating mucus for sperm entrance.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left:0;text-align:left;margin-left:-12.8pt;margin-top:173.35pt;width:138.15pt;height:41.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" strokeweight=".5pt">
                <v:textbox>
                  <w:txbxContent>
                    <w:p w:rsidR="009B11A7" w:rsidRPr="009B3F27" w:rsidRDefault="00502229">
                      <w:pPr>
                        <w:rPr>
                          <w:rFonts w:ascii="Arial" w:hAnsi="Arial" w:cs="Arial"/>
                          <w:sz w:val="16"/>
                          <w:szCs w:val="16"/>
                        </w:rPr>
                      </w:pPr>
                      <w:r w:rsidRPr="009B3F27">
                        <w:rPr>
                          <w:rFonts w:ascii="Arial" w:hAnsi="Arial" w:cs="Arial"/>
                          <w:sz w:val="16"/>
                          <w:szCs w:val="16"/>
                        </w:rPr>
                        <w:t xml:space="preserve">Cervix is the entrance into the uterus facilitating mucus for sperm entrance. </w:t>
                      </w:r>
                    </w:p>
                  </w:txbxContent>
                </v:textbox>
                <w10:wrap type="square"/>
              </v:shape>
            </w:pict>
          </mc:Fallback>
        </mc:AlternateContent>
      </w:r>
      <w:r w:rsidR="00763A83">
        <w:rPr>
          <w:b/>
          <w:bCs/>
          <w:noProof/>
        </w:rPr>
        <mc:AlternateContent>
          <mc:Choice Requires="wps">
            <w:drawing>
              <wp:anchor distT="45720" distB="45720" distL="114300" distR="114300" simplePos="0" relativeHeight="251667456" behindDoc="0" locked="0" layoutInCell="1" allowOverlap="1">
                <wp:simplePos x="0" y="0"/>
                <wp:positionH relativeFrom="column">
                  <wp:posOffset>-162560</wp:posOffset>
                </wp:positionH>
                <wp:positionV relativeFrom="paragraph">
                  <wp:posOffset>719455</wp:posOffset>
                </wp:positionV>
                <wp:extent cx="1754505" cy="382905"/>
                <wp:effectExtent l="0" t="0" r="10795" b="10795"/>
                <wp:wrapSquare wrapText="bothSides"/>
                <wp:docPr id="9" name="Text Box 9"/>
                <wp:cNvGraphicFramePr/>
                <a:graphic xmlns:a="http://schemas.openxmlformats.org/drawingml/2006/main">
                  <a:graphicData uri="http://schemas.microsoft.com/office/word/2010/wordprocessingShape">
                    <wps:wsp>
                      <wps:cNvSpPr txBox="1"/>
                      <wps:spPr>
                        <a:xfrm>
                          <a:off x="0" y="0"/>
                          <a:ext cx="1754505" cy="382905"/>
                        </a:xfrm>
                        <a:prstGeom prst="rect">
                          <a:avLst/>
                        </a:prstGeom>
                        <a:solidFill>
                          <a:prstClr val="white"/>
                        </a:solidFill>
                        <a:ln w="6350">
                          <a:solidFill>
                            <a:prstClr val="black"/>
                          </a:solidFill>
                        </a:ln>
                      </wps:spPr>
                      <wps:txbx>
                        <w:txbxContent>
                          <w:p w:rsidR="00B44BD2" w:rsidRPr="009B3F27" w:rsidRDefault="00A1714E">
                            <w:pPr>
                              <w:rPr>
                                <w:rFonts w:ascii="Arial" w:hAnsi="Arial" w:cs="Arial"/>
                                <w:sz w:val="16"/>
                                <w:szCs w:val="16"/>
                              </w:rPr>
                            </w:pPr>
                            <w:r w:rsidRPr="009B3F27">
                              <w:rPr>
                                <w:rFonts w:ascii="Arial" w:hAnsi="Arial" w:cs="Arial"/>
                                <w:sz w:val="16"/>
                                <w:szCs w:val="16"/>
                              </w:rPr>
                              <w:t xml:space="preserve">Ovarian ligament circulated between </w:t>
                            </w:r>
                            <w:r w:rsidR="00753884" w:rsidRPr="009B3F27">
                              <w:rPr>
                                <w:rFonts w:ascii="Arial" w:hAnsi="Arial" w:cs="Arial"/>
                                <w:sz w:val="16"/>
                                <w:szCs w:val="16"/>
                              </w:rPr>
                              <w:t xml:space="preserve">uterus and ovary.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0" type="#_x0000_t202" style="position:absolute;left:0;text-align:left;margin-left:-12.8pt;margin-top:56.65pt;width:138.15pt;height:30.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" strokeweight=".5pt">
                <v:textbox>
                  <w:txbxContent>
                    <w:p w:rsidR="00B44BD2" w:rsidRPr="009B3F27" w:rsidRDefault="00A1714E">
                      <w:pPr>
                        <w:rPr>
                          <w:rFonts w:ascii="Arial" w:hAnsi="Arial" w:cs="Arial"/>
                          <w:sz w:val="16"/>
                          <w:szCs w:val="16"/>
                        </w:rPr>
                      </w:pPr>
                      <w:r w:rsidRPr="009B3F27">
                        <w:rPr>
                          <w:rFonts w:ascii="Arial" w:hAnsi="Arial" w:cs="Arial"/>
                          <w:sz w:val="16"/>
                          <w:szCs w:val="16"/>
                        </w:rPr>
                        <w:t xml:space="preserve">Ovarian ligament circulated between </w:t>
                      </w:r>
                      <w:r w:rsidR="00753884" w:rsidRPr="009B3F27">
                        <w:rPr>
                          <w:rFonts w:ascii="Arial" w:hAnsi="Arial" w:cs="Arial"/>
                          <w:sz w:val="16"/>
                          <w:szCs w:val="16"/>
                        </w:rPr>
                        <w:t xml:space="preserve">uterus and ovary. </w:t>
                      </w:r>
                    </w:p>
                  </w:txbxContent>
                </v:textbox>
                <w10:wrap type="square"/>
              </v:shape>
            </w:pict>
          </mc:Fallback>
        </mc:AlternateContent>
      </w:r>
      <w:r w:rsidR="00027068">
        <w:rPr>
          <w:b/>
          <w:bCs/>
          <w:noProof/>
        </w:rPr>
        <mc:AlternateContent>
          <mc:Choice Requires="wps">
            <w:drawing>
              <wp:anchor distT="45720" distB="45720" distL="114300" distR="114300" simplePos="0" relativeHeight="251675648" behindDoc="0" locked="0" layoutInCell="1" allowOverlap="1">
                <wp:simplePos x="0" y="0"/>
                <wp:positionH relativeFrom="column">
                  <wp:posOffset>4180840</wp:posOffset>
                </wp:positionH>
                <wp:positionV relativeFrom="paragraph">
                  <wp:posOffset>1774190</wp:posOffset>
                </wp:positionV>
                <wp:extent cx="1931035" cy="949960"/>
                <wp:effectExtent l="0" t="0" r="12065" b="15240"/>
                <wp:wrapSquare wrapText="bothSides"/>
                <wp:docPr id="17" name="Text Box 17"/>
                <wp:cNvGraphicFramePr/>
                <a:graphic xmlns:a="http://schemas.openxmlformats.org/drawingml/2006/main">
                  <a:graphicData uri="http://schemas.microsoft.com/office/word/2010/wordprocessingShape">
                    <wps:wsp>
                      <wps:cNvSpPr txBox="1"/>
                      <wps:spPr>
                        <a:xfrm>
                          <a:off x="0" y="0"/>
                          <a:ext cx="1931035" cy="949960"/>
                        </a:xfrm>
                        <a:prstGeom prst="rect">
                          <a:avLst/>
                        </a:prstGeom>
                        <a:solidFill>
                          <a:prstClr val="white"/>
                        </a:solidFill>
                        <a:ln w="6350">
                          <a:solidFill>
                            <a:prstClr val="black"/>
                          </a:solidFill>
                        </a:ln>
                      </wps:spPr>
                      <wps:txbx>
                        <w:txbxContent>
                          <w:p w:rsidR="00027068" w:rsidRPr="009B3F27" w:rsidRDefault="00CA74EE">
                            <w:pPr>
                              <w:rPr>
                                <w:rFonts w:ascii="Arial" w:hAnsi="Arial" w:cs="Arial"/>
                                <w:sz w:val="16"/>
                                <w:szCs w:val="16"/>
                              </w:rPr>
                            </w:pPr>
                            <w:r w:rsidRPr="009B3F27">
                              <w:rPr>
                                <w:rFonts w:ascii="Arial" w:hAnsi="Arial" w:cs="Arial"/>
                                <w:sz w:val="16"/>
                                <w:szCs w:val="16"/>
                              </w:rPr>
                              <w:t xml:space="preserve">Vulva is the external </w:t>
                            </w:r>
                            <w:r w:rsidR="00FA535A" w:rsidRPr="009B3F27">
                              <w:rPr>
                                <w:rFonts w:ascii="Arial" w:hAnsi="Arial" w:cs="Arial"/>
                                <w:sz w:val="16"/>
                                <w:szCs w:val="16"/>
                              </w:rPr>
                              <w:t xml:space="preserve">genital organ. </w:t>
                            </w:r>
                            <w:r w:rsidR="00A07BC3" w:rsidRPr="009B3F27">
                              <w:rPr>
                                <w:rFonts w:ascii="Arial" w:hAnsi="Arial" w:cs="Arial"/>
                                <w:sz w:val="16"/>
                                <w:szCs w:val="16"/>
                              </w:rPr>
                              <w:t xml:space="preserve">It acts </w:t>
                            </w:r>
                            <w:r w:rsidR="007F1545" w:rsidRPr="009B3F27">
                              <w:rPr>
                                <w:rFonts w:ascii="Arial" w:hAnsi="Arial" w:cs="Arial"/>
                                <w:sz w:val="16"/>
                                <w:szCs w:val="16"/>
                              </w:rPr>
                              <w:t xml:space="preserve">as the gate for the uterus or womb </w:t>
                            </w:r>
                            <w:r w:rsidR="00D05C2F" w:rsidRPr="009B3F27">
                              <w:rPr>
                                <w:rFonts w:ascii="Arial" w:hAnsi="Arial" w:cs="Arial"/>
                                <w:sz w:val="16"/>
                                <w:szCs w:val="16"/>
                              </w:rPr>
                              <w:t>by opening &amp; closing</w:t>
                            </w:r>
                            <w:r w:rsidR="00B351D6" w:rsidRPr="009B3F27">
                              <w:rPr>
                                <w:rFonts w:ascii="Arial" w:hAnsi="Arial" w:cs="Arial"/>
                                <w:sz w:val="16"/>
                                <w:szCs w:val="16"/>
                              </w:rPr>
                              <w:t xml:space="preserve">.  </w:t>
                            </w:r>
                            <w:r w:rsidR="003734AB" w:rsidRPr="009B3F27">
                              <w:rPr>
                                <w:rFonts w:ascii="Arial" w:hAnsi="Arial" w:cs="Arial"/>
                                <w:sz w:val="16"/>
                                <w:szCs w:val="16"/>
                              </w:rPr>
                              <w:t xml:space="preserve">In consists of </w:t>
                            </w:r>
                            <w:r w:rsidR="0034125D" w:rsidRPr="009B3F27">
                              <w:rPr>
                                <w:rFonts w:ascii="Arial" w:hAnsi="Arial" w:cs="Arial"/>
                                <w:sz w:val="16"/>
                                <w:szCs w:val="16"/>
                              </w:rPr>
                              <w:t xml:space="preserve">the labia </w:t>
                            </w:r>
                            <w:proofErr w:type="spellStart"/>
                            <w:r w:rsidR="00A5532B" w:rsidRPr="009B3F27">
                              <w:rPr>
                                <w:rFonts w:ascii="Arial" w:hAnsi="Arial" w:cs="Arial"/>
                                <w:sz w:val="16"/>
                                <w:szCs w:val="16"/>
                              </w:rPr>
                              <w:t>majora</w:t>
                            </w:r>
                            <w:proofErr w:type="spellEnd"/>
                            <w:r w:rsidR="00A5532B" w:rsidRPr="009B3F27">
                              <w:rPr>
                                <w:rFonts w:ascii="Arial" w:hAnsi="Arial" w:cs="Arial"/>
                                <w:sz w:val="16"/>
                                <w:szCs w:val="16"/>
                              </w:rPr>
                              <w:t xml:space="preserve"> </w:t>
                            </w:r>
                            <w:r w:rsidR="008631F0" w:rsidRPr="009B3F27">
                              <w:rPr>
                                <w:rFonts w:ascii="Arial" w:hAnsi="Arial" w:cs="Arial"/>
                                <w:sz w:val="16"/>
                                <w:szCs w:val="16"/>
                              </w:rPr>
                              <w:t xml:space="preserve">( </w:t>
                            </w:r>
                            <w:r w:rsidR="00EE03ED" w:rsidRPr="009B3F27">
                              <w:rPr>
                                <w:rFonts w:ascii="Arial" w:hAnsi="Arial" w:cs="Arial"/>
                                <w:sz w:val="16"/>
                                <w:szCs w:val="16"/>
                              </w:rPr>
                              <w:t xml:space="preserve">outer lips) </w:t>
                            </w:r>
                            <w:r w:rsidR="00A5532B" w:rsidRPr="009B3F27">
                              <w:rPr>
                                <w:rFonts w:ascii="Arial" w:hAnsi="Arial" w:cs="Arial"/>
                                <w:sz w:val="16"/>
                                <w:szCs w:val="16"/>
                              </w:rPr>
                              <w:t xml:space="preserve">&amp; labia </w:t>
                            </w:r>
                            <w:proofErr w:type="spellStart"/>
                            <w:r w:rsidR="00A5532B" w:rsidRPr="009B3F27">
                              <w:rPr>
                                <w:rFonts w:ascii="Arial" w:hAnsi="Arial" w:cs="Arial"/>
                                <w:sz w:val="16"/>
                                <w:szCs w:val="16"/>
                              </w:rPr>
                              <w:t>minora</w:t>
                            </w:r>
                            <w:proofErr w:type="spellEnd"/>
                            <w:r w:rsidR="008631F0" w:rsidRPr="009B3F27">
                              <w:rPr>
                                <w:rFonts w:ascii="Arial" w:hAnsi="Arial" w:cs="Arial"/>
                                <w:sz w:val="16"/>
                                <w:szCs w:val="16"/>
                              </w:rPr>
                              <w:t xml:space="preserve"> </w:t>
                            </w:r>
                            <w:r w:rsidR="00EE03ED" w:rsidRPr="009B3F27">
                              <w:rPr>
                                <w:rFonts w:ascii="Arial" w:hAnsi="Arial" w:cs="Arial"/>
                                <w:sz w:val="16"/>
                                <w:szCs w:val="16"/>
                              </w:rPr>
                              <w:t xml:space="preserve">( inner lips).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left:0;text-align:left;margin-left:329.2pt;margin-top:139.7pt;width:152.05pt;height:74.8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" strokeweight=".5pt">
                <v:textbox>
                  <w:txbxContent>
                    <w:p w:rsidR="00027068" w:rsidRPr="009B3F27" w:rsidRDefault="00CA74EE">
                      <w:pPr>
                        <w:rPr>
                          <w:rFonts w:ascii="Arial" w:hAnsi="Arial" w:cs="Arial"/>
                          <w:sz w:val="16"/>
                          <w:szCs w:val="16"/>
                        </w:rPr>
                      </w:pPr>
                      <w:r w:rsidRPr="009B3F27">
                        <w:rPr>
                          <w:rFonts w:ascii="Arial" w:hAnsi="Arial" w:cs="Arial"/>
                          <w:sz w:val="16"/>
                          <w:szCs w:val="16"/>
                        </w:rPr>
                        <w:t xml:space="preserve">Vulva is the external </w:t>
                      </w:r>
                      <w:r w:rsidR="00FA535A" w:rsidRPr="009B3F27">
                        <w:rPr>
                          <w:rFonts w:ascii="Arial" w:hAnsi="Arial" w:cs="Arial"/>
                          <w:sz w:val="16"/>
                          <w:szCs w:val="16"/>
                        </w:rPr>
                        <w:t xml:space="preserve">genital organ. </w:t>
                      </w:r>
                      <w:r w:rsidR="00A07BC3" w:rsidRPr="009B3F27">
                        <w:rPr>
                          <w:rFonts w:ascii="Arial" w:hAnsi="Arial" w:cs="Arial"/>
                          <w:sz w:val="16"/>
                          <w:szCs w:val="16"/>
                        </w:rPr>
                        <w:t xml:space="preserve">It acts </w:t>
                      </w:r>
                      <w:r w:rsidR="007F1545" w:rsidRPr="009B3F27">
                        <w:rPr>
                          <w:rFonts w:ascii="Arial" w:hAnsi="Arial" w:cs="Arial"/>
                          <w:sz w:val="16"/>
                          <w:szCs w:val="16"/>
                        </w:rPr>
                        <w:t xml:space="preserve">as the gate for the uterus or womb </w:t>
                      </w:r>
                      <w:r w:rsidR="00D05C2F" w:rsidRPr="009B3F27">
                        <w:rPr>
                          <w:rFonts w:ascii="Arial" w:hAnsi="Arial" w:cs="Arial"/>
                          <w:sz w:val="16"/>
                          <w:szCs w:val="16"/>
                        </w:rPr>
                        <w:t>by opening &amp; closing</w:t>
                      </w:r>
                      <w:r w:rsidR="00B351D6" w:rsidRPr="009B3F27">
                        <w:rPr>
                          <w:rFonts w:ascii="Arial" w:hAnsi="Arial" w:cs="Arial"/>
                          <w:sz w:val="16"/>
                          <w:szCs w:val="16"/>
                        </w:rPr>
                        <w:t xml:space="preserve">.  </w:t>
                      </w:r>
                      <w:r w:rsidR="003734AB" w:rsidRPr="009B3F27">
                        <w:rPr>
                          <w:rFonts w:ascii="Arial" w:hAnsi="Arial" w:cs="Arial"/>
                          <w:sz w:val="16"/>
                          <w:szCs w:val="16"/>
                        </w:rPr>
                        <w:t xml:space="preserve">In consists of </w:t>
                      </w:r>
                      <w:r w:rsidR="0034125D" w:rsidRPr="009B3F27">
                        <w:rPr>
                          <w:rFonts w:ascii="Arial" w:hAnsi="Arial" w:cs="Arial"/>
                          <w:sz w:val="16"/>
                          <w:szCs w:val="16"/>
                        </w:rPr>
                        <w:t xml:space="preserve">the labia </w:t>
                      </w:r>
                      <w:proofErr w:type="spellStart"/>
                      <w:r w:rsidR="00A5532B" w:rsidRPr="009B3F27">
                        <w:rPr>
                          <w:rFonts w:ascii="Arial" w:hAnsi="Arial" w:cs="Arial"/>
                          <w:sz w:val="16"/>
                          <w:szCs w:val="16"/>
                        </w:rPr>
                        <w:t>majora</w:t>
                      </w:r>
                      <w:proofErr w:type="spellEnd"/>
                      <w:r w:rsidR="00A5532B" w:rsidRPr="009B3F27">
                        <w:rPr>
                          <w:rFonts w:ascii="Arial" w:hAnsi="Arial" w:cs="Arial"/>
                          <w:sz w:val="16"/>
                          <w:szCs w:val="16"/>
                        </w:rPr>
                        <w:t xml:space="preserve"> </w:t>
                      </w:r>
                      <w:r w:rsidR="008631F0" w:rsidRPr="009B3F27">
                        <w:rPr>
                          <w:rFonts w:ascii="Arial" w:hAnsi="Arial" w:cs="Arial"/>
                          <w:sz w:val="16"/>
                          <w:szCs w:val="16"/>
                        </w:rPr>
                        <w:t xml:space="preserve">( </w:t>
                      </w:r>
                      <w:r w:rsidR="00EE03ED" w:rsidRPr="009B3F27">
                        <w:rPr>
                          <w:rFonts w:ascii="Arial" w:hAnsi="Arial" w:cs="Arial"/>
                          <w:sz w:val="16"/>
                          <w:szCs w:val="16"/>
                        </w:rPr>
                        <w:t xml:space="preserve">outer lips) </w:t>
                      </w:r>
                      <w:r w:rsidR="00A5532B" w:rsidRPr="009B3F27">
                        <w:rPr>
                          <w:rFonts w:ascii="Arial" w:hAnsi="Arial" w:cs="Arial"/>
                          <w:sz w:val="16"/>
                          <w:szCs w:val="16"/>
                        </w:rPr>
                        <w:t xml:space="preserve">&amp; labia </w:t>
                      </w:r>
                      <w:proofErr w:type="spellStart"/>
                      <w:r w:rsidR="00A5532B" w:rsidRPr="009B3F27">
                        <w:rPr>
                          <w:rFonts w:ascii="Arial" w:hAnsi="Arial" w:cs="Arial"/>
                          <w:sz w:val="16"/>
                          <w:szCs w:val="16"/>
                        </w:rPr>
                        <w:t>minora</w:t>
                      </w:r>
                      <w:proofErr w:type="spellEnd"/>
                      <w:r w:rsidR="008631F0" w:rsidRPr="009B3F27">
                        <w:rPr>
                          <w:rFonts w:ascii="Arial" w:hAnsi="Arial" w:cs="Arial"/>
                          <w:sz w:val="16"/>
                          <w:szCs w:val="16"/>
                        </w:rPr>
                        <w:t xml:space="preserve"> </w:t>
                      </w:r>
                      <w:r w:rsidR="00EE03ED" w:rsidRPr="009B3F27">
                        <w:rPr>
                          <w:rFonts w:ascii="Arial" w:hAnsi="Arial" w:cs="Arial"/>
                          <w:sz w:val="16"/>
                          <w:szCs w:val="16"/>
                        </w:rPr>
                        <w:t xml:space="preserve">( inner lips). </w:t>
                      </w:r>
                    </w:p>
                  </w:txbxContent>
                </v:textbox>
                <w10:wrap type="square"/>
              </v:shape>
            </w:pict>
          </mc:Fallback>
        </mc:AlternateContent>
      </w:r>
      <w:r w:rsidR="001C29C9">
        <w:rPr>
          <w:b/>
          <w:bCs/>
          <w:noProof/>
        </w:rPr>
        <mc:AlternateContent>
          <mc:Choice Requires="wps">
            <w:drawing>
              <wp:anchor distT="0" distB="0" distL="114300" distR="114300" simplePos="0" relativeHeight="251672576" behindDoc="0" locked="0" layoutInCell="1" allowOverlap="1">
                <wp:simplePos x="0" y="0"/>
                <wp:positionH relativeFrom="column">
                  <wp:posOffset>2915920</wp:posOffset>
                </wp:positionH>
                <wp:positionV relativeFrom="paragraph">
                  <wp:posOffset>1331595</wp:posOffset>
                </wp:positionV>
                <wp:extent cx="1367790" cy="647700"/>
                <wp:effectExtent l="25400" t="0" r="16510" b="38100"/>
                <wp:wrapNone/>
                <wp:docPr id="14" name="Straight Arrow Connector 14"/>
                <wp:cNvGraphicFramePr/>
                <a:graphic xmlns:a="http://schemas.openxmlformats.org/drawingml/2006/main">
                  <a:graphicData uri="http://schemas.microsoft.com/office/word/2010/wordprocessingShape">
                    <wps:wsp>
                      <wps:cNvCnPr/>
                      <wps:spPr>
                        <a:xfrm flipH="1">
                          <a:off x="0" y="0"/>
                          <a:ext cx="1367790"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EB357" id="Straight Arrow Connector 14" o:spid="_x0000_s1026" type="#_x0000_t32" style="position:absolute;margin-left:229.6pt;margin-top:104.85pt;width:107.7pt;height:51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" strokecolor="#4472c4 [3204]" strokeweight=".5pt">
                <v:stroke endarrow="block" joinstyle="miter"/>
              </v:shape>
            </w:pict>
          </mc:Fallback>
        </mc:AlternateContent>
      </w:r>
      <w:r w:rsidR="00534D7C">
        <w:rPr>
          <w:b/>
          <w:bCs/>
          <w:noProof/>
          <w:sz w:val="16"/>
          <w:szCs w:val="16"/>
        </w:rPr>
        <mc:AlternateContent>
          <mc:Choice Requires="wps">
            <w:drawing>
              <wp:anchor distT="45720" distB="45720" distL="114300" distR="114300" simplePos="0" relativeHeight="251661312" behindDoc="0" locked="0" layoutInCell="1" allowOverlap="1">
                <wp:simplePos x="0" y="0"/>
                <wp:positionH relativeFrom="column">
                  <wp:posOffset>4180840</wp:posOffset>
                </wp:positionH>
                <wp:positionV relativeFrom="paragraph">
                  <wp:posOffset>417195</wp:posOffset>
                </wp:positionV>
                <wp:extent cx="1931035" cy="349250"/>
                <wp:effectExtent l="0" t="0" r="12065" b="19050"/>
                <wp:wrapSquare wrapText="bothSides"/>
                <wp:docPr id="3" name="Text Box 3"/>
                <wp:cNvGraphicFramePr/>
                <a:graphic xmlns:a="http://schemas.openxmlformats.org/drawingml/2006/main">
                  <a:graphicData uri="http://schemas.microsoft.com/office/word/2010/wordprocessingShape">
                    <wps:wsp>
                      <wps:cNvSpPr txBox="1"/>
                      <wps:spPr>
                        <a:xfrm>
                          <a:off x="0" y="0"/>
                          <a:ext cx="1931035" cy="349250"/>
                        </a:xfrm>
                        <a:prstGeom prst="rect">
                          <a:avLst/>
                        </a:prstGeom>
                        <a:solidFill>
                          <a:prstClr val="white"/>
                        </a:solidFill>
                        <a:ln w="6350">
                          <a:solidFill>
                            <a:prstClr val="black"/>
                          </a:solidFill>
                        </a:ln>
                      </wps:spPr>
                      <wps:txbx>
                        <w:txbxContent>
                          <w:p w:rsidR="00325C46" w:rsidRPr="009B3F27" w:rsidRDefault="00A0489E">
                            <w:pPr>
                              <w:rPr>
                                <w:rFonts w:ascii="Arial" w:hAnsi="Arial" w:cs="Arial"/>
                                <w:sz w:val="16"/>
                                <w:szCs w:val="16"/>
                              </w:rPr>
                            </w:pPr>
                            <w:r w:rsidRPr="009B3F27">
                              <w:rPr>
                                <w:rFonts w:ascii="Arial" w:hAnsi="Arial" w:cs="Arial"/>
                                <w:sz w:val="16"/>
                                <w:szCs w:val="16"/>
                              </w:rPr>
                              <w:t xml:space="preserve">Ovary is the place of having ovulation </w:t>
                            </w:r>
                            <w:r w:rsidR="00860A9C" w:rsidRPr="009B3F27">
                              <w:rPr>
                                <w:rFonts w:ascii="Arial" w:hAnsi="Arial" w:cs="Arial"/>
                                <w:sz w:val="16"/>
                                <w:szCs w:val="16"/>
                              </w:rPr>
                              <w:t xml:space="preserve">and formation of fertilisation.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2" type="#_x0000_t202" style="position:absolute;left:0;text-align:left;margin-left:329.2pt;margin-top:32.85pt;width:152.05pt;height: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" strokeweight=".5pt">
                <v:textbox>
                  <w:txbxContent>
                    <w:p w:rsidR="00325C46" w:rsidRPr="009B3F27" w:rsidRDefault="00A0489E">
                      <w:pPr>
                        <w:rPr>
                          <w:rFonts w:ascii="Arial" w:hAnsi="Arial" w:cs="Arial"/>
                          <w:sz w:val="16"/>
                          <w:szCs w:val="16"/>
                        </w:rPr>
                      </w:pPr>
                      <w:r w:rsidRPr="009B3F27">
                        <w:rPr>
                          <w:rFonts w:ascii="Arial" w:hAnsi="Arial" w:cs="Arial"/>
                          <w:sz w:val="16"/>
                          <w:szCs w:val="16"/>
                        </w:rPr>
                        <w:t xml:space="preserve">Ovary is the place of having ovulation </w:t>
                      </w:r>
                      <w:r w:rsidR="00860A9C" w:rsidRPr="009B3F27">
                        <w:rPr>
                          <w:rFonts w:ascii="Arial" w:hAnsi="Arial" w:cs="Arial"/>
                          <w:sz w:val="16"/>
                          <w:szCs w:val="16"/>
                        </w:rPr>
                        <w:t xml:space="preserve">and formation of fertilisation. </w:t>
                      </w:r>
                    </w:p>
                  </w:txbxContent>
                </v:textbox>
                <w10:wrap type="square"/>
              </v:shape>
            </w:pict>
          </mc:Fallback>
        </mc:AlternateContent>
      </w:r>
      <w:r w:rsidR="00A03CB9">
        <w:rPr>
          <w:b/>
          <w:bCs/>
          <w:noProof/>
        </w:rPr>
        <mc:AlternateContent>
          <mc:Choice Requires="wps">
            <w:drawing>
              <wp:anchor distT="45720" distB="45720" distL="114300" distR="114300" simplePos="0" relativeHeight="251669504" behindDoc="0" locked="0" layoutInCell="1" allowOverlap="1">
                <wp:simplePos x="0" y="0"/>
                <wp:positionH relativeFrom="column">
                  <wp:posOffset>-162560</wp:posOffset>
                </wp:positionH>
                <wp:positionV relativeFrom="paragraph">
                  <wp:posOffset>1331595</wp:posOffset>
                </wp:positionV>
                <wp:extent cx="1754505" cy="692785"/>
                <wp:effectExtent l="0" t="0" r="10795" b="18415"/>
                <wp:wrapSquare wrapText="bothSides"/>
                <wp:docPr id="11" name="Text Box 11"/>
                <wp:cNvGraphicFramePr/>
                <a:graphic xmlns:a="http://schemas.openxmlformats.org/drawingml/2006/main">
                  <a:graphicData uri="http://schemas.microsoft.com/office/word/2010/wordprocessingShape">
                    <wps:wsp>
                      <wps:cNvSpPr txBox="1"/>
                      <wps:spPr>
                        <a:xfrm>
                          <a:off x="0" y="0"/>
                          <a:ext cx="1754505" cy="692785"/>
                        </a:xfrm>
                        <a:prstGeom prst="rect">
                          <a:avLst/>
                        </a:prstGeom>
                        <a:solidFill>
                          <a:prstClr val="white"/>
                        </a:solidFill>
                        <a:ln w="6350">
                          <a:solidFill>
                            <a:prstClr val="black"/>
                          </a:solidFill>
                        </a:ln>
                      </wps:spPr>
                      <wps:txbx>
                        <w:txbxContent>
                          <w:p w:rsidR="00FE1AC2" w:rsidRPr="009B3F27" w:rsidRDefault="004E3A81">
                            <w:pPr>
                              <w:rPr>
                                <w:rFonts w:ascii="Arial" w:hAnsi="Arial" w:cs="Arial"/>
                                <w:sz w:val="16"/>
                                <w:szCs w:val="16"/>
                              </w:rPr>
                            </w:pPr>
                            <w:r w:rsidRPr="009B3F27">
                              <w:rPr>
                                <w:rFonts w:ascii="Arial" w:hAnsi="Arial" w:cs="Arial"/>
                                <w:sz w:val="16"/>
                                <w:szCs w:val="16"/>
                              </w:rPr>
                              <w:t xml:space="preserve">Uterus protects embryo with thick cells and blood </w:t>
                            </w:r>
                            <w:r w:rsidR="00FE1AC2" w:rsidRPr="009B3F27">
                              <w:rPr>
                                <w:rFonts w:ascii="Arial" w:hAnsi="Arial" w:cs="Arial"/>
                                <w:sz w:val="16"/>
                                <w:szCs w:val="16"/>
                              </w:rPr>
                              <w:t xml:space="preserve">&amp; linings are protective layers </w:t>
                            </w:r>
                            <w:r w:rsidR="00276D25" w:rsidRPr="009B3F27">
                              <w:rPr>
                                <w:rFonts w:ascii="Arial" w:hAnsi="Arial" w:cs="Arial"/>
                                <w:sz w:val="16"/>
                                <w:szCs w:val="16"/>
                              </w:rPr>
                              <w:t xml:space="preserve">called Endometrium maintains </w:t>
                            </w:r>
                            <w:proofErr w:type="spellStart"/>
                            <w:r w:rsidR="00276D25" w:rsidRPr="009B3F27">
                              <w:rPr>
                                <w:rFonts w:ascii="Arial" w:hAnsi="Arial" w:cs="Arial"/>
                                <w:sz w:val="16"/>
                                <w:szCs w:val="16"/>
                              </w:rPr>
                              <w:t>patency</w:t>
                            </w:r>
                            <w:proofErr w:type="spellEnd"/>
                            <w:r w:rsidR="00276D25" w:rsidRPr="009B3F27">
                              <w:rPr>
                                <w:rFonts w:ascii="Arial" w:hAnsi="Arial" w:cs="Arial"/>
                                <w:sz w:val="16"/>
                                <w:szCs w:val="16"/>
                              </w:rPr>
                              <w:t xml:space="preserve"> </w:t>
                            </w:r>
                            <w:r w:rsidR="00244365" w:rsidRPr="009B3F27">
                              <w:rPr>
                                <w:rFonts w:ascii="Arial" w:hAnsi="Arial" w:cs="Arial"/>
                                <w:sz w:val="16"/>
                                <w:szCs w:val="16"/>
                              </w:rPr>
                              <w:t>of uterus cavity wall.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12.8pt;margin-top:104.85pt;width:138.15pt;height:54.5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" strokeweight=".5pt">
                <v:textbox>
                  <w:txbxContent>
                    <w:p w:rsidR="00FE1AC2" w:rsidRPr="009B3F27" w:rsidRDefault="004E3A81">
                      <w:pPr>
                        <w:rPr>
                          <w:rFonts w:ascii="Arial" w:hAnsi="Arial" w:cs="Arial"/>
                          <w:sz w:val="16"/>
                          <w:szCs w:val="16"/>
                        </w:rPr>
                      </w:pPr>
                      <w:r w:rsidRPr="009B3F27">
                        <w:rPr>
                          <w:rFonts w:ascii="Arial" w:hAnsi="Arial" w:cs="Arial"/>
                          <w:sz w:val="16"/>
                          <w:szCs w:val="16"/>
                        </w:rPr>
                        <w:t xml:space="preserve">Uterus protects embryo with thick cells and blood </w:t>
                      </w:r>
                      <w:r w:rsidR="00FE1AC2" w:rsidRPr="009B3F27">
                        <w:rPr>
                          <w:rFonts w:ascii="Arial" w:hAnsi="Arial" w:cs="Arial"/>
                          <w:sz w:val="16"/>
                          <w:szCs w:val="16"/>
                        </w:rPr>
                        <w:t xml:space="preserve">&amp; linings are protective layers </w:t>
                      </w:r>
                      <w:r w:rsidR="00276D25" w:rsidRPr="009B3F27">
                        <w:rPr>
                          <w:rFonts w:ascii="Arial" w:hAnsi="Arial" w:cs="Arial"/>
                          <w:sz w:val="16"/>
                          <w:szCs w:val="16"/>
                        </w:rPr>
                        <w:t xml:space="preserve">called Endometrium maintains </w:t>
                      </w:r>
                      <w:proofErr w:type="spellStart"/>
                      <w:r w:rsidR="00276D25" w:rsidRPr="009B3F27">
                        <w:rPr>
                          <w:rFonts w:ascii="Arial" w:hAnsi="Arial" w:cs="Arial"/>
                          <w:sz w:val="16"/>
                          <w:szCs w:val="16"/>
                        </w:rPr>
                        <w:t>patency</w:t>
                      </w:r>
                      <w:proofErr w:type="spellEnd"/>
                      <w:r w:rsidR="00276D25" w:rsidRPr="009B3F27">
                        <w:rPr>
                          <w:rFonts w:ascii="Arial" w:hAnsi="Arial" w:cs="Arial"/>
                          <w:sz w:val="16"/>
                          <w:szCs w:val="16"/>
                        </w:rPr>
                        <w:t xml:space="preserve"> </w:t>
                      </w:r>
                      <w:r w:rsidR="00244365" w:rsidRPr="009B3F27">
                        <w:rPr>
                          <w:rFonts w:ascii="Arial" w:hAnsi="Arial" w:cs="Arial"/>
                          <w:sz w:val="16"/>
                          <w:szCs w:val="16"/>
                        </w:rPr>
                        <w:t>of uterus cavity wall.</w:t>
                      </w:r>
                    </w:p>
                  </w:txbxContent>
                </v:textbox>
                <w10:wrap type="square"/>
              </v:shape>
            </w:pict>
          </mc:Fallback>
        </mc:AlternateContent>
      </w:r>
      <w:r w:rsidR="00244365">
        <w:rPr>
          <w:b/>
          <w:bCs/>
          <w:noProof/>
        </w:rPr>
        <mc:AlternateContent>
          <mc:Choice Requires="wps">
            <w:drawing>
              <wp:anchor distT="0" distB="0" distL="114300" distR="114300" simplePos="0" relativeHeight="251668480" behindDoc="0" locked="0" layoutInCell="1" allowOverlap="1">
                <wp:simplePos x="0" y="0"/>
                <wp:positionH relativeFrom="column">
                  <wp:posOffset>1445260</wp:posOffset>
                </wp:positionH>
                <wp:positionV relativeFrom="paragraph">
                  <wp:posOffset>770890</wp:posOffset>
                </wp:positionV>
                <wp:extent cx="1474470" cy="1166495"/>
                <wp:effectExtent l="0" t="25400" r="36830" b="14605"/>
                <wp:wrapNone/>
                <wp:docPr id="10" name="Straight Arrow Connector 10"/>
                <wp:cNvGraphicFramePr/>
                <a:graphic xmlns:a="http://schemas.openxmlformats.org/drawingml/2006/main">
                  <a:graphicData uri="http://schemas.microsoft.com/office/word/2010/wordprocessingShape">
                    <wps:wsp>
                      <wps:cNvCnPr/>
                      <wps:spPr>
                        <a:xfrm flipV="1">
                          <a:off x="0" y="0"/>
                          <a:ext cx="1474470" cy="11664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0664F" id="Straight Arrow Connector 10" o:spid="_x0000_s1026" type="#_x0000_t32" style="position:absolute;margin-left:113.8pt;margin-top:60.7pt;width:116.1pt;height:91.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" strokecolor="#4472c4 [3204]" strokeweight=".5pt">
                <v:stroke endarrow="block" joinstyle="miter"/>
              </v:shape>
            </w:pict>
          </mc:Fallback>
        </mc:AlternateContent>
      </w:r>
    </w:p>
    <w:p w:rsidR="00203890" w:rsidRPr="00C759B6" w:rsidRDefault="00203890" w:rsidP="00321BAB">
      <w:pPr>
        <w:spacing w:line="360" w:lineRule="auto"/>
        <w:rPr>
          <w:b/>
          <w:bCs/>
          <w:sz w:val="16"/>
          <w:szCs w:val="16"/>
        </w:rPr>
      </w:pPr>
    </w:p>
    <w:p w:rsidR="001277C7" w:rsidRPr="009B3F27" w:rsidRDefault="00203890" w:rsidP="00321BAB">
      <w:pPr>
        <w:spacing w:line="360" w:lineRule="auto"/>
        <w:jc w:val="center"/>
        <w:rPr>
          <w:rFonts w:ascii="Arial" w:hAnsi="Arial" w:cs="Arial"/>
          <w:sz w:val="16"/>
          <w:szCs w:val="16"/>
        </w:rPr>
      </w:pPr>
      <w:r w:rsidRPr="009B3F27">
        <w:rPr>
          <w:rFonts w:ascii="Arial" w:hAnsi="Arial" w:cs="Arial"/>
          <w:sz w:val="16"/>
          <w:szCs w:val="16"/>
        </w:rPr>
        <w:t xml:space="preserve">Figure 1: Female reproductive system and </w:t>
      </w:r>
      <w:r w:rsidR="001277C7" w:rsidRPr="009B3F27">
        <w:rPr>
          <w:rFonts w:ascii="Arial" w:hAnsi="Arial" w:cs="Arial"/>
          <w:sz w:val="16"/>
          <w:szCs w:val="16"/>
        </w:rPr>
        <w:t xml:space="preserve">it’s </w:t>
      </w:r>
      <w:r w:rsidRPr="009B3F27">
        <w:rPr>
          <w:rFonts w:ascii="Arial" w:hAnsi="Arial" w:cs="Arial"/>
          <w:sz w:val="16"/>
          <w:szCs w:val="16"/>
        </w:rPr>
        <w:t xml:space="preserve">functions. </w:t>
      </w:r>
    </w:p>
    <w:p w:rsidR="00D24E7D" w:rsidRDefault="001277C7" w:rsidP="00321BAB">
      <w:pPr>
        <w:spacing w:line="360" w:lineRule="auto"/>
        <w:jc w:val="center"/>
        <w:rPr>
          <w:rFonts w:ascii="Arial" w:hAnsi="Arial" w:cs="Arial"/>
          <w:sz w:val="16"/>
          <w:szCs w:val="16"/>
        </w:rPr>
      </w:pPr>
      <w:r w:rsidRPr="009B3F27">
        <w:rPr>
          <w:rFonts w:ascii="Arial" w:hAnsi="Arial" w:cs="Arial"/>
          <w:sz w:val="16"/>
          <w:szCs w:val="16"/>
        </w:rPr>
        <w:t xml:space="preserve">( Source: </w:t>
      </w:r>
      <w:r w:rsidR="00127242">
        <w:rPr>
          <w:rFonts w:ascii="Arial" w:hAnsi="Arial" w:cs="Arial"/>
          <w:sz w:val="16"/>
          <w:szCs w:val="16"/>
        </w:rPr>
        <w:t>dreams time, 2020</w:t>
      </w:r>
      <w:r w:rsidR="00973A2F" w:rsidRPr="009B3F27">
        <w:rPr>
          <w:rFonts w:ascii="Arial" w:hAnsi="Arial" w:cs="Arial"/>
          <w:sz w:val="16"/>
          <w:szCs w:val="16"/>
        </w:rPr>
        <w:t>)</w:t>
      </w:r>
    </w:p>
    <w:p w:rsidR="00321BAB" w:rsidRPr="009B3F27" w:rsidRDefault="00321BAB" w:rsidP="00321BAB">
      <w:pPr>
        <w:spacing w:line="360" w:lineRule="auto"/>
        <w:jc w:val="center"/>
        <w:rPr>
          <w:rFonts w:ascii="Arial" w:hAnsi="Arial" w:cs="Arial"/>
          <w:sz w:val="16"/>
          <w:szCs w:val="16"/>
        </w:rPr>
      </w:pPr>
    </w:p>
    <w:p w:rsidR="00D1755E" w:rsidRDefault="00EB5695" w:rsidP="006A319C">
      <w:pPr>
        <w:spacing w:line="360" w:lineRule="auto"/>
        <w:rPr>
          <w:rFonts w:ascii="Arial" w:hAnsi="Arial" w:cs="Arial"/>
          <w:sz w:val="16"/>
          <w:szCs w:val="16"/>
        </w:rPr>
      </w:pPr>
      <w:r>
        <w:rPr>
          <w:rFonts w:ascii="Arial" w:hAnsi="Arial" w:cs="Arial"/>
          <w:noProof/>
          <w:sz w:val="16"/>
          <w:szCs w:val="16"/>
        </w:rPr>
        <w:drawing>
          <wp:anchor distT="0" distB="0" distL="114300" distR="114300" simplePos="0" relativeHeight="251677696" behindDoc="0" locked="0" layoutInCell="1" allowOverlap="1">
            <wp:simplePos x="0" y="0"/>
            <wp:positionH relativeFrom="column">
              <wp:posOffset>0</wp:posOffset>
            </wp:positionH>
            <wp:positionV relativeFrom="paragraph">
              <wp:posOffset>1574800</wp:posOffset>
            </wp:positionV>
            <wp:extent cx="5958205" cy="1186815"/>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7">
                      <a:extLst>
                        <a:ext uri="{28A0092B-C50C-407E-A947-70E740481C1C}">
                          <a14:useLocalDpi xmlns:a14="http://schemas.microsoft.com/office/drawing/2010/main" val="0"/>
                        </a:ext>
                      </a:extLst>
                    </a:blip>
                    <a:stretch>
                      <a:fillRect/>
                    </a:stretch>
                  </pic:blipFill>
                  <pic:spPr>
                    <a:xfrm>
                      <a:off x="0" y="0"/>
                      <a:ext cx="5958205" cy="1186815"/>
                    </a:xfrm>
                    <a:prstGeom prst="rect">
                      <a:avLst/>
                    </a:prstGeom>
                  </pic:spPr>
                </pic:pic>
              </a:graphicData>
            </a:graphic>
            <wp14:sizeRelH relativeFrom="margin">
              <wp14:pctWidth>0</wp14:pctWidth>
            </wp14:sizeRelH>
            <wp14:sizeRelV relativeFrom="margin">
              <wp14:pctHeight>0</wp14:pctHeight>
            </wp14:sizeRelV>
          </wp:anchor>
        </w:drawing>
      </w:r>
      <w:r w:rsidR="00D24E7D" w:rsidRPr="009B3F27">
        <w:rPr>
          <w:rFonts w:ascii="Arial" w:hAnsi="Arial" w:cs="Arial"/>
          <w:sz w:val="16"/>
          <w:szCs w:val="16"/>
        </w:rPr>
        <w:t xml:space="preserve">This diagram shows a woman’s normal reproductive system that is controlled </w:t>
      </w:r>
      <w:r w:rsidR="00B86BDE" w:rsidRPr="009B3F27">
        <w:rPr>
          <w:rFonts w:ascii="Arial" w:hAnsi="Arial" w:cs="Arial"/>
          <w:sz w:val="16"/>
          <w:szCs w:val="16"/>
        </w:rPr>
        <w:t xml:space="preserve">under a chronological pattern of biological changes </w:t>
      </w:r>
      <w:r w:rsidR="0016504F" w:rsidRPr="009B3F27">
        <w:rPr>
          <w:rFonts w:ascii="Arial" w:hAnsi="Arial" w:cs="Arial"/>
          <w:sz w:val="16"/>
          <w:szCs w:val="16"/>
        </w:rPr>
        <w:t xml:space="preserve">within a woman.  It consists of </w:t>
      </w:r>
      <w:r w:rsidR="00291A56" w:rsidRPr="009B3F27">
        <w:rPr>
          <w:rFonts w:ascii="Arial" w:hAnsi="Arial" w:cs="Arial"/>
          <w:sz w:val="16"/>
          <w:szCs w:val="16"/>
        </w:rPr>
        <w:t>fallopian</w:t>
      </w:r>
      <w:r w:rsidR="0016504F" w:rsidRPr="009B3F27">
        <w:rPr>
          <w:rFonts w:ascii="Arial" w:hAnsi="Arial" w:cs="Arial"/>
          <w:sz w:val="16"/>
          <w:szCs w:val="16"/>
        </w:rPr>
        <w:t xml:space="preserve"> tube</w:t>
      </w:r>
      <w:r w:rsidR="00F7643F" w:rsidRPr="009B3F27">
        <w:rPr>
          <w:rFonts w:ascii="Arial" w:hAnsi="Arial" w:cs="Arial"/>
          <w:sz w:val="16"/>
          <w:szCs w:val="16"/>
        </w:rPr>
        <w:t xml:space="preserve">, </w:t>
      </w:r>
      <w:r w:rsidR="0010570A" w:rsidRPr="009B3F27">
        <w:rPr>
          <w:rFonts w:ascii="Arial" w:hAnsi="Arial" w:cs="Arial"/>
          <w:sz w:val="16"/>
          <w:szCs w:val="16"/>
        </w:rPr>
        <w:t xml:space="preserve">it’s </w:t>
      </w:r>
      <w:r w:rsidR="00F7643F" w:rsidRPr="009B3F27">
        <w:rPr>
          <w:rFonts w:ascii="Arial" w:hAnsi="Arial" w:cs="Arial"/>
          <w:sz w:val="16"/>
          <w:szCs w:val="16"/>
        </w:rPr>
        <w:t>function is to collect eggs after ovulation here</w:t>
      </w:r>
      <w:r w:rsidR="00DB1551" w:rsidRPr="009B3F27">
        <w:rPr>
          <w:rFonts w:ascii="Arial" w:hAnsi="Arial" w:cs="Arial"/>
          <w:sz w:val="16"/>
          <w:szCs w:val="16"/>
        </w:rPr>
        <w:t xml:space="preserve"> ( </w:t>
      </w:r>
      <w:proofErr w:type="spellStart"/>
      <w:r w:rsidR="00DB1551" w:rsidRPr="009B3F27">
        <w:rPr>
          <w:rFonts w:ascii="Arial" w:hAnsi="Arial" w:cs="Arial"/>
          <w:sz w:val="16"/>
          <w:szCs w:val="16"/>
        </w:rPr>
        <w:t>Koyama</w:t>
      </w:r>
      <w:proofErr w:type="spellEnd"/>
      <w:r w:rsidR="00607FFB" w:rsidRPr="009B3F27">
        <w:rPr>
          <w:rFonts w:ascii="Arial" w:hAnsi="Arial" w:cs="Arial"/>
          <w:sz w:val="16"/>
          <w:szCs w:val="16"/>
        </w:rPr>
        <w:t xml:space="preserve"> et al,</w:t>
      </w:r>
      <w:r w:rsidR="00DB1551" w:rsidRPr="009B3F27">
        <w:rPr>
          <w:rFonts w:ascii="Arial" w:hAnsi="Arial" w:cs="Arial"/>
          <w:sz w:val="16"/>
          <w:szCs w:val="16"/>
        </w:rPr>
        <w:t xml:space="preserve">, 2019).  The ovarian </w:t>
      </w:r>
      <w:r w:rsidR="00291A56" w:rsidRPr="009B3F27">
        <w:rPr>
          <w:rFonts w:ascii="Arial" w:hAnsi="Arial" w:cs="Arial"/>
          <w:sz w:val="16"/>
          <w:szCs w:val="16"/>
        </w:rPr>
        <w:t xml:space="preserve">ligament is another major part that has a critical </w:t>
      </w:r>
      <w:r w:rsidR="00020BBF" w:rsidRPr="009B3F27">
        <w:rPr>
          <w:rFonts w:ascii="Arial" w:hAnsi="Arial" w:cs="Arial"/>
          <w:sz w:val="16"/>
          <w:szCs w:val="16"/>
        </w:rPr>
        <w:t xml:space="preserve">function in this system, where it serves as a circulation between </w:t>
      </w:r>
      <w:r w:rsidR="00675AC3" w:rsidRPr="009B3F27">
        <w:rPr>
          <w:rFonts w:ascii="Arial" w:hAnsi="Arial" w:cs="Arial"/>
          <w:sz w:val="16"/>
          <w:szCs w:val="16"/>
        </w:rPr>
        <w:t>uterus and ovary</w:t>
      </w:r>
      <w:r w:rsidR="00607FFB" w:rsidRPr="009B3F27">
        <w:rPr>
          <w:rFonts w:ascii="Arial" w:hAnsi="Arial" w:cs="Arial"/>
          <w:sz w:val="16"/>
          <w:szCs w:val="16"/>
        </w:rPr>
        <w:t xml:space="preserve"> (</w:t>
      </w:r>
      <w:r w:rsidR="00675AC3" w:rsidRPr="009B3F27">
        <w:rPr>
          <w:rFonts w:ascii="Arial" w:hAnsi="Arial" w:cs="Arial"/>
          <w:sz w:val="16"/>
          <w:szCs w:val="16"/>
        </w:rPr>
        <w:t xml:space="preserve"> </w:t>
      </w:r>
      <w:proofErr w:type="spellStart"/>
      <w:r w:rsidR="00675AC3" w:rsidRPr="009B3F27">
        <w:rPr>
          <w:rFonts w:ascii="Arial" w:hAnsi="Arial" w:cs="Arial"/>
          <w:sz w:val="16"/>
          <w:szCs w:val="16"/>
        </w:rPr>
        <w:t>Agostinis</w:t>
      </w:r>
      <w:proofErr w:type="spellEnd"/>
      <w:r w:rsidR="00675AC3" w:rsidRPr="009B3F27">
        <w:rPr>
          <w:rFonts w:ascii="Arial" w:hAnsi="Arial" w:cs="Arial"/>
          <w:sz w:val="16"/>
          <w:szCs w:val="16"/>
        </w:rPr>
        <w:t xml:space="preserve"> et al, 2019)</w:t>
      </w:r>
      <w:r w:rsidR="001E6553" w:rsidRPr="009B3F27">
        <w:rPr>
          <w:rFonts w:ascii="Arial" w:hAnsi="Arial" w:cs="Arial"/>
          <w:sz w:val="16"/>
          <w:szCs w:val="16"/>
        </w:rPr>
        <w:t>; besides, the function Cilia and Perista</w:t>
      </w:r>
      <w:r w:rsidR="00DB478B" w:rsidRPr="009B3F27">
        <w:rPr>
          <w:rFonts w:ascii="Arial" w:hAnsi="Arial" w:cs="Arial"/>
          <w:sz w:val="16"/>
          <w:szCs w:val="16"/>
        </w:rPr>
        <w:t>lsis is to carry out the eggs along with the tubes.  Following the procedure here, the uterus plays significant function in thickening the cells and blood every month and at the same time, it provides nourishment to the embryo as well</w:t>
      </w:r>
      <w:r w:rsidR="00F009B6" w:rsidRPr="009B3F27">
        <w:rPr>
          <w:rFonts w:ascii="Arial" w:hAnsi="Arial" w:cs="Arial"/>
          <w:sz w:val="16"/>
          <w:szCs w:val="16"/>
        </w:rPr>
        <w:t xml:space="preserve"> ( Staff et al, 2020). And the vagina</w:t>
      </w:r>
      <w:r w:rsidR="00B12164" w:rsidRPr="009B3F27">
        <w:rPr>
          <w:rFonts w:ascii="Arial" w:hAnsi="Arial" w:cs="Arial"/>
          <w:sz w:val="16"/>
          <w:szCs w:val="16"/>
        </w:rPr>
        <w:t>l muscles act as a protective muscular tube folded by  the vulva</w:t>
      </w:r>
      <w:r w:rsidR="00D63C6B" w:rsidRPr="009B3F27">
        <w:rPr>
          <w:rFonts w:ascii="Arial" w:hAnsi="Arial" w:cs="Arial"/>
          <w:sz w:val="16"/>
          <w:szCs w:val="16"/>
        </w:rPr>
        <w:t>.  Further, in the overall process of reproductive functions, the uterus lining that is known as End</w:t>
      </w:r>
      <w:r w:rsidR="00260A72" w:rsidRPr="009B3F27">
        <w:rPr>
          <w:rFonts w:ascii="Arial" w:hAnsi="Arial" w:cs="Arial"/>
          <w:sz w:val="16"/>
          <w:szCs w:val="16"/>
        </w:rPr>
        <w:t xml:space="preserve">ometrium here has its basic function is to prevent the walls that are opposing mainly </w:t>
      </w:r>
      <w:r w:rsidR="00697C92" w:rsidRPr="009B3F27">
        <w:rPr>
          <w:rFonts w:ascii="Arial" w:hAnsi="Arial" w:cs="Arial"/>
          <w:sz w:val="16"/>
          <w:szCs w:val="16"/>
        </w:rPr>
        <w:t xml:space="preserve">myometrium and maintaining </w:t>
      </w:r>
      <w:proofErr w:type="spellStart"/>
      <w:r w:rsidR="00697C92" w:rsidRPr="009B3F27">
        <w:rPr>
          <w:rFonts w:ascii="Arial" w:hAnsi="Arial" w:cs="Arial"/>
          <w:sz w:val="16"/>
          <w:szCs w:val="16"/>
        </w:rPr>
        <w:t>patency</w:t>
      </w:r>
      <w:proofErr w:type="spellEnd"/>
      <w:r w:rsidR="00697C92" w:rsidRPr="009B3F27">
        <w:rPr>
          <w:rFonts w:ascii="Arial" w:hAnsi="Arial" w:cs="Arial"/>
          <w:sz w:val="16"/>
          <w:szCs w:val="16"/>
        </w:rPr>
        <w:t xml:space="preserve"> of uterine cavity as well. </w:t>
      </w:r>
    </w:p>
    <w:p w:rsidR="00877644" w:rsidRDefault="00877644" w:rsidP="006A319C">
      <w:pPr>
        <w:spacing w:line="360" w:lineRule="auto"/>
        <w:rPr>
          <w:rFonts w:ascii="Arial" w:hAnsi="Arial" w:cs="Arial"/>
          <w:sz w:val="16"/>
          <w:szCs w:val="16"/>
        </w:rPr>
      </w:pPr>
    </w:p>
    <w:p w:rsidR="00EB5695" w:rsidRDefault="00877644" w:rsidP="00EB5695">
      <w:pPr>
        <w:spacing w:line="360" w:lineRule="auto"/>
        <w:jc w:val="center"/>
        <w:rPr>
          <w:rFonts w:ascii="Arial" w:hAnsi="Arial" w:cs="Arial"/>
          <w:sz w:val="16"/>
          <w:szCs w:val="16"/>
        </w:rPr>
      </w:pPr>
      <w:r>
        <w:rPr>
          <w:rFonts w:ascii="Arial" w:hAnsi="Arial" w:cs="Arial"/>
          <w:sz w:val="16"/>
          <w:szCs w:val="16"/>
        </w:rPr>
        <w:t xml:space="preserve">(Source: </w:t>
      </w:r>
      <w:r w:rsidR="00E6144D">
        <w:rPr>
          <w:rFonts w:ascii="Arial" w:hAnsi="Arial" w:cs="Arial"/>
          <w:sz w:val="16"/>
          <w:szCs w:val="16"/>
        </w:rPr>
        <w:t xml:space="preserve">Inspiring Leading Now, 2019). </w:t>
      </w:r>
    </w:p>
    <w:p w:rsidR="00EB5695" w:rsidRDefault="00EB5695" w:rsidP="00EB5695">
      <w:pPr>
        <w:spacing w:line="360" w:lineRule="auto"/>
        <w:jc w:val="center"/>
        <w:rPr>
          <w:rFonts w:ascii="Arial" w:hAnsi="Arial" w:cs="Arial"/>
          <w:sz w:val="16"/>
          <w:szCs w:val="16"/>
        </w:rPr>
      </w:pPr>
    </w:p>
    <w:p w:rsidR="00EB5695" w:rsidRDefault="00EB5695" w:rsidP="00EB5695">
      <w:pPr>
        <w:spacing w:line="360" w:lineRule="auto"/>
        <w:rPr>
          <w:rFonts w:ascii="Arial" w:hAnsi="Arial" w:cs="Arial"/>
          <w:sz w:val="16"/>
          <w:szCs w:val="16"/>
        </w:rPr>
      </w:pPr>
      <w:r>
        <w:rPr>
          <w:rFonts w:ascii="Arial" w:hAnsi="Arial" w:cs="Arial"/>
          <w:sz w:val="16"/>
          <w:szCs w:val="16"/>
        </w:rPr>
        <w:t xml:space="preserve">In the normal cycle of a woman, it goes natural before menopause that starts from the stage of Oogenesis and the cycle of sexual reproduction (O’Conner et al, 2020).  The Oocyte is produced at every 28 days cycle as well within a woman.  In the next stage, it goes along with degeneration process named atresia.  In the third stage it’s known mainly meiosis and then turning down into eggs along with the large amount of cytoplasm.  Hormones are generated during the age of puberty period- </w:t>
      </w:r>
      <w:proofErr w:type="spellStart"/>
      <w:r>
        <w:rPr>
          <w:rFonts w:ascii="Arial" w:hAnsi="Arial" w:cs="Arial"/>
          <w:sz w:val="16"/>
          <w:szCs w:val="16"/>
        </w:rPr>
        <w:t>estrogens</w:t>
      </w:r>
      <w:proofErr w:type="spellEnd"/>
      <w:r>
        <w:rPr>
          <w:rFonts w:ascii="Arial" w:hAnsi="Arial" w:cs="Arial"/>
          <w:sz w:val="16"/>
          <w:szCs w:val="16"/>
        </w:rPr>
        <w:t xml:space="preserve">, progesterone, </w:t>
      </w:r>
      <w:proofErr w:type="spellStart"/>
      <w:r>
        <w:rPr>
          <w:rFonts w:ascii="Arial" w:hAnsi="Arial" w:cs="Arial"/>
          <w:sz w:val="16"/>
          <w:szCs w:val="16"/>
        </w:rPr>
        <w:t>inhibin</w:t>
      </w:r>
      <w:proofErr w:type="spellEnd"/>
      <w:r>
        <w:rPr>
          <w:rFonts w:ascii="Arial" w:hAnsi="Arial" w:cs="Arial"/>
          <w:sz w:val="16"/>
          <w:szCs w:val="16"/>
        </w:rPr>
        <w:t xml:space="preserve"> and some amount of androgen ( Woman’s Health Concern, 2020).  </w:t>
      </w:r>
    </w:p>
    <w:p w:rsidR="00EB5695" w:rsidRDefault="00EB5695" w:rsidP="00EB5695">
      <w:pPr>
        <w:spacing w:line="360" w:lineRule="auto"/>
        <w:rPr>
          <w:rFonts w:ascii="Arial" w:hAnsi="Arial" w:cs="Arial"/>
          <w:sz w:val="16"/>
          <w:szCs w:val="16"/>
        </w:rPr>
      </w:pPr>
    </w:p>
    <w:p w:rsidR="00AA066D" w:rsidRDefault="00D1755E" w:rsidP="006A319C">
      <w:pPr>
        <w:spacing w:line="360" w:lineRule="auto"/>
        <w:rPr>
          <w:rFonts w:ascii="Arial" w:hAnsi="Arial" w:cs="Arial"/>
          <w:sz w:val="16"/>
          <w:szCs w:val="16"/>
        </w:rPr>
      </w:pPr>
      <w:r w:rsidRPr="009B3F27">
        <w:rPr>
          <w:rFonts w:ascii="Arial" w:hAnsi="Arial" w:cs="Arial"/>
          <w:sz w:val="16"/>
          <w:szCs w:val="16"/>
        </w:rPr>
        <w:t>Moreover, the normal cycle of female reproduction is also consists of three particular stages of ovarian cycle that involves follicular phase, ovulation as well as l</w:t>
      </w:r>
      <w:r>
        <w:rPr>
          <w:rFonts w:ascii="Arial" w:hAnsi="Arial" w:cs="Arial"/>
          <w:sz w:val="16"/>
          <w:szCs w:val="16"/>
        </w:rPr>
        <w:t xml:space="preserve">uteal </w:t>
      </w:r>
      <w:r w:rsidRPr="009B3F27">
        <w:rPr>
          <w:rFonts w:ascii="Arial" w:hAnsi="Arial" w:cs="Arial"/>
          <w:sz w:val="16"/>
          <w:szCs w:val="16"/>
        </w:rPr>
        <w:t xml:space="preserve">phase as well.  Further, the changes that take place within the uterus at the time of menstrual cycle are menstruation, the stage of proliferation and phase of secretion (Woman’s Health Concern, 2020).  This </w:t>
      </w:r>
      <w:r w:rsidRPr="009B3F27">
        <w:rPr>
          <w:rFonts w:ascii="Arial" w:hAnsi="Arial" w:cs="Arial"/>
          <w:sz w:val="16"/>
          <w:szCs w:val="16"/>
        </w:rPr>
        <w:lastRenderedPageBreak/>
        <w:t>stage starts from day 1. Till day 5 when the sex hormones lie below lower levels.  In the second stage of proliferation from da</w:t>
      </w:r>
      <w:r w:rsidR="00E964B8">
        <w:rPr>
          <w:rFonts w:ascii="Arial" w:hAnsi="Arial" w:cs="Arial"/>
          <w:sz w:val="16"/>
          <w:szCs w:val="16"/>
        </w:rPr>
        <w:t>y</w:t>
      </w:r>
      <w:r w:rsidRPr="009B3F27">
        <w:rPr>
          <w:rFonts w:ascii="Arial" w:hAnsi="Arial" w:cs="Arial"/>
          <w:sz w:val="16"/>
          <w:szCs w:val="16"/>
        </w:rPr>
        <w:t xml:space="preserve"> 6 to day 14 there is a stage of stimulation for progesterone development.  </w:t>
      </w:r>
    </w:p>
    <w:p w:rsidR="00874AC8" w:rsidRDefault="00874AC8" w:rsidP="006A319C">
      <w:pPr>
        <w:spacing w:line="360" w:lineRule="auto"/>
        <w:rPr>
          <w:rFonts w:ascii="Arial" w:hAnsi="Arial" w:cs="Arial"/>
          <w:sz w:val="16"/>
          <w:szCs w:val="16"/>
        </w:rPr>
      </w:pPr>
    </w:p>
    <w:p w:rsidR="00874AC8" w:rsidRDefault="00874AC8" w:rsidP="006A319C">
      <w:pPr>
        <w:spacing w:line="360" w:lineRule="auto"/>
        <w:rPr>
          <w:rFonts w:ascii="Arial" w:hAnsi="Arial" w:cs="Arial"/>
          <w:sz w:val="16"/>
          <w:szCs w:val="16"/>
        </w:rPr>
      </w:pPr>
      <w:r>
        <w:rPr>
          <w:rFonts w:ascii="Arial" w:hAnsi="Arial" w:cs="Arial"/>
          <w:sz w:val="16"/>
          <w:szCs w:val="16"/>
        </w:rPr>
        <w:t>Post this stage</w:t>
      </w:r>
      <w:r w:rsidR="00926599">
        <w:rPr>
          <w:rFonts w:ascii="Arial" w:hAnsi="Arial" w:cs="Arial"/>
          <w:sz w:val="16"/>
          <w:szCs w:val="16"/>
        </w:rPr>
        <w:t xml:space="preserve">, the Uterine tube becomes </w:t>
      </w:r>
      <w:r w:rsidR="007136CE">
        <w:rPr>
          <w:rFonts w:ascii="Arial" w:hAnsi="Arial" w:cs="Arial"/>
          <w:sz w:val="16"/>
          <w:szCs w:val="16"/>
        </w:rPr>
        <w:t>oedematous</w:t>
      </w:r>
      <w:r w:rsidR="00926599">
        <w:rPr>
          <w:rFonts w:ascii="Arial" w:hAnsi="Arial" w:cs="Arial"/>
          <w:sz w:val="16"/>
          <w:szCs w:val="16"/>
        </w:rPr>
        <w:t xml:space="preserve"> </w:t>
      </w:r>
      <w:r w:rsidR="007136CE">
        <w:rPr>
          <w:rFonts w:ascii="Arial" w:hAnsi="Arial" w:cs="Arial"/>
          <w:sz w:val="16"/>
          <w:szCs w:val="16"/>
        </w:rPr>
        <w:t xml:space="preserve">as well as </w:t>
      </w:r>
      <w:proofErr w:type="spellStart"/>
      <w:r w:rsidR="007136CE">
        <w:rPr>
          <w:rFonts w:ascii="Arial" w:hAnsi="Arial" w:cs="Arial"/>
          <w:sz w:val="16"/>
          <w:szCs w:val="16"/>
        </w:rPr>
        <w:t>fimbriae</w:t>
      </w:r>
      <w:proofErr w:type="spellEnd"/>
      <w:r w:rsidR="007136CE">
        <w:rPr>
          <w:rFonts w:ascii="Arial" w:hAnsi="Arial" w:cs="Arial"/>
          <w:sz w:val="16"/>
          <w:szCs w:val="16"/>
        </w:rPr>
        <w:t xml:space="preserve"> get</w:t>
      </w:r>
      <w:r w:rsidR="00012B3F">
        <w:rPr>
          <w:rFonts w:ascii="Arial" w:hAnsi="Arial" w:cs="Arial"/>
          <w:sz w:val="16"/>
          <w:szCs w:val="16"/>
        </w:rPr>
        <w:t>s</w:t>
      </w:r>
      <w:r w:rsidR="007136CE">
        <w:rPr>
          <w:rFonts w:ascii="Arial" w:hAnsi="Arial" w:cs="Arial"/>
          <w:sz w:val="16"/>
          <w:szCs w:val="16"/>
        </w:rPr>
        <w:t xml:space="preserve"> </w:t>
      </w:r>
      <w:r w:rsidR="00012B3F">
        <w:rPr>
          <w:rFonts w:ascii="Arial" w:hAnsi="Arial" w:cs="Arial"/>
          <w:sz w:val="16"/>
          <w:szCs w:val="16"/>
        </w:rPr>
        <w:t xml:space="preserve">developed and finally in the stage of </w:t>
      </w:r>
      <w:r w:rsidR="00ED42F4">
        <w:rPr>
          <w:rFonts w:ascii="Arial" w:hAnsi="Arial" w:cs="Arial"/>
          <w:sz w:val="16"/>
          <w:szCs w:val="16"/>
        </w:rPr>
        <w:t xml:space="preserve">secretion, spiral arteries elaborates and the cervical mucus gets </w:t>
      </w:r>
      <w:r w:rsidR="001005AC">
        <w:rPr>
          <w:rFonts w:ascii="Arial" w:hAnsi="Arial" w:cs="Arial"/>
          <w:sz w:val="16"/>
          <w:szCs w:val="16"/>
        </w:rPr>
        <w:t xml:space="preserve">viscous layer formations round the </w:t>
      </w:r>
      <w:r w:rsidR="002D2379">
        <w:rPr>
          <w:rFonts w:ascii="Arial" w:hAnsi="Arial" w:cs="Arial"/>
          <w:sz w:val="16"/>
          <w:szCs w:val="16"/>
        </w:rPr>
        <w:t xml:space="preserve">cervical plug and stops sperm entrance. </w:t>
      </w:r>
      <w:r w:rsidR="001005AC">
        <w:rPr>
          <w:rFonts w:ascii="Arial" w:hAnsi="Arial" w:cs="Arial"/>
          <w:sz w:val="16"/>
          <w:szCs w:val="16"/>
        </w:rPr>
        <w:t xml:space="preserve"> </w:t>
      </w:r>
    </w:p>
    <w:p w:rsidR="00EB5695" w:rsidRDefault="00EB5695"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sidRPr="00325E8A">
        <w:rPr>
          <w:rFonts w:ascii="Arial" w:hAnsi="Arial" w:cs="Arial"/>
          <w:sz w:val="16"/>
          <w:szCs w:val="16"/>
        </w:rPr>
        <w:t>Stopping of menstrual cycle:</w:t>
      </w:r>
      <w:r>
        <w:rPr>
          <w:rFonts w:ascii="Arial" w:hAnsi="Arial" w:cs="Arial"/>
          <w:sz w:val="16"/>
          <w:szCs w:val="16"/>
        </w:rPr>
        <w:t xml:space="preserve"> the stopping of the cycle happens during the time of menopause when a female is at 45-55 years old (Woman’s Health Concern, 2020).  The reason behind is the reducing level or complete secretion of </w:t>
      </w:r>
      <w:proofErr w:type="spellStart"/>
      <w:r>
        <w:rPr>
          <w:rFonts w:ascii="Arial" w:hAnsi="Arial" w:cs="Arial"/>
          <w:sz w:val="16"/>
          <w:szCs w:val="16"/>
        </w:rPr>
        <w:t>estrogen</w:t>
      </w:r>
      <w:proofErr w:type="spellEnd"/>
      <w:r>
        <w:rPr>
          <w:rFonts w:ascii="Arial" w:hAnsi="Arial" w:cs="Arial"/>
          <w:sz w:val="16"/>
          <w:szCs w:val="16"/>
        </w:rPr>
        <w:t xml:space="preserve"> hormones</w:t>
      </w:r>
    </w:p>
    <w:p w:rsidR="00EA1A7A" w:rsidRDefault="00321BAB" w:rsidP="006A319C">
      <w:pPr>
        <w:spacing w:line="360" w:lineRule="auto"/>
        <w:rPr>
          <w:rFonts w:ascii="Arial" w:hAnsi="Arial" w:cs="Arial"/>
          <w:sz w:val="16"/>
          <w:szCs w:val="16"/>
        </w:rPr>
      </w:pPr>
      <w:r>
        <w:rPr>
          <w:rFonts w:ascii="Arial" w:hAnsi="Arial" w:cs="Arial"/>
          <w:sz w:val="16"/>
          <w:szCs w:val="16"/>
        </w:rPr>
        <w:t xml:space="preserve">that may starts dysfunction at older age normally. </w:t>
      </w:r>
    </w:p>
    <w:p w:rsidR="00321BAB" w:rsidRDefault="00321BAB"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Pr>
          <w:rFonts w:ascii="Arial" w:hAnsi="Arial" w:cs="Arial"/>
          <w:noProof/>
          <w:sz w:val="16"/>
          <w:szCs w:val="16"/>
        </w:rPr>
        <mc:AlternateContent>
          <mc:Choice Requires="wps">
            <w:drawing>
              <wp:anchor distT="45720" distB="45720" distL="114300" distR="114300" simplePos="0" relativeHeight="251679744" behindDoc="0" locked="0" layoutInCell="1" allowOverlap="1">
                <wp:simplePos x="0" y="0"/>
                <wp:positionH relativeFrom="column">
                  <wp:posOffset>4490720</wp:posOffset>
                </wp:positionH>
                <wp:positionV relativeFrom="paragraph">
                  <wp:posOffset>131445</wp:posOffset>
                </wp:positionV>
                <wp:extent cx="1821180" cy="530860"/>
                <wp:effectExtent l="0" t="0" r="7620" b="15240"/>
                <wp:wrapSquare wrapText="bothSides"/>
                <wp:docPr id="35" name="Text Box 35"/>
                <wp:cNvGraphicFramePr/>
                <a:graphic xmlns:a="http://schemas.openxmlformats.org/drawingml/2006/main">
                  <a:graphicData uri="http://schemas.microsoft.com/office/word/2010/wordprocessingShape">
                    <wps:wsp>
                      <wps:cNvSpPr txBox="1"/>
                      <wps:spPr>
                        <a:xfrm>
                          <a:off x="0" y="0"/>
                          <a:ext cx="1821180" cy="530860"/>
                        </a:xfrm>
                        <a:prstGeom prst="rect">
                          <a:avLst/>
                        </a:prstGeom>
                        <a:solidFill>
                          <a:prstClr val="white"/>
                        </a:solidFill>
                        <a:ln w="6350">
                          <a:solidFill>
                            <a:prstClr val="black"/>
                          </a:solidFill>
                        </a:ln>
                      </wps:spPr>
                      <wps:txbx>
                        <w:txbxContent>
                          <w:p w:rsidR="00D1755E" w:rsidRPr="00D1755E" w:rsidRDefault="00D1755E">
                            <w:pPr>
                              <w:rPr>
                                <w:rFonts w:ascii="Arial" w:hAnsi="Arial" w:cs="Arial"/>
                                <w:sz w:val="16"/>
                                <w:szCs w:val="16"/>
                              </w:rPr>
                            </w:pPr>
                            <w:r>
                              <w:rPr>
                                <w:rFonts w:ascii="Arial" w:hAnsi="Arial" w:cs="Arial"/>
                                <w:sz w:val="16"/>
                                <w:szCs w:val="16"/>
                              </w:rPr>
                              <w:t xml:space="preserve">The primary system which is the Fallopian tubes which starts shrinking along with the ovaries. </w:t>
                            </w:r>
                          </w:p>
                          <w:p w:rsidR="00D1755E" w:rsidRDefault="00D175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4" type="#_x0000_t202" style="position:absolute;margin-left:353.6pt;margin-top:10.35pt;width:143.4pt;height:41.8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" strokeweight=".5pt">
                <v:textbox>
                  <w:txbxContent>
                    <w:p w:rsidR="00D1755E" w:rsidRPr="00D1755E" w:rsidRDefault="00D1755E">
                      <w:pPr>
                        <w:rPr>
                          <w:rFonts w:ascii="Arial" w:hAnsi="Arial" w:cs="Arial"/>
                          <w:sz w:val="16"/>
                          <w:szCs w:val="16"/>
                        </w:rPr>
                      </w:pPr>
                      <w:r>
                        <w:rPr>
                          <w:rFonts w:ascii="Arial" w:hAnsi="Arial" w:cs="Arial"/>
                          <w:sz w:val="16"/>
                          <w:szCs w:val="16"/>
                        </w:rPr>
                        <w:t xml:space="preserve">The primary system which is the Fallopian tubes which starts shrinking along with the ovaries. </w:t>
                      </w:r>
                    </w:p>
                    <w:p w:rsidR="00D1755E" w:rsidRDefault="00D1755E"/>
                  </w:txbxContent>
                </v:textbox>
                <w10:wrap type="square"/>
              </v:shape>
            </w:pict>
          </mc:Fallback>
        </mc:AlternateContent>
      </w:r>
    </w:p>
    <w:p w:rsidR="00321BAB" w:rsidRDefault="00321BAB" w:rsidP="006A319C">
      <w:pPr>
        <w:spacing w:line="360" w:lineRule="auto"/>
        <w:rPr>
          <w:rFonts w:ascii="Arial" w:hAnsi="Arial" w:cs="Arial"/>
          <w:sz w:val="16"/>
          <w:szCs w:val="16"/>
        </w:rPr>
      </w:pPr>
    </w:p>
    <w:p w:rsidR="00321BAB" w:rsidRDefault="00321BAB" w:rsidP="006A319C">
      <w:pPr>
        <w:spacing w:line="360" w:lineRule="auto"/>
        <w:rPr>
          <w:rFonts w:ascii="Arial" w:hAnsi="Arial" w:cs="Arial"/>
          <w:sz w:val="16"/>
          <w:szCs w:val="16"/>
        </w:rPr>
      </w:pPr>
      <w:r>
        <w:rPr>
          <w:rFonts w:ascii="Arial" w:hAnsi="Arial" w:cs="Arial"/>
          <w:noProof/>
          <w:sz w:val="16"/>
          <w:szCs w:val="16"/>
        </w:rPr>
        <mc:AlternateContent>
          <mc:Choice Requires="wps">
            <w:drawing>
              <wp:anchor distT="0" distB="0" distL="114300" distR="114300" simplePos="0" relativeHeight="251680768" behindDoc="0" locked="0" layoutInCell="1" allowOverlap="1">
                <wp:simplePos x="0" y="0"/>
                <wp:positionH relativeFrom="column">
                  <wp:posOffset>3867150</wp:posOffset>
                </wp:positionH>
                <wp:positionV relativeFrom="paragraph">
                  <wp:posOffset>161290</wp:posOffset>
                </wp:positionV>
                <wp:extent cx="622300" cy="713105"/>
                <wp:effectExtent l="25400" t="0" r="12700" b="36195"/>
                <wp:wrapNone/>
                <wp:docPr id="36" name="Straight Arrow Connector 36"/>
                <wp:cNvGraphicFramePr/>
                <a:graphic xmlns:a="http://schemas.openxmlformats.org/drawingml/2006/main">
                  <a:graphicData uri="http://schemas.microsoft.com/office/word/2010/wordprocessingShape">
                    <wps:wsp>
                      <wps:cNvCnPr/>
                      <wps:spPr>
                        <a:xfrm flipH="1">
                          <a:off x="0" y="0"/>
                          <a:ext cx="622300" cy="713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24B0B6" id="Straight Arrow Connector 36" o:spid="_x0000_s1026" type="#_x0000_t32" style="position:absolute;margin-left:304.5pt;margin-top:12.7pt;width:49pt;height:56.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" strokecolor="#4472c4 [3204]" strokeweight=".5pt">
                <v:stroke endarrow="block" joinstyle="miter"/>
              </v:shape>
            </w:pict>
          </mc:Fallback>
        </mc:AlternateContent>
      </w:r>
    </w:p>
    <w:p w:rsidR="00321BAB" w:rsidRPr="009B3F27" w:rsidRDefault="00321BAB" w:rsidP="006A319C">
      <w:pPr>
        <w:spacing w:line="360" w:lineRule="auto"/>
        <w:rPr>
          <w:rFonts w:ascii="Arial" w:hAnsi="Arial" w:cs="Arial"/>
          <w:sz w:val="16"/>
          <w:szCs w:val="16"/>
        </w:rPr>
      </w:pPr>
    </w:p>
    <w:p w:rsidR="0007762D" w:rsidRPr="0007762D" w:rsidRDefault="008B0099" w:rsidP="00EB5695">
      <w:pPr>
        <w:spacing w:line="360" w:lineRule="auto"/>
        <w:ind w:left="1440" w:firstLine="720"/>
        <w:jc w:val="center"/>
        <w:rPr>
          <w:b/>
          <w:bCs/>
        </w:rPr>
      </w:pPr>
      <w:r>
        <w:rPr>
          <w:rFonts w:ascii="Arial" w:hAnsi="Arial" w:cs="Arial"/>
          <w:noProof/>
          <w:sz w:val="16"/>
          <w:szCs w:val="16"/>
        </w:rPr>
        <mc:AlternateContent>
          <mc:Choice Requires="wps">
            <w:drawing>
              <wp:anchor distT="45720" distB="45720" distL="114300" distR="114300" simplePos="0" relativeHeight="251687936" behindDoc="0" locked="0" layoutInCell="1" allowOverlap="1">
                <wp:simplePos x="0" y="0"/>
                <wp:positionH relativeFrom="column">
                  <wp:posOffset>4490720</wp:posOffset>
                </wp:positionH>
                <wp:positionV relativeFrom="paragraph">
                  <wp:posOffset>293370</wp:posOffset>
                </wp:positionV>
                <wp:extent cx="1717675" cy="1732915"/>
                <wp:effectExtent l="0" t="0" r="9525" b="6985"/>
                <wp:wrapSquare wrapText="bothSides"/>
                <wp:docPr id="41" name="Text Box 41"/>
                <wp:cNvGraphicFramePr/>
                <a:graphic xmlns:a="http://schemas.openxmlformats.org/drawingml/2006/main">
                  <a:graphicData uri="http://schemas.microsoft.com/office/word/2010/wordprocessingShape">
                    <wps:wsp>
                      <wps:cNvSpPr txBox="1"/>
                      <wps:spPr>
                        <a:xfrm>
                          <a:off x="0" y="0"/>
                          <a:ext cx="1717675" cy="1732915"/>
                        </a:xfrm>
                        <a:prstGeom prst="rect">
                          <a:avLst/>
                        </a:prstGeom>
                        <a:solidFill>
                          <a:prstClr val="white"/>
                        </a:solidFill>
                        <a:ln w="6350">
                          <a:solidFill>
                            <a:prstClr val="black"/>
                          </a:solidFill>
                        </a:ln>
                      </wps:spPr>
                      <wps:txbx>
                        <w:txbxContent>
                          <w:p w:rsidR="00691966" w:rsidRDefault="00A351AE">
                            <w:pPr>
                              <w:rPr>
                                <w:rFonts w:ascii="Arial" w:hAnsi="Arial" w:cs="Arial"/>
                                <w:sz w:val="16"/>
                                <w:szCs w:val="16"/>
                              </w:rPr>
                            </w:pPr>
                            <w:r>
                              <w:rPr>
                                <w:rFonts w:ascii="Arial" w:hAnsi="Arial" w:cs="Arial"/>
                                <w:sz w:val="16"/>
                                <w:szCs w:val="16"/>
                              </w:rPr>
                              <w:t>Ovary ligaments are non-effective post menopause, where it’s not able to release hormones are so of useful &amp; beneficial for the ovary and uterus.</w:t>
                            </w:r>
                          </w:p>
                          <w:p w:rsidR="008B0099" w:rsidRDefault="008B0099">
                            <w:pPr>
                              <w:rPr>
                                <w:rFonts w:ascii="Arial" w:hAnsi="Arial" w:cs="Arial"/>
                                <w:sz w:val="16"/>
                                <w:szCs w:val="16"/>
                              </w:rPr>
                            </w:pPr>
                          </w:p>
                          <w:p w:rsidR="00A351AE" w:rsidRPr="00A351AE" w:rsidRDefault="00A351AE">
                            <w:pPr>
                              <w:rPr>
                                <w:rFonts w:ascii="Arial" w:hAnsi="Arial" w:cs="Arial"/>
                                <w:sz w:val="16"/>
                                <w:szCs w:val="16"/>
                              </w:rPr>
                            </w:pPr>
                            <w:r>
                              <w:rPr>
                                <w:rFonts w:ascii="Arial" w:hAnsi="Arial" w:cs="Arial"/>
                                <w:sz w:val="16"/>
                                <w:szCs w:val="16"/>
                              </w:rPr>
                              <w:t xml:space="preserve">This results into ovaries starts secreting hormones in replacement of </w:t>
                            </w:r>
                            <w:proofErr w:type="spellStart"/>
                            <w:r>
                              <w:rPr>
                                <w:rFonts w:ascii="Arial" w:hAnsi="Arial" w:cs="Arial"/>
                                <w:sz w:val="16"/>
                                <w:szCs w:val="16"/>
                              </w:rPr>
                              <w:t>estrogen</w:t>
                            </w:r>
                            <w:proofErr w:type="spellEnd"/>
                            <w:r>
                              <w:rPr>
                                <w:rFonts w:ascii="Arial" w:hAnsi="Arial" w:cs="Arial"/>
                                <w:sz w:val="16"/>
                                <w:szCs w:val="16"/>
                              </w:rPr>
                              <w:t xml:space="preserve"> &amp; produces testosterone as well as androstenedione.  At the same time, bleeding stops &amp; the endometrial stops preventing the uterine cavity as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5" type="#_x0000_t202" style="position:absolute;left:0;text-align:left;margin-left:353.6pt;margin-top:23.1pt;width:135.25pt;height:136.4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" strokeweight=".5pt">
                <v:textbox>
                  <w:txbxContent>
                    <w:p w:rsidR="00691966" w:rsidRDefault="00A351AE">
                      <w:pPr>
                        <w:rPr>
                          <w:rFonts w:ascii="Arial" w:hAnsi="Arial" w:cs="Arial"/>
                          <w:sz w:val="16"/>
                          <w:szCs w:val="16"/>
                        </w:rPr>
                      </w:pPr>
                      <w:r>
                        <w:rPr>
                          <w:rFonts w:ascii="Arial" w:hAnsi="Arial" w:cs="Arial"/>
                          <w:sz w:val="16"/>
                          <w:szCs w:val="16"/>
                        </w:rPr>
                        <w:t>Ovary ligaments are non-effective post menopause, where it’s not able to release hormones are so of useful &amp; beneficial for the ovary and uterus.</w:t>
                      </w:r>
                    </w:p>
                    <w:p w:rsidR="008B0099" w:rsidRDefault="008B0099">
                      <w:pPr>
                        <w:rPr>
                          <w:rFonts w:ascii="Arial" w:hAnsi="Arial" w:cs="Arial"/>
                          <w:sz w:val="16"/>
                          <w:szCs w:val="16"/>
                        </w:rPr>
                      </w:pPr>
                    </w:p>
                    <w:p w:rsidR="00A351AE" w:rsidRPr="00A351AE" w:rsidRDefault="00A351AE">
                      <w:pPr>
                        <w:rPr>
                          <w:rFonts w:ascii="Arial" w:hAnsi="Arial" w:cs="Arial"/>
                          <w:sz w:val="16"/>
                          <w:szCs w:val="16"/>
                        </w:rPr>
                      </w:pPr>
                      <w:r>
                        <w:rPr>
                          <w:rFonts w:ascii="Arial" w:hAnsi="Arial" w:cs="Arial"/>
                          <w:sz w:val="16"/>
                          <w:szCs w:val="16"/>
                        </w:rPr>
                        <w:t xml:space="preserve">This results into ovaries starts secreting hormones in replacement of </w:t>
                      </w:r>
                      <w:proofErr w:type="spellStart"/>
                      <w:r>
                        <w:rPr>
                          <w:rFonts w:ascii="Arial" w:hAnsi="Arial" w:cs="Arial"/>
                          <w:sz w:val="16"/>
                          <w:szCs w:val="16"/>
                        </w:rPr>
                        <w:t>estrogen</w:t>
                      </w:r>
                      <w:proofErr w:type="spellEnd"/>
                      <w:r>
                        <w:rPr>
                          <w:rFonts w:ascii="Arial" w:hAnsi="Arial" w:cs="Arial"/>
                          <w:sz w:val="16"/>
                          <w:szCs w:val="16"/>
                        </w:rPr>
                        <w:t xml:space="preserve"> &amp; produces testosterone as well as androstenedione.  At the same time, bleeding stops &amp; the endometrial stops preventing the uterine cavity as well.</w:t>
                      </w:r>
                    </w:p>
                  </w:txbxContent>
                </v:textbox>
                <w10:wrap type="square"/>
              </v:shape>
            </w:pict>
          </mc:Fallback>
        </mc:AlternateContent>
      </w:r>
      <w:r w:rsidR="00EB5695">
        <w:rPr>
          <w:noProof/>
          <w:sz w:val="16"/>
          <w:szCs w:val="16"/>
        </w:rPr>
        <mc:AlternateContent>
          <mc:Choice Requires="wps">
            <w:drawing>
              <wp:anchor distT="45720" distB="45720" distL="114300" distR="114300" simplePos="0" relativeHeight="251683840" behindDoc="0" locked="0" layoutInCell="1" allowOverlap="1">
                <wp:simplePos x="0" y="0"/>
                <wp:positionH relativeFrom="column">
                  <wp:posOffset>-324485</wp:posOffset>
                </wp:positionH>
                <wp:positionV relativeFrom="paragraph">
                  <wp:posOffset>330200</wp:posOffset>
                </wp:positionV>
                <wp:extent cx="1725295" cy="815975"/>
                <wp:effectExtent l="0" t="0" r="14605" b="9525"/>
                <wp:wrapSquare wrapText="bothSides"/>
                <wp:docPr id="39" name="Text Box 39"/>
                <wp:cNvGraphicFramePr/>
                <a:graphic xmlns:a="http://schemas.openxmlformats.org/drawingml/2006/main">
                  <a:graphicData uri="http://schemas.microsoft.com/office/word/2010/wordprocessingShape">
                    <wps:wsp>
                      <wps:cNvSpPr txBox="1"/>
                      <wps:spPr>
                        <a:xfrm>
                          <a:off x="0" y="0"/>
                          <a:ext cx="1725295" cy="815975"/>
                        </a:xfrm>
                        <a:prstGeom prst="rect">
                          <a:avLst/>
                        </a:prstGeom>
                        <a:solidFill>
                          <a:prstClr val="white"/>
                        </a:solidFill>
                        <a:ln w="6350">
                          <a:solidFill>
                            <a:prstClr val="black"/>
                          </a:solidFill>
                        </a:ln>
                      </wps:spPr>
                      <wps:txbx>
                        <w:txbxContent>
                          <w:p w:rsidR="00D1755E" w:rsidRPr="00D1755E" w:rsidRDefault="00D1755E">
                            <w:pPr>
                              <w:rPr>
                                <w:rFonts w:ascii="Arial" w:hAnsi="Arial" w:cs="Arial"/>
                                <w:sz w:val="16"/>
                                <w:szCs w:val="16"/>
                              </w:rPr>
                            </w:pPr>
                            <w:r>
                              <w:rPr>
                                <w:rFonts w:ascii="Arial" w:hAnsi="Arial" w:cs="Arial"/>
                                <w:sz w:val="16"/>
                                <w:szCs w:val="16"/>
                              </w:rPr>
                              <w:t>The uterus and the cervix becomes smaller</w:t>
                            </w:r>
                            <w:r w:rsidR="00321BAB">
                              <w:rPr>
                                <w:rFonts w:ascii="Arial" w:hAnsi="Arial" w:cs="Arial"/>
                                <w:sz w:val="16"/>
                                <w:szCs w:val="16"/>
                              </w:rPr>
                              <w:t xml:space="preserve">, including the vaginal mucosa that gets pale and dry in nature.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6" type="#_x0000_t202" style="position:absolute;left:0;text-align:left;margin-left:-25.55pt;margin-top:26pt;width:135.85pt;height:6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" strokeweight=".5pt">
                <v:textbox>
                  <w:txbxContent>
                    <w:p w:rsidR="00D1755E" w:rsidRPr="00D1755E" w:rsidRDefault="00D1755E">
                      <w:pPr>
                        <w:rPr>
                          <w:rFonts w:ascii="Arial" w:hAnsi="Arial" w:cs="Arial"/>
                          <w:sz w:val="16"/>
                          <w:szCs w:val="16"/>
                        </w:rPr>
                      </w:pPr>
                      <w:r>
                        <w:rPr>
                          <w:rFonts w:ascii="Arial" w:hAnsi="Arial" w:cs="Arial"/>
                          <w:sz w:val="16"/>
                          <w:szCs w:val="16"/>
                        </w:rPr>
                        <w:t>The uterus and the cervix becomes smaller</w:t>
                      </w:r>
                      <w:r w:rsidR="00321BAB">
                        <w:rPr>
                          <w:rFonts w:ascii="Arial" w:hAnsi="Arial" w:cs="Arial"/>
                          <w:sz w:val="16"/>
                          <w:szCs w:val="16"/>
                        </w:rPr>
                        <w:t xml:space="preserve">, including the vaginal mucosa that gets pale and dry in nature. </w:t>
                      </w:r>
                    </w:p>
                  </w:txbxContent>
                </v:textbox>
                <w10:wrap type="square"/>
              </v:shape>
            </w:pict>
          </mc:Fallback>
        </mc:AlternateContent>
      </w:r>
      <w:r w:rsidR="00321BAB">
        <w:rPr>
          <w:noProof/>
          <w:sz w:val="16"/>
          <w:szCs w:val="16"/>
        </w:rPr>
        <mc:AlternateContent>
          <mc:Choice Requires="wps">
            <w:drawing>
              <wp:anchor distT="0" distB="0" distL="114300" distR="114300" simplePos="0" relativeHeight="251685888" behindDoc="0" locked="0" layoutInCell="1" allowOverlap="1" wp14:anchorId="02E66F11" wp14:editId="5D3F9CC4">
                <wp:simplePos x="0" y="0"/>
                <wp:positionH relativeFrom="column">
                  <wp:posOffset>1400810</wp:posOffset>
                </wp:positionH>
                <wp:positionV relativeFrom="paragraph">
                  <wp:posOffset>739775</wp:posOffset>
                </wp:positionV>
                <wp:extent cx="1610995" cy="409575"/>
                <wp:effectExtent l="0" t="38100" r="0" b="22225"/>
                <wp:wrapNone/>
                <wp:docPr id="38" name="Straight Arrow Connector 38"/>
                <wp:cNvGraphicFramePr/>
                <a:graphic xmlns:a="http://schemas.openxmlformats.org/drawingml/2006/main">
                  <a:graphicData uri="http://schemas.microsoft.com/office/word/2010/wordprocessingShape">
                    <wps:wsp>
                      <wps:cNvCnPr/>
                      <wps:spPr>
                        <a:xfrm flipV="1">
                          <a:off x="0" y="0"/>
                          <a:ext cx="1610995"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2D3471" id="Straight Arrow Connector 38" o:spid="_x0000_s1026" type="#_x0000_t32" style="position:absolute;margin-left:110.3pt;margin-top:58.25pt;width:126.85pt;height:32.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" strokecolor="#4472c4 [3204]" strokeweight=".5pt">
                <v:stroke endarrow="block" joinstyle="miter"/>
              </v:shape>
            </w:pict>
          </mc:Fallback>
        </mc:AlternateContent>
      </w:r>
      <w:r w:rsidR="00321BAB">
        <w:rPr>
          <w:b/>
          <w:bCs/>
          <w:noProof/>
        </w:rPr>
        <mc:AlternateContent>
          <mc:Choice Requires="wps">
            <w:drawing>
              <wp:anchor distT="0" distB="0" distL="114300" distR="114300" simplePos="0" relativeHeight="251681792" behindDoc="0" locked="0" layoutInCell="1" allowOverlap="1">
                <wp:simplePos x="0" y="0"/>
                <wp:positionH relativeFrom="column">
                  <wp:posOffset>1356360</wp:posOffset>
                </wp:positionH>
                <wp:positionV relativeFrom="paragraph">
                  <wp:posOffset>563245</wp:posOffset>
                </wp:positionV>
                <wp:extent cx="1693545" cy="433705"/>
                <wp:effectExtent l="0" t="38100" r="0" b="23495"/>
                <wp:wrapNone/>
                <wp:docPr id="37" name="Straight Arrow Connector 37"/>
                <wp:cNvGraphicFramePr/>
                <a:graphic xmlns:a="http://schemas.openxmlformats.org/drawingml/2006/main">
                  <a:graphicData uri="http://schemas.microsoft.com/office/word/2010/wordprocessingShape">
                    <wps:wsp>
                      <wps:cNvCnPr/>
                      <wps:spPr>
                        <a:xfrm flipV="1">
                          <a:off x="0" y="0"/>
                          <a:ext cx="1693545" cy="4337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D44BA0" id="Straight Arrow Connector 37" o:spid="_x0000_s1026" type="#_x0000_t32" style="position:absolute;margin-left:106.8pt;margin-top:44.35pt;width:133.35pt;height:34.1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" strokecolor="#4472c4 [3204]" strokeweight=".5pt">
                <v:stroke endarrow="block" joinstyle="miter"/>
              </v:shape>
            </w:pict>
          </mc:Fallback>
        </mc:AlternateContent>
      </w:r>
      <w:r w:rsidR="00321BAB">
        <w:rPr>
          <w:rFonts w:ascii="Arial" w:hAnsi="Arial" w:cs="Arial"/>
          <w:noProof/>
          <w:sz w:val="16"/>
          <w:szCs w:val="16"/>
        </w:rPr>
        <mc:AlternateContent>
          <mc:Choice Requires="wps">
            <w:drawing>
              <wp:anchor distT="0" distB="0" distL="114300" distR="114300" simplePos="0" relativeHeight="251678720" behindDoc="0" locked="0" layoutInCell="1" allowOverlap="1">
                <wp:simplePos x="0" y="0"/>
                <wp:positionH relativeFrom="column">
                  <wp:posOffset>3955415</wp:posOffset>
                </wp:positionH>
                <wp:positionV relativeFrom="paragraph">
                  <wp:posOffset>478155</wp:posOffset>
                </wp:positionV>
                <wp:extent cx="679450" cy="86360"/>
                <wp:effectExtent l="25400" t="0" r="19050" b="66040"/>
                <wp:wrapNone/>
                <wp:docPr id="34" name="Straight Arrow Connector 34"/>
                <wp:cNvGraphicFramePr/>
                <a:graphic xmlns:a="http://schemas.openxmlformats.org/drawingml/2006/main">
                  <a:graphicData uri="http://schemas.microsoft.com/office/word/2010/wordprocessingShape">
                    <wps:wsp>
                      <wps:cNvCnPr/>
                      <wps:spPr>
                        <a:xfrm flipH="1">
                          <a:off x="0" y="0"/>
                          <a:ext cx="679450" cy="86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B226B4" id="_x0000_t32" coordsize="21600,21600" o:spt="32" o:oned="t" path="m,l21600,21600e" filled="f">
                <v:path arrowok="t" fillok="f" o:connecttype="none"/>
                <o:lock v:ext="edit" shapetype="t"/>
              </v:shapetype>
              <v:shape id="Straight Arrow Connector 34" o:spid="_x0000_s1026" type="#_x0000_t32" style="position:absolute;margin-left:311.45pt;margin-top:37.65pt;width:53.5pt;height:6.8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" strokecolor="#4472c4 [3204]" strokeweight=".5pt">
                <v:stroke endarrow="block" joinstyle="miter"/>
              </v:shape>
            </w:pict>
          </mc:Fallback>
        </mc:AlternateContent>
      </w:r>
      <w:r w:rsidR="00A351AE">
        <w:rPr>
          <w:rFonts w:ascii="Arial" w:hAnsi="Arial" w:cs="Arial"/>
          <w:noProof/>
          <w:sz w:val="16"/>
          <w:szCs w:val="16"/>
        </w:rPr>
        <mc:AlternateContent>
          <mc:Choice Requires="wps">
            <w:drawing>
              <wp:anchor distT="0" distB="0" distL="114300" distR="114300" simplePos="0" relativeHeight="251686912" behindDoc="0" locked="0" layoutInCell="1" allowOverlap="1">
                <wp:simplePos x="0" y="0"/>
                <wp:positionH relativeFrom="column">
                  <wp:posOffset>3657600</wp:posOffset>
                </wp:positionH>
                <wp:positionV relativeFrom="paragraph">
                  <wp:posOffset>562610</wp:posOffset>
                </wp:positionV>
                <wp:extent cx="832485" cy="307975"/>
                <wp:effectExtent l="0" t="38100" r="18415" b="22225"/>
                <wp:wrapNone/>
                <wp:docPr id="40" name="Straight Arrow Connector 40"/>
                <wp:cNvGraphicFramePr/>
                <a:graphic xmlns:a="http://schemas.openxmlformats.org/drawingml/2006/main">
                  <a:graphicData uri="http://schemas.microsoft.com/office/word/2010/wordprocessingShape">
                    <wps:wsp>
                      <wps:cNvCnPr/>
                      <wps:spPr>
                        <a:xfrm flipH="1" flipV="1">
                          <a:off x="0" y="0"/>
                          <a:ext cx="832485" cy="307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7FD941" id="Straight Arrow Connector 40" o:spid="_x0000_s1026" type="#_x0000_t32" style="position:absolute;margin-left:4in;margin-top:44.3pt;width:65.55pt;height:24.2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" strokecolor="#4472c4 [3204]" strokeweight=".5pt">
                <v:stroke endarrow="block" joinstyle="miter"/>
              </v:shape>
            </w:pict>
          </mc:Fallback>
        </mc:AlternateContent>
      </w:r>
      <w:r w:rsidR="007F41FE">
        <w:rPr>
          <w:noProof/>
          <w:sz w:val="16"/>
          <w:szCs w:val="16"/>
        </w:rPr>
        <w:drawing>
          <wp:anchor distT="0" distB="0" distL="114300" distR="114300" simplePos="0" relativeHeight="251676672" behindDoc="0" locked="0" layoutInCell="1" allowOverlap="1">
            <wp:simplePos x="0" y="0"/>
            <wp:positionH relativeFrom="column">
              <wp:posOffset>1245870</wp:posOffset>
            </wp:positionH>
            <wp:positionV relativeFrom="paragraph">
              <wp:posOffset>296545</wp:posOffset>
            </wp:positionV>
            <wp:extent cx="3391535" cy="751840"/>
            <wp:effectExtent l="0" t="0" r="0"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8">
                      <a:extLst>
                        <a:ext uri="{28A0092B-C50C-407E-A947-70E740481C1C}">
                          <a14:useLocalDpi xmlns:a14="http://schemas.microsoft.com/office/drawing/2010/main" val="0"/>
                        </a:ext>
                      </a:extLst>
                    </a:blip>
                    <a:stretch>
                      <a:fillRect/>
                    </a:stretch>
                  </pic:blipFill>
                  <pic:spPr>
                    <a:xfrm>
                      <a:off x="0" y="0"/>
                      <a:ext cx="3391535" cy="751840"/>
                    </a:xfrm>
                    <a:prstGeom prst="rect">
                      <a:avLst/>
                    </a:prstGeom>
                  </pic:spPr>
                </pic:pic>
              </a:graphicData>
            </a:graphic>
            <wp14:sizeRelH relativeFrom="margin">
              <wp14:pctWidth>0</wp14:pctWidth>
            </wp14:sizeRelH>
            <wp14:sizeRelV relativeFrom="margin">
              <wp14:pctHeight>0</wp14:pctHeight>
            </wp14:sizeRelV>
          </wp:anchor>
        </w:drawing>
      </w:r>
      <w:r w:rsidR="00921FDD">
        <w:rPr>
          <w:b/>
          <w:bCs/>
        </w:rPr>
        <w:t xml:space="preserve">Physiology during </w:t>
      </w:r>
      <w:r w:rsidR="00567675">
        <w:rPr>
          <w:b/>
          <w:bCs/>
        </w:rPr>
        <w:t xml:space="preserve">menopause </w:t>
      </w:r>
    </w:p>
    <w:p w:rsidR="0007762D" w:rsidRDefault="0007762D" w:rsidP="006A319C">
      <w:pPr>
        <w:spacing w:line="360" w:lineRule="auto"/>
        <w:rPr>
          <w:sz w:val="16"/>
          <w:szCs w:val="16"/>
        </w:rPr>
      </w:pPr>
    </w:p>
    <w:p w:rsidR="002F1663" w:rsidRDefault="002F1663" w:rsidP="006A319C">
      <w:pPr>
        <w:spacing w:line="360" w:lineRule="auto"/>
        <w:rPr>
          <w:sz w:val="16"/>
          <w:szCs w:val="16"/>
        </w:rPr>
      </w:pPr>
    </w:p>
    <w:p w:rsidR="00321BAB" w:rsidRDefault="00A351AE" w:rsidP="00A351AE">
      <w:pPr>
        <w:spacing w:line="360" w:lineRule="auto"/>
        <w:ind w:left="1440"/>
        <w:rPr>
          <w:sz w:val="16"/>
          <w:szCs w:val="16"/>
        </w:rPr>
      </w:pPr>
      <w:r>
        <w:rPr>
          <w:sz w:val="16"/>
          <w:szCs w:val="16"/>
        </w:rPr>
        <w:t xml:space="preserve">                  </w:t>
      </w:r>
      <w:r w:rsidR="00321BAB">
        <w:rPr>
          <w:sz w:val="16"/>
          <w:szCs w:val="16"/>
        </w:rPr>
        <w:t xml:space="preserve">      </w:t>
      </w:r>
      <w:r w:rsidR="00EB5695">
        <w:rPr>
          <w:sz w:val="16"/>
          <w:szCs w:val="16"/>
        </w:rPr>
        <w:tab/>
      </w:r>
      <w:r w:rsidR="00EB5695">
        <w:rPr>
          <w:sz w:val="16"/>
          <w:szCs w:val="16"/>
        </w:rPr>
        <w:tab/>
      </w:r>
      <w:r w:rsidR="00321BAB">
        <w:rPr>
          <w:sz w:val="16"/>
          <w:szCs w:val="16"/>
        </w:rPr>
        <w:t xml:space="preserve">  </w:t>
      </w:r>
      <w:r w:rsidR="007F41FE">
        <w:rPr>
          <w:sz w:val="16"/>
          <w:szCs w:val="16"/>
        </w:rPr>
        <w:t>Figure 2: During &amp; Post Menopause</w:t>
      </w:r>
      <w:r>
        <w:rPr>
          <w:sz w:val="16"/>
          <w:szCs w:val="16"/>
        </w:rPr>
        <w:t xml:space="preserve">                                                                                                                                    </w:t>
      </w:r>
    </w:p>
    <w:p w:rsidR="00AA066D" w:rsidRDefault="00321BAB" w:rsidP="00AA066D">
      <w:pPr>
        <w:spacing w:line="360" w:lineRule="auto"/>
        <w:ind w:left="1440"/>
        <w:rPr>
          <w:sz w:val="16"/>
          <w:szCs w:val="16"/>
        </w:rPr>
      </w:pPr>
      <w:r>
        <w:rPr>
          <w:sz w:val="16"/>
          <w:szCs w:val="16"/>
        </w:rPr>
        <w:tab/>
        <w:t xml:space="preserve">                      </w:t>
      </w:r>
      <w:r w:rsidR="00EB5695">
        <w:rPr>
          <w:sz w:val="16"/>
          <w:szCs w:val="16"/>
        </w:rPr>
        <w:tab/>
      </w:r>
      <w:r>
        <w:rPr>
          <w:sz w:val="16"/>
          <w:szCs w:val="16"/>
        </w:rPr>
        <w:t xml:space="preserve"> (</w:t>
      </w:r>
      <w:r w:rsidR="007F41FE">
        <w:rPr>
          <w:sz w:val="16"/>
          <w:szCs w:val="16"/>
        </w:rPr>
        <w:t xml:space="preserve">Source: </w:t>
      </w:r>
      <w:r w:rsidR="002F1663">
        <w:rPr>
          <w:sz w:val="16"/>
          <w:szCs w:val="16"/>
        </w:rPr>
        <w:t>Science Photo Library, 2020).</w:t>
      </w:r>
    </w:p>
    <w:p w:rsidR="00AA066D" w:rsidRDefault="00AA066D" w:rsidP="006A319C">
      <w:pPr>
        <w:spacing w:line="360" w:lineRule="auto"/>
        <w:rPr>
          <w:rFonts w:ascii="Arial" w:hAnsi="Arial" w:cs="Arial"/>
          <w:sz w:val="16"/>
          <w:szCs w:val="16"/>
        </w:rPr>
      </w:pPr>
    </w:p>
    <w:p w:rsidR="00AA066D" w:rsidRDefault="00AA066D" w:rsidP="006A319C">
      <w:pPr>
        <w:spacing w:line="360" w:lineRule="auto"/>
        <w:rPr>
          <w:rFonts w:ascii="Arial" w:hAnsi="Arial" w:cs="Arial"/>
          <w:sz w:val="16"/>
          <w:szCs w:val="16"/>
        </w:rPr>
      </w:pPr>
    </w:p>
    <w:p w:rsidR="00811C27" w:rsidRPr="009B3F27" w:rsidRDefault="00811C27" w:rsidP="006A319C">
      <w:pPr>
        <w:spacing w:line="360" w:lineRule="auto"/>
        <w:rPr>
          <w:rFonts w:ascii="Arial" w:hAnsi="Arial" w:cs="Arial"/>
          <w:sz w:val="16"/>
          <w:szCs w:val="16"/>
        </w:rPr>
      </w:pPr>
      <w:r w:rsidRPr="009B3F27">
        <w:rPr>
          <w:rFonts w:ascii="Arial" w:hAnsi="Arial" w:cs="Arial"/>
          <w:sz w:val="16"/>
          <w:szCs w:val="16"/>
        </w:rPr>
        <w:t xml:space="preserve">Moreover, the vaginal moisturiser </w:t>
      </w:r>
      <w:r w:rsidR="008113E5" w:rsidRPr="009B3F27">
        <w:rPr>
          <w:rFonts w:ascii="Arial" w:hAnsi="Arial" w:cs="Arial"/>
          <w:sz w:val="16"/>
          <w:szCs w:val="16"/>
        </w:rPr>
        <w:t xml:space="preserve">gets affected during </w:t>
      </w:r>
      <w:r w:rsidR="007F73AB" w:rsidRPr="009B3F27">
        <w:rPr>
          <w:rFonts w:ascii="Arial" w:hAnsi="Arial" w:cs="Arial"/>
          <w:sz w:val="16"/>
          <w:szCs w:val="16"/>
        </w:rPr>
        <w:t xml:space="preserve">the time of menopause again, where the tissues get thinner and dry and similarly, </w:t>
      </w:r>
      <w:r w:rsidR="00707ACF" w:rsidRPr="009B3F27">
        <w:rPr>
          <w:rFonts w:ascii="Arial" w:hAnsi="Arial" w:cs="Arial"/>
          <w:sz w:val="16"/>
          <w:szCs w:val="16"/>
        </w:rPr>
        <w:t>progesterone also stops secre</w:t>
      </w:r>
      <w:r w:rsidR="00703CE3" w:rsidRPr="009B3F27">
        <w:rPr>
          <w:rFonts w:ascii="Arial" w:hAnsi="Arial" w:cs="Arial"/>
          <w:sz w:val="16"/>
          <w:szCs w:val="16"/>
        </w:rPr>
        <w:t xml:space="preserve">ting </w:t>
      </w:r>
      <w:r w:rsidR="001D1176" w:rsidRPr="009B3F27">
        <w:rPr>
          <w:rFonts w:ascii="Arial" w:hAnsi="Arial" w:cs="Arial"/>
          <w:sz w:val="16"/>
          <w:szCs w:val="16"/>
        </w:rPr>
        <w:t xml:space="preserve">as well </w:t>
      </w:r>
      <w:r w:rsidR="001F6226" w:rsidRPr="009B3F27">
        <w:rPr>
          <w:rFonts w:ascii="Arial" w:hAnsi="Arial" w:cs="Arial"/>
          <w:sz w:val="16"/>
          <w:szCs w:val="16"/>
        </w:rPr>
        <w:t xml:space="preserve">that </w:t>
      </w:r>
      <w:r w:rsidR="002F2B5D" w:rsidRPr="009B3F27">
        <w:rPr>
          <w:rFonts w:ascii="Arial" w:hAnsi="Arial" w:cs="Arial"/>
          <w:sz w:val="16"/>
          <w:szCs w:val="16"/>
        </w:rPr>
        <w:t>makes irregular periodic cycle and finally stops</w:t>
      </w:r>
      <w:r w:rsidR="001B56F2" w:rsidRPr="009B3F27">
        <w:rPr>
          <w:rFonts w:ascii="Arial" w:hAnsi="Arial" w:cs="Arial"/>
          <w:sz w:val="16"/>
          <w:szCs w:val="16"/>
        </w:rPr>
        <w:t xml:space="preserve"> (Publishing, </w:t>
      </w:r>
      <w:r w:rsidR="006831C3" w:rsidRPr="009B3F27">
        <w:rPr>
          <w:rFonts w:ascii="Arial" w:hAnsi="Arial" w:cs="Arial"/>
          <w:sz w:val="16"/>
          <w:szCs w:val="16"/>
        </w:rPr>
        <w:t xml:space="preserve">2020).  </w:t>
      </w:r>
      <w:r w:rsidR="005A7E6C" w:rsidRPr="009B3F27">
        <w:rPr>
          <w:rFonts w:ascii="Arial" w:hAnsi="Arial" w:cs="Arial"/>
          <w:sz w:val="16"/>
          <w:szCs w:val="16"/>
        </w:rPr>
        <w:t>Hence, in this entire process of menopause the stated reproductive system affected individual</w:t>
      </w:r>
      <w:r w:rsidR="00834B40" w:rsidRPr="009B3F27">
        <w:rPr>
          <w:rFonts w:ascii="Arial" w:hAnsi="Arial" w:cs="Arial"/>
          <w:sz w:val="16"/>
          <w:szCs w:val="16"/>
        </w:rPr>
        <w:t xml:space="preserve">ly that is connected with each other for different kinds of hormonal secretions and biological reactions.  </w:t>
      </w:r>
    </w:p>
    <w:p w:rsidR="00233FC6" w:rsidRPr="009B3F27" w:rsidRDefault="00233FC6" w:rsidP="006A319C">
      <w:pPr>
        <w:spacing w:line="360" w:lineRule="auto"/>
        <w:rPr>
          <w:rFonts w:ascii="Arial" w:hAnsi="Arial" w:cs="Arial"/>
          <w:sz w:val="16"/>
          <w:szCs w:val="16"/>
        </w:rPr>
      </w:pPr>
    </w:p>
    <w:p w:rsidR="00321BAB" w:rsidRDefault="00233FC6" w:rsidP="006A319C">
      <w:pPr>
        <w:spacing w:line="360" w:lineRule="auto"/>
        <w:rPr>
          <w:rFonts w:ascii="Arial" w:hAnsi="Arial" w:cs="Arial"/>
          <w:sz w:val="16"/>
          <w:szCs w:val="16"/>
        </w:rPr>
      </w:pPr>
      <w:r w:rsidRPr="00AB3AFB">
        <w:rPr>
          <w:rFonts w:ascii="Arial" w:hAnsi="Arial" w:cs="Arial"/>
          <w:sz w:val="16"/>
          <w:szCs w:val="16"/>
        </w:rPr>
        <w:t>What happens post menopause</w:t>
      </w:r>
      <w:r w:rsidRPr="009B3F27">
        <w:rPr>
          <w:rFonts w:ascii="Arial" w:hAnsi="Arial" w:cs="Arial"/>
          <w:sz w:val="16"/>
          <w:szCs w:val="16"/>
        </w:rPr>
        <w:t xml:space="preserve">: </w:t>
      </w:r>
      <w:r w:rsidR="00881369" w:rsidRPr="009B3F27">
        <w:rPr>
          <w:rFonts w:ascii="Arial" w:hAnsi="Arial" w:cs="Arial"/>
          <w:sz w:val="16"/>
          <w:szCs w:val="16"/>
        </w:rPr>
        <w:t xml:space="preserve">The </w:t>
      </w:r>
      <w:r w:rsidR="000F0B9D" w:rsidRPr="009B3F27">
        <w:rPr>
          <w:rFonts w:ascii="Arial" w:hAnsi="Arial" w:cs="Arial"/>
          <w:sz w:val="16"/>
          <w:szCs w:val="16"/>
        </w:rPr>
        <w:t xml:space="preserve">post menopausal syndrome takes through hot flushes </w:t>
      </w:r>
      <w:r w:rsidR="00116E5B" w:rsidRPr="009B3F27">
        <w:rPr>
          <w:rFonts w:ascii="Arial" w:hAnsi="Arial" w:cs="Arial"/>
          <w:sz w:val="16"/>
          <w:szCs w:val="16"/>
        </w:rPr>
        <w:t xml:space="preserve">that starts </w:t>
      </w:r>
      <w:r w:rsidR="002C78C3" w:rsidRPr="009B3F27">
        <w:rPr>
          <w:rFonts w:ascii="Arial" w:hAnsi="Arial" w:cs="Arial"/>
          <w:sz w:val="16"/>
          <w:szCs w:val="16"/>
        </w:rPr>
        <w:t xml:space="preserve">after immediate effect in a woman (Publishing, 2020).  </w:t>
      </w:r>
      <w:r w:rsidR="00D126E6" w:rsidRPr="009B3F27">
        <w:rPr>
          <w:rFonts w:ascii="Arial" w:hAnsi="Arial" w:cs="Arial"/>
          <w:sz w:val="16"/>
          <w:szCs w:val="16"/>
        </w:rPr>
        <w:t xml:space="preserve">At the same time, in a woman post menopause, it happened to be growing </w:t>
      </w:r>
      <w:r w:rsidR="00772BAA" w:rsidRPr="009B3F27">
        <w:rPr>
          <w:rFonts w:ascii="Arial" w:hAnsi="Arial" w:cs="Arial"/>
          <w:sz w:val="16"/>
          <w:szCs w:val="16"/>
        </w:rPr>
        <w:t xml:space="preserve">possibility of vasomotor symptoms as well as cognitive and mood swing as well ( Woman’s Health </w:t>
      </w:r>
      <w:r w:rsidR="00365075" w:rsidRPr="009B3F27">
        <w:rPr>
          <w:rFonts w:ascii="Arial" w:hAnsi="Arial" w:cs="Arial"/>
          <w:sz w:val="16"/>
          <w:szCs w:val="16"/>
        </w:rPr>
        <w:t>Concerns, 2020).  On the other hand, urogenital atrophy may also take place and later sexual pro</w:t>
      </w:r>
      <w:r w:rsidR="00F808F1" w:rsidRPr="009B3F27">
        <w:rPr>
          <w:rFonts w:ascii="Arial" w:hAnsi="Arial" w:cs="Arial"/>
          <w:sz w:val="16"/>
          <w:szCs w:val="16"/>
        </w:rPr>
        <w:t xml:space="preserve">blems comes front.  This makes a woman start facing osteoporosis as well along with the other symptoms of cardiovascular diseases as well as making genital configuration. </w:t>
      </w:r>
    </w:p>
    <w:p w:rsidR="00321BAB" w:rsidRPr="009B3F27" w:rsidRDefault="00321BAB" w:rsidP="006A319C">
      <w:pPr>
        <w:spacing w:line="360" w:lineRule="auto"/>
        <w:rPr>
          <w:rFonts w:ascii="Arial" w:hAnsi="Arial" w:cs="Arial"/>
          <w:sz w:val="16"/>
          <w:szCs w:val="16"/>
        </w:rPr>
      </w:pPr>
    </w:p>
    <w:p w:rsidR="006E7835" w:rsidRDefault="00D85640" w:rsidP="00321BAB">
      <w:pPr>
        <w:spacing w:line="360" w:lineRule="auto"/>
        <w:rPr>
          <w:rFonts w:ascii="Arial" w:hAnsi="Arial" w:cs="Arial"/>
          <w:sz w:val="16"/>
          <w:szCs w:val="16"/>
        </w:rPr>
      </w:pPr>
      <w:r w:rsidRPr="00AB3AFB">
        <w:rPr>
          <w:rFonts w:ascii="Arial" w:hAnsi="Arial" w:cs="Arial"/>
          <w:sz w:val="16"/>
          <w:szCs w:val="16"/>
        </w:rPr>
        <w:t>Diagnosis:</w:t>
      </w:r>
      <w:r w:rsidRPr="009B3F27">
        <w:rPr>
          <w:rFonts w:ascii="Arial" w:hAnsi="Arial" w:cs="Arial"/>
          <w:sz w:val="16"/>
          <w:szCs w:val="16"/>
        </w:rPr>
        <w:t xml:space="preserve"> The diagnosis of this kind of post menopausal </w:t>
      </w:r>
      <w:r w:rsidR="00BD03C3" w:rsidRPr="009B3F27">
        <w:rPr>
          <w:rFonts w:ascii="Arial" w:hAnsi="Arial" w:cs="Arial"/>
          <w:sz w:val="16"/>
          <w:szCs w:val="16"/>
        </w:rPr>
        <w:t xml:space="preserve">problem can </w:t>
      </w:r>
      <w:r w:rsidR="00337495" w:rsidRPr="009B3F27">
        <w:rPr>
          <w:rFonts w:ascii="Arial" w:hAnsi="Arial" w:cs="Arial"/>
          <w:sz w:val="16"/>
          <w:szCs w:val="16"/>
        </w:rPr>
        <w:t xml:space="preserve">be treated and diagnosed through systematic </w:t>
      </w:r>
      <w:proofErr w:type="spellStart"/>
      <w:r w:rsidR="00337495" w:rsidRPr="009B3F27">
        <w:rPr>
          <w:rFonts w:ascii="Arial" w:hAnsi="Arial" w:cs="Arial"/>
          <w:sz w:val="16"/>
          <w:szCs w:val="16"/>
        </w:rPr>
        <w:t>astrogen</w:t>
      </w:r>
      <w:proofErr w:type="spellEnd"/>
      <w:r w:rsidR="00337495" w:rsidRPr="009B3F27">
        <w:rPr>
          <w:rFonts w:ascii="Arial" w:hAnsi="Arial" w:cs="Arial"/>
          <w:sz w:val="16"/>
          <w:szCs w:val="16"/>
        </w:rPr>
        <w:t xml:space="preserve"> therapy</w:t>
      </w:r>
      <w:r w:rsidR="008F61C1" w:rsidRPr="009B3F27">
        <w:rPr>
          <w:rFonts w:ascii="Arial" w:hAnsi="Arial" w:cs="Arial"/>
          <w:sz w:val="16"/>
          <w:szCs w:val="16"/>
        </w:rPr>
        <w:t xml:space="preserve"> that can be effective </w:t>
      </w:r>
      <w:r w:rsidR="0060706D" w:rsidRPr="009B3F27">
        <w:rPr>
          <w:rFonts w:ascii="Arial" w:hAnsi="Arial" w:cs="Arial"/>
          <w:sz w:val="16"/>
          <w:szCs w:val="16"/>
        </w:rPr>
        <w:t xml:space="preserve">in term of providing good sleep to the </w:t>
      </w:r>
      <w:r w:rsidR="00EB5695" w:rsidRPr="009B3F27">
        <w:rPr>
          <w:rFonts w:ascii="Arial" w:hAnsi="Arial" w:cs="Arial"/>
          <w:sz w:val="16"/>
          <w:szCs w:val="16"/>
        </w:rPr>
        <w:t>woman</w:t>
      </w:r>
      <w:r w:rsidR="0060706D" w:rsidRPr="009B3F27">
        <w:rPr>
          <w:rFonts w:ascii="Arial" w:hAnsi="Arial" w:cs="Arial"/>
          <w:sz w:val="16"/>
          <w:szCs w:val="16"/>
        </w:rPr>
        <w:t xml:space="preserve"> (Woman Health Concerns, 2020).  </w:t>
      </w:r>
      <w:r w:rsidR="008852E5" w:rsidRPr="009B3F27">
        <w:rPr>
          <w:rFonts w:ascii="Arial" w:hAnsi="Arial" w:cs="Arial"/>
          <w:sz w:val="16"/>
          <w:szCs w:val="16"/>
        </w:rPr>
        <w:t xml:space="preserve">At the same time, </w:t>
      </w:r>
      <w:r w:rsidR="00EB5695" w:rsidRPr="009B3F27">
        <w:rPr>
          <w:rFonts w:ascii="Arial" w:hAnsi="Arial" w:cs="Arial"/>
          <w:sz w:val="16"/>
          <w:szCs w:val="16"/>
        </w:rPr>
        <w:t>Progestin</w:t>
      </w:r>
      <w:r w:rsidR="008852E5" w:rsidRPr="009B3F27">
        <w:rPr>
          <w:rFonts w:ascii="Arial" w:hAnsi="Arial" w:cs="Arial"/>
          <w:sz w:val="16"/>
          <w:szCs w:val="16"/>
        </w:rPr>
        <w:t xml:space="preserve"> therapy where the use of </w:t>
      </w:r>
      <w:proofErr w:type="spellStart"/>
      <w:r w:rsidR="008852E5" w:rsidRPr="009B3F27">
        <w:rPr>
          <w:rFonts w:ascii="Arial" w:hAnsi="Arial" w:cs="Arial"/>
          <w:sz w:val="16"/>
          <w:szCs w:val="16"/>
        </w:rPr>
        <w:t>megestrol</w:t>
      </w:r>
      <w:proofErr w:type="spellEnd"/>
      <w:r w:rsidR="008852E5" w:rsidRPr="009B3F27">
        <w:rPr>
          <w:rFonts w:ascii="Arial" w:hAnsi="Arial" w:cs="Arial"/>
          <w:sz w:val="16"/>
          <w:szCs w:val="16"/>
        </w:rPr>
        <w:t xml:space="preserve"> </w:t>
      </w:r>
      <w:r w:rsidR="00DD108F" w:rsidRPr="009B3F27">
        <w:rPr>
          <w:rFonts w:ascii="Arial" w:hAnsi="Arial" w:cs="Arial"/>
          <w:sz w:val="16"/>
          <w:szCs w:val="16"/>
        </w:rPr>
        <w:t xml:space="preserve">acetate can also be crucial along with selective </w:t>
      </w:r>
      <w:r w:rsidR="00770EAE" w:rsidRPr="009B3F27">
        <w:rPr>
          <w:rFonts w:ascii="Arial" w:hAnsi="Arial" w:cs="Arial"/>
          <w:sz w:val="16"/>
          <w:szCs w:val="16"/>
        </w:rPr>
        <w:t xml:space="preserve">serotonin inhibitors for controlling hot flushes that </w:t>
      </w:r>
      <w:r w:rsidR="00D51F6D" w:rsidRPr="009B3F27">
        <w:rPr>
          <w:rFonts w:ascii="Arial" w:hAnsi="Arial" w:cs="Arial"/>
          <w:sz w:val="16"/>
          <w:szCs w:val="16"/>
        </w:rPr>
        <w:t xml:space="preserve">happens </w:t>
      </w:r>
      <w:r w:rsidR="00A12D7E" w:rsidRPr="009B3F27">
        <w:rPr>
          <w:rFonts w:ascii="Arial" w:hAnsi="Arial" w:cs="Arial"/>
          <w:sz w:val="16"/>
          <w:szCs w:val="16"/>
        </w:rPr>
        <w:t xml:space="preserve">due to the changes in the </w:t>
      </w:r>
      <w:r w:rsidR="00EB5695" w:rsidRPr="009B3F27">
        <w:rPr>
          <w:rFonts w:ascii="Arial" w:hAnsi="Arial" w:cs="Arial"/>
          <w:sz w:val="16"/>
          <w:szCs w:val="16"/>
        </w:rPr>
        <w:t>oestrogen</w:t>
      </w:r>
      <w:r w:rsidR="00A12D7E" w:rsidRPr="009B3F27">
        <w:rPr>
          <w:rFonts w:ascii="Arial" w:hAnsi="Arial" w:cs="Arial"/>
          <w:sz w:val="16"/>
          <w:szCs w:val="16"/>
        </w:rPr>
        <w:t xml:space="preserve"> levels (Publishing, 2020).  </w:t>
      </w:r>
      <w:r w:rsidR="001608EA" w:rsidRPr="009B3F27">
        <w:rPr>
          <w:rFonts w:ascii="Arial" w:hAnsi="Arial" w:cs="Arial"/>
          <w:sz w:val="16"/>
          <w:szCs w:val="16"/>
        </w:rPr>
        <w:t xml:space="preserve">In fact, there is a higher level of follicle-stimulating </w:t>
      </w:r>
      <w:r w:rsidR="00925495" w:rsidRPr="009B3F27">
        <w:rPr>
          <w:rFonts w:ascii="Arial" w:hAnsi="Arial" w:cs="Arial"/>
          <w:sz w:val="16"/>
          <w:szCs w:val="16"/>
        </w:rPr>
        <w:t xml:space="preserve">hormone during menopause stage that is often diagnosed </w:t>
      </w:r>
      <w:r w:rsidR="00611518" w:rsidRPr="009B3F27">
        <w:rPr>
          <w:rFonts w:ascii="Arial" w:hAnsi="Arial" w:cs="Arial"/>
          <w:sz w:val="16"/>
          <w:szCs w:val="16"/>
        </w:rPr>
        <w:t xml:space="preserve">during </w:t>
      </w:r>
      <w:r w:rsidR="00925495" w:rsidRPr="009B3F27">
        <w:rPr>
          <w:rFonts w:ascii="Arial" w:hAnsi="Arial" w:cs="Arial"/>
          <w:sz w:val="16"/>
          <w:szCs w:val="16"/>
        </w:rPr>
        <w:t>test at the stage.</w:t>
      </w:r>
      <w:bookmarkStart w:id="0" w:name="_Toc54307538"/>
    </w:p>
    <w:p w:rsidR="00AF7F84" w:rsidRDefault="00AF7F84" w:rsidP="00321BAB">
      <w:pPr>
        <w:spacing w:line="360" w:lineRule="auto"/>
        <w:rPr>
          <w:rFonts w:ascii="Arial" w:hAnsi="Arial" w:cs="Arial"/>
          <w:sz w:val="16"/>
          <w:szCs w:val="16"/>
        </w:rPr>
      </w:pPr>
    </w:p>
    <w:p w:rsidR="00AF7F84" w:rsidRDefault="00AF7F84" w:rsidP="00321BAB">
      <w:pPr>
        <w:spacing w:line="360" w:lineRule="auto"/>
        <w:rPr>
          <w:rFonts w:ascii="Arial" w:hAnsi="Arial" w:cs="Arial"/>
          <w:sz w:val="16"/>
          <w:szCs w:val="16"/>
        </w:rPr>
      </w:pPr>
    </w:p>
    <w:p w:rsidR="00AF7F84" w:rsidRDefault="00AF7F84" w:rsidP="00321BAB">
      <w:pPr>
        <w:spacing w:line="360" w:lineRule="auto"/>
        <w:rPr>
          <w:rFonts w:ascii="Arial" w:hAnsi="Arial" w:cs="Arial"/>
        </w:rPr>
      </w:pPr>
    </w:p>
    <w:p w:rsidR="00AF7F84" w:rsidRDefault="00AF7F84" w:rsidP="00321BAB">
      <w:pPr>
        <w:spacing w:line="360" w:lineRule="auto"/>
        <w:rPr>
          <w:rFonts w:ascii="Arial" w:hAnsi="Arial" w:cs="Arial"/>
        </w:rPr>
      </w:pPr>
    </w:p>
    <w:p w:rsidR="00AF7F84" w:rsidRPr="00321BAB" w:rsidRDefault="00AF7F84" w:rsidP="00321BAB">
      <w:pPr>
        <w:spacing w:line="360" w:lineRule="auto"/>
        <w:rPr>
          <w:rFonts w:ascii="Arial" w:hAnsi="Arial" w:cs="Arial"/>
        </w:rPr>
      </w:pPr>
    </w:p>
    <w:p w:rsidR="005D57CD" w:rsidRPr="005D57CD" w:rsidRDefault="005D57CD" w:rsidP="006A319C">
      <w:pPr>
        <w:keepNext/>
        <w:keepLines/>
        <w:spacing w:before="480" w:line="360" w:lineRule="auto"/>
        <w:jc w:val="center"/>
        <w:outlineLvl w:val="0"/>
        <w:rPr>
          <w:rFonts w:ascii="Arial" w:eastAsiaTheme="majorEastAsia" w:hAnsi="Arial" w:cstheme="majorBidi"/>
          <w:b/>
          <w:bCs/>
          <w:color w:val="000000" w:themeColor="text1"/>
          <w:lang w:val="en-US" w:eastAsia="en-US"/>
        </w:rPr>
      </w:pPr>
      <w:r w:rsidRPr="005D57CD">
        <w:rPr>
          <w:rFonts w:ascii="Arial" w:eastAsiaTheme="majorEastAsia" w:hAnsi="Arial" w:cstheme="majorBidi"/>
          <w:b/>
          <w:bCs/>
          <w:color w:val="000000" w:themeColor="text1"/>
          <w:lang w:val="en-US" w:eastAsia="en-US"/>
        </w:rPr>
        <w:lastRenderedPageBreak/>
        <w:t>References</w:t>
      </w:r>
      <w:bookmarkEnd w:id="0"/>
    </w:p>
    <w:p w:rsidR="005D57CD" w:rsidRDefault="005D57CD" w:rsidP="006A319C">
      <w:pPr>
        <w:spacing w:line="360" w:lineRule="auto"/>
        <w:ind w:left="720" w:hanging="720"/>
        <w:jc w:val="both"/>
        <w:rPr>
          <w:rFonts w:ascii="Arial" w:eastAsia="Times New Roman" w:hAnsi="Arial" w:cs="Arial"/>
          <w:sz w:val="16"/>
          <w:szCs w:val="16"/>
          <w:lang w:val="en-US" w:eastAsia="en-US"/>
        </w:rPr>
      </w:pPr>
      <w:proofErr w:type="spellStart"/>
      <w:r w:rsidRPr="009B3F27">
        <w:rPr>
          <w:rFonts w:ascii="Arial" w:eastAsia="Times New Roman" w:hAnsi="Arial" w:cs="Arial"/>
          <w:sz w:val="16"/>
          <w:szCs w:val="16"/>
          <w:lang w:val="en-US" w:eastAsia="en-US"/>
        </w:rPr>
        <w:t>Agostinis</w:t>
      </w:r>
      <w:proofErr w:type="spellEnd"/>
      <w:r w:rsidRPr="009B3F27">
        <w:rPr>
          <w:rFonts w:ascii="Arial" w:eastAsia="Times New Roman" w:hAnsi="Arial" w:cs="Arial"/>
          <w:sz w:val="16"/>
          <w:szCs w:val="16"/>
          <w:lang w:val="en-US" w:eastAsia="en-US"/>
        </w:rPr>
        <w:t xml:space="preserve">, C., </w:t>
      </w:r>
      <w:proofErr w:type="spellStart"/>
      <w:r w:rsidRPr="009B3F27">
        <w:rPr>
          <w:rFonts w:ascii="Arial" w:eastAsia="Times New Roman" w:hAnsi="Arial" w:cs="Arial"/>
          <w:sz w:val="16"/>
          <w:szCs w:val="16"/>
          <w:lang w:val="en-US" w:eastAsia="en-US"/>
        </w:rPr>
        <w:t>Mangogna</w:t>
      </w:r>
      <w:proofErr w:type="spellEnd"/>
      <w:r w:rsidRPr="009B3F27">
        <w:rPr>
          <w:rFonts w:ascii="Arial" w:eastAsia="Times New Roman" w:hAnsi="Arial" w:cs="Arial"/>
          <w:sz w:val="16"/>
          <w:szCs w:val="16"/>
          <w:lang w:val="en-US" w:eastAsia="en-US"/>
        </w:rPr>
        <w:t xml:space="preserve">, A., </w:t>
      </w:r>
      <w:proofErr w:type="spellStart"/>
      <w:r w:rsidRPr="009B3F27">
        <w:rPr>
          <w:rFonts w:ascii="Arial" w:eastAsia="Times New Roman" w:hAnsi="Arial" w:cs="Arial"/>
          <w:sz w:val="16"/>
          <w:szCs w:val="16"/>
          <w:lang w:val="en-US" w:eastAsia="en-US"/>
        </w:rPr>
        <w:t>Bossi</w:t>
      </w:r>
      <w:proofErr w:type="spellEnd"/>
      <w:r w:rsidRPr="009B3F27">
        <w:rPr>
          <w:rFonts w:ascii="Arial" w:eastAsia="Times New Roman" w:hAnsi="Arial" w:cs="Arial"/>
          <w:sz w:val="16"/>
          <w:szCs w:val="16"/>
          <w:lang w:val="en-US" w:eastAsia="en-US"/>
        </w:rPr>
        <w:t xml:space="preserve">, F., Ricci, G., Kishore, U., &amp; Bulla, R. (2019). Uterine immunity and microbiota: A shifting paradigm. </w:t>
      </w:r>
      <w:r w:rsidRPr="009B3F27">
        <w:rPr>
          <w:rFonts w:ascii="Arial" w:eastAsia="Times New Roman" w:hAnsi="Arial" w:cs="Arial"/>
          <w:i/>
          <w:iCs/>
          <w:sz w:val="16"/>
          <w:szCs w:val="16"/>
          <w:lang w:val="en-US" w:eastAsia="en-US"/>
        </w:rPr>
        <w:t>Frontiers in Immunology</w:t>
      </w:r>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10</w:t>
      </w:r>
      <w:r w:rsidRPr="009B3F27">
        <w:rPr>
          <w:rFonts w:ascii="Arial" w:eastAsia="Times New Roman" w:hAnsi="Arial" w:cs="Arial"/>
          <w:sz w:val="16"/>
          <w:szCs w:val="16"/>
          <w:lang w:val="en-US" w:eastAsia="en-US"/>
        </w:rPr>
        <w:t>, 2387</w:t>
      </w:r>
      <w:r w:rsidR="00612F40">
        <w:rPr>
          <w:rFonts w:ascii="Arial" w:eastAsia="Times New Roman" w:hAnsi="Arial" w:cs="Arial"/>
          <w:sz w:val="16"/>
          <w:szCs w:val="16"/>
          <w:lang w:val="en-US" w:eastAsia="en-US"/>
        </w:rPr>
        <w:t>. (Online) Available from:</w:t>
      </w:r>
      <w:r w:rsidRPr="009B3F27">
        <w:rPr>
          <w:rFonts w:ascii="Arial" w:eastAsia="Times New Roman" w:hAnsi="Arial" w:cs="Arial"/>
          <w:sz w:val="16"/>
          <w:szCs w:val="16"/>
          <w:lang w:val="en-US" w:eastAsia="en-US"/>
        </w:rPr>
        <w:t>.</w:t>
      </w:r>
      <w:r w:rsidRPr="009B3F27">
        <w:rPr>
          <w:rFonts w:ascii="Arial" w:eastAsiaTheme="minorHAnsi" w:hAnsi="Arial" w:cs="Arial"/>
          <w:color w:val="000000" w:themeColor="text1"/>
          <w:sz w:val="16"/>
          <w:szCs w:val="16"/>
          <w:lang w:val="en-US" w:eastAsia="en-US"/>
        </w:rPr>
        <w:t xml:space="preserve"> </w:t>
      </w:r>
      <w:hyperlink r:id="rId9" w:history="1">
        <w:r w:rsidRPr="009B3F27">
          <w:rPr>
            <w:rFonts w:ascii="Arial" w:eastAsia="Times New Roman" w:hAnsi="Arial" w:cs="Arial"/>
            <w:color w:val="0563C1" w:themeColor="hyperlink"/>
            <w:sz w:val="16"/>
            <w:szCs w:val="16"/>
            <w:u w:val="single"/>
            <w:lang w:val="en-US" w:eastAsia="en-US"/>
          </w:rPr>
          <w:t>https://www.frontiersin.org/articles/10.3389/fimmu.2019.02387/full</w:t>
        </w:r>
      </w:hyperlink>
      <w:r w:rsidRPr="009B3F27">
        <w:rPr>
          <w:rFonts w:ascii="Arial" w:eastAsia="Times New Roman" w:hAnsi="Arial" w:cs="Arial"/>
          <w:sz w:val="16"/>
          <w:szCs w:val="16"/>
          <w:lang w:val="en-US" w:eastAsia="en-US"/>
        </w:rPr>
        <w:t xml:space="preserve"> </w:t>
      </w:r>
    </w:p>
    <w:p w:rsidR="00996E14" w:rsidRDefault="00996E14"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06/10/2020). </w:t>
      </w:r>
    </w:p>
    <w:p w:rsidR="00DE3EDE" w:rsidRDefault="00DE3EDE" w:rsidP="0072111F">
      <w:pPr>
        <w:spacing w:line="360" w:lineRule="auto"/>
        <w:jc w:val="both"/>
        <w:rPr>
          <w:rFonts w:ascii="Arial" w:eastAsia="Times New Roman" w:hAnsi="Arial" w:cs="Arial"/>
          <w:sz w:val="16"/>
          <w:szCs w:val="16"/>
          <w:lang w:val="en-US" w:eastAsia="en-US"/>
        </w:rPr>
      </w:pPr>
    </w:p>
    <w:p w:rsidR="00DE3EDE" w:rsidRPr="00DE3EDE" w:rsidRDefault="006F08DA" w:rsidP="00BF5CE0">
      <w:pPr>
        <w:rPr>
          <w:rFonts w:ascii="Arial" w:hAnsi="Arial" w:cs="Arial"/>
          <w:sz w:val="16"/>
          <w:szCs w:val="16"/>
        </w:rPr>
      </w:pPr>
      <w:r>
        <w:rPr>
          <w:rFonts w:ascii="Arial" w:hAnsi="Arial" w:cs="Arial"/>
          <w:sz w:val="16"/>
          <w:szCs w:val="16"/>
        </w:rPr>
        <w:t xml:space="preserve">Casanova. Liv. </w:t>
      </w:r>
      <w:r w:rsidR="00DE3EDE" w:rsidRPr="00DE3EDE">
        <w:rPr>
          <w:rFonts w:ascii="Arial" w:hAnsi="Arial" w:cs="Arial"/>
          <w:sz w:val="16"/>
          <w:szCs w:val="16"/>
        </w:rPr>
        <w:t xml:space="preserve">( 2019). </w:t>
      </w:r>
      <w:r w:rsidR="00DE3EDE" w:rsidRPr="00DE3EDE">
        <w:rPr>
          <w:rFonts w:ascii="Arial" w:hAnsi="Arial" w:cs="Arial"/>
          <w:i/>
          <w:iCs/>
          <w:sz w:val="16"/>
          <w:szCs w:val="16"/>
        </w:rPr>
        <w:t xml:space="preserve">A Guide To Every Phase Of The Menstrual Cycle. </w:t>
      </w:r>
      <w:r w:rsidR="00DE3EDE" w:rsidRPr="00DE3EDE">
        <w:rPr>
          <w:rFonts w:ascii="Arial" w:hAnsi="Arial" w:cs="Arial"/>
          <w:sz w:val="16"/>
          <w:szCs w:val="16"/>
        </w:rPr>
        <w:t xml:space="preserve">(Online) Available from: </w:t>
      </w:r>
    </w:p>
    <w:p w:rsidR="00DE3EDE" w:rsidRPr="00DE3EDE" w:rsidRDefault="00095621" w:rsidP="00BF5CE0">
      <w:pPr>
        <w:rPr>
          <w:rFonts w:ascii="Arial" w:hAnsi="Arial" w:cs="Arial"/>
          <w:sz w:val="16"/>
          <w:szCs w:val="16"/>
        </w:rPr>
      </w:pPr>
      <w:hyperlink r:id="rId10" w:history="1">
        <w:r w:rsidR="00DE3EDE" w:rsidRPr="00DE3EDE">
          <w:rPr>
            <w:rStyle w:val="Hyperlink"/>
            <w:rFonts w:ascii="Arial" w:hAnsi="Arial" w:cs="Arial"/>
            <w:sz w:val="16"/>
            <w:szCs w:val="16"/>
          </w:rPr>
          <w:t>https://yourdaye.com/vitals/womens-health/menstrual-cycle-phases</w:t>
        </w:r>
      </w:hyperlink>
    </w:p>
    <w:p w:rsidR="00DE3EDE" w:rsidRDefault="00DE3EDE" w:rsidP="00BF5CE0">
      <w:pPr>
        <w:spacing w:line="360" w:lineRule="auto"/>
        <w:rPr>
          <w:rFonts w:ascii="Arial" w:hAnsi="Arial" w:cs="Arial"/>
          <w:sz w:val="16"/>
          <w:szCs w:val="16"/>
        </w:rPr>
      </w:pPr>
      <w:r w:rsidRPr="00DE3EDE">
        <w:rPr>
          <w:rFonts w:ascii="Arial" w:hAnsi="Arial" w:cs="Arial"/>
          <w:sz w:val="16"/>
          <w:szCs w:val="16"/>
        </w:rPr>
        <w:t xml:space="preserve">(Accessed: 05/11/2020).  </w:t>
      </w:r>
    </w:p>
    <w:p w:rsidR="00DE3EDE" w:rsidRDefault="00DE3EDE" w:rsidP="00BF5CE0">
      <w:pPr>
        <w:spacing w:line="360" w:lineRule="auto"/>
        <w:rPr>
          <w:rFonts w:ascii="Arial" w:hAnsi="Arial" w:cs="Arial"/>
          <w:sz w:val="16"/>
          <w:szCs w:val="16"/>
        </w:rPr>
      </w:pPr>
    </w:p>
    <w:p w:rsidR="00DE3EDE" w:rsidRPr="00612F40" w:rsidRDefault="00DE3EDE" w:rsidP="00BF5CE0">
      <w:pPr>
        <w:spacing w:line="360" w:lineRule="auto"/>
        <w:rPr>
          <w:rFonts w:ascii="Arial" w:hAnsi="Arial" w:cs="Arial"/>
          <w:sz w:val="16"/>
          <w:szCs w:val="16"/>
        </w:rPr>
      </w:pPr>
      <w:proofErr w:type="spellStart"/>
      <w:r>
        <w:rPr>
          <w:rFonts w:ascii="Arial" w:hAnsi="Arial" w:cs="Arial"/>
          <w:sz w:val="16"/>
          <w:szCs w:val="16"/>
        </w:rPr>
        <w:t>Dreamstimes</w:t>
      </w:r>
      <w:proofErr w:type="spellEnd"/>
      <w:r>
        <w:rPr>
          <w:rFonts w:ascii="Arial" w:hAnsi="Arial" w:cs="Arial"/>
          <w:sz w:val="16"/>
          <w:szCs w:val="16"/>
        </w:rPr>
        <w:t xml:space="preserve">. (2020). </w:t>
      </w:r>
      <w:r>
        <w:rPr>
          <w:rFonts w:ascii="Arial" w:hAnsi="Arial" w:cs="Arial"/>
          <w:i/>
          <w:iCs/>
          <w:sz w:val="16"/>
          <w:szCs w:val="16"/>
        </w:rPr>
        <w:t xml:space="preserve">Reproductive System Illustrations &amp; Vectors.  </w:t>
      </w:r>
      <w:r>
        <w:rPr>
          <w:rFonts w:ascii="Arial" w:hAnsi="Arial" w:cs="Arial"/>
          <w:sz w:val="16"/>
          <w:szCs w:val="16"/>
        </w:rPr>
        <w:t xml:space="preserve">(Online) Available at: </w:t>
      </w:r>
    </w:p>
    <w:p w:rsidR="00DE3EDE" w:rsidRPr="00612F40" w:rsidRDefault="00095621" w:rsidP="00BF5CE0">
      <w:pPr>
        <w:rPr>
          <w:rFonts w:ascii="Arial" w:hAnsi="Arial" w:cs="Arial"/>
          <w:sz w:val="16"/>
          <w:szCs w:val="16"/>
        </w:rPr>
      </w:pPr>
      <w:hyperlink r:id="rId11" w:history="1">
        <w:r w:rsidR="00DE3EDE" w:rsidRPr="00612F40">
          <w:rPr>
            <w:rFonts w:ascii="Arial" w:hAnsi="Arial" w:cs="Arial"/>
            <w:color w:val="0000FF"/>
            <w:sz w:val="16"/>
            <w:szCs w:val="16"/>
            <w:u w:val="single"/>
          </w:rPr>
          <w:t>https://www.dreamstime.com/illustration/reproductive-system.html</w:t>
        </w:r>
      </w:hyperlink>
    </w:p>
    <w:p w:rsidR="00DE3EDE" w:rsidRDefault="00DE3EDE" w:rsidP="00BF5CE0">
      <w:pPr>
        <w:spacing w:line="360" w:lineRule="auto"/>
        <w:rPr>
          <w:rFonts w:ascii="Arial" w:hAnsi="Arial" w:cs="Arial"/>
          <w:sz w:val="16"/>
          <w:szCs w:val="16"/>
        </w:rPr>
      </w:pPr>
      <w:r>
        <w:rPr>
          <w:rFonts w:ascii="Arial" w:hAnsi="Arial" w:cs="Arial"/>
          <w:sz w:val="16"/>
          <w:szCs w:val="16"/>
        </w:rPr>
        <w:t xml:space="preserve">(Accessed: 28/10/2020). </w:t>
      </w:r>
    </w:p>
    <w:p w:rsidR="00DE3EDE" w:rsidRDefault="00DE3EDE" w:rsidP="00BF5CE0">
      <w:pPr>
        <w:spacing w:line="360" w:lineRule="auto"/>
        <w:rPr>
          <w:rFonts w:ascii="Arial" w:hAnsi="Arial" w:cs="Arial"/>
          <w:sz w:val="16"/>
          <w:szCs w:val="16"/>
        </w:rPr>
      </w:pPr>
    </w:p>
    <w:p w:rsidR="00DE3EDE" w:rsidRPr="006B2E3C" w:rsidRDefault="00DE3EDE" w:rsidP="00BF5CE0">
      <w:pPr>
        <w:spacing w:line="360" w:lineRule="auto"/>
        <w:rPr>
          <w:rFonts w:ascii="Arial" w:hAnsi="Arial" w:cs="Arial"/>
          <w:i/>
          <w:iCs/>
          <w:sz w:val="16"/>
          <w:szCs w:val="16"/>
        </w:rPr>
      </w:pPr>
      <w:r>
        <w:rPr>
          <w:rFonts w:ascii="Arial" w:hAnsi="Arial" w:cs="Arial"/>
          <w:sz w:val="16"/>
          <w:szCs w:val="16"/>
        </w:rPr>
        <w:t xml:space="preserve">Inspiring Leadership Now.(2019). </w:t>
      </w:r>
      <w:r>
        <w:rPr>
          <w:rFonts w:ascii="Arial" w:hAnsi="Arial" w:cs="Arial"/>
          <w:i/>
          <w:iCs/>
          <w:sz w:val="16"/>
          <w:szCs w:val="16"/>
        </w:rPr>
        <w:t>Women in Leadership Series.  How To Be More Productive (Not Less) By Harnessing The Power Of Your Menstrual Cycle.  (</w:t>
      </w:r>
      <w:r>
        <w:rPr>
          <w:rFonts w:ascii="Arial" w:hAnsi="Arial" w:cs="Arial"/>
          <w:sz w:val="16"/>
          <w:szCs w:val="16"/>
        </w:rPr>
        <w:t xml:space="preserve">Online) Available at: </w:t>
      </w:r>
      <w:r>
        <w:rPr>
          <w:rFonts w:ascii="Arial" w:hAnsi="Arial" w:cs="Arial"/>
          <w:i/>
          <w:iCs/>
          <w:sz w:val="16"/>
          <w:szCs w:val="16"/>
        </w:rPr>
        <w:t xml:space="preserve"> </w:t>
      </w:r>
    </w:p>
    <w:p w:rsidR="00DE3EDE" w:rsidRDefault="00095621" w:rsidP="00BF5CE0">
      <w:pPr>
        <w:spacing w:line="360" w:lineRule="auto"/>
        <w:rPr>
          <w:rFonts w:ascii="Arial" w:hAnsi="Arial" w:cs="Arial"/>
          <w:sz w:val="16"/>
          <w:szCs w:val="16"/>
        </w:rPr>
      </w:pPr>
      <w:hyperlink r:id="rId12" w:history="1">
        <w:r w:rsidR="00DE3EDE" w:rsidRPr="00A87B9B">
          <w:rPr>
            <w:rStyle w:val="Hyperlink"/>
            <w:rFonts w:ascii="Arial" w:hAnsi="Arial" w:cs="Arial"/>
            <w:sz w:val="16"/>
            <w:szCs w:val="16"/>
          </w:rPr>
          <w:t>https://www.inspiringleadershipnow.com/women-in-leadership-menstrual-cycle-productivity/</w:t>
        </w:r>
      </w:hyperlink>
    </w:p>
    <w:p w:rsidR="00DE3EDE" w:rsidRDefault="00DE3EDE" w:rsidP="00BF5CE0">
      <w:pPr>
        <w:spacing w:line="360" w:lineRule="auto"/>
        <w:rPr>
          <w:rFonts w:ascii="Arial" w:hAnsi="Arial" w:cs="Arial"/>
          <w:sz w:val="16"/>
          <w:szCs w:val="16"/>
        </w:rPr>
      </w:pPr>
      <w:r>
        <w:rPr>
          <w:rFonts w:ascii="Arial" w:hAnsi="Arial" w:cs="Arial"/>
          <w:sz w:val="16"/>
          <w:szCs w:val="16"/>
        </w:rPr>
        <w:t>(Accessed: 31</w:t>
      </w:r>
      <w:r w:rsidRPr="006B2E3C">
        <w:rPr>
          <w:rFonts w:ascii="Arial" w:hAnsi="Arial" w:cs="Arial"/>
          <w:sz w:val="16"/>
          <w:szCs w:val="16"/>
          <w:vertAlign w:val="superscript"/>
        </w:rPr>
        <w:t>st</w:t>
      </w:r>
      <w:r>
        <w:rPr>
          <w:rFonts w:ascii="Arial" w:hAnsi="Arial" w:cs="Arial"/>
          <w:sz w:val="16"/>
          <w:szCs w:val="16"/>
        </w:rPr>
        <w:t xml:space="preserve">/10/2020). </w:t>
      </w:r>
    </w:p>
    <w:p w:rsidR="00DE3EDE" w:rsidRDefault="00DE3EDE" w:rsidP="00BF5CE0">
      <w:pPr>
        <w:spacing w:line="360" w:lineRule="auto"/>
        <w:rPr>
          <w:rFonts w:ascii="Arial" w:hAnsi="Arial" w:cs="Arial"/>
          <w:sz w:val="16"/>
          <w:szCs w:val="16"/>
        </w:rPr>
      </w:pPr>
    </w:p>
    <w:p w:rsidR="00DE3EDE" w:rsidRDefault="00DE3EDE" w:rsidP="00BF5CE0">
      <w:pPr>
        <w:spacing w:line="360" w:lineRule="auto"/>
        <w:rPr>
          <w:rFonts w:ascii="Arial" w:hAnsi="Arial" w:cs="Arial"/>
          <w:sz w:val="16"/>
          <w:szCs w:val="16"/>
        </w:rPr>
      </w:pPr>
    </w:p>
    <w:p w:rsidR="00DE3EDE" w:rsidRDefault="00DE3EDE" w:rsidP="00BF5CE0">
      <w:pPr>
        <w:spacing w:line="360" w:lineRule="auto"/>
        <w:ind w:left="720" w:hanging="720"/>
        <w:jc w:val="both"/>
        <w:rPr>
          <w:rFonts w:ascii="Arial" w:eastAsia="Times New Roman" w:hAnsi="Arial" w:cs="Arial"/>
          <w:sz w:val="16"/>
          <w:szCs w:val="16"/>
          <w:lang w:val="en-US" w:eastAsia="en-US"/>
        </w:rPr>
      </w:pPr>
      <w:proofErr w:type="spellStart"/>
      <w:r w:rsidRPr="009B3F27">
        <w:rPr>
          <w:rFonts w:ascii="Arial" w:eastAsia="Times New Roman" w:hAnsi="Arial" w:cs="Arial"/>
          <w:sz w:val="16"/>
          <w:szCs w:val="16"/>
          <w:lang w:val="en-US" w:eastAsia="en-US"/>
        </w:rPr>
        <w:t>Koyama</w:t>
      </w:r>
      <w:proofErr w:type="spellEnd"/>
      <w:r w:rsidRPr="009B3F27">
        <w:rPr>
          <w:rFonts w:ascii="Arial" w:eastAsia="Times New Roman" w:hAnsi="Arial" w:cs="Arial"/>
          <w:sz w:val="16"/>
          <w:szCs w:val="16"/>
          <w:lang w:val="en-US" w:eastAsia="en-US"/>
        </w:rPr>
        <w:t xml:space="preserve">, H., </w:t>
      </w:r>
      <w:proofErr w:type="spellStart"/>
      <w:r w:rsidRPr="009B3F27">
        <w:rPr>
          <w:rFonts w:ascii="Arial" w:eastAsia="Times New Roman" w:hAnsi="Arial" w:cs="Arial"/>
          <w:sz w:val="16"/>
          <w:szCs w:val="16"/>
          <w:lang w:val="en-US" w:eastAsia="en-US"/>
        </w:rPr>
        <w:t>Shi</w:t>
      </w:r>
      <w:proofErr w:type="spellEnd"/>
      <w:r w:rsidRPr="009B3F27">
        <w:rPr>
          <w:rFonts w:ascii="Arial" w:eastAsia="Times New Roman" w:hAnsi="Arial" w:cs="Arial"/>
          <w:sz w:val="16"/>
          <w:szCs w:val="16"/>
          <w:lang w:val="en-US" w:eastAsia="en-US"/>
        </w:rPr>
        <w:t xml:space="preserve">, D., &amp; Fujimori, T. (2019). Biophysics in oviduct: Planar cell polarity, cilia, epithelial fold and tube morphogenesis, egg dynamics. </w:t>
      </w:r>
      <w:r w:rsidRPr="009B3F27">
        <w:rPr>
          <w:rFonts w:ascii="Arial" w:eastAsia="Times New Roman" w:hAnsi="Arial" w:cs="Arial"/>
          <w:i/>
          <w:iCs/>
          <w:sz w:val="16"/>
          <w:szCs w:val="16"/>
          <w:lang w:val="en-US" w:eastAsia="en-US"/>
        </w:rPr>
        <w:t xml:space="preserve">Biophysics and </w:t>
      </w:r>
      <w:proofErr w:type="spellStart"/>
      <w:r w:rsidRPr="009B3F27">
        <w:rPr>
          <w:rFonts w:ascii="Arial" w:eastAsia="Times New Roman" w:hAnsi="Arial" w:cs="Arial"/>
          <w:i/>
          <w:iCs/>
          <w:sz w:val="16"/>
          <w:szCs w:val="16"/>
          <w:lang w:val="en-US" w:eastAsia="en-US"/>
        </w:rPr>
        <w:t>physicobiology</w:t>
      </w:r>
      <w:proofErr w:type="spellEnd"/>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16</w:t>
      </w:r>
      <w:r w:rsidRPr="009B3F27">
        <w:rPr>
          <w:rFonts w:ascii="Arial" w:eastAsia="Times New Roman" w:hAnsi="Arial" w:cs="Arial"/>
          <w:sz w:val="16"/>
          <w:szCs w:val="16"/>
          <w:lang w:val="en-US" w:eastAsia="en-US"/>
        </w:rPr>
        <w:t>, 89-107</w:t>
      </w:r>
      <w:r>
        <w:rPr>
          <w:rFonts w:ascii="Arial" w:eastAsia="Times New Roman" w:hAnsi="Arial" w:cs="Arial"/>
          <w:sz w:val="16"/>
          <w:szCs w:val="16"/>
          <w:lang w:val="en-US" w:eastAsia="en-US"/>
        </w:rPr>
        <w:t>. (Online) Available from:</w:t>
      </w:r>
      <w:r w:rsidRPr="009B3F27">
        <w:rPr>
          <w:rFonts w:ascii="Arial" w:eastAsia="Times New Roman" w:hAnsi="Arial" w:cs="Arial"/>
          <w:sz w:val="16"/>
          <w:szCs w:val="16"/>
          <w:lang w:val="en-US" w:eastAsia="en-US"/>
        </w:rPr>
        <w:t>.</w:t>
      </w:r>
      <w:r w:rsidRPr="009B3F27">
        <w:rPr>
          <w:rFonts w:ascii="Arial" w:eastAsiaTheme="minorHAnsi" w:hAnsi="Arial" w:cs="Arial"/>
          <w:color w:val="000000" w:themeColor="text1"/>
          <w:sz w:val="16"/>
          <w:szCs w:val="16"/>
          <w:lang w:val="en-US" w:eastAsia="en-US"/>
        </w:rPr>
        <w:t xml:space="preserve"> </w:t>
      </w:r>
      <w:hyperlink r:id="rId13" w:history="1">
        <w:r w:rsidRPr="009B3F27">
          <w:rPr>
            <w:rFonts w:ascii="Arial" w:eastAsia="Times New Roman" w:hAnsi="Arial" w:cs="Arial"/>
            <w:color w:val="0563C1" w:themeColor="hyperlink"/>
            <w:sz w:val="16"/>
            <w:szCs w:val="16"/>
            <w:u w:val="single"/>
            <w:lang w:val="en-US" w:eastAsia="en-US"/>
          </w:rPr>
          <w:t>https://www.jstage.jst.go.jp/article/biophysico/16/0/16_89/_article/-char/ja/</w:t>
        </w:r>
      </w:hyperlink>
      <w:r w:rsidRPr="009B3F27">
        <w:rPr>
          <w:rFonts w:ascii="Arial" w:eastAsia="Times New Roman" w:hAnsi="Arial" w:cs="Arial"/>
          <w:sz w:val="16"/>
          <w:szCs w:val="16"/>
          <w:lang w:val="en-US" w:eastAsia="en-US"/>
        </w:rPr>
        <w:t xml:space="preserve"> </w:t>
      </w:r>
    </w:p>
    <w:p w:rsidR="005D57CD" w:rsidRDefault="00DE3EDE"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(Accessed: 07/10/2020).</w:t>
      </w:r>
    </w:p>
    <w:p w:rsidR="00DE3EDE" w:rsidRDefault="00DE3EDE" w:rsidP="006A319C">
      <w:pPr>
        <w:spacing w:line="360" w:lineRule="auto"/>
        <w:ind w:left="720" w:hanging="720"/>
        <w:jc w:val="both"/>
        <w:rPr>
          <w:rFonts w:ascii="Arial" w:eastAsia="Times New Roman" w:hAnsi="Arial" w:cs="Arial"/>
          <w:sz w:val="16"/>
          <w:szCs w:val="16"/>
          <w:lang w:val="en-US" w:eastAsia="en-US"/>
        </w:rPr>
      </w:pPr>
    </w:p>
    <w:p w:rsidR="00DE3EDE" w:rsidRDefault="00DE3EDE" w:rsidP="00BF5CE0">
      <w:pPr>
        <w:spacing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heme="minorHAnsi" w:hAnsi="Arial" w:cs="Arial"/>
          <w:color w:val="000000"/>
          <w:sz w:val="16"/>
          <w:szCs w:val="16"/>
          <w:lang w:val="en-US" w:eastAsia="en-US"/>
        </w:rPr>
        <w:t xml:space="preserve">nhs.uk. (2020). Retrieved 22 October 2020, from </w:t>
      </w:r>
      <w:hyperlink r:id="rId14" w:history="1">
        <w:r w:rsidRPr="009B3F27">
          <w:rPr>
            <w:rFonts w:ascii="Arial" w:eastAsiaTheme="minorHAnsi" w:hAnsi="Arial" w:cs="Arial"/>
            <w:color w:val="0563C1" w:themeColor="hyperlink"/>
            <w:sz w:val="16"/>
            <w:szCs w:val="16"/>
            <w:u w:val="single"/>
            <w:lang w:val="en-US" w:eastAsia="en-US"/>
          </w:rPr>
          <w:t>https://www.nhs.uk/conditions/contraception/contraceptive-injection/</w:t>
        </w:r>
      </w:hyperlink>
    </w:p>
    <w:p w:rsidR="00DE3EDE" w:rsidRDefault="00DE3EDE" w:rsidP="00BF5CE0">
      <w:pPr>
        <w:spacing w:line="360" w:lineRule="auto"/>
        <w:ind w:left="720" w:hanging="720"/>
        <w:jc w:val="both"/>
        <w:rPr>
          <w:rFonts w:ascii="Arial" w:eastAsiaTheme="minorHAnsi" w:hAnsi="Arial" w:cs="Arial"/>
          <w:color w:val="0563C1" w:themeColor="hyperlink"/>
          <w:sz w:val="16"/>
          <w:szCs w:val="16"/>
          <w:u w:val="single"/>
          <w:lang w:val="en-US" w:eastAsia="en-US"/>
        </w:rPr>
      </w:pPr>
    </w:p>
    <w:p w:rsidR="00DE3EDE" w:rsidRDefault="00DE3EDE" w:rsidP="0072111F">
      <w:pPr>
        <w:spacing w:after="200" w:line="360" w:lineRule="auto"/>
        <w:ind w:left="720" w:hanging="720"/>
        <w:jc w:val="both"/>
        <w:rPr>
          <w:rFonts w:ascii="Arial" w:eastAsiaTheme="minorHAnsi" w:hAnsi="Arial" w:cs="Arial"/>
          <w:color w:val="000000" w:themeColor="text1"/>
          <w:sz w:val="16"/>
          <w:szCs w:val="16"/>
          <w:lang w:val="en-US" w:eastAsia="en-US"/>
        </w:rPr>
      </w:pPr>
      <w:r w:rsidRPr="009B3F27">
        <w:rPr>
          <w:rFonts w:ascii="Arial" w:eastAsiaTheme="minorHAnsi" w:hAnsi="Arial" w:cs="Arial"/>
          <w:color w:val="000000" w:themeColor="text1"/>
          <w:sz w:val="16"/>
          <w:szCs w:val="16"/>
          <w:lang w:val="en-US" w:eastAsia="en-US"/>
        </w:rPr>
        <w:t xml:space="preserve">O’Connor, B. B., Pope, B. D., Peters, M. M., </w:t>
      </w:r>
      <w:proofErr w:type="spellStart"/>
      <w:r w:rsidRPr="009B3F27">
        <w:rPr>
          <w:rFonts w:ascii="Arial" w:eastAsiaTheme="minorHAnsi" w:hAnsi="Arial" w:cs="Arial"/>
          <w:color w:val="000000" w:themeColor="text1"/>
          <w:sz w:val="16"/>
          <w:szCs w:val="16"/>
          <w:lang w:val="en-US" w:eastAsia="en-US"/>
        </w:rPr>
        <w:t>Ris-Stalpers</w:t>
      </w:r>
      <w:proofErr w:type="spellEnd"/>
      <w:r w:rsidRPr="009B3F27">
        <w:rPr>
          <w:rFonts w:ascii="Arial" w:eastAsiaTheme="minorHAnsi" w:hAnsi="Arial" w:cs="Arial"/>
          <w:color w:val="000000" w:themeColor="text1"/>
          <w:sz w:val="16"/>
          <w:szCs w:val="16"/>
          <w:lang w:val="en-US" w:eastAsia="en-US"/>
        </w:rPr>
        <w:t xml:space="preserve">, C., &amp; Parker, K. K. (2020). The role of extracellular matrix in normal and pathological pregnancy: Future applications of </w:t>
      </w:r>
      <w:proofErr w:type="spellStart"/>
      <w:r w:rsidRPr="009B3F27">
        <w:rPr>
          <w:rFonts w:ascii="Arial" w:eastAsiaTheme="minorHAnsi" w:hAnsi="Arial" w:cs="Arial"/>
          <w:color w:val="000000" w:themeColor="text1"/>
          <w:sz w:val="16"/>
          <w:szCs w:val="16"/>
          <w:lang w:val="en-US" w:eastAsia="en-US"/>
        </w:rPr>
        <w:t>microphysiological</w:t>
      </w:r>
      <w:proofErr w:type="spellEnd"/>
      <w:r w:rsidRPr="009B3F27">
        <w:rPr>
          <w:rFonts w:ascii="Arial" w:eastAsiaTheme="minorHAnsi" w:hAnsi="Arial" w:cs="Arial"/>
          <w:color w:val="000000" w:themeColor="text1"/>
          <w:sz w:val="16"/>
          <w:szCs w:val="16"/>
          <w:lang w:val="en-US" w:eastAsia="en-US"/>
        </w:rPr>
        <w:t xml:space="preserve"> systems in reproductive medicine. </w:t>
      </w:r>
      <w:r w:rsidRPr="009B3F27">
        <w:rPr>
          <w:rFonts w:ascii="Arial" w:eastAsiaTheme="minorHAnsi" w:hAnsi="Arial" w:cs="Arial"/>
          <w:i/>
          <w:iCs/>
          <w:color w:val="000000" w:themeColor="text1"/>
          <w:sz w:val="16"/>
          <w:szCs w:val="16"/>
          <w:lang w:val="en-US" w:eastAsia="en-US"/>
        </w:rPr>
        <w:t>Experimental Biology and Medicine</w:t>
      </w:r>
      <w:r w:rsidRPr="009B3F27">
        <w:rPr>
          <w:rFonts w:ascii="Arial" w:eastAsiaTheme="minorHAnsi" w:hAnsi="Arial" w:cs="Arial"/>
          <w:color w:val="000000" w:themeColor="text1"/>
          <w:sz w:val="16"/>
          <w:szCs w:val="16"/>
          <w:lang w:val="en-US" w:eastAsia="en-US"/>
        </w:rPr>
        <w:t xml:space="preserve">, </w:t>
      </w:r>
      <w:r w:rsidRPr="009B3F27">
        <w:rPr>
          <w:rFonts w:ascii="Arial" w:eastAsiaTheme="minorHAnsi" w:hAnsi="Arial" w:cs="Arial"/>
          <w:i/>
          <w:iCs/>
          <w:color w:val="000000" w:themeColor="text1"/>
          <w:sz w:val="16"/>
          <w:szCs w:val="16"/>
          <w:lang w:val="en-US" w:eastAsia="en-US"/>
        </w:rPr>
        <w:t>245</w:t>
      </w:r>
      <w:r w:rsidRPr="009B3F27">
        <w:rPr>
          <w:rFonts w:ascii="Arial" w:eastAsiaTheme="minorHAnsi" w:hAnsi="Arial" w:cs="Arial"/>
          <w:color w:val="000000" w:themeColor="text1"/>
          <w:sz w:val="16"/>
          <w:szCs w:val="16"/>
          <w:lang w:val="en-US" w:eastAsia="en-US"/>
        </w:rPr>
        <w:t>(13), 1163-1174</w:t>
      </w:r>
      <w:r>
        <w:rPr>
          <w:rFonts w:ascii="Arial" w:eastAsiaTheme="minorHAnsi" w:hAnsi="Arial" w:cs="Arial"/>
          <w:color w:val="000000" w:themeColor="text1"/>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5" w:history="1">
        <w:r w:rsidRPr="009B3F27">
          <w:rPr>
            <w:rFonts w:ascii="Arial" w:eastAsiaTheme="minorHAnsi" w:hAnsi="Arial" w:cs="Arial"/>
            <w:color w:val="0563C1" w:themeColor="hyperlink"/>
            <w:sz w:val="16"/>
            <w:szCs w:val="16"/>
            <w:u w:val="single"/>
            <w:lang w:val="en-US" w:eastAsia="en-US"/>
          </w:rPr>
          <w:t>https://journals.sagepub.com/doi/full/10.1177/1535370220938741</w:t>
        </w:r>
      </w:hyperlink>
      <w:r w:rsidRPr="009B3F27">
        <w:rPr>
          <w:rFonts w:ascii="Arial" w:eastAsiaTheme="minorHAnsi" w:hAnsi="Arial" w:cs="Arial"/>
          <w:color w:val="000000" w:themeColor="text1"/>
          <w:sz w:val="16"/>
          <w:szCs w:val="16"/>
          <w:lang w:val="en-US" w:eastAsia="en-US"/>
        </w:rPr>
        <w:t xml:space="preserve"> </w:t>
      </w:r>
    </w:p>
    <w:p w:rsidR="0072111F" w:rsidRDefault="0072111F" w:rsidP="00AE6E75">
      <w:pPr>
        <w:spacing w:after="200" w:line="360" w:lineRule="auto"/>
        <w:ind w:left="720" w:hanging="720"/>
        <w:jc w:val="both"/>
        <w:rPr>
          <w:rFonts w:ascii="Arial" w:eastAsiaTheme="minorHAnsi" w:hAnsi="Arial" w:cs="Arial"/>
          <w:color w:val="000000" w:themeColor="text1"/>
          <w:sz w:val="16"/>
          <w:szCs w:val="16"/>
          <w:lang w:val="en-US" w:eastAsia="en-US"/>
        </w:rPr>
      </w:pPr>
      <w:r>
        <w:rPr>
          <w:rFonts w:ascii="Arial" w:eastAsiaTheme="minorHAnsi" w:hAnsi="Arial" w:cs="Arial"/>
          <w:color w:val="000000" w:themeColor="text1"/>
          <w:sz w:val="16"/>
          <w:szCs w:val="16"/>
          <w:lang w:val="en-US" w:eastAsia="en-US"/>
        </w:rPr>
        <w:t xml:space="preserve">( Accessed: 15/10/2020). </w:t>
      </w:r>
    </w:p>
    <w:p w:rsidR="00AE6E75" w:rsidRPr="00DE3EDE" w:rsidRDefault="00AE6E75" w:rsidP="00AE6E75">
      <w:pPr>
        <w:spacing w:after="200" w:line="360" w:lineRule="auto"/>
        <w:ind w:left="720" w:hanging="720"/>
        <w:jc w:val="both"/>
        <w:rPr>
          <w:rFonts w:ascii="Arial" w:eastAsiaTheme="minorHAnsi" w:hAnsi="Arial" w:cs="Arial"/>
          <w:color w:val="000000" w:themeColor="text1"/>
          <w:sz w:val="16"/>
          <w:szCs w:val="16"/>
          <w:lang w:val="en-US" w:eastAsia="en-US"/>
        </w:rPr>
      </w:pPr>
    </w:p>
    <w:p w:rsidR="005D57CD" w:rsidRDefault="005D57CD" w:rsidP="006A319C">
      <w:pPr>
        <w:spacing w:line="360" w:lineRule="auto"/>
        <w:ind w:left="720" w:hanging="720"/>
        <w:jc w:val="both"/>
        <w:rPr>
          <w:rFonts w:ascii="Arial" w:eastAsiaTheme="minorHAnsi" w:hAnsi="Arial" w:cs="Arial"/>
          <w:color w:val="000000"/>
          <w:sz w:val="16"/>
          <w:szCs w:val="16"/>
          <w:lang w:val="en-US" w:eastAsia="en-US"/>
        </w:rPr>
      </w:pPr>
      <w:r w:rsidRPr="009B3F27">
        <w:rPr>
          <w:rFonts w:ascii="Arial" w:eastAsiaTheme="minorHAnsi" w:hAnsi="Arial" w:cs="Arial"/>
          <w:color w:val="000000"/>
          <w:sz w:val="16"/>
          <w:szCs w:val="16"/>
          <w:lang w:val="en-US" w:eastAsia="en-US"/>
        </w:rPr>
        <w:t xml:space="preserve">Publishing, H. (2020). Menopause And </w:t>
      </w:r>
      <w:proofErr w:type="spellStart"/>
      <w:r w:rsidRPr="009B3F27">
        <w:rPr>
          <w:rFonts w:ascii="Arial" w:eastAsiaTheme="minorHAnsi" w:hAnsi="Arial" w:cs="Arial"/>
          <w:color w:val="000000"/>
          <w:sz w:val="16"/>
          <w:szCs w:val="16"/>
          <w:lang w:val="en-US" w:eastAsia="en-US"/>
        </w:rPr>
        <w:t>Perimenopause</w:t>
      </w:r>
      <w:proofErr w:type="spellEnd"/>
      <w:r w:rsidRPr="009B3F27">
        <w:rPr>
          <w:rFonts w:ascii="Arial" w:eastAsiaTheme="minorHAnsi" w:hAnsi="Arial" w:cs="Arial"/>
          <w:color w:val="000000"/>
          <w:sz w:val="16"/>
          <w:szCs w:val="16"/>
          <w:lang w:val="en-US" w:eastAsia="en-US"/>
        </w:rPr>
        <w:t xml:space="preserve"> - Harvard Health. Retrieved 23 October 2020, from </w:t>
      </w:r>
      <w:hyperlink r:id="rId16" w:history="1">
        <w:r w:rsidRPr="009B3F27">
          <w:rPr>
            <w:rFonts w:ascii="Arial" w:eastAsiaTheme="minorHAnsi" w:hAnsi="Arial" w:cs="Arial"/>
            <w:color w:val="0563C1" w:themeColor="hyperlink"/>
            <w:sz w:val="16"/>
            <w:szCs w:val="16"/>
            <w:u w:val="single"/>
            <w:lang w:val="en-US" w:eastAsia="en-US"/>
          </w:rPr>
          <w:t>https://www.health.harvard.edu/a_to_z/menopause-and-perimenopause-a-to-z</w:t>
        </w:r>
      </w:hyperlink>
      <w:r w:rsidRPr="009B3F27">
        <w:rPr>
          <w:rFonts w:ascii="Arial" w:eastAsiaTheme="minorHAnsi" w:hAnsi="Arial" w:cs="Arial"/>
          <w:color w:val="000000"/>
          <w:sz w:val="16"/>
          <w:szCs w:val="16"/>
          <w:lang w:val="en-US" w:eastAsia="en-US"/>
        </w:rPr>
        <w:t xml:space="preserve"> </w:t>
      </w:r>
    </w:p>
    <w:p w:rsidR="006B2E3C" w:rsidRDefault="00996E14" w:rsidP="00DE3EDE">
      <w:pPr>
        <w:spacing w:line="360" w:lineRule="auto"/>
        <w:ind w:left="720" w:hanging="720"/>
        <w:jc w:val="both"/>
        <w:rPr>
          <w:rFonts w:ascii="Arial" w:eastAsiaTheme="minorHAnsi" w:hAnsi="Arial" w:cs="Arial"/>
          <w:color w:val="000000"/>
          <w:sz w:val="16"/>
          <w:szCs w:val="16"/>
          <w:lang w:val="en-US" w:eastAsia="en-US"/>
        </w:rPr>
      </w:pPr>
      <w:r>
        <w:rPr>
          <w:rFonts w:ascii="Arial" w:eastAsiaTheme="minorHAnsi" w:hAnsi="Arial" w:cs="Arial"/>
          <w:color w:val="000000"/>
          <w:sz w:val="16"/>
          <w:szCs w:val="16"/>
          <w:lang w:val="en-US" w:eastAsia="en-US"/>
        </w:rPr>
        <w:t xml:space="preserve">(Accessed: 06/10/2020). </w:t>
      </w:r>
    </w:p>
    <w:p w:rsidR="00DE3EDE" w:rsidRDefault="00DE3EDE" w:rsidP="00DE3EDE">
      <w:pPr>
        <w:spacing w:line="360" w:lineRule="auto"/>
        <w:ind w:left="720" w:hanging="720"/>
        <w:jc w:val="both"/>
        <w:rPr>
          <w:rFonts w:ascii="Arial" w:eastAsiaTheme="minorHAnsi" w:hAnsi="Arial" w:cs="Arial"/>
          <w:color w:val="000000"/>
          <w:sz w:val="16"/>
          <w:szCs w:val="16"/>
          <w:lang w:val="en-US" w:eastAsia="en-US"/>
        </w:rPr>
      </w:pPr>
    </w:p>
    <w:p w:rsidR="00DE3EDE" w:rsidRPr="006B2E3C" w:rsidRDefault="00DE3EDE" w:rsidP="00BF5CE0">
      <w:pPr>
        <w:spacing w:line="360" w:lineRule="auto"/>
        <w:rPr>
          <w:rFonts w:ascii="Arial" w:hAnsi="Arial" w:cs="Arial"/>
          <w:sz w:val="16"/>
          <w:szCs w:val="16"/>
        </w:rPr>
      </w:pPr>
      <w:proofErr w:type="spellStart"/>
      <w:r>
        <w:rPr>
          <w:rFonts w:ascii="Arial" w:hAnsi="Arial" w:cs="Arial"/>
          <w:sz w:val="16"/>
          <w:szCs w:val="16"/>
        </w:rPr>
        <w:t>SCIENCEphotoLIBRARY</w:t>
      </w:r>
      <w:proofErr w:type="spellEnd"/>
      <w:r>
        <w:rPr>
          <w:rFonts w:ascii="Arial" w:hAnsi="Arial" w:cs="Arial"/>
          <w:sz w:val="16"/>
          <w:szCs w:val="16"/>
        </w:rPr>
        <w:t xml:space="preserve">. (2020). </w:t>
      </w:r>
      <w:r>
        <w:rPr>
          <w:rFonts w:ascii="Arial" w:hAnsi="Arial" w:cs="Arial"/>
          <w:i/>
          <w:iCs/>
          <w:sz w:val="16"/>
          <w:szCs w:val="16"/>
        </w:rPr>
        <w:t xml:space="preserve">Menopause vaginal effects illustrations. </w:t>
      </w:r>
      <w:r>
        <w:rPr>
          <w:rFonts w:ascii="Arial" w:hAnsi="Arial" w:cs="Arial"/>
          <w:sz w:val="16"/>
          <w:szCs w:val="16"/>
        </w:rPr>
        <w:t xml:space="preserve">( Online) Available from: </w:t>
      </w:r>
    </w:p>
    <w:p w:rsidR="00DE3EDE" w:rsidRPr="006B2E3C" w:rsidRDefault="00095621" w:rsidP="00BF5CE0">
      <w:pPr>
        <w:spacing w:line="360" w:lineRule="auto"/>
        <w:rPr>
          <w:rFonts w:ascii="Arial" w:hAnsi="Arial" w:cs="Arial"/>
          <w:color w:val="0563C1" w:themeColor="hyperlink"/>
          <w:sz w:val="16"/>
          <w:szCs w:val="16"/>
          <w:u w:val="single"/>
        </w:rPr>
      </w:pPr>
      <w:hyperlink r:id="rId17" w:history="1">
        <w:r w:rsidR="00DE3EDE" w:rsidRPr="00A87B9B">
          <w:rPr>
            <w:rStyle w:val="Hyperlink"/>
            <w:rFonts w:ascii="Arial" w:hAnsi="Arial" w:cs="Arial"/>
            <w:sz w:val="16"/>
            <w:szCs w:val="16"/>
          </w:rPr>
          <w:t>https://www.sciencephoto.com/media/911474/view/menopause-vaginal-effects-illustration</w:t>
        </w:r>
      </w:hyperlink>
    </w:p>
    <w:p w:rsidR="00DE3EDE" w:rsidRDefault="00DE3EDE" w:rsidP="00BF5CE0">
      <w:pPr>
        <w:spacing w:line="360" w:lineRule="auto"/>
        <w:rPr>
          <w:rFonts w:ascii="Arial" w:hAnsi="Arial" w:cs="Arial"/>
          <w:sz w:val="16"/>
          <w:szCs w:val="16"/>
        </w:rPr>
      </w:pPr>
      <w:r>
        <w:rPr>
          <w:rFonts w:ascii="Arial" w:hAnsi="Arial" w:cs="Arial"/>
          <w:sz w:val="16"/>
          <w:szCs w:val="16"/>
        </w:rPr>
        <w:t>(Accessed: 31</w:t>
      </w:r>
      <w:r w:rsidRPr="006B2E3C">
        <w:rPr>
          <w:rFonts w:ascii="Arial" w:hAnsi="Arial" w:cs="Arial"/>
          <w:sz w:val="16"/>
          <w:szCs w:val="16"/>
          <w:vertAlign w:val="superscript"/>
        </w:rPr>
        <w:t>st</w:t>
      </w:r>
      <w:r>
        <w:rPr>
          <w:rFonts w:ascii="Arial" w:hAnsi="Arial" w:cs="Arial"/>
          <w:sz w:val="16"/>
          <w:szCs w:val="16"/>
        </w:rPr>
        <w:t xml:space="preserve">/10/2020).  </w:t>
      </w:r>
    </w:p>
    <w:p w:rsidR="00DE3EDE" w:rsidRPr="00DE3EDE" w:rsidRDefault="00DE3EDE" w:rsidP="00DE3EDE">
      <w:pPr>
        <w:spacing w:line="360" w:lineRule="auto"/>
        <w:ind w:left="720" w:hanging="720"/>
        <w:jc w:val="both"/>
        <w:rPr>
          <w:rFonts w:ascii="Arial" w:eastAsiaTheme="minorHAnsi" w:hAnsi="Arial" w:cs="Arial"/>
          <w:color w:val="000000"/>
          <w:sz w:val="16"/>
          <w:szCs w:val="16"/>
          <w:lang w:val="en-US" w:eastAsia="en-US"/>
        </w:rPr>
      </w:pPr>
    </w:p>
    <w:p w:rsidR="005D57CD" w:rsidRDefault="005D57CD" w:rsidP="006A319C">
      <w:pPr>
        <w:spacing w:line="360" w:lineRule="auto"/>
        <w:ind w:left="720" w:hanging="720"/>
        <w:jc w:val="both"/>
        <w:rPr>
          <w:rFonts w:ascii="Arial" w:eastAsia="Times New Roman" w:hAnsi="Arial" w:cs="Arial"/>
          <w:sz w:val="16"/>
          <w:szCs w:val="16"/>
          <w:lang w:val="en-US" w:eastAsia="en-US"/>
        </w:rPr>
      </w:pPr>
      <w:r w:rsidRPr="009B3F27">
        <w:rPr>
          <w:rFonts w:ascii="Arial" w:eastAsia="Times New Roman" w:hAnsi="Arial" w:cs="Arial"/>
          <w:sz w:val="16"/>
          <w:szCs w:val="16"/>
          <w:lang w:val="en-US" w:eastAsia="en-US"/>
        </w:rPr>
        <w:t xml:space="preserve">Staff, A. C., </w:t>
      </w:r>
      <w:proofErr w:type="spellStart"/>
      <w:r w:rsidRPr="009B3F27">
        <w:rPr>
          <w:rFonts w:ascii="Arial" w:eastAsia="Times New Roman" w:hAnsi="Arial" w:cs="Arial"/>
          <w:sz w:val="16"/>
          <w:szCs w:val="16"/>
          <w:lang w:val="en-US" w:eastAsia="en-US"/>
        </w:rPr>
        <w:t>Fjeldstad</w:t>
      </w:r>
      <w:proofErr w:type="spellEnd"/>
      <w:r w:rsidRPr="009B3F27">
        <w:rPr>
          <w:rFonts w:ascii="Arial" w:eastAsia="Times New Roman" w:hAnsi="Arial" w:cs="Arial"/>
          <w:sz w:val="16"/>
          <w:szCs w:val="16"/>
          <w:lang w:val="en-US" w:eastAsia="en-US"/>
        </w:rPr>
        <w:t xml:space="preserve">, H. E., </w:t>
      </w:r>
      <w:proofErr w:type="spellStart"/>
      <w:r w:rsidRPr="009B3F27">
        <w:rPr>
          <w:rFonts w:ascii="Arial" w:eastAsia="Times New Roman" w:hAnsi="Arial" w:cs="Arial"/>
          <w:sz w:val="16"/>
          <w:szCs w:val="16"/>
          <w:lang w:val="en-US" w:eastAsia="en-US"/>
        </w:rPr>
        <w:t>Fosheim</w:t>
      </w:r>
      <w:proofErr w:type="spellEnd"/>
      <w:r w:rsidRPr="009B3F27">
        <w:rPr>
          <w:rFonts w:ascii="Arial" w:eastAsia="Times New Roman" w:hAnsi="Arial" w:cs="Arial"/>
          <w:sz w:val="16"/>
          <w:szCs w:val="16"/>
          <w:lang w:val="en-US" w:eastAsia="en-US"/>
        </w:rPr>
        <w:t xml:space="preserve">, I. K., Moe, K., </w:t>
      </w:r>
      <w:proofErr w:type="spellStart"/>
      <w:r w:rsidRPr="009B3F27">
        <w:rPr>
          <w:rFonts w:ascii="Arial" w:eastAsia="Times New Roman" w:hAnsi="Arial" w:cs="Arial"/>
          <w:sz w:val="16"/>
          <w:szCs w:val="16"/>
          <w:lang w:val="en-US" w:eastAsia="en-US"/>
        </w:rPr>
        <w:t>Turowski</w:t>
      </w:r>
      <w:proofErr w:type="spellEnd"/>
      <w:r w:rsidRPr="009B3F27">
        <w:rPr>
          <w:rFonts w:ascii="Arial" w:eastAsia="Times New Roman" w:hAnsi="Arial" w:cs="Arial"/>
          <w:sz w:val="16"/>
          <w:szCs w:val="16"/>
          <w:lang w:val="en-US" w:eastAsia="en-US"/>
        </w:rPr>
        <w:t xml:space="preserve">, G., </w:t>
      </w:r>
      <w:proofErr w:type="spellStart"/>
      <w:r w:rsidRPr="009B3F27">
        <w:rPr>
          <w:rFonts w:ascii="Arial" w:eastAsia="Times New Roman" w:hAnsi="Arial" w:cs="Arial"/>
          <w:sz w:val="16"/>
          <w:szCs w:val="16"/>
          <w:lang w:val="en-US" w:eastAsia="en-US"/>
        </w:rPr>
        <w:t>Johnsen</w:t>
      </w:r>
      <w:proofErr w:type="spellEnd"/>
      <w:r w:rsidRPr="009B3F27">
        <w:rPr>
          <w:rFonts w:ascii="Arial" w:eastAsia="Times New Roman" w:hAnsi="Arial" w:cs="Arial"/>
          <w:sz w:val="16"/>
          <w:szCs w:val="16"/>
          <w:lang w:val="en-US" w:eastAsia="en-US"/>
        </w:rPr>
        <w:t xml:space="preserve">, G. M., ... &amp; </w:t>
      </w:r>
      <w:proofErr w:type="spellStart"/>
      <w:r w:rsidRPr="009B3F27">
        <w:rPr>
          <w:rFonts w:ascii="Arial" w:eastAsia="Times New Roman" w:hAnsi="Arial" w:cs="Arial"/>
          <w:sz w:val="16"/>
          <w:szCs w:val="16"/>
          <w:lang w:val="en-US" w:eastAsia="en-US"/>
        </w:rPr>
        <w:t>Sugulle</w:t>
      </w:r>
      <w:proofErr w:type="spellEnd"/>
      <w:r w:rsidRPr="009B3F27">
        <w:rPr>
          <w:rFonts w:ascii="Arial" w:eastAsia="Times New Roman" w:hAnsi="Arial" w:cs="Arial"/>
          <w:sz w:val="16"/>
          <w:szCs w:val="16"/>
          <w:lang w:val="en-US" w:eastAsia="en-US"/>
        </w:rPr>
        <w:t xml:space="preserve">, M. (2020). Failure of physiological transformation and spiral artery </w:t>
      </w:r>
      <w:proofErr w:type="spellStart"/>
      <w:r w:rsidRPr="009B3F27">
        <w:rPr>
          <w:rFonts w:ascii="Arial" w:eastAsia="Times New Roman" w:hAnsi="Arial" w:cs="Arial"/>
          <w:sz w:val="16"/>
          <w:szCs w:val="16"/>
          <w:lang w:val="en-US" w:eastAsia="en-US"/>
        </w:rPr>
        <w:t>atherosis</w:t>
      </w:r>
      <w:proofErr w:type="spellEnd"/>
      <w:r w:rsidRPr="009B3F27">
        <w:rPr>
          <w:rFonts w:ascii="Arial" w:eastAsia="Times New Roman" w:hAnsi="Arial" w:cs="Arial"/>
          <w:sz w:val="16"/>
          <w:szCs w:val="16"/>
          <w:lang w:val="en-US" w:eastAsia="en-US"/>
        </w:rPr>
        <w:t xml:space="preserve">: their roles in preeclampsia. </w:t>
      </w:r>
      <w:r w:rsidRPr="009B3F27">
        <w:rPr>
          <w:rFonts w:ascii="Arial" w:eastAsia="Times New Roman" w:hAnsi="Arial" w:cs="Arial"/>
          <w:i/>
          <w:iCs/>
          <w:sz w:val="16"/>
          <w:szCs w:val="16"/>
          <w:lang w:val="en-US" w:eastAsia="en-US"/>
        </w:rPr>
        <w:t>American Journal of Obstetrics and Gynecology</w:t>
      </w:r>
      <w:r w:rsidRPr="009B3F27">
        <w:rPr>
          <w:rFonts w:ascii="Arial" w:eastAsia="Times New Roman" w:hAnsi="Arial" w:cs="Arial"/>
          <w:sz w:val="16"/>
          <w:szCs w:val="16"/>
          <w:lang w:val="en-US" w:eastAsia="en-US"/>
        </w:rPr>
        <w:t>.</w:t>
      </w:r>
      <w:r w:rsidR="00612F40">
        <w:rPr>
          <w:rFonts w:ascii="Arial" w:eastAsia="Times New Roman" w:hAnsi="Arial" w:cs="Arial"/>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8" w:history="1">
        <w:r w:rsidRPr="009B3F27">
          <w:rPr>
            <w:rFonts w:ascii="Arial" w:eastAsia="Times New Roman" w:hAnsi="Arial" w:cs="Arial"/>
            <w:color w:val="0563C1" w:themeColor="hyperlink"/>
            <w:sz w:val="16"/>
            <w:szCs w:val="16"/>
            <w:u w:val="single"/>
            <w:lang w:val="en-US" w:eastAsia="en-US"/>
          </w:rPr>
          <w:t>https://www.sciencedirect.com/science/article/pii/S0002937820311169</w:t>
        </w:r>
      </w:hyperlink>
      <w:r w:rsidRPr="009B3F27">
        <w:rPr>
          <w:rFonts w:ascii="Arial" w:eastAsia="Times New Roman" w:hAnsi="Arial" w:cs="Arial"/>
          <w:sz w:val="16"/>
          <w:szCs w:val="16"/>
          <w:lang w:val="en-US" w:eastAsia="en-US"/>
        </w:rPr>
        <w:t xml:space="preserve"> </w:t>
      </w:r>
    </w:p>
    <w:p w:rsidR="00996E14" w:rsidRDefault="00996E14" w:rsidP="006A319C">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13/10/2020). </w:t>
      </w:r>
    </w:p>
    <w:p w:rsidR="00DE3EDE" w:rsidRDefault="00DE3EDE" w:rsidP="006A319C">
      <w:pPr>
        <w:spacing w:line="360" w:lineRule="auto"/>
        <w:ind w:left="720" w:hanging="720"/>
        <w:jc w:val="both"/>
        <w:rPr>
          <w:rFonts w:ascii="Arial" w:eastAsia="Times New Roman" w:hAnsi="Arial" w:cs="Arial"/>
          <w:sz w:val="16"/>
          <w:szCs w:val="16"/>
          <w:lang w:val="en-US" w:eastAsia="en-US"/>
        </w:rPr>
      </w:pPr>
    </w:p>
    <w:p w:rsidR="00AE6E75" w:rsidRDefault="00AE6E75" w:rsidP="006A319C">
      <w:pPr>
        <w:spacing w:line="360" w:lineRule="auto"/>
        <w:ind w:left="720" w:hanging="720"/>
        <w:jc w:val="both"/>
        <w:rPr>
          <w:rFonts w:ascii="Arial" w:eastAsia="Times New Roman" w:hAnsi="Arial" w:cs="Arial"/>
          <w:sz w:val="16"/>
          <w:szCs w:val="16"/>
          <w:lang w:val="en-US" w:eastAsia="en-US"/>
        </w:rPr>
      </w:pPr>
    </w:p>
    <w:p w:rsidR="00DE3EDE" w:rsidRDefault="00DE3EDE" w:rsidP="00BF5CE0">
      <w:pPr>
        <w:spacing w:after="200"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imes New Roman" w:hAnsi="Arial" w:cs="Arial"/>
          <w:sz w:val="16"/>
          <w:szCs w:val="16"/>
          <w:lang w:val="en-US" w:eastAsia="en-US"/>
        </w:rPr>
        <w:lastRenderedPageBreak/>
        <w:t xml:space="preserve">Wang, Y., Mishra, A., &amp; </w:t>
      </w:r>
      <w:proofErr w:type="spellStart"/>
      <w:r w:rsidRPr="009B3F27">
        <w:rPr>
          <w:rFonts w:ascii="Arial" w:eastAsia="Times New Roman" w:hAnsi="Arial" w:cs="Arial"/>
          <w:sz w:val="16"/>
          <w:szCs w:val="16"/>
          <w:lang w:val="en-US" w:eastAsia="en-US"/>
        </w:rPr>
        <w:t>Brinton</w:t>
      </w:r>
      <w:proofErr w:type="spellEnd"/>
      <w:r w:rsidRPr="009B3F27">
        <w:rPr>
          <w:rFonts w:ascii="Arial" w:eastAsia="Times New Roman" w:hAnsi="Arial" w:cs="Arial"/>
          <w:sz w:val="16"/>
          <w:szCs w:val="16"/>
          <w:lang w:val="en-US" w:eastAsia="en-US"/>
        </w:rPr>
        <w:t xml:space="preserve">, R. D. (2020). Transitions in metabolic and immune systems from pre-menopause to post-menopause: implications for age-associated neurodegenerative diseases. </w:t>
      </w:r>
      <w:r w:rsidRPr="009B3F27">
        <w:rPr>
          <w:rFonts w:ascii="Arial" w:eastAsia="Times New Roman" w:hAnsi="Arial" w:cs="Arial"/>
          <w:i/>
          <w:iCs/>
          <w:sz w:val="16"/>
          <w:szCs w:val="16"/>
          <w:lang w:val="en-US" w:eastAsia="en-US"/>
        </w:rPr>
        <w:t>F1000Research</w:t>
      </w:r>
      <w:r w:rsidRPr="009B3F27">
        <w:rPr>
          <w:rFonts w:ascii="Arial" w:eastAsia="Times New Roman" w:hAnsi="Arial" w:cs="Arial"/>
          <w:sz w:val="16"/>
          <w:szCs w:val="16"/>
          <w:lang w:val="en-US" w:eastAsia="en-US"/>
        </w:rPr>
        <w:t xml:space="preserve">, </w:t>
      </w:r>
      <w:r w:rsidRPr="009B3F27">
        <w:rPr>
          <w:rFonts w:ascii="Arial" w:eastAsia="Times New Roman" w:hAnsi="Arial" w:cs="Arial"/>
          <w:i/>
          <w:iCs/>
          <w:sz w:val="16"/>
          <w:szCs w:val="16"/>
          <w:lang w:val="en-US" w:eastAsia="en-US"/>
        </w:rPr>
        <w:t>9</w:t>
      </w:r>
      <w:r w:rsidRPr="009B3F27">
        <w:rPr>
          <w:rFonts w:ascii="Arial" w:eastAsia="Times New Roman" w:hAnsi="Arial" w:cs="Arial"/>
          <w:sz w:val="16"/>
          <w:szCs w:val="16"/>
          <w:lang w:val="en-US" w:eastAsia="en-US"/>
        </w:rPr>
        <w:t>.</w:t>
      </w:r>
      <w:r>
        <w:rPr>
          <w:rFonts w:ascii="Arial" w:eastAsia="Times New Roman" w:hAnsi="Arial" w:cs="Arial"/>
          <w:sz w:val="16"/>
          <w:szCs w:val="16"/>
          <w:lang w:val="en-US" w:eastAsia="en-US"/>
        </w:rPr>
        <w:t xml:space="preserve"> (Online) Available from: </w:t>
      </w:r>
      <w:r w:rsidRPr="009B3F27">
        <w:rPr>
          <w:rFonts w:ascii="Arial" w:eastAsiaTheme="minorHAnsi" w:hAnsi="Arial" w:cs="Arial"/>
          <w:color w:val="000000" w:themeColor="text1"/>
          <w:sz w:val="16"/>
          <w:szCs w:val="16"/>
          <w:lang w:val="en-US" w:eastAsia="en-US"/>
        </w:rPr>
        <w:t xml:space="preserve"> </w:t>
      </w:r>
      <w:hyperlink r:id="rId19" w:history="1">
        <w:r w:rsidRPr="009B3F27">
          <w:rPr>
            <w:rFonts w:ascii="Arial" w:eastAsiaTheme="minorHAnsi" w:hAnsi="Arial" w:cs="Arial"/>
            <w:color w:val="0563C1" w:themeColor="hyperlink"/>
            <w:sz w:val="16"/>
            <w:szCs w:val="16"/>
            <w:u w:val="single"/>
            <w:lang w:val="en-US" w:eastAsia="en-US"/>
          </w:rPr>
          <w:t>https://www.ncbi.nlm.nih.gov/pmc/articles/PMC6993821/</w:t>
        </w:r>
      </w:hyperlink>
    </w:p>
    <w:p w:rsidR="00DE3EDE" w:rsidRPr="00DE3EDE" w:rsidRDefault="00DE3EDE" w:rsidP="00BF5CE0">
      <w:pPr>
        <w:spacing w:after="200" w:line="360" w:lineRule="auto"/>
        <w:ind w:left="720" w:hanging="720"/>
        <w:jc w:val="both"/>
        <w:rPr>
          <w:rFonts w:ascii="Arial" w:eastAsiaTheme="minorHAnsi" w:hAnsi="Arial" w:cs="Arial"/>
          <w:color w:val="000000" w:themeColor="text1"/>
          <w:sz w:val="16"/>
          <w:szCs w:val="16"/>
          <w:lang w:val="en-US" w:eastAsia="en-US"/>
        </w:rPr>
      </w:pPr>
      <w:r>
        <w:rPr>
          <w:rFonts w:ascii="Arial" w:eastAsia="Times New Roman" w:hAnsi="Arial" w:cs="Arial"/>
          <w:sz w:val="16"/>
          <w:szCs w:val="16"/>
          <w:lang w:val="en-US" w:eastAsia="en-US"/>
        </w:rPr>
        <w:t>(Accessed:</w:t>
      </w:r>
      <w:r>
        <w:rPr>
          <w:rFonts w:ascii="Arial" w:eastAsiaTheme="minorHAnsi" w:hAnsi="Arial" w:cs="Arial"/>
          <w:color w:val="000000" w:themeColor="text1"/>
          <w:sz w:val="16"/>
          <w:szCs w:val="16"/>
          <w:lang w:val="en-US" w:eastAsia="en-US"/>
        </w:rPr>
        <w:t xml:space="preserve"> 15/10/2020). </w:t>
      </w:r>
      <w:r>
        <w:rPr>
          <w:rFonts w:ascii="Arial" w:hAnsi="Arial" w:cs="Arial"/>
          <w:sz w:val="16"/>
          <w:szCs w:val="16"/>
        </w:rPr>
        <w:t xml:space="preserve"> </w:t>
      </w:r>
    </w:p>
    <w:p w:rsidR="005D57CD" w:rsidRPr="009B3F27" w:rsidRDefault="005D57CD" w:rsidP="006A319C">
      <w:pPr>
        <w:spacing w:line="360" w:lineRule="auto"/>
        <w:ind w:left="720" w:hanging="720"/>
        <w:jc w:val="both"/>
        <w:rPr>
          <w:rFonts w:ascii="Arial" w:eastAsia="Times New Roman" w:hAnsi="Arial" w:cs="Arial"/>
          <w:sz w:val="16"/>
          <w:szCs w:val="16"/>
          <w:lang w:val="en-US" w:eastAsia="en-US"/>
        </w:rPr>
      </w:pPr>
    </w:p>
    <w:p w:rsidR="0072111F" w:rsidRDefault="005D57CD" w:rsidP="0072111F">
      <w:pPr>
        <w:spacing w:line="360" w:lineRule="auto"/>
        <w:ind w:left="720" w:hanging="720"/>
        <w:jc w:val="both"/>
        <w:rPr>
          <w:rFonts w:ascii="Arial" w:eastAsiaTheme="minorHAnsi" w:hAnsi="Arial" w:cs="Arial"/>
          <w:color w:val="0563C1" w:themeColor="hyperlink"/>
          <w:sz w:val="16"/>
          <w:szCs w:val="16"/>
          <w:u w:val="single"/>
          <w:lang w:val="en-US" w:eastAsia="en-US"/>
        </w:rPr>
      </w:pPr>
      <w:r w:rsidRPr="009B3F27">
        <w:rPr>
          <w:rFonts w:ascii="Arial" w:eastAsiaTheme="minorHAnsi" w:hAnsi="Arial" w:cs="Arial"/>
          <w:color w:val="000000"/>
          <w:sz w:val="16"/>
          <w:szCs w:val="16"/>
          <w:lang w:val="en-US" w:eastAsia="en-US"/>
        </w:rPr>
        <w:t xml:space="preserve">Women's Health Concern. (2020). Retrieved 22 October 2020, from </w:t>
      </w:r>
      <w:hyperlink r:id="rId20" w:history="1">
        <w:r w:rsidRPr="009B3F27">
          <w:rPr>
            <w:rFonts w:ascii="Arial" w:eastAsiaTheme="minorHAnsi" w:hAnsi="Arial" w:cs="Arial"/>
            <w:color w:val="0563C1" w:themeColor="hyperlink"/>
            <w:sz w:val="16"/>
            <w:szCs w:val="16"/>
            <w:u w:val="single"/>
            <w:lang w:val="en-US" w:eastAsia="en-US"/>
          </w:rPr>
          <w:t>https://www.womens-health-concern.org/help-and-advice/factsheets/menopause/</w:t>
        </w:r>
      </w:hyperlink>
    </w:p>
    <w:p w:rsidR="0072111F" w:rsidRDefault="0072111F" w:rsidP="00BF5CE0">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(Accessed: 15/10/2020). </w:t>
      </w:r>
    </w:p>
    <w:p w:rsidR="0072111F" w:rsidRDefault="0072111F" w:rsidP="00BF5CE0">
      <w:pPr>
        <w:spacing w:line="360" w:lineRule="auto"/>
        <w:ind w:left="720" w:hanging="720"/>
        <w:jc w:val="both"/>
        <w:rPr>
          <w:rFonts w:ascii="Arial" w:eastAsia="Times New Roman" w:hAnsi="Arial" w:cs="Arial"/>
          <w:sz w:val="16"/>
          <w:szCs w:val="16"/>
          <w:lang w:val="en-US" w:eastAsia="en-US"/>
        </w:rPr>
      </w:pPr>
    </w:p>
    <w:p w:rsidR="0072111F" w:rsidRDefault="0072111F" w:rsidP="00BF5CE0">
      <w:pPr>
        <w:spacing w:line="360" w:lineRule="auto"/>
        <w:ind w:left="720" w:hanging="720"/>
        <w:jc w:val="both"/>
        <w:rPr>
          <w:rFonts w:ascii="Arial" w:eastAsia="Times New Roman" w:hAnsi="Arial" w:cs="Arial"/>
          <w:sz w:val="16"/>
          <w:szCs w:val="16"/>
          <w:lang w:val="en-US" w:eastAsia="en-US"/>
        </w:rPr>
      </w:pPr>
    </w:p>
    <w:p w:rsidR="0072111F" w:rsidRPr="0072111F" w:rsidRDefault="0072111F" w:rsidP="00BF5CE0">
      <w:pPr>
        <w:spacing w:line="360" w:lineRule="auto"/>
        <w:ind w:left="720" w:hanging="720"/>
        <w:jc w:val="both"/>
        <w:rPr>
          <w:rFonts w:ascii="Arial" w:eastAsia="Times New Roman" w:hAnsi="Arial" w:cs="Arial"/>
          <w:sz w:val="16"/>
          <w:szCs w:val="16"/>
          <w:lang w:val="en-US" w:eastAsia="en-US"/>
        </w:rPr>
      </w:pPr>
      <w:r>
        <w:rPr>
          <w:rFonts w:ascii="Arial" w:eastAsia="Times New Roman" w:hAnsi="Arial" w:cs="Arial"/>
          <w:sz w:val="16"/>
          <w:szCs w:val="16"/>
          <w:lang w:val="en-US" w:eastAsia="en-US"/>
        </w:rPr>
        <w:t xml:space="preserve">Yates. Margaret. (2020). </w:t>
      </w:r>
      <w:r>
        <w:rPr>
          <w:rFonts w:ascii="Arial" w:eastAsia="Times New Roman" w:hAnsi="Arial" w:cs="Arial"/>
          <w:i/>
          <w:iCs/>
          <w:sz w:val="16"/>
          <w:szCs w:val="16"/>
          <w:lang w:val="en-US" w:eastAsia="en-US"/>
        </w:rPr>
        <w:t xml:space="preserve">Is the menopause responsible for your divorce?.  </w:t>
      </w:r>
      <w:r>
        <w:rPr>
          <w:rFonts w:ascii="Arial" w:eastAsia="Times New Roman" w:hAnsi="Arial" w:cs="Arial"/>
          <w:sz w:val="16"/>
          <w:szCs w:val="16"/>
          <w:lang w:val="en-US" w:eastAsia="en-US"/>
        </w:rPr>
        <w:t xml:space="preserve">(Online) Available from: </w:t>
      </w:r>
    </w:p>
    <w:p w:rsidR="0072111F" w:rsidRDefault="00095621" w:rsidP="00BF5CE0">
      <w:pPr>
        <w:rPr>
          <w:rFonts w:ascii="Arial" w:hAnsi="Arial" w:cs="Arial"/>
          <w:sz w:val="16"/>
          <w:szCs w:val="16"/>
        </w:rPr>
      </w:pPr>
      <w:hyperlink r:id="rId21" w:history="1">
        <w:r w:rsidR="0072111F" w:rsidRPr="0072111F">
          <w:rPr>
            <w:rFonts w:ascii="Arial" w:hAnsi="Arial" w:cs="Arial"/>
            <w:color w:val="0000FF"/>
            <w:sz w:val="16"/>
            <w:szCs w:val="16"/>
            <w:u w:val="single"/>
          </w:rPr>
          <w:t>https://www.beingeve.net/relationships/menopause-responsible-divorce</w:t>
        </w:r>
      </w:hyperlink>
    </w:p>
    <w:p w:rsidR="0072111F" w:rsidRPr="0072111F" w:rsidRDefault="0072111F" w:rsidP="00BF5CE0">
      <w:pPr>
        <w:rPr>
          <w:rFonts w:ascii="Arial" w:hAnsi="Arial" w:cs="Arial"/>
          <w:sz w:val="16"/>
          <w:szCs w:val="16"/>
        </w:rPr>
      </w:pPr>
      <w:r>
        <w:rPr>
          <w:rFonts w:ascii="Arial" w:hAnsi="Arial" w:cs="Arial"/>
          <w:sz w:val="16"/>
          <w:szCs w:val="16"/>
        </w:rPr>
        <w:t xml:space="preserve">(Accessed: 03/11/2020). </w:t>
      </w:r>
    </w:p>
    <w:p w:rsidR="00E51946" w:rsidRDefault="00E51946" w:rsidP="00E646A7">
      <w:pPr>
        <w:spacing w:line="360" w:lineRule="auto"/>
        <w:ind w:left="720" w:hanging="720"/>
        <w:jc w:val="both"/>
        <w:rPr>
          <w:rFonts w:ascii="Arial" w:eastAsiaTheme="minorHAnsi" w:hAnsi="Arial" w:cs="Arial"/>
          <w:color w:val="0563C1" w:themeColor="hyperlink"/>
          <w:sz w:val="16"/>
          <w:szCs w:val="16"/>
          <w:u w:val="single"/>
          <w:lang w:val="en-US" w:eastAsia="en-US"/>
        </w:rPr>
      </w:pPr>
    </w:p>
    <w:p w:rsidR="00DE3EDE" w:rsidRDefault="00DE3EDE" w:rsidP="006A319C">
      <w:pPr>
        <w:spacing w:line="360" w:lineRule="auto"/>
        <w:rPr>
          <w:rFonts w:ascii="Arial" w:hAnsi="Arial" w:cs="Arial"/>
          <w:sz w:val="16"/>
          <w:szCs w:val="16"/>
        </w:rPr>
      </w:pPr>
    </w:p>
    <w:p w:rsidR="006B2E3C" w:rsidRDefault="006B2E3C" w:rsidP="006A319C">
      <w:pPr>
        <w:spacing w:line="360" w:lineRule="auto"/>
        <w:rPr>
          <w:rFonts w:ascii="Arial" w:hAnsi="Arial" w:cs="Arial"/>
          <w:sz w:val="16"/>
          <w:szCs w:val="16"/>
        </w:rPr>
      </w:pPr>
    </w:p>
    <w:sectPr w:rsidR="006B2E3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95621" w:rsidRDefault="00095621" w:rsidP="00012E07">
      <w:r>
        <w:separator/>
      </w:r>
    </w:p>
  </w:endnote>
  <w:endnote w:type="continuationSeparator" w:id="0">
    <w:p w:rsidR="00095621" w:rsidRDefault="00095621" w:rsidP="00012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07487197"/>
      <w:docPartObj>
        <w:docPartGallery w:val="Page Numbers (Bottom of Page)"/>
        <w:docPartUnique/>
      </w:docPartObj>
    </w:sdtPr>
    <w:sdtEndPr>
      <w:rPr>
        <w:rStyle w:val="PageNumber"/>
      </w:rPr>
    </w:sdtEndPr>
    <w:sdtContent>
      <w:p w:rsidR="00012E07" w:rsidRDefault="00012E07" w:rsidP="00535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12E07" w:rsidRDefault="00012E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55258755"/>
      <w:docPartObj>
        <w:docPartGallery w:val="Page Numbers (Bottom of Page)"/>
        <w:docPartUnique/>
      </w:docPartObj>
    </w:sdtPr>
    <w:sdtEndPr>
      <w:rPr>
        <w:rStyle w:val="PageNumber"/>
      </w:rPr>
    </w:sdtEndPr>
    <w:sdtContent>
      <w:p w:rsidR="00012E07" w:rsidRDefault="00012E07" w:rsidP="00535B4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012E07" w:rsidRDefault="00012E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95621" w:rsidRDefault="00095621" w:rsidP="00012E07">
      <w:r>
        <w:separator/>
      </w:r>
    </w:p>
  </w:footnote>
  <w:footnote w:type="continuationSeparator" w:id="0">
    <w:p w:rsidR="00095621" w:rsidRDefault="00095621" w:rsidP="00012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12E07" w:rsidRDefault="00012E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ABA"/>
    <w:rsid w:val="00002ABA"/>
    <w:rsid w:val="00012B3F"/>
    <w:rsid w:val="00012E07"/>
    <w:rsid w:val="00020BBF"/>
    <w:rsid w:val="00027068"/>
    <w:rsid w:val="00027F97"/>
    <w:rsid w:val="0005186B"/>
    <w:rsid w:val="00061DC7"/>
    <w:rsid w:val="00066C87"/>
    <w:rsid w:val="00067584"/>
    <w:rsid w:val="0007762D"/>
    <w:rsid w:val="000817D2"/>
    <w:rsid w:val="0009405D"/>
    <w:rsid w:val="00095621"/>
    <w:rsid w:val="000B33E4"/>
    <w:rsid w:val="000D2307"/>
    <w:rsid w:val="000D508D"/>
    <w:rsid w:val="000E3D69"/>
    <w:rsid w:val="000E51E0"/>
    <w:rsid w:val="000E5296"/>
    <w:rsid w:val="000F0B9D"/>
    <w:rsid w:val="000F50FD"/>
    <w:rsid w:val="000F78E2"/>
    <w:rsid w:val="001005AC"/>
    <w:rsid w:val="0010570A"/>
    <w:rsid w:val="00116E5B"/>
    <w:rsid w:val="00124C80"/>
    <w:rsid w:val="00127242"/>
    <w:rsid w:val="001277C7"/>
    <w:rsid w:val="001608EA"/>
    <w:rsid w:val="0016504F"/>
    <w:rsid w:val="0017327C"/>
    <w:rsid w:val="00182EAA"/>
    <w:rsid w:val="00184399"/>
    <w:rsid w:val="0019717A"/>
    <w:rsid w:val="001B1309"/>
    <w:rsid w:val="001B461F"/>
    <w:rsid w:val="001B56F2"/>
    <w:rsid w:val="001C29C9"/>
    <w:rsid w:val="001D1176"/>
    <w:rsid w:val="001D63EA"/>
    <w:rsid w:val="001D6F23"/>
    <w:rsid w:val="001E6553"/>
    <w:rsid w:val="001E6832"/>
    <w:rsid w:val="001F559C"/>
    <w:rsid w:val="001F6226"/>
    <w:rsid w:val="00203890"/>
    <w:rsid w:val="0020535D"/>
    <w:rsid w:val="002166A1"/>
    <w:rsid w:val="002236B2"/>
    <w:rsid w:val="002267CE"/>
    <w:rsid w:val="00230D53"/>
    <w:rsid w:val="00233FC6"/>
    <w:rsid w:val="00236C59"/>
    <w:rsid w:val="00244365"/>
    <w:rsid w:val="00253F9F"/>
    <w:rsid w:val="00256CB2"/>
    <w:rsid w:val="00260A72"/>
    <w:rsid w:val="00275496"/>
    <w:rsid w:val="00276D25"/>
    <w:rsid w:val="002900AE"/>
    <w:rsid w:val="00290AA5"/>
    <w:rsid w:val="00291A56"/>
    <w:rsid w:val="00291DA6"/>
    <w:rsid w:val="002A09E8"/>
    <w:rsid w:val="002A17B3"/>
    <w:rsid w:val="002C06C8"/>
    <w:rsid w:val="002C78C3"/>
    <w:rsid w:val="002D2379"/>
    <w:rsid w:val="002F1663"/>
    <w:rsid w:val="002F2B5D"/>
    <w:rsid w:val="00307EB8"/>
    <w:rsid w:val="003157BF"/>
    <w:rsid w:val="00320FBA"/>
    <w:rsid w:val="00321BAB"/>
    <w:rsid w:val="00325C46"/>
    <w:rsid w:val="00325E8A"/>
    <w:rsid w:val="0033132F"/>
    <w:rsid w:val="00334192"/>
    <w:rsid w:val="00336514"/>
    <w:rsid w:val="00337495"/>
    <w:rsid w:val="003411B9"/>
    <w:rsid w:val="0034125D"/>
    <w:rsid w:val="00342362"/>
    <w:rsid w:val="00345603"/>
    <w:rsid w:val="003516FA"/>
    <w:rsid w:val="00351F12"/>
    <w:rsid w:val="00363678"/>
    <w:rsid w:val="00365075"/>
    <w:rsid w:val="003679FC"/>
    <w:rsid w:val="00371BAF"/>
    <w:rsid w:val="003734AB"/>
    <w:rsid w:val="003753A1"/>
    <w:rsid w:val="00377EB0"/>
    <w:rsid w:val="00390903"/>
    <w:rsid w:val="003B6CD0"/>
    <w:rsid w:val="003C48BF"/>
    <w:rsid w:val="003F780A"/>
    <w:rsid w:val="004012F4"/>
    <w:rsid w:val="004226AA"/>
    <w:rsid w:val="004429E2"/>
    <w:rsid w:val="00473F55"/>
    <w:rsid w:val="00487F61"/>
    <w:rsid w:val="004908CF"/>
    <w:rsid w:val="004B36AD"/>
    <w:rsid w:val="004B3D85"/>
    <w:rsid w:val="004C07FD"/>
    <w:rsid w:val="004D3D41"/>
    <w:rsid w:val="004D6A63"/>
    <w:rsid w:val="004E3A81"/>
    <w:rsid w:val="004E600B"/>
    <w:rsid w:val="004F3A7B"/>
    <w:rsid w:val="004F48D3"/>
    <w:rsid w:val="0050178A"/>
    <w:rsid w:val="00502229"/>
    <w:rsid w:val="00503285"/>
    <w:rsid w:val="00514861"/>
    <w:rsid w:val="005334B2"/>
    <w:rsid w:val="00534D7C"/>
    <w:rsid w:val="00567675"/>
    <w:rsid w:val="00570431"/>
    <w:rsid w:val="00580412"/>
    <w:rsid w:val="00585952"/>
    <w:rsid w:val="005A7E6C"/>
    <w:rsid w:val="005A7F1D"/>
    <w:rsid w:val="005B275C"/>
    <w:rsid w:val="005B2D08"/>
    <w:rsid w:val="005D57CD"/>
    <w:rsid w:val="005E1FD5"/>
    <w:rsid w:val="0060294F"/>
    <w:rsid w:val="0060706D"/>
    <w:rsid w:val="00607FFB"/>
    <w:rsid w:val="00611518"/>
    <w:rsid w:val="00612F40"/>
    <w:rsid w:val="006204C5"/>
    <w:rsid w:val="00623DB9"/>
    <w:rsid w:val="00632460"/>
    <w:rsid w:val="00644432"/>
    <w:rsid w:val="00666843"/>
    <w:rsid w:val="00675AC3"/>
    <w:rsid w:val="006831C3"/>
    <w:rsid w:val="00691966"/>
    <w:rsid w:val="00697C92"/>
    <w:rsid w:val="006A319C"/>
    <w:rsid w:val="006B2E3C"/>
    <w:rsid w:val="006C0266"/>
    <w:rsid w:val="006C4ABA"/>
    <w:rsid w:val="006D3DC3"/>
    <w:rsid w:val="006D6139"/>
    <w:rsid w:val="006D6B19"/>
    <w:rsid w:val="006E7835"/>
    <w:rsid w:val="006F08DA"/>
    <w:rsid w:val="00702B39"/>
    <w:rsid w:val="00703567"/>
    <w:rsid w:val="00703CE3"/>
    <w:rsid w:val="007077AF"/>
    <w:rsid w:val="00707ACF"/>
    <w:rsid w:val="007136CE"/>
    <w:rsid w:val="00716106"/>
    <w:rsid w:val="0072111F"/>
    <w:rsid w:val="00733112"/>
    <w:rsid w:val="00753884"/>
    <w:rsid w:val="00761825"/>
    <w:rsid w:val="00763A83"/>
    <w:rsid w:val="00770EAE"/>
    <w:rsid w:val="00771881"/>
    <w:rsid w:val="00772BAA"/>
    <w:rsid w:val="007900E5"/>
    <w:rsid w:val="007F1545"/>
    <w:rsid w:val="007F41FE"/>
    <w:rsid w:val="007F73AB"/>
    <w:rsid w:val="008113E5"/>
    <w:rsid w:val="00811C27"/>
    <w:rsid w:val="00834B40"/>
    <w:rsid w:val="00847A3A"/>
    <w:rsid w:val="0085692D"/>
    <w:rsid w:val="00860A9C"/>
    <w:rsid w:val="008631F0"/>
    <w:rsid w:val="00874AC8"/>
    <w:rsid w:val="00877644"/>
    <w:rsid w:val="00881369"/>
    <w:rsid w:val="008852E5"/>
    <w:rsid w:val="008B0099"/>
    <w:rsid w:val="008B1763"/>
    <w:rsid w:val="008B487B"/>
    <w:rsid w:val="008C4D8A"/>
    <w:rsid w:val="008D55CF"/>
    <w:rsid w:val="008E18EE"/>
    <w:rsid w:val="008F2102"/>
    <w:rsid w:val="008F61C1"/>
    <w:rsid w:val="00901012"/>
    <w:rsid w:val="00905B9E"/>
    <w:rsid w:val="00906B16"/>
    <w:rsid w:val="00916461"/>
    <w:rsid w:val="00921FDD"/>
    <w:rsid w:val="00925495"/>
    <w:rsid w:val="00926599"/>
    <w:rsid w:val="00961EAC"/>
    <w:rsid w:val="009620A1"/>
    <w:rsid w:val="00973A2F"/>
    <w:rsid w:val="009819EC"/>
    <w:rsid w:val="009822B8"/>
    <w:rsid w:val="00983C69"/>
    <w:rsid w:val="00990531"/>
    <w:rsid w:val="00996B3C"/>
    <w:rsid w:val="00996E14"/>
    <w:rsid w:val="009B11A7"/>
    <w:rsid w:val="009B3F27"/>
    <w:rsid w:val="009B46FD"/>
    <w:rsid w:val="009C2D3E"/>
    <w:rsid w:val="009F2983"/>
    <w:rsid w:val="00A03CB9"/>
    <w:rsid w:val="00A0489E"/>
    <w:rsid w:val="00A07BC3"/>
    <w:rsid w:val="00A12D7E"/>
    <w:rsid w:val="00A1305C"/>
    <w:rsid w:val="00A1714E"/>
    <w:rsid w:val="00A24651"/>
    <w:rsid w:val="00A25951"/>
    <w:rsid w:val="00A31EEB"/>
    <w:rsid w:val="00A351AE"/>
    <w:rsid w:val="00A367D4"/>
    <w:rsid w:val="00A5028E"/>
    <w:rsid w:val="00A5532B"/>
    <w:rsid w:val="00A744E6"/>
    <w:rsid w:val="00A74A9E"/>
    <w:rsid w:val="00A8010C"/>
    <w:rsid w:val="00A80A93"/>
    <w:rsid w:val="00A81416"/>
    <w:rsid w:val="00A9453B"/>
    <w:rsid w:val="00AA066D"/>
    <w:rsid w:val="00AA6677"/>
    <w:rsid w:val="00AB3AFB"/>
    <w:rsid w:val="00AC1CC8"/>
    <w:rsid w:val="00AC3784"/>
    <w:rsid w:val="00AC4DDB"/>
    <w:rsid w:val="00AC64E3"/>
    <w:rsid w:val="00AD03BE"/>
    <w:rsid w:val="00AE6E75"/>
    <w:rsid w:val="00AF7F84"/>
    <w:rsid w:val="00B12164"/>
    <w:rsid w:val="00B134AA"/>
    <w:rsid w:val="00B23756"/>
    <w:rsid w:val="00B32174"/>
    <w:rsid w:val="00B351D6"/>
    <w:rsid w:val="00B3649B"/>
    <w:rsid w:val="00B44BD2"/>
    <w:rsid w:val="00B47241"/>
    <w:rsid w:val="00B73C66"/>
    <w:rsid w:val="00B82686"/>
    <w:rsid w:val="00B86BDE"/>
    <w:rsid w:val="00B9291C"/>
    <w:rsid w:val="00BA2089"/>
    <w:rsid w:val="00BC1792"/>
    <w:rsid w:val="00BD03C3"/>
    <w:rsid w:val="00BE0281"/>
    <w:rsid w:val="00C00812"/>
    <w:rsid w:val="00C05A87"/>
    <w:rsid w:val="00C070A5"/>
    <w:rsid w:val="00C07247"/>
    <w:rsid w:val="00C272D2"/>
    <w:rsid w:val="00C3250D"/>
    <w:rsid w:val="00C47A09"/>
    <w:rsid w:val="00C52ECE"/>
    <w:rsid w:val="00C609E4"/>
    <w:rsid w:val="00C62B67"/>
    <w:rsid w:val="00C65F6C"/>
    <w:rsid w:val="00C75543"/>
    <w:rsid w:val="00C759B6"/>
    <w:rsid w:val="00CA1732"/>
    <w:rsid w:val="00CA74EE"/>
    <w:rsid w:val="00CB65D7"/>
    <w:rsid w:val="00CC778C"/>
    <w:rsid w:val="00CD10B8"/>
    <w:rsid w:val="00CD2353"/>
    <w:rsid w:val="00CE00DD"/>
    <w:rsid w:val="00D05C2F"/>
    <w:rsid w:val="00D126E6"/>
    <w:rsid w:val="00D1755E"/>
    <w:rsid w:val="00D20268"/>
    <w:rsid w:val="00D20F00"/>
    <w:rsid w:val="00D24E7D"/>
    <w:rsid w:val="00D302DF"/>
    <w:rsid w:val="00D4066A"/>
    <w:rsid w:val="00D432C0"/>
    <w:rsid w:val="00D509D5"/>
    <w:rsid w:val="00D51F6D"/>
    <w:rsid w:val="00D574DE"/>
    <w:rsid w:val="00D63C07"/>
    <w:rsid w:val="00D63C6B"/>
    <w:rsid w:val="00D662BE"/>
    <w:rsid w:val="00D74457"/>
    <w:rsid w:val="00D750C9"/>
    <w:rsid w:val="00D84357"/>
    <w:rsid w:val="00D85640"/>
    <w:rsid w:val="00D9434B"/>
    <w:rsid w:val="00DA687F"/>
    <w:rsid w:val="00DB1551"/>
    <w:rsid w:val="00DB478B"/>
    <w:rsid w:val="00DD108F"/>
    <w:rsid w:val="00DD4E72"/>
    <w:rsid w:val="00DE3EDE"/>
    <w:rsid w:val="00DF4151"/>
    <w:rsid w:val="00E17A9B"/>
    <w:rsid w:val="00E4438F"/>
    <w:rsid w:val="00E51946"/>
    <w:rsid w:val="00E6144D"/>
    <w:rsid w:val="00E646A7"/>
    <w:rsid w:val="00E66D68"/>
    <w:rsid w:val="00E74CA1"/>
    <w:rsid w:val="00E74CA2"/>
    <w:rsid w:val="00E82605"/>
    <w:rsid w:val="00E94264"/>
    <w:rsid w:val="00E964B8"/>
    <w:rsid w:val="00EA1A7A"/>
    <w:rsid w:val="00EA2CA8"/>
    <w:rsid w:val="00EA478B"/>
    <w:rsid w:val="00EB5695"/>
    <w:rsid w:val="00EB5B41"/>
    <w:rsid w:val="00ED42F4"/>
    <w:rsid w:val="00EE03ED"/>
    <w:rsid w:val="00F009B6"/>
    <w:rsid w:val="00F02677"/>
    <w:rsid w:val="00F0567C"/>
    <w:rsid w:val="00F30923"/>
    <w:rsid w:val="00F31D39"/>
    <w:rsid w:val="00F4201D"/>
    <w:rsid w:val="00F457C6"/>
    <w:rsid w:val="00F7643F"/>
    <w:rsid w:val="00F808F1"/>
    <w:rsid w:val="00F93074"/>
    <w:rsid w:val="00FA535A"/>
    <w:rsid w:val="00FA7C29"/>
    <w:rsid w:val="00FB26B8"/>
    <w:rsid w:val="00FB561E"/>
    <w:rsid w:val="00FD0BBA"/>
    <w:rsid w:val="00FE1AC2"/>
    <w:rsid w:val="00FE23AE"/>
    <w:rsid w:val="00FE5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8F0D38"/>
  <w15:chartTrackingRefBased/>
  <w15:docId w15:val="{C79B9C58-3583-EB49-9C7F-2B239D4C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7C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7CD"/>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5D57CD"/>
  </w:style>
  <w:style w:type="character" w:styleId="Hyperlink">
    <w:name w:val="Hyperlink"/>
    <w:basedOn w:val="DefaultParagraphFont"/>
    <w:uiPriority w:val="99"/>
    <w:unhideWhenUsed/>
    <w:rsid w:val="005D57CD"/>
    <w:rPr>
      <w:color w:val="0563C1" w:themeColor="hyperlink"/>
      <w:u w:val="single"/>
    </w:rPr>
  </w:style>
  <w:style w:type="paragraph" w:styleId="Header">
    <w:name w:val="header"/>
    <w:basedOn w:val="Normal"/>
    <w:link w:val="HeaderChar"/>
    <w:uiPriority w:val="99"/>
    <w:unhideWhenUsed/>
    <w:rsid w:val="00012E07"/>
    <w:pPr>
      <w:tabs>
        <w:tab w:val="center" w:pos="4513"/>
        <w:tab w:val="right" w:pos="9026"/>
      </w:tabs>
    </w:pPr>
  </w:style>
  <w:style w:type="character" w:customStyle="1" w:styleId="HeaderChar">
    <w:name w:val="Header Char"/>
    <w:basedOn w:val="DefaultParagraphFont"/>
    <w:link w:val="Header"/>
    <w:uiPriority w:val="99"/>
    <w:rsid w:val="00012E07"/>
  </w:style>
  <w:style w:type="paragraph" w:styleId="Footer">
    <w:name w:val="footer"/>
    <w:basedOn w:val="Normal"/>
    <w:link w:val="FooterChar"/>
    <w:uiPriority w:val="99"/>
    <w:unhideWhenUsed/>
    <w:rsid w:val="00012E07"/>
    <w:pPr>
      <w:tabs>
        <w:tab w:val="center" w:pos="4513"/>
        <w:tab w:val="right" w:pos="9026"/>
      </w:tabs>
    </w:pPr>
  </w:style>
  <w:style w:type="character" w:customStyle="1" w:styleId="FooterChar">
    <w:name w:val="Footer Char"/>
    <w:basedOn w:val="DefaultParagraphFont"/>
    <w:link w:val="Footer"/>
    <w:uiPriority w:val="99"/>
    <w:rsid w:val="00012E07"/>
  </w:style>
  <w:style w:type="character" w:styleId="PageNumber">
    <w:name w:val="page number"/>
    <w:basedOn w:val="DefaultParagraphFont"/>
    <w:uiPriority w:val="99"/>
    <w:semiHidden/>
    <w:unhideWhenUsed/>
    <w:rsid w:val="00012E07"/>
  </w:style>
  <w:style w:type="character" w:styleId="UnresolvedMention">
    <w:name w:val="Unresolved Mention"/>
    <w:basedOn w:val="DefaultParagraphFont"/>
    <w:uiPriority w:val="99"/>
    <w:semiHidden/>
    <w:unhideWhenUsed/>
    <w:rsid w:val="00D302DF"/>
    <w:rPr>
      <w:color w:val="605E5C"/>
      <w:shd w:val="clear" w:color="auto" w:fill="E1DFDD"/>
    </w:rPr>
  </w:style>
  <w:style w:type="character" w:styleId="FollowedHyperlink">
    <w:name w:val="FollowedHyperlink"/>
    <w:basedOn w:val="DefaultParagraphFont"/>
    <w:uiPriority w:val="99"/>
    <w:semiHidden/>
    <w:unhideWhenUsed/>
    <w:rsid w:val="006B2E3C"/>
    <w:rPr>
      <w:color w:val="954F72" w:themeColor="followedHyperlink"/>
      <w:u w:val="single"/>
    </w:rPr>
  </w:style>
  <w:style w:type="paragraph" w:customStyle="1" w:styleId="p1">
    <w:name w:val="p1"/>
    <w:basedOn w:val="Normal"/>
    <w:rsid w:val="00612F40"/>
    <w:rPr>
      <w:rFonts w:ascii="Helvetica" w:hAnsi="Helvetica" w:cs="Times New Roman"/>
      <w:sz w:val="18"/>
      <w:szCs w:val="18"/>
    </w:rPr>
  </w:style>
  <w:style w:type="character" w:customStyle="1" w:styleId="s1">
    <w:name w:val="s1"/>
    <w:basedOn w:val="DefaultParagraphFont"/>
    <w:rsid w:val="00612F40"/>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260244">
      <w:bodyDiv w:val="1"/>
      <w:marLeft w:val="0"/>
      <w:marRight w:val="0"/>
      <w:marTop w:val="0"/>
      <w:marBottom w:val="0"/>
      <w:divBdr>
        <w:top w:val="none" w:sz="0" w:space="0" w:color="auto"/>
        <w:left w:val="none" w:sz="0" w:space="0" w:color="auto"/>
        <w:bottom w:val="none" w:sz="0" w:space="0" w:color="auto"/>
        <w:right w:val="none" w:sz="0" w:space="0" w:color="auto"/>
      </w:divBdr>
    </w:div>
    <w:div w:id="370544237">
      <w:bodyDiv w:val="1"/>
      <w:marLeft w:val="0"/>
      <w:marRight w:val="0"/>
      <w:marTop w:val="0"/>
      <w:marBottom w:val="0"/>
      <w:divBdr>
        <w:top w:val="none" w:sz="0" w:space="0" w:color="auto"/>
        <w:left w:val="none" w:sz="0" w:space="0" w:color="auto"/>
        <w:bottom w:val="none" w:sz="0" w:space="0" w:color="auto"/>
        <w:right w:val="none" w:sz="0" w:space="0" w:color="auto"/>
      </w:divBdr>
    </w:div>
    <w:div w:id="1482499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jstage.jst.go.jp/article/biophysico/16/0/16_89/_article/-char/ja/" TargetMode="External"/><Relationship Id="rId18" Type="http://schemas.openxmlformats.org/officeDocument/2006/relationships/hyperlink" Target="https://www.sciencedirect.com/science/article/pii/S0002937820311169"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www.beingeve.net/relationships/menopause-responsible-divorce" TargetMode="External"/><Relationship Id="rId7" Type="http://schemas.openxmlformats.org/officeDocument/2006/relationships/image" Target="media/image2.png"/><Relationship Id="rId12" Type="http://schemas.openxmlformats.org/officeDocument/2006/relationships/hyperlink" Target="https://www.inspiringleadershipnow.com/women-in-leadership-menstrual-cycle-productivity/" TargetMode="External"/><Relationship Id="rId17" Type="http://schemas.openxmlformats.org/officeDocument/2006/relationships/hyperlink" Target="https://www.sciencephoto.com/media/911474/view/menopause-vaginal-effects-illustration"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health.harvard.edu/a_to_z/menopause-and-perimenopause-a-to-z" TargetMode="External"/><Relationship Id="rId20" Type="http://schemas.openxmlformats.org/officeDocument/2006/relationships/hyperlink" Target="https://www.womens-health-concern.org/help-and-advice/factsheets/menopause/"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dreamstime.com/illustration/reproductive-system.html"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journals.sagepub.com/doi/full/10.1177/1535370220938741"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yourdaye.com/vitals/womens-health/menstrual-cycle-phases" TargetMode="External"/><Relationship Id="rId19" Type="http://schemas.openxmlformats.org/officeDocument/2006/relationships/hyperlink" Target="https://www.ncbi.nlm.nih.gov/pmc/articles/PMC6993821/" TargetMode="External"/><Relationship Id="rId4" Type="http://schemas.openxmlformats.org/officeDocument/2006/relationships/footnotes" Target="footnotes.xml"/><Relationship Id="rId9" Type="http://schemas.openxmlformats.org/officeDocument/2006/relationships/hyperlink" Target="https://www.frontiersin.org/articles/10.3389/fimmu.2019.02387/full" TargetMode="External"/><Relationship Id="rId14" Type="http://schemas.openxmlformats.org/officeDocument/2006/relationships/hyperlink" Target="https://www.nhs.uk/conditions/contraception/contraceptive-injection/"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1423</Words>
  <Characters>8114</Characters>
  <Application>Microsoft Office Word</Application>
  <DocSecurity>0</DocSecurity>
  <Lines>67</Lines>
  <Paragraphs>19</Paragraphs>
  <ScaleCrop>false</ScaleCrop>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rifna begum</dc:creator>
  <cp:keywords/>
  <dc:description/>
  <cp:lastModifiedBy>rifna begum</cp:lastModifiedBy>
  <cp:revision>2</cp:revision>
  <dcterms:created xsi:type="dcterms:W3CDTF">2020-11-05T19:37:00Z</dcterms:created>
  <dcterms:modified xsi:type="dcterms:W3CDTF">2020-11-05T19:39:00Z</dcterms:modified>
</cp:coreProperties>
</file>