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77342A" w14:textId="77777777" w:rsidR="00890DFE" w:rsidRPr="007A2699" w:rsidRDefault="00890DFE" w:rsidP="00BC0072">
      <w:pPr>
        <w:pStyle w:val="Title"/>
        <w:spacing w:line="360" w:lineRule="auto"/>
      </w:pPr>
      <w:r w:rsidRPr="007A2699">
        <w:t>School of Sport, Health &amp; Outdoor Education</w:t>
      </w:r>
    </w:p>
    <w:p w14:paraId="0E18F94A" w14:textId="77777777" w:rsidR="00890DFE" w:rsidRPr="00DB29C9" w:rsidRDefault="00890DFE" w:rsidP="00BC0072">
      <w:pPr>
        <w:spacing w:line="360" w:lineRule="auto"/>
        <w:rPr>
          <w:b/>
          <w:bCs/>
          <w:sz w:val="16"/>
          <w:szCs w:val="16"/>
        </w:rPr>
      </w:pPr>
    </w:p>
    <w:p w14:paraId="6F20510A" w14:textId="77777777" w:rsidR="00890DFE" w:rsidRPr="007A2699" w:rsidRDefault="00890DFE" w:rsidP="00BC0072">
      <w:pPr>
        <w:pStyle w:val="Subtitle"/>
        <w:spacing w:line="360" w:lineRule="auto"/>
      </w:pPr>
      <w:r>
        <w:t>Assessment Feedback Sheet – Written Assignment</w:t>
      </w:r>
    </w:p>
    <w:p w14:paraId="45D1DF93" w14:textId="77777777" w:rsidR="00890DFE" w:rsidRPr="00DB29C9" w:rsidRDefault="00890DFE" w:rsidP="00BC0072">
      <w:pPr>
        <w:pStyle w:val="Subtitle"/>
        <w:spacing w:line="360" w:lineRule="auto"/>
        <w:rPr>
          <w:sz w:val="16"/>
          <w:szCs w:val="16"/>
        </w:rPr>
      </w:pPr>
    </w:p>
    <w:p w14:paraId="1F7AD675" w14:textId="3D9CF5D3" w:rsidR="00890DFE" w:rsidRPr="00952485" w:rsidRDefault="00890DFE" w:rsidP="00BC0072">
      <w:pPr>
        <w:pStyle w:val="Subtitle"/>
        <w:spacing w:line="360" w:lineRule="auto"/>
        <w:jc w:val="both"/>
        <w:rPr>
          <w:b/>
          <w:bCs/>
          <w:u w:val="none"/>
        </w:rPr>
      </w:pPr>
      <w:r w:rsidRPr="00952485">
        <w:rPr>
          <w:b/>
          <w:bCs/>
          <w:sz w:val="24"/>
          <w:szCs w:val="24"/>
          <w:u w:val="none"/>
        </w:rPr>
        <w:tab/>
        <w:t xml:space="preserve">            </w:t>
      </w:r>
      <w:r>
        <w:rPr>
          <w:b/>
          <w:bCs/>
          <w:sz w:val="24"/>
          <w:szCs w:val="24"/>
          <w:u w:val="none"/>
        </w:rPr>
        <w:t xml:space="preserve">    Student No./Name:</w:t>
      </w:r>
      <w:r w:rsidR="00806624">
        <w:rPr>
          <w:b/>
          <w:bCs/>
          <w:sz w:val="24"/>
          <w:szCs w:val="24"/>
          <w:u w:val="none"/>
        </w:rPr>
        <w:t xml:space="preserve">   1601373 / Louise Marie Griffiths</w:t>
      </w:r>
      <w:r>
        <w:rPr>
          <w:b/>
          <w:bCs/>
          <w:sz w:val="24"/>
          <w:szCs w:val="24"/>
          <w:u w:val="none"/>
        </w:rPr>
        <w:tab/>
      </w:r>
    </w:p>
    <w:p w14:paraId="468207FE" w14:textId="77777777" w:rsidR="00890DFE" w:rsidRPr="00952485" w:rsidRDefault="00890DFE" w:rsidP="00BC0072">
      <w:pPr>
        <w:pStyle w:val="Subtitle"/>
        <w:spacing w:line="360" w:lineRule="auto"/>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05796BAD" w14:textId="77777777" w:rsidR="00890DFE" w:rsidRDefault="00890DFE" w:rsidP="00BC0072">
      <w:pPr>
        <w:pStyle w:val="Subtitle"/>
        <w:spacing w:line="360" w:lineRule="auto"/>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90DFE" w:rsidRPr="00313008" w14:paraId="78A2CB6B" w14:textId="77777777" w:rsidTr="00716F2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247B81" w14:textId="77777777" w:rsidR="00890DFE" w:rsidRPr="00313008" w:rsidRDefault="00890DFE" w:rsidP="00BC0072">
            <w:pPr>
              <w:pStyle w:val="Subtitle"/>
              <w:spacing w:line="360" w:lineRule="auto"/>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90DFE" w:rsidRPr="00313008" w14:paraId="75357E61" w14:textId="77777777" w:rsidTr="00716F2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862B39F" w14:textId="77777777" w:rsidR="00890DFE" w:rsidRPr="00313008" w:rsidRDefault="00890DFE" w:rsidP="00BC0072">
            <w:pPr>
              <w:spacing w:line="360" w:lineRule="auto"/>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D919608" w14:textId="4BB55D08" w:rsidR="00890DFE" w:rsidRPr="00313008" w:rsidRDefault="004328E0" w:rsidP="00F50DA3">
            <w:pPr>
              <w:pStyle w:val="Subtitle"/>
              <w:spacing w:line="360" w:lineRule="auto"/>
              <w:jc w:val="left"/>
              <w:rPr>
                <w:b/>
                <w:bCs/>
                <w:sz w:val="24"/>
                <w:szCs w:val="24"/>
                <w:u w:val="none"/>
              </w:rPr>
            </w:pPr>
            <w:r>
              <w:rPr>
                <w:b/>
                <w:bCs/>
                <w:sz w:val="24"/>
                <w:szCs w:val="24"/>
                <w:u w:val="none"/>
              </w:rPr>
              <w:t>The background reading</w:t>
            </w:r>
            <w:r w:rsidR="00A12701">
              <w:rPr>
                <w:b/>
                <w:bCs/>
                <w:sz w:val="24"/>
                <w:szCs w:val="24"/>
                <w:u w:val="none"/>
              </w:rPr>
              <w:t xml:space="preserve"> and</w:t>
            </w:r>
            <w:r w:rsidR="00D939E1">
              <w:rPr>
                <w:b/>
                <w:bCs/>
                <w:sz w:val="24"/>
                <w:szCs w:val="24"/>
                <w:u w:val="none"/>
              </w:rPr>
              <w:t xml:space="preserve"> development of argumen</w:t>
            </w:r>
            <w:r w:rsidR="00FB4424">
              <w:rPr>
                <w:b/>
                <w:bCs/>
                <w:sz w:val="24"/>
                <w:szCs w:val="24"/>
                <w:u w:val="none"/>
              </w:rPr>
              <w:t>t.</w:t>
            </w:r>
          </w:p>
        </w:tc>
      </w:tr>
      <w:tr w:rsidR="00890DFE" w:rsidRPr="00313008" w14:paraId="23DE57BF" w14:textId="77777777" w:rsidTr="00716F2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03E4866" w14:textId="77777777" w:rsidR="00890DFE" w:rsidRPr="00313008" w:rsidRDefault="00890DFE" w:rsidP="00BC0072">
            <w:pPr>
              <w:spacing w:line="360" w:lineRule="auto"/>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06C3FF5" w14:textId="438E2B63" w:rsidR="00890DFE" w:rsidRPr="00313008" w:rsidRDefault="00A12701" w:rsidP="00F50DA3">
            <w:pPr>
              <w:pStyle w:val="Subtitle"/>
              <w:spacing w:line="360" w:lineRule="auto"/>
              <w:jc w:val="left"/>
              <w:rPr>
                <w:b/>
                <w:bCs/>
                <w:sz w:val="24"/>
                <w:szCs w:val="24"/>
                <w:u w:val="none"/>
              </w:rPr>
            </w:pPr>
            <w:r>
              <w:rPr>
                <w:b/>
                <w:bCs/>
                <w:sz w:val="24"/>
                <w:szCs w:val="24"/>
                <w:u w:val="none"/>
              </w:rPr>
              <w:t xml:space="preserve">The </w:t>
            </w:r>
            <w:r w:rsidR="00FB4424">
              <w:rPr>
                <w:b/>
                <w:bCs/>
                <w:sz w:val="24"/>
                <w:szCs w:val="24"/>
                <w:u w:val="none"/>
              </w:rPr>
              <w:t>topic title and structure of the assignment could have been improved.  I wasn’t sure if I was focused enough,</w:t>
            </w:r>
          </w:p>
        </w:tc>
      </w:tr>
      <w:tr w:rsidR="00890DFE" w:rsidRPr="00313008" w14:paraId="1A44C2C9" w14:textId="77777777" w:rsidTr="00716F2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3D907A4" w14:textId="77777777" w:rsidR="00890DFE" w:rsidRPr="00313008" w:rsidRDefault="00890DFE" w:rsidP="00BC0072">
            <w:pPr>
              <w:spacing w:line="360" w:lineRule="auto"/>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06DC78" w14:textId="0CE143F7" w:rsidR="00890DFE" w:rsidRPr="00313008" w:rsidRDefault="00136664" w:rsidP="00F50DA3">
            <w:pPr>
              <w:pStyle w:val="Subtitle"/>
              <w:spacing w:line="360" w:lineRule="auto"/>
              <w:jc w:val="left"/>
              <w:rPr>
                <w:b/>
                <w:bCs/>
                <w:sz w:val="24"/>
                <w:szCs w:val="24"/>
                <w:u w:val="none"/>
              </w:rPr>
            </w:pPr>
            <w:r>
              <w:rPr>
                <w:b/>
                <w:bCs/>
                <w:sz w:val="24"/>
                <w:szCs w:val="24"/>
                <w:u w:val="none"/>
              </w:rPr>
              <w:t xml:space="preserve">Learning </w:t>
            </w:r>
            <w:r w:rsidR="00FB4424">
              <w:rPr>
                <w:b/>
                <w:bCs/>
                <w:sz w:val="24"/>
                <w:szCs w:val="24"/>
                <w:u w:val="none"/>
              </w:rPr>
              <w:t xml:space="preserve">all </w:t>
            </w:r>
            <w:r>
              <w:rPr>
                <w:b/>
                <w:bCs/>
                <w:sz w:val="24"/>
                <w:szCs w:val="24"/>
                <w:u w:val="none"/>
              </w:rPr>
              <w:t xml:space="preserve">about </w:t>
            </w:r>
            <w:r w:rsidR="00FB4424">
              <w:rPr>
                <w:b/>
                <w:bCs/>
                <w:sz w:val="24"/>
                <w:szCs w:val="24"/>
                <w:u w:val="none"/>
              </w:rPr>
              <w:t xml:space="preserve">the </w:t>
            </w:r>
            <w:r w:rsidR="000202B5">
              <w:rPr>
                <w:b/>
                <w:bCs/>
                <w:sz w:val="24"/>
                <w:szCs w:val="24"/>
                <w:u w:val="none"/>
              </w:rPr>
              <w:t>mechanisms of a ketogenic diet.</w:t>
            </w:r>
            <w:r w:rsidR="00FB4424">
              <w:rPr>
                <w:b/>
                <w:bCs/>
                <w:sz w:val="24"/>
                <w:szCs w:val="24"/>
                <w:u w:val="none"/>
              </w:rPr>
              <w:t xml:space="preserve"> </w:t>
            </w:r>
          </w:p>
        </w:tc>
      </w:tr>
      <w:tr w:rsidR="00890DFE" w:rsidRPr="00313008" w14:paraId="6FE5E69E" w14:textId="77777777" w:rsidTr="00716F2C">
        <w:trPr>
          <w:cantSplit/>
        </w:trPr>
        <w:tc>
          <w:tcPr>
            <w:tcW w:w="2305" w:type="dxa"/>
            <w:vMerge w:val="restart"/>
            <w:tcBorders>
              <w:top w:val="single" w:sz="4" w:space="0" w:color="auto"/>
              <w:left w:val="thinThickLargeGap" w:sz="24" w:space="0" w:color="auto"/>
              <w:bottom w:val="single" w:sz="6" w:space="0" w:color="auto"/>
            </w:tcBorders>
          </w:tcPr>
          <w:p w14:paraId="5AF14EAB" w14:textId="77777777" w:rsidR="00890DFE" w:rsidRPr="00313008" w:rsidRDefault="00890DFE" w:rsidP="00BC0072">
            <w:pPr>
              <w:pStyle w:val="Subtitle"/>
              <w:spacing w:line="360" w:lineRule="auto"/>
              <w:jc w:val="left"/>
              <w:rPr>
                <w:b/>
                <w:bCs/>
                <w:sz w:val="24"/>
                <w:szCs w:val="24"/>
                <w:u w:val="none"/>
              </w:rPr>
            </w:pPr>
          </w:p>
          <w:p w14:paraId="7663D20E" w14:textId="77777777" w:rsidR="00890DFE" w:rsidRPr="009574BA" w:rsidRDefault="00890DFE" w:rsidP="00BC0072">
            <w:pPr>
              <w:pStyle w:val="Subtitle"/>
              <w:spacing w:line="360" w:lineRule="auto"/>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E7E5E6A" w14:textId="77777777" w:rsidR="00890DFE" w:rsidRPr="00313008" w:rsidRDefault="00890DFE" w:rsidP="00BC0072">
            <w:pPr>
              <w:spacing w:line="360" w:lineRule="auto"/>
              <w:ind w:left="113" w:right="113"/>
              <w:rPr>
                <w:sz w:val="16"/>
                <w:szCs w:val="16"/>
              </w:rPr>
            </w:pPr>
            <w:r w:rsidRPr="00313008">
              <w:rPr>
                <w:sz w:val="16"/>
                <w:szCs w:val="16"/>
              </w:rPr>
              <w:t>Learning</w:t>
            </w:r>
          </w:p>
          <w:p w14:paraId="00F9081D" w14:textId="77777777" w:rsidR="00890DFE" w:rsidRPr="00313008" w:rsidRDefault="00890DFE" w:rsidP="00BC0072">
            <w:pPr>
              <w:spacing w:line="360" w:lineRule="auto"/>
              <w:ind w:left="113" w:right="113"/>
              <w:rPr>
                <w:sz w:val="16"/>
                <w:szCs w:val="16"/>
              </w:rPr>
            </w:pPr>
            <w:r w:rsidRPr="00313008">
              <w:rPr>
                <w:sz w:val="16"/>
                <w:szCs w:val="16"/>
              </w:rPr>
              <w:t>Outcomes</w:t>
            </w:r>
          </w:p>
          <w:p w14:paraId="6CB900E5" w14:textId="77777777" w:rsidR="00890DFE" w:rsidRPr="00313008" w:rsidRDefault="00890DFE" w:rsidP="00BC0072">
            <w:pPr>
              <w:spacing w:line="360" w:lineRule="auto"/>
              <w:ind w:left="113" w:right="113"/>
              <w:rPr>
                <w:sz w:val="16"/>
                <w:szCs w:val="16"/>
              </w:rPr>
            </w:pPr>
          </w:p>
          <w:p w14:paraId="10645286" w14:textId="77777777" w:rsidR="00890DFE" w:rsidRPr="00313008" w:rsidRDefault="00890DFE" w:rsidP="00BC0072">
            <w:pPr>
              <w:pStyle w:val="Subtitle"/>
              <w:spacing w:line="360" w:lineRule="auto"/>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3BE8AF6" w14:textId="77777777" w:rsidR="00890DFE" w:rsidRPr="00313008" w:rsidRDefault="00890DFE" w:rsidP="00BC0072">
            <w:pPr>
              <w:pStyle w:val="Subtitle"/>
              <w:spacing w:line="360" w:lineRule="auto"/>
              <w:rPr>
                <w:b/>
                <w:bCs/>
                <w:sz w:val="24"/>
                <w:szCs w:val="24"/>
                <w:u w:val="none"/>
              </w:rPr>
            </w:pPr>
            <w:r w:rsidRPr="00313008">
              <w:rPr>
                <w:b/>
                <w:bCs/>
                <w:sz w:val="24"/>
                <w:szCs w:val="24"/>
                <w:u w:val="none"/>
              </w:rPr>
              <w:t>GRADE</w:t>
            </w:r>
          </w:p>
        </w:tc>
      </w:tr>
      <w:tr w:rsidR="00890DFE" w:rsidRPr="00313008" w14:paraId="3E42691F" w14:textId="77777777" w:rsidTr="00716F2C">
        <w:trPr>
          <w:cantSplit/>
        </w:trPr>
        <w:tc>
          <w:tcPr>
            <w:tcW w:w="2305" w:type="dxa"/>
            <w:vMerge/>
            <w:tcBorders>
              <w:top w:val="single" w:sz="6" w:space="0" w:color="auto"/>
              <w:left w:val="thinThickLargeGap" w:sz="24" w:space="0" w:color="auto"/>
              <w:bottom w:val="single" w:sz="6" w:space="0" w:color="auto"/>
            </w:tcBorders>
          </w:tcPr>
          <w:p w14:paraId="61CD20ED" w14:textId="77777777" w:rsidR="00890DFE" w:rsidRPr="00313008" w:rsidRDefault="00890DFE" w:rsidP="00BC0072">
            <w:pPr>
              <w:pStyle w:val="Subtitle"/>
              <w:spacing w:line="360" w:lineRule="auto"/>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7502BC" w14:textId="77777777" w:rsidR="00890DFE" w:rsidRPr="00313008" w:rsidRDefault="00890DFE" w:rsidP="00BC0072">
            <w:pPr>
              <w:pStyle w:val="Subtitle"/>
              <w:spacing w:line="360" w:lineRule="auto"/>
              <w:jc w:val="left"/>
              <w:rPr>
                <w:b/>
                <w:bCs/>
                <w:sz w:val="24"/>
                <w:szCs w:val="24"/>
                <w:u w:val="none"/>
              </w:rPr>
            </w:pPr>
          </w:p>
        </w:tc>
        <w:tc>
          <w:tcPr>
            <w:tcW w:w="922" w:type="dxa"/>
            <w:tcBorders>
              <w:top w:val="single" w:sz="6" w:space="0" w:color="auto"/>
              <w:left w:val="single" w:sz="6" w:space="0" w:color="auto"/>
              <w:right w:val="single" w:sz="6" w:space="0" w:color="auto"/>
            </w:tcBorders>
          </w:tcPr>
          <w:p w14:paraId="44F6A995" w14:textId="77777777" w:rsidR="00890DFE" w:rsidRPr="003E3041" w:rsidRDefault="00890DFE" w:rsidP="00BC0072">
            <w:pPr>
              <w:pStyle w:val="Subtitle"/>
              <w:spacing w:line="360" w:lineRule="auto"/>
              <w:rPr>
                <w:b/>
                <w:bCs/>
                <w:sz w:val="16"/>
                <w:szCs w:val="16"/>
                <w:u w:val="none"/>
              </w:rPr>
            </w:pPr>
            <w:r>
              <w:rPr>
                <w:b/>
                <w:bCs/>
                <w:sz w:val="16"/>
                <w:szCs w:val="16"/>
                <w:u w:val="none"/>
              </w:rPr>
              <w:t>Poor</w:t>
            </w:r>
          </w:p>
          <w:p w14:paraId="45D49750" w14:textId="77777777" w:rsidR="00890DFE" w:rsidRPr="003E3041" w:rsidRDefault="00890DFE" w:rsidP="00BC0072">
            <w:pPr>
              <w:pStyle w:val="Subtitle"/>
              <w:spacing w:line="360" w:lineRule="auto"/>
              <w:rPr>
                <w:b/>
                <w:bCs/>
                <w:sz w:val="16"/>
                <w:szCs w:val="16"/>
                <w:u w:val="none"/>
              </w:rPr>
            </w:pPr>
            <w:r>
              <w:rPr>
                <w:b/>
                <w:bCs/>
                <w:sz w:val="16"/>
                <w:szCs w:val="16"/>
                <w:u w:val="none"/>
              </w:rPr>
              <w:t>&lt; 2</w:t>
            </w:r>
            <w:r w:rsidRPr="003E3041">
              <w:rPr>
                <w:b/>
                <w:bCs/>
                <w:sz w:val="16"/>
                <w:szCs w:val="16"/>
                <w:u w:val="none"/>
              </w:rPr>
              <w:t>0%</w:t>
            </w:r>
          </w:p>
          <w:p w14:paraId="07BDBE45" w14:textId="77777777" w:rsidR="00890DFE" w:rsidRPr="003E3041" w:rsidRDefault="00890DFE" w:rsidP="00BC0072">
            <w:pPr>
              <w:pStyle w:val="Subtitle"/>
              <w:spacing w:line="360" w:lineRule="auto"/>
              <w:rPr>
                <w:sz w:val="16"/>
                <w:szCs w:val="16"/>
                <w:u w:val="none"/>
              </w:rPr>
            </w:pPr>
          </w:p>
        </w:tc>
        <w:tc>
          <w:tcPr>
            <w:tcW w:w="923" w:type="dxa"/>
            <w:tcBorders>
              <w:top w:val="single" w:sz="6" w:space="0" w:color="auto"/>
              <w:left w:val="single" w:sz="6" w:space="0" w:color="auto"/>
              <w:right w:val="single" w:sz="6" w:space="0" w:color="auto"/>
            </w:tcBorders>
          </w:tcPr>
          <w:p w14:paraId="15390741" w14:textId="77777777" w:rsidR="00890DFE" w:rsidRDefault="00890DFE" w:rsidP="00BC0072">
            <w:pPr>
              <w:pStyle w:val="Subtitle"/>
              <w:spacing w:line="360" w:lineRule="auto"/>
              <w:rPr>
                <w:b/>
                <w:sz w:val="16"/>
                <w:szCs w:val="16"/>
                <w:u w:val="none"/>
              </w:rPr>
            </w:pPr>
            <w:r>
              <w:rPr>
                <w:b/>
                <w:sz w:val="16"/>
                <w:szCs w:val="16"/>
                <w:u w:val="none"/>
              </w:rPr>
              <w:t>Weak</w:t>
            </w:r>
          </w:p>
          <w:p w14:paraId="47D80634" w14:textId="77777777" w:rsidR="00890DFE" w:rsidRPr="003E3041" w:rsidRDefault="00890DFE" w:rsidP="00BC0072">
            <w:pPr>
              <w:pStyle w:val="Subtitle"/>
              <w:spacing w:line="360" w:lineRule="auto"/>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572DE91" w14:textId="77777777" w:rsidR="00890DFE" w:rsidRPr="003E3041" w:rsidRDefault="00890DFE" w:rsidP="00BC0072">
            <w:pPr>
              <w:pStyle w:val="Subtitle"/>
              <w:spacing w:line="360" w:lineRule="auto"/>
              <w:rPr>
                <w:b/>
                <w:bCs/>
                <w:sz w:val="16"/>
                <w:szCs w:val="16"/>
                <w:u w:val="none"/>
              </w:rPr>
            </w:pPr>
            <w:r>
              <w:rPr>
                <w:b/>
                <w:bCs/>
                <w:sz w:val="16"/>
                <w:szCs w:val="16"/>
                <w:u w:val="none"/>
              </w:rPr>
              <w:t>Unsatisfactory</w:t>
            </w:r>
          </w:p>
          <w:p w14:paraId="62D14D2C" w14:textId="77777777" w:rsidR="00890DFE" w:rsidRPr="003E3041" w:rsidRDefault="00890DFE" w:rsidP="00BC0072">
            <w:pPr>
              <w:pStyle w:val="Subtitle"/>
              <w:spacing w:line="360" w:lineRule="auto"/>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28A6B6D" w14:textId="77777777" w:rsidR="00890DFE" w:rsidRPr="003E3041" w:rsidRDefault="00890DFE" w:rsidP="00BC0072">
            <w:pPr>
              <w:pStyle w:val="Subtitle"/>
              <w:spacing w:line="360" w:lineRule="auto"/>
              <w:rPr>
                <w:b/>
                <w:bCs/>
                <w:sz w:val="16"/>
                <w:szCs w:val="16"/>
                <w:u w:val="none"/>
              </w:rPr>
            </w:pPr>
            <w:r w:rsidRPr="003E3041">
              <w:rPr>
                <w:b/>
                <w:bCs/>
                <w:sz w:val="16"/>
                <w:szCs w:val="16"/>
                <w:u w:val="none"/>
              </w:rPr>
              <w:t>Satisfactory</w:t>
            </w:r>
          </w:p>
          <w:p w14:paraId="6347F14A" w14:textId="77777777" w:rsidR="00890DFE" w:rsidRPr="003E3041" w:rsidRDefault="00890DFE" w:rsidP="00BC0072">
            <w:pPr>
              <w:pStyle w:val="Subtitle"/>
              <w:spacing w:line="360" w:lineRule="auto"/>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5A0082AA" w14:textId="77777777" w:rsidR="00890DFE" w:rsidRPr="003E3041" w:rsidRDefault="00890DFE" w:rsidP="00BC0072">
            <w:pPr>
              <w:pStyle w:val="Subtitle"/>
              <w:spacing w:line="360" w:lineRule="auto"/>
              <w:rPr>
                <w:b/>
                <w:bCs/>
                <w:sz w:val="16"/>
                <w:szCs w:val="16"/>
                <w:u w:val="none"/>
              </w:rPr>
            </w:pPr>
            <w:r w:rsidRPr="003E3041">
              <w:rPr>
                <w:b/>
                <w:bCs/>
                <w:sz w:val="16"/>
                <w:szCs w:val="16"/>
                <w:u w:val="none"/>
              </w:rPr>
              <w:t>Good</w:t>
            </w:r>
          </w:p>
          <w:p w14:paraId="60A1AB57" w14:textId="77777777" w:rsidR="00890DFE" w:rsidRPr="003E3041" w:rsidRDefault="00890DFE" w:rsidP="00BC0072">
            <w:pPr>
              <w:pStyle w:val="Subtitle"/>
              <w:spacing w:line="360" w:lineRule="auto"/>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53724EA" w14:textId="77777777" w:rsidR="00890DFE" w:rsidRPr="003E3041" w:rsidRDefault="00890DFE" w:rsidP="00BC0072">
            <w:pPr>
              <w:pStyle w:val="Subtitle"/>
              <w:spacing w:line="360" w:lineRule="auto"/>
              <w:rPr>
                <w:b/>
                <w:bCs/>
                <w:sz w:val="16"/>
                <w:szCs w:val="16"/>
                <w:u w:val="none"/>
              </w:rPr>
            </w:pPr>
            <w:r w:rsidRPr="003E3041">
              <w:rPr>
                <w:b/>
                <w:bCs/>
                <w:sz w:val="16"/>
                <w:szCs w:val="16"/>
                <w:u w:val="none"/>
              </w:rPr>
              <w:t>Very Good</w:t>
            </w:r>
          </w:p>
          <w:p w14:paraId="1F8FE599" w14:textId="77777777" w:rsidR="00890DFE" w:rsidRPr="003E3041" w:rsidRDefault="00890DFE" w:rsidP="00BC0072">
            <w:pPr>
              <w:pStyle w:val="Subtitle"/>
              <w:spacing w:line="360" w:lineRule="auto"/>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E67E816" w14:textId="77777777" w:rsidR="00890DFE" w:rsidRPr="003E3041" w:rsidRDefault="00890DFE" w:rsidP="00BC0072">
            <w:pPr>
              <w:pStyle w:val="Subtitle"/>
              <w:spacing w:line="360" w:lineRule="auto"/>
              <w:rPr>
                <w:b/>
                <w:bCs/>
                <w:sz w:val="16"/>
                <w:szCs w:val="16"/>
                <w:u w:val="none"/>
              </w:rPr>
            </w:pPr>
            <w:r w:rsidRPr="003E3041">
              <w:rPr>
                <w:b/>
                <w:bCs/>
                <w:sz w:val="16"/>
                <w:szCs w:val="16"/>
                <w:u w:val="none"/>
              </w:rPr>
              <w:t>Excellent</w:t>
            </w:r>
          </w:p>
          <w:p w14:paraId="233F751A" w14:textId="77777777" w:rsidR="00890DFE" w:rsidRPr="003E3041" w:rsidRDefault="00890DFE" w:rsidP="00BC0072">
            <w:pPr>
              <w:pStyle w:val="Subtitle"/>
              <w:spacing w:line="360" w:lineRule="auto"/>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47C2981" w14:textId="77777777" w:rsidR="00890DFE" w:rsidRDefault="00890DFE" w:rsidP="00BC0072">
            <w:pPr>
              <w:pStyle w:val="Subtitle"/>
              <w:spacing w:line="360" w:lineRule="auto"/>
              <w:rPr>
                <w:b/>
                <w:bCs/>
                <w:sz w:val="16"/>
                <w:szCs w:val="16"/>
                <w:u w:val="none"/>
              </w:rPr>
            </w:pPr>
            <w:r>
              <w:rPr>
                <w:b/>
                <w:bCs/>
                <w:sz w:val="16"/>
                <w:szCs w:val="16"/>
                <w:u w:val="none"/>
              </w:rPr>
              <w:t>Exceptional</w:t>
            </w:r>
          </w:p>
          <w:p w14:paraId="3A512982" w14:textId="77777777" w:rsidR="00890DFE" w:rsidRPr="003E3041" w:rsidRDefault="00890DFE" w:rsidP="00BC0072">
            <w:pPr>
              <w:pStyle w:val="Subtitle"/>
              <w:spacing w:line="360" w:lineRule="auto"/>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56B22C6D" w14:textId="77777777" w:rsidR="00890DFE" w:rsidRPr="00313008" w:rsidRDefault="00890DFE" w:rsidP="00BC0072">
            <w:pPr>
              <w:pStyle w:val="Subtitle"/>
              <w:spacing w:line="360" w:lineRule="auto"/>
              <w:jc w:val="left"/>
              <w:rPr>
                <w:b/>
                <w:bCs/>
                <w:sz w:val="18"/>
                <w:szCs w:val="18"/>
                <w:u w:val="none"/>
              </w:rPr>
            </w:pPr>
          </w:p>
          <w:p w14:paraId="0C5F4763" w14:textId="77777777" w:rsidR="00890DFE" w:rsidRPr="00313008" w:rsidRDefault="00890DFE" w:rsidP="00BC0072">
            <w:pPr>
              <w:pStyle w:val="Subtitle"/>
              <w:spacing w:line="360" w:lineRule="auto"/>
              <w:jc w:val="left"/>
              <w:rPr>
                <w:b/>
                <w:bCs/>
                <w:sz w:val="18"/>
                <w:szCs w:val="18"/>
                <w:u w:val="none"/>
              </w:rPr>
            </w:pPr>
            <w:r w:rsidRPr="00313008">
              <w:rPr>
                <w:b/>
                <w:bCs/>
                <w:sz w:val="18"/>
                <w:szCs w:val="18"/>
                <w:u w:val="none"/>
              </w:rPr>
              <w:t xml:space="preserve">  %</w:t>
            </w:r>
          </w:p>
        </w:tc>
      </w:tr>
      <w:tr w:rsidR="00890DFE" w:rsidRPr="00313008" w14:paraId="6DD99319" w14:textId="77777777" w:rsidTr="00716F2C">
        <w:tc>
          <w:tcPr>
            <w:tcW w:w="2305" w:type="dxa"/>
            <w:tcBorders>
              <w:top w:val="single" w:sz="6" w:space="0" w:color="auto"/>
              <w:left w:val="thinThickLargeGap" w:sz="24" w:space="0" w:color="auto"/>
              <w:bottom w:val="single" w:sz="6" w:space="0" w:color="auto"/>
            </w:tcBorders>
          </w:tcPr>
          <w:p w14:paraId="14C7A108" w14:textId="77777777" w:rsidR="00890DFE" w:rsidRPr="00D904CD" w:rsidRDefault="00890DFE" w:rsidP="00BC0072">
            <w:pPr>
              <w:pStyle w:val="Subtitle"/>
              <w:spacing w:line="360" w:lineRule="auto"/>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4979706B" w14:textId="77777777" w:rsidR="00890DFE" w:rsidRPr="00313008" w:rsidRDefault="00890DFE" w:rsidP="00BC0072">
            <w:pPr>
              <w:pStyle w:val="Subtitle"/>
              <w:spacing w:line="360" w:lineRule="auto"/>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DAA1C5" w14:textId="77777777" w:rsidR="00890DFE" w:rsidRPr="00313008" w:rsidRDefault="00890DFE" w:rsidP="00BC0072">
            <w:pPr>
              <w:pStyle w:val="Subtitle"/>
              <w:spacing w:line="360" w:lineRule="auto"/>
              <w:rPr>
                <w:sz w:val="18"/>
                <w:szCs w:val="18"/>
                <w:u w:val="none"/>
              </w:rPr>
            </w:pPr>
          </w:p>
        </w:tc>
        <w:tc>
          <w:tcPr>
            <w:tcW w:w="923" w:type="dxa"/>
            <w:tcBorders>
              <w:left w:val="single" w:sz="6" w:space="0" w:color="auto"/>
              <w:right w:val="single" w:sz="6" w:space="0" w:color="auto"/>
            </w:tcBorders>
          </w:tcPr>
          <w:p w14:paraId="287CE7CC" w14:textId="77777777" w:rsidR="00890DFE" w:rsidRPr="00313008" w:rsidRDefault="00890DFE" w:rsidP="00BC0072">
            <w:pPr>
              <w:pStyle w:val="Subtitle"/>
              <w:spacing w:line="360" w:lineRule="auto"/>
              <w:rPr>
                <w:sz w:val="18"/>
                <w:szCs w:val="18"/>
                <w:u w:val="none"/>
              </w:rPr>
            </w:pPr>
          </w:p>
        </w:tc>
        <w:tc>
          <w:tcPr>
            <w:tcW w:w="922" w:type="dxa"/>
            <w:gridSpan w:val="2"/>
            <w:tcBorders>
              <w:left w:val="single" w:sz="6" w:space="0" w:color="auto"/>
              <w:right w:val="single" w:sz="6" w:space="0" w:color="auto"/>
            </w:tcBorders>
          </w:tcPr>
          <w:p w14:paraId="5AD53FCB" w14:textId="77777777" w:rsidR="00890DFE" w:rsidRPr="00313008" w:rsidRDefault="00890DFE" w:rsidP="00BC0072">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1FD41E9" w14:textId="77777777" w:rsidR="00890DFE" w:rsidRPr="00313008" w:rsidRDefault="00890DFE" w:rsidP="00BC0072">
            <w:pPr>
              <w:pStyle w:val="Subtitle"/>
              <w:spacing w:line="360" w:lineRule="auto"/>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BD66874" w14:textId="77777777" w:rsidR="00890DFE" w:rsidRPr="00313008" w:rsidRDefault="00890DFE" w:rsidP="00BC0072">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B71F7B1" w14:textId="77777777" w:rsidR="00890DFE" w:rsidRPr="002E0D8B" w:rsidRDefault="00890DFE" w:rsidP="00BC0072">
            <w:pPr>
              <w:pStyle w:val="Subtitle"/>
              <w:spacing w:line="360" w:lineRule="auto"/>
              <w:jc w:val="right"/>
              <w:rPr>
                <w:sz w:val="24"/>
                <w:szCs w:val="24"/>
                <w:u w:val="none"/>
              </w:rPr>
            </w:pPr>
          </w:p>
        </w:tc>
        <w:tc>
          <w:tcPr>
            <w:tcW w:w="922" w:type="dxa"/>
            <w:gridSpan w:val="2"/>
            <w:tcBorders>
              <w:left w:val="single" w:sz="6" w:space="0" w:color="auto"/>
              <w:right w:val="single" w:sz="6" w:space="0" w:color="auto"/>
            </w:tcBorders>
          </w:tcPr>
          <w:p w14:paraId="3E381B11" w14:textId="77777777" w:rsidR="00890DFE" w:rsidRPr="00313008" w:rsidRDefault="00890DFE" w:rsidP="00BC0072">
            <w:pPr>
              <w:pStyle w:val="Subtitle"/>
              <w:spacing w:line="360" w:lineRule="auto"/>
              <w:rPr>
                <w:sz w:val="18"/>
                <w:szCs w:val="18"/>
                <w:u w:val="none"/>
              </w:rPr>
            </w:pPr>
          </w:p>
        </w:tc>
        <w:tc>
          <w:tcPr>
            <w:tcW w:w="923" w:type="dxa"/>
            <w:tcBorders>
              <w:left w:val="single" w:sz="6" w:space="0" w:color="auto"/>
              <w:right w:val="single" w:sz="6" w:space="0" w:color="auto"/>
            </w:tcBorders>
          </w:tcPr>
          <w:p w14:paraId="097325E2" w14:textId="77777777" w:rsidR="00890DFE" w:rsidRPr="00313008" w:rsidRDefault="00890DFE" w:rsidP="00BC0072">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1810640" w14:textId="77777777" w:rsidR="00890DFE" w:rsidRPr="00D904CD" w:rsidRDefault="00890DFE" w:rsidP="00BC0072">
            <w:pPr>
              <w:pStyle w:val="Subtitle"/>
              <w:spacing w:line="360" w:lineRule="auto"/>
              <w:jc w:val="left"/>
              <w:rPr>
                <w:b/>
                <w:bCs/>
                <w:sz w:val="18"/>
                <w:szCs w:val="18"/>
                <w:u w:val="none"/>
              </w:rPr>
            </w:pPr>
            <w:r>
              <w:rPr>
                <w:b/>
                <w:bCs/>
                <w:sz w:val="18"/>
                <w:szCs w:val="18"/>
                <w:u w:val="none"/>
              </w:rPr>
              <w:t>5</w:t>
            </w:r>
            <w:r w:rsidRPr="00D904CD">
              <w:rPr>
                <w:b/>
                <w:bCs/>
                <w:sz w:val="18"/>
                <w:szCs w:val="18"/>
                <w:u w:val="none"/>
              </w:rPr>
              <w:t>%</w:t>
            </w:r>
          </w:p>
        </w:tc>
      </w:tr>
      <w:tr w:rsidR="00890DFE" w:rsidRPr="00313008" w14:paraId="4059FAFA" w14:textId="77777777" w:rsidTr="00716F2C">
        <w:tc>
          <w:tcPr>
            <w:tcW w:w="2305" w:type="dxa"/>
            <w:tcBorders>
              <w:top w:val="single" w:sz="6" w:space="0" w:color="auto"/>
              <w:left w:val="thinThickLargeGap" w:sz="24" w:space="0" w:color="auto"/>
              <w:bottom w:val="single" w:sz="6" w:space="0" w:color="auto"/>
            </w:tcBorders>
          </w:tcPr>
          <w:p w14:paraId="4EED1BB8" w14:textId="77777777" w:rsidR="00890DFE" w:rsidRPr="00D904CD" w:rsidRDefault="00890DFE" w:rsidP="00BC0072">
            <w:pPr>
              <w:pStyle w:val="Subtitle"/>
              <w:spacing w:line="360" w:lineRule="auto"/>
              <w:jc w:val="left"/>
              <w:rPr>
                <w:sz w:val="20"/>
                <w:szCs w:val="20"/>
                <w:u w:val="none"/>
              </w:rPr>
            </w:pPr>
            <w:r w:rsidRPr="00D904CD">
              <w:rPr>
                <w:sz w:val="20"/>
                <w:szCs w:val="20"/>
                <w:u w:val="none"/>
              </w:rPr>
              <w:t>Development of ideas and quality of argument.</w:t>
            </w:r>
          </w:p>
        </w:tc>
        <w:tc>
          <w:tcPr>
            <w:tcW w:w="540" w:type="dxa"/>
            <w:gridSpan w:val="2"/>
            <w:tcBorders>
              <w:top w:val="single" w:sz="6" w:space="0" w:color="auto"/>
              <w:bottom w:val="single" w:sz="6" w:space="0" w:color="auto"/>
              <w:right w:val="single" w:sz="6" w:space="0" w:color="auto"/>
            </w:tcBorders>
          </w:tcPr>
          <w:p w14:paraId="794D4293" w14:textId="77777777" w:rsidR="00890DFE" w:rsidRPr="00313008" w:rsidRDefault="00890DFE" w:rsidP="00BC0072">
            <w:pPr>
              <w:pStyle w:val="Subtitle"/>
              <w:spacing w:line="360" w:lineRule="auto"/>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23FFEE5A" w14:textId="77777777" w:rsidR="00890DFE" w:rsidRPr="00313008" w:rsidRDefault="00890DFE" w:rsidP="00BC0072">
            <w:pPr>
              <w:pStyle w:val="Subtitle"/>
              <w:spacing w:line="360" w:lineRule="auto"/>
              <w:rPr>
                <w:sz w:val="18"/>
                <w:szCs w:val="18"/>
                <w:u w:val="none"/>
              </w:rPr>
            </w:pPr>
          </w:p>
        </w:tc>
        <w:tc>
          <w:tcPr>
            <w:tcW w:w="923" w:type="dxa"/>
            <w:tcBorders>
              <w:left w:val="single" w:sz="6" w:space="0" w:color="auto"/>
              <w:right w:val="single" w:sz="6" w:space="0" w:color="auto"/>
            </w:tcBorders>
          </w:tcPr>
          <w:p w14:paraId="2C67AA5E" w14:textId="77777777" w:rsidR="00890DFE" w:rsidRPr="00313008" w:rsidRDefault="00890DFE" w:rsidP="00BC0072">
            <w:pPr>
              <w:pStyle w:val="Subtitle"/>
              <w:spacing w:line="360" w:lineRule="auto"/>
              <w:rPr>
                <w:sz w:val="18"/>
                <w:szCs w:val="18"/>
                <w:u w:val="none"/>
              </w:rPr>
            </w:pPr>
          </w:p>
        </w:tc>
        <w:tc>
          <w:tcPr>
            <w:tcW w:w="922" w:type="dxa"/>
            <w:gridSpan w:val="2"/>
            <w:tcBorders>
              <w:left w:val="single" w:sz="6" w:space="0" w:color="auto"/>
              <w:right w:val="single" w:sz="6" w:space="0" w:color="auto"/>
            </w:tcBorders>
          </w:tcPr>
          <w:p w14:paraId="1FFFB06B" w14:textId="77777777" w:rsidR="00890DFE" w:rsidRPr="00313008" w:rsidRDefault="00890DFE" w:rsidP="00BC0072">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1FAB4D" w14:textId="77777777" w:rsidR="00890DFE" w:rsidRPr="00313008" w:rsidRDefault="00890DFE" w:rsidP="00BC0072">
            <w:pPr>
              <w:pStyle w:val="Subtitle"/>
              <w:spacing w:line="360" w:lineRule="auto"/>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CFB65D0" w14:textId="77777777" w:rsidR="00890DFE" w:rsidRPr="00313008" w:rsidRDefault="00890DFE" w:rsidP="00BC0072">
            <w:pPr>
              <w:pStyle w:val="Subtitle"/>
              <w:spacing w:line="360" w:lineRule="auto"/>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37DC94A" w14:textId="77777777" w:rsidR="00890DFE" w:rsidRDefault="00890DFE" w:rsidP="00BC0072">
            <w:pPr>
              <w:spacing w:line="360" w:lineRule="auto"/>
            </w:pPr>
          </w:p>
        </w:tc>
        <w:tc>
          <w:tcPr>
            <w:tcW w:w="922" w:type="dxa"/>
            <w:gridSpan w:val="2"/>
            <w:tcBorders>
              <w:left w:val="single" w:sz="6" w:space="0" w:color="auto"/>
              <w:right w:val="single" w:sz="6" w:space="0" w:color="auto"/>
            </w:tcBorders>
          </w:tcPr>
          <w:p w14:paraId="0B9FBE94" w14:textId="77777777" w:rsidR="00890DFE" w:rsidRPr="00313008" w:rsidRDefault="00890DFE" w:rsidP="00BC0072">
            <w:pPr>
              <w:pStyle w:val="Subtitle"/>
              <w:spacing w:line="360" w:lineRule="auto"/>
              <w:rPr>
                <w:sz w:val="18"/>
                <w:szCs w:val="18"/>
                <w:u w:val="none"/>
              </w:rPr>
            </w:pPr>
          </w:p>
        </w:tc>
        <w:tc>
          <w:tcPr>
            <w:tcW w:w="923" w:type="dxa"/>
            <w:tcBorders>
              <w:left w:val="single" w:sz="6" w:space="0" w:color="auto"/>
              <w:right w:val="single" w:sz="6" w:space="0" w:color="auto"/>
            </w:tcBorders>
          </w:tcPr>
          <w:p w14:paraId="0A5EEB11" w14:textId="77777777" w:rsidR="00890DFE" w:rsidRPr="00313008" w:rsidRDefault="00890DFE" w:rsidP="00BC0072">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66CA099" w14:textId="77777777" w:rsidR="00890DFE" w:rsidRPr="00D904CD" w:rsidRDefault="00890DFE" w:rsidP="00BC0072">
            <w:pPr>
              <w:pStyle w:val="Subtitle"/>
              <w:spacing w:line="360" w:lineRule="auto"/>
              <w:jc w:val="left"/>
              <w:rPr>
                <w:b/>
                <w:bCs/>
                <w:sz w:val="18"/>
                <w:szCs w:val="18"/>
                <w:u w:val="none"/>
              </w:rPr>
            </w:pPr>
            <w:r>
              <w:rPr>
                <w:b/>
                <w:bCs/>
                <w:sz w:val="18"/>
                <w:szCs w:val="18"/>
                <w:u w:val="none"/>
              </w:rPr>
              <w:t>5</w:t>
            </w:r>
            <w:r w:rsidRPr="00D904CD">
              <w:rPr>
                <w:b/>
                <w:bCs/>
                <w:sz w:val="18"/>
                <w:szCs w:val="18"/>
                <w:u w:val="none"/>
              </w:rPr>
              <w:t>0%</w:t>
            </w:r>
          </w:p>
        </w:tc>
      </w:tr>
      <w:tr w:rsidR="00890DFE" w:rsidRPr="00313008" w14:paraId="2619274D" w14:textId="77777777" w:rsidTr="00716F2C">
        <w:tc>
          <w:tcPr>
            <w:tcW w:w="2305" w:type="dxa"/>
            <w:tcBorders>
              <w:top w:val="single" w:sz="6" w:space="0" w:color="auto"/>
              <w:left w:val="thinThickLargeGap" w:sz="24" w:space="0" w:color="auto"/>
              <w:bottom w:val="single" w:sz="6" w:space="0" w:color="auto"/>
            </w:tcBorders>
          </w:tcPr>
          <w:p w14:paraId="56FE2A27" w14:textId="77777777" w:rsidR="00890DFE" w:rsidRPr="00D904CD" w:rsidRDefault="00890DFE" w:rsidP="00BC0072">
            <w:pPr>
              <w:pStyle w:val="Subtitle"/>
              <w:spacing w:line="360" w:lineRule="auto"/>
              <w:jc w:val="left"/>
              <w:rPr>
                <w:sz w:val="20"/>
                <w:szCs w:val="20"/>
                <w:u w:val="none"/>
              </w:rPr>
            </w:pPr>
            <w:r w:rsidRPr="00D904CD">
              <w:rPr>
                <w:sz w:val="20"/>
                <w:szCs w:val="20"/>
                <w:u w:val="none"/>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14:paraId="6FA3F222" w14:textId="77777777" w:rsidR="00890DFE" w:rsidRDefault="00890DFE" w:rsidP="00BC0072">
            <w:pPr>
              <w:pStyle w:val="Subtitle"/>
              <w:spacing w:line="360" w:lineRule="auto"/>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7F8CE5A1" w14:textId="77777777" w:rsidR="00890DFE" w:rsidRPr="00313008" w:rsidRDefault="00890DFE" w:rsidP="00BC0072">
            <w:pPr>
              <w:pStyle w:val="Subtitle"/>
              <w:spacing w:line="360" w:lineRule="auto"/>
              <w:rPr>
                <w:sz w:val="18"/>
                <w:szCs w:val="18"/>
                <w:u w:val="none"/>
              </w:rPr>
            </w:pPr>
          </w:p>
        </w:tc>
        <w:tc>
          <w:tcPr>
            <w:tcW w:w="923" w:type="dxa"/>
            <w:tcBorders>
              <w:left w:val="single" w:sz="6" w:space="0" w:color="auto"/>
              <w:right w:val="single" w:sz="6" w:space="0" w:color="auto"/>
            </w:tcBorders>
          </w:tcPr>
          <w:p w14:paraId="5B524540" w14:textId="77777777" w:rsidR="00890DFE" w:rsidRPr="00313008" w:rsidRDefault="00890DFE" w:rsidP="00BC0072">
            <w:pPr>
              <w:pStyle w:val="Subtitle"/>
              <w:spacing w:line="360" w:lineRule="auto"/>
              <w:rPr>
                <w:sz w:val="18"/>
                <w:szCs w:val="18"/>
                <w:u w:val="none"/>
              </w:rPr>
            </w:pPr>
          </w:p>
        </w:tc>
        <w:tc>
          <w:tcPr>
            <w:tcW w:w="922" w:type="dxa"/>
            <w:gridSpan w:val="2"/>
            <w:tcBorders>
              <w:left w:val="single" w:sz="6" w:space="0" w:color="auto"/>
              <w:right w:val="single" w:sz="6" w:space="0" w:color="auto"/>
            </w:tcBorders>
          </w:tcPr>
          <w:p w14:paraId="7E379A83" w14:textId="77777777" w:rsidR="00890DFE" w:rsidRPr="00313008" w:rsidRDefault="00890DFE" w:rsidP="00BC0072">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2F93DE" w14:textId="77777777" w:rsidR="00890DFE" w:rsidRPr="00313008" w:rsidRDefault="00890DFE" w:rsidP="00BC0072">
            <w:pPr>
              <w:pStyle w:val="Subtitle"/>
              <w:spacing w:line="360" w:lineRule="auto"/>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A48844A" w14:textId="77777777" w:rsidR="00890DFE" w:rsidRPr="00313008" w:rsidRDefault="00890DFE" w:rsidP="00BC0072">
            <w:pPr>
              <w:pStyle w:val="Subtitle"/>
              <w:spacing w:line="360" w:lineRule="auto"/>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B07E027" w14:textId="77777777" w:rsidR="00890DFE" w:rsidRDefault="00890DFE" w:rsidP="00BC0072">
            <w:pPr>
              <w:spacing w:line="360" w:lineRule="auto"/>
            </w:pPr>
          </w:p>
        </w:tc>
        <w:tc>
          <w:tcPr>
            <w:tcW w:w="922" w:type="dxa"/>
            <w:gridSpan w:val="2"/>
            <w:tcBorders>
              <w:left w:val="single" w:sz="6" w:space="0" w:color="auto"/>
              <w:right w:val="single" w:sz="6" w:space="0" w:color="auto"/>
            </w:tcBorders>
          </w:tcPr>
          <w:p w14:paraId="682F06C4" w14:textId="77777777" w:rsidR="00890DFE" w:rsidRPr="00313008" w:rsidRDefault="00890DFE" w:rsidP="00BC0072">
            <w:pPr>
              <w:pStyle w:val="Subtitle"/>
              <w:spacing w:line="360" w:lineRule="auto"/>
              <w:rPr>
                <w:sz w:val="18"/>
                <w:szCs w:val="18"/>
                <w:u w:val="none"/>
              </w:rPr>
            </w:pPr>
          </w:p>
        </w:tc>
        <w:tc>
          <w:tcPr>
            <w:tcW w:w="923" w:type="dxa"/>
            <w:tcBorders>
              <w:left w:val="single" w:sz="6" w:space="0" w:color="auto"/>
              <w:right w:val="single" w:sz="6" w:space="0" w:color="auto"/>
            </w:tcBorders>
          </w:tcPr>
          <w:p w14:paraId="6F237BCB" w14:textId="77777777" w:rsidR="00890DFE" w:rsidRPr="00313008" w:rsidRDefault="00890DFE" w:rsidP="00BC0072">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511ED8" w14:textId="77777777" w:rsidR="00890DFE" w:rsidRPr="00D904CD" w:rsidRDefault="00890DFE" w:rsidP="00BC0072">
            <w:pPr>
              <w:pStyle w:val="Subtitle"/>
              <w:spacing w:line="360" w:lineRule="auto"/>
              <w:jc w:val="left"/>
              <w:rPr>
                <w:b/>
                <w:bCs/>
                <w:sz w:val="18"/>
                <w:szCs w:val="18"/>
                <w:u w:val="none"/>
              </w:rPr>
            </w:pPr>
            <w:r w:rsidRPr="00D904CD">
              <w:rPr>
                <w:b/>
                <w:bCs/>
                <w:sz w:val="18"/>
                <w:szCs w:val="18"/>
                <w:u w:val="none"/>
              </w:rPr>
              <w:t>20%</w:t>
            </w:r>
          </w:p>
        </w:tc>
      </w:tr>
      <w:tr w:rsidR="00890DFE" w:rsidRPr="00313008" w14:paraId="6A4AABD5" w14:textId="77777777" w:rsidTr="00716F2C">
        <w:tc>
          <w:tcPr>
            <w:tcW w:w="2305" w:type="dxa"/>
            <w:tcBorders>
              <w:top w:val="single" w:sz="6" w:space="0" w:color="auto"/>
              <w:left w:val="thinThickLargeGap" w:sz="24" w:space="0" w:color="auto"/>
              <w:bottom w:val="single" w:sz="6" w:space="0" w:color="auto"/>
            </w:tcBorders>
          </w:tcPr>
          <w:p w14:paraId="2E057EDA" w14:textId="77777777" w:rsidR="00890DFE" w:rsidRPr="00D904CD" w:rsidRDefault="00890DFE" w:rsidP="00BC0072">
            <w:pPr>
              <w:pStyle w:val="Subtitle"/>
              <w:spacing w:line="360" w:lineRule="auto"/>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23E04EC8" w14:textId="77777777" w:rsidR="00890DFE" w:rsidRPr="00313008" w:rsidRDefault="00890DFE" w:rsidP="00BC0072">
            <w:pPr>
              <w:pStyle w:val="Subtitle"/>
              <w:spacing w:line="360" w:lineRule="auto"/>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6F3B2379" w14:textId="77777777" w:rsidR="00890DFE" w:rsidRPr="00313008" w:rsidRDefault="00890DFE" w:rsidP="00BC0072">
            <w:pPr>
              <w:pStyle w:val="Subtitle"/>
              <w:spacing w:line="360" w:lineRule="auto"/>
              <w:rPr>
                <w:sz w:val="18"/>
                <w:szCs w:val="18"/>
                <w:u w:val="none"/>
              </w:rPr>
            </w:pPr>
          </w:p>
        </w:tc>
        <w:tc>
          <w:tcPr>
            <w:tcW w:w="923" w:type="dxa"/>
            <w:tcBorders>
              <w:left w:val="single" w:sz="6" w:space="0" w:color="auto"/>
              <w:right w:val="single" w:sz="6" w:space="0" w:color="auto"/>
            </w:tcBorders>
          </w:tcPr>
          <w:p w14:paraId="4ACCCA79" w14:textId="77777777" w:rsidR="00890DFE" w:rsidRPr="00313008" w:rsidRDefault="00890DFE" w:rsidP="00BC0072">
            <w:pPr>
              <w:pStyle w:val="Subtitle"/>
              <w:spacing w:line="360" w:lineRule="auto"/>
              <w:rPr>
                <w:sz w:val="18"/>
                <w:szCs w:val="18"/>
                <w:u w:val="none"/>
              </w:rPr>
            </w:pPr>
          </w:p>
        </w:tc>
        <w:tc>
          <w:tcPr>
            <w:tcW w:w="922" w:type="dxa"/>
            <w:gridSpan w:val="2"/>
            <w:tcBorders>
              <w:left w:val="single" w:sz="6" w:space="0" w:color="auto"/>
              <w:right w:val="single" w:sz="6" w:space="0" w:color="auto"/>
            </w:tcBorders>
          </w:tcPr>
          <w:p w14:paraId="2D8064FE" w14:textId="77777777" w:rsidR="00890DFE" w:rsidRPr="00313008" w:rsidRDefault="00890DFE" w:rsidP="00BC0072">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AF205E" w14:textId="77777777" w:rsidR="00890DFE" w:rsidRPr="00313008" w:rsidRDefault="00890DFE" w:rsidP="00BC0072">
            <w:pPr>
              <w:pStyle w:val="Subtitle"/>
              <w:spacing w:line="360"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679838D" w14:textId="77777777" w:rsidR="00890DFE" w:rsidRPr="00313008" w:rsidRDefault="00890DFE" w:rsidP="00BC0072">
            <w:pPr>
              <w:pStyle w:val="Subtitle"/>
              <w:spacing w:line="360"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B8840D" w14:textId="77777777" w:rsidR="00890DFE" w:rsidRPr="00313008" w:rsidRDefault="00890DFE" w:rsidP="00BC0072">
            <w:pPr>
              <w:pStyle w:val="Subtitle"/>
              <w:spacing w:line="360" w:lineRule="auto"/>
              <w:ind w:firstLine="281"/>
              <w:jc w:val="right"/>
              <w:rPr>
                <w:sz w:val="18"/>
                <w:szCs w:val="18"/>
                <w:u w:val="none"/>
              </w:rPr>
            </w:pPr>
          </w:p>
        </w:tc>
        <w:tc>
          <w:tcPr>
            <w:tcW w:w="922" w:type="dxa"/>
            <w:gridSpan w:val="2"/>
            <w:tcBorders>
              <w:left w:val="single" w:sz="6" w:space="0" w:color="auto"/>
              <w:right w:val="single" w:sz="6" w:space="0" w:color="auto"/>
            </w:tcBorders>
          </w:tcPr>
          <w:p w14:paraId="27AEB9AC" w14:textId="77777777" w:rsidR="00890DFE" w:rsidRPr="00313008" w:rsidRDefault="00890DFE" w:rsidP="00BC0072">
            <w:pPr>
              <w:pStyle w:val="Subtitle"/>
              <w:spacing w:line="360" w:lineRule="auto"/>
              <w:rPr>
                <w:sz w:val="18"/>
                <w:szCs w:val="18"/>
                <w:u w:val="none"/>
              </w:rPr>
            </w:pPr>
          </w:p>
        </w:tc>
        <w:tc>
          <w:tcPr>
            <w:tcW w:w="923" w:type="dxa"/>
            <w:tcBorders>
              <w:left w:val="single" w:sz="6" w:space="0" w:color="auto"/>
              <w:right w:val="single" w:sz="6" w:space="0" w:color="auto"/>
            </w:tcBorders>
          </w:tcPr>
          <w:p w14:paraId="7515B1E1" w14:textId="77777777" w:rsidR="00890DFE" w:rsidRPr="00313008" w:rsidRDefault="00890DFE" w:rsidP="00BC0072">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C55FFFE" w14:textId="77777777" w:rsidR="00890DFE" w:rsidRPr="00D904CD" w:rsidRDefault="00890DFE" w:rsidP="00BC0072">
            <w:pPr>
              <w:pStyle w:val="Subtitle"/>
              <w:spacing w:line="360" w:lineRule="auto"/>
              <w:jc w:val="left"/>
              <w:rPr>
                <w:b/>
                <w:bCs/>
                <w:sz w:val="18"/>
                <w:szCs w:val="18"/>
                <w:u w:val="none"/>
              </w:rPr>
            </w:pPr>
            <w:r>
              <w:rPr>
                <w:b/>
                <w:bCs/>
                <w:sz w:val="18"/>
                <w:szCs w:val="18"/>
                <w:u w:val="none"/>
              </w:rPr>
              <w:t>5%</w:t>
            </w:r>
          </w:p>
        </w:tc>
      </w:tr>
      <w:tr w:rsidR="00890DFE" w:rsidRPr="00313008" w14:paraId="02F5A7A9" w14:textId="77777777" w:rsidTr="00716F2C">
        <w:tc>
          <w:tcPr>
            <w:tcW w:w="2305" w:type="dxa"/>
            <w:tcBorders>
              <w:top w:val="single" w:sz="6" w:space="0" w:color="auto"/>
              <w:left w:val="thinThickLargeGap" w:sz="24" w:space="0" w:color="auto"/>
              <w:bottom w:val="single" w:sz="6" w:space="0" w:color="auto"/>
            </w:tcBorders>
          </w:tcPr>
          <w:p w14:paraId="4DAEEE2F" w14:textId="77777777" w:rsidR="00890DFE" w:rsidRPr="00D904CD" w:rsidRDefault="00890DFE" w:rsidP="00BC0072">
            <w:pPr>
              <w:pStyle w:val="Subtitle"/>
              <w:spacing w:line="360" w:lineRule="auto"/>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4AF458D1" w14:textId="77777777" w:rsidR="00890DFE" w:rsidRPr="00313008" w:rsidRDefault="00890DFE" w:rsidP="00BC0072">
            <w:pPr>
              <w:pStyle w:val="Subtitle"/>
              <w:spacing w:line="360" w:lineRule="auto"/>
              <w:rPr>
                <w:b/>
                <w:bCs/>
                <w:sz w:val="18"/>
                <w:szCs w:val="18"/>
                <w:u w:val="none"/>
              </w:rPr>
            </w:pPr>
          </w:p>
          <w:p w14:paraId="1B00184E" w14:textId="77777777" w:rsidR="00890DFE" w:rsidRPr="00313008" w:rsidRDefault="00890DFE" w:rsidP="00BC0072">
            <w:pPr>
              <w:pStyle w:val="Subtitle"/>
              <w:spacing w:line="360" w:lineRule="auto"/>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DB11BA9" w14:textId="77777777" w:rsidR="00890DFE" w:rsidRPr="00313008" w:rsidRDefault="00890DFE" w:rsidP="00BC0072">
            <w:pPr>
              <w:pStyle w:val="Subtitle"/>
              <w:spacing w:line="360" w:lineRule="auto"/>
              <w:rPr>
                <w:sz w:val="18"/>
                <w:szCs w:val="18"/>
                <w:u w:val="none"/>
              </w:rPr>
            </w:pPr>
          </w:p>
        </w:tc>
        <w:tc>
          <w:tcPr>
            <w:tcW w:w="923" w:type="dxa"/>
            <w:tcBorders>
              <w:left w:val="single" w:sz="6" w:space="0" w:color="auto"/>
              <w:right w:val="single" w:sz="6" w:space="0" w:color="auto"/>
            </w:tcBorders>
          </w:tcPr>
          <w:p w14:paraId="3E7F0C7E" w14:textId="77777777" w:rsidR="00890DFE" w:rsidRPr="00313008" w:rsidRDefault="00890DFE" w:rsidP="00BC0072">
            <w:pPr>
              <w:pStyle w:val="Subtitle"/>
              <w:spacing w:line="360" w:lineRule="auto"/>
              <w:rPr>
                <w:sz w:val="18"/>
                <w:szCs w:val="18"/>
                <w:u w:val="none"/>
              </w:rPr>
            </w:pPr>
          </w:p>
        </w:tc>
        <w:tc>
          <w:tcPr>
            <w:tcW w:w="922" w:type="dxa"/>
            <w:gridSpan w:val="2"/>
            <w:tcBorders>
              <w:left w:val="single" w:sz="6" w:space="0" w:color="auto"/>
              <w:right w:val="single" w:sz="6" w:space="0" w:color="auto"/>
            </w:tcBorders>
          </w:tcPr>
          <w:p w14:paraId="2B0F1F68" w14:textId="77777777" w:rsidR="00890DFE" w:rsidRPr="00313008" w:rsidRDefault="00890DFE" w:rsidP="00BC0072">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E34A641" w14:textId="77777777" w:rsidR="00890DFE" w:rsidRPr="00313008" w:rsidRDefault="00890DFE" w:rsidP="00BC0072">
            <w:pPr>
              <w:pStyle w:val="Subtitle"/>
              <w:spacing w:line="360"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4DB04C6" w14:textId="77777777" w:rsidR="00890DFE" w:rsidRPr="00313008" w:rsidRDefault="00890DFE" w:rsidP="00BC0072">
            <w:pPr>
              <w:pStyle w:val="Subtitle"/>
              <w:spacing w:line="360"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52EED5" w14:textId="77777777" w:rsidR="00890DFE" w:rsidRPr="00313008" w:rsidRDefault="00890DFE" w:rsidP="00BC0072">
            <w:pPr>
              <w:pStyle w:val="Subtitle"/>
              <w:spacing w:line="360" w:lineRule="auto"/>
              <w:ind w:firstLine="281"/>
              <w:jc w:val="right"/>
              <w:rPr>
                <w:sz w:val="18"/>
                <w:szCs w:val="18"/>
                <w:u w:val="none"/>
              </w:rPr>
            </w:pPr>
          </w:p>
        </w:tc>
        <w:tc>
          <w:tcPr>
            <w:tcW w:w="922" w:type="dxa"/>
            <w:gridSpan w:val="2"/>
            <w:tcBorders>
              <w:left w:val="single" w:sz="6" w:space="0" w:color="auto"/>
              <w:right w:val="single" w:sz="6" w:space="0" w:color="auto"/>
            </w:tcBorders>
          </w:tcPr>
          <w:p w14:paraId="05A11F20" w14:textId="77777777" w:rsidR="00890DFE" w:rsidRPr="00313008" w:rsidRDefault="00890DFE" w:rsidP="00BC0072">
            <w:pPr>
              <w:pStyle w:val="Subtitle"/>
              <w:spacing w:line="360" w:lineRule="auto"/>
              <w:rPr>
                <w:sz w:val="18"/>
                <w:szCs w:val="18"/>
                <w:u w:val="none"/>
              </w:rPr>
            </w:pPr>
          </w:p>
        </w:tc>
        <w:tc>
          <w:tcPr>
            <w:tcW w:w="923" w:type="dxa"/>
            <w:tcBorders>
              <w:left w:val="single" w:sz="6" w:space="0" w:color="auto"/>
              <w:right w:val="single" w:sz="6" w:space="0" w:color="auto"/>
            </w:tcBorders>
          </w:tcPr>
          <w:p w14:paraId="1133B584" w14:textId="77777777" w:rsidR="00890DFE" w:rsidRPr="00313008" w:rsidRDefault="00890DFE" w:rsidP="00BC0072">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7C746D9" w14:textId="77777777" w:rsidR="00890DFE" w:rsidRPr="00D904CD" w:rsidRDefault="00890DFE" w:rsidP="00BC0072">
            <w:pPr>
              <w:pStyle w:val="Subtitle"/>
              <w:spacing w:line="360" w:lineRule="auto"/>
              <w:jc w:val="left"/>
              <w:rPr>
                <w:b/>
                <w:bCs/>
                <w:sz w:val="18"/>
                <w:szCs w:val="18"/>
                <w:u w:val="none"/>
              </w:rPr>
            </w:pPr>
            <w:r w:rsidRPr="00D904CD">
              <w:rPr>
                <w:b/>
                <w:bCs/>
                <w:sz w:val="18"/>
                <w:szCs w:val="18"/>
                <w:u w:val="none"/>
              </w:rPr>
              <w:t>20%</w:t>
            </w:r>
          </w:p>
        </w:tc>
      </w:tr>
      <w:tr w:rsidR="00890DFE" w:rsidRPr="00313008" w14:paraId="5161EDCC" w14:textId="77777777" w:rsidTr="00716F2C">
        <w:trPr>
          <w:cantSplit/>
          <w:trHeight w:val="282"/>
        </w:trPr>
        <w:tc>
          <w:tcPr>
            <w:tcW w:w="10225" w:type="dxa"/>
            <w:gridSpan w:val="13"/>
            <w:tcBorders>
              <w:left w:val="thinThickLargeGap" w:sz="24" w:space="0" w:color="auto"/>
              <w:right w:val="single" w:sz="4" w:space="0" w:color="auto"/>
            </w:tcBorders>
          </w:tcPr>
          <w:p w14:paraId="252DB40C" w14:textId="77777777" w:rsidR="00890DFE" w:rsidRPr="009A081E" w:rsidRDefault="00890DFE" w:rsidP="00BC0072">
            <w:pPr>
              <w:pStyle w:val="Subtitle"/>
              <w:spacing w:line="360" w:lineRule="auto"/>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560E5EF" w14:textId="77777777" w:rsidR="00890DFE" w:rsidRPr="00767191" w:rsidRDefault="00890DFE" w:rsidP="00BC0072">
            <w:pPr>
              <w:pStyle w:val="Subtitle"/>
              <w:spacing w:line="360" w:lineRule="auto"/>
              <w:jc w:val="left"/>
              <w:rPr>
                <w:b/>
                <w:bCs/>
                <w:sz w:val="24"/>
                <w:szCs w:val="24"/>
                <w:highlight w:val="yellow"/>
                <w:u w:val="none"/>
              </w:rPr>
            </w:pPr>
          </w:p>
        </w:tc>
      </w:tr>
      <w:tr w:rsidR="00890DFE" w:rsidRPr="00313008" w14:paraId="19A2F4CB" w14:textId="77777777" w:rsidTr="00716F2C">
        <w:trPr>
          <w:cantSplit/>
          <w:trHeight w:val="4341"/>
        </w:trPr>
        <w:tc>
          <w:tcPr>
            <w:tcW w:w="10945" w:type="dxa"/>
            <w:gridSpan w:val="14"/>
            <w:tcBorders>
              <w:left w:val="thinThickLargeGap" w:sz="24" w:space="0" w:color="auto"/>
              <w:right w:val="thinThickLargeGap" w:sz="24" w:space="0" w:color="auto"/>
            </w:tcBorders>
          </w:tcPr>
          <w:p w14:paraId="34EC7B22" w14:textId="77777777" w:rsidR="00890DFE" w:rsidRPr="00313008" w:rsidRDefault="00890DFE" w:rsidP="00BC0072">
            <w:pPr>
              <w:pStyle w:val="Subtitle"/>
              <w:spacing w:line="360" w:lineRule="auto"/>
              <w:jc w:val="left"/>
              <w:rPr>
                <w:b/>
                <w:bCs/>
                <w:sz w:val="24"/>
                <w:szCs w:val="24"/>
                <w:u w:val="none"/>
              </w:rPr>
            </w:pPr>
            <w:r w:rsidRPr="00313008">
              <w:rPr>
                <w:b/>
                <w:bCs/>
                <w:sz w:val="24"/>
                <w:szCs w:val="24"/>
                <w:u w:val="none"/>
              </w:rPr>
              <w:lastRenderedPageBreak/>
              <w:t>TUTOR COMMENTS:</w:t>
            </w:r>
          </w:p>
          <w:p w14:paraId="6F3CA0E3" w14:textId="77777777" w:rsidR="00890DFE" w:rsidRDefault="00890DFE" w:rsidP="00BC0072">
            <w:pPr>
              <w:pStyle w:val="Subtitle"/>
              <w:spacing w:line="360" w:lineRule="auto"/>
              <w:ind w:left="937" w:right="1152"/>
              <w:jc w:val="both"/>
              <w:rPr>
                <w:b/>
                <w:bCs/>
                <w:sz w:val="24"/>
                <w:szCs w:val="24"/>
                <w:u w:val="none"/>
              </w:rPr>
            </w:pPr>
          </w:p>
          <w:p w14:paraId="03F526FE" w14:textId="77777777" w:rsidR="00890DFE" w:rsidRDefault="00890DFE" w:rsidP="00BC0072">
            <w:pPr>
              <w:pStyle w:val="Subtitle"/>
              <w:spacing w:line="360" w:lineRule="auto"/>
              <w:ind w:left="937" w:right="1152"/>
              <w:jc w:val="both"/>
              <w:rPr>
                <w:b/>
                <w:bCs/>
                <w:sz w:val="24"/>
                <w:szCs w:val="24"/>
                <w:u w:val="none"/>
              </w:rPr>
            </w:pPr>
          </w:p>
          <w:p w14:paraId="6EE5A1EE" w14:textId="77777777" w:rsidR="00890DFE" w:rsidRDefault="00890DFE" w:rsidP="00BC0072">
            <w:pPr>
              <w:pStyle w:val="Subtitle"/>
              <w:spacing w:line="360" w:lineRule="auto"/>
              <w:ind w:left="937" w:right="1152"/>
              <w:jc w:val="both"/>
              <w:rPr>
                <w:b/>
                <w:bCs/>
                <w:sz w:val="24"/>
                <w:szCs w:val="24"/>
                <w:u w:val="none"/>
              </w:rPr>
            </w:pPr>
          </w:p>
          <w:p w14:paraId="7A82287C" w14:textId="77777777" w:rsidR="00890DFE" w:rsidRDefault="00890DFE" w:rsidP="00BC0072">
            <w:pPr>
              <w:pStyle w:val="Subtitle"/>
              <w:spacing w:line="360" w:lineRule="auto"/>
              <w:ind w:left="937" w:right="1152"/>
              <w:jc w:val="both"/>
              <w:rPr>
                <w:b/>
                <w:bCs/>
                <w:sz w:val="24"/>
                <w:szCs w:val="24"/>
                <w:u w:val="none"/>
              </w:rPr>
            </w:pPr>
          </w:p>
          <w:p w14:paraId="6E581528" w14:textId="77777777" w:rsidR="00890DFE" w:rsidRDefault="00890DFE" w:rsidP="00BC0072">
            <w:pPr>
              <w:pStyle w:val="Subtitle"/>
              <w:spacing w:line="360" w:lineRule="auto"/>
              <w:ind w:left="937" w:right="1152"/>
              <w:jc w:val="both"/>
              <w:rPr>
                <w:b/>
                <w:bCs/>
                <w:sz w:val="24"/>
                <w:szCs w:val="24"/>
                <w:u w:val="none"/>
              </w:rPr>
            </w:pPr>
          </w:p>
          <w:p w14:paraId="44307FF7" w14:textId="77777777" w:rsidR="00890DFE" w:rsidRDefault="00890DFE" w:rsidP="00BC0072">
            <w:pPr>
              <w:pStyle w:val="Subtitle"/>
              <w:spacing w:line="360" w:lineRule="auto"/>
              <w:ind w:left="937" w:right="1152"/>
              <w:jc w:val="both"/>
              <w:rPr>
                <w:b/>
                <w:bCs/>
                <w:sz w:val="24"/>
                <w:szCs w:val="24"/>
                <w:u w:val="none"/>
              </w:rPr>
            </w:pPr>
          </w:p>
          <w:p w14:paraId="13A9F7E1" w14:textId="77777777" w:rsidR="00890DFE" w:rsidRDefault="00890DFE" w:rsidP="00BC0072">
            <w:pPr>
              <w:pStyle w:val="Subtitle"/>
              <w:spacing w:line="360" w:lineRule="auto"/>
              <w:ind w:left="937" w:right="1152"/>
              <w:jc w:val="both"/>
              <w:rPr>
                <w:b/>
                <w:bCs/>
                <w:sz w:val="24"/>
                <w:szCs w:val="24"/>
                <w:u w:val="none"/>
              </w:rPr>
            </w:pPr>
          </w:p>
          <w:p w14:paraId="7A9741B6" w14:textId="77777777" w:rsidR="00890DFE" w:rsidRDefault="00890DFE" w:rsidP="00BC0072">
            <w:pPr>
              <w:pStyle w:val="Subtitle"/>
              <w:spacing w:line="360" w:lineRule="auto"/>
              <w:ind w:left="937" w:right="1152"/>
              <w:jc w:val="both"/>
              <w:rPr>
                <w:b/>
                <w:bCs/>
                <w:sz w:val="24"/>
                <w:szCs w:val="24"/>
                <w:u w:val="none"/>
              </w:rPr>
            </w:pPr>
          </w:p>
          <w:p w14:paraId="17C0CE31" w14:textId="77777777" w:rsidR="00890DFE" w:rsidRDefault="00890DFE" w:rsidP="00BC0072">
            <w:pPr>
              <w:pStyle w:val="Subtitle"/>
              <w:spacing w:line="360" w:lineRule="auto"/>
              <w:ind w:left="937" w:right="1152"/>
              <w:jc w:val="both"/>
              <w:rPr>
                <w:b/>
                <w:bCs/>
                <w:sz w:val="24"/>
                <w:szCs w:val="24"/>
                <w:u w:val="none"/>
              </w:rPr>
            </w:pPr>
          </w:p>
          <w:p w14:paraId="5AB2F701" w14:textId="77777777" w:rsidR="00890DFE" w:rsidRDefault="00890DFE" w:rsidP="00BC0072">
            <w:pPr>
              <w:pStyle w:val="Subtitle"/>
              <w:spacing w:line="360" w:lineRule="auto"/>
              <w:ind w:left="937" w:right="1152"/>
              <w:jc w:val="both"/>
              <w:rPr>
                <w:b/>
                <w:bCs/>
                <w:sz w:val="24"/>
                <w:szCs w:val="24"/>
                <w:u w:val="none"/>
              </w:rPr>
            </w:pPr>
          </w:p>
          <w:p w14:paraId="1EBACCF6" w14:textId="77777777" w:rsidR="00890DFE" w:rsidRDefault="00890DFE" w:rsidP="00BC0072">
            <w:pPr>
              <w:pStyle w:val="Subtitle"/>
              <w:spacing w:line="360" w:lineRule="auto"/>
              <w:ind w:left="937" w:right="1152"/>
              <w:jc w:val="both"/>
              <w:rPr>
                <w:b/>
                <w:bCs/>
                <w:sz w:val="24"/>
                <w:szCs w:val="24"/>
                <w:u w:val="none"/>
              </w:rPr>
            </w:pPr>
          </w:p>
          <w:p w14:paraId="7F55CCE9" w14:textId="77777777" w:rsidR="00890DFE" w:rsidRPr="00313008" w:rsidRDefault="00890DFE" w:rsidP="00BC0072">
            <w:pPr>
              <w:pStyle w:val="Subtitle"/>
              <w:spacing w:line="360" w:lineRule="auto"/>
              <w:ind w:left="937" w:right="1152"/>
              <w:jc w:val="both"/>
              <w:rPr>
                <w:b/>
                <w:bCs/>
                <w:sz w:val="24"/>
                <w:szCs w:val="24"/>
                <w:u w:val="none"/>
              </w:rPr>
            </w:pPr>
          </w:p>
        </w:tc>
      </w:tr>
      <w:tr w:rsidR="00890DFE" w:rsidRPr="00313008" w14:paraId="3D546A33" w14:textId="77777777" w:rsidTr="00716F2C">
        <w:trPr>
          <w:cantSplit/>
          <w:trHeight w:val="365"/>
        </w:trPr>
        <w:tc>
          <w:tcPr>
            <w:tcW w:w="2661" w:type="dxa"/>
            <w:gridSpan w:val="2"/>
            <w:tcBorders>
              <w:left w:val="thinThickLargeGap" w:sz="24" w:space="0" w:color="auto"/>
              <w:bottom w:val="thickThinLargeGap" w:sz="24" w:space="0" w:color="auto"/>
            </w:tcBorders>
          </w:tcPr>
          <w:p w14:paraId="1B95C3D3" w14:textId="77777777" w:rsidR="00890DFE" w:rsidRDefault="00890DFE" w:rsidP="00BC0072">
            <w:pPr>
              <w:pStyle w:val="Subtitle"/>
              <w:spacing w:line="360" w:lineRule="auto"/>
              <w:jc w:val="left"/>
              <w:rPr>
                <w:b/>
                <w:bCs/>
                <w:sz w:val="18"/>
                <w:szCs w:val="18"/>
                <w:u w:val="none"/>
              </w:rPr>
            </w:pPr>
            <w:r w:rsidRPr="00313008">
              <w:rPr>
                <w:b/>
                <w:bCs/>
                <w:sz w:val="18"/>
                <w:szCs w:val="18"/>
                <w:u w:val="none"/>
              </w:rPr>
              <w:t xml:space="preserve"> Submission date: </w:t>
            </w:r>
            <w:r>
              <w:rPr>
                <w:b/>
                <w:bCs/>
                <w:sz w:val="18"/>
                <w:szCs w:val="18"/>
                <w:u w:val="none"/>
              </w:rPr>
              <w:t xml:space="preserve"> </w:t>
            </w:r>
            <w:r w:rsidRPr="00E92D49">
              <w:rPr>
                <w:b/>
                <w:bCs/>
                <w:sz w:val="18"/>
                <w:szCs w:val="18"/>
                <w:u w:val="none"/>
              </w:rPr>
              <w:t>7/12/18</w:t>
            </w:r>
          </w:p>
          <w:p w14:paraId="5B863258" w14:textId="77777777" w:rsidR="00890DFE" w:rsidRPr="00313008" w:rsidRDefault="00890DFE" w:rsidP="00BC0072">
            <w:pPr>
              <w:pStyle w:val="Subtitle"/>
              <w:spacing w:line="360" w:lineRule="auto"/>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64638C1" w14:textId="77777777" w:rsidR="00890DFE" w:rsidRPr="00313008" w:rsidRDefault="00890DFE" w:rsidP="00BC0072">
            <w:pPr>
              <w:pStyle w:val="Subtitle"/>
              <w:spacing w:line="360" w:lineRule="auto"/>
              <w:jc w:val="left"/>
              <w:rPr>
                <w:b/>
                <w:bCs/>
                <w:sz w:val="18"/>
                <w:szCs w:val="18"/>
                <w:u w:val="none"/>
              </w:rPr>
            </w:pPr>
            <w:r>
              <w:rPr>
                <w:b/>
                <w:bCs/>
                <w:sz w:val="18"/>
                <w:szCs w:val="18"/>
                <w:u w:val="none"/>
              </w:rPr>
              <w:t>Return date:</w:t>
            </w:r>
          </w:p>
          <w:p w14:paraId="0EFC1557" w14:textId="77777777" w:rsidR="00890DFE" w:rsidRPr="00313008" w:rsidRDefault="00890DFE" w:rsidP="00BC0072">
            <w:pPr>
              <w:pStyle w:val="Subtitle"/>
              <w:spacing w:line="360" w:lineRule="auto"/>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7CB5A2F" w14:textId="77777777" w:rsidR="00890DFE" w:rsidRPr="00313008" w:rsidRDefault="00890DFE" w:rsidP="00BC0072">
            <w:pPr>
              <w:pStyle w:val="Subtitle"/>
              <w:spacing w:line="360" w:lineRule="auto"/>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4F4FA406" w14:textId="77777777" w:rsidR="00890DFE" w:rsidRPr="00313008" w:rsidRDefault="00890DFE" w:rsidP="00BC0072">
            <w:pPr>
              <w:pStyle w:val="Subtitle"/>
              <w:spacing w:line="360" w:lineRule="auto"/>
              <w:jc w:val="left"/>
              <w:rPr>
                <w:b/>
                <w:bCs/>
                <w:sz w:val="18"/>
                <w:szCs w:val="18"/>
                <w:u w:val="none"/>
              </w:rPr>
            </w:pPr>
            <w:r w:rsidRPr="00313008">
              <w:rPr>
                <w:b/>
                <w:bCs/>
                <w:sz w:val="18"/>
                <w:szCs w:val="18"/>
                <w:u w:val="none"/>
              </w:rPr>
              <w:t xml:space="preserve">Mark: </w:t>
            </w:r>
          </w:p>
        </w:tc>
      </w:tr>
    </w:tbl>
    <w:p w14:paraId="6A7AEF35" w14:textId="77777777" w:rsidR="00890DFE" w:rsidRDefault="00890DFE" w:rsidP="00BC0072">
      <w:pPr>
        <w:pStyle w:val="Title"/>
        <w:spacing w:line="360" w:lineRule="auto"/>
        <w:jc w:val="left"/>
        <w:rPr>
          <w:u w:val="single"/>
        </w:rPr>
      </w:pPr>
    </w:p>
    <w:p w14:paraId="0937A571" w14:textId="586FAEF0" w:rsidR="00C93EBF" w:rsidRDefault="00C93EBF" w:rsidP="00BC0072">
      <w:pPr>
        <w:spacing w:after="160" w:line="360" w:lineRule="auto"/>
      </w:pPr>
      <w:r>
        <w:br w:type="page"/>
      </w:r>
    </w:p>
    <w:p w14:paraId="4F9724EC" w14:textId="06FDC177" w:rsidR="0095474A" w:rsidRPr="00C93EBF" w:rsidRDefault="3FE34704" w:rsidP="00BC0072">
      <w:pPr>
        <w:spacing w:line="360" w:lineRule="auto"/>
        <w:rPr>
          <w:rFonts w:ascii="Times New Roman" w:hAnsi="Times New Roman" w:cs="Times New Roman"/>
          <w:b/>
          <w:bCs/>
          <w:sz w:val="28"/>
          <w:szCs w:val="28"/>
        </w:rPr>
      </w:pPr>
      <w:r w:rsidRPr="3FE34704">
        <w:rPr>
          <w:rFonts w:ascii="Times New Roman" w:hAnsi="Times New Roman" w:cs="Times New Roman"/>
          <w:b/>
          <w:bCs/>
          <w:sz w:val="28"/>
          <w:szCs w:val="28"/>
        </w:rPr>
        <w:lastRenderedPageBreak/>
        <w:t xml:space="preserve">Is </w:t>
      </w:r>
      <w:r w:rsidR="007C73E0">
        <w:rPr>
          <w:rFonts w:ascii="Times New Roman" w:hAnsi="Times New Roman" w:cs="Times New Roman"/>
          <w:b/>
          <w:bCs/>
          <w:sz w:val="28"/>
          <w:szCs w:val="28"/>
        </w:rPr>
        <w:t>the latest fad ‘</w:t>
      </w:r>
      <w:r w:rsidRPr="3FE34704">
        <w:rPr>
          <w:rFonts w:ascii="Times New Roman" w:hAnsi="Times New Roman" w:cs="Times New Roman"/>
          <w:b/>
          <w:bCs/>
          <w:sz w:val="28"/>
          <w:szCs w:val="28"/>
        </w:rPr>
        <w:t>ketogenic diet</w:t>
      </w:r>
      <w:r w:rsidR="007C73E0">
        <w:rPr>
          <w:rFonts w:ascii="Times New Roman" w:hAnsi="Times New Roman" w:cs="Times New Roman"/>
          <w:b/>
          <w:bCs/>
          <w:sz w:val="28"/>
          <w:szCs w:val="28"/>
        </w:rPr>
        <w:t xml:space="preserve">’ </w:t>
      </w:r>
      <w:r w:rsidRPr="3FE34704">
        <w:rPr>
          <w:rFonts w:ascii="Times New Roman" w:hAnsi="Times New Roman" w:cs="Times New Roman"/>
          <w:b/>
          <w:bCs/>
          <w:sz w:val="28"/>
          <w:szCs w:val="28"/>
        </w:rPr>
        <w:t xml:space="preserve">suitable </w:t>
      </w:r>
      <w:r w:rsidR="00823DAD">
        <w:rPr>
          <w:rFonts w:ascii="Times New Roman" w:hAnsi="Times New Roman" w:cs="Times New Roman"/>
          <w:b/>
          <w:bCs/>
          <w:sz w:val="28"/>
          <w:szCs w:val="28"/>
        </w:rPr>
        <w:t xml:space="preserve">to </w:t>
      </w:r>
      <w:r w:rsidR="00E63F04">
        <w:rPr>
          <w:rFonts w:ascii="Times New Roman" w:hAnsi="Times New Roman" w:cs="Times New Roman"/>
          <w:b/>
          <w:bCs/>
          <w:sz w:val="28"/>
          <w:szCs w:val="28"/>
        </w:rPr>
        <w:t xml:space="preserve">manage </w:t>
      </w:r>
      <w:r w:rsidR="00823DAD">
        <w:rPr>
          <w:rFonts w:ascii="Times New Roman" w:hAnsi="Times New Roman" w:cs="Times New Roman"/>
          <w:b/>
          <w:bCs/>
          <w:sz w:val="28"/>
          <w:szCs w:val="28"/>
        </w:rPr>
        <w:t>obesity, metabolic and endocrine disorders and a dietary tool that can benefit athletes?</w:t>
      </w:r>
    </w:p>
    <w:p w14:paraId="2EB9A3AF" w14:textId="60350185" w:rsidR="00BB5037" w:rsidRDefault="00BB5037" w:rsidP="00BC0072">
      <w:pPr>
        <w:spacing w:line="360" w:lineRule="auto"/>
        <w:rPr>
          <w:rFonts w:ascii="Times New Roman" w:hAnsi="Times New Roman" w:cs="Times New Roman"/>
          <w:b/>
          <w:sz w:val="24"/>
          <w:szCs w:val="24"/>
        </w:rPr>
      </w:pPr>
    </w:p>
    <w:p w14:paraId="0A1A8A59" w14:textId="1E38A26F" w:rsidR="00F62F1B" w:rsidRDefault="3FE34704" w:rsidP="00BC0072">
      <w:pPr>
        <w:spacing w:line="360" w:lineRule="auto"/>
        <w:rPr>
          <w:rFonts w:ascii="Times New Roman" w:hAnsi="Times New Roman" w:cs="Times New Roman"/>
          <w:sz w:val="24"/>
          <w:szCs w:val="24"/>
        </w:rPr>
      </w:pPr>
      <w:r w:rsidRPr="3FE34704">
        <w:rPr>
          <w:rFonts w:ascii="Times New Roman" w:hAnsi="Times New Roman" w:cs="Times New Roman"/>
          <w:sz w:val="24"/>
          <w:szCs w:val="24"/>
        </w:rPr>
        <w:t xml:space="preserve">The ketogenic diet (KD) was </w:t>
      </w:r>
      <w:r w:rsidR="00F92867">
        <w:rPr>
          <w:rFonts w:ascii="Times New Roman" w:hAnsi="Times New Roman" w:cs="Times New Roman"/>
          <w:sz w:val="24"/>
          <w:szCs w:val="24"/>
        </w:rPr>
        <w:t>originally</w:t>
      </w:r>
      <w:r w:rsidRPr="3FE34704">
        <w:rPr>
          <w:rFonts w:ascii="Times New Roman" w:hAnsi="Times New Roman" w:cs="Times New Roman"/>
          <w:sz w:val="24"/>
          <w:szCs w:val="24"/>
        </w:rPr>
        <w:t xml:space="preserve"> developed in the 1920s, designed to treat children</w:t>
      </w:r>
      <w:r w:rsidR="000D0993">
        <w:rPr>
          <w:rFonts w:ascii="Times New Roman" w:hAnsi="Times New Roman" w:cs="Times New Roman"/>
          <w:sz w:val="24"/>
          <w:szCs w:val="24"/>
        </w:rPr>
        <w:t xml:space="preserve"> with epilepsy</w:t>
      </w:r>
      <w:r w:rsidRPr="3FE34704">
        <w:rPr>
          <w:rFonts w:ascii="Times New Roman" w:hAnsi="Times New Roman" w:cs="Times New Roman"/>
          <w:sz w:val="24"/>
          <w:szCs w:val="24"/>
        </w:rPr>
        <w:t xml:space="preserve"> who had difficulty in controlling seizures (Freeman </w:t>
      </w:r>
      <w:r w:rsidRPr="3FE34704">
        <w:rPr>
          <w:rFonts w:ascii="Times New Roman" w:hAnsi="Times New Roman" w:cs="Times New Roman"/>
          <w:i/>
          <w:iCs/>
          <w:sz w:val="24"/>
          <w:szCs w:val="24"/>
        </w:rPr>
        <w:t xml:space="preserve">et al., </w:t>
      </w:r>
      <w:r w:rsidRPr="3FE34704">
        <w:rPr>
          <w:rFonts w:ascii="Times New Roman" w:hAnsi="Times New Roman" w:cs="Times New Roman"/>
          <w:sz w:val="24"/>
          <w:szCs w:val="24"/>
        </w:rPr>
        <w:t>1998) without significantly reducing their caloric intake (Rho, 2017)</w:t>
      </w:r>
      <w:r w:rsidR="0078447C">
        <w:rPr>
          <w:rFonts w:ascii="Times New Roman" w:hAnsi="Times New Roman" w:cs="Times New Roman"/>
          <w:sz w:val="24"/>
          <w:szCs w:val="24"/>
        </w:rPr>
        <w:t xml:space="preserve">.  Evidence </w:t>
      </w:r>
      <w:r w:rsidR="0018502F">
        <w:rPr>
          <w:rFonts w:ascii="Times New Roman" w:hAnsi="Times New Roman" w:cs="Times New Roman"/>
          <w:sz w:val="24"/>
          <w:szCs w:val="24"/>
        </w:rPr>
        <w:t xml:space="preserve">suggests it is still an effective management tool </w:t>
      </w:r>
      <w:r w:rsidR="00596583">
        <w:rPr>
          <w:rFonts w:ascii="Times New Roman" w:hAnsi="Times New Roman" w:cs="Times New Roman"/>
          <w:sz w:val="24"/>
          <w:szCs w:val="24"/>
        </w:rPr>
        <w:t xml:space="preserve">to control seizures and routinely used by physicians </w:t>
      </w:r>
      <w:r w:rsidR="00424EFE">
        <w:rPr>
          <w:rFonts w:ascii="Times New Roman" w:hAnsi="Times New Roman" w:cs="Times New Roman"/>
          <w:sz w:val="24"/>
          <w:szCs w:val="24"/>
        </w:rPr>
        <w:t xml:space="preserve">(Cross </w:t>
      </w:r>
      <w:r w:rsidR="00424EFE" w:rsidRPr="00816324">
        <w:rPr>
          <w:rFonts w:ascii="Times New Roman" w:hAnsi="Times New Roman" w:cs="Times New Roman"/>
          <w:i/>
          <w:sz w:val="24"/>
          <w:szCs w:val="24"/>
        </w:rPr>
        <w:t>et al</w:t>
      </w:r>
      <w:r w:rsidR="00424EFE">
        <w:rPr>
          <w:rFonts w:ascii="Times New Roman" w:hAnsi="Times New Roman" w:cs="Times New Roman"/>
          <w:sz w:val="24"/>
          <w:szCs w:val="24"/>
        </w:rPr>
        <w:t>., 20</w:t>
      </w:r>
      <w:r w:rsidR="00415E8A">
        <w:rPr>
          <w:rFonts w:ascii="Times New Roman" w:hAnsi="Times New Roman" w:cs="Times New Roman"/>
          <w:sz w:val="24"/>
          <w:szCs w:val="24"/>
        </w:rPr>
        <w:t>10</w:t>
      </w:r>
      <w:r w:rsidR="00424EFE">
        <w:rPr>
          <w:rFonts w:ascii="Times New Roman" w:hAnsi="Times New Roman" w:cs="Times New Roman"/>
          <w:sz w:val="24"/>
          <w:szCs w:val="24"/>
        </w:rPr>
        <w:t>)</w:t>
      </w:r>
      <w:r w:rsidRPr="3FE34704">
        <w:rPr>
          <w:rFonts w:ascii="Times New Roman" w:hAnsi="Times New Roman" w:cs="Times New Roman"/>
          <w:sz w:val="24"/>
          <w:szCs w:val="24"/>
        </w:rPr>
        <w:t xml:space="preserve">.  It is unclear whether it is the generation of ketones or abundance of medium-chain triglycerides within the diet that is the predominant mechanism, for which the brain </w:t>
      </w:r>
      <w:r w:rsidR="00E766BF">
        <w:rPr>
          <w:rFonts w:ascii="Times New Roman" w:hAnsi="Times New Roman" w:cs="Times New Roman"/>
          <w:sz w:val="24"/>
          <w:szCs w:val="24"/>
        </w:rPr>
        <w:t>switches from</w:t>
      </w:r>
      <w:r w:rsidRPr="3FE34704">
        <w:rPr>
          <w:rFonts w:ascii="Times New Roman" w:hAnsi="Times New Roman" w:cs="Times New Roman"/>
          <w:sz w:val="24"/>
          <w:szCs w:val="24"/>
        </w:rPr>
        <w:t xml:space="preserve"> glucose, resulting in metabolic changes and increased production of adenosine levels, thought to effect control of seizures (Augustin </w:t>
      </w:r>
      <w:r w:rsidRPr="3FE34704">
        <w:rPr>
          <w:rFonts w:ascii="Times New Roman" w:hAnsi="Times New Roman" w:cs="Times New Roman"/>
          <w:i/>
          <w:iCs/>
          <w:sz w:val="24"/>
          <w:szCs w:val="24"/>
        </w:rPr>
        <w:t>et al</w:t>
      </w:r>
      <w:r w:rsidRPr="3FE34704">
        <w:rPr>
          <w:rFonts w:ascii="Times New Roman" w:hAnsi="Times New Roman" w:cs="Times New Roman"/>
          <w:sz w:val="24"/>
          <w:szCs w:val="24"/>
        </w:rPr>
        <w:t>., 2018).</w:t>
      </w:r>
    </w:p>
    <w:p w14:paraId="71F92598" w14:textId="2238D188" w:rsidR="00F62F1B" w:rsidRDefault="00F62F1B" w:rsidP="00BC0072">
      <w:pPr>
        <w:spacing w:line="360" w:lineRule="auto"/>
        <w:rPr>
          <w:rFonts w:ascii="Times New Roman" w:hAnsi="Times New Roman" w:cs="Times New Roman"/>
          <w:sz w:val="24"/>
          <w:szCs w:val="24"/>
        </w:rPr>
      </w:pPr>
    </w:p>
    <w:p w14:paraId="77E0C845" w14:textId="7545EF54" w:rsidR="00F62F1B" w:rsidRDefault="003565BA" w:rsidP="00BC0072">
      <w:pPr>
        <w:spacing w:line="360" w:lineRule="auto"/>
        <w:rPr>
          <w:rFonts w:ascii="Times New Roman" w:hAnsi="Times New Roman" w:cs="Times New Roman"/>
          <w:sz w:val="24"/>
          <w:szCs w:val="24"/>
        </w:rPr>
      </w:pPr>
      <w:r w:rsidRPr="3FE34704">
        <w:rPr>
          <w:rFonts w:ascii="Times New Roman" w:hAnsi="Times New Roman" w:cs="Times New Roman"/>
          <w:sz w:val="24"/>
          <w:szCs w:val="24"/>
        </w:rPr>
        <w:t xml:space="preserve">The </w:t>
      </w:r>
      <w:r w:rsidR="00E621B0">
        <w:rPr>
          <w:rFonts w:ascii="Times New Roman" w:hAnsi="Times New Roman" w:cs="Times New Roman"/>
          <w:sz w:val="24"/>
          <w:szCs w:val="24"/>
        </w:rPr>
        <w:t>KD</w:t>
      </w:r>
      <w:r w:rsidR="3FE34704" w:rsidRPr="3FE34704">
        <w:rPr>
          <w:rFonts w:ascii="Times New Roman" w:hAnsi="Times New Roman" w:cs="Times New Roman"/>
          <w:sz w:val="24"/>
          <w:szCs w:val="24"/>
        </w:rPr>
        <w:t xml:space="preserve"> </w:t>
      </w:r>
      <w:r w:rsidR="00B75BBC">
        <w:rPr>
          <w:rFonts w:ascii="Times New Roman" w:hAnsi="Times New Roman" w:cs="Times New Roman"/>
          <w:sz w:val="24"/>
          <w:szCs w:val="24"/>
        </w:rPr>
        <w:t>aims to mimic a metabolic fasting state and i</w:t>
      </w:r>
      <w:r w:rsidR="3FE34704" w:rsidRPr="3FE34704">
        <w:rPr>
          <w:rFonts w:ascii="Times New Roman" w:hAnsi="Times New Roman" w:cs="Times New Roman"/>
          <w:sz w:val="24"/>
          <w:szCs w:val="24"/>
        </w:rPr>
        <w:t xml:space="preserve">s characterised by its high-fat (60-80%), adequate protein and low-carbohydrate dietary energy levels (Vargas </w:t>
      </w:r>
      <w:r w:rsidR="3FE34704" w:rsidRPr="3FE34704">
        <w:rPr>
          <w:rFonts w:ascii="Times New Roman" w:hAnsi="Times New Roman" w:cs="Times New Roman"/>
          <w:i/>
          <w:iCs/>
          <w:sz w:val="24"/>
          <w:szCs w:val="24"/>
        </w:rPr>
        <w:t>et al.,</w:t>
      </w:r>
      <w:r w:rsidR="3FE34704" w:rsidRPr="3FE34704">
        <w:rPr>
          <w:rFonts w:ascii="Times New Roman" w:hAnsi="Times New Roman" w:cs="Times New Roman"/>
          <w:sz w:val="24"/>
          <w:szCs w:val="24"/>
        </w:rPr>
        <w:t xml:space="preserve"> 2018).  Due to insufficient </w:t>
      </w:r>
      <w:r w:rsidR="000D0993">
        <w:rPr>
          <w:rFonts w:ascii="Times New Roman" w:hAnsi="Times New Roman" w:cs="Times New Roman"/>
          <w:sz w:val="24"/>
          <w:szCs w:val="24"/>
        </w:rPr>
        <w:t>carbohydrate (</w:t>
      </w:r>
      <w:r w:rsidR="3FE34704" w:rsidRPr="3FE34704">
        <w:rPr>
          <w:rFonts w:ascii="Times New Roman" w:hAnsi="Times New Roman" w:cs="Times New Roman"/>
          <w:sz w:val="24"/>
          <w:szCs w:val="24"/>
        </w:rPr>
        <w:t>CHO</w:t>
      </w:r>
      <w:r w:rsidR="000D0993">
        <w:rPr>
          <w:rFonts w:ascii="Times New Roman" w:hAnsi="Times New Roman" w:cs="Times New Roman"/>
          <w:sz w:val="24"/>
          <w:szCs w:val="24"/>
        </w:rPr>
        <w:t>)</w:t>
      </w:r>
      <w:r w:rsidR="3FE34704" w:rsidRPr="3FE34704">
        <w:rPr>
          <w:rFonts w:ascii="Times New Roman" w:hAnsi="Times New Roman" w:cs="Times New Roman"/>
          <w:sz w:val="24"/>
          <w:szCs w:val="24"/>
        </w:rPr>
        <w:t xml:space="preserve"> of less than 20g/day, after 2-3 days</w:t>
      </w:r>
      <w:r w:rsidR="000D0993">
        <w:rPr>
          <w:rFonts w:ascii="Times New Roman" w:hAnsi="Times New Roman" w:cs="Times New Roman"/>
          <w:sz w:val="24"/>
          <w:szCs w:val="24"/>
        </w:rPr>
        <w:t>,</w:t>
      </w:r>
      <w:r w:rsidR="3FE34704" w:rsidRPr="3FE34704">
        <w:rPr>
          <w:rFonts w:ascii="Times New Roman" w:hAnsi="Times New Roman" w:cs="Times New Roman"/>
          <w:sz w:val="24"/>
          <w:szCs w:val="24"/>
        </w:rPr>
        <w:t xml:space="preserve"> glucose stores become insufficient for production of oxaloacetate (Campos, 2017) which results in an over production of Acetoacetate (</w:t>
      </w:r>
      <w:proofErr w:type="spellStart"/>
      <w:r w:rsidR="3FE34704" w:rsidRPr="3FE34704">
        <w:rPr>
          <w:rFonts w:ascii="Times New Roman" w:hAnsi="Times New Roman" w:cs="Times New Roman"/>
          <w:sz w:val="24"/>
          <w:szCs w:val="24"/>
        </w:rPr>
        <w:t>AcAc</w:t>
      </w:r>
      <w:proofErr w:type="spellEnd"/>
      <w:r w:rsidR="3FE34704" w:rsidRPr="3FE34704">
        <w:rPr>
          <w:rFonts w:ascii="Times New Roman" w:hAnsi="Times New Roman" w:cs="Times New Roman"/>
          <w:sz w:val="24"/>
          <w:szCs w:val="24"/>
        </w:rPr>
        <w:t xml:space="preserve">) and β-Hydroxybutyric Acid (βHB) due to the abundant fatty acids available; leading to production of ketone bodies (KB) within the liver.  Therefore, these ketones serve as the primary oxidative energy source, </w:t>
      </w:r>
      <w:r w:rsidR="0076180C">
        <w:rPr>
          <w:rFonts w:ascii="Times New Roman" w:hAnsi="Times New Roman" w:cs="Times New Roman"/>
          <w:sz w:val="24"/>
          <w:szCs w:val="24"/>
        </w:rPr>
        <w:t xml:space="preserve">instead of </w:t>
      </w:r>
      <w:r w:rsidR="3FE34704" w:rsidRPr="3FE34704">
        <w:rPr>
          <w:rFonts w:ascii="Times New Roman" w:hAnsi="Times New Roman" w:cs="Times New Roman"/>
          <w:sz w:val="24"/>
          <w:szCs w:val="24"/>
        </w:rPr>
        <w:t>glucose (Schick, 2016).</w:t>
      </w:r>
    </w:p>
    <w:p w14:paraId="32C88C4C" w14:textId="333659E4" w:rsidR="00183C62" w:rsidRDefault="00183C62" w:rsidP="00BC0072">
      <w:pPr>
        <w:spacing w:line="360" w:lineRule="auto"/>
        <w:rPr>
          <w:rFonts w:ascii="Times New Roman" w:hAnsi="Times New Roman" w:cs="Times New Roman"/>
          <w:sz w:val="24"/>
          <w:szCs w:val="24"/>
        </w:rPr>
      </w:pPr>
    </w:p>
    <w:p w14:paraId="41312C6A" w14:textId="0F831560" w:rsidR="00C93EBF" w:rsidRDefault="00DA2230" w:rsidP="00BC0072">
      <w:pPr>
        <w:spacing w:line="360" w:lineRule="auto"/>
        <w:rPr>
          <w:rFonts w:ascii="Times New Roman" w:hAnsi="Times New Roman" w:cs="Times New Roman"/>
          <w:sz w:val="24"/>
          <w:szCs w:val="24"/>
        </w:rPr>
      </w:pPr>
      <w:r>
        <w:rPr>
          <w:rFonts w:ascii="Times New Roman" w:hAnsi="Times New Roman" w:cs="Times New Roman"/>
          <w:sz w:val="24"/>
          <w:szCs w:val="24"/>
        </w:rPr>
        <w:t>Clinically</w:t>
      </w:r>
      <w:r w:rsidR="000D0993">
        <w:rPr>
          <w:rFonts w:ascii="Times New Roman" w:hAnsi="Times New Roman" w:cs="Times New Roman"/>
          <w:sz w:val="24"/>
          <w:szCs w:val="24"/>
        </w:rPr>
        <w:t>,</w:t>
      </w:r>
      <w:r w:rsidR="000B1968">
        <w:rPr>
          <w:rFonts w:ascii="Times New Roman" w:hAnsi="Times New Roman" w:cs="Times New Roman"/>
          <w:sz w:val="24"/>
          <w:szCs w:val="24"/>
        </w:rPr>
        <w:t xml:space="preserve"> the KD has been used</w:t>
      </w:r>
      <w:r w:rsidR="00916C0B">
        <w:rPr>
          <w:rFonts w:ascii="Times New Roman" w:hAnsi="Times New Roman" w:cs="Times New Roman"/>
          <w:sz w:val="24"/>
          <w:szCs w:val="24"/>
        </w:rPr>
        <w:t xml:space="preserve"> to</w:t>
      </w:r>
      <w:r w:rsidR="003565BA">
        <w:rPr>
          <w:rFonts w:ascii="Times New Roman" w:hAnsi="Times New Roman" w:cs="Times New Roman"/>
          <w:sz w:val="24"/>
          <w:szCs w:val="24"/>
        </w:rPr>
        <w:t xml:space="preserve"> </w:t>
      </w:r>
      <w:r w:rsidR="00B91D45">
        <w:rPr>
          <w:rFonts w:ascii="Times New Roman" w:hAnsi="Times New Roman" w:cs="Times New Roman"/>
          <w:sz w:val="24"/>
          <w:szCs w:val="24"/>
        </w:rPr>
        <w:t xml:space="preserve">successfully </w:t>
      </w:r>
      <w:r w:rsidR="00246723">
        <w:rPr>
          <w:rFonts w:ascii="Times New Roman" w:hAnsi="Times New Roman" w:cs="Times New Roman"/>
          <w:sz w:val="24"/>
          <w:szCs w:val="24"/>
        </w:rPr>
        <w:t>treat</w:t>
      </w:r>
      <w:r w:rsidR="00BB420C">
        <w:rPr>
          <w:rFonts w:ascii="Times New Roman" w:hAnsi="Times New Roman" w:cs="Times New Roman"/>
          <w:sz w:val="24"/>
          <w:szCs w:val="24"/>
        </w:rPr>
        <w:t xml:space="preserve"> and prevent</w:t>
      </w:r>
      <w:r w:rsidR="00834646">
        <w:rPr>
          <w:rFonts w:ascii="Times New Roman" w:hAnsi="Times New Roman" w:cs="Times New Roman"/>
          <w:sz w:val="24"/>
          <w:szCs w:val="24"/>
        </w:rPr>
        <w:t xml:space="preserve"> epilepsy (Stafstrom and Bough, 2003)</w:t>
      </w:r>
      <w:r w:rsidR="009A5861">
        <w:rPr>
          <w:rFonts w:ascii="Times New Roman" w:hAnsi="Times New Roman" w:cs="Times New Roman"/>
          <w:sz w:val="24"/>
          <w:szCs w:val="24"/>
        </w:rPr>
        <w:t xml:space="preserve"> and </w:t>
      </w:r>
      <w:r w:rsidR="00BB420C">
        <w:rPr>
          <w:rFonts w:ascii="Times New Roman" w:hAnsi="Times New Roman" w:cs="Times New Roman"/>
          <w:sz w:val="24"/>
          <w:szCs w:val="24"/>
        </w:rPr>
        <w:t xml:space="preserve">metabolic </w:t>
      </w:r>
      <w:r w:rsidR="00560EF9">
        <w:rPr>
          <w:rFonts w:ascii="Times New Roman" w:hAnsi="Times New Roman" w:cs="Times New Roman"/>
          <w:sz w:val="24"/>
          <w:szCs w:val="24"/>
        </w:rPr>
        <w:t xml:space="preserve">related </w:t>
      </w:r>
      <w:r w:rsidR="005605B1">
        <w:rPr>
          <w:rFonts w:ascii="Times New Roman" w:hAnsi="Times New Roman" w:cs="Times New Roman"/>
          <w:sz w:val="24"/>
          <w:szCs w:val="24"/>
        </w:rPr>
        <w:t>disease</w:t>
      </w:r>
      <w:r w:rsidR="00560EF9">
        <w:rPr>
          <w:rFonts w:ascii="Times New Roman" w:hAnsi="Times New Roman" w:cs="Times New Roman"/>
          <w:sz w:val="24"/>
          <w:szCs w:val="24"/>
        </w:rPr>
        <w:t>, whilst</w:t>
      </w:r>
      <w:r w:rsidR="00EA02AA">
        <w:rPr>
          <w:rFonts w:ascii="Times New Roman" w:hAnsi="Times New Roman" w:cs="Times New Roman"/>
          <w:sz w:val="24"/>
          <w:szCs w:val="24"/>
        </w:rPr>
        <w:t xml:space="preserve"> </w:t>
      </w:r>
      <w:r w:rsidR="000D0993">
        <w:rPr>
          <w:rFonts w:ascii="Times New Roman" w:hAnsi="Times New Roman" w:cs="Times New Roman"/>
          <w:sz w:val="24"/>
          <w:szCs w:val="24"/>
        </w:rPr>
        <w:t xml:space="preserve">also </w:t>
      </w:r>
      <w:r w:rsidR="00B709F9">
        <w:rPr>
          <w:rFonts w:ascii="Times New Roman" w:hAnsi="Times New Roman" w:cs="Times New Roman"/>
          <w:sz w:val="24"/>
          <w:szCs w:val="24"/>
        </w:rPr>
        <w:t xml:space="preserve">facilitating </w:t>
      </w:r>
      <w:r w:rsidR="009A5861">
        <w:rPr>
          <w:rFonts w:ascii="Times New Roman" w:hAnsi="Times New Roman" w:cs="Times New Roman"/>
          <w:sz w:val="24"/>
          <w:szCs w:val="24"/>
        </w:rPr>
        <w:t>weight loss and favourable body mass compositions</w:t>
      </w:r>
      <w:r w:rsidR="00CF1723">
        <w:rPr>
          <w:rFonts w:ascii="Times New Roman" w:hAnsi="Times New Roman" w:cs="Times New Roman"/>
          <w:sz w:val="24"/>
          <w:szCs w:val="24"/>
        </w:rPr>
        <w:t xml:space="preserve"> (Westman, </w:t>
      </w:r>
      <w:proofErr w:type="spellStart"/>
      <w:r w:rsidR="00CF1723">
        <w:rPr>
          <w:rFonts w:ascii="Times New Roman" w:hAnsi="Times New Roman" w:cs="Times New Roman"/>
          <w:sz w:val="24"/>
          <w:szCs w:val="24"/>
        </w:rPr>
        <w:t>Tondt</w:t>
      </w:r>
      <w:proofErr w:type="spellEnd"/>
      <w:r w:rsidR="00CF1723">
        <w:rPr>
          <w:rFonts w:ascii="Times New Roman" w:hAnsi="Times New Roman" w:cs="Times New Roman"/>
          <w:sz w:val="24"/>
          <w:szCs w:val="24"/>
        </w:rPr>
        <w:t>, Maguire and Yancy, 2018).</w:t>
      </w:r>
      <w:r w:rsidR="00F22003">
        <w:rPr>
          <w:rFonts w:ascii="Times New Roman" w:hAnsi="Times New Roman" w:cs="Times New Roman"/>
          <w:sz w:val="24"/>
          <w:szCs w:val="24"/>
        </w:rPr>
        <w:t xml:space="preserve"> </w:t>
      </w:r>
      <w:r w:rsidR="00D220B8">
        <w:rPr>
          <w:rFonts w:ascii="Times New Roman" w:hAnsi="Times New Roman" w:cs="Times New Roman"/>
          <w:sz w:val="24"/>
          <w:szCs w:val="24"/>
        </w:rPr>
        <w:t xml:space="preserve"> </w:t>
      </w:r>
      <w:r w:rsidR="00416BBC">
        <w:rPr>
          <w:rFonts w:ascii="Times New Roman" w:hAnsi="Times New Roman" w:cs="Times New Roman"/>
          <w:sz w:val="24"/>
          <w:szCs w:val="24"/>
        </w:rPr>
        <w:t>P</w:t>
      </w:r>
      <w:r w:rsidR="3FE34704" w:rsidRPr="3FE34704">
        <w:rPr>
          <w:rFonts w:ascii="Times New Roman" w:hAnsi="Times New Roman" w:cs="Times New Roman"/>
          <w:sz w:val="24"/>
          <w:szCs w:val="24"/>
        </w:rPr>
        <w:t xml:space="preserve">hysicians </w:t>
      </w:r>
      <w:r w:rsidR="00416BBC">
        <w:rPr>
          <w:rFonts w:ascii="Times New Roman" w:hAnsi="Times New Roman" w:cs="Times New Roman"/>
          <w:sz w:val="24"/>
          <w:szCs w:val="24"/>
        </w:rPr>
        <w:t xml:space="preserve">use the diet </w:t>
      </w:r>
      <w:r w:rsidR="3FE34704" w:rsidRPr="3FE34704">
        <w:rPr>
          <w:rFonts w:ascii="Times New Roman" w:hAnsi="Times New Roman" w:cs="Times New Roman"/>
          <w:sz w:val="24"/>
          <w:szCs w:val="24"/>
        </w:rPr>
        <w:t>to manage obesity in the short</w:t>
      </w:r>
      <w:r w:rsidR="009C59CE">
        <w:rPr>
          <w:rFonts w:ascii="Times New Roman" w:hAnsi="Times New Roman" w:cs="Times New Roman"/>
          <w:sz w:val="24"/>
          <w:szCs w:val="24"/>
        </w:rPr>
        <w:t>-</w:t>
      </w:r>
      <w:r w:rsidR="3FE34704" w:rsidRPr="3FE34704">
        <w:rPr>
          <w:rFonts w:ascii="Times New Roman" w:hAnsi="Times New Roman" w:cs="Times New Roman"/>
          <w:sz w:val="24"/>
          <w:szCs w:val="24"/>
        </w:rPr>
        <w:t>term (Paoli, 2014)</w:t>
      </w:r>
      <w:r w:rsidR="006B7EAF">
        <w:rPr>
          <w:rFonts w:ascii="Times New Roman" w:hAnsi="Times New Roman" w:cs="Times New Roman"/>
          <w:sz w:val="24"/>
          <w:szCs w:val="24"/>
        </w:rPr>
        <w:t>;</w:t>
      </w:r>
      <w:r w:rsidR="00C12D91">
        <w:rPr>
          <w:rFonts w:ascii="Times New Roman" w:hAnsi="Times New Roman" w:cs="Times New Roman"/>
          <w:sz w:val="24"/>
          <w:szCs w:val="24"/>
        </w:rPr>
        <w:t xml:space="preserve"> </w:t>
      </w:r>
      <w:r w:rsidR="00F86CAF">
        <w:rPr>
          <w:rFonts w:ascii="Times New Roman" w:hAnsi="Times New Roman" w:cs="Times New Roman"/>
          <w:sz w:val="24"/>
          <w:szCs w:val="24"/>
        </w:rPr>
        <w:t>type 2 diabetes</w:t>
      </w:r>
      <w:r w:rsidR="00CF0E8D">
        <w:rPr>
          <w:rFonts w:ascii="Times New Roman" w:hAnsi="Times New Roman" w:cs="Times New Roman"/>
          <w:sz w:val="24"/>
          <w:szCs w:val="24"/>
        </w:rPr>
        <w:t xml:space="preserve"> </w:t>
      </w:r>
      <w:r w:rsidR="00F86CAF">
        <w:rPr>
          <w:rFonts w:ascii="Times New Roman" w:hAnsi="Times New Roman" w:cs="Times New Roman"/>
          <w:sz w:val="24"/>
          <w:szCs w:val="24"/>
        </w:rPr>
        <w:t>(</w:t>
      </w:r>
      <w:proofErr w:type="spellStart"/>
      <w:r w:rsidR="00F86CAF" w:rsidRPr="3FE34704">
        <w:rPr>
          <w:rFonts w:ascii="Times New Roman" w:hAnsi="Times New Roman" w:cs="Times New Roman"/>
          <w:sz w:val="24"/>
          <w:szCs w:val="24"/>
        </w:rPr>
        <w:t>Feinman</w:t>
      </w:r>
      <w:proofErr w:type="spellEnd"/>
      <w:r w:rsidR="00F86CAF" w:rsidRPr="3FE34704">
        <w:rPr>
          <w:rFonts w:ascii="Times New Roman" w:hAnsi="Times New Roman" w:cs="Times New Roman"/>
          <w:sz w:val="24"/>
          <w:szCs w:val="24"/>
        </w:rPr>
        <w:t xml:space="preserve"> </w:t>
      </w:r>
      <w:r w:rsidR="00F86CAF" w:rsidRPr="3FE34704">
        <w:rPr>
          <w:rFonts w:ascii="Times New Roman" w:hAnsi="Times New Roman" w:cs="Times New Roman"/>
          <w:i/>
          <w:iCs/>
          <w:sz w:val="24"/>
          <w:szCs w:val="24"/>
        </w:rPr>
        <w:t>et al</w:t>
      </w:r>
      <w:r w:rsidR="00F86CAF" w:rsidRPr="3FE34704">
        <w:rPr>
          <w:rFonts w:ascii="Times New Roman" w:hAnsi="Times New Roman" w:cs="Times New Roman"/>
          <w:sz w:val="24"/>
          <w:szCs w:val="24"/>
        </w:rPr>
        <w:t>., 2015)</w:t>
      </w:r>
      <w:r w:rsidR="009D6CA0">
        <w:rPr>
          <w:rFonts w:ascii="Times New Roman" w:hAnsi="Times New Roman" w:cs="Times New Roman"/>
          <w:sz w:val="24"/>
          <w:szCs w:val="24"/>
        </w:rPr>
        <w:t xml:space="preserve">; </w:t>
      </w:r>
      <w:r w:rsidR="001912BC">
        <w:rPr>
          <w:rFonts w:ascii="Times New Roman" w:hAnsi="Times New Roman" w:cs="Times New Roman"/>
          <w:sz w:val="24"/>
          <w:szCs w:val="24"/>
        </w:rPr>
        <w:t xml:space="preserve">prevention of </w:t>
      </w:r>
      <w:r w:rsidR="3FE34704" w:rsidRPr="3FE34704">
        <w:rPr>
          <w:rFonts w:ascii="Times New Roman" w:hAnsi="Times New Roman" w:cs="Times New Roman"/>
          <w:sz w:val="24"/>
          <w:szCs w:val="24"/>
        </w:rPr>
        <w:t>neurodegenerative diseases</w:t>
      </w:r>
      <w:r w:rsidR="00E55969">
        <w:rPr>
          <w:rFonts w:ascii="Times New Roman" w:hAnsi="Times New Roman" w:cs="Times New Roman"/>
          <w:sz w:val="24"/>
          <w:szCs w:val="24"/>
        </w:rPr>
        <w:t>,</w:t>
      </w:r>
      <w:r w:rsidR="001912BC">
        <w:rPr>
          <w:rFonts w:ascii="Times New Roman" w:hAnsi="Times New Roman" w:cs="Times New Roman"/>
          <w:sz w:val="24"/>
          <w:szCs w:val="24"/>
        </w:rPr>
        <w:t xml:space="preserve"> such as Alzheimer’s</w:t>
      </w:r>
      <w:r w:rsidR="00E55969">
        <w:rPr>
          <w:rFonts w:ascii="Times New Roman" w:hAnsi="Times New Roman" w:cs="Times New Roman"/>
          <w:sz w:val="24"/>
          <w:szCs w:val="24"/>
        </w:rPr>
        <w:t xml:space="preserve"> </w:t>
      </w:r>
      <w:r w:rsidR="001912BC">
        <w:rPr>
          <w:rFonts w:ascii="Times New Roman" w:hAnsi="Times New Roman" w:cs="Times New Roman"/>
          <w:sz w:val="24"/>
          <w:szCs w:val="24"/>
        </w:rPr>
        <w:t xml:space="preserve">(Augustin </w:t>
      </w:r>
      <w:r w:rsidR="001912BC" w:rsidRPr="001815EA">
        <w:rPr>
          <w:rFonts w:ascii="Times New Roman" w:hAnsi="Times New Roman" w:cs="Times New Roman"/>
          <w:i/>
          <w:sz w:val="24"/>
          <w:szCs w:val="24"/>
        </w:rPr>
        <w:t>et al</w:t>
      </w:r>
      <w:r w:rsidR="001912BC">
        <w:rPr>
          <w:rFonts w:ascii="Times New Roman" w:hAnsi="Times New Roman" w:cs="Times New Roman"/>
          <w:sz w:val="24"/>
          <w:szCs w:val="24"/>
        </w:rPr>
        <w:t>., 2018)</w:t>
      </w:r>
      <w:r w:rsidR="009D6CA0">
        <w:rPr>
          <w:rFonts w:ascii="Times New Roman" w:hAnsi="Times New Roman" w:cs="Times New Roman"/>
          <w:sz w:val="24"/>
          <w:szCs w:val="24"/>
        </w:rPr>
        <w:t xml:space="preserve"> and management of </w:t>
      </w:r>
      <w:r w:rsidR="00C17A8E">
        <w:rPr>
          <w:rFonts w:ascii="Times New Roman" w:hAnsi="Times New Roman" w:cs="Times New Roman"/>
          <w:sz w:val="24"/>
          <w:szCs w:val="24"/>
        </w:rPr>
        <w:t>S</w:t>
      </w:r>
      <w:r w:rsidR="009D6CA0">
        <w:rPr>
          <w:rFonts w:ascii="Times New Roman" w:hAnsi="Times New Roman" w:cs="Times New Roman"/>
          <w:sz w:val="24"/>
          <w:szCs w:val="24"/>
        </w:rPr>
        <w:t>chizophrenia (</w:t>
      </w:r>
      <w:proofErr w:type="spellStart"/>
      <w:r w:rsidR="009D6CA0">
        <w:rPr>
          <w:rFonts w:ascii="Times New Roman" w:hAnsi="Times New Roman" w:cs="Times New Roman"/>
          <w:sz w:val="24"/>
          <w:szCs w:val="24"/>
        </w:rPr>
        <w:t>Wlodarczyk</w:t>
      </w:r>
      <w:proofErr w:type="spellEnd"/>
      <w:r w:rsidR="009D6CA0">
        <w:rPr>
          <w:rFonts w:ascii="Times New Roman" w:hAnsi="Times New Roman" w:cs="Times New Roman"/>
          <w:sz w:val="24"/>
          <w:szCs w:val="24"/>
        </w:rPr>
        <w:t xml:space="preserve">, </w:t>
      </w:r>
      <w:proofErr w:type="spellStart"/>
      <w:r w:rsidR="009D6CA0">
        <w:rPr>
          <w:rFonts w:ascii="Times New Roman" w:hAnsi="Times New Roman" w:cs="Times New Roman"/>
          <w:sz w:val="24"/>
          <w:szCs w:val="24"/>
        </w:rPr>
        <w:t>Wiglusz</w:t>
      </w:r>
      <w:proofErr w:type="spellEnd"/>
      <w:r w:rsidR="007952BE">
        <w:rPr>
          <w:rFonts w:ascii="Times New Roman" w:hAnsi="Times New Roman" w:cs="Times New Roman"/>
          <w:sz w:val="24"/>
          <w:szCs w:val="24"/>
        </w:rPr>
        <w:t xml:space="preserve"> and </w:t>
      </w:r>
      <w:proofErr w:type="spellStart"/>
      <w:r w:rsidR="007952BE">
        <w:rPr>
          <w:rFonts w:ascii="Times New Roman" w:hAnsi="Times New Roman" w:cs="Times New Roman"/>
          <w:sz w:val="24"/>
          <w:szCs w:val="24"/>
        </w:rPr>
        <w:t>Cubala</w:t>
      </w:r>
      <w:proofErr w:type="spellEnd"/>
      <w:r w:rsidR="007952BE">
        <w:rPr>
          <w:rFonts w:ascii="Times New Roman" w:hAnsi="Times New Roman" w:cs="Times New Roman"/>
          <w:sz w:val="24"/>
          <w:szCs w:val="24"/>
        </w:rPr>
        <w:t>, 2018)</w:t>
      </w:r>
      <w:r w:rsidR="001912BC">
        <w:rPr>
          <w:rFonts w:ascii="Times New Roman" w:hAnsi="Times New Roman" w:cs="Times New Roman"/>
          <w:sz w:val="24"/>
          <w:szCs w:val="24"/>
        </w:rPr>
        <w:t xml:space="preserve">. </w:t>
      </w:r>
      <w:r w:rsidR="005D40B2">
        <w:rPr>
          <w:rFonts w:ascii="Times New Roman" w:hAnsi="Times New Roman" w:cs="Times New Roman"/>
          <w:sz w:val="24"/>
          <w:szCs w:val="24"/>
        </w:rPr>
        <w:t xml:space="preserve"> </w:t>
      </w:r>
      <w:r w:rsidR="00366723">
        <w:rPr>
          <w:rFonts w:ascii="Times New Roman" w:hAnsi="Times New Roman" w:cs="Times New Roman"/>
          <w:sz w:val="24"/>
          <w:szCs w:val="24"/>
        </w:rPr>
        <w:t xml:space="preserve">The diet has been identified as an effective strategy to reduce serum triglycerides among obese and pre-diabetic patients (Shilpa and Mohan, 2018).  </w:t>
      </w:r>
      <w:r w:rsidR="00471E9C">
        <w:rPr>
          <w:rFonts w:ascii="Times New Roman" w:hAnsi="Times New Roman" w:cs="Times New Roman"/>
          <w:sz w:val="24"/>
          <w:szCs w:val="24"/>
        </w:rPr>
        <w:t>O</w:t>
      </w:r>
      <w:r w:rsidR="009C59CE">
        <w:rPr>
          <w:rFonts w:ascii="Times New Roman" w:hAnsi="Times New Roman" w:cs="Times New Roman"/>
          <w:sz w:val="24"/>
          <w:szCs w:val="24"/>
        </w:rPr>
        <w:t>utside of a clinical setting</w:t>
      </w:r>
      <w:r w:rsidR="000A6D69">
        <w:rPr>
          <w:rFonts w:ascii="Times New Roman" w:hAnsi="Times New Roman" w:cs="Times New Roman"/>
          <w:sz w:val="24"/>
          <w:szCs w:val="24"/>
        </w:rPr>
        <w:t xml:space="preserve">, the </w:t>
      </w:r>
      <w:r w:rsidR="00C84841">
        <w:rPr>
          <w:rFonts w:ascii="Times New Roman" w:hAnsi="Times New Roman" w:cs="Times New Roman"/>
          <w:sz w:val="24"/>
          <w:szCs w:val="24"/>
        </w:rPr>
        <w:t>w</w:t>
      </w:r>
      <w:r w:rsidR="007B5667">
        <w:rPr>
          <w:rFonts w:ascii="Times New Roman" w:hAnsi="Times New Roman" w:cs="Times New Roman"/>
          <w:sz w:val="24"/>
          <w:szCs w:val="24"/>
        </w:rPr>
        <w:t>ide</w:t>
      </w:r>
      <w:r w:rsidR="00C84841">
        <w:rPr>
          <w:rFonts w:ascii="Times New Roman" w:hAnsi="Times New Roman" w:cs="Times New Roman"/>
          <w:sz w:val="24"/>
          <w:szCs w:val="24"/>
        </w:rPr>
        <w:t xml:space="preserve"> spread popularity of the diet has increased</w:t>
      </w:r>
      <w:r w:rsidR="003535D6">
        <w:rPr>
          <w:rFonts w:ascii="Times New Roman" w:hAnsi="Times New Roman" w:cs="Times New Roman"/>
          <w:sz w:val="24"/>
          <w:szCs w:val="24"/>
        </w:rPr>
        <w:t xml:space="preserve">.  </w:t>
      </w:r>
      <w:r w:rsidR="00FA7A96">
        <w:rPr>
          <w:rFonts w:ascii="Times New Roman" w:hAnsi="Times New Roman" w:cs="Times New Roman"/>
          <w:sz w:val="24"/>
          <w:szCs w:val="24"/>
        </w:rPr>
        <w:t xml:space="preserve">The benefits of a </w:t>
      </w:r>
      <w:r w:rsidR="00FA7A96" w:rsidRPr="3FE34704">
        <w:rPr>
          <w:rFonts w:ascii="Times New Roman" w:hAnsi="Times New Roman" w:cs="Times New Roman"/>
          <w:sz w:val="24"/>
          <w:szCs w:val="24"/>
        </w:rPr>
        <w:t xml:space="preserve">‘ketogenic diet’ </w:t>
      </w:r>
      <w:r w:rsidR="00FA7A96">
        <w:rPr>
          <w:rFonts w:ascii="Times New Roman" w:hAnsi="Times New Roman" w:cs="Times New Roman"/>
          <w:sz w:val="24"/>
          <w:szCs w:val="24"/>
        </w:rPr>
        <w:t xml:space="preserve">are promoted in the media by celebrities such as Rihanna and Kim Kardashian and fitness professionals </w:t>
      </w:r>
      <w:r w:rsidR="00ED0BE9">
        <w:rPr>
          <w:rFonts w:ascii="Times New Roman" w:hAnsi="Times New Roman" w:cs="Times New Roman"/>
          <w:sz w:val="24"/>
          <w:szCs w:val="24"/>
        </w:rPr>
        <w:t xml:space="preserve">who openly demonise </w:t>
      </w:r>
      <w:r w:rsidR="000D0993">
        <w:rPr>
          <w:rFonts w:ascii="Times New Roman" w:hAnsi="Times New Roman" w:cs="Times New Roman"/>
          <w:sz w:val="24"/>
          <w:szCs w:val="24"/>
        </w:rPr>
        <w:t xml:space="preserve">the </w:t>
      </w:r>
      <w:r w:rsidR="00ED0BE9">
        <w:rPr>
          <w:rFonts w:ascii="Times New Roman" w:hAnsi="Times New Roman" w:cs="Times New Roman"/>
          <w:sz w:val="24"/>
          <w:szCs w:val="24"/>
        </w:rPr>
        <w:t xml:space="preserve">consumption of carbohydrate and sugar </w:t>
      </w:r>
      <w:r w:rsidR="00FA7A96">
        <w:rPr>
          <w:rFonts w:ascii="Times New Roman" w:hAnsi="Times New Roman" w:cs="Times New Roman"/>
          <w:sz w:val="24"/>
          <w:szCs w:val="24"/>
        </w:rPr>
        <w:t>(Cosmopolitan, 2018;</w:t>
      </w:r>
      <w:r w:rsidR="00FA7A96" w:rsidRPr="003C6598">
        <w:rPr>
          <w:rFonts w:ascii="Times New Roman" w:hAnsi="Times New Roman" w:cs="Times New Roman"/>
          <w:sz w:val="24"/>
          <w:szCs w:val="24"/>
        </w:rPr>
        <w:t xml:space="preserve"> </w:t>
      </w:r>
      <w:proofErr w:type="spellStart"/>
      <w:r w:rsidR="00FA7A96">
        <w:rPr>
          <w:rFonts w:ascii="Times New Roman" w:hAnsi="Times New Roman" w:cs="Times New Roman"/>
          <w:sz w:val="24"/>
          <w:szCs w:val="24"/>
        </w:rPr>
        <w:t>Bilsborough</w:t>
      </w:r>
      <w:proofErr w:type="spellEnd"/>
      <w:r w:rsidR="00FA7A96">
        <w:rPr>
          <w:rFonts w:ascii="Times New Roman" w:hAnsi="Times New Roman" w:cs="Times New Roman"/>
          <w:sz w:val="24"/>
          <w:szCs w:val="24"/>
        </w:rPr>
        <w:t xml:space="preserve"> and Crowe, 2003)</w:t>
      </w:r>
      <w:r w:rsidR="00FA7A96" w:rsidRPr="3FE34704">
        <w:rPr>
          <w:rFonts w:ascii="Times New Roman" w:hAnsi="Times New Roman" w:cs="Times New Roman"/>
          <w:sz w:val="24"/>
          <w:szCs w:val="24"/>
        </w:rPr>
        <w:t xml:space="preserve">. </w:t>
      </w:r>
      <w:r w:rsidR="00FA7A96">
        <w:rPr>
          <w:rFonts w:ascii="Times New Roman" w:hAnsi="Times New Roman" w:cs="Times New Roman"/>
          <w:sz w:val="24"/>
          <w:szCs w:val="24"/>
        </w:rPr>
        <w:t xml:space="preserve"> </w:t>
      </w:r>
      <w:r w:rsidR="0029279E">
        <w:rPr>
          <w:rFonts w:ascii="Times New Roman" w:hAnsi="Times New Roman" w:cs="Times New Roman"/>
          <w:sz w:val="24"/>
          <w:szCs w:val="24"/>
        </w:rPr>
        <w:t>The google search term ‘Ketogenic diet’ is currently more than double higher</w:t>
      </w:r>
      <w:r w:rsidR="000D0993">
        <w:rPr>
          <w:rFonts w:ascii="Times New Roman" w:hAnsi="Times New Roman" w:cs="Times New Roman"/>
          <w:sz w:val="24"/>
          <w:szCs w:val="24"/>
        </w:rPr>
        <w:t xml:space="preserve"> </w:t>
      </w:r>
      <w:r w:rsidR="0029279E">
        <w:rPr>
          <w:rFonts w:ascii="Times New Roman" w:hAnsi="Times New Roman" w:cs="Times New Roman"/>
          <w:sz w:val="24"/>
          <w:szCs w:val="24"/>
        </w:rPr>
        <w:t xml:space="preserve">than the term ‘Paolo diet’ which was the most </w:t>
      </w:r>
      <w:r w:rsidR="0029279E">
        <w:rPr>
          <w:rFonts w:ascii="Times New Roman" w:hAnsi="Times New Roman" w:cs="Times New Roman"/>
          <w:sz w:val="24"/>
          <w:szCs w:val="24"/>
        </w:rPr>
        <w:lastRenderedPageBreak/>
        <w:t xml:space="preserve">popular fad diet the previous year (Perry, 2018).  </w:t>
      </w:r>
      <w:r w:rsidR="00ED0BE9">
        <w:rPr>
          <w:rFonts w:ascii="Times New Roman" w:hAnsi="Times New Roman" w:cs="Times New Roman"/>
          <w:sz w:val="24"/>
          <w:szCs w:val="24"/>
        </w:rPr>
        <w:t>More recently,</w:t>
      </w:r>
      <w:r w:rsidR="005D40B2">
        <w:rPr>
          <w:rFonts w:ascii="Times New Roman" w:hAnsi="Times New Roman" w:cs="Times New Roman"/>
          <w:sz w:val="24"/>
          <w:szCs w:val="24"/>
        </w:rPr>
        <w:t xml:space="preserve"> </w:t>
      </w:r>
      <w:r w:rsidR="000D0993">
        <w:rPr>
          <w:rFonts w:ascii="Times New Roman" w:hAnsi="Times New Roman" w:cs="Times New Roman"/>
          <w:sz w:val="24"/>
          <w:szCs w:val="24"/>
        </w:rPr>
        <w:t xml:space="preserve">sports nutrition </w:t>
      </w:r>
      <w:r w:rsidR="00E02078">
        <w:rPr>
          <w:rFonts w:ascii="Times New Roman" w:hAnsi="Times New Roman" w:cs="Times New Roman"/>
          <w:sz w:val="24"/>
          <w:szCs w:val="24"/>
        </w:rPr>
        <w:t xml:space="preserve">research has </w:t>
      </w:r>
      <w:r w:rsidR="00C11C90">
        <w:rPr>
          <w:rFonts w:ascii="Times New Roman" w:hAnsi="Times New Roman" w:cs="Times New Roman"/>
          <w:sz w:val="24"/>
          <w:szCs w:val="24"/>
        </w:rPr>
        <w:t>focused upon</w:t>
      </w:r>
      <w:r w:rsidR="00F957F7">
        <w:rPr>
          <w:rFonts w:ascii="Times New Roman" w:hAnsi="Times New Roman" w:cs="Times New Roman"/>
          <w:sz w:val="24"/>
          <w:szCs w:val="24"/>
        </w:rPr>
        <w:t xml:space="preserve"> the role of </w:t>
      </w:r>
      <w:r w:rsidR="000D0993">
        <w:rPr>
          <w:rFonts w:ascii="Times New Roman" w:hAnsi="Times New Roman" w:cs="Times New Roman"/>
          <w:sz w:val="24"/>
          <w:szCs w:val="24"/>
        </w:rPr>
        <w:t xml:space="preserve">a </w:t>
      </w:r>
      <w:r w:rsidR="00F957F7">
        <w:rPr>
          <w:rFonts w:ascii="Times New Roman" w:hAnsi="Times New Roman" w:cs="Times New Roman"/>
          <w:sz w:val="24"/>
          <w:szCs w:val="24"/>
        </w:rPr>
        <w:t xml:space="preserve">KD in </w:t>
      </w:r>
      <w:r w:rsidR="00456297">
        <w:rPr>
          <w:rFonts w:ascii="Times New Roman" w:hAnsi="Times New Roman" w:cs="Times New Roman"/>
          <w:sz w:val="24"/>
          <w:szCs w:val="24"/>
        </w:rPr>
        <w:t>training and exercise adaptations</w:t>
      </w:r>
      <w:r w:rsidR="00F7377F">
        <w:rPr>
          <w:rFonts w:ascii="Times New Roman" w:hAnsi="Times New Roman" w:cs="Times New Roman"/>
          <w:sz w:val="24"/>
          <w:szCs w:val="24"/>
        </w:rPr>
        <w:t xml:space="preserve"> </w:t>
      </w:r>
      <w:r w:rsidR="00236C62">
        <w:rPr>
          <w:rFonts w:ascii="Times New Roman" w:hAnsi="Times New Roman" w:cs="Times New Roman"/>
          <w:sz w:val="24"/>
          <w:szCs w:val="24"/>
        </w:rPr>
        <w:t>among</w:t>
      </w:r>
      <w:r w:rsidR="00F7377F">
        <w:rPr>
          <w:rFonts w:ascii="Times New Roman" w:hAnsi="Times New Roman" w:cs="Times New Roman"/>
          <w:sz w:val="24"/>
          <w:szCs w:val="24"/>
        </w:rPr>
        <w:t xml:space="preserve"> </w:t>
      </w:r>
      <w:r w:rsidR="000776BF">
        <w:rPr>
          <w:rFonts w:ascii="Times New Roman" w:hAnsi="Times New Roman" w:cs="Times New Roman"/>
          <w:sz w:val="24"/>
          <w:szCs w:val="24"/>
        </w:rPr>
        <w:t>the elite</w:t>
      </w:r>
      <w:r w:rsidR="00F7377F">
        <w:rPr>
          <w:rFonts w:ascii="Times New Roman" w:hAnsi="Times New Roman" w:cs="Times New Roman"/>
          <w:sz w:val="24"/>
          <w:szCs w:val="24"/>
        </w:rPr>
        <w:t xml:space="preserve"> athlete</w:t>
      </w:r>
      <w:r w:rsidR="000776BF">
        <w:rPr>
          <w:rFonts w:ascii="Times New Roman" w:hAnsi="Times New Roman" w:cs="Times New Roman"/>
          <w:sz w:val="24"/>
          <w:szCs w:val="24"/>
        </w:rPr>
        <w:t xml:space="preserve"> population</w:t>
      </w:r>
      <w:r w:rsidR="008C6B62">
        <w:rPr>
          <w:rFonts w:ascii="Times New Roman" w:hAnsi="Times New Roman" w:cs="Times New Roman"/>
          <w:sz w:val="24"/>
          <w:szCs w:val="24"/>
        </w:rPr>
        <w:t>.  Research has</w:t>
      </w:r>
      <w:r w:rsidR="000776BF">
        <w:rPr>
          <w:rFonts w:ascii="Times New Roman" w:hAnsi="Times New Roman" w:cs="Times New Roman"/>
          <w:sz w:val="24"/>
          <w:szCs w:val="24"/>
        </w:rPr>
        <w:t xml:space="preserve"> identified the diet can</w:t>
      </w:r>
      <w:r w:rsidR="00F630DB">
        <w:rPr>
          <w:rFonts w:ascii="Times New Roman" w:hAnsi="Times New Roman" w:cs="Times New Roman"/>
          <w:sz w:val="24"/>
          <w:szCs w:val="24"/>
        </w:rPr>
        <w:t xml:space="preserve"> facilitat</w:t>
      </w:r>
      <w:r w:rsidR="000776BF">
        <w:rPr>
          <w:rFonts w:ascii="Times New Roman" w:hAnsi="Times New Roman" w:cs="Times New Roman"/>
          <w:sz w:val="24"/>
          <w:szCs w:val="24"/>
        </w:rPr>
        <w:t>e</w:t>
      </w:r>
      <w:r w:rsidR="00F630DB">
        <w:rPr>
          <w:rFonts w:ascii="Times New Roman" w:hAnsi="Times New Roman" w:cs="Times New Roman"/>
          <w:sz w:val="24"/>
          <w:szCs w:val="24"/>
        </w:rPr>
        <w:t xml:space="preserve"> weight loss without sacrificing lean body mass (Schick,</w:t>
      </w:r>
      <w:r w:rsidR="00E55969">
        <w:rPr>
          <w:rFonts w:ascii="Times New Roman" w:hAnsi="Times New Roman" w:cs="Times New Roman"/>
          <w:sz w:val="24"/>
          <w:szCs w:val="24"/>
        </w:rPr>
        <w:t xml:space="preserve"> 2016)</w:t>
      </w:r>
      <w:r w:rsidR="00F630DB">
        <w:rPr>
          <w:rFonts w:ascii="Times New Roman" w:hAnsi="Times New Roman" w:cs="Times New Roman"/>
          <w:sz w:val="24"/>
          <w:szCs w:val="24"/>
        </w:rPr>
        <w:t xml:space="preserve"> </w:t>
      </w:r>
      <w:r w:rsidR="008C6B62">
        <w:rPr>
          <w:rFonts w:ascii="Times New Roman" w:hAnsi="Times New Roman" w:cs="Times New Roman"/>
          <w:sz w:val="24"/>
          <w:szCs w:val="24"/>
        </w:rPr>
        <w:t xml:space="preserve">as well as optimise </w:t>
      </w:r>
      <w:r w:rsidR="00E73C3D">
        <w:rPr>
          <w:rFonts w:ascii="Times New Roman" w:hAnsi="Times New Roman" w:cs="Times New Roman"/>
          <w:sz w:val="24"/>
          <w:szCs w:val="24"/>
        </w:rPr>
        <w:t>ut</w:t>
      </w:r>
      <w:r w:rsidR="000B5A29">
        <w:rPr>
          <w:rFonts w:ascii="Times New Roman" w:hAnsi="Times New Roman" w:cs="Times New Roman"/>
          <w:sz w:val="24"/>
          <w:szCs w:val="24"/>
        </w:rPr>
        <w:t xml:space="preserve">ilisation of </w:t>
      </w:r>
      <w:r w:rsidR="00236C62">
        <w:rPr>
          <w:rFonts w:ascii="Times New Roman" w:hAnsi="Times New Roman" w:cs="Times New Roman"/>
          <w:sz w:val="24"/>
          <w:szCs w:val="24"/>
        </w:rPr>
        <w:t>fuel availability</w:t>
      </w:r>
      <w:r w:rsidR="00C11C90">
        <w:rPr>
          <w:rFonts w:ascii="Times New Roman" w:hAnsi="Times New Roman" w:cs="Times New Roman"/>
          <w:sz w:val="24"/>
          <w:szCs w:val="24"/>
        </w:rPr>
        <w:t xml:space="preserve"> </w:t>
      </w:r>
      <w:r w:rsidR="00E73C3D">
        <w:rPr>
          <w:rFonts w:ascii="Times New Roman" w:hAnsi="Times New Roman" w:cs="Times New Roman"/>
          <w:sz w:val="24"/>
          <w:szCs w:val="24"/>
        </w:rPr>
        <w:t xml:space="preserve">which has </w:t>
      </w:r>
      <w:r w:rsidR="00C11C90">
        <w:rPr>
          <w:rFonts w:ascii="Times New Roman" w:hAnsi="Times New Roman" w:cs="Times New Roman"/>
          <w:sz w:val="24"/>
          <w:szCs w:val="24"/>
        </w:rPr>
        <w:t>increas</w:t>
      </w:r>
      <w:r w:rsidR="00E73C3D">
        <w:rPr>
          <w:rFonts w:ascii="Times New Roman" w:hAnsi="Times New Roman" w:cs="Times New Roman"/>
          <w:sz w:val="24"/>
          <w:szCs w:val="24"/>
        </w:rPr>
        <w:t>ed</w:t>
      </w:r>
      <w:r w:rsidR="00C11C90">
        <w:rPr>
          <w:rFonts w:ascii="Times New Roman" w:hAnsi="Times New Roman" w:cs="Times New Roman"/>
          <w:sz w:val="24"/>
          <w:szCs w:val="24"/>
        </w:rPr>
        <w:t xml:space="preserve"> </w:t>
      </w:r>
      <w:r w:rsidR="00456297">
        <w:rPr>
          <w:rFonts w:ascii="Times New Roman" w:hAnsi="Times New Roman" w:cs="Times New Roman"/>
          <w:sz w:val="24"/>
          <w:szCs w:val="24"/>
        </w:rPr>
        <w:t>performance</w:t>
      </w:r>
      <w:r w:rsidR="00FE36F9">
        <w:rPr>
          <w:rFonts w:ascii="Times New Roman" w:hAnsi="Times New Roman" w:cs="Times New Roman"/>
          <w:sz w:val="24"/>
          <w:szCs w:val="24"/>
        </w:rPr>
        <w:t xml:space="preserve"> (</w:t>
      </w:r>
      <w:r w:rsidR="00236C62">
        <w:rPr>
          <w:rFonts w:ascii="Times New Roman" w:hAnsi="Times New Roman" w:cs="Times New Roman"/>
          <w:sz w:val="24"/>
          <w:szCs w:val="24"/>
        </w:rPr>
        <w:t>Burke, 2017).</w:t>
      </w:r>
    </w:p>
    <w:p w14:paraId="72FA2BD9" w14:textId="689B59E2" w:rsidR="00C93EBF" w:rsidRDefault="00C93EBF" w:rsidP="00BC0072">
      <w:pPr>
        <w:spacing w:line="360" w:lineRule="auto"/>
        <w:rPr>
          <w:rFonts w:ascii="Times New Roman" w:hAnsi="Times New Roman" w:cs="Times New Roman"/>
          <w:sz w:val="24"/>
          <w:szCs w:val="24"/>
        </w:rPr>
      </w:pPr>
    </w:p>
    <w:p w14:paraId="171A4527" w14:textId="77777777" w:rsidR="0030620B" w:rsidRDefault="002642C9" w:rsidP="00BC0072">
      <w:pPr>
        <w:spacing w:line="360" w:lineRule="auto"/>
        <w:rPr>
          <w:rFonts w:ascii="Times New Roman" w:hAnsi="Times New Roman" w:cs="Times New Roman"/>
          <w:sz w:val="24"/>
          <w:szCs w:val="24"/>
        </w:rPr>
      </w:pPr>
      <w:r w:rsidRPr="00744CFC">
        <w:rPr>
          <w:rFonts w:ascii="Times New Roman" w:hAnsi="Times New Roman" w:cs="Times New Roman"/>
          <w:sz w:val="24"/>
          <w:szCs w:val="24"/>
        </w:rPr>
        <w:t>Obesity</w:t>
      </w:r>
      <w:r w:rsidR="002421B8" w:rsidRPr="00744CFC">
        <w:rPr>
          <w:rFonts w:ascii="Times New Roman" w:hAnsi="Times New Roman" w:cs="Times New Roman"/>
          <w:sz w:val="24"/>
          <w:szCs w:val="24"/>
        </w:rPr>
        <w:t xml:space="preserve"> is one of the most increas</w:t>
      </w:r>
      <w:r w:rsidR="002452CB">
        <w:rPr>
          <w:rFonts w:ascii="Times New Roman" w:hAnsi="Times New Roman" w:cs="Times New Roman"/>
          <w:sz w:val="24"/>
          <w:szCs w:val="24"/>
        </w:rPr>
        <w:t>ingly</w:t>
      </w:r>
      <w:r w:rsidR="002421B8" w:rsidRPr="00744CFC">
        <w:rPr>
          <w:rFonts w:ascii="Times New Roman" w:hAnsi="Times New Roman" w:cs="Times New Roman"/>
          <w:sz w:val="24"/>
          <w:szCs w:val="24"/>
        </w:rPr>
        <w:t xml:space="preserve"> prevalent and preventable diseases in the world.  In 2016</w:t>
      </w:r>
      <w:r w:rsidR="00284E6A">
        <w:rPr>
          <w:rFonts w:ascii="Times New Roman" w:hAnsi="Times New Roman" w:cs="Times New Roman"/>
          <w:sz w:val="24"/>
          <w:szCs w:val="24"/>
        </w:rPr>
        <w:t>,</w:t>
      </w:r>
      <w:r w:rsidR="002421B8" w:rsidRPr="00744CFC">
        <w:rPr>
          <w:rFonts w:ascii="Times New Roman" w:hAnsi="Times New Roman" w:cs="Times New Roman"/>
          <w:sz w:val="24"/>
          <w:szCs w:val="24"/>
        </w:rPr>
        <w:t xml:space="preserve"> a total of 650 million adults and 381 million children were recorded as obese (WHO, 2018). </w:t>
      </w:r>
      <w:r w:rsidR="00CA16EF" w:rsidRPr="00744CFC">
        <w:rPr>
          <w:rFonts w:ascii="Times New Roman" w:hAnsi="Times New Roman" w:cs="Times New Roman"/>
          <w:sz w:val="24"/>
          <w:szCs w:val="24"/>
        </w:rPr>
        <w:t xml:space="preserve"> </w:t>
      </w:r>
      <w:r w:rsidR="00C15909">
        <w:rPr>
          <w:rFonts w:ascii="Times New Roman" w:hAnsi="Times New Roman" w:cs="Times New Roman"/>
          <w:sz w:val="24"/>
          <w:szCs w:val="24"/>
        </w:rPr>
        <w:t xml:space="preserve">It has been identified </w:t>
      </w:r>
      <w:r w:rsidR="00DD40CA">
        <w:rPr>
          <w:rFonts w:ascii="Times New Roman" w:hAnsi="Times New Roman" w:cs="Times New Roman"/>
          <w:sz w:val="24"/>
          <w:szCs w:val="24"/>
        </w:rPr>
        <w:t xml:space="preserve">that </w:t>
      </w:r>
      <w:r w:rsidR="00C15909">
        <w:rPr>
          <w:rFonts w:ascii="Times New Roman" w:hAnsi="Times New Roman" w:cs="Times New Roman"/>
          <w:sz w:val="24"/>
          <w:szCs w:val="24"/>
        </w:rPr>
        <w:t>l</w:t>
      </w:r>
      <w:r w:rsidR="00006CA4" w:rsidRPr="00744CFC">
        <w:rPr>
          <w:rFonts w:ascii="Times New Roman" w:hAnsi="Times New Roman" w:cs="Times New Roman"/>
          <w:sz w:val="24"/>
          <w:szCs w:val="24"/>
        </w:rPr>
        <w:t>ong and short</w:t>
      </w:r>
      <w:r w:rsidR="00744CFC">
        <w:rPr>
          <w:rFonts w:ascii="Times New Roman" w:hAnsi="Times New Roman" w:cs="Times New Roman"/>
          <w:sz w:val="24"/>
          <w:szCs w:val="24"/>
        </w:rPr>
        <w:t>-</w:t>
      </w:r>
      <w:r w:rsidR="00006CA4" w:rsidRPr="00744CFC">
        <w:rPr>
          <w:rFonts w:ascii="Times New Roman" w:hAnsi="Times New Roman" w:cs="Times New Roman"/>
          <w:sz w:val="24"/>
          <w:szCs w:val="24"/>
        </w:rPr>
        <w:t>term</w:t>
      </w:r>
      <w:r w:rsidR="00C15909">
        <w:rPr>
          <w:rFonts w:ascii="Times New Roman" w:hAnsi="Times New Roman" w:cs="Times New Roman"/>
          <w:sz w:val="24"/>
          <w:szCs w:val="24"/>
        </w:rPr>
        <w:t xml:space="preserve"> dietary</w:t>
      </w:r>
      <w:r w:rsidR="00006CA4" w:rsidRPr="00744CFC">
        <w:rPr>
          <w:rFonts w:ascii="Times New Roman" w:hAnsi="Times New Roman" w:cs="Times New Roman"/>
          <w:sz w:val="24"/>
          <w:szCs w:val="24"/>
        </w:rPr>
        <w:t xml:space="preserve"> w</w:t>
      </w:r>
      <w:r w:rsidR="002421B8" w:rsidRPr="00744CFC">
        <w:rPr>
          <w:rFonts w:ascii="Times New Roman" w:hAnsi="Times New Roman" w:cs="Times New Roman"/>
          <w:sz w:val="24"/>
          <w:szCs w:val="24"/>
        </w:rPr>
        <w:t xml:space="preserve">eight loss strategies </w:t>
      </w:r>
      <w:r w:rsidR="00D02B8C" w:rsidRPr="00744CFC">
        <w:rPr>
          <w:rFonts w:ascii="Times New Roman" w:hAnsi="Times New Roman" w:cs="Times New Roman"/>
          <w:sz w:val="24"/>
          <w:szCs w:val="24"/>
        </w:rPr>
        <w:t xml:space="preserve">are required </w:t>
      </w:r>
      <w:r w:rsidR="00D02B8C">
        <w:rPr>
          <w:rFonts w:ascii="Times New Roman" w:hAnsi="Times New Roman" w:cs="Times New Roman"/>
          <w:sz w:val="24"/>
          <w:szCs w:val="24"/>
        </w:rPr>
        <w:t>to treat</w:t>
      </w:r>
      <w:r w:rsidR="002421B8" w:rsidRPr="00744CFC">
        <w:rPr>
          <w:rFonts w:ascii="Times New Roman" w:hAnsi="Times New Roman" w:cs="Times New Roman"/>
          <w:sz w:val="24"/>
          <w:szCs w:val="24"/>
        </w:rPr>
        <w:t xml:space="preserve"> </w:t>
      </w:r>
      <w:r w:rsidR="002452CB">
        <w:rPr>
          <w:rFonts w:ascii="Times New Roman" w:hAnsi="Times New Roman" w:cs="Times New Roman"/>
          <w:sz w:val="24"/>
          <w:szCs w:val="24"/>
        </w:rPr>
        <w:t>the</w:t>
      </w:r>
      <w:r w:rsidR="002421B8" w:rsidRPr="00744CFC">
        <w:rPr>
          <w:rFonts w:ascii="Times New Roman" w:hAnsi="Times New Roman" w:cs="Times New Roman"/>
          <w:sz w:val="24"/>
          <w:szCs w:val="24"/>
        </w:rPr>
        <w:t xml:space="preserve"> obese population to tackle this issue</w:t>
      </w:r>
      <w:r w:rsidR="00CA16EF" w:rsidRPr="00744CFC">
        <w:rPr>
          <w:rFonts w:ascii="Times New Roman" w:hAnsi="Times New Roman" w:cs="Times New Roman"/>
          <w:sz w:val="24"/>
          <w:szCs w:val="24"/>
        </w:rPr>
        <w:t xml:space="preserve"> as obesity is linked</w:t>
      </w:r>
      <w:r w:rsidR="00E9174F" w:rsidRPr="00744CFC">
        <w:rPr>
          <w:rFonts w:ascii="Times New Roman" w:hAnsi="Times New Roman" w:cs="Times New Roman"/>
          <w:sz w:val="24"/>
          <w:szCs w:val="24"/>
        </w:rPr>
        <w:t xml:space="preserve"> to the development of co-</w:t>
      </w:r>
      <w:r w:rsidR="00C318A1" w:rsidRPr="00744CFC">
        <w:rPr>
          <w:rFonts w:ascii="Times New Roman" w:hAnsi="Times New Roman" w:cs="Times New Roman"/>
          <w:sz w:val="24"/>
          <w:szCs w:val="24"/>
        </w:rPr>
        <w:t>morbidity</w:t>
      </w:r>
      <w:r w:rsidR="00E9174F" w:rsidRPr="00744CFC">
        <w:rPr>
          <w:rFonts w:ascii="Times New Roman" w:hAnsi="Times New Roman" w:cs="Times New Roman"/>
          <w:sz w:val="24"/>
          <w:szCs w:val="24"/>
        </w:rPr>
        <w:t xml:space="preserve"> diseases such as diabetes </w:t>
      </w:r>
      <w:r w:rsidR="00C318A1" w:rsidRPr="00744CFC">
        <w:rPr>
          <w:rFonts w:ascii="Times New Roman" w:hAnsi="Times New Roman" w:cs="Times New Roman"/>
          <w:sz w:val="24"/>
          <w:szCs w:val="24"/>
        </w:rPr>
        <w:t xml:space="preserve">and </w:t>
      </w:r>
      <w:r w:rsidR="001752C8">
        <w:rPr>
          <w:rFonts w:ascii="Times New Roman" w:hAnsi="Times New Roman" w:cs="Times New Roman"/>
          <w:sz w:val="24"/>
          <w:szCs w:val="24"/>
        </w:rPr>
        <w:t xml:space="preserve">is a </w:t>
      </w:r>
      <w:r w:rsidR="00C318A1" w:rsidRPr="00744CFC">
        <w:rPr>
          <w:rFonts w:ascii="Times New Roman" w:hAnsi="Times New Roman" w:cs="Times New Roman"/>
          <w:sz w:val="24"/>
          <w:szCs w:val="24"/>
        </w:rPr>
        <w:t xml:space="preserve">risk factor for cardiovascular disease </w:t>
      </w:r>
      <w:r w:rsidR="00E9174F" w:rsidRPr="00744CFC">
        <w:rPr>
          <w:rFonts w:ascii="Times New Roman" w:hAnsi="Times New Roman" w:cs="Times New Roman"/>
          <w:sz w:val="24"/>
          <w:szCs w:val="24"/>
        </w:rPr>
        <w:t>(</w:t>
      </w:r>
      <w:r w:rsidR="00E90D58" w:rsidRPr="00744CFC">
        <w:rPr>
          <w:rFonts w:ascii="Times New Roman" w:hAnsi="Times New Roman" w:cs="Times New Roman"/>
          <w:sz w:val="24"/>
          <w:szCs w:val="24"/>
        </w:rPr>
        <w:t>Guo and Garvey, 2016</w:t>
      </w:r>
      <w:r w:rsidR="00E9174F" w:rsidRPr="00744CFC">
        <w:rPr>
          <w:rFonts w:ascii="Times New Roman" w:hAnsi="Times New Roman" w:cs="Times New Roman"/>
          <w:sz w:val="24"/>
          <w:szCs w:val="24"/>
        </w:rPr>
        <w:t>)</w:t>
      </w:r>
      <w:r w:rsidR="002421B8" w:rsidRPr="00744CFC">
        <w:rPr>
          <w:rFonts w:ascii="Times New Roman" w:hAnsi="Times New Roman" w:cs="Times New Roman"/>
          <w:sz w:val="24"/>
          <w:szCs w:val="24"/>
        </w:rPr>
        <w:t xml:space="preserve">.  </w:t>
      </w:r>
    </w:p>
    <w:p w14:paraId="371200B9" w14:textId="77777777" w:rsidR="0030620B" w:rsidRDefault="0030620B" w:rsidP="00BC0072">
      <w:pPr>
        <w:spacing w:line="360" w:lineRule="auto"/>
        <w:rPr>
          <w:rFonts w:ascii="Times New Roman" w:hAnsi="Times New Roman" w:cs="Times New Roman"/>
          <w:sz w:val="24"/>
          <w:szCs w:val="24"/>
        </w:rPr>
      </w:pPr>
    </w:p>
    <w:p w14:paraId="0D56D318" w14:textId="65DBA9E7" w:rsidR="006C10A9" w:rsidRDefault="004072DA" w:rsidP="00BC0072">
      <w:pPr>
        <w:spacing w:line="360" w:lineRule="auto"/>
        <w:rPr>
          <w:rFonts w:ascii="Times New Roman" w:hAnsi="Times New Roman" w:cs="Times New Roman"/>
          <w:sz w:val="24"/>
          <w:szCs w:val="24"/>
        </w:rPr>
      </w:pPr>
      <w:r>
        <w:rPr>
          <w:rFonts w:ascii="Times New Roman" w:hAnsi="Times New Roman" w:cs="Times New Roman"/>
          <w:sz w:val="24"/>
          <w:szCs w:val="24"/>
        </w:rPr>
        <w:t>In the short-term, research has suggested th</w:t>
      </w:r>
      <w:bookmarkStart w:id="0" w:name="_GoBack"/>
      <w:bookmarkEnd w:id="0"/>
      <w:r>
        <w:rPr>
          <w:rFonts w:ascii="Times New Roman" w:hAnsi="Times New Roman" w:cs="Times New Roman"/>
          <w:sz w:val="24"/>
          <w:szCs w:val="24"/>
        </w:rPr>
        <w:t>at a KD</w:t>
      </w:r>
      <w:r w:rsidR="002421B8">
        <w:rPr>
          <w:rFonts w:ascii="Times New Roman" w:hAnsi="Times New Roman" w:cs="Times New Roman"/>
          <w:sz w:val="24"/>
          <w:szCs w:val="24"/>
        </w:rPr>
        <w:t>, among this population</w:t>
      </w:r>
      <w:r w:rsidR="006C10A9">
        <w:rPr>
          <w:rFonts w:ascii="Times New Roman" w:hAnsi="Times New Roman" w:cs="Times New Roman"/>
          <w:sz w:val="24"/>
          <w:szCs w:val="24"/>
        </w:rPr>
        <w:t xml:space="preserve">, </w:t>
      </w:r>
      <w:r>
        <w:rPr>
          <w:rFonts w:ascii="Times New Roman" w:hAnsi="Times New Roman" w:cs="Times New Roman"/>
          <w:sz w:val="24"/>
          <w:szCs w:val="24"/>
        </w:rPr>
        <w:t>can result</w:t>
      </w:r>
      <w:r w:rsidR="006C10A9">
        <w:rPr>
          <w:rFonts w:ascii="Times New Roman" w:hAnsi="Times New Roman" w:cs="Times New Roman"/>
          <w:sz w:val="24"/>
          <w:szCs w:val="24"/>
        </w:rPr>
        <w:t xml:space="preserve"> in greater weight loss compared to a low-fat diet (Yancy </w:t>
      </w:r>
      <w:r w:rsidR="006C10A9" w:rsidRPr="004072DA">
        <w:rPr>
          <w:rFonts w:ascii="Times New Roman" w:hAnsi="Times New Roman" w:cs="Times New Roman"/>
          <w:i/>
          <w:sz w:val="24"/>
          <w:szCs w:val="24"/>
        </w:rPr>
        <w:t>et al.,</w:t>
      </w:r>
      <w:r w:rsidR="006C10A9">
        <w:rPr>
          <w:rFonts w:ascii="Times New Roman" w:hAnsi="Times New Roman" w:cs="Times New Roman"/>
          <w:sz w:val="24"/>
          <w:szCs w:val="24"/>
        </w:rPr>
        <w:t xml:space="preserve"> 2004). </w:t>
      </w:r>
      <w:r w:rsidR="00330897">
        <w:rPr>
          <w:rFonts w:ascii="Times New Roman" w:hAnsi="Times New Roman" w:cs="Times New Roman"/>
          <w:sz w:val="24"/>
          <w:szCs w:val="24"/>
        </w:rPr>
        <w:t xml:space="preserve">  </w:t>
      </w:r>
      <w:r w:rsidR="001752C8">
        <w:rPr>
          <w:rFonts w:ascii="Times New Roman" w:hAnsi="Times New Roman" w:cs="Times New Roman"/>
          <w:sz w:val="24"/>
          <w:szCs w:val="24"/>
        </w:rPr>
        <w:t>However, t</w:t>
      </w:r>
      <w:r w:rsidR="00290D16">
        <w:rPr>
          <w:rFonts w:ascii="Times New Roman" w:hAnsi="Times New Roman" w:cs="Times New Roman"/>
          <w:sz w:val="24"/>
          <w:szCs w:val="24"/>
        </w:rPr>
        <w:t>he evidence is</w:t>
      </w:r>
      <w:r w:rsidR="00607B8C">
        <w:rPr>
          <w:rFonts w:ascii="Times New Roman" w:hAnsi="Times New Roman" w:cs="Times New Roman"/>
          <w:sz w:val="24"/>
          <w:szCs w:val="24"/>
        </w:rPr>
        <w:t xml:space="preserve"> u</w:t>
      </w:r>
      <w:r w:rsidR="00070B3A">
        <w:rPr>
          <w:rFonts w:ascii="Times New Roman" w:hAnsi="Times New Roman" w:cs="Times New Roman"/>
          <w:sz w:val="24"/>
          <w:szCs w:val="24"/>
        </w:rPr>
        <w:t xml:space="preserve">nclear as to </w:t>
      </w:r>
      <w:r w:rsidR="00F22FA3">
        <w:rPr>
          <w:rFonts w:ascii="Times New Roman" w:hAnsi="Times New Roman" w:cs="Times New Roman"/>
          <w:sz w:val="24"/>
          <w:szCs w:val="24"/>
        </w:rPr>
        <w:t>which</w:t>
      </w:r>
      <w:r w:rsidR="00070B3A">
        <w:rPr>
          <w:rFonts w:ascii="Times New Roman" w:hAnsi="Times New Roman" w:cs="Times New Roman"/>
          <w:sz w:val="24"/>
          <w:szCs w:val="24"/>
        </w:rPr>
        <w:t xml:space="preserve"> of the various </w:t>
      </w:r>
      <w:r w:rsidR="00297AD8">
        <w:rPr>
          <w:rFonts w:ascii="Times New Roman" w:hAnsi="Times New Roman" w:cs="Times New Roman"/>
          <w:sz w:val="24"/>
          <w:szCs w:val="24"/>
        </w:rPr>
        <w:t xml:space="preserve">physiological </w:t>
      </w:r>
      <w:r w:rsidR="00070B3A">
        <w:rPr>
          <w:rFonts w:ascii="Times New Roman" w:hAnsi="Times New Roman" w:cs="Times New Roman"/>
          <w:sz w:val="24"/>
          <w:szCs w:val="24"/>
        </w:rPr>
        <w:t>mechanisms is</w:t>
      </w:r>
      <w:r w:rsidR="0075447C">
        <w:rPr>
          <w:rFonts w:ascii="Times New Roman" w:hAnsi="Times New Roman" w:cs="Times New Roman"/>
          <w:sz w:val="24"/>
          <w:szCs w:val="24"/>
        </w:rPr>
        <w:t xml:space="preserve"> behind the</w:t>
      </w:r>
      <w:r w:rsidR="00665058">
        <w:rPr>
          <w:rFonts w:ascii="Times New Roman" w:hAnsi="Times New Roman" w:cs="Times New Roman"/>
          <w:sz w:val="24"/>
          <w:szCs w:val="24"/>
        </w:rPr>
        <w:t>se</w:t>
      </w:r>
      <w:r w:rsidR="0075447C">
        <w:rPr>
          <w:rFonts w:ascii="Times New Roman" w:hAnsi="Times New Roman" w:cs="Times New Roman"/>
          <w:sz w:val="24"/>
          <w:szCs w:val="24"/>
        </w:rPr>
        <w:t xml:space="preserve"> </w:t>
      </w:r>
      <w:r w:rsidR="00665058">
        <w:rPr>
          <w:rFonts w:ascii="Times New Roman" w:hAnsi="Times New Roman" w:cs="Times New Roman"/>
          <w:sz w:val="24"/>
          <w:szCs w:val="24"/>
        </w:rPr>
        <w:t xml:space="preserve">significant weight loss </w:t>
      </w:r>
      <w:r w:rsidR="0075447C">
        <w:rPr>
          <w:rFonts w:ascii="Times New Roman" w:hAnsi="Times New Roman" w:cs="Times New Roman"/>
          <w:sz w:val="24"/>
          <w:szCs w:val="24"/>
        </w:rPr>
        <w:t>results</w:t>
      </w:r>
      <w:r w:rsidR="00F53CEC">
        <w:rPr>
          <w:rFonts w:ascii="Times New Roman" w:hAnsi="Times New Roman" w:cs="Times New Roman"/>
          <w:sz w:val="24"/>
          <w:szCs w:val="24"/>
        </w:rPr>
        <w:t>.  P</w:t>
      </w:r>
      <w:r w:rsidR="00070B3A">
        <w:rPr>
          <w:rFonts w:ascii="Times New Roman" w:hAnsi="Times New Roman" w:cs="Times New Roman"/>
          <w:sz w:val="24"/>
          <w:szCs w:val="24"/>
        </w:rPr>
        <w:t>articipants</w:t>
      </w:r>
      <w:r w:rsidR="00BE7FCE">
        <w:rPr>
          <w:rFonts w:ascii="Times New Roman" w:hAnsi="Times New Roman" w:cs="Times New Roman"/>
          <w:sz w:val="24"/>
          <w:szCs w:val="24"/>
        </w:rPr>
        <w:t xml:space="preserve"> frequency</w:t>
      </w:r>
      <w:r w:rsidR="00070B3A">
        <w:rPr>
          <w:rFonts w:ascii="Times New Roman" w:hAnsi="Times New Roman" w:cs="Times New Roman"/>
          <w:sz w:val="24"/>
          <w:szCs w:val="24"/>
        </w:rPr>
        <w:t xml:space="preserve"> report</w:t>
      </w:r>
      <w:r w:rsidR="00F53CEC">
        <w:rPr>
          <w:rFonts w:ascii="Times New Roman" w:hAnsi="Times New Roman" w:cs="Times New Roman"/>
          <w:sz w:val="24"/>
          <w:szCs w:val="24"/>
        </w:rPr>
        <w:t xml:space="preserve"> </w:t>
      </w:r>
      <w:r w:rsidR="0075447C">
        <w:rPr>
          <w:rFonts w:ascii="Times New Roman" w:hAnsi="Times New Roman" w:cs="Times New Roman"/>
          <w:sz w:val="24"/>
          <w:szCs w:val="24"/>
        </w:rPr>
        <w:t>an</w:t>
      </w:r>
      <w:r w:rsidR="00665058">
        <w:rPr>
          <w:rFonts w:ascii="Times New Roman" w:hAnsi="Times New Roman" w:cs="Times New Roman"/>
          <w:sz w:val="24"/>
          <w:szCs w:val="24"/>
        </w:rPr>
        <w:t xml:space="preserve"> </w:t>
      </w:r>
      <w:r w:rsidR="0075447C">
        <w:rPr>
          <w:rFonts w:ascii="Times New Roman" w:hAnsi="Times New Roman" w:cs="Times New Roman"/>
          <w:sz w:val="24"/>
          <w:szCs w:val="24"/>
        </w:rPr>
        <w:t>increased feeling of satiety</w:t>
      </w:r>
      <w:r w:rsidR="006C10A9">
        <w:rPr>
          <w:rFonts w:ascii="Times New Roman" w:hAnsi="Times New Roman" w:cs="Times New Roman"/>
          <w:sz w:val="24"/>
          <w:szCs w:val="24"/>
        </w:rPr>
        <w:t xml:space="preserve"> </w:t>
      </w:r>
      <w:r w:rsidR="0075447C">
        <w:rPr>
          <w:rFonts w:ascii="Times New Roman" w:hAnsi="Times New Roman" w:cs="Times New Roman"/>
          <w:sz w:val="24"/>
          <w:szCs w:val="24"/>
        </w:rPr>
        <w:t>due to the increase in protein</w:t>
      </w:r>
      <w:r w:rsidR="00BE7FCE">
        <w:rPr>
          <w:rFonts w:ascii="Times New Roman" w:hAnsi="Times New Roman" w:cs="Times New Roman"/>
          <w:sz w:val="24"/>
          <w:szCs w:val="24"/>
        </w:rPr>
        <w:t xml:space="preserve">, </w:t>
      </w:r>
      <w:r w:rsidR="00E166EF">
        <w:rPr>
          <w:rFonts w:ascii="Times New Roman" w:hAnsi="Times New Roman" w:cs="Times New Roman"/>
          <w:sz w:val="24"/>
          <w:szCs w:val="24"/>
        </w:rPr>
        <w:t>therefore</w:t>
      </w:r>
      <w:r w:rsidR="00BE7FCE">
        <w:rPr>
          <w:rFonts w:ascii="Times New Roman" w:hAnsi="Times New Roman" w:cs="Times New Roman"/>
          <w:sz w:val="24"/>
          <w:szCs w:val="24"/>
        </w:rPr>
        <w:t xml:space="preserve"> </w:t>
      </w:r>
      <w:r w:rsidR="00701A9B">
        <w:rPr>
          <w:rFonts w:ascii="Times New Roman" w:hAnsi="Times New Roman" w:cs="Times New Roman"/>
          <w:sz w:val="24"/>
          <w:szCs w:val="24"/>
        </w:rPr>
        <w:t>participants consum</w:t>
      </w:r>
      <w:r w:rsidR="00F53CEC">
        <w:rPr>
          <w:rFonts w:ascii="Times New Roman" w:hAnsi="Times New Roman" w:cs="Times New Roman"/>
          <w:sz w:val="24"/>
          <w:szCs w:val="24"/>
        </w:rPr>
        <w:t>e</w:t>
      </w:r>
      <w:r w:rsidR="00701A9B">
        <w:rPr>
          <w:rFonts w:ascii="Times New Roman" w:hAnsi="Times New Roman" w:cs="Times New Roman"/>
          <w:sz w:val="24"/>
          <w:szCs w:val="24"/>
        </w:rPr>
        <w:t xml:space="preserve"> less calories</w:t>
      </w:r>
      <w:r w:rsidR="00F53CEC">
        <w:rPr>
          <w:rFonts w:ascii="Times New Roman" w:hAnsi="Times New Roman" w:cs="Times New Roman"/>
          <w:sz w:val="24"/>
          <w:szCs w:val="24"/>
        </w:rPr>
        <w:t xml:space="preserve"> on the diet</w:t>
      </w:r>
      <w:r w:rsidR="00282376">
        <w:rPr>
          <w:rFonts w:ascii="Times New Roman" w:hAnsi="Times New Roman" w:cs="Times New Roman"/>
          <w:sz w:val="24"/>
          <w:szCs w:val="24"/>
        </w:rPr>
        <w:t xml:space="preserve"> (Paoli, 2014</w:t>
      </w:r>
      <w:r w:rsidR="00A8756E">
        <w:rPr>
          <w:rFonts w:ascii="Times New Roman" w:hAnsi="Times New Roman" w:cs="Times New Roman"/>
          <w:sz w:val="24"/>
          <w:szCs w:val="24"/>
        </w:rPr>
        <w:t xml:space="preserve">; </w:t>
      </w:r>
      <w:r w:rsidR="002C5C73">
        <w:rPr>
          <w:rFonts w:ascii="Times New Roman" w:hAnsi="Times New Roman" w:cs="Times New Roman"/>
          <w:sz w:val="24"/>
          <w:szCs w:val="24"/>
        </w:rPr>
        <w:t>Gibson and Sainsbury, 2017</w:t>
      </w:r>
      <w:r w:rsidR="00282376">
        <w:rPr>
          <w:rFonts w:ascii="Times New Roman" w:hAnsi="Times New Roman" w:cs="Times New Roman"/>
          <w:sz w:val="24"/>
          <w:szCs w:val="24"/>
        </w:rPr>
        <w:t>).</w:t>
      </w:r>
      <w:r w:rsidR="009C7F75">
        <w:rPr>
          <w:rFonts w:ascii="Times New Roman" w:hAnsi="Times New Roman" w:cs="Times New Roman"/>
          <w:sz w:val="24"/>
          <w:szCs w:val="24"/>
        </w:rPr>
        <w:t xml:space="preserve">  </w:t>
      </w:r>
      <w:r w:rsidR="00B34A68">
        <w:rPr>
          <w:rFonts w:ascii="Times New Roman" w:hAnsi="Times New Roman" w:cs="Times New Roman"/>
          <w:sz w:val="24"/>
          <w:szCs w:val="24"/>
        </w:rPr>
        <w:t xml:space="preserve">The lack of sugar </w:t>
      </w:r>
      <w:r w:rsidR="00624E92">
        <w:rPr>
          <w:rFonts w:ascii="Times New Roman" w:hAnsi="Times New Roman" w:cs="Times New Roman"/>
          <w:sz w:val="24"/>
          <w:szCs w:val="24"/>
        </w:rPr>
        <w:t xml:space="preserve">and highly processed food </w:t>
      </w:r>
      <w:r w:rsidR="00B34A68">
        <w:rPr>
          <w:rFonts w:ascii="Times New Roman" w:hAnsi="Times New Roman" w:cs="Times New Roman"/>
          <w:sz w:val="24"/>
          <w:szCs w:val="24"/>
        </w:rPr>
        <w:t xml:space="preserve">consumption </w:t>
      </w:r>
      <w:r w:rsidR="00ED0B1C">
        <w:rPr>
          <w:rFonts w:ascii="Times New Roman" w:hAnsi="Times New Roman" w:cs="Times New Roman"/>
          <w:sz w:val="24"/>
          <w:szCs w:val="24"/>
        </w:rPr>
        <w:t xml:space="preserve">during the diet </w:t>
      </w:r>
      <w:r w:rsidR="00F53CEC">
        <w:rPr>
          <w:rFonts w:ascii="Times New Roman" w:hAnsi="Times New Roman" w:cs="Times New Roman"/>
          <w:sz w:val="24"/>
          <w:szCs w:val="24"/>
        </w:rPr>
        <w:t>is</w:t>
      </w:r>
      <w:r w:rsidR="00ED0B1C">
        <w:rPr>
          <w:rFonts w:ascii="Times New Roman" w:hAnsi="Times New Roman" w:cs="Times New Roman"/>
          <w:sz w:val="24"/>
          <w:szCs w:val="24"/>
        </w:rPr>
        <w:t xml:space="preserve"> thought to contribute to the increase in mood</w:t>
      </w:r>
      <w:r w:rsidR="00A92489">
        <w:rPr>
          <w:rFonts w:ascii="Times New Roman" w:hAnsi="Times New Roman" w:cs="Times New Roman"/>
          <w:sz w:val="24"/>
          <w:szCs w:val="24"/>
        </w:rPr>
        <w:t xml:space="preserve"> of participants</w:t>
      </w:r>
      <w:r w:rsidR="00A326B2">
        <w:rPr>
          <w:rFonts w:ascii="Times New Roman" w:hAnsi="Times New Roman" w:cs="Times New Roman"/>
          <w:sz w:val="24"/>
          <w:szCs w:val="24"/>
        </w:rPr>
        <w:t xml:space="preserve"> (Paoli, 2014) and has been identified as a management tool </w:t>
      </w:r>
      <w:r w:rsidR="005C7E6A">
        <w:rPr>
          <w:rFonts w:ascii="Times New Roman" w:hAnsi="Times New Roman" w:cs="Times New Roman"/>
          <w:sz w:val="24"/>
          <w:szCs w:val="24"/>
        </w:rPr>
        <w:t xml:space="preserve">designed to </w:t>
      </w:r>
      <w:r w:rsidR="00B10502">
        <w:rPr>
          <w:rFonts w:ascii="Times New Roman" w:hAnsi="Times New Roman" w:cs="Times New Roman"/>
          <w:sz w:val="24"/>
          <w:szCs w:val="24"/>
        </w:rPr>
        <w:t>stabilise insulin production in patients with</w:t>
      </w:r>
      <w:r w:rsidR="00A326B2">
        <w:rPr>
          <w:rFonts w:ascii="Times New Roman" w:hAnsi="Times New Roman" w:cs="Times New Roman"/>
          <w:sz w:val="24"/>
          <w:szCs w:val="24"/>
        </w:rPr>
        <w:t xml:space="preserve"> </w:t>
      </w:r>
      <w:r w:rsidR="004D22EC">
        <w:rPr>
          <w:rFonts w:ascii="Times New Roman" w:hAnsi="Times New Roman" w:cs="Times New Roman"/>
          <w:sz w:val="24"/>
          <w:szCs w:val="24"/>
        </w:rPr>
        <w:t xml:space="preserve">type 2 </w:t>
      </w:r>
      <w:r w:rsidR="00A326B2">
        <w:rPr>
          <w:rFonts w:ascii="Times New Roman" w:hAnsi="Times New Roman" w:cs="Times New Roman"/>
          <w:sz w:val="24"/>
          <w:szCs w:val="24"/>
        </w:rPr>
        <w:t>diabetes (</w:t>
      </w:r>
      <w:proofErr w:type="spellStart"/>
      <w:r w:rsidR="00C5093F">
        <w:rPr>
          <w:rFonts w:ascii="Times New Roman" w:hAnsi="Times New Roman" w:cs="Times New Roman"/>
          <w:sz w:val="24"/>
          <w:szCs w:val="24"/>
        </w:rPr>
        <w:t>Feinman</w:t>
      </w:r>
      <w:proofErr w:type="spellEnd"/>
      <w:r w:rsidR="00C5093F">
        <w:rPr>
          <w:rFonts w:ascii="Times New Roman" w:hAnsi="Times New Roman" w:cs="Times New Roman"/>
          <w:sz w:val="24"/>
          <w:szCs w:val="24"/>
        </w:rPr>
        <w:t xml:space="preserve"> </w:t>
      </w:r>
      <w:r w:rsidR="00C5093F" w:rsidRPr="00C5093F">
        <w:rPr>
          <w:rFonts w:ascii="Times New Roman" w:hAnsi="Times New Roman" w:cs="Times New Roman"/>
          <w:i/>
          <w:sz w:val="24"/>
          <w:szCs w:val="24"/>
        </w:rPr>
        <w:t>et al</w:t>
      </w:r>
      <w:r w:rsidR="00C5093F">
        <w:rPr>
          <w:rFonts w:ascii="Times New Roman" w:hAnsi="Times New Roman" w:cs="Times New Roman"/>
          <w:sz w:val="24"/>
          <w:szCs w:val="24"/>
        </w:rPr>
        <w:t>., 2015</w:t>
      </w:r>
      <w:r w:rsidR="002B6CB8">
        <w:rPr>
          <w:rFonts w:ascii="Times New Roman" w:hAnsi="Times New Roman" w:cs="Times New Roman"/>
          <w:sz w:val="24"/>
          <w:szCs w:val="24"/>
        </w:rPr>
        <w:t xml:space="preserve">; </w:t>
      </w:r>
      <w:proofErr w:type="spellStart"/>
      <w:r w:rsidR="002B6CB8">
        <w:rPr>
          <w:rFonts w:ascii="Times New Roman" w:hAnsi="Times New Roman" w:cs="Times New Roman"/>
          <w:sz w:val="24"/>
          <w:szCs w:val="24"/>
        </w:rPr>
        <w:t>Scherger</w:t>
      </w:r>
      <w:proofErr w:type="spellEnd"/>
      <w:r w:rsidR="002B6CB8">
        <w:rPr>
          <w:rFonts w:ascii="Times New Roman" w:hAnsi="Times New Roman" w:cs="Times New Roman"/>
          <w:sz w:val="24"/>
          <w:szCs w:val="24"/>
        </w:rPr>
        <w:t>, 2017</w:t>
      </w:r>
      <w:r w:rsidR="00A326B2">
        <w:rPr>
          <w:rFonts w:ascii="Times New Roman" w:hAnsi="Times New Roman" w:cs="Times New Roman"/>
          <w:sz w:val="24"/>
          <w:szCs w:val="24"/>
        </w:rPr>
        <w:t>)</w:t>
      </w:r>
      <w:r w:rsidR="00433A27">
        <w:rPr>
          <w:rFonts w:ascii="Times New Roman" w:hAnsi="Times New Roman" w:cs="Times New Roman"/>
          <w:sz w:val="24"/>
          <w:szCs w:val="24"/>
        </w:rPr>
        <w:t xml:space="preserve">.  </w:t>
      </w:r>
      <w:r w:rsidR="00300F7F">
        <w:rPr>
          <w:rFonts w:ascii="Times New Roman" w:hAnsi="Times New Roman" w:cs="Times New Roman"/>
          <w:sz w:val="24"/>
          <w:szCs w:val="24"/>
        </w:rPr>
        <w:t>S</w:t>
      </w:r>
      <w:r w:rsidR="006C10A9">
        <w:rPr>
          <w:rFonts w:ascii="Times New Roman" w:hAnsi="Times New Roman" w:cs="Times New Roman"/>
          <w:sz w:val="24"/>
          <w:szCs w:val="24"/>
        </w:rPr>
        <w:t xml:space="preserve">ubjects in this </w:t>
      </w:r>
      <w:r w:rsidR="00924DCE">
        <w:rPr>
          <w:rFonts w:ascii="Times New Roman" w:hAnsi="Times New Roman" w:cs="Times New Roman"/>
          <w:sz w:val="24"/>
          <w:szCs w:val="24"/>
        </w:rPr>
        <w:t>study</w:t>
      </w:r>
      <w:r w:rsidR="006C10A9">
        <w:rPr>
          <w:rFonts w:ascii="Times New Roman" w:hAnsi="Times New Roman" w:cs="Times New Roman"/>
          <w:sz w:val="24"/>
          <w:szCs w:val="24"/>
        </w:rPr>
        <w:t xml:space="preserve"> were only measured at 24 weeks therefore</w:t>
      </w:r>
      <w:r w:rsidR="002421B8">
        <w:rPr>
          <w:rFonts w:ascii="Times New Roman" w:hAnsi="Times New Roman" w:cs="Times New Roman"/>
          <w:sz w:val="24"/>
          <w:szCs w:val="24"/>
        </w:rPr>
        <w:t xml:space="preserve"> efficacy in the long-term </w:t>
      </w:r>
      <w:r w:rsidR="006C10A9">
        <w:rPr>
          <w:rFonts w:ascii="Times New Roman" w:hAnsi="Times New Roman" w:cs="Times New Roman"/>
          <w:sz w:val="24"/>
          <w:szCs w:val="24"/>
        </w:rPr>
        <w:t>of this diet was unknown.</w:t>
      </w:r>
      <w:r>
        <w:rPr>
          <w:rFonts w:ascii="Times New Roman" w:hAnsi="Times New Roman" w:cs="Times New Roman"/>
          <w:sz w:val="24"/>
          <w:szCs w:val="24"/>
        </w:rPr>
        <w:t xml:space="preserve">  </w:t>
      </w:r>
      <w:proofErr w:type="spellStart"/>
      <w:r>
        <w:rPr>
          <w:rFonts w:ascii="Times New Roman" w:hAnsi="Times New Roman" w:cs="Times New Roman"/>
          <w:sz w:val="24"/>
          <w:szCs w:val="24"/>
        </w:rPr>
        <w:t>Dashti</w:t>
      </w:r>
      <w:proofErr w:type="spellEnd"/>
      <w:r>
        <w:rPr>
          <w:rFonts w:ascii="Times New Roman" w:hAnsi="Times New Roman" w:cs="Times New Roman"/>
          <w:sz w:val="24"/>
          <w:szCs w:val="24"/>
        </w:rPr>
        <w:t xml:space="preserve"> </w:t>
      </w:r>
      <w:r w:rsidRPr="004072DA">
        <w:rPr>
          <w:rFonts w:ascii="Times New Roman" w:hAnsi="Times New Roman" w:cs="Times New Roman"/>
          <w:i/>
          <w:sz w:val="24"/>
          <w:szCs w:val="24"/>
        </w:rPr>
        <w:t>et al</w:t>
      </w:r>
      <w:r>
        <w:rPr>
          <w:rFonts w:ascii="Times New Roman" w:hAnsi="Times New Roman" w:cs="Times New Roman"/>
          <w:sz w:val="24"/>
          <w:szCs w:val="24"/>
        </w:rPr>
        <w:t>. (2005) identified the benefits of long-term adherence to the KD over 56 weeks among obese participants and its LDL cholesterol lowering ability</w:t>
      </w:r>
      <w:r w:rsidR="006B2FED">
        <w:rPr>
          <w:rFonts w:ascii="Times New Roman" w:hAnsi="Times New Roman" w:cs="Times New Roman"/>
          <w:sz w:val="24"/>
          <w:szCs w:val="24"/>
        </w:rPr>
        <w:t xml:space="preserve">, however the amount of monounsaturated fatty acids fat used within the diet </w:t>
      </w:r>
      <w:r w:rsidR="00F55A48">
        <w:rPr>
          <w:rFonts w:ascii="Times New Roman" w:hAnsi="Times New Roman" w:cs="Times New Roman"/>
          <w:sz w:val="24"/>
          <w:szCs w:val="24"/>
        </w:rPr>
        <w:t>mirrored</w:t>
      </w:r>
      <w:r w:rsidR="006B2FED">
        <w:rPr>
          <w:rFonts w:ascii="Times New Roman" w:hAnsi="Times New Roman" w:cs="Times New Roman"/>
          <w:sz w:val="24"/>
          <w:szCs w:val="24"/>
        </w:rPr>
        <w:t xml:space="preserve"> the Mediterranean diet, previously associated with its antioxidant and LDL lowering properties </w:t>
      </w:r>
      <w:r w:rsidR="006B2FED" w:rsidRPr="00143486">
        <w:rPr>
          <w:rFonts w:ascii="Times New Roman" w:hAnsi="Times New Roman" w:cs="Times New Roman"/>
          <w:sz w:val="24"/>
          <w:szCs w:val="24"/>
        </w:rPr>
        <w:t>(</w:t>
      </w:r>
      <w:r w:rsidR="00143486" w:rsidRPr="00143486">
        <w:rPr>
          <w:rFonts w:ascii="Times New Roman" w:hAnsi="Times New Roman" w:cs="Times New Roman"/>
          <w:sz w:val="24"/>
          <w:szCs w:val="24"/>
        </w:rPr>
        <w:t>Resnick, 2013</w:t>
      </w:r>
      <w:r w:rsidR="006B2FED" w:rsidRPr="00143486">
        <w:rPr>
          <w:rFonts w:ascii="Times New Roman" w:hAnsi="Times New Roman" w:cs="Times New Roman"/>
          <w:sz w:val="24"/>
          <w:szCs w:val="24"/>
        </w:rPr>
        <w:t>).</w:t>
      </w:r>
      <w:r w:rsidR="006B2FED">
        <w:rPr>
          <w:rFonts w:ascii="Times New Roman" w:hAnsi="Times New Roman" w:cs="Times New Roman"/>
          <w:sz w:val="24"/>
          <w:szCs w:val="24"/>
        </w:rPr>
        <w:t xml:space="preserve">  These studies also excluded obese participants with co-morbidity diseases or health risk factors commonly reported alongside obesity</w:t>
      </w:r>
      <w:r w:rsidR="00412D42">
        <w:rPr>
          <w:rFonts w:ascii="Times New Roman" w:hAnsi="Times New Roman" w:cs="Times New Roman"/>
          <w:sz w:val="24"/>
          <w:szCs w:val="24"/>
        </w:rPr>
        <w:t>,</w:t>
      </w:r>
      <w:r w:rsidR="006B2FED">
        <w:rPr>
          <w:rFonts w:ascii="Times New Roman" w:hAnsi="Times New Roman" w:cs="Times New Roman"/>
          <w:sz w:val="24"/>
          <w:szCs w:val="24"/>
        </w:rPr>
        <w:t xml:space="preserve"> therefore sample sizes were small</w:t>
      </w:r>
      <w:r w:rsidR="00412D42">
        <w:rPr>
          <w:rFonts w:ascii="Times New Roman" w:hAnsi="Times New Roman" w:cs="Times New Roman"/>
          <w:sz w:val="24"/>
          <w:szCs w:val="24"/>
        </w:rPr>
        <w:t xml:space="preserve"> and not representative of this population group</w:t>
      </w:r>
      <w:r w:rsidR="00D94378">
        <w:rPr>
          <w:rFonts w:ascii="Times New Roman" w:hAnsi="Times New Roman" w:cs="Times New Roman"/>
          <w:sz w:val="24"/>
          <w:szCs w:val="24"/>
        </w:rPr>
        <w:t>.</w:t>
      </w:r>
      <w:r w:rsidR="00593CDF">
        <w:rPr>
          <w:rFonts w:ascii="Times New Roman" w:hAnsi="Times New Roman" w:cs="Times New Roman"/>
          <w:sz w:val="24"/>
          <w:szCs w:val="24"/>
        </w:rPr>
        <w:t xml:space="preserve">  </w:t>
      </w:r>
      <w:r w:rsidR="00B9183D">
        <w:rPr>
          <w:rFonts w:ascii="Times New Roman" w:hAnsi="Times New Roman" w:cs="Times New Roman"/>
          <w:sz w:val="24"/>
          <w:szCs w:val="24"/>
        </w:rPr>
        <w:t xml:space="preserve">Kosinski and </w:t>
      </w:r>
      <w:proofErr w:type="spellStart"/>
      <w:r w:rsidR="00B9183D">
        <w:rPr>
          <w:rFonts w:ascii="Times New Roman" w:hAnsi="Times New Roman" w:cs="Times New Roman"/>
          <w:sz w:val="24"/>
          <w:szCs w:val="24"/>
        </w:rPr>
        <w:t>Jornayvaz</w:t>
      </w:r>
      <w:proofErr w:type="spellEnd"/>
      <w:r w:rsidR="00B9183D">
        <w:rPr>
          <w:rFonts w:ascii="Times New Roman" w:hAnsi="Times New Roman" w:cs="Times New Roman"/>
          <w:sz w:val="24"/>
          <w:szCs w:val="24"/>
        </w:rPr>
        <w:t xml:space="preserve"> (2017) argue that although the KD </w:t>
      </w:r>
      <w:r w:rsidR="00280473">
        <w:rPr>
          <w:rFonts w:ascii="Times New Roman" w:hAnsi="Times New Roman" w:cs="Times New Roman"/>
          <w:sz w:val="24"/>
          <w:szCs w:val="24"/>
        </w:rPr>
        <w:t xml:space="preserve">resulted </w:t>
      </w:r>
      <w:r w:rsidR="00430873">
        <w:rPr>
          <w:rFonts w:ascii="Times New Roman" w:hAnsi="Times New Roman" w:cs="Times New Roman"/>
          <w:sz w:val="24"/>
          <w:szCs w:val="24"/>
        </w:rPr>
        <w:t xml:space="preserve">in weight loss and a reduction in </w:t>
      </w:r>
      <w:r w:rsidR="00821072">
        <w:rPr>
          <w:rFonts w:ascii="Times New Roman" w:hAnsi="Times New Roman" w:cs="Times New Roman"/>
          <w:sz w:val="24"/>
          <w:szCs w:val="24"/>
        </w:rPr>
        <w:t>cardiovascular disease (C</w:t>
      </w:r>
      <w:r w:rsidR="00393102">
        <w:rPr>
          <w:rFonts w:ascii="Times New Roman" w:hAnsi="Times New Roman" w:cs="Times New Roman"/>
          <w:sz w:val="24"/>
          <w:szCs w:val="24"/>
        </w:rPr>
        <w:t>VD</w:t>
      </w:r>
      <w:r w:rsidR="00821072">
        <w:rPr>
          <w:rFonts w:ascii="Times New Roman" w:hAnsi="Times New Roman" w:cs="Times New Roman"/>
          <w:sz w:val="24"/>
          <w:szCs w:val="24"/>
        </w:rPr>
        <w:t xml:space="preserve">) risk </w:t>
      </w:r>
      <w:r w:rsidR="00393102">
        <w:rPr>
          <w:rFonts w:ascii="Times New Roman" w:hAnsi="Times New Roman" w:cs="Times New Roman"/>
          <w:sz w:val="24"/>
          <w:szCs w:val="24"/>
        </w:rPr>
        <w:t>among obese participants, in the long term</w:t>
      </w:r>
      <w:r w:rsidR="00821072">
        <w:rPr>
          <w:rFonts w:ascii="Times New Roman" w:hAnsi="Times New Roman" w:cs="Times New Roman"/>
          <w:sz w:val="24"/>
          <w:szCs w:val="24"/>
        </w:rPr>
        <w:t xml:space="preserve"> the diet</w:t>
      </w:r>
      <w:r w:rsidR="00393102">
        <w:rPr>
          <w:rFonts w:ascii="Times New Roman" w:hAnsi="Times New Roman" w:cs="Times New Roman"/>
          <w:sz w:val="24"/>
          <w:szCs w:val="24"/>
        </w:rPr>
        <w:t xml:space="preserve"> </w:t>
      </w:r>
      <w:r w:rsidR="00E81E4F">
        <w:rPr>
          <w:rFonts w:ascii="Times New Roman" w:hAnsi="Times New Roman" w:cs="Times New Roman"/>
          <w:sz w:val="24"/>
          <w:szCs w:val="24"/>
        </w:rPr>
        <w:t>may result in</w:t>
      </w:r>
      <w:r w:rsidR="00821072">
        <w:rPr>
          <w:rFonts w:ascii="Times New Roman" w:hAnsi="Times New Roman" w:cs="Times New Roman"/>
          <w:sz w:val="24"/>
          <w:szCs w:val="24"/>
        </w:rPr>
        <w:t xml:space="preserve"> participants experiencing</w:t>
      </w:r>
      <w:r w:rsidR="00E81E4F">
        <w:rPr>
          <w:rFonts w:ascii="Times New Roman" w:hAnsi="Times New Roman" w:cs="Times New Roman"/>
          <w:sz w:val="24"/>
          <w:szCs w:val="24"/>
        </w:rPr>
        <w:t xml:space="preserve"> </w:t>
      </w:r>
      <w:r w:rsidR="00393102">
        <w:rPr>
          <w:rFonts w:ascii="Times New Roman" w:hAnsi="Times New Roman" w:cs="Times New Roman"/>
          <w:sz w:val="24"/>
          <w:szCs w:val="24"/>
        </w:rPr>
        <w:t>insulin resistance</w:t>
      </w:r>
      <w:r w:rsidR="00E81E4F">
        <w:rPr>
          <w:rFonts w:ascii="Times New Roman" w:hAnsi="Times New Roman" w:cs="Times New Roman"/>
          <w:sz w:val="24"/>
          <w:szCs w:val="24"/>
        </w:rPr>
        <w:t xml:space="preserve">.  </w:t>
      </w:r>
      <w:r w:rsidR="00027B34">
        <w:rPr>
          <w:rFonts w:ascii="Times New Roman" w:hAnsi="Times New Roman" w:cs="Times New Roman"/>
          <w:sz w:val="24"/>
          <w:szCs w:val="24"/>
        </w:rPr>
        <w:t>However, improvement in glycaemic control and insulin use maybe considered just as important as the weight loss itself (</w:t>
      </w:r>
      <w:r w:rsidR="008C4DB1">
        <w:rPr>
          <w:rFonts w:ascii="Times New Roman" w:hAnsi="Times New Roman" w:cs="Times New Roman"/>
          <w:sz w:val="24"/>
          <w:szCs w:val="24"/>
        </w:rPr>
        <w:t xml:space="preserve">Noakes and </w:t>
      </w:r>
      <w:proofErr w:type="spellStart"/>
      <w:r w:rsidR="008C4DB1">
        <w:rPr>
          <w:rFonts w:ascii="Times New Roman" w:hAnsi="Times New Roman" w:cs="Times New Roman"/>
          <w:sz w:val="24"/>
          <w:szCs w:val="24"/>
        </w:rPr>
        <w:t>Windt</w:t>
      </w:r>
      <w:proofErr w:type="spellEnd"/>
      <w:r w:rsidR="008C4DB1">
        <w:rPr>
          <w:rFonts w:ascii="Times New Roman" w:hAnsi="Times New Roman" w:cs="Times New Roman"/>
          <w:sz w:val="24"/>
          <w:szCs w:val="24"/>
        </w:rPr>
        <w:t>, 2017</w:t>
      </w:r>
      <w:r w:rsidR="00027B34">
        <w:rPr>
          <w:rFonts w:ascii="Times New Roman" w:hAnsi="Times New Roman" w:cs="Times New Roman"/>
          <w:sz w:val="24"/>
          <w:szCs w:val="24"/>
        </w:rPr>
        <w:t xml:space="preserve">) and effective in </w:t>
      </w:r>
      <w:r w:rsidR="00027B34">
        <w:rPr>
          <w:rFonts w:ascii="Times New Roman" w:hAnsi="Times New Roman" w:cs="Times New Roman"/>
          <w:sz w:val="24"/>
          <w:szCs w:val="24"/>
        </w:rPr>
        <w:lastRenderedPageBreak/>
        <w:t xml:space="preserve">conjunction with other lifestyle improvements such as an exercise programme (Westman </w:t>
      </w:r>
      <w:r w:rsidR="00027B34" w:rsidRPr="00AB04F3">
        <w:rPr>
          <w:rFonts w:ascii="Times New Roman" w:hAnsi="Times New Roman" w:cs="Times New Roman"/>
          <w:i/>
          <w:sz w:val="24"/>
          <w:szCs w:val="24"/>
        </w:rPr>
        <w:t>et al</w:t>
      </w:r>
      <w:r w:rsidR="00027B34">
        <w:rPr>
          <w:rFonts w:ascii="Times New Roman" w:hAnsi="Times New Roman" w:cs="Times New Roman"/>
          <w:sz w:val="24"/>
          <w:szCs w:val="24"/>
        </w:rPr>
        <w:t xml:space="preserve">., 2008).  </w:t>
      </w:r>
      <w:r w:rsidR="00821072">
        <w:rPr>
          <w:rFonts w:ascii="Times New Roman" w:hAnsi="Times New Roman" w:cs="Times New Roman"/>
          <w:sz w:val="24"/>
          <w:szCs w:val="24"/>
        </w:rPr>
        <w:t xml:space="preserve">The </w:t>
      </w:r>
      <w:r w:rsidR="001854D0">
        <w:rPr>
          <w:rFonts w:ascii="Times New Roman" w:hAnsi="Times New Roman" w:cs="Times New Roman"/>
          <w:sz w:val="24"/>
          <w:szCs w:val="24"/>
        </w:rPr>
        <w:t>KD ha</w:t>
      </w:r>
      <w:r w:rsidR="00821072">
        <w:rPr>
          <w:rFonts w:ascii="Times New Roman" w:hAnsi="Times New Roman" w:cs="Times New Roman"/>
          <w:sz w:val="24"/>
          <w:szCs w:val="24"/>
        </w:rPr>
        <w:t>s</w:t>
      </w:r>
      <w:r w:rsidR="001854D0">
        <w:rPr>
          <w:rFonts w:ascii="Times New Roman" w:hAnsi="Times New Roman" w:cs="Times New Roman"/>
          <w:sz w:val="24"/>
          <w:szCs w:val="24"/>
        </w:rPr>
        <w:t xml:space="preserve"> been identified </w:t>
      </w:r>
      <w:r w:rsidR="00821072">
        <w:rPr>
          <w:rFonts w:ascii="Times New Roman" w:hAnsi="Times New Roman" w:cs="Times New Roman"/>
          <w:sz w:val="24"/>
          <w:szCs w:val="24"/>
        </w:rPr>
        <w:t>as an</w:t>
      </w:r>
      <w:r w:rsidR="001854D0">
        <w:rPr>
          <w:rFonts w:ascii="Times New Roman" w:hAnsi="Times New Roman" w:cs="Times New Roman"/>
          <w:sz w:val="24"/>
          <w:szCs w:val="24"/>
        </w:rPr>
        <w:t xml:space="preserve"> effective</w:t>
      </w:r>
      <w:r w:rsidR="00821072">
        <w:rPr>
          <w:rFonts w:ascii="Times New Roman" w:hAnsi="Times New Roman" w:cs="Times New Roman"/>
          <w:sz w:val="24"/>
          <w:szCs w:val="24"/>
        </w:rPr>
        <w:t xml:space="preserve"> strategy to reduce</w:t>
      </w:r>
      <w:r w:rsidR="001854D0">
        <w:rPr>
          <w:rFonts w:ascii="Times New Roman" w:hAnsi="Times New Roman" w:cs="Times New Roman"/>
          <w:sz w:val="24"/>
          <w:szCs w:val="24"/>
        </w:rPr>
        <w:t xml:space="preserve"> visceral obesity</w:t>
      </w:r>
      <w:r w:rsidR="00821072">
        <w:rPr>
          <w:rFonts w:ascii="Times New Roman" w:hAnsi="Times New Roman" w:cs="Times New Roman"/>
          <w:sz w:val="24"/>
          <w:szCs w:val="24"/>
        </w:rPr>
        <w:t>,</w:t>
      </w:r>
      <w:r w:rsidR="001854D0">
        <w:rPr>
          <w:rFonts w:ascii="Times New Roman" w:hAnsi="Times New Roman" w:cs="Times New Roman"/>
          <w:sz w:val="24"/>
          <w:szCs w:val="24"/>
        </w:rPr>
        <w:t xml:space="preserve"> reducing the risk of comorbid</w:t>
      </w:r>
      <w:r w:rsidR="00821072">
        <w:rPr>
          <w:rFonts w:ascii="Times New Roman" w:hAnsi="Times New Roman" w:cs="Times New Roman"/>
          <w:sz w:val="24"/>
          <w:szCs w:val="24"/>
        </w:rPr>
        <w:t>ity</w:t>
      </w:r>
      <w:r w:rsidR="001854D0">
        <w:rPr>
          <w:rFonts w:ascii="Times New Roman" w:hAnsi="Times New Roman" w:cs="Times New Roman"/>
          <w:sz w:val="24"/>
          <w:szCs w:val="24"/>
        </w:rPr>
        <w:t xml:space="preserve"> conditions </w:t>
      </w:r>
      <w:r w:rsidR="00CF1723">
        <w:rPr>
          <w:rFonts w:ascii="Times New Roman" w:hAnsi="Times New Roman" w:cs="Times New Roman"/>
          <w:sz w:val="24"/>
          <w:szCs w:val="24"/>
        </w:rPr>
        <w:t>(Westman</w:t>
      </w:r>
      <w:r w:rsidR="00551150">
        <w:rPr>
          <w:rFonts w:ascii="Times New Roman" w:hAnsi="Times New Roman" w:cs="Times New Roman"/>
          <w:sz w:val="24"/>
          <w:szCs w:val="24"/>
        </w:rPr>
        <w:t xml:space="preserve">, </w:t>
      </w:r>
      <w:proofErr w:type="spellStart"/>
      <w:r w:rsidR="00551150">
        <w:rPr>
          <w:rFonts w:ascii="Times New Roman" w:hAnsi="Times New Roman" w:cs="Times New Roman"/>
          <w:sz w:val="24"/>
          <w:szCs w:val="24"/>
        </w:rPr>
        <w:t>Tondt</w:t>
      </w:r>
      <w:proofErr w:type="spellEnd"/>
      <w:r w:rsidR="00551150">
        <w:rPr>
          <w:rFonts w:ascii="Times New Roman" w:hAnsi="Times New Roman" w:cs="Times New Roman"/>
          <w:sz w:val="24"/>
          <w:szCs w:val="24"/>
        </w:rPr>
        <w:t>, Maguire and Yancy, 2018)</w:t>
      </w:r>
      <w:r w:rsidR="001854D0">
        <w:rPr>
          <w:rFonts w:ascii="Times New Roman" w:hAnsi="Times New Roman" w:cs="Times New Roman"/>
          <w:sz w:val="24"/>
          <w:szCs w:val="24"/>
        </w:rPr>
        <w:t xml:space="preserve">.   </w:t>
      </w:r>
      <w:r w:rsidR="00E81E4F">
        <w:rPr>
          <w:rFonts w:ascii="Times New Roman" w:hAnsi="Times New Roman" w:cs="Times New Roman"/>
          <w:sz w:val="24"/>
          <w:szCs w:val="24"/>
        </w:rPr>
        <w:t>Other variables</w:t>
      </w:r>
      <w:r w:rsidR="00821072">
        <w:rPr>
          <w:rFonts w:ascii="Times New Roman" w:hAnsi="Times New Roman" w:cs="Times New Roman"/>
          <w:sz w:val="24"/>
          <w:szCs w:val="24"/>
        </w:rPr>
        <w:t>,</w:t>
      </w:r>
      <w:r w:rsidR="00E81E4F">
        <w:rPr>
          <w:rFonts w:ascii="Times New Roman" w:hAnsi="Times New Roman" w:cs="Times New Roman"/>
          <w:sz w:val="24"/>
          <w:szCs w:val="24"/>
        </w:rPr>
        <w:t xml:space="preserve"> </w:t>
      </w:r>
      <w:r w:rsidR="001A7AAB">
        <w:rPr>
          <w:rFonts w:ascii="Times New Roman" w:hAnsi="Times New Roman" w:cs="Times New Roman"/>
          <w:sz w:val="24"/>
          <w:szCs w:val="24"/>
        </w:rPr>
        <w:t>such as</w:t>
      </w:r>
      <w:r w:rsidR="00F73C76">
        <w:rPr>
          <w:rFonts w:ascii="Times New Roman" w:hAnsi="Times New Roman" w:cs="Times New Roman"/>
          <w:sz w:val="24"/>
          <w:szCs w:val="24"/>
        </w:rPr>
        <w:t xml:space="preserve"> physical activity</w:t>
      </w:r>
      <w:r w:rsidR="00821072">
        <w:rPr>
          <w:rFonts w:ascii="Times New Roman" w:hAnsi="Times New Roman" w:cs="Times New Roman"/>
          <w:sz w:val="24"/>
          <w:szCs w:val="24"/>
        </w:rPr>
        <w:t xml:space="preserve"> and sleep</w:t>
      </w:r>
      <w:r w:rsidR="000A4EBB">
        <w:rPr>
          <w:rFonts w:ascii="Times New Roman" w:hAnsi="Times New Roman" w:cs="Times New Roman"/>
          <w:sz w:val="24"/>
          <w:szCs w:val="24"/>
        </w:rPr>
        <w:t xml:space="preserve"> w</w:t>
      </w:r>
      <w:r w:rsidR="008018C2">
        <w:rPr>
          <w:rFonts w:ascii="Times New Roman" w:hAnsi="Times New Roman" w:cs="Times New Roman"/>
          <w:sz w:val="24"/>
          <w:szCs w:val="24"/>
        </w:rPr>
        <w:t>ere</w:t>
      </w:r>
      <w:r w:rsidR="000A4EBB">
        <w:rPr>
          <w:rFonts w:ascii="Times New Roman" w:hAnsi="Times New Roman" w:cs="Times New Roman"/>
          <w:sz w:val="24"/>
          <w:szCs w:val="24"/>
        </w:rPr>
        <w:t xml:space="preserve"> not evaluated </w:t>
      </w:r>
      <w:r w:rsidR="008018C2">
        <w:rPr>
          <w:rFonts w:ascii="Times New Roman" w:hAnsi="Times New Roman" w:cs="Times New Roman"/>
          <w:sz w:val="24"/>
          <w:szCs w:val="24"/>
        </w:rPr>
        <w:t xml:space="preserve">or considered in the results of </w:t>
      </w:r>
      <w:r w:rsidR="00567A03">
        <w:rPr>
          <w:rFonts w:ascii="Times New Roman" w:hAnsi="Times New Roman" w:cs="Times New Roman"/>
          <w:sz w:val="24"/>
          <w:szCs w:val="24"/>
        </w:rPr>
        <w:t>most of these</w:t>
      </w:r>
      <w:r w:rsidR="008018C2">
        <w:rPr>
          <w:rFonts w:ascii="Times New Roman" w:hAnsi="Times New Roman" w:cs="Times New Roman"/>
          <w:sz w:val="24"/>
          <w:szCs w:val="24"/>
        </w:rPr>
        <w:t xml:space="preserve"> studies,</w:t>
      </w:r>
      <w:r w:rsidR="00F73C76">
        <w:rPr>
          <w:rFonts w:ascii="Times New Roman" w:hAnsi="Times New Roman" w:cs="Times New Roman"/>
          <w:sz w:val="24"/>
          <w:szCs w:val="24"/>
        </w:rPr>
        <w:t xml:space="preserve"> therefore the </w:t>
      </w:r>
      <w:r w:rsidR="00822BE5">
        <w:rPr>
          <w:rFonts w:ascii="Times New Roman" w:hAnsi="Times New Roman" w:cs="Times New Roman"/>
          <w:sz w:val="24"/>
          <w:szCs w:val="24"/>
        </w:rPr>
        <w:t xml:space="preserve">weight loss cannot be </w:t>
      </w:r>
      <w:r w:rsidR="002B674B">
        <w:rPr>
          <w:rFonts w:ascii="Times New Roman" w:hAnsi="Times New Roman" w:cs="Times New Roman"/>
          <w:sz w:val="24"/>
          <w:szCs w:val="24"/>
        </w:rPr>
        <w:t xml:space="preserve">attributed to </w:t>
      </w:r>
      <w:r w:rsidR="000A4EBB">
        <w:rPr>
          <w:rFonts w:ascii="Times New Roman" w:hAnsi="Times New Roman" w:cs="Times New Roman"/>
          <w:sz w:val="24"/>
          <w:szCs w:val="24"/>
        </w:rPr>
        <w:t>the KD</w:t>
      </w:r>
      <w:r w:rsidR="002B674B">
        <w:rPr>
          <w:rFonts w:ascii="Times New Roman" w:hAnsi="Times New Roman" w:cs="Times New Roman"/>
          <w:sz w:val="24"/>
          <w:szCs w:val="24"/>
        </w:rPr>
        <w:t xml:space="preserve"> alone.</w:t>
      </w:r>
      <w:r w:rsidR="00430873">
        <w:rPr>
          <w:rFonts w:ascii="Times New Roman" w:hAnsi="Times New Roman" w:cs="Times New Roman"/>
          <w:sz w:val="24"/>
          <w:szCs w:val="24"/>
        </w:rPr>
        <w:t xml:space="preserve">  </w:t>
      </w:r>
      <w:r w:rsidR="00344A7D">
        <w:rPr>
          <w:rFonts w:ascii="Times New Roman" w:hAnsi="Times New Roman" w:cs="Times New Roman"/>
          <w:sz w:val="24"/>
          <w:szCs w:val="24"/>
        </w:rPr>
        <w:t xml:space="preserve">Bueno </w:t>
      </w:r>
      <w:r w:rsidR="00344A7D" w:rsidRPr="00D70B70">
        <w:rPr>
          <w:rFonts w:ascii="Times New Roman" w:hAnsi="Times New Roman" w:cs="Times New Roman"/>
          <w:i/>
          <w:sz w:val="24"/>
          <w:szCs w:val="24"/>
        </w:rPr>
        <w:t>et al.</w:t>
      </w:r>
      <w:r w:rsidR="00344A7D">
        <w:rPr>
          <w:rFonts w:ascii="Times New Roman" w:hAnsi="Times New Roman" w:cs="Times New Roman"/>
          <w:sz w:val="24"/>
          <w:szCs w:val="24"/>
        </w:rPr>
        <w:t xml:space="preserve"> (2013) highlights the value of dietary counselling </w:t>
      </w:r>
      <w:r w:rsidR="00E00796">
        <w:rPr>
          <w:rFonts w:ascii="Times New Roman" w:hAnsi="Times New Roman" w:cs="Times New Roman"/>
          <w:sz w:val="24"/>
          <w:szCs w:val="24"/>
        </w:rPr>
        <w:t>during diet adherence</w:t>
      </w:r>
      <w:r w:rsidR="00FF7F75">
        <w:rPr>
          <w:rFonts w:ascii="Times New Roman" w:hAnsi="Times New Roman" w:cs="Times New Roman"/>
          <w:sz w:val="24"/>
          <w:szCs w:val="24"/>
        </w:rPr>
        <w:t>,</w:t>
      </w:r>
      <w:r w:rsidR="00344A7D">
        <w:rPr>
          <w:rFonts w:ascii="Times New Roman" w:hAnsi="Times New Roman" w:cs="Times New Roman"/>
          <w:sz w:val="24"/>
          <w:szCs w:val="24"/>
        </w:rPr>
        <w:t xml:space="preserve"> </w:t>
      </w:r>
      <w:r w:rsidR="00E00796">
        <w:rPr>
          <w:rFonts w:ascii="Times New Roman" w:hAnsi="Times New Roman" w:cs="Times New Roman"/>
          <w:sz w:val="24"/>
          <w:szCs w:val="24"/>
        </w:rPr>
        <w:t xml:space="preserve">which may have affected </w:t>
      </w:r>
      <w:r w:rsidR="005A21E7">
        <w:rPr>
          <w:rFonts w:ascii="Times New Roman" w:hAnsi="Times New Roman" w:cs="Times New Roman"/>
          <w:sz w:val="24"/>
          <w:szCs w:val="24"/>
        </w:rPr>
        <w:t>the results</w:t>
      </w:r>
      <w:r w:rsidR="00344A7D">
        <w:rPr>
          <w:rFonts w:ascii="Times New Roman" w:hAnsi="Times New Roman" w:cs="Times New Roman"/>
          <w:sz w:val="24"/>
          <w:szCs w:val="24"/>
        </w:rPr>
        <w:t>.</w:t>
      </w:r>
      <w:r w:rsidR="00FF7F75">
        <w:rPr>
          <w:rFonts w:ascii="Times New Roman" w:hAnsi="Times New Roman" w:cs="Times New Roman"/>
          <w:sz w:val="24"/>
          <w:szCs w:val="24"/>
        </w:rPr>
        <w:t xml:space="preserve">  </w:t>
      </w:r>
      <w:r w:rsidR="00430873">
        <w:rPr>
          <w:rFonts w:ascii="Times New Roman" w:hAnsi="Times New Roman" w:cs="Times New Roman"/>
          <w:sz w:val="24"/>
          <w:szCs w:val="24"/>
        </w:rPr>
        <w:t xml:space="preserve">It is also noted that many of the studies </w:t>
      </w:r>
      <w:r w:rsidR="00133A2C">
        <w:rPr>
          <w:rFonts w:ascii="Times New Roman" w:hAnsi="Times New Roman" w:cs="Times New Roman"/>
          <w:sz w:val="24"/>
          <w:szCs w:val="24"/>
        </w:rPr>
        <w:t>involved mice and not humans, therefore</w:t>
      </w:r>
      <w:r w:rsidR="00821072">
        <w:rPr>
          <w:rFonts w:ascii="Times New Roman" w:hAnsi="Times New Roman" w:cs="Times New Roman"/>
          <w:sz w:val="24"/>
          <w:szCs w:val="24"/>
        </w:rPr>
        <w:t xml:space="preserve"> </w:t>
      </w:r>
      <w:r w:rsidR="00133A2C">
        <w:rPr>
          <w:rFonts w:ascii="Times New Roman" w:hAnsi="Times New Roman" w:cs="Times New Roman"/>
          <w:sz w:val="24"/>
          <w:szCs w:val="24"/>
        </w:rPr>
        <w:t xml:space="preserve">direct comparisons cannot be </w:t>
      </w:r>
      <w:r w:rsidR="00821072">
        <w:rPr>
          <w:rFonts w:ascii="Times New Roman" w:hAnsi="Times New Roman" w:cs="Times New Roman"/>
          <w:sz w:val="24"/>
          <w:szCs w:val="24"/>
        </w:rPr>
        <w:t xml:space="preserve">accurately </w:t>
      </w:r>
      <w:r w:rsidR="00133A2C">
        <w:rPr>
          <w:rFonts w:ascii="Times New Roman" w:hAnsi="Times New Roman" w:cs="Times New Roman"/>
          <w:sz w:val="24"/>
          <w:szCs w:val="24"/>
        </w:rPr>
        <w:t>made.</w:t>
      </w:r>
      <w:r w:rsidR="00D77E12">
        <w:rPr>
          <w:rFonts w:ascii="Times New Roman" w:hAnsi="Times New Roman" w:cs="Times New Roman"/>
          <w:sz w:val="24"/>
          <w:szCs w:val="24"/>
        </w:rPr>
        <w:t xml:space="preserve">  </w:t>
      </w:r>
    </w:p>
    <w:p w14:paraId="0016D1B5" w14:textId="06E72A6B" w:rsidR="0019790C" w:rsidRDefault="0019790C" w:rsidP="00BC0072">
      <w:pPr>
        <w:spacing w:line="360" w:lineRule="auto"/>
        <w:rPr>
          <w:rFonts w:ascii="Times New Roman" w:hAnsi="Times New Roman" w:cs="Times New Roman"/>
          <w:sz w:val="24"/>
          <w:szCs w:val="24"/>
        </w:rPr>
      </w:pPr>
    </w:p>
    <w:p w14:paraId="37F74D0F" w14:textId="7A74E40D" w:rsidR="0019790C" w:rsidRDefault="00BA4DBD" w:rsidP="00BC0072">
      <w:pPr>
        <w:spacing w:line="360" w:lineRule="auto"/>
        <w:rPr>
          <w:rFonts w:ascii="Times New Roman" w:hAnsi="Times New Roman" w:cs="Times New Roman"/>
          <w:sz w:val="24"/>
          <w:szCs w:val="24"/>
        </w:rPr>
      </w:pPr>
      <w:r>
        <w:rPr>
          <w:rFonts w:ascii="Times New Roman" w:hAnsi="Times New Roman" w:cs="Times New Roman"/>
          <w:sz w:val="24"/>
          <w:szCs w:val="24"/>
        </w:rPr>
        <w:t>Polycystic ovary syndrome (PCOS)</w:t>
      </w:r>
      <w:r w:rsidR="003F0077">
        <w:rPr>
          <w:rFonts w:ascii="Times New Roman" w:hAnsi="Times New Roman" w:cs="Times New Roman"/>
          <w:sz w:val="24"/>
          <w:szCs w:val="24"/>
        </w:rPr>
        <w:t>, a</w:t>
      </w:r>
      <w:r w:rsidR="00EF6FD3">
        <w:rPr>
          <w:rFonts w:ascii="Times New Roman" w:hAnsi="Times New Roman" w:cs="Times New Roman"/>
          <w:sz w:val="24"/>
          <w:szCs w:val="24"/>
        </w:rPr>
        <w:t>n</w:t>
      </w:r>
      <w:r w:rsidR="003F0077">
        <w:rPr>
          <w:rFonts w:ascii="Times New Roman" w:hAnsi="Times New Roman" w:cs="Times New Roman"/>
          <w:sz w:val="24"/>
          <w:szCs w:val="24"/>
        </w:rPr>
        <w:t xml:space="preserve"> endoc</w:t>
      </w:r>
      <w:r w:rsidR="00B8031A">
        <w:rPr>
          <w:rFonts w:ascii="Times New Roman" w:hAnsi="Times New Roman" w:cs="Times New Roman"/>
          <w:sz w:val="24"/>
          <w:szCs w:val="24"/>
        </w:rPr>
        <w:t>rine dis</w:t>
      </w:r>
      <w:r w:rsidR="00F948F7">
        <w:rPr>
          <w:rFonts w:ascii="Times New Roman" w:hAnsi="Times New Roman" w:cs="Times New Roman"/>
          <w:sz w:val="24"/>
          <w:szCs w:val="24"/>
        </w:rPr>
        <w:t>order</w:t>
      </w:r>
      <w:r w:rsidR="00EF6FD3">
        <w:rPr>
          <w:rFonts w:ascii="Times New Roman" w:hAnsi="Times New Roman" w:cs="Times New Roman"/>
          <w:sz w:val="24"/>
          <w:szCs w:val="24"/>
        </w:rPr>
        <w:t>,</w:t>
      </w:r>
      <w:r w:rsidR="00B8031A">
        <w:rPr>
          <w:rFonts w:ascii="Times New Roman" w:hAnsi="Times New Roman" w:cs="Times New Roman"/>
          <w:sz w:val="24"/>
          <w:szCs w:val="24"/>
        </w:rPr>
        <w:t xml:space="preserve"> </w:t>
      </w:r>
      <w:r w:rsidR="00821072">
        <w:rPr>
          <w:rFonts w:ascii="Times New Roman" w:hAnsi="Times New Roman" w:cs="Times New Roman"/>
          <w:sz w:val="24"/>
          <w:szCs w:val="24"/>
        </w:rPr>
        <w:t>commonly experienced by young women</w:t>
      </w:r>
      <w:r w:rsidR="00EF6FD3">
        <w:rPr>
          <w:rFonts w:ascii="Times New Roman" w:hAnsi="Times New Roman" w:cs="Times New Roman"/>
          <w:sz w:val="24"/>
          <w:szCs w:val="24"/>
        </w:rPr>
        <w:t xml:space="preserve"> of a reproductive age,</w:t>
      </w:r>
      <w:r w:rsidR="00821072">
        <w:rPr>
          <w:rFonts w:ascii="Times New Roman" w:hAnsi="Times New Roman" w:cs="Times New Roman"/>
          <w:sz w:val="24"/>
          <w:szCs w:val="24"/>
        </w:rPr>
        <w:t xml:space="preserve"> ha</w:t>
      </w:r>
      <w:r w:rsidR="006076B9">
        <w:rPr>
          <w:rFonts w:ascii="Times New Roman" w:hAnsi="Times New Roman" w:cs="Times New Roman"/>
          <w:sz w:val="24"/>
          <w:szCs w:val="24"/>
        </w:rPr>
        <w:t>s</w:t>
      </w:r>
      <w:r w:rsidR="00821072">
        <w:rPr>
          <w:rFonts w:ascii="Times New Roman" w:hAnsi="Times New Roman" w:cs="Times New Roman"/>
          <w:sz w:val="24"/>
          <w:szCs w:val="24"/>
        </w:rPr>
        <w:t xml:space="preserve"> been</w:t>
      </w:r>
      <w:r>
        <w:rPr>
          <w:rFonts w:ascii="Times New Roman" w:hAnsi="Times New Roman" w:cs="Times New Roman"/>
          <w:sz w:val="24"/>
          <w:szCs w:val="24"/>
        </w:rPr>
        <w:t xml:space="preserve"> associated with abdominal obesity due to inherent insulin resistance and lifestyle-related extrinsic factors relating to the condition</w:t>
      </w:r>
      <w:r w:rsidR="00F948F7">
        <w:rPr>
          <w:rFonts w:ascii="Times New Roman" w:hAnsi="Times New Roman" w:cs="Times New Roman"/>
          <w:sz w:val="24"/>
          <w:szCs w:val="24"/>
        </w:rPr>
        <w:t xml:space="preserve"> (Paoli, Rubini, </w:t>
      </w:r>
      <w:proofErr w:type="spellStart"/>
      <w:r w:rsidR="00F948F7">
        <w:rPr>
          <w:rFonts w:ascii="Times New Roman" w:hAnsi="Times New Roman" w:cs="Times New Roman"/>
          <w:sz w:val="24"/>
          <w:szCs w:val="24"/>
        </w:rPr>
        <w:t>Volek</w:t>
      </w:r>
      <w:proofErr w:type="spellEnd"/>
      <w:r w:rsidR="00F948F7">
        <w:rPr>
          <w:rFonts w:ascii="Times New Roman" w:hAnsi="Times New Roman" w:cs="Times New Roman"/>
          <w:sz w:val="24"/>
          <w:szCs w:val="24"/>
        </w:rPr>
        <w:t xml:space="preserve"> and Grimaldi, 2013)</w:t>
      </w:r>
      <w:r>
        <w:rPr>
          <w:rFonts w:ascii="Times New Roman" w:hAnsi="Times New Roman" w:cs="Times New Roman"/>
          <w:sz w:val="24"/>
          <w:szCs w:val="24"/>
        </w:rPr>
        <w:t>.  E</w:t>
      </w:r>
      <w:r w:rsidR="00DA58B6" w:rsidRPr="004E0B0C">
        <w:rPr>
          <w:rFonts w:ascii="Times New Roman" w:hAnsi="Times New Roman" w:cs="Times New Roman"/>
          <w:sz w:val="24"/>
          <w:szCs w:val="24"/>
        </w:rPr>
        <w:t>merging e</w:t>
      </w:r>
      <w:r w:rsidR="00234214" w:rsidRPr="004E0B0C">
        <w:rPr>
          <w:rFonts w:ascii="Times New Roman" w:hAnsi="Times New Roman" w:cs="Times New Roman"/>
          <w:sz w:val="24"/>
          <w:szCs w:val="24"/>
        </w:rPr>
        <w:t>vidence suggests that o</w:t>
      </w:r>
      <w:r w:rsidR="0047261B" w:rsidRPr="004E0B0C">
        <w:rPr>
          <w:rFonts w:ascii="Times New Roman" w:hAnsi="Times New Roman" w:cs="Times New Roman"/>
          <w:sz w:val="24"/>
          <w:szCs w:val="24"/>
        </w:rPr>
        <w:t xml:space="preserve">besity </w:t>
      </w:r>
      <w:r w:rsidR="00821072">
        <w:rPr>
          <w:rFonts w:ascii="Times New Roman" w:hAnsi="Times New Roman" w:cs="Times New Roman"/>
          <w:sz w:val="24"/>
          <w:szCs w:val="24"/>
        </w:rPr>
        <w:t>among</w:t>
      </w:r>
      <w:r w:rsidR="0047261B" w:rsidRPr="004E0B0C">
        <w:rPr>
          <w:rFonts w:ascii="Times New Roman" w:hAnsi="Times New Roman" w:cs="Times New Roman"/>
          <w:sz w:val="24"/>
          <w:szCs w:val="24"/>
        </w:rPr>
        <w:t xml:space="preserve"> women </w:t>
      </w:r>
      <w:r w:rsidR="00821072">
        <w:rPr>
          <w:rFonts w:ascii="Times New Roman" w:hAnsi="Times New Roman" w:cs="Times New Roman"/>
          <w:sz w:val="24"/>
          <w:szCs w:val="24"/>
        </w:rPr>
        <w:t xml:space="preserve">who are </w:t>
      </w:r>
      <w:r w:rsidR="00030BF7">
        <w:rPr>
          <w:rFonts w:ascii="Times New Roman" w:hAnsi="Times New Roman" w:cs="Times New Roman"/>
          <w:sz w:val="24"/>
          <w:szCs w:val="24"/>
        </w:rPr>
        <w:t>at the early stages of</w:t>
      </w:r>
      <w:r w:rsidR="00234214" w:rsidRPr="004E0B0C">
        <w:rPr>
          <w:rFonts w:ascii="Times New Roman" w:hAnsi="Times New Roman" w:cs="Times New Roman"/>
          <w:sz w:val="24"/>
          <w:szCs w:val="24"/>
        </w:rPr>
        <w:t xml:space="preserve"> pregnancy can </w:t>
      </w:r>
      <w:r w:rsidR="004E0B0C" w:rsidRPr="004E0B0C">
        <w:rPr>
          <w:rFonts w:ascii="Times New Roman" w:hAnsi="Times New Roman" w:cs="Times New Roman"/>
          <w:sz w:val="24"/>
          <w:szCs w:val="24"/>
        </w:rPr>
        <w:t>affect</w:t>
      </w:r>
      <w:r w:rsidR="00DA58B6" w:rsidRPr="004E0B0C">
        <w:rPr>
          <w:rFonts w:ascii="Times New Roman" w:hAnsi="Times New Roman" w:cs="Times New Roman"/>
          <w:sz w:val="24"/>
          <w:szCs w:val="24"/>
        </w:rPr>
        <w:t xml:space="preserve"> the </w:t>
      </w:r>
      <w:r w:rsidR="004E0B0C" w:rsidRPr="004E0B0C">
        <w:rPr>
          <w:rFonts w:ascii="Times New Roman" w:hAnsi="Times New Roman" w:cs="Times New Roman"/>
          <w:sz w:val="24"/>
          <w:szCs w:val="24"/>
        </w:rPr>
        <w:t>foetus</w:t>
      </w:r>
      <w:r w:rsidR="00DA58B6" w:rsidRPr="004E0B0C">
        <w:rPr>
          <w:rFonts w:ascii="Times New Roman" w:hAnsi="Times New Roman" w:cs="Times New Roman"/>
          <w:sz w:val="24"/>
          <w:szCs w:val="24"/>
        </w:rPr>
        <w:t xml:space="preserve"> and increase the risk of the child </w:t>
      </w:r>
      <w:r w:rsidR="00645452">
        <w:rPr>
          <w:rFonts w:ascii="Times New Roman" w:hAnsi="Times New Roman" w:cs="Times New Roman"/>
          <w:sz w:val="24"/>
          <w:szCs w:val="24"/>
        </w:rPr>
        <w:t>developing</w:t>
      </w:r>
      <w:r w:rsidR="00DA58B6" w:rsidRPr="004E0B0C">
        <w:rPr>
          <w:rFonts w:ascii="Times New Roman" w:hAnsi="Times New Roman" w:cs="Times New Roman"/>
          <w:sz w:val="24"/>
          <w:szCs w:val="24"/>
        </w:rPr>
        <w:t xml:space="preserve"> obes</w:t>
      </w:r>
      <w:r w:rsidR="00645452">
        <w:rPr>
          <w:rFonts w:ascii="Times New Roman" w:hAnsi="Times New Roman" w:cs="Times New Roman"/>
          <w:sz w:val="24"/>
          <w:szCs w:val="24"/>
        </w:rPr>
        <w:t>ity</w:t>
      </w:r>
      <w:r w:rsidR="00DA58B6" w:rsidRPr="004E0B0C">
        <w:rPr>
          <w:rFonts w:ascii="Times New Roman" w:hAnsi="Times New Roman" w:cs="Times New Roman"/>
          <w:sz w:val="24"/>
          <w:szCs w:val="24"/>
        </w:rPr>
        <w:t xml:space="preserve"> (</w:t>
      </w:r>
      <w:r w:rsidR="004E0B0C" w:rsidRPr="004E0B0C">
        <w:rPr>
          <w:rFonts w:ascii="Times New Roman" w:hAnsi="Times New Roman" w:cs="Times New Roman"/>
          <w:sz w:val="24"/>
          <w:szCs w:val="24"/>
        </w:rPr>
        <w:t xml:space="preserve">Moran </w:t>
      </w:r>
      <w:r w:rsidR="004E0B0C" w:rsidRPr="004E0B0C">
        <w:rPr>
          <w:rFonts w:ascii="Times New Roman" w:hAnsi="Times New Roman" w:cs="Times New Roman"/>
          <w:i/>
          <w:sz w:val="24"/>
          <w:szCs w:val="24"/>
        </w:rPr>
        <w:t>et al.,</w:t>
      </w:r>
      <w:r w:rsidR="004E0B0C" w:rsidRPr="004E0B0C">
        <w:rPr>
          <w:rFonts w:ascii="Times New Roman" w:hAnsi="Times New Roman" w:cs="Times New Roman"/>
          <w:sz w:val="24"/>
          <w:szCs w:val="24"/>
        </w:rPr>
        <w:t xml:space="preserve"> 2010)</w:t>
      </w:r>
      <w:r>
        <w:rPr>
          <w:rFonts w:ascii="Times New Roman" w:hAnsi="Times New Roman" w:cs="Times New Roman"/>
          <w:sz w:val="24"/>
          <w:szCs w:val="24"/>
        </w:rPr>
        <w:t xml:space="preserve"> therefore</w:t>
      </w:r>
      <w:r w:rsidR="006A3F7E">
        <w:rPr>
          <w:rFonts w:ascii="Times New Roman" w:hAnsi="Times New Roman" w:cs="Times New Roman"/>
          <w:sz w:val="24"/>
          <w:szCs w:val="24"/>
        </w:rPr>
        <w:t>,</w:t>
      </w:r>
      <w:r>
        <w:rPr>
          <w:rFonts w:ascii="Times New Roman" w:hAnsi="Times New Roman" w:cs="Times New Roman"/>
          <w:sz w:val="24"/>
          <w:szCs w:val="24"/>
        </w:rPr>
        <w:t xml:space="preserve"> </w:t>
      </w:r>
      <w:r w:rsidR="00030BF7">
        <w:rPr>
          <w:rFonts w:ascii="Times New Roman" w:hAnsi="Times New Roman" w:cs="Times New Roman"/>
          <w:sz w:val="24"/>
          <w:szCs w:val="24"/>
        </w:rPr>
        <w:t xml:space="preserve">healthy </w:t>
      </w:r>
      <w:r>
        <w:rPr>
          <w:rFonts w:ascii="Times New Roman" w:hAnsi="Times New Roman" w:cs="Times New Roman"/>
          <w:sz w:val="24"/>
          <w:szCs w:val="24"/>
        </w:rPr>
        <w:t>weight loss</w:t>
      </w:r>
      <w:r w:rsidR="00030BF7">
        <w:rPr>
          <w:rFonts w:ascii="Times New Roman" w:hAnsi="Times New Roman" w:cs="Times New Roman"/>
          <w:sz w:val="24"/>
          <w:szCs w:val="24"/>
        </w:rPr>
        <w:t xml:space="preserve"> should be promoted </w:t>
      </w:r>
      <w:r w:rsidR="006A3F7E">
        <w:rPr>
          <w:rFonts w:ascii="Times New Roman" w:hAnsi="Times New Roman" w:cs="Times New Roman"/>
          <w:sz w:val="24"/>
          <w:szCs w:val="24"/>
        </w:rPr>
        <w:t xml:space="preserve">by health professionals </w:t>
      </w:r>
      <w:r w:rsidR="00030BF7">
        <w:rPr>
          <w:rFonts w:ascii="Times New Roman" w:hAnsi="Times New Roman" w:cs="Times New Roman"/>
          <w:sz w:val="24"/>
          <w:szCs w:val="24"/>
        </w:rPr>
        <w:t>as a</w:t>
      </w:r>
      <w:r>
        <w:rPr>
          <w:rFonts w:ascii="Times New Roman" w:hAnsi="Times New Roman" w:cs="Times New Roman"/>
          <w:sz w:val="24"/>
          <w:szCs w:val="24"/>
        </w:rPr>
        <w:t xml:space="preserve"> key</w:t>
      </w:r>
      <w:r w:rsidR="00E31CA8">
        <w:rPr>
          <w:rFonts w:ascii="Times New Roman" w:hAnsi="Times New Roman" w:cs="Times New Roman"/>
          <w:sz w:val="24"/>
          <w:szCs w:val="24"/>
        </w:rPr>
        <w:t xml:space="preserve"> goal</w:t>
      </w:r>
      <w:r w:rsidR="005F4783">
        <w:rPr>
          <w:rFonts w:ascii="Times New Roman" w:hAnsi="Times New Roman" w:cs="Times New Roman"/>
          <w:sz w:val="24"/>
          <w:szCs w:val="24"/>
        </w:rPr>
        <w:t>.  Studies have shown that</w:t>
      </w:r>
      <w:r w:rsidR="00AD653B">
        <w:rPr>
          <w:rFonts w:ascii="Times New Roman" w:hAnsi="Times New Roman" w:cs="Times New Roman"/>
          <w:sz w:val="24"/>
          <w:szCs w:val="24"/>
        </w:rPr>
        <w:t xml:space="preserve"> not only can a KD </w:t>
      </w:r>
      <w:r w:rsidR="002C0A9D">
        <w:rPr>
          <w:rFonts w:ascii="Times New Roman" w:hAnsi="Times New Roman" w:cs="Times New Roman"/>
          <w:sz w:val="24"/>
          <w:szCs w:val="24"/>
        </w:rPr>
        <w:t>reduce body weight of obese women with PCOS but can increase</w:t>
      </w:r>
      <w:r w:rsidR="00FC140A">
        <w:rPr>
          <w:rFonts w:ascii="Times New Roman" w:hAnsi="Times New Roman" w:cs="Times New Roman"/>
          <w:sz w:val="24"/>
          <w:szCs w:val="24"/>
        </w:rPr>
        <w:t xml:space="preserve"> fertility</w:t>
      </w:r>
      <w:r w:rsidR="002F0880">
        <w:rPr>
          <w:rFonts w:ascii="Times New Roman" w:hAnsi="Times New Roman" w:cs="Times New Roman"/>
          <w:sz w:val="24"/>
          <w:szCs w:val="24"/>
        </w:rPr>
        <w:t xml:space="preserve">, however it is unclear as to whether </w:t>
      </w:r>
      <w:r w:rsidR="00DA587E">
        <w:rPr>
          <w:rFonts w:ascii="Times New Roman" w:hAnsi="Times New Roman" w:cs="Times New Roman"/>
          <w:sz w:val="24"/>
          <w:szCs w:val="24"/>
        </w:rPr>
        <w:t xml:space="preserve">it is the weight loss itself or </w:t>
      </w:r>
      <w:r w:rsidR="00760F8B">
        <w:rPr>
          <w:rFonts w:ascii="Times New Roman" w:hAnsi="Times New Roman" w:cs="Times New Roman"/>
          <w:sz w:val="24"/>
          <w:szCs w:val="24"/>
        </w:rPr>
        <w:t xml:space="preserve">macronutrient split within the </w:t>
      </w:r>
      <w:r w:rsidR="009A434D">
        <w:rPr>
          <w:rFonts w:ascii="Times New Roman" w:hAnsi="Times New Roman" w:cs="Times New Roman"/>
          <w:sz w:val="24"/>
          <w:szCs w:val="24"/>
        </w:rPr>
        <w:t xml:space="preserve">diet </w:t>
      </w:r>
      <w:r w:rsidR="00F8614E">
        <w:rPr>
          <w:rFonts w:ascii="Times New Roman" w:hAnsi="Times New Roman" w:cs="Times New Roman"/>
          <w:sz w:val="24"/>
          <w:szCs w:val="24"/>
        </w:rPr>
        <w:t xml:space="preserve">that </w:t>
      </w:r>
      <w:r w:rsidR="00760F8B">
        <w:rPr>
          <w:rFonts w:ascii="Times New Roman" w:hAnsi="Times New Roman" w:cs="Times New Roman"/>
          <w:sz w:val="24"/>
          <w:szCs w:val="24"/>
        </w:rPr>
        <w:t>have led</w:t>
      </w:r>
      <w:r w:rsidR="00F8614E">
        <w:rPr>
          <w:rFonts w:ascii="Times New Roman" w:hAnsi="Times New Roman" w:cs="Times New Roman"/>
          <w:sz w:val="24"/>
          <w:szCs w:val="24"/>
        </w:rPr>
        <w:t xml:space="preserve"> to these</w:t>
      </w:r>
      <w:r w:rsidR="005A779B">
        <w:rPr>
          <w:rFonts w:ascii="Times New Roman" w:hAnsi="Times New Roman" w:cs="Times New Roman"/>
          <w:sz w:val="24"/>
          <w:szCs w:val="24"/>
        </w:rPr>
        <w:t xml:space="preserve"> positive</w:t>
      </w:r>
      <w:r w:rsidR="00F8614E">
        <w:rPr>
          <w:rFonts w:ascii="Times New Roman" w:hAnsi="Times New Roman" w:cs="Times New Roman"/>
          <w:sz w:val="24"/>
          <w:szCs w:val="24"/>
        </w:rPr>
        <w:t xml:space="preserve"> results </w:t>
      </w:r>
      <w:r w:rsidR="00A67069">
        <w:rPr>
          <w:rFonts w:ascii="Times New Roman" w:hAnsi="Times New Roman" w:cs="Times New Roman"/>
          <w:sz w:val="24"/>
          <w:szCs w:val="24"/>
        </w:rPr>
        <w:t>(</w:t>
      </w:r>
      <w:proofErr w:type="spellStart"/>
      <w:r w:rsidR="00A67069">
        <w:rPr>
          <w:rFonts w:ascii="Times New Roman" w:hAnsi="Times New Roman" w:cs="Times New Roman"/>
          <w:sz w:val="24"/>
          <w:szCs w:val="24"/>
        </w:rPr>
        <w:t>Mavropoulos</w:t>
      </w:r>
      <w:proofErr w:type="spellEnd"/>
      <w:r w:rsidR="00A67069">
        <w:rPr>
          <w:rFonts w:ascii="Times New Roman" w:hAnsi="Times New Roman" w:cs="Times New Roman"/>
          <w:sz w:val="24"/>
          <w:szCs w:val="24"/>
        </w:rPr>
        <w:t>, Yancy, Hepburn and Westman, 2005)</w:t>
      </w:r>
      <w:r w:rsidR="009A434D">
        <w:rPr>
          <w:rFonts w:ascii="Times New Roman" w:hAnsi="Times New Roman" w:cs="Times New Roman"/>
          <w:sz w:val="24"/>
          <w:szCs w:val="24"/>
        </w:rPr>
        <w:t>.</w:t>
      </w:r>
      <w:r w:rsidR="00E46720">
        <w:rPr>
          <w:rFonts w:ascii="Times New Roman" w:hAnsi="Times New Roman" w:cs="Times New Roman"/>
          <w:sz w:val="24"/>
          <w:szCs w:val="24"/>
        </w:rPr>
        <w:t xml:space="preserve">  </w:t>
      </w:r>
      <w:r w:rsidR="00FF54E1">
        <w:rPr>
          <w:rFonts w:ascii="Times New Roman" w:hAnsi="Times New Roman" w:cs="Times New Roman"/>
          <w:sz w:val="24"/>
          <w:szCs w:val="24"/>
        </w:rPr>
        <w:t>Evidence does not exist in relation to the</w:t>
      </w:r>
      <w:r w:rsidR="00030BF7">
        <w:rPr>
          <w:rFonts w:ascii="Times New Roman" w:hAnsi="Times New Roman" w:cs="Times New Roman"/>
          <w:sz w:val="24"/>
          <w:szCs w:val="24"/>
        </w:rPr>
        <w:t xml:space="preserve"> safety of a KD on a human embryo </w:t>
      </w:r>
      <w:r w:rsidR="0074487E">
        <w:rPr>
          <w:rFonts w:ascii="Times New Roman" w:hAnsi="Times New Roman" w:cs="Times New Roman"/>
          <w:sz w:val="24"/>
          <w:szCs w:val="24"/>
        </w:rPr>
        <w:t>during pregnanc</w:t>
      </w:r>
      <w:r w:rsidR="00FF54E1">
        <w:rPr>
          <w:rFonts w:ascii="Times New Roman" w:hAnsi="Times New Roman" w:cs="Times New Roman"/>
          <w:sz w:val="24"/>
          <w:szCs w:val="24"/>
        </w:rPr>
        <w:t>y</w:t>
      </w:r>
      <w:r w:rsidR="00030BF7">
        <w:rPr>
          <w:rFonts w:ascii="Times New Roman" w:hAnsi="Times New Roman" w:cs="Times New Roman"/>
          <w:sz w:val="24"/>
          <w:szCs w:val="24"/>
        </w:rPr>
        <w:t>, h</w:t>
      </w:r>
      <w:r w:rsidR="004D7D0D">
        <w:rPr>
          <w:rFonts w:ascii="Times New Roman" w:hAnsi="Times New Roman" w:cs="Times New Roman"/>
          <w:sz w:val="24"/>
          <w:szCs w:val="24"/>
        </w:rPr>
        <w:t xml:space="preserve">owever, a study conducted on mice </w:t>
      </w:r>
      <w:r w:rsidR="001B551F">
        <w:rPr>
          <w:rFonts w:ascii="Times New Roman" w:hAnsi="Times New Roman" w:cs="Times New Roman"/>
          <w:sz w:val="24"/>
          <w:szCs w:val="24"/>
        </w:rPr>
        <w:t>designed to</w:t>
      </w:r>
      <w:r w:rsidR="004D7D0D">
        <w:rPr>
          <w:rFonts w:ascii="Times New Roman" w:hAnsi="Times New Roman" w:cs="Times New Roman"/>
          <w:sz w:val="24"/>
          <w:szCs w:val="24"/>
        </w:rPr>
        <w:t xml:space="preserve"> identify</w:t>
      </w:r>
      <w:r w:rsidR="004E62A7">
        <w:rPr>
          <w:rFonts w:ascii="Times New Roman" w:hAnsi="Times New Roman" w:cs="Times New Roman"/>
          <w:sz w:val="24"/>
          <w:szCs w:val="24"/>
        </w:rPr>
        <w:t xml:space="preserve"> changes on embryonic development whilst on a KD </w:t>
      </w:r>
      <w:r w:rsidR="00105E7A">
        <w:rPr>
          <w:rFonts w:ascii="Times New Roman" w:hAnsi="Times New Roman" w:cs="Times New Roman"/>
          <w:sz w:val="24"/>
          <w:szCs w:val="24"/>
        </w:rPr>
        <w:t>resulted in</w:t>
      </w:r>
      <w:r w:rsidR="007D1557">
        <w:rPr>
          <w:rFonts w:ascii="Times New Roman" w:hAnsi="Times New Roman" w:cs="Times New Roman"/>
          <w:sz w:val="24"/>
          <w:szCs w:val="24"/>
        </w:rPr>
        <w:t xml:space="preserve"> negative alterations associated with organ </w:t>
      </w:r>
      <w:r w:rsidR="004C6691">
        <w:rPr>
          <w:rFonts w:ascii="Times New Roman" w:hAnsi="Times New Roman" w:cs="Times New Roman"/>
          <w:sz w:val="24"/>
          <w:szCs w:val="24"/>
        </w:rPr>
        <w:t>dysfunction</w:t>
      </w:r>
      <w:r w:rsidR="0067649A">
        <w:rPr>
          <w:rFonts w:ascii="Times New Roman" w:hAnsi="Times New Roman" w:cs="Times New Roman"/>
          <w:sz w:val="24"/>
          <w:szCs w:val="24"/>
        </w:rPr>
        <w:t xml:space="preserve"> </w:t>
      </w:r>
      <w:r w:rsidR="00930658">
        <w:rPr>
          <w:rFonts w:ascii="Times New Roman" w:hAnsi="Times New Roman" w:cs="Times New Roman"/>
          <w:sz w:val="24"/>
          <w:szCs w:val="24"/>
        </w:rPr>
        <w:t xml:space="preserve">and adult growth impairments </w:t>
      </w:r>
      <w:r w:rsidR="004C6691">
        <w:rPr>
          <w:rFonts w:ascii="Times New Roman" w:hAnsi="Times New Roman" w:cs="Times New Roman"/>
          <w:sz w:val="24"/>
          <w:szCs w:val="24"/>
        </w:rPr>
        <w:t>(</w:t>
      </w:r>
      <w:r w:rsidR="00930658">
        <w:rPr>
          <w:rFonts w:ascii="Times New Roman" w:hAnsi="Times New Roman" w:cs="Times New Roman"/>
          <w:sz w:val="24"/>
          <w:szCs w:val="24"/>
        </w:rPr>
        <w:t xml:space="preserve">Sussman </w:t>
      </w:r>
      <w:r w:rsidR="00930658" w:rsidRPr="00A31D83">
        <w:rPr>
          <w:rFonts w:ascii="Times New Roman" w:hAnsi="Times New Roman" w:cs="Times New Roman"/>
          <w:i/>
          <w:sz w:val="24"/>
          <w:szCs w:val="24"/>
        </w:rPr>
        <w:t>et al</w:t>
      </w:r>
      <w:r w:rsidR="00930658">
        <w:rPr>
          <w:rFonts w:ascii="Times New Roman" w:hAnsi="Times New Roman" w:cs="Times New Roman"/>
          <w:sz w:val="24"/>
          <w:szCs w:val="24"/>
        </w:rPr>
        <w:t xml:space="preserve">., 2013).  </w:t>
      </w:r>
      <w:r w:rsidR="00EC51DD">
        <w:rPr>
          <w:rFonts w:ascii="Times New Roman" w:hAnsi="Times New Roman" w:cs="Times New Roman"/>
          <w:sz w:val="24"/>
          <w:szCs w:val="24"/>
        </w:rPr>
        <w:t>This suggests</w:t>
      </w:r>
      <w:r w:rsidR="00782C35">
        <w:rPr>
          <w:rFonts w:ascii="Times New Roman" w:hAnsi="Times New Roman" w:cs="Times New Roman"/>
          <w:sz w:val="24"/>
          <w:szCs w:val="24"/>
        </w:rPr>
        <w:t>, potentially,</w:t>
      </w:r>
      <w:r w:rsidR="00EC51DD">
        <w:rPr>
          <w:rFonts w:ascii="Times New Roman" w:hAnsi="Times New Roman" w:cs="Times New Roman"/>
          <w:sz w:val="24"/>
          <w:szCs w:val="24"/>
        </w:rPr>
        <w:t xml:space="preserve"> there may be </w:t>
      </w:r>
      <w:r w:rsidR="00F43C91">
        <w:rPr>
          <w:rFonts w:ascii="Times New Roman" w:hAnsi="Times New Roman" w:cs="Times New Roman"/>
          <w:sz w:val="24"/>
          <w:szCs w:val="24"/>
        </w:rPr>
        <w:t>additional, unknown health</w:t>
      </w:r>
      <w:r w:rsidR="00EC51DD">
        <w:rPr>
          <w:rFonts w:ascii="Times New Roman" w:hAnsi="Times New Roman" w:cs="Times New Roman"/>
          <w:sz w:val="24"/>
          <w:szCs w:val="24"/>
        </w:rPr>
        <w:t xml:space="preserve"> risks to consider if the KD is followed during pregnancy</w:t>
      </w:r>
      <w:r w:rsidR="008A5F8C">
        <w:rPr>
          <w:rFonts w:ascii="Times New Roman" w:hAnsi="Times New Roman" w:cs="Times New Roman"/>
          <w:sz w:val="24"/>
          <w:szCs w:val="24"/>
        </w:rPr>
        <w:t xml:space="preserve"> and </w:t>
      </w:r>
      <w:r w:rsidR="00782C35">
        <w:rPr>
          <w:rFonts w:ascii="Times New Roman" w:hAnsi="Times New Roman" w:cs="Times New Roman"/>
          <w:sz w:val="24"/>
          <w:szCs w:val="24"/>
        </w:rPr>
        <w:t xml:space="preserve">therefore </w:t>
      </w:r>
      <w:r w:rsidR="008A5F8C">
        <w:rPr>
          <w:rFonts w:ascii="Times New Roman" w:hAnsi="Times New Roman" w:cs="Times New Roman"/>
          <w:sz w:val="24"/>
          <w:szCs w:val="24"/>
        </w:rPr>
        <w:t>should be monitored closely by medical professionals</w:t>
      </w:r>
      <w:r w:rsidR="00782C35">
        <w:rPr>
          <w:rFonts w:ascii="Times New Roman" w:hAnsi="Times New Roman" w:cs="Times New Roman"/>
          <w:sz w:val="24"/>
          <w:szCs w:val="24"/>
        </w:rPr>
        <w:t xml:space="preserve"> to lessen any </w:t>
      </w:r>
      <w:r w:rsidR="00CC152A">
        <w:rPr>
          <w:rFonts w:ascii="Times New Roman" w:hAnsi="Times New Roman" w:cs="Times New Roman"/>
          <w:sz w:val="24"/>
          <w:szCs w:val="24"/>
        </w:rPr>
        <w:t>health risks</w:t>
      </w:r>
      <w:r w:rsidR="00782C35">
        <w:rPr>
          <w:rFonts w:ascii="Times New Roman" w:hAnsi="Times New Roman" w:cs="Times New Roman"/>
          <w:sz w:val="24"/>
          <w:szCs w:val="24"/>
        </w:rPr>
        <w:t xml:space="preserve"> to the </w:t>
      </w:r>
      <w:r w:rsidR="00CC152A">
        <w:rPr>
          <w:rFonts w:ascii="Times New Roman" w:hAnsi="Times New Roman" w:cs="Times New Roman"/>
          <w:sz w:val="24"/>
          <w:szCs w:val="24"/>
        </w:rPr>
        <w:t>foetus.</w:t>
      </w:r>
    </w:p>
    <w:p w14:paraId="2CA81283" w14:textId="77777777" w:rsidR="004A56FB" w:rsidRDefault="004A56FB" w:rsidP="00BC0072">
      <w:pPr>
        <w:spacing w:line="360" w:lineRule="auto"/>
        <w:rPr>
          <w:rFonts w:ascii="Times New Roman" w:hAnsi="Times New Roman" w:cs="Times New Roman"/>
          <w:sz w:val="24"/>
          <w:szCs w:val="24"/>
        </w:rPr>
      </w:pPr>
    </w:p>
    <w:p w14:paraId="6EAD9E48" w14:textId="46EB6111" w:rsidR="00C37333" w:rsidRDefault="000C6F8F" w:rsidP="00E85759">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more recent, but less explored question</w:t>
      </w:r>
      <w:r w:rsidR="001B0C95">
        <w:rPr>
          <w:rFonts w:ascii="Times New Roman" w:hAnsi="Times New Roman" w:cs="Times New Roman"/>
          <w:color w:val="000000" w:themeColor="text1"/>
          <w:sz w:val="24"/>
          <w:szCs w:val="24"/>
        </w:rPr>
        <w:t xml:space="preserve"> is whether a KD can elicit benefits in terms of athletic performance and training</w:t>
      </w:r>
      <w:r w:rsidR="00013403">
        <w:rPr>
          <w:rFonts w:ascii="Times New Roman" w:hAnsi="Times New Roman" w:cs="Times New Roman"/>
          <w:color w:val="000000" w:themeColor="text1"/>
          <w:sz w:val="24"/>
          <w:szCs w:val="24"/>
        </w:rPr>
        <w:t xml:space="preserve"> benefits</w:t>
      </w:r>
      <w:r w:rsidR="001B0C95">
        <w:rPr>
          <w:rFonts w:ascii="Times New Roman" w:hAnsi="Times New Roman" w:cs="Times New Roman"/>
          <w:color w:val="000000" w:themeColor="text1"/>
          <w:sz w:val="24"/>
          <w:szCs w:val="24"/>
        </w:rPr>
        <w:t xml:space="preserve">.  </w:t>
      </w:r>
      <w:r w:rsidR="00E85759" w:rsidRPr="00D061EA">
        <w:rPr>
          <w:rFonts w:ascii="Times New Roman" w:hAnsi="Times New Roman" w:cs="Times New Roman"/>
          <w:color w:val="000000" w:themeColor="text1"/>
          <w:sz w:val="24"/>
          <w:szCs w:val="24"/>
        </w:rPr>
        <w:t xml:space="preserve">A </w:t>
      </w:r>
      <w:r w:rsidR="00253817">
        <w:rPr>
          <w:rFonts w:ascii="Times New Roman" w:hAnsi="Times New Roman" w:cs="Times New Roman"/>
          <w:color w:val="000000" w:themeColor="text1"/>
          <w:sz w:val="24"/>
          <w:szCs w:val="24"/>
        </w:rPr>
        <w:t xml:space="preserve">recent </w:t>
      </w:r>
      <w:r w:rsidR="00E85759" w:rsidRPr="00D061EA">
        <w:rPr>
          <w:rFonts w:ascii="Times New Roman" w:hAnsi="Times New Roman" w:cs="Times New Roman"/>
          <w:color w:val="000000" w:themeColor="text1"/>
          <w:sz w:val="24"/>
          <w:szCs w:val="24"/>
        </w:rPr>
        <w:t xml:space="preserve">study by </w:t>
      </w:r>
      <w:r w:rsidR="00E85759">
        <w:rPr>
          <w:rFonts w:ascii="Times New Roman" w:hAnsi="Times New Roman" w:cs="Times New Roman"/>
          <w:color w:val="000000" w:themeColor="text1"/>
          <w:sz w:val="24"/>
          <w:szCs w:val="24"/>
        </w:rPr>
        <w:t xml:space="preserve">Vargas </w:t>
      </w:r>
      <w:r w:rsidR="00E85759" w:rsidRPr="00F6077B">
        <w:rPr>
          <w:rFonts w:ascii="Times New Roman" w:hAnsi="Times New Roman" w:cs="Times New Roman"/>
          <w:i/>
          <w:color w:val="000000" w:themeColor="text1"/>
          <w:sz w:val="24"/>
          <w:szCs w:val="24"/>
        </w:rPr>
        <w:t>et al.</w:t>
      </w:r>
      <w:r w:rsidR="00E85759">
        <w:rPr>
          <w:rFonts w:ascii="Times New Roman" w:hAnsi="Times New Roman" w:cs="Times New Roman"/>
          <w:color w:val="000000" w:themeColor="text1"/>
          <w:sz w:val="24"/>
          <w:szCs w:val="24"/>
        </w:rPr>
        <w:t xml:space="preserve"> (2018) demonstrated that an 8-week long KD was an effective tool </w:t>
      </w:r>
      <w:r w:rsidR="009A4199">
        <w:rPr>
          <w:rFonts w:ascii="Times New Roman" w:hAnsi="Times New Roman" w:cs="Times New Roman"/>
          <w:color w:val="000000" w:themeColor="text1"/>
          <w:sz w:val="24"/>
          <w:szCs w:val="24"/>
        </w:rPr>
        <w:t>in</w:t>
      </w:r>
      <w:r w:rsidR="003D49B8">
        <w:rPr>
          <w:rFonts w:ascii="Times New Roman" w:hAnsi="Times New Roman" w:cs="Times New Roman"/>
          <w:color w:val="000000" w:themeColor="text1"/>
          <w:sz w:val="24"/>
          <w:szCs w:val="24"/>
        </w:rPr>
        <w:t xml:space="preserve"> reduc</w:t>
      </w:r>
      <w:r w:rsidR="009A4199">
        <w:rPr>
          <w:rFonts w:ascii="Times New Roman" w:hAnsi="Times New Roman" w:cs="Times New Roman"/>
          <w:color w:val="000000" w:themeColor="text1"/>
          <w:sz w:val="24"/>
          <w:szCs w:val="24"/>
        </w:rPr>
        <w:t>ing</w:t>
      </w:r>
      <w:r w:rsidR="00E85759">
        <w:rPr>
          <w:rFonts w:ascii="Times New Roman" w:hAnsi="Times New Roman" w:cs="Times New Roman"/>
          <w:color w:val="000000" w:themeColor="text1"/>
          <w:sz w:val="24"/>
          <w:szCs w:val="24"/>
        </w:rPr>
        <w:t xml:space="preserve"> fat mass</w:t>
      </w:r>
      <w:r w:rsidR="00E85759" w:rsidRPr="002B2443">
        <w:rPr>
          <w:rFonts w:ascii="Times New Roman" w:hAnsi="Times New Roman" w:cs="Times New Roman"/>
          <w:color w:val="000000" w:themeColor="text1"/>
          <w:sz w:val="24"/>
          <w:szCs w:val="24"/>
        </w:rPr>
        <w:t xml:space="preserve"> among male athletes trying to achieve a favourable body composition </w:t>
      </w:r>
      <w:r w:rsidR="00E85759">
        <w:rPr>
          <w:rFonts w:ascii="Times New Roman" w:hAnsi="Times New Roman" w:cs="Times New Roman"/>
          <w:color w:val="000000" w:themeColor="text1"/>
          <w:sz w:val="24"/>
          <w:szCs w:val="24"/>
        </w:rPr>
        <w:t>whilst following a</w:t>
      </w:r>
      <w:r w:rsidR="009A4199">
        <w:rPr>
          <w:rFonts w:ascii="Times New Roman" w:hAnsi="Times New Roman" w:cs="Times New Roman"/>
          <w:color w:val="000000" w:themeColor="text1"/>
          <w:sz w:val="24"/>
          <w:szCs w:val="24"/>
        </w:rPr>
        <w:t xml:space="preserve"> strict</w:t>
      </w:r>
      <w:r w:rsidR="00E85759" w:rsidRPr="002B2443">
        <w:rPr>
          <w:rFonts w:ascii="Times New Roman" w:hAnsi="Times New Roman" w:cs="Times New Roman"/>
          <w:color w:val="000000" w:themeColor="text1"/>
          <w:sz w:val="24"/>
          <w:szCs w:val="24"/>
        </w:rPr>
        <w:t xml:space="preserve"> resistan</w:t>
      </w:r>
      <w:r w:rsidR="009A4199">
        <w:rPr>
          <w:rFonts w:ascii="Times New Roman" w:hAnsi="Times New Roman" w:cs="Times New Roman"/>
          <w:color w:val="000000" w:themeColor="text1"/>
          <w:sz w:val="24"/>
          <w:szCs w:val="24"/>
        </w:rPr>
        <w:t xml:space="preserve">ce weight </w:t>
      </w:r>
      <w:r w:rsidR="00E85759" w:rsidRPr="002B2443">
        <w:rPr>
          <w:rFonts w:ascii="Times New Roman" w:hAnsi="Times New Roman" w:cs="Times New Roman"/>
          <w:color w:val="000000" w:themeColor="text1"/>
          <w:sz w:val="24"/>
          <w:szCs w:val="24"/>
        </w:rPr>
        <w:t xml:space="preserve">training </w:t>
      </w:r>
      <w:r w:rsidR="003F05E1" w:rsidRPr="002B2443">
        <w:rPr>
          <w:rFonts w:ascii="Times New Roman" w:hAnsi="Times New Roman" w:cs="Times New Roman"/>
          <w:color w:val="000000" w:themeColor="text1"/>
          <w:sz w:val="24"/>
          <w:szCs w:val="24"/>
        </w:rPr>
        <w:t>protocol</w:t>
      </w:r>
      <w:r w:rsidR="003D49B8">
        <w:rPr>
          <w:rFonts w:ascii="Times New Roman" w:hAnsi="Times New Roman" w:cs="Times New Roman"/>
          <w:color w:val="000000" w:themeColor="text1"/>
          <w:sz w:val="24"/>
          <w:szCs w:val="24"/>
        </w:rPr>
        <w:t xml:space="preserve">.  No </w:t>
      </w:r>
      <w:r w:rsidR="00330C39">
        <w:rPr>
          <w:rFonts w:ascii="Times New Roman" w:hAnsi="Times New Roman" w:cs="Times New Roman"/>
          <w:color w:val="000000" w:themeColor="text1"/>
          <w:sz w:val="24"/>
          <w:szCs w:val="24"/>
        </w:rPr>
        <w:t>evidence of increased muscle mass was observed in this study.</w:t>
      </w:r>
      <w:r w:rsidR="00E85759">
        <w:rPr>
          <w:rFonts w:ascii="Times New Roman" w:hAnsi="Times New Roman" w:cs="Times New Roman"/>
          <w:color w:val="000000" w:themeColor="text1"/>
          <w:sz w:val="24"/>
          <w:szCs w:val="24"/>
        </w:rPr>
        <w:t xml:space="preserve">  Tinsley and </w:t>
      </w:r>
      <w:proofErr w:type="spellStart"/>
      <w:r w:rsidR="00E85759">
        <w:rPr>
          <w:rFonts w:ascii="Times New Roman" w:hAnsi="Times New Roman" w:cs="Times New Roman"/>
          <w:color w:val="000000" w:themeColor="text1"/>
          <w:sz w:val="24"/>
          <w:szCs w:val="24"/>
        </w:rPr>
        <w:t>Wiloughby</w:t>
      </w:r>
      <w:proofErr w:type="spellEnd"/>
      <w:r w:rsidR="00E85759">
        <w:rPr>
          <w:rFonts w:ascii="Times New Roman" w:hAnsi="Times New Roman" w:cs="Times New Roman"/>
          <w:color w:val="000000" w:themeColor="text1"/>
          <w:sz w:val="24"/>
          <w:szCs w:val="24"/>
        </w:rPr>
        <w:t xml:space="preserve"> (2016) </w:t>
      </w:r>
      <w:r w:rsidR="0039267B">
        <w:rPr>
          <w:rFonts w:ascii="Times New Roman" w:hAnsi="Times New Roman" w:cs="Times New Roman"/>
          <w:color w:val="000000" w:themeColor="text1"/>
          <w:sz w:val="24"/>
          <w:szCs w:val="24"/>
        </w:rPr>
        <w:t xml:space="preserve">supported this theory and </w:t>
      </w:r>
      <w:r w:rsidR="006B01C7">
        <w:rPr>
          <w:rFonts w:ascii="Times New Roman" w:hAnsi="Times New Roman" w:cs="Times New Roman"/>
          <w:color w:val="000000" w:themeColor="text1"/>
          <w:sz w:val="24"/>
          <w:szCs w:val="24"/>
        </w:rPr>
        <w:t>identified a</w:t>
      </w:r>
      <w:r w:rsidR="00B57BC1">
        <w:rPr>
          <w:rFonts w:ascii="Times New Roman" w:hAnsi="Times New Roman" w:cs="Times New Roman"/>
          <w:color w:val="000000" w:themeColor="text1"/>
          <w:sz w:val="24"/>
          <w:szCs w:val="24"/>
        </w:rPr>
        <w:t xml:space="preserve"> </w:t>
      </w:r>
      <w:r w:rsidR="00DC3D18">
        <w:rPr>
          <w:rFonts w:ascii="Times New Roman" w:hAnsi="Times New Roman" w:cs="Times New Roman"/>
          <w:color w:val="000000" w:themeColor="text1"/>
          <w:sz w:val="24"/>
          <w:szCs w:val="24"/>
        </w:rPr>
        <w:t xml:space="preserve">reduction of muscle mass </w:t>
      </w:r>
      <w:r w:rsidR="00E309F1">
        <w:rPr>
          <w:rFonts w:ascii="Times New Roman" w:hAnsi="Times New Roman" w:cs="Times New Roman"/>
          <w:color w:val="000000" w:themeColor="text1"/>
          <w:sz w:val="24"/>
          <w:szCs w:val="24"/>
        </w:rPr>
        <w:t xml:space="preserve">after </w:t>
      </w:r>
      <w:r w:rsidR="00F94763">
        <w:rPr>
          <w:rFonts w:ascii="Times New Roman" w:hAnsi="Times New Roman" w:cs="Times New Roman"/>
          <w:color w:val="000000" w:themeColor="text1"/>
          <w:sz w:val="24"/>
          <w:szCs w:val="24"/>
        </w:rPr>
        <w:t xml:space="preserve">among participants following </w:t>
      </w:r>
      <w:r w:rsidR="00E309F1">
        <w:rPr>
          <w:rFonts w:ascii="Times New Roman" w:hAnsi="Times New Roman" w:cs="Times New Roman"/>
          <w:color w:val="000000" w:themeColor="text1"/>
          <w:sz w:val="24"/>
          <w:szCs w:val="24"/>
        </w:rPr>
        <w:t xml:space="preserve">a short-term, </w:t>
      </w:r>
      <w:r w:rsidR="00F94763">
        <w:rPr>
          <w:rFonts w:ascii="Times New Roman" w:hAnsi="Times New Roman" w:cs="Times New Roman"/>
          <w:color w:val="000000" w:themeColor="text1"/>
          <w:sz w:val="24"/>
          <w:szCs w:val="24"/>
        </w:rPr>
        <w:t xml:space="preserve">KD </w:t>
      </w:r>
      <w:r w:rsidR="00E309F1">
        <w:rPr>
          <w:rFonts w:ascii="Times New Roman" w:hAnsi="Times New Roman" w:cs="Times New Roman"/>
          <w:color w:val="000000" w:themeColor="text1"/>
          <w:sz w:val="24"/>
          <w:szCs w:val="24"/>
        </w:rPr>
        <w:t>without</w:t>
      </w:r>
      <w:r w:rsidR="00F94763">
        <w:rPr>
          <w:rFonts w:ascii="Times New Roman" w:hAnsi="Times New Roman" w:cs="Times New Roman"/>
          <w:color w:val="000000" w:themeColor="text1"/>
          <w:sz w:val="24"/>
          <w:szCs w:val="24"/>
        </w:rPr>
        <w:t xml:space="preserve"> a </w:t>
      </w:r>
      <w:r w:rsidR="00866D4B">
        <w:rPr>
          <w:rFonts w:ascii="Times New Roman" w:hAnsi="Times New Roman" w:cs="Times New Roman"/>
          <w:color w:val="000000" w:themeColor="text1"/>
          <w:sz w:val="24"/>
          <w:szCs w:val="24"/>
        </w:rPr>
        <w:t>resistan</w:t>
      </w:r>
      <w:r w:rsidR="00F94763">
        <w:rPr>
          <w:rFonts w:ascii="Times New Roman" w:hAnsi="Times New Roman" w:cs="Times New Roman"/>
          <w:color w:val="000000" w:themeColor="text1"/>
          <w:sz w:val="24"/>
          <w:szCs w:val="24"/>
        </w:rPr>
        <w:t>ce</w:t>
      </w:r>
      <w:r w:rsidR="00866D4B">
        <w:rPr>
          <w:rFonts w:ascii="Times New Roman" w:hAnsi="Times New Roman" w:cs="Times New Roman"/>
          <w:color w:val="000000" w:themeColor="text1"/>
          <w:sz w:val="24"/>
          <w:szCs w:val="24"/>
        </w:rPr>
        <w:t xml:space="preserve"> training</w:t>
      </w:r>
      <w:r w:rsidR="00320A8A">
        <w:rPr>
          <w:rFonts w:ascii="Times New Roman" w:hAnsi="Times New Roman" w:cs="Times New Roman"/>
          <w:color w:val="000000" w:themeColor="text1"/>
          <w:sz w:val="24"/>
          <w:szCs w:val="24"/>
        </w:rPr>
        <w:t xml:space="preserve"> </w:t>
      </w:r>
      <w:r w:rsidR="00166FBE">
        <w:rPr>
          <w:rFonts w:ascii="Times New Roman" w:hAnsi="Times New Roman" w:cs="Times New Roman"/>
          <w:color w:val="000000" w:themeColor="text1"/>
          <w:sz w:val="24"/>
          <w:szCs w:val="24"/>
        </w:rPr>
        <w:lastRenderedPageBreak/>
        <w:t>programme</w:t>
      </w:r>
      <w:r w:rsidR="00F94763">
        <w:rPr>
          <w:rFonts w:ascii="Times New Roman" w:hAnsi="Times New Roman" w:cs="Times New Roman"/>
          <w:color w:val="000000" w:themeColor="text1"/>
          <w:sz w:val="24"/>
          <w:szCs w:val="24"/>
        </w:rPr>
        <w:t xml:space="preserve">.  </w:t>
      </w:r>
      <w:r w:rsidR="006B01C7">
        <w:rPr>
          <w:rFonts w:ascii="Times New Roman" w:hAnsi="Times New Roman" w:cs="Times New Roman"/>
          <w:color w:val="000000" w:themeColor="text1"/>
          <w:sz w:val="24"/>
          <w:szCs w:val="24"/>
        </w:rPr>
        <w:t xml:space="preserve">The review </w:t>
      </w:r>
      <w:r w:rsidR="00320A8A">
        <w:rPr>
          <w:rFonts w:ascii="Times New Roman" w:hAnsi="Times New Roman" w:cs="Times New Roman"/>
          <w:color w:val="000000" w:themeColor="text1"/>
          <w:sz w:val="24"/>
          <w:szCs w:val="24"/>
        </w:rPr>
        <w:t xml:space="preserve">concluded </w:t>
      </w:r>
      <w:r w:rsidR="006B01C7">
        <w:rPr>
          <w:rFonts w:ascii="Times New Roman" w:hAnsi="Times New Roman" w:cs="Times New Roman"/>
          <w:color w:val="000000" w:themeColor="text1"/>
          <w:sz w:val="24"/>
          <w:szCs w:val="24"/>
        </w:rPr>
        <w:t>the KD</w:t>
      </w:r>
      <w:r w:rsidR="00320A8A">
        <w:rPr>
          <w:rFonts w:ascii="Times New Roman" w:hAnsi="Times New Roman" w:cs="Times New Roman"/>
          <w:color w:val="000000" w:themeColor="text1"/>
          <w:sz w:val="24"/>
          <w:szCs w:val="24"/>
        </w:rPr>
        <w:t xml:space="preserve"> </w:t>
      </w:r>
      <w:r w:rsidR="00EC1EFE">
        <w:rPr>
          <w:rFonts w:ascii="Times New Roman" w:hAnsi="Times New Roman" w:cs="Times New Roman"/>
          <w:color w:val="000000" w:themeColor="text1"/>
          <w:sz w:val="24"/>
          <w:szCs w:val="24"/>
        </w:rPr>
        <w:t xml:space="preserve">was </w:t>
      </w:r>
      <w:r w:rsidR="00D25849">
        <w:rPr>
          <w:rFonts w:ascii="Times New Roman" w:hAnsi="Times New Roman" w:cs="Times New Roman"/>
          <w:color w:val="000000" w:themeColor="text1"/>
          <w:sz w:val="24"/>
          <w:szCs w:val="24"/>
        </w:rPr>
        <w:t>a more effective method of</w:t>
      </w:r>
      <w:r w:rsidR="00374578">
        <w:rPr>
          <w:rFonts w:ascii="Times New Roman" w:hAnsi="Times New Roman" w:cs="Times New Roman"/>
          <w:color w:val="000000" w:themeColor="text1"/>
          <w:sz w:val="24"/>
          <w:szCs w:val="24"/>
        </w:rPr>
        <w:t xml:space="preserve"> </w:t>
      </w:r>
      <w:r w:rsidR="003320B0">
        <w:rPr>
          <w:rFonts w:ascii="Times New Roman" w:hAnsi="Times New Roman" w:cs="Times New Roman"/>
          <w:color w:val="000000" w:themeColor="text1"/>
          <w:sz w:val="24"/>
          <w:szCs w:val="24"/>
        </w:rPr>
        <w:t xml:space="preserve">reducing body weight and fat mass in the </w:t>
      </w:r>
      <w:r w:rsidR="00374578">
        <w:rPr>
          <w:rFonts w:ascii="Times New Roman" w:hAnsi="Times New Roman" w:cs="Times New Roman"/>
          <w:color w:val="000000" w:themeColor="text1"/>
          <w:sz w:val="24"/>
          <w:szCs w:val="24"/>
        </w:rPr>
        <w:t>short-term</w:t>
      </w:r>
      <w:r w:rsidR="00D25849">
        <w:rPr>
          <w:rFonts w:ascii="Times New Roman" w:hAnsi="Times New Roman" w:cs="Times New Roman"/>
          <w:color w:val="000000" w:themeColor="text1"/>
          <w:sz w:val="24"/>
          <w:szCs w:val="24"/>
        </w:rPr>
        <w:t xml:space="preserve"> compared to a low fat, high carbohydrate diet.</w:t>
      </w:r>
      <w:r w:rsidR="00087F93">
        <w:rPr>
          <w:rFonts w:ascii="Times New Roman" w:hAnsi="Times New Roman" w:cs="Times New Roman"/>
          <w:color w:val="000000" w:themeColor="text1"/>
          <w:sz w:val="24"/>
          <w:szCs w:val="24"/>
        </w:rPr>
        <w:t xml:space="preserve"> </w:t>
      </w:r>
      <w:r w:rsidR="00374578">
        <w:rPr>
          <w:rFonts w:ascii="Times New Roman" w:hAnsi="Times New Roman" w:cs="Times New Roman"/>
          <w:color w:val="000000" w:themeColor="text1"/>
          <w:sz w:val="24"/>
          <w:szCs w:val="24"/>
        </w:rPr>
        <w:t xml:space="preserve">  </w:t>
      </w:r>
      <w:r w:rsidR="005B2AF1">
        <w:rPr>
          <w:rFonts w:ascii="Times New Roman" w:hAnsi="Times New Roman" w:cs="Times New Roman"/>
          <w:color w:val="000000" w:themeColor="text1"/>
          <w:sz w:val="24"/>
          <w:szCs w:val="24"/>
        </w:rPr>
        <w:t>Historically,</w:t>
      </w:r>
      <w:r w:rsidR="00E75A72">
        <w:rPr>
          <w:rFonts w:ascii="Times New Roman" w:hAnsi="Times New Roman" w:cs="Times New Roman"/>
          <w:color w:val="000000" w:themeColor="text1"/>
          <w:sz w:val="24"/>
          <w:szCs w:val="24"/>
        </w:rPr>
        <w:t xml:space="preserve"> athletes </w:t>
      </w:r>
      <w:r w:rsidR="005B2AF1">
        <w:rPr>
          <w:rFonts w:ascii="Times New Roman" w:hAnsi="Times New Roman" w:cs="Times New Roman"/>
          <w:color w:val="000000" w:themeColor="text1"/>
          <w:sz w:val="24"/>
          <w:szCs w:val="24"/>
        </w:rPr>
        <w:t>competing</w:t>
      </w:r>
      <w:r w:rsidR="00E75A72">
        <w:rPr>
          <w:rFonts w:ascii="Times New Roman" w:hAnsi="Times New Roman" w:cs="Times New Roman"/>
          <w:color w:val="000000" w:themeColor="text1"/>
          <w:sz w:val="24"/>
          <w:szCs w:val="24"/>
        </w:rPr>
        <w:t xml:space="preserve"> in weight-sensitive sports have </w:t>
      </w:r>
      <w:r w:rsidR="006B01C7">
        <w:rPr>
          <w:rFonts w:ascii="Times New Roman" w:hAnsi="Times New Roman" w:cs="Times New Roman"/>
          <w:color w:val="000000" w:themeColor="text1"/>
          <w:sz w:val="24"/>
          <w:szCs w:val="24"/>
        </w:rPr>
        <w:t xml:space="preserve">relied on </w:t>
      </w:r>
      <w:r w:rsidR="00E75A72">
        <w:rPr>
          <w:rFonts w:ascii="Times New Roman" w:hAnsi="Times New Roman" w:cs="Times New Roman"/>
          <w:color w:val="000000" w:themeColor="text1"/>
          <w:sz w:val="24"/>
          <w:szCs w:val="24"/>
        </w:rPr>
        <w:t xml:space="preserve">unhealthy, extreme </w:t>
      </w:r>
      <w:r w:rsidR="005B2AF1">
        <w:rPr>
          <w:rFonts w:ascii="Times New Roman" w:hAnsi="Times New Roman" w:cs="Times New Roman"/>
          <w:color w:val="000000" w:themeColor="text1"/>
          <w:sz w:val="24"/>
          <w:szCs w:val="24"/>
        </w:rPr>
        <w:t xml:space="preserve">energy restriction to </w:t>
      </w:r>
      <w:r w:rsidR="003D36EA">
        <w:rPr>
          <w:rFonts w:ascii="Times New Roman" w:hAnsi="Times New Roman" w:cs="Times New Roman"/>
          <w:color w:val="000000" w:themeColor="text1"/>
          <w:sz w:val="24"/>
          <w:szCs w:val="24"/>
        </w:rPr>
        <w:t>achieve optimal body composition (Schick, 2016)</w:t>
      </w:r>
      <w:r w:rsidR="00D53ADD">
        <w:rPr>
          <w:rFonts w:ascii="Times New Roman" w:hAnsi="Times New Roman" w:cs="Times New Roman"/>
          <w:color w:val="000000" w:themeColor="text1"/>
          <w:sz w:val="24"/>
          <w:szCs w:val="24"/>
        </w:rPr>
        <w:t xml:space="preserve"> </w:t>
      </w:r>
      <w:r w:rsidR="00F40D2B">
        <w:rPr>
          <w:rFonts w:ascii="Times New Roman" w:hAnsi="Times New Roman" w:cs="Times New Roman"/>
          <w:color w:val="000000" w:themeColor="text1"/>
          <w:sz w:val="24"/>
          <w:szCs w:val="24"/>
        </w:rPr>
        <w:t>however,</w:t>
      </w:r>
      <w:r w:rsidR="00D53ADD">
        <w:rPr>
          <w:rFonts w:ascii="Times New Roman" w:hAnsi="Times New Roman" w:cs="Times New Roman"/>
          <w:color w:val="000000" w:themeColor="text1"/>
          <w:sz w:val="24"/>
          <w:szCs w:val="24"/>
        </w:rPr>
        <w:t xml:space="preserve"> </w:t>
      </w:r>
      <w:r w:rsidR="00F40D2B">
        <w:rPr>
          <w:rFonts w:ascii="Times New Roman" w:hAnsi="Times New Roman" w:cs="Times New Roman"/>
          <w:color w:val="000000" w:themeColor="text1"/>
          <w:sz w:val="24"/>
          <w:szCs w:val="24"/>
        </w:rPr>
        <w:t>a</w:t>
      </w:r>
      <w:r w:rsidR="00A40D2B">
        <w:rPr>
          <w:rFonts w:ascii="Times New Roman" w:hAnsi="Times New Roman" w:cs="Times New Roman"/>
          <w:color w:val="000000" w:themeColor="text1"/>
          <w:sz w:val="24"/>
          <w:szCs w:val="24"/>
        </w:rPr>
        <w:t xml:space="preserve"> KD in the long-term</w:t>
      </w:r>
      <w:r w:rsidR="00F40D2B">
        <w:rPr>
          <w:rFonts w:ascii="Times New Roman" w:hAnsi="Times New Roman" w:cs="Times New Roman"/>
          <w:color w:val="000000" w:themeColor="text1"/>
          <w:sz w:val="24"/>
          <w:szCs w:val="24"/>
        </w:rPr>
        <w:t>,</w:t>
      </w:r>
      <w:r w:rsidR="00A40D2B">
        <w:rPr>
          <w:rFonts w:ascii="Times New Roman" w:hAnsi="Times New Roman" w:cs="Times New Roman"/>
          <w:color w:val="000000" w:themeColor="text1"/>
          <w:sz w:val="24"/>
          <w:szCs w:val="24"/>
        </w:rPr>
        <w:t xml:space="preserve"> has been identified as a </w:t>
      </w:r>
      <w:r w:rsidR="008341E2">
        <w:rPr>
          <w:rFonts w:ascii="Times New Roman" w:hAnsi="Times New Roman" w:cs="Times New Roman"/>
          <w:color w:val="000000" w:themeColor="text1"/>
          <w:sz w:val="24"/>
          <w:szCs w:val="24"/>
        </w:rPr>
        <w:t>healthier strategy</w:t>
      </w:r>
      <w:r w:rsidR="007F761D">
        <w:rPr>
          <w:rFonts w:ascii="Times New Roman" w:hAnsi="Times New Roman" w:cs="Times New Roman"/>
          <w:color w:val="000000" w:themeColor="text1"/>
          <w:sz w:val="24"/>
          <w:szCs w:val="24"/>
        </w:rPr>
        <w:t xml:space="preserve"> to control body fat whilst maintaining muscle mass </w:t>
      </w:r>
      <w:r w:rsidR="003E6407">
        <w:rPr>
          <w:rFonts w:ascii="Times New Roman" w:hAnsi="Times New Roman" w:cs="Times New Roman"/>
          <w:color w:val="000000" w:themeColor="text1"/>
          <w:sz w:val="24"/>
          <w:szCs w:val="24"/>
        </w:rPr>
        <w:t>among</w:t>
      </w:r>
      <w:r w:rsidR="007F761D">
        <w:rPr>
          <w:rFonts w:ascii="Times New Roman" w:hAnsi="Times New Roman" w:cs="Times New Roman"/>
          <w:color w:val="000000" w:themeColor="text1"/>
          <w:sz w:val="24"/>
          <w:szCs w:val="24"/>
        </w:rPr>
        <w:t xml:space="preserve"> athletes (</w:t>
      </w:r>
      <w:r w:rsidR="00BC2D4A">
        <w:rPr>
          <w:rFonts w:ascii="Times New Roman" w:hAnsi="Times New Roman" w:cs="Times New Roman"/>
          <w:color w:val="000000" w:themeColor="text1"/>
          <w:sz w:val="24"/>
          <w:szCs w:val="24"/>
        </w:rPr>
        <w:t>Chang, Borer, Lin, 2017)</w:t>
      </w:r>
      <w:r w:rsidR="003D36EA">
        <w:rPr>
          <w:rFonts w:ascii="Times New Roman" w:hAnsi="Times New Roman" w:cs="Times New Roman"/>
          <w:color w:val="000000" w:themeColor="text1"/>
          <w:sz w:val="24"/>
          <w:szCs w:val="24"/>
        </w:rPr>
        <w:t xml:space="preserve">.  </w:t>
      </w:r>
      <w:r w:rsidR="005B2AF1">
        <w:rPr>
          <w:rFonts w:ascii="Times New Roman" w:hAnsi="Times New Roman" w:cs="Times New Roman"/>
          <w:color w:val="000000" w:themeColor="text1"/>
          <w:sz w:val="24"/>
          <w:szCs w:val="24"/>
        </w:rPr>
        <w:t xml:space="preserve"> </w:t>
      </w:r>
      <w:r w:rsidR="00E85759">
        <w:rPr>
          <w:rFonts w:ascii="Times New Roman" w:hAnsi="Times New Roman" w:cs="Times New Roman"/>
          <w:color w:val="000000" w:themeColor="text1"/>
          <w:sz w:val="24"/>
          <w:szCs w:val="24"/>
        </w:rPr>
        <w:t>In relation to exercise performance gains, studies suggest that the enhanced fat oxidation does not positively affect high intensity training (HIT) however</w:t>
      </w:r>
      <w:r w:rsidR="008341E2">
        <w:rPr>
          <w:rFonts w:ascii="Times New Roman" w:hAnsi="Times New Roman" w:cs="Times New Roman"/>
          <w:color w:val="000000" w:themeColor="text1"/>
          <w:sz w:val="24"/>
          <w:szCs w:val="24"/>
        </w:rPr>
        <w:t>,</w:t>
      </w:r>
      <w:r w:rsidR="00E85759">
        <w:rPr>
          <w:rFonts w:ascii="Times New Roman" w:hAnsi="Times New Roman" w:cs="Times New Roman"/>
          <w:color w:val="000000" w:themeColor="text1"/>
          <w:sz w:val="24"/>
          <w:szCs w:val="24"/>
        </w:rPr>
        <w:t xml:space="preserve"> can benefit long duration performance, although </w:t>
      </w:r>
      <w:r w:rsidR="00047AE4">
        <w:rPr>
          <w:rFonts w:ascii="Times New Roman" w:hAnsi="Times New Roman" w:cs="Times New Roman"/>
          <w:color w:val="000000" w:themeColor="text1"/>
          <w:sz w:val="24"/>
          <w:szCs w:val="24"/>
        </w:rPr>
        <w:t>dependent</w:t>
      </w:r>
      <w:r w:rsidR="00E85759">
        <w:rPr>
          <w:rFonts w:ascii="Times New Roman" w:hAnsi="Times New Roman" w:cs="Times New Roman"/>
          <w:color w:val="000000" w:themeColor="text1"/>
          <w:sz w:val="24"/>
          <w:szCs w:val="24"/>
        </w:rPr>
        <w:t xml:space="preserve"> upon the training status of the individual (Schick, 2016).  This was contradicted in a study by Hough (2018) that identified trained cyclists following a KD did not benefit from an increase in endurance performance, however athletes</w:t>
      </w:r>
      <w:r w:rsidR="003E6407">
        <w:rPr>
          <w:rFonts w:ascii="Times New Roman" w:hAnsi="Times New Roman" w:cs="Times New Roman"/>
          <w:color w:val="000000" w:themeColor="text1"/>
          <w:sz w:val="24"/>
          <w:szCs w:val="24"/>
        </w:rPr>
        <w:t xml:space="preserve"> did experience a reduction in their </w:t>
      </w:r>
      <w:r w:rsidR="00E85759">
        <w:rPr>
          <w:rFonts w:ascii="Times New Roman" w:hAnsi="Times New Roman" w:cs="Times New Roman"/>
          <w:color w:val="000000" w:themeColor="text1"/>
          <w:sz w:val="24"/>
          <w:szCs w:val="24"/>
        </w:rPr>
        <w:t xml:space="preserve">body fat percentage.  A review by Pyke (2017) concluded that a KD elicited no exercise performance benefits and that it </w:t>
      </w:r>
      <w:r w:rsidR="006603F0">
        <w:rPr>
          <w:rFonts w:ascii="Times New Roman" w:hAnsi="Times New Roman" w:cs="Times New Roman"/>
          <w:color w:val="000000" w:themeColor="text1"/>
          <w:sz w:val="24"/>
          <w:szCs w:val="24"/>
        </w:rPr>
        <w:t>negatively impacted high intensity training</w:t>
      </w:r>
      <w:r w:rsidR="009217FA">
        <w:rPr>
          <w:rFonts w:ascii="Times New Roman" w:hAnsi="Times New Roman" w:cs="Times New Roman"/>
          <w:color w:val="000000" w:themeColor="text1"/>
          <w:sz w:val="24"/>
          <w:szCs w:val="24"/>
        </w:rPr>
        <w:t xml:space="preserve">.  </w:t>
      </w:r>
      <w:r w:rsidR="00E85759">
        <w:rPr>
          <w:rFonts w:ascii="Times New Roman" w:hAnsi="Times New Roman" w:cs="Times New Roman"/>
          <w:color w:val="000000" w:themeColor="text1"/>
          <w:sz w:val="24"/>
          <w:szCs w:val="24"/>
        </w:rPr>
        <w:t xml:space="preserve">Studies have also identified participants experience a reduction in their immune system response which is already impaired following high intensity exercise sessions </w:t>
      </w:r>
      <w:r w:rsidR="00E85759" w:rsidRPr="007B16BA">
        <w:rPr>
          <w:rFonts w:ascii="Times New Roman" w:hAnsi="Times New Roman" w:cs="Times New Roman"/>
          <w:color w:val="000000" w:themeColor="text1"/>
          <w:sz w:val="24"/>
          <w:szCs w:val="24"/>
        </w:rPr>
        <w:t xml:space="preserve">(Pyke, 2017; </w:t>
      </w:r>
      <w:proofErr w:type="spellStart"/>
      <w:r w:rsidR="00E85759" w:rsidRPr="007B16BA">
        <w:rPr>
          <w:rFonts w:ascii="Times New Roman" w:hAnsi="Times New Roman" w:cs="Times New Roman"/>
          <w:color w:val="000000" w:themeColor="text1"/>
          <w:sz w:val="24"/>
          <w:szCs w:val="24"/>
        </w:rPr>
        <w:t>Cipryan</w:t>
      </w:r>
      <w:proofErr w:type="spellEnd"/>
      <w:r w:rsidR="00E85759" w:rsidRPr="007B16BA">
        <w:rPr>
          <w:rFonts w:ascii="Times New Roman" w:hAnsi="Times New Roman" w:cs="Times New Roman"/>
          <w:color w:val="000000" w:themeColor="text1"/>
          <w:sz w:val="24"/>
          <w:szCs w:val="24"/>
        </w:rPr>
        <w:t xml:space="preserve"> </w:t>
      </w:r>
      <w:r w:rsidR="00E85759" w:rsidRPr="007B16BA">
        <w:rPr>
          <w:rFonts w:ascii="Times New Roman" w:hAnsi="Times New Roman" w:cs="Times New Roman"/>
          <w:i/>
          <w:color w:val="000000" w:themeColor="text1"/>
          <w:sz w:val="24"/>
          <w:szCs w:val="24"/>
        </w:rPr>
        <w:t xml:space="preserve">et al., </w:t>
      </w:r>
      <w:r w:rsidR="00E85759" w:rsidRPr="007B16BA">
        <w:rPr>
          <w:rFonts w:ascii="Times New Roman" w:hAnsi="Times New Roman" w:cs="Times New Roman"/>
          <w:color w:val="000000" w:themeColor="text1"/>
          <w:sz w:val="24"/>
          <w:szCs w:val="24"/>
        </w:rPr>
        <w:t>2018</w:t>
      </w:r>
      <w:proofErr w:type="gramStart"/>
      <w:r w:rsidR="00E85759" w:rsidRPr="007B16BA">
        <w:rPr>
          <w:rFonts w:ascii="Times New Roman" w:hAnsi="Times New Roman" w:cs="Times New Roman"/>
          <w:color w:val="000000" w:themeColor="text1"/>
          <w:sz w:val="24"/>
          <w:szCs w:val="24"/>
        </w:rPr>
        <w:t>)</w:t>
      </w:r>
      <w:r w:rsidR="005434EC">
        <w:rPr>
          <w:rFonts w:ascii="Times New Roman" w:hAnsi="Times New Roman" w:cs="Times New Roman"/>
          <w:color w:val="000000" w:themeColor="text1"/>
          <w:sz w:val="24"/>
          <w:szCs w:val="24"/>
        </w:rPr>
        <w:t xml:space="preserve">.  </w:t>
      </w:r>
      <w:proofErr w:type="gramEnd"/>
      <w:r w:rsidR="005434EC">
        <w:rPr>
          <w:rFonts w:ascii="Times New Roman" w:hAnsi="Times New Roman" w:cs="Times New Roman"/>
          <w:color w:val="000000" w:themeColor="text1"/>
          <w:sz w:val="24"/>
          <w:szCs w:val="24"/>
        </w:rPr>
        <w:t xml:space="preserve">This evidence highlights an increased </w:t>
      </w:r>
      <w:r w:rsidR="00E85759" w:rsidRPr="007B16BA">
        <w:rPr>
          <w:rFonts w:ascii="Times New Roman" w:hAnsi="Times New Roman" w:cs="Times New Roman"/>
          <w:color w:val="000000" w:themeColor="text1"/>
          <w:sz w:val="24"/>
          <w:szCs w:val="24"/>
        </w:rPr>
        <w:t xml:space="preserve">risk factor for illness, especially </w:t>
      </w:r>
      <w:r w:rsidR="00D03698">
        <w:rPr>
          <w:rFonts w:ascii="Times New Roman" w:hAnsi="Times New Roman" w:cs="Times New Roman"/>
          <w:color w:val="000000" w:themeColor="text1"/>
          <w:sz w:val="24"/>
          <w:szCs w:val="24"/>
        </w:rPr>
        <w:t xml:space="preserve">among athletes </w:t>
      </w:r>
      <w:r w:rsidR="003B7EBD">
        <w:rPr>
          <w:rFonts w:ascii="Times New Roman" w:hAnsi="Times New Roman" w:cs="Times New Roman"/>
          <w:color w:val="000000" w:themeColor="text1"/>
          <w:sz w:val="24"/>
          <w:szCs w:val="24"/>
        </w:rPr>
        <w:t xml:space="preserve">who play team sports and have </w:t>
      </w:r>
      <w:r w:rsidR="00D03698">
        <w:rPr>
          <w:rFonts w:ascii="Times New Roman" w:hAnsi="Times New Roman" w:cs="Times New Roman"/>
          <w:color w:val="000000" w:themeColor="text1"/>
          <w:sz w:val="24"/>
          <w:szCs w:val="24"/>
        </w:rPr>
        <w:t>a heavy training schedule</w:t>
      </w:r>
      <w:r w:rsidR="003B7EBD">
        <w:rPr>
          <w:rFonts w:ascii="Times New Roman" w:hAnsi="Times New Roman" w:cs="Times New Roman"/>
          <w:color w:val="000000" w:themeColor="text1"/>
          <w:sz w:val="24"/>
          <w:szCs w:val="24"/>
        </w:rPr>
        <w:t>.</w:t>
      </w:r>
      <w:r w:rsidR="00E85759" w:rsidRPr="007B16BA">
        <w:rPr>
          <w:rFonts w:ascii="Times New Roman" w:hAnsi="Times New Roman" w:cs="Times New Roman"/>
          <w:color w:val="000000" w:themeColor="text1"/>
          <w:sz w:val="24"/>
          <w:szCs w:val="24"/>
        </w:rPr>
        <w:t xml:space="preserve"> </w:t>
      </w:r>
      <w:r w:rsidR="00E85759">
        <w:rPr>
          <w:rFonts w:ascii="Times New Roman" w:hAnsi="Times New Roman" w:cs="Times New Roman"/>
          <w:color w:val="000000" w:themeColor="text1"/>
          <w:sz w:val="24"/>
          <w:szCs w:val="24"/>
        </w:rPr>
        <w:t xml:space="preserve"> Fatigue and low energy were reported by all weightlifting participants during the initial weeks of an 8-week KD (Chatterton </w:t>
      </w:r>
      <w:r w:rsidR="00E85759" w:rsidRPr="00CB5AB2">
        <w:rPr>
          <w:rFonts w:ascii="Times New Roman" w:hAnsi="Times New Roman" w:cs="Times New Roman"/>
          <w:i/>
          <w:color w:val="000000" w:themeColor="text1"/>
          <w:sz w:val="24"/>
          <w:szCs w:val="24"/>
        </w:rPr>
        <w:t>et al</w:t>
      </w:r>
      <w:r w:rsidR="00E85759">
        <w:rPr>
          <w:rFonts w:ascii="Times New Roman" w:hAnsi="Times New Roman" w:cs="Times New Roman"/>
          <w:color w:val="000000" w:themeColor="text1"/>
          <w:sz w:val="24"/>
          <w:szCs w:val="24"/>
        </w:rPr>
        <w:t xml:space="preserve">., 2017).  </w:t>
      </w:r>
      <w:r w:rsidR="00E85759" w:rsidRPr="007B16BA">
        <w:rPr>
          <w:rFonts w:ascii="Times New Roman" w:hAnsi="Times New Roman" w:cs="Times New Roman"/>
          <w:color w:val="000000" w:themeColor="text1"/>
          <w:sz w:val="24"/>
          <w:szCs w:val="24"/>
        </w:rPr>
        <w:t xml:space="preserve"> </w:t>
      </w:r>
      <w:r w:rsidR="00E85759">
        <w:rPr>
          <w:rFonts w:ascii="Times New Roman" w:hAnsi="Times New Roman" w:cs="Times New Roman"/>
          <w:color w:val="000000" w:themeColor="text1"/>
          <w:sz w:val="24"/>
          <w:szCs w:val="24"/>
        </w:rPr>
        <w:t xml:space="preserve">However, it has been established that </w:t>
      </w:r>
      <w:r w:rsidR="003B7EBD">
        <w:rPr>
          <w:rFonts w:ascii="Times New Roman" w:hAnsi="Times New Roman" w:cs="Times New Roman"/>
          <w:color w:val="000000" w:themeColor="text1"/>
          <w:sz w:val="24"/>
          <w:szCs w:val="24"/>
        </w:rPr>
        <w:t>sources of T</w:t>
      </w:r>
      <w:r w:rsidR="00E85759">
        <w:rPr>
          <w:rFonts w:ascii="Times New Roman" w:hAnsi="Times New Roman" w:cs="Times New Roman"/>
          <w:color w:val="000000" w:themeColor="text1"/>
          <w:sz w:val="24"/>
          <w:szCs w:val="24"/>
        </w:rPr>
        <w:t xml:space="preserve">yrosine and </w:t>
      </w:r>
      <w:r w:rsidR="003B7EBD">
        <w:rPr>
          <w:rFonts w:ascii="Times New Roman" w:hAnsi="Times New Roman" w:cs="Times New Roman"/>
          <w:color w:val="000000" w:themeColor="text1"/>
          <w:sz w:val="24"/>
          <w:szCs w:val="24"/>
        </w:rPr>
        <w:t>B</w:t>
      </w:r>
      <w:r w:rsidR="00E85759">
        <w:rPr>
          <w:rFonts w:ascii="Times New Roman" w:hAnsi="Times New Roman" w:cs="Times New Roman"/>
          <w:color w:val="000000" w:themeColor="text1"/>
          <w:sz w:val="24"/>
          <w:szCs w:val="24"/>
        </w:rPr>
        <w:t xml:space="preserve">ranch </w:t>
      </w:r>
      <w:r w:rsidR="003B7EBD">
        <w:rPr>
          <w:rFonts w:ascii="Times New Roman" w:hAnsi="Times New Roman" w:cs="Times New Roman"/>
          <w:color w:val="000000" w:themeColor="text1"/>
          <w:sz w:val="24"/>
          <w:szCs w:val="24"/>
        </w:rPr>
        <w:t>C</w:t>
      </w:r>
      <w:r w:rsidR="00E85759">
        <w:rPr>
          <w:rFonts w:ascii="Times New Roman" w:hAnsi="Times New Roman" w:cs="Times New Roman"/>
          <w:color w:val="000000" w:themeColor="text1"/>
          <w:sz w:val="24"/>
          <w:szCs w:val="24"/>
        </w:rPr>
        <w:t xml:space="preserve">hain </w:t>
      </w:r>
      <w:r w:rsidR="003B7EBD">
        <w:rPr>
          <w:rFonts w:ascii="Times New Roman" w:hAnsi="Times New Roman" w:cs="Times New Roman"/>
          <w:color w:val="000000" w:themeColor="text1"/>
          <w:sz w:val="24"/>
          <w:szCs w:val="24"/>
        </w:rPr>
        <w:t>A</w:t>
      </w:r>
      <w:r w:rsidR="00E85759">
        <w:rPr>
          <w:rFonts w:ascii="Times New Roman" w:hAnsi="Times New Roman" w:cs="Times New Roman"/>
          <w:color w:val="000000" w:themeColor="text1"/>
          <w:sz w:val="24"/>
          <w:szCs w:val="24"/>
        </w:rPr>
        <w:t xml:space="preserve">mino </w:t>
      </w:r>
      <w:r w:rsidR="003B7EBD">
        <w:rPr>
          <w:rFonts w:ascii="Times New Roman" w:hAnsi="Times New Roman" w:cs="Times New Roman"/>
          <w:color w:val="000000" w:themeColor="text1"/>
          <w:sz w:val="24"/>
          <w:szCs w:val="24"/>
        </w:rPr>
        <w:t>A</w:t>
      </w:r>
      <w:r w:rsidR="00E85759">
        <w:rPr>
          <w:rFonts w:ascii="Times New Roman" w:hAnsi="Times New Roman" w:cs="Times New Roman"/>
          <w:color w:val="000000" w:themeColor="text1"/>
          <w:sz w:val="24"/>
          <w:szCs w:val="24"/>
        </w:rPr>
        <w:t xml:space="preserve">cid (BCAA) consumption can negate the effects of cognitive fatigue on a KD, an essential component of increased exercise performance and training adherence (Meeusen and </w:t>
      </w:r>
      <w:proofErr w:type="spellStart"/>
      <w:r w:rsidR="00E85759">
        <w:rPr>
          <w:rFonts w:ascii="Times New Roman" w:hAnsi="Times New Roman" w:cs="Times New Roman"/>
          <w:color w:val="000000" w:themeColor="text1"/>
          <w:sz w:val="24"/>
          <w:szCs w:val="24"/>
        </w:rPr>
        <w:t>Decroix</w:t>
      </w:r>
      <w:proofErr w:type="spellEnd"/>
      <w:r w:rsidR="00E85759">
        <w:rPr>
          <w:rFonts w:ascii="Times New Roman" w:hAnsi="Times New Roman" w:cs="Times New Roman"/>
          <w:color w:val="000000" w:themeColor="text1"/>
          <w:sz w:val="24"/>
          <w:szCs w:val="24"/>
        </w:rPr>
        <w:t xml:space="preserve">, 2018). </w:t>
      </w:r>
      <w:r w:rsidR="007D2AEF">
        <w:rPr>
          <w:rFonts w:ascii="Times New Roman" w:hAnsi="Times New Roman" w:cs="Times New Roman"/>
          <w:color w:val="000000" w:themeColor="text1"/>
          <w:sz w:val="24"/>
          <w:szCs w:val="24"/>
        </w:rPr>
        <w:t xml:space="preserve"> </w:t>
      </w:r>
      <w:r w:rsidR="00BF0FBD">
        <w:rPr>
          <w:rFonts w:ascii="Times New Roman" w:hAnsi="Times New Roman" w:cs="Times New Roman"/>
          <w:color w:val="000000" w:themeColor="text1"/>
          <w:sz w:val="24"/>
          <w:szCs w:val="24"/>
        </w:rPr>
        <w:t xml:space="preserve">Inclusion of these protein sources should be carefully considered within the KD and ideally competitions should be planned around the latter part or discontinuation </w:t>
      </w:r>
      <w:r w:rsidR="00DC621C">
        <w:rPr>
          <w:rFonts w:ascii="Times New Roman" w:hAnsi="Times New Roman" w:cs="Times New Roman"/>
          <w:color w:val="000000" w:themeColor="text1"/>
          <w:sz w:val="24"/>
          <w:szCs w:val="24"/>
        </w:rPr>
        <w:t>of</w:t>
      </w:r>
      <w:r w:rsidR="00BF0FBD">
        <w:rPr>
          <w:rFonts w:ascii="Times New Roman" w:hAnsi="Times New Roman" w:cs="Times New Roman"/>
          <w:color w:val="000000" w:themeColor="text1"/>
          <w:sz w:val="24"/>
          <w:szCs w:val="24"/>
        </w:rPr>
        <w:t xml:space="preserve"> the KD programme.  </w:t>
      </w:r>
      <w:r w:rsidR="00171F15">
        <w:rPr>
          <w:rFonts w:ascii="Times New Roman" w:hAnsi="Times New Roman" w:cs="Times New Roman"/>
          <w:color w:val="000000" w:themeColor="text1"/>
          <w:sz w:val="24"/>
          <w:szCs w:val="24"/>
        </w:rPr>
        <w:t>Most of</w:t>
      </w:r>
      <w:r w:rsidR="007D2AEF">
        <w:rPr>
          <w:rFonts w:ascii="Times New Roman" w:hAnsi="Times New Roman" w:cs="Times New Roman"/>
          <w:color w:val="000000" w:themeColor="text1"/>
          <w:sz w:val="24"/>
          <w:szCs w:val="24"/>
        </w:rPr>
        <w:t xml:space="preserve"> these studies have been conducted using male athletes</w:t>
      </w:r>
      <w:r w:rsidR="005803F5">
        <w:rPr>
          <w:rFonts w:ascii="Times New Roman" w:hAnsi="Times New Roman" w:cs="Times New Roman"/>
          <w:color w:val="000000" w:themeColor="text1"/>
          <w:sz w:val="24"/>
          <w:szCs w:val="24"/>
        </w:rPr>
        <w:t>,</w:t>
      </w:r>
      <w:r w:rsidR="007D2AEF">
        <w:rPr>
          <w:rFonts w:ascii="Times New Roman" w:hAnsi="Times New Roman" w:cs="Times New Roman"/>
          <w:color w:val="000000" w:themeColor="text1"/>
          <w:sz w:val="24"/>
          <w:szCs w:val="24"/>
        </w:rPr>
        <w:t xml:space="preserve"> therefore </w:t>
      </w:r>
      <w:r w:rsidR="005803F5">
        <w:rPr>
          <w:rFonts w:ascii="Times New Roman" w:hAnsi="Times New Roman" w:cs="Times New Roman"/>
          <w:color w:val="000000" w:themeColor="text1"/>
          <w:sz w:val="24"/>
          <w:szCs w:val="24"/>
        </w:rPr>
        <w:t xml:space="preserve">evidence is </w:t>
      </w:r>
      <w:r w:rsidR="00AC5050">
        <w:rPr>
          <w:rFonts w:ascii="Times New Roman" w:hAnsi="Times New Roman" w:cs="Times New Roman"/>
          <w:color w:val="000000" w:themeColor="text1"/>
          <w:sz w:val="24"/>
          <w:szCs w:val="24"/>
        </w:rPr>
        <w:t>lacking</w:t>
      </w:r>
      <w:r w:rsidR="007D2AEF">
        <w:rPr>
          <w:rFonts w:ascii="Times New Roman" w:hAnsi="Times New Roman" w:cs="Times New Roman"/>
          <w:color w:val="000000" w:themeColor="text1"/>
          <w:sz w:val="24"/>
          <w:szCs w:val="24"/>
        </w:rPr>
        <w:t xml:space="preserve"> </w:t>
      </w:r>
      <w:r w:rsidR="00AC5050">
        <w:rPr>
          <w:rFonts w:ascii="Times New Roman" w:hAnsi="Times New Roman" w:cs="Times New Roman"/>
          <w:color w:val="000000" w:themeColor="text1"/>
          <w:sz w:val="24"/>
          <w:szCs w:val="24"/>
        </w:rPr>
        <w:t>on</w:t>
      </w:r>
      <w:r w:rsidR="00BF0FBD">
        <w:rPr>
          <w:rFonts w:ascii="Times New Roman" w:hAnsi="Times New Roman" w:cs="Times New Roman"/>
          <w:color w:val="000000" w:themeColor="text1"/>
          <w:sz w:val="24"/>
          <w:szCs w:val="24"/>
        </w:rPr>
        <w:t xml:space="preserve"> the impact </w:t>
      </w:r>
      <w:r w:rsidR="00AC5050">
        <w:rPr>
          <w:rFonts w:ascii="Times New Roman" w:hAnsi="Times New Roman" w:cs="Times New Roman"/>
          <w:color w:val="000000" w:themeColor="text1"/>
          <w:sz w:val="24"/>
          <w:szCs w:val="24"/>
        </w:rPr>
        <w:t xml:space="preserve">of a </w:t>
      </w:r>
      <w:r w:rsidR="00BF0FBD">
        <w:rPr>
          <w:rFonts w:ascii="Times New Roman" w:hAnsi="Times New Roman" w:cs="Times New Roman"/>
          <w:color w:val="000000" w:themeColor="text1"/>
          <w:sz w:val="24"/>
          <w:szCs w:val="24"/>
        </w:rPr>
        <w:t xml:space="preserve">KD among female </w:t>
      </w:r>
      <w:r w:rsidR="00DC621C">
        <w:rPr>
          <w:rFonts w:ascii="Times New Roman" w:hAnsi="Times New Roman" w:cs="Times New Roman"/>
          <w:color w:val="000000" w:themeColor="text1"/>
          <w:sz w:val="24"/>
          <w:szCs w:val="24"/>
        </w:rPr>
        <w:t xml:space="preserve">and child </w:t>
      </w:r>
      <w:r w:rsidR="00BF0FBD">
        <w:rPr>
          <w:rFonts w:ascii="Times New Roman" w:hAnsi="Times New Roman" w:cs="Times New Roman"/>
          <w:color w:val="000000" w:themeColor="text1"/>
          <w:sz w:val="24"/>
          <w:szCs w:val="24"/>
        </w:rPr>
        <w:t>athletes.</w:t>
      </w:r>
      <w:r w:rsidR="00F755A6">
        <w:rPr>
          <w:rFonts w:ascii="Times New Roman" w:hAnsi="Times New Roman" w:cs="Times New Roman"/>
          <w:color w:val="000000" w:themeColor="text1"/>
          <w:sz w:val="24"/>
          <w:szCs w:val="24"/>
        </w:rPr>
        <w:t xml:space="preserve">  </w:t>
      </w:r>
      <w:r w:rsidR="007413A0">
        <w:rPr>
          <w:rFonts w:ascii="Times New Roman" w:hAnsi="Times New Roman" w:cs="Times New Roman"/>
          <w:color w:val="000000" w:themeColor="text1"/>
          <w:sz w:val="24"/>
          <w:szCs w:val="24"/>
        </w:rPr>
        <w:t xml:space="preserve">Studies are also limited </w:t>
      </w:r>
      <w:r w:rsidR="00750A01">
        <w:rPr>
          <w:rFonts w:ascii="Times New Roman" w:hAnsi="Times New Roman" w:cs="Times New Roman"/>
          <w:color w:val="000000" w:themeColor="text1"/>
          <w:sz w:val="24"/>
          <w:szCs w:val="24"/>
        </w:rPr>
        <w:t>in terms of long-term</w:t>
      </w:r>
      <w:r w:rsidR="007413A0">
        <w:rPr>
          <w:rFonts w:ascii="Times New Roman" w:hAnsi="Times New Roman" w:cs="Times New Roman"/>
          <w:color w:val="000000" w:themeColor="text1"/>
          <w:sz w:val="24"/>
          <w:szCs w:val="24"/>
        </w:rPr>
        <w:t xml:space="preserve"> implications of a</w:t>
      </w:r>
      <w:r w:rsidR="00750A01">
        <w:rPr>
          <w:rFonts w:ascii="Times New Roman" w:hAnsi="Times New Roman" w:cs="Times New Roman"/>
          <w:color w:val="000000" w:themeColor="text1"/>
          <w:sz w:val="24"/>
          <w:szCs w:val="24"/>
        </w:rPr>
        <w:t xml:space="preserve"> KD diet and </w:t>
      </w:r>
      <w:r w:rsidR="008B2E6D">
        <w:rPr>
          <w:rFonts w:ascii="Times New Roman" w:hAnsi="Times New Roman" w:cs="Times New Roman"/>
          <w:color w:val="000000" w:themeColor="text1"/>
          <w:sz w:val="24"/>
          <w:szCs w:val="24"/>
        </w:rPr>
        <w:t xml:space="preserve">psychological status of athletes </w:t>
      </w:r>
      <w:r w:rsidR="006363A5">
        <w:rPr>
          <w:rFonts w:ascii="Times New Roman" w:hAnsi="Times New Roman" w:cs="Times New Roman"/>
          <w:color w:val="000000" w:themeColor="text1"/>
          <w:sz w:val="24"/>
          <w:szCs w:val="24"/>
        </w:rPr>
        <w:t xml:space="preserve">whilst on the diet, </w:t>
      </w:r>
      <w:r w:rsidR="00663B10">
        <w:rPr>
          <w:rFonts w:ascii="Times New Roman" w:hAnsi="Times New Roman" w:cs="Times New Roman"/>
          <w:color w:val="000000" w:themeColor="text1"/>
          <w:sz w:val="24"/>
          <w:szCs w:val="24"/>
        </w:rPr>
        <w:t xml:space="preserve">that may </w:t>
      </w:r>
      <w:r w:rsidR="006363A5">
        <w:rPr>
          <w:rFonts w:ascii="Times New Roman" w:hAnsi="Times New Roman" w:cs="Times New Roman"/>
          <w:color w:val="000000" w:themeColor="text1"/>
          <w:sz w:val="24"/>
          <w:szCs w:val="24"/>
        </w:rPr>
        <w:t xml:space="preserve">support </w:t>
      </w:r>
      <w:r w:rsidR="00EE66EF">
        <w:rPr>
          <w:rFonts w:ascii="Times New Roman" w:hAnsi="Times New Roman" w:cs="Times New Roman"/>
          <w:color w:val="000000" w:themeColor="text1"/>
          <w:sz w:val="24"/>
          <w:szCs w:val="24"/>
        </w:rPr>
        <w:t xml:space="preserve">diet </w:t>
      </w:r>
      <w:r w:rsidR="006363A5">
        <w:rPr>
          <w:rFonts w:ascii="Times New Roman" w:hAnsi="Times New Roman" w:cs="Times New Roman"/>
          <w:color w:val="000000" w:themeColor="text1"/>
          <w:sz w:val="24"/>
          <w:szCs w:val="24"/>
        </w:rPr>
        <w:t xml:space="preserve">strategies for </w:t>
      </w:r>
      <w:r w:rsidR="00EE66EF">
        <w:rPr>
          <w:rFonts w:ascii="Times New Roman" w:hAnsi="Times New Roman" w:cs="Times New Roman"/>
          <w:color w:val="000000" w:themeColor="text1"/>
          <w:sz w:val="24"/>
          <w:szCs w:val="24"/>
        </w:rPr>
        <w:t>adherence</w:t>
      </w:r>
      <w:r w:rsidR="008B311A">
        <w:rPr>
          <w:rFonts w:ascii="Times New Roman" w:hAnsi="Times New Roman" w:cs="Times New Roman"/>
          <w:color w:val="000000" w:themeColor="text1"/>
          <w:sz w:val="24"/>
          <w:szCs w:val="24"/>
        </w:rPr>
        <w:t xml:space="preserve"> and tolerance</w:t>
      </w:r>
      <w:r w:rsidR="00EE66EF">
        <w:rPr>
          <w:rFonts w:ascii="Times New Roman" w:hAnsi="Times New Roman" w:cs="Times New Roman"/>
          <w:color w:val="000000" w:themeColor="text1"/>
          <w:sz w:val="24"/>
          <w:szCs w:val="24"/>
        </w:rPr>
        <w:t>.  In short-term studies</w:t>
      </w:r>
      <w:r w:rsidR="008B311A">
        <w:rPr>
          <w:rFonts w:ascii="Times New Roman" w:hAnsi="Times New Roman" w:cs="Times New Roman"/>
          <w:color w:val="000000" w:themeColor="text1"/>
          <w:sz w:val="24"/>
          <w:szCs w:val="24"/>
        </w:rPr>
        <w:t>,</w:t>
      </w:r>
      <w:r w:rsidR="00EE66EF">
        <w:rPr>
          <w:rFonts w:ascii="Times New Roman" w:hAnsi="Times New Roman" w:cs="Times New Roman"/>
          <w:color w:val="000000" w:themeColor="text1"/>
          <w:sz w:val="24"/>
          <w:szCs w:val="24"/>
        </w:rPr>
        <w:t xml:space="preserve"> p</w:t>
      </w:r>
      <w:r w:rsidR="00C77C69">
        <w:rPr>
          <w:rFonts w:ascii="Times New Roman" w:hAnsi="Times New Roman" w:cs="Times New Roman"/>
          <w:color w:val="000000" w:themeColor="text1"/>
          <w:sz w:val="24"/>
          <w:szCs w:val="24"/>
        </w:rPr>
        <w:t>articipant</w:t>
      </w:r>
      <w:r w:rsidR="00EE66EF">
        <w:rPr>
          <w:rFonts w:ascii="Times New Roman" w:hAnsi="Times New Roman" w:cs="Times New Roman"/>
          <w:color w:val="000000" w:themeColor="text1"/>
          <w:sz w:val="24"/>
          <w:szCs w:val="24"/>
        </w:rPr>
        <w:t xml:space="preserve">s are supported </w:t>
      </w:r>
      <w:r w:rsidR="009701DA">
        <w:rPr>
          <w:rFonts w:ascii="Times New Roman" w:hAnsi="Times New Roman" w:cs="Times New Roman"/>
          <w:color w:val="000000" w:themeColor="text1"/>
          <w:sz w:val="24"/>
          <w:szCs w:val="24"/>
        </w:rPr>
        <w:t>by a team of professional chefs</w:t>
      </w:r>
      <w:r w:rsidR="001C0429">
        <w:rPr>
          <w:rFonts w:ascii="Times New Roman" w:hAnsi="Times New Roman" w:cs="Times New Roman"/>
          <w:color w:val="000000" w:themeColor="text1"/>
          <w:sz w:val="24"/>
          <w:szCs w:val="24"/>
        </w:rPr>
        <w:t xml:space="preserve">, dieticians, psychologists, </w:t>
      </w:r>
      <w:r w:rsidR="009701DA">
        <w:rPr>
          <w:rFonts w:ascii="Times New Roman" w:hAnsi="Times New Roman" w:cs="Times New Roman"/>
          <w:color w:val="000000" w:themeColor="text1"/>
          <w:sz w:val="24"/>
          <w:szCs w:val="24"/>
        </w:rPr>
        <w:t>nutritionists</w:t>
      </w:r>
      <w:r w:rsidR="001C0429">
        <w:rPr>
          <w:rFonts w:ascii="Times New Roman" w:hAnsi="Times New Roman" w:cs="Times New Roman"/>
          <w:color w:val="000000" w:themeColor="text1"/>
          <w:sz w:val="24"/>
          <w:szCs w:val="24"/>
        </w:rPr>
        <w:t xml:space="preserve"> and peer group</w:t>
      </w:r>
      <w:r w:rsidR="000B0AD2">
        <w:rPr>
          <w:rFonts w:ascii="Times New Roman" w:hAnsi="Times New Roman" w:cs="Times New Roman"/>
          <w:color w:val="000000" w:themeColor="text1"/>
          <w:sz w:val="24"/>
          <w:szCs w:val="24"/>
        </w:rPr>
        <w:t>,</w:t>
      </w:r>
      <w:r w:rsidR="009701DA">
        <w:rPr>
          <w:rFonts w:ascii="Times New Roman" w:hAnsi="Times New Roman" w:cs="Times New Roman"/>
          <w:color w:val="000000" w:themeColor="text1"/>
          <w:sz w:val="24"/>
          <w:szCs w:val="24"/>
        </w:rPr>
        <w:t xml:space="preserve"> therefore in practice</w:t>
      </w:r>
      <w:r w:rsidR="002659E6">
        <w:rPr>
          <w:rFonts w:ascii="Times New Roman" w:hAnsi="Times New Roman" w:cs="Times New Roman"/>
          <w:color w:val="000000" w:themeColor="text1"/>
          <w:sz w:val="24"/>
          <w:szCs w:val="24"/>
        </w:rPr>
        <w:t>,</w:t>
      </w:r>
      <w:r w:rsidR="009701DA">
        <w:rPr>
          <w:rFonts w:ascii="Times New Roman" w:hAnsi="Times New Roman" w:cs="Times New Roman"/>
          <w:color w:val="000000" w:themeColor="text1"/>
          <w:sz w:val="24"/>
          <w:szCs w:val="24"/>
        </w:rPr>
        <w:t xml:space="preserve"> </w:t>
      </w:r>
      <w:r w:rsidR="00030325">
        <w:rPr>
          <w:rFonts w:ascii="Times New Roman" w:hAnsi="Times New Roman" w:cs="Times New Roman"/>
          <w:color w:val="000000" w:themeColor="text1"/>
          <w:sz w:val="24"/>
          <w:szCs w:val="24"/>
        </w:rPr>
        <w:t>it won’t be as comparably easy to comply with</w:t>
      </w:r>
      <w:r w:rsidR="00C37333">
        <w:rPr>
          <w:rFonts w:ascii="Times New Roman" w:hAnsi="Times New Roman" w:cs="Times New Roman"/>
          <w:color w:val="000000" w:themeColor="text1"/>
          <w:sz w:val="24"/>
          <w:szCs w:val="24"/>
        </w:rPr>
        <w:t xml:space="preserve">, especially athletes who already adhere to </w:t>
      </w:r>
      <w:r w:rsidR="002659E6">
        <w:rPr>
          <w:rFonts w:ascii="Times New Roman" w:hAnsi="Times New Roman" w:cs="Times New Roman"/>
          <w:color w:val="000000" w:themeColor="text1"/>
          <w:sz w:val="24"/>
          <w:szCs w:val="24"/>
        </w:rPr>
        <w:t>other</w:t>
      </w:r>
      <w:r w:rsidR="00C37333">
        <w:rPr>
          <w:rFonts w:ascii="Times New Roman" w:hAnsi="Times New Roman" w:cs="Times New Roman"/>
          <w:color w:val="000000" w:themeColor="text1"/>
          <w:sz w:val="24"/>
          <w:szCs w:val="24"/>
        </w:rPr>
        <w:t xml:space="preserve"> </w:t>
      </w:r>
      <w:r w:rsidR="008F4961">
        <w:rPr>
          <w:rFonts w:ascii="Times New Roman" w:hAnsi="Times New Roman" w:cs="Times New Roman"/>
          <w:color w:val="000000" w:themeColor="text1"/>
          <w:sz w:val="24"/>
          <w:szCs w:val="24"/>
        </w:rPr>
        <w:t>dietary requirement</w:t>
      </w:r>
      <w:r w:rsidR="00C37333">
        <w:rPr>
          <w:rFonts w:ascii="Times New Roman" w:hAnsi="Times New Roman" w:cs="Times New Roman"/>
          <w:color w:val="000000" w:themeColor="text1"/>
          <w:sz w:val="24"/>
          <w:szCs w:val="24"/>
        </w:rPr>
        <w:t xml:space="preserve"> such as veganism</w:t>
      </w:r>
      <w:r w:rsidR="002659E6">
        <w:rPr>
          <w:rFonts w:ascii="Times New Roman" w:hAnsi="Times New Roman" w:cs="Times New Roman"/>
          <w:color w:val="000000" w:themeColor="text1"/>
          <w:sz w:val="24"/>
          <w:szCs w:val="24"/>
        </w:rPr>
        <w:t>,</w:t>
      </w:r>
      <w:r w:rsidR="00CA4FF4">
        <w:rPr>
          <w:rFonts w:ascii="Times New Roman" w:hAnsi="Times New Roman" w:cs="Times New Roman"/>
          <w:color w:val="000000" w:themeColor="text1"/>
          <w:sz w:val="24"/>
          <w:szCs w:val="24"/>
        </w:rPr>
        <w:t xml:space="preserve"> vegetarian (</w:t>
      </w:r>
      <w:proofErr w:type="spellStart"/>
      <w:r w:rsidR="00CA4FF4">
        <w:rPr>
          <w:rFonts w:ascii="Times New Roman" w:hAnsi="Times New Roman" w:cs="Times New Roman"/>
          <w:color w:val="000000" w:themeColor="text1"/>
          <w:sz w:val="24"/>
          <w:szCs w:val="24"/>
        </w:rPr>
        <w:t>Mandali</w:t>
      </w:r>
      <w:proofErr w:type="spellEnd"/>
      <w:r w:rsidR="00CA4FF4">
        <w:rPr>
          <w:rFonts w:ascii="Times New Roman" w:hAnsi="Times New Roman" w:cs="Times New Roman"/>
          <w:color w:val="000000" w:themeColor="text1"/>
          <w:sz w:val="24"/>
          <w:szCs w:val="24"/>
        </w:rPr>
        <w:t>, 2011),</w:t>
      </w:r>
      <w:r w:rsidR="002659E6">
        <w:rPr>
          <w:rFonts w:ascii="Times New Roman" w:hAnsi="Times New Roman" w:cs="Times New Roman"/>
          <w:color w:val="000000" w:themeColor="text1"/>
          <w:sz w:val="24"/>
          <w:szCs w:val="24"/>
        </w:rPr>
        <w:t xml:space="preserve"> allergies</w:t>
      </w:r>
      <w:r w:rsidR="00E04286">
        <w:rPr>
          <w:rFonts w:ascii="Times New Roman" w:hAnsi="Times New Roman" w:cs="Times New Roman"/>
          <w:color w:val="000000" w:themeColor="text1"/>
          <w:sz w:val="24"/>
          <w:szCs w:val="24"/>
        </w:rPr>
        <w:t xml:space="preserve"> and eating disorders</w:t>
      </w:r>
      <w:r w:rsidR="00C81EC1">
        <w:rPr>
          <w:rFonts w:ascii="Times New Roman" w:hAnsi="Times New Roman" w:cs="Times New Roman"/>
          <w:color w:val="000000" w:themeColor="text1"/>
          <w:sz w:val="24"/>
          <w:szCs w:val="24"/>
        </w:rPr>
        <w:t xml:space="preserve">, prevalent </w:t>
      </w:r>
      <w:r w:rsidR="0049277E">
        <w:rPr>
          <w:rFonts w:ascii="Times New Roman" w:hAnsi="Times New Roman" w:cs="Times New Roman"/>
          <w:color w:val="000000" w:themeColor="text1"/>
          <w:sz w:val="24"/>
          <w:szCs w:val="24"/>
        </w:rPr>
        <w:t>among</w:t>
      </w:r>
      <w:r w:rsidR="00C81EC1">
        <w:rPr>
          <w:rFonts w:ascii="Times New Roman" w:hAnsi="Times New Roman" w:cs="Times New Roman"/>
          <w:color w:val="000000" w:themeColor="text1"/>
          <w:sz w:val="24"/>
          <w:szCs w:val="24"/>
        </w:rPr>
        <w:t xml:space="preserve"> </w:t>
      </w:r>
      <w:r w:rsidR="0049277E">
        <w:rPr>
          <w:rFonts w:ascii="Times New Roman" w:hAnsi="Times New Roman" w:cs="Times New Roman"/>
          <w:color w:val="000000" w:themeColor="text1"/>
          <w:sz w:val="24"/>
          <w:szCs w:val="24"/>
        </w:rPr>
        <w:t>athletes (Westmore, 2000</w:t>
      </w:r>
      <w:r w:rsidR="000F40F1">
        <w:rPr>
          <w:rFonts w:ascii="Times New Roman" w:hAnsi="Times New Roman" w:cs="Times New Roman"/>
          <w:color w:val="000000" w:themeColor="text1"/>
          <w:sz w:val="24"/>
          <w:szCs w:val="24"/>
        </w:rPr>
        <w:t>)</w:t>
      </w:r>
      <w:r w:rsidR="00030325">
        <w:rPr>
          <w:rFonts w:ascii="Times New Roman" w:hAnsi="Times New Roman" w:cs="Times New Roman"/>
          <w:color w:val="000000" w:themeColor="text1"/>
          <w:sz w:val="24"/>
          <w:szCs w:val="24"/>
        </w:rPr>
        <w:t xml:space="preserve">.  </w:t>
      </w:r>
    </w:p>
    <w:p w14:paraId="3FCC45F1" w14:textId="77777777" w:rsidR="0007222B" w:rsidRDefault="0007222B" w:rsidP="0007222B">
      <w:pPr>
        <w:spacing w:line="360" w:lineRule="auto"/>
        <w:rPr>
          <w:rFonts w:ascii="Times New Roman" w:hAnsi="Times New Roman" w:cs="Times New Roman"/>
          <w:b/>
          <w:sz w:val="24"/>
          <w:szCs w:val="24"/>
        </w:rPr>
      </w:pPr>
    </w:p>
    <w:p w14:paraId="3B834406" w14:textId="2A8C58D2" w:rsidR="00351362" w:rsidRDefault="00D62066" w:rsidP="0035136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As with </w:t>
      </w:r>
      <w:r w:rsidR="000C6399">
        <w:rPr>
          <w:rFonts w:ascii="Times New Roman" w:hAnsi="Times New Roman" w:cs="Times New Roman"/>
          <w:sz w:val="24"/>
          <w:szCs w:val="24"/>
        </w:rPr>
        <w:t xml:space="preserve">any diet that restricts a macronutrient </w:t>
      </w:r>
      <w:r w:rsidR="007808E9">
        <w:rPr>
          <w:rFonts w:ascii="Times New Roman" w:hAnsi="Times New Roman" w:cs="Times New Roman"/>
          <w:sz w:val="24"/>
          <w:szCs w:val="24"/>
        </w:rPr>
        <w:t xml:space="preserve">intake, </w:t>
      </w:r>
      <w:r w:rsidR="00D016C7">
        <w:rPr>
          <w:rFonts w:ascii="Times New Roman" w:hAnsi="Times New Roman" w:cs="Times New Roman"/>
          <w:sz w:val="24"/>
          <w:szCs w:val="24"/>
        </w:rPr>
        <w:t>against government dietary reference values, designed for optimum health (</w:t>
      </w:r>
      <w:r w:rsidR="001230C1">
        <w:rPr>
          <w:rFonts w:ascii="Times New Roman" w:hAnsi="Times New Roman" w:cs="Times New Roman"/>
          <w:sz w:val="24"/>
          <w:szCs w:val="24"/>
        </w:rPr>
        <w:t>Public Health England, 2011</w:t>
      </w:r>
      <w:r w:rsidR="00D016C7">
        <w:rPr>
          <w:rFonts w:ascii="Times New Roman" w:hAnsi="Times New Roman" w:cs="Times New Roman"/>
          <w:sz w:val="24"/>
          <w:szCs w:val="24"/>
        </w:rPr>
        <w:t xml:space="preserve">) </w:t>
      </w:r>
      <w:r w:rsidR="007808E9">
        <w:rPr>
          <w:rFonts w:ascii="Times New Roman" w:hAnsi="Times New Roman" w:cs="Times New Roman"/>
          <w:sz w:val="24"/>
          <w:szCs w:val="24"/>
        </w:rPr>
        <w:t xml:space="preserve">there is a possibility of </w:t>
      </w:r>
      <w:r w:rsidR="00D016C7">
        <w:rPr>
          <w:rFonts w:ascii="Times New Roman" w:hAnsi="Times New Roman" w:cs="Times New Roman"/>
          <w:sz w:val="24"/>
          <w:szCs w:val="24"/>
        </w:rPr>
        <w:t xml:space="preserve">incurring micronutrient </w:t>
      </w:r>
      <w:r w:rsidR="0006327E">
        <w:rPr>
          <w:rFonts w:ascii="Times New Roman" w:hAnsi="Times New Roman" w:cs="Times New Roman"/>
          <w:sz w:val="24"/>
          <w:szCs w:val="24"/>
        </w:rPr>
        <w:t>deficiencies</w:t>
      </w:r>
      <w:r w:rsidR="00D016C7">
        <w:rPr>
          <w:rFonts w:ascii="Times New Roman" w:hAnsi="Times New Roman" w:cs="Times New Roman"/>
          <w:sz w:val="24"/>
          <w:szCs w:val="24"/>
        </w:rPr>
        <w:t>.</w:t>
      </w:r>
      <w:r w:rsidR="00C74564">
        <w:rPr>
          <w:rFonts w:ascii="Times New Roman" w:hAnsi="Times New Roman" w:cs="Times New Roman"/>
          <w:sz w:val="24"/>
          <w:szCs w:val="24"/>
        </w:rPr>
        <w:t xml:space="preserve">  Shilpa and Mohan (2018)</w:t>
      </w:r>
      <w:r w:rsidR="00E00806">
        <w:rPr>
          <w:rFonts w:ascii="Times New Roman" w:hAnsi="Times New Roman" w:cs="Times New Roman"/>
          <w:sz w:val="24"/>
          <w:szCs w:val="24"/>
        </w:rPr>
        <w:t xml:space="preserve"> recommend avoiding long-term adherence to a KD without close </w:t>
      </w:r>
      <w:r w:rsidR="00F41E9C">
        <w:rPr>
          <w:rFonts w:ascii="Times New Roman" w:hAnsi="Times New Roman" w:cs="Times New Roman"/>
          <w:sz w:val="24"/>
          <w:szCs w:val="24"/>
        </w:rPr>
        <w:t>monitoring and pre-planning</w:t>
      </w:r>
      <w:r w:rsidR="00E00806">
        <w:rPr>
          <w:rFonts w:ascii="Times New Roman" w:hAnsi="Times New Roman" w:cs="Times New Roman"/>
          <w:sz w:val="24"/>
          <w:szCs w:val="24"/>
        </w:rPr>
        <w:t xml:space="preserve"> due to </w:t>
      </w:r>
      <w:r w:rsidR="00F12B72">
        <w:rPr>
          <w:rFonts w:ascii="Times New Roman" w:hAnsi="Times New Roman" w:cs="Times New Roman"/>
          <w:sz w:val="24"/>
          <w:szCs w:val="24"/>
        </w:rPr>
        <w:t>possible nutrient imbalances.</w:t>
      </w:r>
      <w:r w:rsidR="00450452">
        <w:rPr>
          <w:rFonts w:ascii="Times New Roman" w:hAnsi="Times New Roman" w:cs="Times New Roman"/>
          <w:sz w:val="24"/>
          <w:szCs w:val="24"/>
        </w:rPr>
        <w:t xml:space="preserve">  However, this can be partially negated with </w:t>
      </w:r>
      <w:r w:rsidR="00AD78B8">
        <w:rPr>
          <w:rFonts w:ascii="Times New Roman" w:hAnsi="Times New Roman" w:cs="Times New Roman"/>
          <w:sz w:val="24"/>
          <w:szCs w:val="24"/>
        </w:rPr>
        <w:t>consumption</w:t>
      </w:r>
      <w:r w:rsidR="00450452">
        <w:rPr>
          <w:rFonts w:ascii="Times New Roman" w:hAnsi="Times New Roman" w:cs="Times New Roman"/>
          <w:sz w:val="24"/>
          <w:szCs w:val="24"/>
        </w:rPr>
        <w:t xml:space="preserve"> of supplements.</w:t>
      </w:r>
      <w:r w:rsidR="00D016C7">
        <w:rPr>
          <w:rFonts w:ascii="Times New Roman" w:hAnsi="Times New Roman" w:cs="Times New Roman"/>
          <w:sz w:val="24"/>
          <w:szCs w:val="24"/>
        </w:rPr>
        <w:t xml:space="preserve"> </w:t>
      </w:r>
      <w:r w:rsidR="00F12B72">
        <w:rPr>
          <w:rFonts w:ascii="Times New Roman" w:hAnsi="Times New Roman" w:cs="Times New Roman"/>
          <w:sz w:val="24"/>
          <w:szCs w:val="24"/>
        </w:rPr>
        <w:t xml:space="preserve"> </w:t>
      </w:r>
      <w:r w:rsidR="006C03D1">
        <w:rPr>
          <w:rFonts w:ascii="Times New Roman" w:hAnsi="Times New Roman" w:cs="Times New Roman"/>
          <w:sz w:val="24"/>
          <w:szCs w:val="24"/>
        </w:rPr>
        <w:t xml:space="preserve">It </w:t>
      </w:r>
      <w:r w:rsidR="00F12B72">
        <w:rPr>
          <w:rFonts w:ascii="Times New Roman" w:hAnsi="Times New Roman" w:cs="Times New Roman"/>
          <w:sz w:val="24"/>
          <w:szCs w:val="24"/>
        </w:rPr>
        <w:t>has been</w:t>
      </w:r>
      <w:r w:rsidR="00652A13">
        <w:rPr>
          <w:rFonts w:ascii="Times New Roman" w:hAnsi="Times New Roman" w:cs="Times New Roman"/>
          <w:sz w:val="24"/>
          <w:szCs w:val="24"/>
        </w:rPr>
        <w:t xml:space="preserve"> identified that </w:t>
      </w:r>
      <w:r w:rsidR="00272616">
        <w:rPr>
          <w:rFonts w:ascii="Times New Roman" w:hAnsi="Times New Roman" w:cs="Times New Roman"/>
          <w:sz w:val="24"/>
          <w:szCs w:val="24"/>
        </w:rPr>
        <w:t>the KD exaggerates b</w:t>
      </w:r>
      <w:r w:rsidR="00652A13">
        <w:rPr>
          <w:rFonts w:ascii="Times New Roman" w:hAnsi="Times New Roman" w:cs="Times New Roman"/>
          <w:sz w:val="24"/>
          <w:szCs w:val="24"/>
        </w:rPr>
        <w:t>iotin</w:t>
      </w:r>
      <w:r w:rsidR="00272616">
        <w:rPr>
          <w:rFonts w:ascii="Times New Roman" w:hAnsi="Times New Roman" w:cs="Times New Roman"/>
          <w:sz w:val="24"/>
          <w:szCs w:val="24"/>
        </w:rPr>
        <w:t xml:space="preserve"> deficiency (</w:t>
      </w:r>
      <w:r w:rsidR="00075F49">
        <w:rPr>
          <w:rFonts w:ascii="Times New Roman" w:hAnsi="Times New Roman" w:cs="Times New Roman"/>
          <w:sz w:val="24"/>
          <w:szCs w:val="24"/>
        </w:rPr>
        <w:t xml:space="preserve">Yuasa </w:t>
      </w:r>
      <w:r w:rsidR="00075F49" w:rsidRPr="00075F49">
        <w:rPr>
          <w:rFonts w:ascii="Times New Roman" w:hAnsi="Times New Roman" w:cs="Times New Roman"/>
          <w:i/>
          <w:sz w:val="24"/>
          <w:szCs w:val="24"/>
        </w:rPr>
        <w:t>et al.,</w:t>
      </w:r>
      <w:r w:rsidR="00075F49">
        <w:rPr>
          <w:rFonts w:ascii="Times New Roman" w:hAnsi="Times New Roman" w:cs="Times New Roman"/>
          <w:sz w:val="24"/>
          <w:szCs w:val="24"/>
        </w:rPr>
        <w:t xml:space="preserve"> 2013) although </w:t>
      </w:r>
      <w:r w:rsidR="001375C2">
        <w:rPr>
          <w:rFonts w:ascii="Times New Roman" w:hAnsi="Times New Roman" w:cs="Times New Roman"/>
          <w:sz w:val="24"/>
          <w:szCs w:val="24"/>
        </w:rPr>
        <w:t xml:space="preserve">the study was conducted </w:t>
      </w:r>
      <w:r w:rsidR="00075F49">
        <w:rPr>
          <w:rFonts w:ascii="Times New Roman" w:hAnsi="Times New Roman" w:cs="Times New Roman"/>
          <w:sz w:val="24"/>
          <w:szCs w:val="24"/>
        </w:rPr>
        <w:t>in mice</w:t>
      </w:r>
      <w:r w:rsidR="001375C2">
        <w:rPr>
          <w:rFonts w:ascii="Times New Roman" w:hAnsi="Times New Roman" w:cs="Times New Roman"/>
          <w:sz w:val="24"/>
          <w:szCs w:val="24"/>
        </w:rPr>
        <w:t xml:space="preserve">, it concluded that humans </w:t>
      </w:r>
      <w:r w:rsidR="004B5A8F">
        <w:rPr>
          <w:rFonts w:ascii="Times New Roman" w:hAnsi="Times New Roman" w:cs="Times New Roman"/>
          <w:sz w:val="24"/>
          <w:szCs w:val="24"/>
        </w:rPr>
        <w:t xml:space="preserve">may </w:t>
      </w:r>
      <w:r w:rsidR="001375C2">
        <w:rPr>
          <w:rFonts w:ascii="Times New Roman" w:hAnsi="Times New Roman" w:cs="Times New Roman"/>
          <w:sz w:val="24"/>
          <w:szCs w:val="24"/>
        </w:rPr>
        <w:t>benefit from taking a supplement whilst on the diet.</w:t>
      </w:r>
      <w:r w:rsidR="00A8008B">
        <w:rPr>
          <w:rFonts w:ascii="Times New Roman" w:hAnsi="Times New Roman" w:cs="Times New Roman"/>
          <w:sz w:val="24"/>
          <w:szCs w:val="24"/>
        </w:rPr>
        <w:t xml:space="preserve">  </w:t>
      </w:r>
      <w:r w:rsidR="000D070A">
        <w:rPr>
          <w:rFonts w:ascii="Times New Roman" w:hAnsi="Times New Roman" w:cs="Times New Roman"/>
          <w:sz w:val="24"/>
          <w:szCs w:val="24"/>
        </w:rPr>
        <w:t>Poor bone health</w:t>
      </w:r>
      <w:r w:rsidR="00790348">
        <w:rPr>
          <w:rFonts w:ascii="Times New Roman" w:hAnsi="Times New Roman" w:cs="Times New Roman"/>
          <w:sz w:val="24"/>
          <w:szCs w:val="24"/>
        </w:rPr>
        <w:t xml:space="preserve"> due to the acidic environment of </w:t>
      </w:r>
      <w:r w:rsidR="00105946">
        <w:rPr>
          <w:rFonts w:ascii="Times New Roman" w:hAnsi="Times New Roman" w:cs="Times New Roman"/>
          <w:sz w:val="24"/>
          <w:szCs w:val="24"/>
        </w:rPr>
        <w:t xml:space="preserve">long-term use of the diet </w:t>
      </w:r>
      <w:r w:rsidR="00790348">
        <w:rPr>
          <w:rFonts w:ascii="Times New Roman" w:hAnsi="Times New Roman" w:cs="Times New Roman"/>
          <w:sz w:val="24"/>
          <w:szCs w:val="24"/>
        </w:rPr>
        <w:t xml:space="preserve">was </w:t>
      </w:r>
      <w:r w:rsidR="00BF12BA">
        <w:rPr>
          <w:rFonts w:ascii="Times New Roman" w:hAnsi="Times New Roman" w:cs="Times New Roman"/>
          <w:sz w:val="24"/>
          <w:szCs w:val="24"/>
        </w:rPr>
        <w:t>identified</w:t>
      </w:r>
      <w:r w:rsidR="00CA6529">
        <w:rPr>
          <w:rFonts w:ascii="Times New Roman" w:hAnsi="Times New Roman" w:cs="Times New Roman"/>
          <w:sz w:val="24"/>
          <w:szCs w:val="24"/>
        </w:rPr>
        <w:t xml:space="preserve"> among children with </w:t>
      </w:r>
      <w:r w:rsidR="00F977B7">
        <w:rPr>
          <w:rFonts w:ascii="Times New Roman" w:hAnsi="Times New Roman" w:cs="Times New Roman"/>
          <w:sz w:val="24"/>
          <w:szCs w:val="24"/>
        </w:rPr>
        <w:t>epilepsy</w:t>
      </w:r>
      <w:r w:rsidR="00AC244A">
        <w:rPr>
          <w:rFonts w:ascii="Times New Roman" w:hAnsi="Times New Roman" w:cs="Times New Roman"/>
          <w:sz w:val="24"/>
          <w:szCs w:val="24"/>
        </w:rPr>
        <w:t xml:space="preserve"> </w:t>
      </w:r>
      <w:r w:rsidR="00380366" w:rsidRPr="00AC244A">
        <w:rPr>
          <w:rFonts w:ascii="Times New Roman" w:hAnsi="Times New Roman" w:cs="Times New Roman"/>
          <w:color w:val="000000" w:themeColor="text1"/>
          <w:sz w:val="24"/>
          <w:szCs w:val="24"/>
        </w:rPr>
        <w:t>(</w:t>
      </w:r>
      <w:r w:rsidR="00A5490A" w:rsidRPr="00AC244A">
        <w:rPr>
          <w:rFonts w:ascii="Times New Roman" w:hAnsi="Times New Roman" w:cs="Times New Roman"/>
          <w:color w:val="000000" w:themeColor="text1"/>
          <w:sz w:val="24"/>
          <w:szCs w:val="24"/>
        </w:rPr>
        <w:t xml:space="preserve">Cross </w:t>
      </w:r>
      <w:r w:rsidR="00A5490A" w:rsidRPr="00AC244A">
        <w:rPr>
          <w:rFonts w:ascii="Times New Roman" w:hAnsi="Times New Roman" w:cs="Times New Roman"/>
          <w:i/>
          <w:color w:val="000000" w:themeColor="text1"/>
          <w:sz w:val="24"/>
          <w:szCs w:val="24"/>
        </w:rPr>
        <w:t>et al</w:t>
      </w:r>
      <w:r w:rsidR="00A5490A" w:rsidRPr="00AC244A">
        <w:rPr>
          <w:rFonts w:ascii="Times New Roman" w:hAnsi="Times New Roman" w:cs="Times New Roman"/>
          <w:color w:val="000000" w:themeColor="text1"/>
          <w:sz w:val="24"/>
          <w:szCs w:val="24"/>
        </w:rPr>
        <w:t xml:space="preserve">., </w:t>
      </w:r>
      <w:r w:rsidR="00AC244A" w:rsidRPr="00AC244A">
        <w:rPr>
          <w:rFonts w:ascii="Times New Roman" w:hAnsi="Times New Roman" w:cs="Times New Roman"/>
          <w:color w:val="000000" w:themeColor="text1"/>
          <w:sz w:val="24"/>
          <w:szCs w:val="24"/>
        </w:rPr>
        <w:t>20</w:t>
      </w:r>
      <w:r w:rsidR="00415E8A">
        <w:rPr>
          <w:rFonts w:ascii="Times New Roman" w:hAnsi="Times New Roman" w:cs="Times New Roman"/>
          <w:color w:val="000000" w:themeColor="text1"/>
          <w:sz w:val="24"/>
          <w:szCs w:val="24"/>
        </w:rPr>
        <w:t>10</w:t>
      </w:r>
      <w:r w:rsidR="00380366" w:rsidRPr="00AC244A">
        <w:rPr>
          <w:rFonts w:ascii="Times New Roman" w:hAnsi="Times New Roman" w:cs="Times New Roman"/>
          <w:color w:val="000000" w:themeColor="text1"/>
          <w:sz w:val="24"/>
          <w:szCs w:val="24"/>
        </w:rPr>
        <w:t>)</w:t>
      </w:r>
      <w:r w:rsidR="007A1FE5" w:rsidRPr="00AC244A">
        <w:rPr>
          <w:rFonts w:ascii="Times New Roman" w:hAnsi="Times New Roman" w:cs="Times New Roman"/>
          <w:color w:val="000000" w:themeColor="text1"/>
          <w:sz w:val="24"/>
          <w:szCs w:val="24"/>
        </w:rPr>
        <w:t xml:space="preserve">. </w:t>
      </w:r>
      <w:r w:rsidR="00DC15B6" w:rsidRPr="00AC244A">
        <w:rPr>
          <w:rFonts w:ascii="Times New Roman" w:hAnsi="Times New Roman" w:cs="Times New Roman"/>
          <w:color w:val="000000" w:themeColor="text1"/>
          <w:sz w:val="24"/>
          <w:szCs w:val="24"/>
        </w:rPr>
        <w:t xml:space="preserve"> </w:t>
      </w:r>
      <w:r w:rsidR="004B5A8F">
        <w:rPr>
          <w:rFonts w:ascii="Times New Roman" w:hAnsi="Times New Roman" w:cs="Times New Roman"/>
          <w:color w:val="000000" w:themeColor="text1"/>
          <w:sz w:val="24"/>
          <w:szCs w:val="24"/>
        </w:rPr>
        <w:t>However, a</w:t>
      </w:r>
      <w:r w:rsidR="00BF12BA">
        <w:rPr>
          <w:rFonts w:ascii="Times New Roman" w:hAnsi="Times New Roman" w:cs="Times New Roman"/>
          <w:sz w:val="24"/>
          <w:szCs w:val="24"/>
        </w:rPr>
        <w:t xml:space="preserve"> study by </w:t>
      </w:r>
      <w:proofErr w:type="spellStart"/>
      <w:r w:rsidR="00BF12BA">
        <w:rPr>
          <w:rFonts w:ascii="Times New Roman" w:hAnsi="Times New Roman" w:cs="Times New Roman"/>
          <w:sz w:val="24"/>
          <w:szCs w:val="24"/>
        </w:rPr>
        <w:t>Bertoli</w:t>
      </w:r>
      <w:proofErr w:type="spellEnd"/>
      <w:r w:rsidR="00BF12BA">
        <w:rPr>
          <w:rFonts w:ascii="Times New Roman" w:hAnsi="Times New Roman" w:cs="Times New Roman"/>
          <w:sz w:val="24"/>
          <w:szCs w:val="24"/>
        </w:rPr>
        <w:t xml:space="preserve"> </w:t>
      </w:r>
      <w:r w:rsidR="00E20485">
        <w:rPr>
          <w:rFonts w:ascii="Times New Roman" w:hAnsi="Times New Roman" w:cs="Times New Roman"/>
          <w:i/>
          <w:sz w:val="24"/>
          <w:szCs w:val="24"/>
        </w:rPr>
        <w:t>et al.</w:t>
      </w:r>
      <w:r w:rsidR="00BF12BA">
        <w:rPr>
          <w:rFonts w:ascii="Times New Roman" w:hAnsi="Times New Roman" w:cs="Times New Roman"/>
          <w:sz w:val="24"/>
          <w:szCs w:val="24"/>
        </w:rPr>
        <w:t xml:space="preserve"> (2014) found no associations between </w:t>
      </w:r>
      <w:r w:rsidR="00F977B7">
        <w:rPr>
          <w:rFonts w:ascii="Times New Roman" w:hAnsi="Times New Roman" w:cs="Times New Roman"/>
          <w:sz w:val="24"/>
          <w:szCs w:val="24"/>
        </w:rPr>
        <w:t xml:space="preserve">adult </w:t>
      </w:r>
      <w:r w:rsidR="00C56948">
        <w:rPr>
          <w:rFonts w:ascii="Times New Roman" w:hAnsi="Times New Roman" w:cs="Times New Roman"/>
          <w:sz w:val="24"/>
          <w:szCs w:val="24"/>
        </w:rPr>
        <w:t>participants on the diet for more than 5 years and negative bone mineral content.</w:t>
      </w:r>
      <w:r w:rsidR="00AE5D31">
        <w:rPr>
          <w:rFonts w:ascii="Times New Roman" w:hAnsi="Times New Roman" w:cs="Times New Roman"/>
          <w:sz w:val="24"/>
          <w:szCs w:val="24"/>
        </w:rPr>
        <w:t xml:space="preserve">  </w:t>
      </w:r>
      <w:r w:rsidR="002C5430">
        <w:rPr>
          <w:rFonts w:ascii="Times New Roman" w:hAnsi="Times New Roman" w:cs="Times New Roman"/>
          <w:sz w:val="24"/>
          <w:szCs w:val="24"/>
        </w:rPr>
        <w:t xml:space="preserve">They concluded that mineral supplements and </w:t>
      </w:r>
      <w:r w:rsidR="00B14EB2">
        <w:rPr>
          <w:rFonts w:ascii="Times New Roman" w:hAnsi="Times New Roman" w:cs="Times New Roman"/>
          <w:sz w:val="24"/>
          <w:szCs w:val="24"/>
        </w:rPr>
        <w:t xml:space="preserve">the normal bone mineralization </w:t>
      </w:r>
      <w:r w:rsidR="000F5600">
        <w:rPr>
          <w:rFonts w:ascii="Times New Roman" w:hAnsi="Times New Roman" w:cs="Times New Roman"/>
          <w:sz w:val="24"/>
          <w:szCs w:val="24"/>
        </w:rPr>
        <w:t xml:space="preserve">starting point of these </w:t>
      </w:r>
      <w:r w:rsidR="009F775A">
        <w:rPr>
          <w:rFonts w:ascii="Times New Roman" w:hAnsi="Times New Roman" w:cs="Times New Roman"/>
          <w:sz w:val="24"/>
          <w:szCs w:val="24"/>
        </w:rPr>
        <w:t>adult</w:t>
      </w:r>
      <w:r w:rsidR="000F5600">
        <w:rPr>
          <w:rFonts w:ascii="Times New Roman" w:hAnsi="Times New Roman" w:cs="Times New Roman"/>
          <w:sz w:val="24"/>
          <w:szCs w:val="24"/>
        </w:rPr>
        <w:t xml:space="preserve"> participants do not make it a comparable study.  </w:t>
      </w:r>
      <w:r w:rsidR="001A2DB4">
        <w:rPr>
          <w:rFonts w:ascii="Times New Roman" w:hAnsi="Times New Roman" w:cs="Times New Roman"/>
          <w:sz w:val="24"/>
          <w:szCs w:val="24"/>
        </w:rPr>
        <w:t xml:space="preserve">Other micronutrients </w:t>
      </w:r>
      <w:r w:rsidR="0002714C">
        <w:rPr>
          <w:rFonts w:ascii="Times New Roman" w:hAnsi="Times New Roman" w:cs="Times New Roman"/>
          <w:sz w:val="24"/>
          <w:szCs w:val="24"/>
        </w:rPr>
        <w:t>defi</w:t>
      </w:r>
      <w:r w:rsidR="001C6F19">
        <w:rPr>
          <w:rFonts w:ascii="Times New Roman" w:hAnsi="Times New Roman" w:cs="Times New Roman"/>
          <w:sz w:val="24"/>
          <w:szCs w:val="24"/>
        </w:rPr>
        <w:t xml:space="preserve">ciencies associated with a KD include </w:t>
      </w:r>
      <w:r w:rsidR="0002714C">
        <w:rPr>
          <w:rFonts w:ascii="Times New Roman" w:hAnsi="Times New Roman" w:cs="Times New Roman"/>
          <w:sz w:val="24"/>
          <w:szCs w:val="24"/>
        </w:rPr>
        <w:t xml:space="preserve">calcium, vitamin D, selenium, magnesium, zinc and phosphorus (Gupta </w:t>
      </w:r>
      <w:r w:rsidR="0002714C" w:rsidRPr="0002714C">
        <w:rPr>
          <w:rFonts w:ascii="Times New Roman" w:hAnsi="Times New Roman" w:cs="Times New Roman"/>
          <w:i/>
          <w:sz w:val="24"/>
          <w:szCs w:val="24"/>
        </w:rPr>
        <w:t>et al</w:t>
      </w:r>
      <w:r w:rsidR="0002714C">
        <w:rPr>
          <w:rFonts w:ascii="Times New Roman" w:hAnsi="Times New Roman" w:cs="Times New Roman"/>
          <w:sz w:val="24"/>
          <w:szCs w:val="24"/>
        </w:rPr>
        <w:t>., 2017).</w:t>
      </w:r>
      <w:r w:rsidR="009125CE">
        <w:rPr>
          <w:rFonts w:ascii="Times New Roman" w:hAnsi="Times New Roman" w:cs="Times New Roman"/>
          <w:sz w:val="24"/>
          <w:szCs w:val="24"/>
        </w:rPr>
        <w:t xml:space="preserve">  </w:t>
      </w:r>
      <w:r w:rsidR="0083540D">
        <w:rPr>
          <w:rFonts w:ascii="Times New Roman" w:hAnsi="Times New Roman" w:cs="Times New Roman"/>
          <w:sz w:val="24"/>
          <w:szCs w:val="24"/>
        </w:rPr>
        <w:t>However, i</w:t>
      </w:r>
      <w:r w:rsidR="009125CE">
        <w:rPr>
          <w:rFonts w:ascii="Times New Roman" w:hAnsi="Times New Roman" w:cs="Times New Roman"/>
          <w:sz w:val="24"/>
          <w:szCs w:val="24"/>
        </w:rPr>
        <w:t xml:space="preserve">t has been </w:t>
      </w:r>
      <w:r w:rsidR="00AD78B8">
        <w:rPr>
          <w:rFonts w:ascii="Times New Roman" w:hAnsi="Times New Roman" w:cs="Times New Roman"/>
          <w:sz w:val="24"/>
          <w:szCs w:val="24"/>
        </w:rPr>
        <w:t>argued</w:t>
      </w:r>
      <w:r w:rsidR="009125CE">
        <w:rPr>
          <w:rFonts w:ascii="Times New Roman" w:hAnsi="Times New Roman" w:cs="Times New Roman"/>
          <w:sz w:val="24"/>
          <w:szCs w:val="24"/>
        </w:rPr>
        <w:t xml:space="preserve"> that a KD </w:t>
      </w:r>
      <w:r w:rsidR="0083540D">
        <w:rPr>
          <w:rFonts w:ascii="Times New Roman" w:hAnsi="Times New Roman" w:cs="Times New Roman"/>
          <w:sz w:val="24"/>
          <w:szCs w:val="24"/>
        </w:rPr>
        <w:t xml:space="preserve">can result in few micronutrient deficiencies compared with </w:t>
      </w:r>
      <w:r w:rsidR="0050605E">
        <w:rPr>
          <w:rFonts w:ascii="Times New Roman" w:hAnsi="Times New Roman" w:cs="Times New Roman"/>
          <w:sz w:val="24"/>
          <w:szCs w:val="24"/>
        </w:rPr>
        <w:t>consumption of a</w:t>
      </w:r>
      <w:r w:rsidR="0015286E">
        <w:rPr>
          <w:rFonts w:ascii="Times New Roman" w:hAnsi="Times New Roman" w:cs="Times New Roman"/>
          <w:sz w:val="24"/>
          <w:szCs w:val="24"/>
        </w:rPr>
        <w:t xml:space="preserve"> high carbohydrate diet (</w:t>
      </w:r>
      <w:proofErr w:type="spellStart"/>
      <w:r w:rsidR="0015286E">
        <w:rPr>
          <w:rFonts w:ascii="Times New Roman" w:hAnsi="Times New Roman" w:cs="Times New Roman"/>
          <w:sz w:val="24"/>
          <w:szCs w:val="24"/>
        </w:rPr>
        <w:t>Mirtschin</w:t>
      </w:r>
      <w:proofErr w:type="spellEnd"/>
      <w:r w:rsidR="0015286E">
        <w:rPr>
          <w:rFonts w:ascii="Times New Roman" w:hAnsi="Times New Roman" w:cs="Times New Roman"/>
          <w:sz w:val="24"/>
          <w:szCs w:val="24"/>
        </w:rPr>
        <w:t xml:space="preserve"> </w:t>
      </w:r>
      <w:r w:rsidR="0015286E" w:rsidRPr="0050605E">
        <w:rPr>
          <w:rFonts w:ascii="Times New Roman" w:hAnsi="Times New Roman" w:cs="Times New Roman"/>
          <w:i/>
          <w:sz w:val="24"/>
          <w:szCs w:val="24"/>
        </w:rPr>
        <w:t>et al</w:t>
      </w:r>
      <w:r w:rsidR="0015286E">
        <w:rPr>
          <w:rFonts w:ascii="Times New Roman" w:hAnsi="Times New Roman" w:cs="Times New Roman"/>
          <w:sz w:val="24"/>
          <w:szCs w:val="24"/>
        </w:rPr>
        <w:t>., 2018).</w:t>
      </w:r>
      <w:r w:rsidR="00351362">
        <w:rPr>
          <w:rFonts w:ascii="Times New Roman" w:hAnsi="Times New Roman" w:cs="Times New Roman"/>
          <w:sz w:val="24"/>
          <w:szCs w:val="24"/>
        </w:rPr>
        <w:t xml:space="preserve">  </w:t>
      </w:r>
    </w:p>
    <w:p w14:paraId="17C204B1" w14:textId="77777777" w:rsidR="00D3007C" w:rsidRDefault="00D3007C" w:rsidP="00351362">
      <w:pPr>
        <w:spacing w:line="360" w:lineRule="auto"/>
        <w:rPr>
          <w:rFonts w:ascii="Times New Roman" w:hAnsi="Times New Roman" w:cs="Times New Roman"/>
          <w:sz w:val="24"/>
          <w:szCs w:val="24"/>
        </w:rPr>
      </w:pPr>
    </w:p>
    <w:p w14:paraId="238EC515" w14:textId="20C08589" w:rsidR="00351362" w:rsidRDefault="00351362" w:rsidP="00351362">
      <w:pPr>
        <w:spacing w:line="360" w:lineRule="auto"/>
        <w:rPr>
          <w:rFonts w:ascii="Times New Roman" w:hAnsi="Times New Roman" w:cs="Times New Roman"/>
          <w:sz w:val="24"/>
          <w:szCs w:val="24"/>
        </w:rPr>
      </w:pPr>
      <w:r>
        <w:rPr>
          <w:rFonts w:ascii="Times New Roman" w:hAnsi="Times New Roman" w:cs="Times New Roman"/>
          <w:sz w:val="24"/>
          <w:szCs w:val="24"/>
        </w:rPr>
        <w:t xml:space="preserve">A recent study by Spinelli and </w:t>
      </w:r>
      <w:proofErr w:type="spellStart"/>
      <w:r>
        <w:rPr>
          <w:rFonts w:ascii="Times New Roman" w:hAnsi="Times New Roman" w:cs="Times New Roman"/>
          <w:sz w:val="24"/>
          <w:szCs w:val="24"/>
        </w:rPr>
        <w:t>Blackford</w:t>
      </w:r>
      <w:proofErr w:type="spellEnd"/>
      <w:r>
        <w:rPr>
          <w:rFonts w:ascii="Times New Roman" w:hAnsi="Times New Roman" w:cs="Times New Roman"/>
          <w:sz w:val="24"/>
          <w:szCs w:val="24"/>
        </w:rPr>
        <w:t xml:space="preserve"> (2018) identified the gut microbiome a</w:t>
      </w:r>
      <w:r w:rsidR="008D3C3E">
        <w:rPr>
          <w:rFonts w:ascii="Times New Roman" w:hAnsi="Times New Roman" w:cs="Times New Roman"/>
          <w:sz w:val="24"/>
          <w:szCs w:val="24"/>
        </w:rPr>
        <w:t>s a</w:t>
      </w:r>
      <w:r>
        <w:rPr>
          <w:rFonts w:ascii="Times New Roman" w:hAnsi="Times New Roman" w:cs="Times New Roman"/>
          <w:sz w:val="24"/>
          <w:szCs w:val="24"/>
        </w:rPr>
        <w:t xml:space="preserve"> </w:t>
      </w:r>
      <w:r w:rsidR="00D3007C">
        <w:rPr>
          <w:rFonts w:ascii="Times New Roman" w:hAnsi="Times New Roman" w:cs="Times New Roman"/>
          <w:sz w:val="24"/>
          <w:szCs w:val="24"/>
        </w:rPr>
        <w:t xml:space="preserve">valuable </w:t>
      </w:r>
      <w:r>
        <w:rPr>
          <w:rFonts w:ascii="Times New Roman" w:hAnsi="Times New Roman" w:cs="Times New Roman"/>
          <w:sz w:val="24"/>
          <w:szCs w:val="24"/>
        </w:rPr>
        <w:t xml:space="preserve">tool </w:t>
      </w:r>
      <w:r w:rsidR="00D3007C">
        <w:rPr>
          <w:rFonts w:ascii="Times New Roman" w:hAnsi="Times New Roman" w:cs="Times New Roman"/>
          <w:sz w:val="24"/>
          <w:szCs w:val="24"/>
        </w:rPr>
        <w:t>to</w:t>
      </w:r>
      <w:r>
        <w:rPr>
          <w:rFonts w:ascii="Times New Roman" w:hAnsi="Times New Roman" w:cs="Times New Roman"/>
          <w:sz w:val="24"/>
          <w:szCs w:val="24"/>
        </w:rPr>
        <w:t xml:space="preserve"> measure the efficacy of the KD as treatment for epilepsy as the diversity of bacteria on the KD was associated with a reduction in seizures.  A study conducted on mice identified a relationship between the fasted state brought on by a ketogenic diet improved the gut-microbiota which in turn up-regulate brain blood flow, energy production and myocardial metabolism during exercise (Crawford </w:t>
      </w:r>
      <w:r w:rsidRPr="00F176BE">
        <w:rPr>
          <w:rFonts w:ascii="Times New Roman" w:hAnsi="Times New Roman" w:cs="Times New Roman"/>
          <w:i/>
          <w:sz w:val="24"/>
          <w:szCs w:val="24"/>
        </w:rPr>
        <w:t>et al</w:t>
      </w:r>
      <w:r>
        <w:rPr>
          <w:rFonts w:ascii="Times New Roman" w:hAnsi="Times New Roman" w:cs="Times New Roman"/>
          <w:sz w:val="24"/>
          <w:szCs w:val="24"/>
        </w:rPr>
        <w:t xml:space="preserve">., 2009).  </w:t>
      </w:r>
      <w:r w:rsidRPr="008A2505">
        <w:rPr>
          <w:rFonts w:ascii="Times New Roman" w:hAnsi="Times New Roman" w:cs="Times New Roman"/>
          <w:sz w:val="24"/>
          <w:szCs w:val="24"/>
        </w:rPr>
        <w:t xml:space="preserve">The </w:t>
      </w:r>
      <w:r>
        <w:rPr>
          <w:rFonts w:ascii="Times New Roman" w:hAnsi="Times New Roman" w:cs="Times New Roman"/>
          <w:sz w:val="24"/>
          <w:szCs w:val="24"/>
        </w:rPr>
        <w:t xml:space="preserve">KD has been associated with positive results upon memory and cognitive tasks among older adults (Ota </w:t>
      </w:r>
      <w:r w:rsidRPr="00D51F2A">
        <w:rPr>
          <w:rFonts w:ascii="Times New Roman" w:hAnsi="Times New Roman" w:cs="Times New Roman"/>
          <w:i/>
          <w:sz w:val="24"/>
          <w:szCs w:val="24"/>
        </w:rPr>
        <w:t>et al</w:t>
      </w:r>
      <w:r>
        <w:rPr>
          <w:rFonts w:ascii="Times New Roman" w:hAnsi="Times New Roman" w:cs="Times New Roman"/>
          <w:i/>
          <w:sz w:val="24"/>
          <w:szCs w:val="24"/>
        </w:rPr>
        <w:t>.,</w:t>
      </w:r>
      <w:r>
        <w:rPr>
          <w:rFonts w:ascii="Times New Roman" w:hAnsi="Times New Roman" w:cs="Times New Roman"/>
          <w:sz w:val="24"/>
          <w:szCs w:val="24"/>
        </w:rPr>
        <w:t xml:space="preserve"> 2016).</w:t>
      </w:r>
    </w:p>
    <w:p w14:paraId="372B7F63" w14:textId="77777777" w:rsidR="00351362" w:rsidRDefault="00351362" w:rsidP="00351362">
      <w:pPr>
        <w:spacing w:line="360" w:lineRule="auto"/>
        <w:rPr>
          <w:rFonts w:ascii="Times New Roman" w:hAnsi="Times New Roman" w:cs="Times New Roman"/>
          <w:sz w:val="24"/>
          <w:szCs w:val="24"/>
        </w:rPr>
      </w:pPr>
      <w:r>
        <w:rPr>
          <w:rFonts w:ascii="Times New Roman" w:hAnsi="Times New Roman" w:cs="Times New Roman"/>
          <w:sz w:val="24"/>
          <w:szCs w:val="24"/>
        </w:rPr>
        <w:t>This identifies the role of the microbiota affecting cardiovascular health, brain cognition and therefore diets that promote a healthy gut have additional benefits than weight loss alone.</w:t>
      </w:r>
    </w:p>
    <w:p w14:paraId="2A29DA2B" w14:textId="4F69A93F" w:rsidR="00D62066" w:rsidRDefault="00D62066" w:rsidP="00BC0072">
      <w:pPr>
        <w:spacing w:line="360" w:lineRule="auto"/>
        <w:rPr>
          <w:rFonts w:ascii="Times New Roman" w:hAnsi="Times New Roman" w:cs="Times New Roman"/>
          <w:sz w:val="24"/>
          <w:szCs w:val="24"/>
        </w:rPr>
      </w:pPr>
    </w:p>
    <w:p w14:paraId="05E9A483" w14:textId="304F14F1" w:rsidR="0042232E" w:rsidRDefault="00255C05" w:rsidP="00BC0072">
      <w:pPr>
        <w:spacing w:line="360" w:lineRule="auto"/>
        <w:rPr>
          <w:rFonts w:ascii="Times New Roman" w:hAnsi="Times New Roman" w:cs="Times New Roman"/>
          <w:sz w:val="24"/>
          <w:szCs w:val="24"/>
        </w:rPr>
      </w:pPr>
      <w:r>
        <w:rPr>
          <w:rFonts w:ascii="Times New Roman" w:hAnsi="Times New Roman" w:cs="Times New Roman"/>
          <w:sz w:val="24"/>
          <w:szCs w:val="24"/>
        </w:rPr>
        <w:t>It has been identified that the</w:t>
      </w:r>
      <w:r w:rsidR="00530F84">
        <w:rPr>
          <w:rFonts w:ascii="Times New Roman" w:hAnsi="Times New Roman" w:cs="Times New Roman"/>
          <w:sz w:val="24"/>
          <w:szCs w:val="24"/>
        </w:rPr>
        <w:t xml:space="preserve"> KD </w:t>
      </w:r>
      <w:r w:rsidR="00361A64">
        <w:rPr>
          <w:rFonts w:ascii="Times New Roman" w:hAnsi="Times New Roman" w:cs="Times New Roman"/>
          <w:sz w:val="24"/>
          <w:szCs w:val="24"/>
        </w:rPr>
        <w:t xml:space="preserve">carries </w:t>
      </w:r>
      <w:r w:rsidR="005E29C8">
        <w:rPr>
          <w:rFonts w:ascii="Times New Roman" w:hAnsi="Times New Roman" w:cs="Times New Roman"/>
          <w:sz w:val="24"/>
          <w:szCs w:val="24"/>
        </w:rPr>
        <w:t>other</w:t>
      </w:r>
      <w:r w:rsidR="00F53491">
        <w:rPr>
          <w:rFonts w:ascii="Times New Roman" w:hAnsi="Times New Roman" w:cs="Times New Roman"/>
          <w:sz w:val="24"/>
          <w:szCs w:val="24"/>
        </w:rPr>
        <w:t xml:space="preserve"> </w:t>
      </w:r>
      <w:r w:rsidR="000E08A8">
        <w:rPr>
          <w:rFonts w:ascii="Times New Roman" w:hAnsi="Times New Roman" w:cs="Times New Roman"/>
          <w:sz w:val="24"/>
          <w:szCs w:val="24"/>
        </w:rPr>
        <w:t xml:space="preserve">risk factors that </w:t>
      </w:r>
      <w:r w:rsidR="00F33A6F">
        <w:rPr>
          <w:rFonts w:ascii="Times New Roman" w:hAnsi="Times New Roman" w:cs="Times New Roman"/>
          <w:sz w:val="24"/>
          <w:szCs w:val="24"/>
        </w:rPr>
        <w:t>may</w:t>
      </w:r>
      <w:r w:rsidR="000E08A8">
        <w:rPr>
          <w:rFonts w:ascii="Times New Roman" w:hAnsi="Times New Roman" w:cs="Times New Roman"/>
          <w:sz w:val="24"/>
          <w:szCs w:val="24"/>
        </w:rPr>
        <w:t xml:space="preserve"> </w:t>
      </w:r>
      <w:r w:rsidR="005E29C8">
        <w:rPr>
          <w:rFonts w:ascii="Times New Roman" w:hAnsi="Times New Roman" w:cs="Times New Roman"/>
          <w:sz w:val="24"/>
          <w:szCs w:val="24"/>
        </w:rPr>
        <w:t>result in</w:t>
      </w:r>
      <w:r w:rsidR="000E08A8">
        <w:rPr>
          <w:rFonts w:ascii="Times New Roman" w:hAnsi="Times New Roman" w:cs="Times New Roman"/>
          <w:sz w:val="24"/>
          <w:szCs w:val="24"/>
        </w:rPr>
        <w:t xml:space="preserve"> health complications</w:t>
      </w:r>
      <w:r w:rsidR="00F33A6F">
        <w:rPr>
          <w:rFonts w:ascii="Times New Roman" w:hAnsi="Times New Roman" w:cs="Times New Roman"/>
          <w:sz w:val="24"/>
          <w:szCs w:val="24"/>
        </w:rPr>
        <w:t xml:space="preserve"> (Gupta </w:t>
      </w:r>
      <w:r w:rsidR="00F33A6F" w:rsidRPr="00361A64">
        <w:rPr>
          <w:rFonts w:ascii="Times New Roman" w:hAnsi="Times New Roman" w:cs="Times New Roman"/>
          <w:i/>
          <w:sz w:val="24"/>
          <w:szCs w:val="24"/>
        </w:rPr>
        <w:t>et al</w:t>
      </w:r>
      <w:r w:rsidR="00F33A6F">
        <w:rPr>
          <w:rFonts w:ascii="Times New Roman" w:hAnsi="Times New Roman" w:cs="Times New Roman"/>
          <w:sz w:val="24"/>
          <w:szCs w:val="24"/>
        </w:rPr>
        <w:t>., 2017)</w:t>
      </w:r>
      <w:r>
        <w:rPr>
          <w:rFonts w:ascii="Times New Roman" w:hAnsi="Times New Roman" w:cs="Times New Roman"/>
          <w:sz w:val="24"/>
          <w:szCs w:val="24"/>
        </w:rPr>
        <w:t xml:space="preserve"> if not managed effectively</w:t>
      </w:r>
      <w:r w:rsidR="00D73565">
        <w:rPr>
          <w:rFonts w:ascii="Times New Roman" w:hAnsi="Times New Roman" w:cs="Times New Roman"/>
          <w:sz w:val="24"/>
          <w:szCs w:val="24"/>
        </w:rPr>
        <w:t xml:space="preserve">.  </w:t>
      </w:r>
      <w:r w:rsidR="000E08A8">
        <w:rPr>
          <w:rFonts w:ascii="Times New Roman" w:hAnsi="Times New Roman" w:cs="Times New Roman"/>
          <w:sz w:val="24"/>
          <w:szCs w:val="24"/>
        </w:rPr>
        <w:t xml:space="preserve"> </w:t>
      </w:r>
      <w:r w:rsidR="00251CEF">
        <w:rPr>
          <w:rFonts w:ascii="Times New Roman" w:hAnsi="Times New Roman" w:cs="Times New Roman"/>
          <w:sz w:val="24"/>
          <w:szCs w:val="24"/>
        </w:rPr>
        <w:t xml:space="preserve">Adverse effects have been experienced </w:t>
      </w:r>
      <w:r w:rsidR="005E29C8">
        <w:rPr>
          <w:rFonts w:ascii="Times New Roman" w:hAnsi="Times New Roman" w:cs="Times New Roman"/>
          <w:sz w:val="24"/>
          <w:szCs w:val="24"/>
        </w:rPr>
        <w:t>among</w:t>
      </w:r>
      <w:r w:rsidR="00251CEF">
        <w:rPr>
          <w:rFonts w:ascii="Times New Roman" w:hAnsi="Times New Roman" w:cs="Times New Roman"/>
          <w:sz w:val="24"/>
          <w:szCs w:val="24"/>
        </w:rPr>
        <w:t xml:space="preserve"> pa</w:t>
      </w:r>
      <w:r w:rsidR="00D9049D">
        <w:rPr>
          <w:rFonts w:ascii="Times New Roman" w:hAnsi="Times New Roman" w:cs="Times New Roman"/>
          <w:sz w:val="24"/>
          <w:szCs w:val="24"/>
        </w:rPr>
        <w:t xml:space="preserve">tients with impaired myocardial function due to </w:t>
      </w:r>
      <w:r w:rsidR="008D2A22">
        <w:rPr>
          <w:rFonts w:ascii="Times New Roman" w:hAnsi="Times New Roman" w:cs="Times New Roman"/>
          <w:sz w:val="24"/>
          <w:szCs w:val="24"/>
        </w:rPr>
        <w:t>lack</w:t>
      </w:r>
      <w:r w:rsidR="00353E08">
        <w:rPr>
          <w:rFonts w:ascii="Times New Roman" w:hAnsi="Times New Roman" w:cs="Times New Roman"/>
          <w:sz w:val="24"/>
          <w:szCs w:val="24"/>
        </w:rPr>
        <w:t xml:space="preserve"> of</w:t>
      </w:r>
      <w:r w:rsidR="008D2A22">
        <w:rPr>
          <w:rFonts w:ascii="Times New Roman" w:hAnsi="Times New Roman" w:cs="Times New Roman"/>
          <w:sz w:val="24"/>
          <w:szCs w:val="24"/>
        </w:rPr>
        <w:t xml:space="preserve"> selenium</w:t>
      </w:r>
      <w:r w:rsidR="00353E08">
        <w:rPr>
          <w:rFonts w:ascii="Times New Roman" w:hAnsi="Times New Roman" w:cs="Times New Roman"/>
          <w:sz w:val="24"/>
          <w:szCs w:val="24"/>
        </w:rPr>
        <w:t xml:space="preserve"> with the diet</w:t>
      </w:r>
      <w:r w:rsidR="00695302">
        <w:rPr>
          <w:rFonts w:ascii="Times New Roman" w:hAnsi="Times New Roman" w:cs="Times New Roman"/>
          <w:sz w:val="24"/>
          <w:szCs w:val="24"/>
        </w:rPr>
        <w:t xml:space="preserve">, resulting in sudden death (Bank </w:t>
      </w:r>
      <w:r w:rsidR="00695302" w:rsidRPr="00CC6DA1">
        <w:rPr>
          <w:rFonts w:ascii="Times New Roman" w:hAnsi="Times New Roman" w:cs="Times New Roman"/>
          <w:i/>
          <w:sz w:val="24"/>
          <w:szCs w:val="24"/>
        </w:rPr>
        <w:t>et al</w:t>
      </w:r>
      <w:r w:rsidR="00695302">
        <w:rPr>
          <w:rFonts w:ascii="Times New Roman" w:hAnsi="Times New Roman" w:cs="Times New Roman"/>
          <w:sz w:val="24"/>
          <w:szCs w:val="24"/>
        </w:rPr>
        <w:t xml:space="preserve">., 2008). </w:t>
      </w:r>
      <w:r w:rsidR="00D21932">
        <w:rPr>
          <w:rFonts w:ascii="Times New Roman" w:hAnsi="Times New Roman" w:cs="Times New Roman"/>
          <w:sz w:val="24"/>
          <w:szCs w:val="24"/>
        </w:rPr>
        <w:t xml:space="preserve"> </w:t>
      </w:r>
      <w:r w:rsidR="00A919A5">
        <w:rPr>
          <w:rFonts w:ascii="Times New Roman" w:hAnsi="Times New Roman" w:cs="Times New Roman"/>
          <w:sz w:val="24"/>
          <w:szCs w:val="24"/>
        </w:rPr>
        <w:t xml:space="preserve">Renal </w:t>
      </w:r>
      <w:r w:rsidR="00E45C52">
        <w:rPr>
          <w:rFonts w:ascii="Times New Roman" w:hAnsi="Times New Roman" w:cs="Times New Roman"/>
          <w:sz w:val="24"/>
          <w:szCs w:val="24"/>
        </w:rPr>
        <w:t>tumour</w:t>
      </w:r>
      <w:r w:rsidR="00A919A5">
        <w:rPr>
          <w:rFonts w:ascii="Times New Roman" w:hAnsi="Times New Roman" w:cs="Times New Roman"/>
          <w:sz w:val="24"/>
          <w:szCs w:val="24"/>
        </w:rPr>
        <w:t xml:space="preserve"> growth has been </w:t>
      </w:r>
      <w:r w:rsidR="00353E08">
        <w:rPr>
          <w:rFonts w:ascii="Times New Roman" w:hAnsi="Times New Roman" w:cs="Times New Roman"/>
          <w:sz w:val="24"/>
          <w:szCs w:val="24"/>
        </w:rPr>
        <w:t xml:space="preserve">associated with long-term adherence to KD in rodent subjects </w:t>
      </w:r>
      <w:r w:rsidR="00E45C52">
        <w:rPr>
          <w:rFonts w:ascii="Times New Roman" w:hAnsi="Times New Roman" w:cs="Times New Roman"/>
          <w:sz w:val="24"/>
          <w:szCs w:val="24"/>
        </w:rPr>
        <w:t>(</w:t>
      </w:r>
      <w:proofErr w:type="spellStart"/>
      <w:r w:rsidR="00E45C52">
        <w:rPr>
          <w:rFonts w:ascii="Times New Roman" w:hAnsi="Times New Roman" w:cs="Times New Roman"/>
          <w:sz w:val="24"/>
          <w:szCs w:val="24"/>
        </w:rPr>
        <w:t>Liskiewicz</w:t>
      </w:r>
      <w:proofErr w:type="spellEnd"/>
      <w:r w:rsidR="00E45C52">
        <w:rPr>
          <w:rFonts w:ascii="Times New Roman" w:hAnsi="Times New Roman" w:cs="Times New Roman"/>
          <w:sz w:val="24"/>
          <w:szCs w:val="24"/>
        </w:rPr>
        <w:t xml:space="preserve"> </w:t>
      </w:r>
      <w:r w:rsidR="00E45C52" w:rsidRPr="005854E1">
        <w:rPr>
          <w:rFonts w:ascii="Times New Roman" w:hAnsi="Times New Roman" w:cs="Times New Roman"/>
          <w:i/>
          <w:sz w:val="24"/>
          <w:szCs w:val="24"/>
        </w:rPr>
        <w:t>et al</w:t>
      </w:r>
      <w:r w:rsidR="00E45C52">
        <w:rPr>
          <w:rFonts w:ascii="Times New Roman" w:hAnsi="Times New Roman" w:cs="Times New Roman"/>
          <w:sz w:val="24"/>
          <w:szCs w:val="24"/>
        </w:rPr>
        <w:t>., 2015)</w:t>
      </w:r>
      <w:r w:rsidR="00484487">
        <w:rPr>
          <w:rFonts w:ascii="Times New Roman" w:hAnsi="Times New Roman" w:cs="Times New Roman"/>
          <w:sz w:val="24"/>
          <w:szCs w:val="24"/>
        </w:rPr>
        <w:t>.  Due</w:t>
      </w:r>
      <w:r w:rsidR="0043140C">
        <w:rPr>
          <w:rFonts w:ascii="Times New Roman" w:hAnsi="Times New Roman" w:cs="Times New Roman"/>
          <w:sz w:val="24"/>
          <w:szCs w:val="24"/>
        </w:rPr>
        <w:t xml:space="preserve"> to the levels of nitrogen excreted and amount of urination subjects may experience</w:t>
      </w:r>
      <w:r w:rsidR="00484487">
        <w:rPr>
          <w:rFonts w:ascii="Times New Roman" w:hAnsi="Times New Roman" w:cs="Times New Roman"/>
          <w:sz w:val="24"/>
          <w:szCs w:val="24"/>
        </w:rPr>
        <w:t xml:space="preserve"> with the KD</w:t>
      </w:r>
      <w:r w:rsidR="00F3225E">
        <w:rPr>
          <w:rFonts w:ascii="Times New Roman" w:hAnsi="Times New Roman" w:cs="Times New Roman"/>
          <w:sz w:val="24"/>
          <w:szCs w:val="24"/>
        </w:rPr>
        <w:t>,</w:t>
      </w:r>
      <w:r w:rsidR="0043140C">
        <w:rPr>
          <w:rFonts w:ascii="Times New Roman" w:hAnsi="Times New Roman" w:cs="Times New Roman"/>
          <w:sz w:val="24"/>
          <w:szCs w:val="24"/>
        </w:rPr>
        <w:t xml:space="preserve"> other negative renal </w:t>
      </w:r>
      <w:r w:rsidR="00484487">
        <w:rPr>
          <w:rFonts w:ascii="Times New Roman" w:hAnsi="Times New Roman" w:cs="Times New Roman"/>
          <w:sz w:val="24"/>
          <w:szCs w:val="24"/>
        </w:rPr>
        <w:t xml:space="preserve">symptoms are commonly reported </w:t>
      </w:r>
      <w:r w:rsidR="0043140C">
        <w:rPr>
          <w:rFonts w:ascii="Times New Roman" w:hAnsi="Times New Roman" w:cs="Times New Roman"/>
          <w:sz w:val="24"/>
          <w:szCs w:val="24"/>
        </w:rPr>
        <w:t>(Paoli, 2014).</w:t>
      </w:r>
      <w:r w:rsidR="00C04841">
        <w:rPr>
          <w:rFonts w:ascii="Times New Roman" w:hAnsi="Times New Roman" w:cs="Times New Roman"/>
          <w:sz w:val="24"/>
          <w:szCs w:val="24"/>
        </w:rPr>
        <w:t xml:space="preserve">  </w:t>
      </w:r>
      <w:r w:rsidR="00031B67">
        <w:rPr>
          <w:rFonts w:ascii="Times New Roman" w:hAnsi="Times New Roman" w:cs="Times New Roman"/>
          <w:sz w:val="24"/>
          <w:szCs w:val="24"/>
        </w:rPr>
        <w:t xml:space="preserve">However, </w:t>
      </w:r>
      <w:r w:rsidR="00315A93">
        <w:rPr>
          <w:rFonts w:ascii="Times New Roman" w:hAnsi="Times New Roman" w:cs="Times New Roman"/>
          <w:sz w:val="24"/>
          <w:szCs w:val="24"/>
        </w:rPr>
        <w:t xml:space="preserve">it </w:t>
      </w:r>
      <w:r w:rsidR="00F3225E">
        <w:rPr>
          <w:rFonts w:ascii="Times New Roman" w:hAnsi="Times New Roman" w:cs="Times New Roman"/>
          <w:sz w:val="24"/>
          <w:szCs w:val="24"/>
        </w:rPr>
        <w:t xml:space="preserve">is </w:t>
      </w:r>
      <w:r w:rsidR="00F3225E">
        <w:rPr>
          <w:rFonts w:ascii="Times New Roman" w:hAnsi="Times New Roman" w:cs="Times New Roman"/>
          <w:sz w:val="24"/>
          <w:szCs w:val="24"/>
        </w:rPr>
        <w:lastRenderedPageBreak/>
        <w:t xml:space="preserve">argued that the diet is </w:t>
      </w:r>
      <w:r w:rsidR="00267BCC">
        <w:rPr>
          <w:rFonts w:ascii="Times New Roman" w:hAnsi="Times New Roman" w:cs="Times New Roman"/>
          <w:sz w:val="24"/>
          <w:szCs w:val="24"/>
        </w:rPr>
        <w:t xml:space="preserve">beneficial </w:t>
      </w:r>
      <w:r w:rsidR="00F3225E">
        <w:rPr>
          <w:rFonts w:ascii="Times New Roman" w:hAnsi="Times New Roman" w:cs="Times New Roman"/>
          <w:sz w:val="24"/>
          <w:szCs w:val="24"/>
        </w:rPr>
        <w:t>for</w:t>
      </w:r>
      <w:r w:rsidR="00267BCC">
        <w:rPr>
          <w:rFonts w:ascii="Times New Roman" w:hAnsi="Times New Roman" w:cs="Times New Roman"/>
          <w:sz w:val="24"/>
          <w:szCs w:val="24"/>
        </w:rPr>
        <w:t xml:space="preserve"> cancer prevention as</w:t>
      </w:r>
      <w:r w:rsidR="005D38FC">
        <w:rPr>
          <w:rFonts w:ascii="Times New Roman" w:hAnsi="Times New Roman" w:cs="Times New Roman"/>
          <w:sz w:val="24"/>
          <w:szCs w:val="24"/>
        </w:rPr>
        <w:t xml:space="preserve"> ketosis </w:t>
      </w:r>
      <w:r w:rsidR="00315A93">
        <w:rPr>
          <w:rFonts w:ascii="Times New Roman" w:hAnsi="Times New Roman" w:cs="Times New Roman"/>
          <w:sz w:val="24"/>
          <w:szCs w:val="24"/>
        </w:rPr>
        <w:t>restrict</w:t>
      </w:r>
      <w:r w:rsidR="005D38FC">
        <w:rPr>
          <w:rFonts w:ascii="Times New Roman" w:hAnsi="Times New Roman" w:cs="Times New Roman"/>
          <w:sz w:val="24"/>
          <w:szCs w:val="24"/>
        </w:rPr>
        <w:t>s</w:t>
      </w:r>
      <w:r w:rsidR="00315A93">
        <w:rPr>
          <w:rFonts w:ascii="Times New Roman" w:hAnsi="Times New Roman" w:cs="Times New Roman"/>
          <w:sz w:val="24"/>
          <w:szCs w:val="24"/>
        </w:rPr>
        <w:t xml:space="preserve"> glucose </w:t>
      </w:r>
      <w:r w:rsidR="005D38FC">
        <w:rPr>
          <w:rFonts w:ascii="Times New Roman" w:hAnsi="Times New Roman" w:cs="Times New Roman"/>
          <w:sz w:val="24"/>
          <w:szCs w:val="24"/>
        </w:rPr>
        <w:t xml:space="preserve">required </w:t>
      </w:r>
      <w:r w:rsidR="00315A93">
        <w:rPr>
          <w:rFonts w:ascii="Times New Roman" w:hAnsi="Times New Roman" w:cs="Times New Roman"/>
          <w:sz w:val="24"/>
          <w:szCs w:val="24"/>
        </w:rPr>
        <w:t>for ATP energy production in cancer cells</w:t>
      </w:r>
      <w:r w:rsidR="00267BCC">
        <w:rPr>
          <w:rFonts w:ascii="Times New Roman" w:hAnsi="Times New Roman" w:cs="Times New Roman"/>
          <w:sz w:val="24"/>
          <w:szCs w:val="24"/>
        </w:rPr>
        <w:t xml:space="preserve"> </w:t>
      </w:r>
      <w:r w:rsidR="002C297A">
        <w:rPr>
          <w:rFonts w:ascii="Times New Roman" w:hAnsi="Times New Roman" w:cs="Times New Roman"/>
          <w:sz w:val="24"/>
          <w:szCs w:val="24"/>
        </w:rPr>
        <w:t>(</w:t>
      </w:r>
      <w:proofErr w:type="spellStart"/>
      <w:r w:rsidR="002C297A">
        <w:rPr>
          <w:rFonts w:ascii="Times New Roman" w:hAnsi="Times New Roman" w:cs="Times New Roman"/>
          <w:sz w:val="24"/>
          <w:szCs w:val="24"/>
        </w:rPr>
        <w:t>Lv</w:t>
      </w:r>
      <w:proofErr w:type="spellEnd"/>
      <w:r w:rsidR="002C297A">
        <w:rPr>
          <w:rFonts w:ascii="Times New Roman" w:hAnsi="Times New Roman" w:cs="Times New Roman"/>
          <w:sz w:val="24"/>
          <w:szCs w:val="24"/>
        </w:rPr>
        <w:t xml:space="preserve"> </w:t>
      </w:r>
      <w:r w:rsidR="00E20485">
        <w:rPr>
          <w:rFonts w:ascii="Times New Roman" w:hAnsi="Times New Roman" w:cs="Times New Roman"/>
          <w:i/>
          <w:sz w:val="24"/>
          <w:szCs w:val="24"/>
        </w:rPr>
        <w:t>et al</w:t>
      </w:r>
      <w:r w:rsidR="002C297A">
        <w:rPr>
          <w:rFonts w:ascii="Times New Roman" w:hAnsi="Times New Roman" w:cs="Times New Roman"/>
          <w:sz w:val="24"/>
          <w:szCs w:val="24"/>
        </w:rPr>
        <w:t xml:space="preserve">., 2014).  </w:t>
      </w:r>
      <w:r w:rsidR="00C24C19">
        <w:rPr>
          <w:rFonts w:ascii="Times New Roman" w:hAnsi="Times New Roman" w:cs="Times New Roman"/>
          <w:sz w:val="24"/>
          <w:szCs w:val="24"/>
        </w:rPr>
        <w:t>Although m</w:t>
      </w:r>
      <w:r w:rsidR="003D0BFF">
        <w:rPr>
          <w:rFonts w:ascii="Times New Roman" w:hAnsi="Times New Roman" w:cs="Times New Roman"/>
          <w:sz w:val="24"/>
          <w:szCs w:val="24"/>
        </w:rPr>
        <w:t xml:space="preserve">any long-term studies have </w:t>
      </w:r>
      <w:r w:rsidR="006F11F0">
        <w:rPr>
          <w:rFonts w:ascii="Times New Roman" w:hAnsi="Times New Roman" w:cs="Times New Roman"/>
          <w:sz w:val="24"/>
          <w:szCs w:val="24"/>
        </w:rPr>
        <w:t xml:space="preserve">been conducted on rodents, </w:t>
      </w:r>
      <w:r w:rsidR="00C24C19">
        <w:rPr>
          <w:rFonts w:ascii="Times New Roman" w:hAnsi="Times New Roman" w:cs="Times New Roman"/>
          <w:sz w:val="24"/>
          <w:szCs w:val="24"/>
        </w:rPr>
        <w:t>evidence</w:t>
      </w:r>
      <w:r w:rsidR="00695302">
        <w:rPr>
          <w:rFonts w:ascii="Times New Roman" w:hAnsi="Times New Roman" w:cs="Times New Roman"/>
          <w:sz w:val="24"/>
          <w:szCs w:val="24"/>
        </w:rPr>
        <w:t xml:space="preserve"> </w:t>
      </w:r>
      <w:r w:rsidR="00D4233D">
        <w:rPr>
          <w:rFonts w:ascii="Times New Roman" w:hAnsi="Times New Roman" w:cs="Times New Roman"/>
          <w:sz w:val="24"/>
          <w:szCs w:val="24"/>
        </w:rPr>
        <w:t xml:space="preserve">supports the benefit of participants seeking </w:t>
      </w:r>
      <w:r w:rsidR="00CC6275">
        <w:rPr>
          <w:rFonts w:ascii="Times New Roman" w:hAnsi="Times New Roman" w:cs="Times New Roman"/>
          <w:sz w:val="24"/>
          <w:szCs w:val="24"/>
        </w:rPr>
        <w:t>pre-health checks</w:t>
      </w:r>
      <w:r w:rsidR="00007681">
        <w:rPr>
          <w:rFonts w:ascii="Times New Roman" w:hAnsi="Times New Roman" w:cs="Times New Roman"/>
          <w:sz w:val="24"/>
          <w:szCs w:val="24"/>
        </w:rPr>
        <w:t xml:space="preserve">, including </w:t>
      </w:r>
      <w:r w:rsidR="004E6144">
        <w:rPr>
          <w:rFonts w:ascii="Times New Roman" w:hAnsi="Times New Roman" w:cs="Times New Roman"/>
          <w:sz w:val="24"/>
          <w:szCs w:val="24"/>
        </w:rPr>
        <w:t xml:space="preserve">echocardiogram </w:t>
      </w:r>
      <w:r w:rsidR="007A4EE9">
        <w:rPr>
          <w:rFonts w:ascii="Times New Roman" w:hAnsi="Times New Roman" w:cs="Times New Roman"/>
          <w:sz w:val="24"/>
          <w:szCs w:val="24"/>
        </w:rPr>
        <w:t xml:space="preserve">screening </w:t>
      </w:r>
      <w:r w:rsidR="00D4233D">
        <w:rPr>
          <w:rFonts w:ascii="Times New Roman" w:hAnsi="Times New Roman" w:cs="Times New Roman"/>
          <w:sz w:val="24"/>
          <w:szCs w:val="24"/>
        </w:rPr>
        <w:t>prior to</w:t>
      </w:r>
      <w:r w:rsidR="002E5351">
        <w:rPr>
          <w:rFonts w:ascii="Times New Roman" w:hAnsi="Times New Roman" w:cs="Times New Roman"/>
          <w:sz w:val="24"/>
          <w:szCs w:val="24"/>
        </w:rPr>
        <w:t xml:space="preserve"> the</w:t>
      </w:r>
      <w:r w:rsidR="00D4233D">
        <w:rPr>
          <w:rFonts w:ascii="Times New Roman" w:hAnsi="Times New Roman" w:cs="Times New Roman"/>
          <w:sz w:val="24"/>
          <w:szCs w:val="24"/>
        </w:rPr>
        <w:t xml:space="preserve"> commencement of </w:t>
      </w:r>
      <w:r w:rsidR="002E5351">
        <w:rPr>
          <w:rFonts w:ascii="Times New Roman" w:hAnsi="Times New Roman" w:cs="Times New Roman"/>
          <w:sz w:val="24"/>
          <w:szCs w:val="24"/>
        </w:rPr>
        <w:t>a</w:t>
      </w:r>
      <w:r w:rsidR="00D4233D">
        <w:rPr>
          <w:rFonts w:ascii="Times New Roman" w:hAnsi="Times New Roman" w:cs="Times New Roman"/>
          <w:sz w:val="24"/>
          <w:szCs w:val="24"/>
        </w:rPr>
        <w:t xml:space="preserve"> </w:t>
      </w:r>
      <w:r w:rsidR="00CC6275">
        <w:rPr>
          <w:rFonts w:ascii="Times New Roman" w:hAnsi="Times New Roman" w:cs="Times New Roman"/>
          <w:sz w:val="24"/>
          <w:szCs w:val="24"/>
        </w:rPr>
        <w:t xml:space="preserve">KD </w:t>
      </w:r>
      <w:r w:rsidR="004E6144">
        <w:rPr>
          <w:rFonts w:ascii="Times New Roman" w:hAnsi="Times New Roman" w:cs="Times New Roman"/>
          <w:sz w:val="24"/>
          <w:szCs w:val="24"/>
        </w:rPr>
        <w:t xml:space="preserve">as well as </w:t>
      </w:r>
      <w:r w:rsidR="00E40CA6">
        <w:rPr>
          <w:rFonts w:ascii="Times New Roman" w:hAnsi="Times New Roman" w:cs="Times New Roman"/>
          <w:sz w:val="24"/>
          <w:szCs w:val="24"/>
        </w:rPr>
        <w:t>multivitamin</w:t>
      </w:r>
      <w:r w:rsidR="004E6144">
        <w:rPr>
          <w:rFonts w:ascii="Times New Roman" w:hAnsi="Times New Roman" w:cs="Times New Roman"/>
          <w:sz w:val="24"/>
          <w:szCs w:val="24"/>
        </w:rPr>
        <w:t xml:space="preserve"> </w:t>
      </w:r>
      <w:r w:rsidR="00BE5D0C">
        <w:rPr>
          <w:rFonts w:ascii="Times New Roman" w:hAnsi="Times New Roman" w:cs="Times New Roman"/>
          <w:sz w:val="24"/>
          <w:szCs w:val="24"/>
        </w:rPr>
        <w:t>supplement</w:t>
      </w:r>
      <w:r w:rsidR="002E5351">
        <w:rPr>
          <w:rFonts w:ascii="Times New Roman" w:hAnsi="Times New Roman" w:cs="Times New Roman"/>
          <w:sz w:val="24"/>
          <w:szCs w:val="24"/>
        </w:rPr>
        <w:t>ation</w:t>
      </w:r>
      <w:r w:rsidR="00BE5D0C">
        <w:rPr>
          <w:rFonts w:ascii="Times New Roman" w:hAnsi="Times New Roman" w:cs="Times New Roman"/>
          <w:sz w:val="24"/>
          <w:szCs w:val="24"/>
        </w:rPr>
        <w:t xml:space="preserve"> (</w:t>
      </w:r>
      <w:proofErr w:type="spellStart"/>
      <w:r w:rsidR="00BE5D0C">
        <w:rPr>
          <w:rFonts w:ascii="Times New Roman" w:hAnsi="Times New Roman" w:cs="Times New Roman"/>
          <w:sz w:val="24"/>
          <w:szCs w:val="24"/>
        </w:rPr>
        <w:t>Sirikonda</w:t>
      </w:r>
      <w:proofErr w:type="spellEnd"/>
      <w:r w:rsidR="00BE5D0C">
        <w:rPr>
          <w:rFonts w:ascii="Times New Roman" w:hAnsi="Times New Roman" w:cs="Times New Roman"/>
          <w:sz w:val="24"/>
          <w:szCs w:val="24"/>
        </w:rPr>
        <w:t xml:space="preserve"> </w:t>
      </w:r>
      <w:r w:rsidR="00BE5D0C" w:rsidRPr="00486250">
        <w:rPr>
          <w:rFonts w:ascii="Times New Roman" w:hAnsi="Times New Roman" w:cs="Times New Roman"/>
          <w:i/>
          <w:sz w:val="24"/>
          <w:szCs w:val="24"/>
        </w:rPr>
        <w:t>et al</w:t>
      </w:r>
      <w:r w:rsidR="00BE5D0C">
        <w:rPr>
          <w:rFonts w:ascii="Times New Roman" w:hAnsi="Times New Roman" w:cs="Times New Roman"/>
          <w:sz w:val="24"/>
          <w:szCs w:val="24"/>
        </w:rPr>
        <w:t>., 2012)</w:t>
      </w:r>
      <w:r w:rsidR="00CC6275">
        <w:rPr>
          <w:rFonts w:ascii="Times New Roman" w:hAnsi="Times New Roman" w:cs="Times New Roman"/>
          <w:sz w:val="24"/>
          <w:szCs w:val="24"/>
        </w:rPr>
        <w:t>.</w:t>
      </w:r>
      <w:r w:rsidR="00590EDC">
        <w:rPr>
          <w:rFonts w:ascii="Times New Roman" w:hAnsi="Times New Roman" w:cs="Times New Roman"/>
          <w:sz w:val="24"/>
          <w:szCs w:val="24"/>
        </w:rPr>
        <w:t xml:space="preserve"> </w:t>
      </w:r>
      <w:r w:rsidR="002E5351">
        <w:rPr>
          <w:rFonts w:ascii="Times New Roman" w:hAnsi="Times New Roman" w:cs="Times New Roman"/>
          <w:sz w:val="24"/>
          <w:szCs w:val="24"/>
        </w:rPr>
        <w:t xml:space="preserve"> </w:t>
      </w:r>
      <w:r w:rsidR="003A6DBB">
        <w:rPr>
          <w:rFonts w:ascii="Times New Roman" w:hAnsi="Times New Roman" w:cs="Times New Roman"/>
          <w:sz w:val="24"/>
          <w:szCs w:val="24"/>
        </w:rPr>
        <w:t xml:space="preserve">The process of </w:t>
      </w:r>
      <w:r w:rsidR="000749BA">
        <w:rPr>
          <w:rFonts w:ascii="Times New Roman" w:hAnsi="Times New Roman" w:cs="Times New Roman"/>
          <w:sz w:val="24"/>
          <w:szCs w:val="24"/>
        </w:rPr>
        <w:t>initiating</w:t>
      </w:r>
      <w:r w:rsidR="003A6DBB">
        <w:rPr>
          <w:rFonts w:ascii="Times New Roman" w:hAnsi="Times New Roman" w:cs="Times New Roman"/>
          <w:sz w:val="24"/>
          <w:szCs w:val="24"/>
        </w:rPr>
        <w:t xml:space="preserve"> a ‘fasting state’ by developing ketosis at the start of a KD can result in unpleasant, ‘flu-like’ symptoms that decrease tolerance and adherence to the diet (Harvey, Schofield and </w:t>
      </w:r>
      <w:proofErr w:type="spellStart"/>
      <w:r w:rsidR="003A6DBB">
        <w:rPr>
          <w:rFonts w:ascii="Times New Roman" w:hAnsi="Times New Roman" w:cs="Times New Roman"/>
          <w:sz w:val="24"/>
          <w:szCs w:val="24"/>
        </w:rPr>
        <w:t>Williden</w:t>
      </w:r>
      <w:proofErr w:type="spellEnd"/>
      <w:r w:rsidR="003A6DBB">
        <w:rPr>
          <w:rFonts w:ascii="Times New Roman" w:hAnsi="Times New Roman" w:cs="Times New Roman"/>
          <w:sz w:val="24"/>
          <w:szCs w:val="24"/>
        </w:rPr>
        <w:t xml:space="preserve">, 2018).  </w:t>
      </w:r>
      <w:r w:rsidR="00486250">
        <w:rPr>
          <w:rFonts w:ascii="Times New Roman" w:hAnsi="Times New Roman" w:cs="Times New Roman"/>
          <w:sz w:val="24"/>
          <w:szCs w:val="24"/>
        </w:rPr>
        <w:t>Other short-term m</w:t>
      </w:r>
      <w:r w:rsidR="00C77D0B">
        <w:rPr>
          <w:rFonts w:ascii="Times New Roman" w:hAnsi="Times New Roman" w:cs="Times New Roman"/>
          <w:sz w:val="24"/>
          <w:szCs w:val="24"/>
        </w:rPr>
        <w:t xml:space="preserve">ild, moderate and severe </w:t>
      </w:r>
      <w:r w:rsidR="004A5C64">
        <w:rPr>
          <w:rFonts w:ascii="Times New Roman" w:hAnsi="Times New Roman" w:cs="Times New Roman"/>
          <w:sz w:val="24"/>
          <w:szCs w:val="24"/>
        </w:rPr>
        <w:t>adverse</w:t>
      </w:r>
      <w:r w:rsidR="00C77D0B">
        <w:rPr>
          <w:rFonts w:ascii="Times New Roman" w:hAnsi="Times New Roman" w:cs="Times New Roman"/>
          <w:sz w:val="24"/>
          <w:szCs w:val="24"/>
        </w:rPr>
        <w:t xml:space="preserve"> effects</w:t>
      </w:r>
      <w:r w:rsidR="0042232E">
        <w:rPr>
          <w:rFonts w:ascii="Times New Roman" w:hAnsi="Times New Roman" w:cs="Times New Roman"/>
          <w:sz w:val="24"/>
          <w:szCs w:val="24"/>
        </w:rPr>
        <w:t xml:space="preserve"> </w:t>
      </w:r>
      <w:r w:rsidR="00C77D0B">
        <w:rPr>
          <w:rFonts w:ascii="Times New Roman" w:hAnsi="Times New Roman" w:cs="Times New Roman"/>
          <w:sz w:val="24"/>
          <w:szCs w:val="24"/>
        </w:rPr>
        <w:t xml:space="preserve">have been </w:t>
      </w:r>
      <w:r w:rsidR="00486250">
        <w:rPr>
          <w:rFonts w:ascii="Times New Roman" w:hAnsi="Times New Roman" w:cs="Times New Roman"/>
          <w:sz w:val="24"/>
          <w:szCs w:val="24"/>
        </w:rPr>
        <w:t xml:space="preserve">reported by participants following </w:t>
      </w:r>
      <w:r w:rsidR="00023EA4">
        <w:rPr>
          <w:rFonts w:ascii="Times New Roman" w:hAnsi="Times New Roman" w:cs="Times New Roman"/>
          <w:sz w:val="24"/>
          <w:szCs w:val="24"/>
        </w:rPr>
        <w:t>a</w:t>
      </w:r>
      <w:r w:rsidR="00C77D0B">
        <w:rPr>
          <w:rFonts w:ascii="Times New Roman" w:hAnsi="Times New Roman" w:cs="Times New Roman"/>
          <w:sz w:val="24"/>
          <w:szCs w:val="24"/>
        </w:rPr>
        <w:t xml:space="preserve"> KD</w:t>
      </w:r>
      <w:r w:rsidR="004A5C64">
        <w:rPr>
          <w:rFonts w:ascii="Times New Roman" w:hAnsi="Times New Roman" w:cs="Times New Roman"/>
          <w:sz w:val="24"/>
          <w:szCs w:val="24"/>
        </w:rPr>
        <w:t xml:space="preserve"> including gastrointestinal discomforts, headaches</w:t>
      </w:r>
      <w:r w:rsidR="00CF4DA5">
        <w:rPr>
          <w:rFonts w:ascii="Times New Roman" w:hAnsi="Times New Roman" w:cs="Times New Roman"/>
          <w:sz w:val="24"/>
          <w:szCs w:val="24"/>
        </w:rPr>
        <w:t xml:space="preserve">, </w:t>
      </w:r>
      <w:r w:rsidR="004A5C64">
        <w:rPr>
          <w:rFonts w:ascii="Times New Roman" w:hAnsi="Times New Roman" w:cs="Times New Roman"/>
          <w:sz w:val="24"/>
          <w:szCs w:val="24"/>
        </w:rPr>
        <w:t>insomnia</w:t>
      </w:r>
      <w:r w:rsidR="000A1CAB">
        <w:rPr>
          <w:rFonts w:ascii="Times New Roman" w:hAnsi="Times New Roman" w:cs="Times New Roman"/>
          <w:sz w:val="24"/>
          <w:szCs w:val="24"/>
        </w:rPr>
        <w:t xml:space="preserve">, constipation and kidney stones (Gupta </w:t>
      </w:r>
      <w:r w:rsidR="000A1CAB" w:rsidRPr="0064006B">
        <w:rPr>
          <w:rFonts w:ascii="Times New Roman" w:hAnsi="Times New Roman" w:cs="Times New Roman"/>
          <w:i/>
          <w:sz w:val="24"/>
          <w:szCs w:val="24"/>
        </w:rPr>
        <w:t>et al.,</w:t>
      </w:r>
      <w:r w:rsidR="000A1CAB">
        <w:rPr>
          <w:rFonts w:ascii="Times New Roman" w:hAnsi="Times New Roman" w:cs="Times New Roman"/>
          <w:sz w:val="24"/>
          <w:szCs w:val="24"/>
        </w:rPr>
        <w:t xml:space="preserve"> 2017).</w:t>
      </w:r>
      <w:r w:rsidR="00CC3AE8">
        <w:rPr>
          <w:rFonts w:ascii="Times New Roman" w:hAnsi="Times New Roman" w:cs="Times New Roman"/>
          <w:sz w:val="24"/>
          <w:szCs w:val="24"/>
        </w:rPr>
        <w:t xml:space="preserve">  </w:t>
      </w:r>
      <w:r w:rsidR="002C00DE">
        <w:rPr>
          <w:rFonts w:ascii="Times New Roman" w:hAnsi="Times New Roman" w:cs="Times New Roman"/>
          <w:sz w:val="24"/>
          <w:szCs w:val="24"/>
        </w:rPr>
        <w:t xml:space="preserve">This evidence highlights the importance of </w:t>
      </w:r>
      <w:r w:rsidR="00850E70">
        <w:rPr>
          <w:rFonts w:ascii="Times New Roman" w:hAnsi="Times New Roman" w:cs="Times New Roman"/>
          <w:sz w:val="24"/>
          <w:szCs w:val="24"/>
        </w:rPr>
        <w:t xml:space="preserve">monitoring by healthcare professionals and </w:t>
      </w:r>
      <w:r w:rsidR="002C00DE">
        <w:rPr>
          <w:rFonts w:ascii="Times New Roman" w:hAnsi="Times New Roman" w:cs="Times New Roman"/>
          <w:sz w:val="24"/>
          <w:szCs w:val="24"/>
        </w:rPr>
        <w:t>nutrition counselling and support</w:t>
      </w:r>
      <w:r w:rsidR="00850E70">
        <w:rPr>
          <w:rFonts w:ascii="Times New Roman" w:hAnsi="Times New Roman" w:cs="Times New Roman"/>
          <w:sz w:val="24"/>
          <w:szCs w:val="24"/>
        </w:rPr>
        <w:t xml:space="preserve"> for long-term adherence.</w:t>
      </w:r>
    </w:p>
    <w:p w14:paraId="0495B9A1" w14:textId="77777777" w:rsidR="0007222B" w:rsidRDefault="0007222B" w:rsidP="00BC0072">
      <w:pPr>
        <w:spacing w:line="360" w:lineRule="auto"/>
        <w:rPr>
          <w:rFonts w:ascii="Times New Roman" w:hAnsi="Times New Roman" w:cs="Times New Roman"/>
          <w:sz w:val="24"/>
          <w:szCs w:val="24"/>
        </w:rPr>
      </w:pPr>
    </w:p>
    <w:p w14:paraId="51D9D0F8" w14:textId="4E3D0BD1" w:rsidR="008F4961" w:rsidRPr="0080170E" w:rsidRDefault="006659DB" w:rsidP="00C76A5F">
      <w:pPr>
        <w:shd w:val="clear" w:color="auto" w:fill="FFFFFF" w:themeFill="background1"/>
        <w:spacing w:line="360" w:lineRule="auto"/>
        <w:rPr>
          <w:rFonts w:ascii="Times New Roman" w:hAnsi="Times New Roman" w:cs="Times New Roman"/>
          <w:sz w:val="24"/>
          <w:szCs w:val="24"/>
        </w:rPr>
      </w:pPr>
      <w:r w:rsidRPr="007723A8">
        <w:rPr>
          <w:rFonts w:ascii="Times New Roman" w:hAnsi="Times New Roman" w:cs="Times New Roman"/>
          <w:sz w:val="24"/>
          <w:szCs w:val="24"/>
        </w:rPr>
        <w:t xml:space="preserve">Adherence is a key strategy </w:t>
      </w:r>
      <w:r w:rsidR="00E21C75" w:rsidRPr="007723A8">
        <w:rPr>
          <w:rFonts w:ascii="Times New Roman" w:hAnsi="Times New Roman" w:cs="Times New Roman"/>
          <w:sz w:val="24"/>
          <w:szCs w:val="24"/>
        </w:rPr>
        <w:t>for successful long-term weight loss</w:t>
      </w:r>
      <w:r w:rsidR="003A5398">
        <w:rPr>
          <w:rFonts w:ascii="Times New Roman" w:hAnsi="Times New Roman" w:cs="Times New Roman"/>
          <w:sz w:val="24"/>
          <w:szCs w:val="24"/>
        </w:rPr>
        <w:t xml:space="preserve"> and maintenance</w:t>
      </w:r>
      <w:r w:rsidR="00E21C75" w:rsidRPr="007723A8">
        <w:rPr>
          <w:rFonts w:ascii="Times New Roman" w:hAnsi="Times New Roman" w:cs="Times New Roman"/>
          <w:sz w:val="24"/>
          <w:szCs w:val="24"/>
        </w:rPr>
        <w:t xml:space="preserve"> (Gibson and Sainsbury, 2017).  </w:t>
      </w:r>
      <w:r w:rsidR="006F4C09" w:rsidRPr="007723A8">
        <w:rPr>
          <w:rFonts w:ascii="Times New Roman" w:hAnsi="Times New Roman" w:cs="Times New Roman"/>
          <w:sz w:val="24"/>
          <w:szCs w:val="24"/>
        </w:rPr>
        <w:t>The cost</w:t>
      </w:r>
      <w:r w:rsidR="003A5398">
        <w:rPr>
          <w:rFonts w:ascii="Times New Roman" w:hAnsi="Times New Roman" w:cs="Times New Roman"/>
          <w:sz w:val="24"/>
          <w:szCs w:val="24"/>
        </w:rPr>
        <w:t xml:space="preserve">, </w:t>
      </w:r>
      <w:r w:rsidR="00B7163E" w:rsidRPr="007723A8">
        <w:rPr>
          <w:rFonts w:ascii="Times New Roman" w:hAnsi="Times New Roman" w:cs="Times New Roman"/>
          <w:sz w:val="24"/>
          <w:szCs w:val="24"/>
        </w:rPr>
        <w:t xml:space="preserve">labour </w:t>
      </w:r>
      <w:r w:rsidR="00692678" w:rsidRPr="007723A8">
        <w:rPr>
          <w:rFonts w:ascii="Times New Roman" w:hAnsi="Times New Roman" w:cs="Times New Roman"/>
          <w:sz w:val="24"/>
          <w:szCs w:val="24"/>
        </w:rPr>
        <w:t>intens</w:t>
      </w:r>
      <w:r w:rsidR="00692678">
        <w:rPr>
          <w:rFonts w:ascii="Times New Roman" w:hAnsi="Times New Roman" w:cs="Times New Roman"/>
          <w:sz w:val="24"/>
          <w:szCs w:val="24"/>
        </w:rPr>
        <w:t>iveness</w:t>
      </w:r>
      <w:r w:rsidR="00A17034" w:rsidRPr="007723A8">
        <w:rPr>
          <w:rFonts w:ascii="Times New Roman" w:hAnsi="Times New Roman" w:cs="Times New Roman"/>
          <w:sz w:val="24"/>
          <w:szCs w:val="24"/>
        </w:rPr>
        <w:t xml:space="preserve"> </w:t>
      </w:r>
      <w:r w:rsidR="00ED6329" w:rsidRPr="007723A8">
        <w:rPr>
          <w:rFonts w:ascii="Times New Roman" w:hAnsi="Times New Roman" w:cs="Times New Roman"/>
          <w:sz w:val="24"/>
          <w:szCs w:val="24"/>
        </w:rPr>
        <w:t xml:space="preserve">and required </w:t>
      </w:r>
      <w:r w:rsidR="001A34D8">
        <w:rPr>
          <w:rFonts w:ascii="Times New Roman" w:hAnsi="Times New Roman" w:cs="Times New Roman"/>
          <w:sz w:val="24"/>
          <w:szCs w:val="24"/>
        </w:rPr>
        <w:t xml:space="preserve">professional </w:t>
      </w:r>
      <w:r w:rsidR="00ED6329" w:rsidRPr="007723A8">
        <w:rPr>
          <w:rFonts w:ascii="Times New Roman" w:hAnsi="Times New Roman" w:cs="Times New Roman"/>
          <w:sz w:val="24"/>
          <w:szCs w:val="24"/>
        </w:rPr>
        <w:t xml:space="preserve">support </w:t>
      </w:r>
      <w:r w:rsidR="003A5398" w:rsidRPr="007723A8">
        <w:rPr>
          <w:rFonts w:ascii="Times New Roman" w:hAnsi="Times New Roman" w:cs="Times New Roman"/>
          <w:sz w:val="24"/>
          <w:szCs w:val="24"/>
        </w:rPr>
        <w:t xml:space="preserve">of the </w:t>
      </w:r>
      <w:r w:rsidR="00692678">
        <w:rPr>
          <w:rFonts w:ascii="Times New Roman" w:hAnsi="Times New Roman" w:cs="Times New Roman"/>
          <w:sz w:val="24"/>
          <w:szCs w:val="24"/>
        </w:rPr>
        <w:t>KD</w:t>
      </w:r>
      <w:r w:rsidR="003A5398" w:rsidRPr="007723A8">
        <w:rPr>
          <w:rFonts w:ascii="Times New Roman" w:hAnsi="Times New Roman" w:cs="Times New Roman"/>
          <w:sz w:val="24"/>
          <w:szCs w:val="24"/>
        </w:rPr>
        <w:t xml:space="preserve"> </w:t>
      </w:r>
      <w:r w:rsidR="00ED6329" w:rsidRPr="007723A8">
        <w:rPr>
          <w:rFonts w:ascii="Times New Roman" w:hAnsi="Times New Roman" w:cs="Times New Roman"/>
          <w:sz w:val="24"/>
          <w:szCs w:val="24"/>
        </w:rPr>
        <w:t>for successful behaviour change</w:t>
      </w:r>
      <w:r w:rsidR="008D7FF7" w:rsidRPr="007723A8">
        <w:rPr>
          <w:rFonts w:ascii="Times New Roman" w:hAnsi="Times New Roman" w:cs="Times New Roman"/>
          <w:sz w:val="24"/>
          <w:szCs w:val="24"/>
        </w:rPr>
        <w:t xml:space="preserve"> </w:t>
      </w:r>
      <w:r w:rsidR="002E61A4" w:rsidRPr="007723A8">
        <w:rPr>
          <w:rFonts w:ascii="Times New Roman" w:hAnsi="Times New Roman" w:cs="Times New Roman"/>
          <w:sz w:val="24"/>
          <w:szCs w:val="24"/>
        </w:rPr>
        <w:t xml:space="preserve">have been </w:t>
      </w:r>
      <w:r w:rsidR="00FE67BC" w:rsidRPr="007723A8">
        <w:rPr>
          <w:rFonts w:ascii="Times New Roman" w:hAnsi="Times New Roman" w:cs="Times New Roman"/>
          <w:sz w:val="24"/>
          <w:szCs w:val="24"/>
        </w:rPr>
        <w:t xml:space="preserve">identified as </w:t>
      </w:r>
      <w:r w:rsidR="002E61A4" w:rsidRPr="007723A8">
        <w:rPr>
          <w:rFonts w:ascii="Times New Roman" w:hAnsi="Times New Roman" w:cs="Times New Roman"/>
          <w:sz w:val="24"/>
          <w:szCs w:val="24"/>
        </w:rPr>
        <w:t>the key</w:t>
      </w:r>
      <w:r w:rsidR="00850E70" w:rsidRPr="007723A8">
        <w:rPr>
          <w:rFonts w:ascii="Times New Roman" w:hAnsi="Times New Roman" w:cs="Times New Roman"/>
          <w:sz w:val="24"/>
          <w:szCs w:val="24"/>
        </w:rPr>
        <w:t xml:space="preserve"> potential</w:t>
      </w:r>
      <w:r w:rsidR="00FE67BC" w:rsidRPr="007723A8">
        <w:rPr>
          <w:rFonts w:ascii="Times New Roman" w:hAnsi="Times New Roman" w:cs="Times New Roman"/>
          <w:sz w:val="24"/>
          <w:szCs w:val="24"/>
        </w:rPr>
        <w:t xml:space="preserve"> barrier </w:t>
      </w:r>
      <w:r w:rsidR="009C00EA" w:rsidRPr="007723A8">
        <w:rPr>
          <w:rFonts w:ascii="Times New Roman" w:hAnsi="Times New Roman" w:cs="Times New Roman"/>
          <w:sz w:val="24"/>
          <w:szCs w:val="24"/>
        </w:rPr>
        <w:t xml:space="preserve">for </w:t>
      </w:r>
      <w:r w:rsidR="004B699F" w:rsidRPr="007723A8">
        <w:rPr>
          <w:rFonts w:ascii="Times New Roman" w:hAnsi="Times New Roman" w:cs="Times New Roman"/>
          <w:sz w:val="24"/>
          <w:szCs w:val="24"/>
        </w:rPr>
        <w:t>long-term adherence</w:t>
      </w:r>
      <w:r w:rsidR="007723A8">
        <w:rPr>
          <w:rFonts w:ascii="Times New Roman" w:hAnsi="Times New Roman" w:cs="Times New Roman"/>
          <w:sz w:val="24"/>
          <w:szCs w:val="24"/>
        </w:rPr>
        <w:t xml:space="preserve"> (Avenell, Sattar and Lean, 2006)</w:t>
      </w:r>
      <w:r w:rsidR="008D7FF7" w:rsidRPr="007723A8">
        <w:rPr>
          <w:rFonts w:ascii="Times New Roman" w:hAnsi="Times New Roman" w:cs="Times New Roman"/>
          <w:sz w:val="24"/>
          <w:szCs w:val="24"/>
        </w:rPr>
        <w:t xml:space="preserve">.  </w:t>
      </w:r>
      <w:r w:rsidR="00541E73" w:rsidRPr="007723A8">
        <w:rPr>
          <w:rFonts w:ascii="Times New Roman" w:hAnsi="Times New Roman" w:cs="Times New Roman"/>
          <w:sz w:val="24"/>
          <w:szCs w:val="24"/>
        </w:rPr>
        <w:t xml:space="preserve">Education </w:t>
      </w:r>
      <w:r w:rsidR="003C59D7" w:rsidRPr="007723A8">
        <w:rPr>
          <w:rFonts w:ascii="Times New Roman" w:hAnsi="Times New Roman" w:cs="Times New Roman"/>
          <w:sz w:val="24"/>
          <w:szCs w:val="24"/>
        </w:rPr>
        <w:t xml:space="preserve">and practical advice </w:t>
      </w:r>
      <w:r w:rsidR="002A229B" w:rsidRPr="007723A8">
        <w:rPr>
          <w:rFonts w:ascii="Times New Roman" w:hAnsi="Times New Roman" w:cs="Times New Roman"/>
          <w:sz w:val="24"/>
          <w:szCs w:val="24"/>
        </w:rPr>
        <w:t>are</w:t>
      </w:r>
      <w:r w:rsidR="00541E73" w:rsidRPr="007723A8">
        <w:rPr>
          <w:rFonts w:ascii="Times New Roman" w:hAnsi="Times New Roman" w:cs="Times New Roman"/>
          <w:sz w:val="24"/>
          <w:szCs w:val="24"/>
        </w:rPr>
        <w:t xml:space="preserve"> key </w:t>
      </w:r>
      <w:r w:rsidR="00104175" w:rsidRPr="007723A8">
        <w:rPr>
          <w:rFonts w:ascii="Times New Roman" w:hAnsi="Times New Roman" w:cs="Times New Roman"/>
          <w:sz w:val="24"/>
          <w:szCs w:val="24"/>
        </w:rPr>
        <w:t xml:space="preserve">requirements needed </w:t>
      </w:r>
      <w:r w:rsidR="00541E73" w:rsidRPr="007723A8">
        <w:rPr>
          <w:rFonts w:ascii="Times New Roman" w:hAnsi="Times New Roman" w:cs="Times New Roman"/>
          <w:sz w:val="24"/>
          <w:szCs w:val="24"/>
        </w:rPr>
        <w:t>to elicit benefits of the KD</w:t>
      </w:r>
      <w:r w:rsidR="00EE2EAC" w:rsidRPr="007723A8">
        <w:rPr>
          <w:rFonts w:ascii="Times New Roman" w:hAnsi="Times New Roman" w:cs="Times New Roman"/>
          <w:sz w:val="24"/>
          <w:szCs w:val="24"/>
        </w:rPr>
        <w:t xml:space="preserve"> and ensure adherence that contribute to the ketosis state (MacCracken and Scalisi</w:t>
      </w:r>
      <w:r w:rsidR="00B7163E" w:rsidRPr="007723A8">
        <w:rPr>
          <w:rFonts w:ascii="Times New Roman" w:hAnsi="Times New Roman" w:cs="Times New Roman"/>
          <w:sz w:val="24"/>
          <w:szCs w:val="24"/>
        </w:rPr>
        <w:t>,</w:t>
      </w:r>
      <w:r w:rsidR="00557782" w:rsidRPr="007723A8">
        <w:rPr>
          <w:rFonts w:ascii="Times New Roman" w:hAnsi="Times New Roman" w:cs="Times New Roman"/>
          <w:sz w:val="24"/>
          <w:szCs w:val="24"/>
        </w:rPr>
        <w:t xml:space="preserve"> 1999)</w:t>
      </w:r>
      <w:r w:rsidR="002A37B5" w:rsidRPr="007723A8">
        <w:rPr>
          <w:rFonts w:ascii="Times New Roman" w:hAnsi="Times New Roman" w:cs="Times New Roman"/>
          <w:sz w:val="24"/>
          <w:szCs w:val="24"/>
        </w:rPr>
        <w:t xml:space="preserve"> including </w:t>
      </w:r>
      <w:r w:rsidR="00104175" w:rsidRPr="007723A8">
        <w:rPr>
          <w:rFonts w:ascii="Times New Roman" w:hAnsi="Times New Roman" w:cs="Times New Roman"/>
          <w:sz w:val="24"/>
          <w:szCs w:val="24"/>
        </w:rPr>
        <w:t xml:space="preserve">monitoring of urine ketones and advice regarding </w:t>
      </w:r>
      <w:r w:rsidR="00ED2096" w:rsidRPr="007723A8">
        <w:rPr>
          <w:rFonts w:ascii="Times New Roman" w:hAnsi="Times New Roman" w:cs="Times New Roman"/>
          <w:sz w:val="24"/>
          <w:szCs w:val="24"/>
        </w:rPr>
        <w:t>food alternatives for special dietary requirements.</w:t>
      </w:r>
      <w:r w:rsidR="00B7163E" w:rsidRPr="007723A8">
        <w:rPr>
          <w:rFonts w:ascii="Times New Roman" w:hAnsi="Times New Roman" w:cs="Times New Roman"/>
          <w:sz w:val="24"/>
          <w:szCs w:val="24"/>
        </w:rPr>
        <w:t xml:space="preserve"> </w:t>
      </w:r>
      <w:r w:rsidR="00A17034" w:rsidRPr="007723A8">
        <w:rPr>
          <w:rFonts w:ascii="Times New Roman" w:hAnsi="Times New Roman" w:cs="Times New Roman"/>
          <w:sz w:val="24"/>
          <w:szCs w:val="24"/>
        </w:rPr>
        <w:t xml:space="preserve"> </w:t>
      </w:r>
      <w:r w:rsidR="0047194B" w:rsidRPr="007723A8">
        <w:rPr>
          <w:rFonts w:ascii="Times New Roman" w:hAnsi="Times New Roman" w:cs="Times New Roman"/>
          <w:sz w:val="24"/>
          <w:szCs w:val="24"/>
        </w:rPr>
        <w:t xml:space="preserve">Participants in </w:t>
      </w:r>
      <w:r w:rsidR="00190F5C">
        <w:rPr>
          <w:rFonts w:ascii="Times New Roman" w:hAnsi="Times New Roman" w:cs="Times New Roman"/>
          <w:sz w:val="24"/>
          <w:szCs w:val="24"/>
        </w:rPr>
        <w:t>research trials</w:t>
      </w:r>
      <w:r w:rsidR="0047194B" w:rsidRPr="007723A8">
        <w:rPr>
          <w:rFonts w:ascii="Times New Roman" w:hAnsi="Times New Roman" w:cs="Times New Roman"/>
          <w:sz w:val="24"/>
          <w:szCs w:val="24"/>
        </w:rPr>
        <w:t xml:space="preserve"> receive nutrition counselling, practical </w:t>
      </w:r>
      <w:r w:rsidR="00CD528D" w:rsidRPr="007723A8">
        <w:rPr>
          <w:rFonts w:ascii="Times New Roman" w:hAnsi="Times New Roman" w:cs="Times New Roman"/>
          <w:sz w:val="24"/>
          <w:szCs w:val="24"/>
        </w:rPr>
        <w:t>support and guidance</w:t>
      </w:r>
      <w:r w:rsidR="00BF06D2" w:rsidRPr="007723A8">
        <w:rPr>
          <w:rFonts w:ascii="Times New Roman" w:hAnsi="Times New Roman" w:cs="Times New Roman"/>
          <w:sz w:val="24"/>
          <w:szCs w:val="24"/>
        </w:rPr>
        <w:t xml:space="preserve"> which is both timely and costly and not available to the general public, therefore adherence to the diet will be difficult to maintain</w:t>
      </w:r>
      <w:r w:rsidR="00CD528D" w:rsidRPr="007723A8">
        <w:rPr>
          <w:rFonts w:ascii="Times New Roman" w:hAnsi="Times New Roman" w:cs="Times New Roman"/>
          <w:sz w:val="24"/>
          <w:szCs w:val="24"/>
        </w:rPr>
        <w:t xml:space="preserve"> by an individual</w:t>
      </w:r>
      <w:r w:rsidR="00BF06D2" w:rsidRPr="007723A8">
        <w:rPr>
          <w:rFonts w:ascii="Times New Roman" w:hAnsi="Times New Roman" w:cs="Times New Roman"/>
          <w:sz w:val="24"/>
          <w:szCs w:val="24"/>
        </w:rPr>
        <w:t>.</w:t>
      </w:r>
      <w:r w:rsidR="00EF30E0" w:rsidRPr="007723A8">
        <w:rPr>
          <w:rFonts w:ascii="Times New Roman" w:hAnsi="Times New Roman" w:cs="Times New Roman"/>
          <w:sz w:val="24"/>
          <w:szCs w:val="24"/>
        </w:rPr>
        <w:t xml:space="preserve">  </w:t>
      </w:r>
      <w:r w:rsidR="003F4ED9" w:rsidRPr="007723A8">
        <w:rPr>
          <w:rFonts w:ascii="Times New Roman" w:hAnsi="Times New Roman" w:cs="Times New Roman"/>
          <w:sz w:val="24"/>
          <w:szCs w:val="24"/>
        </w:rPr>
        <w:t>In a clinical setting, c</w:t>
      </w:r>
      <w:r w:rsidR="00EF30E0" w:rsidRPr="007723A8">
        <w:rPr>
          <w:rFonts w:ascii="Times New Roman" w:hAnsi="Times New Roman" w:cs="Times New Roman"/>
          <w:sz w:val="24"/>
          <w:szCs w:val="24"/>
        </w:rPr>
        <w:t xml:space="preserve">hildren </w:t>
      </w:r>
      <w:r w:rsidR="00A02F99" w:rsidRPr="007723A8">
        <w:rPr>
          <w:rFonts w:ascii="Times New Roman" w:hAnsi="Times New Roman" w:cs="Times New Roman"/>
          <w:sz w:val="24"/>
          <w:szCs w:val="24"/>
        </w:rPr>
        <w:t>who have been identified as candidates for a KD to manage their epilepsy</w:t>
      </w:r>
      <w:r w:rsidR="002763C4" w:rsidRPr="007723A8">
        <w:rPr>
          <w:rFonts w:ascii="Times New Roman" w:hAnsi="Times New Roman" w:cs="Times New Roman"/>
          <w:sz w:val="24"/>
          <w:szCs w:val="24"/>
        </w:rPr>
        <w:t xml:space="preserve">, </w:t>
      </w:r>
      <w:r w:rsidR="003F4ED9" w:rsidRPr="007723A8">
        <w:rPr>
          <w:rFonts w:ascii="Times New Roman" w:hAnsi="Times New Roman" w:cs="Times New Roman"/>
          <w:sz w:val="24"/>
          <w:szCs w:val="24"/>
        </w:rPr>
        <w:t>are enrolled in a</w:t>
      </w:r>
      <w:r w:rsidR="002763C4" w:rsidRPr="007723A8">
        <w:rPr>
          <w:rFonts w:ascii="Times New Roman" w:hAnsi="Times New Roman" w:cs="Times New Roman"/>
          <w:sz w:val="24"/>
          <w:szCs w:val="24"/>
        </w:rPr>
        <w:t xml:space="preserve"> care pathway </w:t>
      </w:r>
      <w:r w:rsidR="003F4ED9" w:rsidRPr="007723A8">
        <w:rPr>
          <w:rFonts w:ascii="Times New Roman" w:hAnsi="Times New Roman" w:cs="Times New Roman"/>
          <w:sz w:val="24"/>
          <w:szCs w:val="24"/>
        </w:rPr>
        <w:t xml:space="preserve">which </w:t>
      </w:r>
      <w:r w:rsidR="00D10150">
        <w:rPr>
          <w:rFonts w:ascii="Times New Roman" w:hAnsi="Times New Roman" w:cs="Times New Roman"/>
          <w:sz w:val="24"/>
          <w:szCs w:val="24"/>
        </w:rPr>
        <w:t xml:space="preserve">initially </w:t>
      </w:r>
      <w:r w:rsidR="003F4ED9" w:rsidRPr="007723A8">
        <w:rPr>
          <w:rFonts w:ascii="Times New Roman" w:hAnsi="Times New Roman" w:cs="Times New Roman"/>
          <w:sz w:val="24"/>
          <w:szCs w:val="24"/>
        </w:rPr>
        <w:t>involves</w:t>
      </w:r>
      <w:r w:rsidR="002763C4" w:rsidRPr="007723A8">
        <w:rPr>
          <w:rFonts w:ascii="Times New Roman" w:hAnsi="Times New Roman" w:cs="Times New Roman"/>
          <w:sz w:val="24"/>
          <w:szCs w:val="24"/>
        </w:rPr>
        <w:t xml:space="preserve"> monthly reviews by a specialist clinical team</w:t>
      </w:r>
      <w:r w:rsidR="004F1CA9" w:rsidRPr="007723A8">
        <w:rPr>
          <w:rFonts w:ascii="Times New Roman" w:hAnsi="Times New Roman" w:cs="Times New Roman"/>
          <w:sz w:val="24"/>
          <w:szCs w:val="24"/>
        </w:rPr>
        <w:t xml:space="preserve"> (</w:t>
      </w:r>
      <w:r w:rsidR="003A65D1" w:rsidRPr="007723A8">
        <w:rPr>
          <w:rFonts w:ascii="Times New Roman" w:hAnsi="Times New Roman" w:cs="Times New Roman"/>
          <w:sz w:val="24"/>
          <w:szCs w:val="24"/>
        </w:rPr>
        <w:t xml:space="preserve">Cross </w:t>
      </w:r>
      <w:r w:rsidR="003A65D1" w:rsidRPr="007723A8">
        <w:rPr>
          <w:rFonts w:ascii="Times New Roman" w:hAnsi="Times New Roman" w:cs="Times New Roman"/>
          <w:i/>
          <w:sz w:val="24"/>
          <w:szCs w:val="24"/>
        </w:rPr>
        <w:t>et al</w:t>
      </w:r>
      <w:r w:rsidR="003A65D1" w:rsidRPr="007723A8">
        <w:rPr>
          <w:rFonts w:ascii="Times New Roman" w:hAnsi="Times New Roman" w:cs="Times New Roman"/>
          <w:sz w:val="24"/>
          <w:szCs w:val="24"/>
        </w:rPr>
        <w:t>., 20</w:t>
      </w:r>
      <w:r w:rsidR="00415E8A" w:rsidRPr="007723A8">
        <w:rPr>
          <w:rFonts w:ascii="Times New Roman" w:hAnsi="Times New Roman" w:cs="Times New Roman"/>
          <w:sz w:val="24"/>
          <w:szCs w:val="24"/>
        </w:rPr>
        <w:t>10</w:t>
      </w:r>
      <w:r w:rsidR="003A65D1" w:rsidRPr="007723A8">
        <w:rPr>
          <w:rFonts w:ascii="Times New Roman" w:hAnsi="Times New Roman" w:cs="Times New Roman"/>
          <w:sz w:val="24"/>
          <w:szCs w:val="24"/>
        </w:rPr>
        <w:t>)</w:t>
      </w:r>
      <w:r w:rsidR="009E65BB" w:rsidRPr="007723A8">
        <w:rPr>
          <w:rFonts w:ascii="Times New Roman" w:hAnsi="Times New Roman" w:cs="Times New Roman"/>
          <w:sz w:val="24"/>
          <w:szCs w:val="24"/>
        </w:rPr>
        <w:t xml:space="preserve"> </w:t>
      </w:r>
      <w:r w:rsidR="00901F6F" w:rsidRPr="007723A8">
        <w:rPr>
          <w:rFonts w:ascii="Times New Roman" w:hAnsi="Times New Roman" w:cs="Times New Roman"/>
          <w:sz w:val="24"/>
          <w:szCs w:val="24"/>
        </w:rPr>
        <w:t>and practical support and guidance for parents.</w:t>
      </w:r>
    </w:p>
    <w:p w14:paraId="0A1572EF" w14:textId="77777777" w:rsidR="0019790C" w:rsidRDefault="0019790C" w:rsidP="008F4961">
      <w:pPr>
        <w:spacing w:line="360" w:lineRule="auto"/>
        <w:rPr>
          <w:rFonts w:ascii="Times New Roman" w:hAnsi="Times New Roman" w:cs="Times New Roman"/>
          <w:color w:val="000000" w:themeColor="text1"/>
          <w:sz w:val="24"/>
          <w:szCs w:val="24"/>
        </w:rPr>
      </w:pPr>
    </w:p>
    <w:p w14:paraId="2AFBE098" w14:textId="33BF9BDA" w:rsidR="006A2E21" w:rsidRDefault="006A2E21" w:rsidP="006A2E21">
      <w:pPr>
        <w:spacing w:line="360" w:lineRule="auto"/>
        <w:rPr>
          <w:rFonts w:ascii="Times New Roman" w:hAnsi="Times New Roman" w:cs="Times New Roman"/>
          <w:sz w:val="24"/>
          <w:szCs w:val="24"/>
        </w:rPr>
      </w:pPr>
      <w:r>
        <w:rPr>
          <w:rFonts w:ascii="Times New Roman" w:hAnsi="Times New Roman" w:cs="Times New Roman"/>
          <w:sz w:val="24"/>
          <w:szCs w:val="24"/>
        </w:rPr>
        <w:t xml:space="preserve">Due to the increase in digital communication channels via social media and wealth of information available via the worldwide web, it is enviable that businesses will exploit the popularity of new fads and use </w:t>
      </w:r>
      <w:r w:rsidR="00927A82">
        <w:rPr>
          <w:rFonts w:ascii="Times New Roman" w:hAnsi="Times New Roman" w:cs="Times New Roman"/>
          <w:sz w:val="24"/>
          <w:szCs w:val="24"/>
        </w:rPr>
        <w:t>it as a</w:t>
      </w:r>
      <w:r>
        <w:rPr>
          <w:rFonts w:ascii="Times New Roman" w:hAnsi="Times New Roman" w:cs="Times New Roman"/>
          <w:sz w:val="24"/>
          <w:szCs w:val="24"/>
        </w:rPr>
        <w:t xml:space="preserve"> platform to sell and promote KD related products and influence behaviour (Williams, 2014).  Therefore, future </w:t>
      </w:r>
      <w:r w:rsidR="00927A82">
        <w:rPr>
          <w:rFonts w:ascii="Times New Roman" w:hAnsi="Times New Roman" w:cs="Times New Roman"/>
          <w:sz w:val="24"/>
          <w:szCs w:val="24"/>
        </w:rPr>
        <w:t>legislation</w:t>
      </w:r>
      <w:r>
        <w:rPr>
          <w:rFonts w:ascii="Times New Roman" w:hAnsi="Times New Roman" w:cs="Times New Roman"/>
          <w:sz w:val="24"/>
          <w:szCs w:val="24"/>
        </w:rPr>
        <w:t xml:space="preserve"> could be implemented to ensure regulation of accurate information designed to inform the public of practicalities and health risks of extreme diet protocols, however the challenge will be policing of information and keeping information up-to-date evidence.</w:t>
      </w:r>
    </w:p>
    <w:p w14:paraId="43033CE2" w14:textId="2DD11261" w:rsidR="006B2A6D" w:rsidRDefault="006B2A6D" w:rsidP="00BC0072">
      <w:pPr>
        <w:spacing w:line="360" w:lineRule="auto"/>
        <w:rPr>
          <w:rFonts w:ascii="Times New Roman" w:hAnsi="Times New Roman" w:cs="Times New Roman"/>
          <w:sz w:val="24"/>
          <w:szCs w:val="24"/>
        </w:rPr>
      </w:pPr>
    </w:p>
    <w:p w14:paraId="256F701C" w14:textId="76A5EDDF" w:rsidR="000C1ED3" w:rsidRDefault="0097324B" w:rsidP="000C1ED3">
      <w:pPr>
        <w:spacing w:line="360" w:lineRule="auto"/>
        <w:rPr>
          <w:rFonts w:ascii="Times New Roman" w:hAnsi="Times New Roman" w:cs="Times New Roman"/>
          <w:sz w:val="24"/>
          <w:szCs w:val="24"/>
        </w:rPr>
      </w:pPr>
      <w:r w:rsidRPr="00A54991">
        <w:rPr>
          <w:rFonts w:ascii="Times New Roman" w:hAnsi="Times New Roman" w:cs="Times New Roman"/>
          <w:sz w:val="24"/>
          <w:szCs w:val="24"/>
        </w:rPr>
        <w:t xml:space="preserve">Evidence suggests that the diet </w:t>
      </w:r>
      <w:r w:rsidR="00484D36" w:rsidRPr="00A54991">
        <w:rPr>
          <w:rFonts w:ascii="Times New Roman" w:hAnsi="Times New Roman" w:cs="Times New Roman"/>
          <w:sz w:val="24"/>
          <w:szCs w:val="24"/>
        </w:rPr>
        <w:t>is effective</w:t>
      </w:r>
      <w:r w:rsidR="00D86794" w:rsidRPr="00A54991">
        <w:rPr>
          <w:rFonts w:ascii="Times New Roman" w:hAnsi="Times New Roman" w:cs="Times New Roman"/>
          <w:sz w:val="24"/>
          <w:szCs w:val="24"/>
        </w:rPr>
        <w:t xml:space="preserve"> in a clinical setting</w:t>
      </w:r>
      <w:r w:rsidR="00484D36" w:rsidRPr="00A54991">
        <w:rPr>
          <w:rFonts w:ascii="Times New Roman" w:hAnsi="Times New Roman" w:cs="Times New Roman"/>
          <w:sz w:val="24"/>
          <w:szCs w:val="24"/>
        </w:rPr>
        <w:t xml:space="preserve"> for controlling seizures </w:t>
      </w:r>
      <w:r w:rsidR="001C6BAE" w:rsidRPr="00A54991">
        <w:rPr>
          <w:rFonts w:ascii="Times New Roman" w:hAnsi="Times New Roman" w:cs="Times New Roman"/>
          <w:sz w:val="24"/>
          <w:szCs w:val="24"/>
        </w:rPr>
        <w:t>in children with epilepsy</w:t>
      </w:r>
      <w:r w:rsidR="00354BFD" w:rsidRPr="00A54991">
        <w:rPr>
          <w:rFonts w:ascii="Times New Roman" w:hAnsi="Times New Roman" w:cs="Times New Roman"/>
          <w:sz w:val="24"/>
          <w:szCs w:val="24"/>
        </w:rPr>
        <w:t xml:space="preserve"> and used </w:t>
      </w:r>
      <w:r w:rsidR="00A405CE" w:rsidRPr="00A54991">
        <w:rPr>
          <w:rFonts w:ascii="Times New Roman" w:hAnsi="Times New Roman" w:cs="Times New Roman"/>
          <w:sz w:val="24"/>
          <w:szCs w:val="24"/>
        </w:rPr>
        <w:t>to treat patients on a routine basis</w:t>
      </w:r>
      <w:r w:rsidR="00E67AF3" w:rsidRPr="00A54991">
        <w:rPr>
          <w:rFonts w:ascii="Times New Roman" w:hAnsi="Times New Roman" w:cs="Times New Roman"/>
          <w:sz w:val="24"/>
          <w:szCs w:val="24"/>
        </w:rPr>
        <w:t xml:space="preserve">.  </w:t>
      </w:r>
      <w:r w:rsidR="00A31838" w:rsidRPr="00A54991">
        <w:rPr>
          <w:rFonts w:ascii="Times New Roman" w:hAnsi="Times New Roman" w:cs="Times New Roman"/>
          <w:sz w:val="24"/>
          <w:szCs w:val="24"/>
        </w:rPr>
        <w:t>Using</w:t>
      </w:r>
      <w:r w:rsidR="0079780E" w:rsidRPr="00A54991">
        <w:rPr>
          <w:rFonts w:ascii="Times New Roman" w:hAnsi="Times New Roman" w:cs="Times New Roman"/>
          <w:sz w:val="24"/>
          <w:szCs w:val="24"/>
        </w:rPr>
        <w:t xml:space="preserve"> </w:t>
      </w:r>
      <w:r w:rsidR="00A405CE" w:rsidRPr="00A54991">
        <w:rPr>
          <w:rFonts w:ascii="Times New Roman" w:hAnsi="Times New Roman" w:cs="Times New Roman"/>
          <w:sz w:val="24"/>
          <w:szCs w:val="24"/>
        </w:rPr>
        <w:t>this</w:t>
      </w:r>
      <w:r w:rsidR="0079780E" w:rsidRPr="00A54991">
        <w:rPr>
          <w:rFonts w:ascii="Times New Roman" w:hAnsi="Times New Roman" w:cs="Times New Roman"/>
          <w:sz w:val="24"/>
          <w:szCs w:val="24"/>
        </w:rPr>
        <w:t xml:space="preserve"> diet as therapy without the use of medication is a less expensive method of treating obesity</w:t>
      </w:r>
      <w:r w:rsidR="00606355" w:rsidRPr="00A54991">
        <w:rPr>
          <w:rFonts w:ascii="Times New Roman" w:hAnsi="Times New Roman" w:cs="Times New Roman"/>
          <w:sz w:val="24"/>
          <w:szCs w:val="24"/>
        </w:rPr>
        <w:t xml:space="preserve"> and other metabolic diseases</w:t>
      </w:r>
      <w:r w:rsidR="0079780E" w:rsidRPr="00A54991">
        <w:rPr>
          <w:rFonts w:ascii="Times New Roman" w:hAnsi="Times New Roman" w:cs="Times New Roman"/>
          <w:sz w:val="24"/>
          <w:szCs w:val="24"/>
        </w:rPr>
        <w:t xml:space="preserve"> in the long-term, however</w:t>
      </w:r>
      <w:r w:rsidR="00606355" w:rsidRPr="00A54991">
        <w:rPr>
          <w:rFonts w:ascii="Times New Roman" w:hAnsi="Times New Roman" w:cs="Times New Roman"/>
          <w:sz w:val="24"/>
          <w:szCs w:val="24"/>
        </w:rPr>
        <w:t xml:space="preserve"> </w:t>
      </w:r>
      <w:r w:rsidR="00347C26" w:rsidRPr="00A54991">
        <w:rPr>
          <w:rFonts w:ascii="Times New Roman" w:hAnsi="Times New Roman" w:cs="Times New Roman"/>
          <w:sz w:val="24"/>
          <w:szCs w:val="24"/>
        </w:rPr>
        <w:t xml:space="preserve">a </w:t>
      </w:r>
      <w:r w:rsidR="00A31838" w:rsidRPr="00A54991">
        <w:rPr>
          <w:rFonts w:ascii="Times New Roman" w:hAnsi="Times New Roman" w:cs="Times New Roman"/>
          <w:sz w:val="24"/>
          <w:szCs w:val="24"/>
        </w:rPr>
        <w:t>multidisciplinary</w:t>
      </w:r>
      <w:r w:rsidR="00347C26" w:rsidRPr="00A54991">
        <w:rPr>
          <w:rFonts w:ascii="Times New Roman" w:hAnsi="Times New Roman" w:cs="Times New Roman"/>
          <w:sz w:val="24"/>
          <w:szCs w:val="24"/>
        </w:rPr>
        <w:t xml:space="preserve"> </w:t>
      </w:r>
      <w:r w:rsidR="001539DA" w:rsidRPr="00A54991">
        <w:rPr>
          <w:rFonts w:ascii="Times New Roman" w:hAnsi="Times New Roman" w:cs="Times New Roman"/>
          <w:sz w:val="24"/>
          <w:szCs w:val="24"/>
        </w:rPr>
        <w:t xml:space="preserve">support plan </w:t>
      </w:r>
      <w:r w:rsidR="00A31838" w:rsidRPr="00A54991">
        <w:rPr>
          <w:rFonts w:ascii="Times New Roman" w:hAnsi="Times New Roman" w:cs="Times New Roman"/>
          <w:sz w:val="24"/>
          <w:szCs w:val="24"/>
        </w:rPr>
        <w:t xml:space="preserve">needs to be implemented </w:t>
      </w:r>
      <w:r w:rsidR="001539DA" w:rsidRPr="00A54991">
        <w:rPr>
          <w:rFonts w:ascii="Times New Roman" w:hAnsi="Times New Roman" w:cs="Times New Roman"/>
          <w:sz w:val="24"/>
          <w:szCs w:val="24"/>
        </w:rPr>
        <w:t xml:space="preserve">focusing on </w:t>
      </w:r>
      <w:r w:rsidR="00A31838" w:rsidRPr="00A54991">
        <w:rPr>
          <w:rFonts w:ascii="Times New Roman" w:hAnsi="Times New Roman" w:cs="Times New Roman"/>
          <w:sz w:val="24"/>
          <w:szCs w:val="24"/>
        </w:rPr>
        <w:t>lifestyle and nutrition</w:t>
      </w:r>
      <w:r w:rsidR="001539DA" w:rsidRPr="00A54991">
        <w:rPr>
          <w:rFonts w:ascii="Times New Roman" w:hAnsi="Times New Roman" w:cs="Times New Roman"/>
          <w:sz w:val="24"/>
          <w:szCs w:val="24"/>
        </w:rPr>
        <w:t xml:space="preserve"> counselling to maintain weight-loss.  </w:t>
      </w:r>
      <w:r w:rsidR="000C1ED3" w:rsidRPr="00A54991">
        <w:rPr>
          <w:rFonts w:ascii="Times New Roman" w:hAnsi="Times New Roman" w:cs="Times New Roman"/>
          <w:sz w:val="24"/>
          <w:szCs w:val="24"/>
        </w:rPr>
        <w:t xml:space="preserve">Studies have achieved positive results </w:t>
      </w:r>
      <w:r w:rsidR="00A039A9" w:rsidRPr="00A54991">
        <w:rPr>
          <w:rFonts w:ascii="Times New Roman" w:hAnsi="Times New Roman" w:cs="Times New Roman"/>
          <w:sz w:val="24"/>
          <w:szCs w:val="24"/>
        </w:rPr>
        <w:t xml:space="preserve">with the addition of </w:t>
      </w:r>
      <w:r w:rsidR="0052363C" w:rsidRPr="00A54991">
        <w:rPr>
          <w:rFonts w:ascii="Times New Roman" w:hAnsi="Times New Roman" w:cs="Times New Roman"/>
          <w:sz w:val="24"/>
          <w:szCs w:val="24"/>
        </w:rPr>
        <w:t>nutrition counselling</w:t>
      </w:r>
      <w:r w:rsidR="00A366A1" w:rsidRPr="00A54991">
        <w:rPr>
          <w:rFonts w:ascii="Times New Roman" w:hAnsi="Times New Roman" w:cs="Times New Roman"/>
          <w:sz w:val="24"/>
          <w:szCs w:val="24"/>
        </w:rPr>
        <w:t xml:space="preserve"> and other lifestyle interventions including exercise programmes</w:t>
      </w:r>
      <w:r w:rsidR="002E4E12" w:rsidRPr="00A54991">
        <w:rPr>
          <w:rFonts w:ascii="Times New Roman" w:hAnsi="Times New Roman" w:cs="Times New Roman"/>
          <w:sz w:val="24"/>
          <w:szCs w:val="24"/>
        </w:rPr>
        <w:t xml:space="preserve"> (Christiansen, </w:t>
      </w:r>
      <w:proofErr w:type="spellStart"/>
      <w:r w:rsidR="002E4E12" w:rsidRPr="00A54991">
        <w:rPr>
          <w:rFonts w:ascii="Times New Roman" w:hAnsi="Times New Roman" w:cs="Times New Roman"/>
          <w:sz w:val="24"/>
          <w:szCs w:val="24"/>
        </w:rPr>
        <w:t>Bruun</w:t>
      </w:r>
      <w:proofErr w:type="spellEnd"/>
      <w:r w:rsidR="002E4E12" w:rsidRPr="00A54991">
        <w:rPr>
          <w:rFonts w:ascii="Times New Roman" w:hAnsi="Times New Roman" w:cs="Times New Roman"/>
          <w:sz w:val="24"/>
          <w:szCs w:val="24"/>
        </w:rPr>
        <w:t xml:space="preserve">, Madsen and </w:t>
      </w:r>
      <w:proofErr w:type="spellStart"/>
      <w:r w:rsidR="002E4E12" w:rsidRPr="00A54991">
        <w:rPr>
          <w:rFonts w:ascii="Times New Roman" w:hAnsi="Times New Roman" w:cs="Times New Roman"/>
          <w:sz w:val="24"/>
          <w:szCs w:val="24"/>
        </w:rPr>
        <w:t>Richelsen</w:t>
      </w:r>
      <w:proofErr w:type="spellEnd"/>
      <w:r w:rsidR="002E4E12" w:rsidRPr="00A54991">
        <w:rPr>
          <w:rFonts w:ascii="Times New Roman" w:hAnsi="Times New Roman" w:cs="Times New Roman"/>
          <w:sz w:val="24"/>
          <w:szCs w:val="24"/>
        </w:rPr>
        <w:t>,</w:t>
      </w:r>
      <w:r w:rsidR="002E4E12">
        <w:rPr>
          <w:rFonts w:ascii="Times New Roman" w:hAnsi="Times New Roman" w:cs="Times New Roman"/>
          <w:sz w:val="24"/>
          <w:szCs w:val="24"/>
        </w:rPr>
        <w:t xml:space="preserve"> </w:t>
      </w:r>
      <w:r w:rsidR="00DB4441">
        <w:rPr>
          <w:rFonts w:ascii="Times New Roman" w:hAnsi="Times New Roman" w:cs="Times New Roman"/>
          <w:sz w:val="24"/>
          <w:szCs w:val="24"/>
        </w:rPr>
        <w:t>2006)</w:t>
      </w:r>
      <w:r w:rsidR="00A366A1">
        <w:rPr>
          <w:rFonts w:ascii="Times New Roman" w:hAnsi="Times New Roman" w:cs="Times New Roman"/>
          <w:sz w:val="24"/>
          <w:szCs w:val="24"/>
        </w:rPr>
        <w:t>.</w:t>
      </w:r>
      <w:r w:rsidR="000C1ED3">
        <w:rPr>
          <w:rFonts w:ascii="Times New Roman" w:hAnsi="Times New Roman" w:cs="Times New Roman"/>
          <w:sz w:val="24"/>
          <w:szCs w:val="24"/>
        </w:rPr>
        <w:t xml:space="preserve">  It has been shown that gradual carbohydrate refeeding following ketosis in a key transition to long-term weight management, however only successful </w:t>
      </w:r>
      <w:r w:rsidR="006A18E8">
        <w:rPr>
          <w:rFonts w:ascii="Times New Roman" w:hAnsi="Times New Roman" w:cs="Times New Roman"/>
          <w:sz w:val="24"/>
          <w:szCs w:val="24"/>
        </w:rPr>
        <w:t>after</w:t>
      </w:r>
      <w:r w:rsidR="000C1ED3">
        <w:rPr>
          <w:rFonts w:ascii="Times New Roman" w:hAnsi="Times New Roman" w:cs="Times New Roman"/>
          <w:sz w:val="24"/>
          <w:szCs w:val="24"/>
        </w:rPr>
        <w:t xml:space="preserve"> follow-up appointments with medical professionals </w:t>
      </w:r>
      <w:r w:rsidR="006A18E8">
        <w:rPr>
          <w:rFonts w:ascii="Times New Roman" w:hAnsi="Times New Roman" w:cs="Times New Roman"/>
          <w:sz w:val="24"/>
          <w:szCs w:val="24"/>
        </w:rPr>
        <w:t>designed to</w:t>
      </w:r>
      <w:r w:rsidR="000C1ED3">
        <w:rPr>
          <w:rFonts w:ascii="Times New Roman" w:hAnsi="Times New Roman" w:cs="Times New Roman"/>
          <w:sz w:val="24"/>
          <w:szCs w:val="24"/>
        </w:rPr>
        <w:t xml:space="preserve"> encourage and support behaviour change (Chang</w:t>
      </w:r>
      <w:r w:rsidR="00476B72">
        <w:rPr>
          <w:rFonts w:ascii="Times New Roman" w:hAnsi="Times New Roman" w:cs="Times New Roman"/>
          <w:sz w:val="24"/>
          <w:szCs w:val="24"/>
        </w:rPr>
        <w:t>,</w:t>
      </w:r>
      <w:r w:rsidR="00C35511">
        <w:rPr>
          <w:rFonts w:ascii="Times New Roman" w:hAnsi="Times New Roman" w:cs="Times New Roman"/>
          <w:sz w:val="24"/>
          <w:szCs w:val="24"/>
        </w:rPr>
        <w:t xml:space="preserve"> </w:t>
      </w:r>
      <w:r w:rsidR="00C35511">
        <w:rPr>
          <w:rFonts w:ascii="Times New Roman" w:hAnsi="Times New Roman" w:cs="Times New Roman"/>
          <w:i/>
          <w:sz w:val="24"/>
          <w:szCs w:val="24"/>
        </w:rPr>
        <w:t>et al.</w:t>
      </w:r>
      <w:r w:rsidR="000C1ED3" w:rsidRPr="009E0D75">
        <w:rPr>
          <w:rFonts w:ascii="Times New Roman" w:hAnsi="Times New Roman" w:cs="Times New Roman"/>
          <w:i/>
          <w:sz w:val="24"/>
          <w:szCs w:val="24"/>
        </w:rPr>
        <w:t>,</w:t>
      </w:r>
      <w:r w:rsidR="000C1ED3">
        <w:rPr>
          <w:rFonts w:ascii="Times New Roman" w:hAnsi="Times New Roman" w:cs="Times New Roman"/>
          <w:sz w:val="24"/>
          <w:szCs w:val="24"/>
        </w:rPr>
        <w:t xml:space="preserve"> 2017) and reduce the risk of a relapse.</w:t>
      </w:r>
    </w:p>
    <w:p w14:paraId="69D1BE0C" w14:textId="6BD1AE06" w:rsidR="00F257DF" w:rsidRPr="00477F9A" w:rsidRDefault="00F257DF" w:rsidP="00BC0072">
      <w:pPr>
        <w:spacing w:line="360" w:lineRule="auto"/>
        <w:rPr>
          <w:rFonts w:ascii="Times New Roman" w:hAnsi="Times New Roman" w:cs="Times New Roman"/>
          <w:sz w:val="24"/>
          <w:szCs w:val="24"/>
          <w:highlight w:val="yellow"/>
        </w:rPr>
      </w:pPr>
    </w:p>
    <w:p w14:paraId="660E1F01" w14:textId="099A2144" w:rsidR="00F257DF" w:rsidRDefault="00CE6C1E" w:rsidP="00BC0072">
      <w:pPr>
        <w:spacing w:line="360" w:lineRule="auto"/>
        <w:rPr>
          <w:rFonts w:ascii="Times New Roman" w:hAnsi="Times New Roman" w:cs="Times New Roman"/>
          <w:sz w:val="24"/>
          <w:szCs w:val="24"/>
        </w:rPr>
      </w:pPr>
      <w:r w:rsidRPr="0005399C">
        <w:rPr>
          <w:rFonts w:ascii="Times New Roman" w:hAnsi="Times New Roman" w:cs="Times New Roman"/>
          <w:sz w:val="24"/>
          <w:szCs w:val="24"/>
        </w:rPr>
        <w:t xml:space="preserve">To conclude, </w:t>
      </w:r>
      <w:r w:rsidR="002C7CB4" w:rsidRPr="0005399C">
        <w:rPr>
          <w:rFonts w:ascii="Times New Roman" w:hAnsi="Times New Roman" w:cs="Times New Roman"/>
          <w:sz w:val="24"/>
          <w:szCs w:val="24"/>
        </w:rPr>
        <w:t xml:space="preserve">the KD it is </w:t>
      </w:r>
      <w:r w:rsidR="00963F31" w:rsidRPr="0005399C">
        <w:rPr>
          <w:rFonts w:ascii="Times New Roman" w:hAnsi="Times New Roman" w:cs="Times New Roman"/>
          <w:sz w:val="24"/>
          <w:szCs w:val="24"/>
        </w:rPr>
        <w:t xml:space="preserve">an </w:t>
      </w:r>
      <w:r w:rsidR="00AE7F6C" w:rsidRPr="0005399C">
        <w:rPr>
          <w:rFonts w:ascii="Times New Roman" w:hAnsi="Times New Roman" w:cs="Times New Roman"/>
          <w:sz w:val="24"/>
          <w:szCs w:val="24"/>
        </w:rPr>
        <w:t>e</w:t>
      </w:r>
      <w:r w:rsidR="00963F31" w:rsidRPr="0005399C">
        <w:rPr>
          <w:rFonts w:ascii="Times New Roman" w:hAnsi="Times New Roman" w:cs="Times New Roman"/>
          <w:sz w:val="24"/>
          <w:szCs w:val="24"/>
        </w:rPr>
        <w:t>ffective</w:t>
      </w:r>
      <w:r w:rsidR="00AE7F6C" w:rsidRPr="0005399C">
        <w:rPr>
          <w:rFonts w:ascii="Times New Roman" w:hAnsi="Times New Roman" w:cs="Times New Roman"/>
          <w:sz w:val="24"/>
          <w:szCs w:val="24"/>
        </w:rPr>
        <w:t>, short-term weight-loss tool</w:t>
      </w:r>
      <w:r w:rsidR="009C3517">
        <w:rPr>
          <w:rFonts w:ascii="Times New Roman" w:hAnsi="Times New Roman" w:cs="Times New Roman"/>
          <w:sz w:val="24"/>
          <w:szCs w:val="24"/>
        </w:rPr>
        <w:t xml:space="preserve"> that</w:t>
      </w:r>
      <w:r w:rsidR="004103F9">
        <w:rPr>
          <w:rFonts w:ascii="Times New Roman" w:hAnsi="Times New Roman" w:cs="Times New Roman"/>
          <w:sz w:val="24"/>
          <w:szCs w:val="24"/>
        </w:rPr>
        <w:t xml:space="preserve"> with the addition of professional </w:t>
      </w:r>
      <w:r w:rsidR="00310F38">
        <w:rPr>
          <w:rFonts w:ascii="Times New Roman" w:hAnsi="Times New Roman" w:cs="Times New Roman"/>
          <w:sz w:val="24"/>
          <w:szCs w:val="24"/>
        </w:rPr>
        <w:t>guidance</w:t>
      </w:r>
      <w:r w:rsidR="009C3517">
        <w:rPr>
          <w:rFonts w:ascii="Times New Roman" w:hAnsi="Times New Roman" w:cs="Times New Roman"/>
          <w:sz w:val="24"/>
          <w:szCs w:val="24"/>
        </w:rPr>
        <w:t xml:space="preserve"> can be used to</w:t>
      </w:r>
      <w:r w:rsidR="00B64909" w:rsidRPr="0005399C">
        <w:rPr>
          <w:rFonts w:ascii="Times New Roman" w:hAnsi="Times New Roman" w:cs="Times New Roman"/>
          <w:sz w:val="24"/>
          <w:szCs w:val="24"/>
        </w:rPr>
        <w:t xml:space="preserve"> treat obesity, metabolic and endocrine disorders and a dietary tool</w:t>
      </w:r>
      <w:r w:rsidR="00CE5182" w:rsidRPr="0005399C">
        <w:rPr>
          <w:rFonts w:ascii="Times New Roman" w:hAnsi="Times New Roman" w:cs="Times New Roman"/>
          <w:sz w:val="24"/>
          <w:szCs w:val="24"/>
        </w:rPr>
        <w:t xml:space="preserve"> that can benefit athletes if combined with other lifestyle factors such as exercise and nutrition counselling and support.  </w:t>
      </w:r>
      <w:r w:rsidR="00705CAC">
        <w:rPr>
          <w:rFonts w:ascii="Times New Roman" w:hAnsi="Times New Roman" w:cs="Times New Roman"/>
          <w:sz w:val="24"/>
          <w:szCs w:val="24"/>
        </w:rPr>
        <w:t>Adherence is difficult to achieve without support</w:t>
      </w:r>
      <w:r w:rsidR="002C3EA6">
        <w:rPr>
          <w:rFonts w:ascii="Times New Roman" w:hAnsi="Times New Roman" w:cs="Times New Roman"/>
          <w:sz w:val="24"/>
          <w:szCs w:val="24"/>
        </w:rPr>
        <w:t xml:space="preserve">, </w:t>
      </w:r>
      <w:r w:rsidR="00184949" w:rsidRPr="002C3EA6">
        <w:rPr>
          <w:rFonts w:ascii="Times New Roman" w:hAnsi="Times New Roman" w:cs="Times New Roman"/>
          <w:sz w:val="24"/>
          <w:szCs w:val="24"/>
        </w:rPr>
        <w:t xml:space="preserve">therefore </w:t>
      </w:r>
      <w:r w:rsidR="00B07733" w:rsidRPr="002C3EA6">
        <w:rPr>
          <w:rFonts w:ascii="Times New Roman" w:hAnsi="Times New Roman" w:cs="Times New Roman"/>
          <w:sz w:val="24"/>
          <w:szCs w:val="24"/>
        </w:rPr>
        <w:t xml:space="preserve">alternative long-term </w:t>
      </w:r>
      <w:r w:rsidR="002F042B" w:rsidRPr="002C3EA6">
        <w:rPr>
          <w:rFonts w:ascii="Times New Roman" w:hAnsi="Times New Roman" w:cs="Times New Roman"/>
          <w:sz w:val="24"/>
          <w:szCs w:val="24"/>
        </w:rPr>
        <w:t xml:space="preserve">lifestyle </w:t>
      </w:r>
      <w:r w:rsidR="00B07733" w:rsidRPr="002C3EA6">
        <w:rPr>
          <w:rFonts w:ascii="Times New Roman" w:hAnsi="Times New Roman" w:cs="Times New Roman"/>
          <w:sz w:val="24"/>
          <w:szCs w:val="24"/>
        </w:rPr>
        <w:t>strategies</w:t>
      </w:r>
      <w:r w:rsidR="002F042B" w:rsidRPr="002C3EA6">
        <w:rPr>
          <w:rFonts w:ascii="Times New Roman" w:hAnsi="Times New Roman" w:cs="Times New Roman"/>
          <w:sz w:val="24"/>
          <w:szCs w:val="24"/>
        </w:rPr>
        <w:t xml:space="preserve"> need to be </w:t>
      </w:r>
      <w:r w:rsidR="002C3EA6">
        <w:rPr>
          <w:rFonts w:ascii="Times New Roman" w:hAnsi="Times New Roman" w:cs="Times New Roman"/>
          <w:sz w:val="24"/>
          <w:szCs w:val="24"/>
        </w:rPr>
        <w:t xml:space="preserve">recognised and considered, especially </w:t>
      </w:r>
      <w:r w:rsidR="007E3DDD">
        <w:rPr>
          <w:rFonts w:ascii="Times New Roman" w:hAnsi="Times New Roman" w:cs="Times New Roman"/>
          <w:sz w:val="24"/>
          <w:szCs w:val="24"/>
        </w:rPr>
        <w:t xml:space="preserve">to </w:t>
      </w:r>
      <w:r w:rsidR="00310F38">
        <w:rPr>
          <w:rFonts w:ascii="Times New Roman" w:hAnsi="Times New Roman" w:cs="Times New Roman"/>
          <w:sz w:val="24"/>
          <w:szCs w:val="24"/>
        </w:rPr>
        <w:t>manage</w:t>
      </w:r>
      <w:r w:rsidR="007E3DDD">
        <w:rPr>
          <w:rFonts w:ascii="Times New Roman" w:hAnsi="Times New Roman" w:cs="Times New Roman"/>
          <w:sz w:val="24"/>
          <w:szCs w:val="24"/>
        </w:rPr>
        <w:t xml:space="preserve"> obesity</w:t>
      </w:r>
      <w:r w:rsidR="00AB2953" w:rsidRPr="002C3EA6">
        <w:rPr>
          <w:rFonts w:ascii="Times New Roman" w:hAnsi="Times New Roman" w:cs="Times New Roman"/>
          <w:sz w:val="24"/>
          <w:szCs w:val="24"/>
        </w:rPr>
        <w:t xml:space="preserve">.  </w:t>
      </w:r>
      <w:r w:rsidR="007E3DDD">
        <w:rPr>
          <w:rFonts w:ascii="Times New Roman" w:hAnsi="Times New Roman" w:cs="Times New Roman"/>
          <w:sz w:val="24"/>
          <w:szCs w:val="24"/>
        </w:rPr>
        <w:t xml:space="preserve">The diet continues to </w:t>
      </w:r>
      <w:r w:rsidR="007E3DDD" w:rsidRPr="003641B9">
        <w:rPr>
          <w:rFonts w:ascii="Times New Roman" w:hAnsi="Times New Roman" w:cs="Times New Roman"/>
          <w:sz w:val="24"/>
          <w:szCs w:val="24"/>
        </w:rPr>
        <w:t xml:space="preserve">be </w:t>
      </w:r>
      <w:r w:rsidR="00A720B6" w:rsidRPr="003641B9">
        <w:rPr>
          <w:rFonts w:ascii="Times New Roman" w:hAnsi="Times New Roman" w:cs="Times New Roman"/>
          <w:sz w:val="24"/>
          <w:szCs w:val="24"/>
        </w:rPr>
        <w:t>an effective</w:t>
      </w:r>
      <w:r w:rsidR="00784B6F" w:rsidRPr="003641B9">
        <w:rPr>
          <w:rFonts w:ascii="Times New Roman" w:hAnsi="Times New Roman" w:cs="Times New Roman"/>
          <w:sz w:val="24"/>
          <w:szCs w:val="24"/>
        </w:rPr>
        <w:t xml:space="preserve"> clinical</w:t>
      </w:r>
      <w:r w:rsidR="00A720B6" w:rsidRPr="003641B9">
        <w:rPr>
          <w:rFonts w:ascii="Times New Roman" w:hAnsi="Times New Roman" w:cs="Times New Roman"/>
          <w:sz w:val="24"/>
          <w:szCs w:val="24"/>
        </w:rPr>
        <w:t xml:space="preserve"> dietary tool </w:t>
      </w:r>
      <w:r w:rsidR="004004B0" w:rsidRPr="003641B9">
        <w:rPr>
          <w:rFonts w:ascii="Times New Roman" w:hAnsi="Times New Roman" w:cs="Times New Roman"/>
          <w:sz w:val="24"/>
          <w:szCs w:val="24"/>
        </w:rPr>
        <w:t xml:space="preserve">that can </w:t>
      </w:r>
      <w:r w:rsidR="003641B9" w:rsidRPr="003641B9">
        <w:rPr>
          <w:rFonts w:ascii="Times New Roman" w:hAnsi="Times New Roman" w:cs="Times New Roman"/>
          <w:sz w:val="24"/>
          <w:szCs w:val="24"/>
        </w:rPr>
        <w:t>control</w:t>
      </w:r>
      <w:r w:rsidR="004004B0" w:rsidRPr="003641B9">
        <w:rPr>
          <w:rFonts w:ascii="Times New Roman" w:hAnsi="Times New Roman" w:cs="Times New Roman"/>
          <w:sz w:val="24"/>
          <w:szCs w:val="24"/>
        </w:rPr>
        <w:t xml:space="preserve"> seizures in </w:t>
      </w:r>
      <w:r w:rsidR="000176C7" w:rsidRPr="003641B9">
        <w:rPr>
          <w:rFonts w:ascii="Times New Roman" w:hAnsi="Times New Roman" w:cs="Times New Roman"/>
          <w:sz w:val="24"/>
          <w:szCs w:val="24"/>
        </w:rPr>
        <w:t>epileptic</w:t>
      </w:r>
      <w:r w:rsidR="004004B0" w:rsidRPr="003641B9">
        <w:rPr>
          <w:rFonts w:ascii="Times New Roman" w:hAnsi="Times New Roman" w:cs="Times New Roman"/>
          <w:sz w:val="24"/>
          <w:szCs w:val="24"/>
        </w:rPr>
        <w:t xml:space="preserve"> patients</w:t>
      </w:r>
      <w:r w:rsidR="000176C7" w:rsidRPr="003641B9">
        <w:rPr>
          <w:rFonts w:ascii="Times New Roman" w:hAnsi="Times New Roman" w:cs="Times New Roman"/>
          <w:sz w:val="24"/>
          <w:szCs w:val="24"/>
        </w:rPr>
        <w:t xml:space="preserve">, increase fertility </w:t>
      </w:r>
      <w:r w:rsidR="004004B0" w:rsidRPr="003641B9">
        <w:rPr>
          <w:rFonts w:ascii="Times New Roman" w:hAnsi="Times New Roman" w:cs="Times New Roman"/>
          <w:sz w:val="24"/>
          <w:szCs w:val="24"/>
        </w:rPr>
        <w:t xml:space="preserve">and shown to </w:t>
      </w:r>
      <w:r w:rsidR="000176C7" w:rsidRPr="003641B9">
        <w:rPr>
          <w:rFonts w:ascii="Times New Roman" w:hAnsi="Times New Roman" w:cs="Times New Roman"/>
          <w:sz w:val="24"/>
          <w:szCs w:val="24"/>
        </w:rPr>
        <w:t>improve insulin control</w:t>
      </w:r>
      <w:r w:rsidR="00784B6F" w:rsidRPr="003641B9">
        <w:rPr>
          <w:rFonts w:ascii="Times New Roman" w:hAnsi="Times New Roman" w:cs="Times New Roman"/>
          <w:sz w:val="24"/>
          <w:szCs w:val="24"/>
        </w:rPr>
        <w:t xml:space="preserve"> in pre and diabetic patients.</w:t>
      </w:r>
      <w:r w:rsidR="00CE2B0E" w:rsidRPr="003641B9">
        <w:rPr>
          <w:rFonts w:ascii="Times New Roman" w:hAnsi="Times New Roman" w:cs="Times New Roman"/>
          <w:sz w:val="24"/>
          <w:szCs w:val="24"/>
        </w:rPr>
        <w:t xml:space="preserve">  Evidence suggests that the KD </w:t>
      </w:r>
      <w:r w:rsidR="004F7EFA" w:rsidRPr="003641B9">
        <w:rPr>
          <w:rFonts w:ascii="Times New Roman" w:hAnsi="Times New Roman" w:cs="Times New Roman"/>
          <w:sz w:val="24"/>
          <w:szCs w:val="24"/>
        </w:rPr>
        <w:t xml:space="preserve">may potentially be harmful to subjects with existing </w:t>
      </w:r>
      <w:r w:rsidR="00745F4B" w:rsidRPr="003641B9">
        <w:rPr>
          <w:rFonts w:ascii="Times New Roman" w:hAnsi="Times New Roman" w:cs="Times New Roman"/>
          <w:sz w:val="24"/>
          <w:szCs w:val="24"/>
        </w:rPr>
        <w:t xml:space="preserve">renal </w:t>
      </w:r>
      <w:r w:rsidR="00714C39" w:rsidRPr="003641B9">
        <w:rPr>
          <w:rFonts w:ascii="Times New Roman" w:hAnsi="Times New Roman" w:cs="Times New Roman"/>
          <w:sz w:val="24"/>
          <w:szCs w:val="24"/>
        </w:rPr>
        <w:t xml:space="preserve">or </w:t>
      </w:r>
      <w:r w:rsidR="00931BEF" w:rsidRPr="003641B9">
        <w:rPr>
          <w:rFonts w:ascii="Times New Roman" w:hAnsi="Times New Roman" w:cs="Times New Roman"/>
          <w:sz w:val="24"/>
          <w:szCs w:val="24"/>
        </w:rPr>
        <w:t xml:space="preserve">cardiomyopathy </w:t>
      </w:r>
      <w:r w:rsidR="00714C39" w:rsidRPr="003641B9">
        <w:rPr>
          <w:rFonts w:ascii="Times New Roman" w:hAnsi="Times New Roman" w:cs="Times New Roman"/>
          <w:sz w:val="24"/>
          <w:szCs w:val="24"/>
        </w:rPr>
        <w:t>related disorders</w:t>
      </w:r>
      <w:r w:rsidR="002C4286">
        <w:rPr>
          <w:rFonts w:ascii="Times New Roman" w:hAnsi="Times New Roman" w:cs="Times New Roman"/>
          <w:sz w:val="24"/>
          <w:szCs w:val="24"/>
        </w:rPr>
        <w:t xml:space="preserve"> therefore medical advice and pre-screening should be </w:t>
      </w:r>
      <w:r w:rsidR="00ED26D6">
        <w:rPr>
          <w:rFonts w:ascii="Times New Roman" w:hAnsi="Times New Roman" w:cs="Times New Roman"/>
          <w:sz w:val="24"/>
          <w:szCs w:val="24"/>
        </w:rPr>
        <w:t>sought prior to commencement of a KD</w:t>
      </w:r>
      <w:r w:rsidR="00931BEF" w:rsidRPr="003641B9">
        <w:rPr>
          <w:rFonts w:ascii="Times New Roman" w:hAnsi="Times New Roman" w:cs="Times New Roman"/>
          <w:sz w:val="24"/>
          <w:szCs w:val="24"/>
        </w:rPr>
        <w:t>.</w:t>
      </w:r>
      <w:r w:rsidR="00784B6F" w:rsidRPr="003641B9">
        <w:rPr>
          <w:rFonts w:ascii="Times New Roman" w:hAnsi="Times New Roman" w:cs="Times New Roman"/>
          <w:sz w:val="24"/>
          <w:szCs w:val="24"/>
        </w:rPr>
        <w:t xml:space="preserve">  Due to its ext</w:t>
      </w:r>
      <w:r w:rsidR="00BF55A2" w:rsidRPr="003641B9">
        <w:rPr>
          <w:rFonts w:ascii="Times New Roman" w:hAnsi="Times New Roman" w:cs="Times New Roman"/>
          <w:sz w:val="24"/>
          <w:szCs w:val="24"/>
        </w:rPr>
        <w:t>reme nature of macronutrient split, against government guidelines</w:t>
      </w:r>
      <w:r w:rsidR="00D85A07" w:rsidRPr="003641B9">
        <w:rPr>
          <w:rFonts w:ascii="Times New Roman" w:hAnsi="Times New Roman" w:cs="Times New Roman"/>
          <w:sz w:val="24"/>
          <w:szCs w:val="24"/>
        </w:rPr>
        <w:t xml:space="preserve">, </w:t>
      </w:r>
      <w:r w:rsidR="00ED26D6">
        <w:rPr>
          <w:rFonts w:ascii="Times New Roman" w:hAnsi="Times New Roman" w:cs="Times New Roman"/>
          <w:sz w:val="24"/>
          <w:szCs w:val="24"/>
        </w:rPr>
        <w:t xml:space="preserve">participants </w:t>
      </w:r>
      <w:r w:rsidR="00D85A07" w:rsidRPr="003641B9">
        <w:rPr>
          <w:rFonts w:ascii="Times New Roman" w:hAnsi="Times New Roman" w:cs="Times New Roman"/>
          <w:sz w:val="24"/>
          <w:szCs w:val="24"/>
        </w:rPr>
        <w:t xml:space="preserve">need to ensure they </w:t>
      </w:r>
      <w:r w:rsidR="00577F0F" w:rsidRPr="003641B9">
        <w:rPr>
          <w:rFonts w:ascii="Times New Roman" w:hAnsi="Times New Roman" w:cs="Times New Roman"/>
          <w:sz w:val="24"/>
          <w:szCs w:val="24"/>
        </w:rPr>
        <w:t>take</w:t>
      </w:r>
      <w:r w:rsidR="00ED26D6">
        <w:rPr>
          <w:rFonts w:ascii="Times New Roman" w:hAnsi="Times New Roman" w:cs="Times New Roman"/>
          <w:sz w:val="24"/>
          <w:szCs w:val="24"/>
        </w:rPr>
        <w:t xml:space="preserve"> multivitamin</w:t>
      </w:r>
      <w:r w:rsidR="00577F0F" w:rsidRPr="003641B9">
        <w:rPr>
          <w:rFonts w:ascii="Times New Roman" w:hAnsi="Times New Roman" w:cs="Times New Roman"/>
          <w:sz w:val="24"/>
          <w:szCs w:val="24"/>
        </w:rPr>
        <w:t xml:space="preserve"> supplements to negate any micronutrient deficiencies</w:t>
      </w:r>
      <w:r w:rsidR="00ED26D6">
        <w:rPr>
          <w:rFonts w:ascii="Times New Roman" w:hAnsi="Times New Roman" w:cs="Times New Roman"/>
          <w:sz w:val="24"/>
          <w:szCs w:val="24"/>
        </w:rPr>
        <w:t>.</w:t>
      </w:r>
    </w:p>
    <w:p w14:paraId="2A870181" w14:textId="77777777" w:rsidR="003A0F71" w:rsidRDefault="003A0F71" w:rsidP="00BC0072">
      <w:pPr>
        <w:spacing w:line="360" w:lineRule="auto"/>
        <w:rPr>
          <w:rFonts w:ascii="Times New Roman" w:hAnsi="Times New Roman" w:cs="Times New Roman"/>
          <w:sz w:val="24"/>
          <w:szCs w:val="24"/>
        </w:rPr>
      </w:pPr>
    </w:p>
    <w:p w14:paraId="5D67E76F" w14:textId="6A9C1A86" w:rsidR="00F607F6" w:rsidRPr="00477F9A" w:rsidRDefault="00876C61" w:rsidP="00F607F6">
      <w:pPr>
        <w:spacing w:line="360" w:lineRule="auto"/>
        <w:rPr>
          <w:rFonts w:ascii="Times New Roman" w:hAnsi="Times New Roman" w:cs="Times New Roman"/>
          <w:sz w:val="24"/>
          <w:szCs w:val="24"/>
          <w:highlight w:val="yellow"/>
        </w:rPr>
      </w:pPr>
      <w:r>
        <w:rPr>
          <w:rFonts w:ascii="Times New Roman" w:hAnsi="Times New Roman" w:cs="Times New Roman"/>
          <w:sz w:val="24"/>
          <w:szCs w:val="24"/>
        </w:rPr>
        <w:t xml:space="preserve">Evidence supports </w:t>
      </w:r>
      <w:r w:rsidR="0094162A">
        <w:rPr>
          <w:rFonts w:ascii="Times New Roman" w:hAnsi="Times New Roman" w:cs="Times New Roman"/>
          <w:sz w:val="24"/>
          <w:szCs w:val="24"/>
        </w:rPr>
        <w:t>that a</w:t>
      </w:r>
      <w:r>
        <w:rPr>
          <w:rFonts w:ascii="Times New Roman" w:hAnsi="Times New Roman" w:cs="Times New Roman"/>
          <w:sz w:val="24"/>
          <w:szCs w:val="24"/>
        </w:rPr>
        <w:t xml:space="preserve"> programme of resistance training combined with the </w:t>
      </w:r>
      <w:r w:rsidR="0094162A">
        <w:rPr>
          <w:rFonts w:ascii="Times New Roman" w:hAnsi="Times New Roman" w:cs="Times New Roman"/>
          <w:sz w:val="24"/>
          <w:szCs w:val="24"/>
        </w:rPr>
        <w:t>KD can promote an optimal body mass composition.</w:t>
      </w:r>
      <w:r>
        <w:rPr>
          <w:rFonts w:ascii="Times New Roman" w:hAnsi="Times New Roman" w:cs="Times New Roman"/>
          <w:sz w:val="24"/>
          <w:szCs w:val="24"/>
        </w:rPr>
        <w:t xml:space="preserve"> </w:t>
      </w:r>
      <w:r w:rsidR="00F607F6">
        <w:rPr>
          <w:rFonts w:ascii="Times New Roman" w:hAnsi="Times New Roman" w:cs="Times New Roman"/>
          <w:sz w:val="24"/>
          <w:szCs w:val="24"/>
        </w:rPr>
        <w:t xml:space="preserve"> </w:t>
      </w:r>
      <w:r>
        <w:rPr>
          <w:rFonts w:ascii="Times New Roman" w:hAnsi="Times New Roman" w:cs="Times New Roman"/>
          <w:sz w:val="24"/>
          <w:szCs w:val="24"/>
        </w:rPr>
        <w:t xml:space="preserve">The primary function and result of the KD appears to facilitate weight loss with little sacrifice to lean mass, in the short-term, however in order to achieve this, the psychological state of ‘ketosis’ must be achieved for the body to switch the source of energy to ketone oxidation.  This process takes 3-4 days to achieve and adherence and monitoring is essential to success. </w:t>
      </w:r>
      <w:r w:rsidR="000F6EA2">
        <w:rPr>
          <w:rFonts w:ascii="Times New Roman" w:hAnsi="Times New Roman" w:cs="Times New Roman"/>
          <w:sz w:val="24"/>
          <w:szCs w:val="24"/>
        </w:rPr>
        <w:t xml:space="preserve"> However, it is argued that</w:t>
      </w:r>
      <w:r w:rsidR="006B4542">
        <w:rPr>
          <w:rFonts w:ascii="Times New Roman" w:hAnsi="Times New Roman" w:cs="Times New Roman"/>
          <w:sz w:val="24"/>
          <w:szCs w:val="24"/>
        </w:rPr>
        <w:t xml:space="preserve"> the </w:t>
      </w:r>
      <w:r w:rsidR="00A464C5">
        <w:rPr>
          <w:rFonts w:ascii="Times New Roman" w:hAnsi="Times New Roman" w:cs="Times New Roman"/>
          <w:sz w:val="24"/>
          <w:szCs w:val="24"/>
        </w:rPr>
        <w:t>positive outcome of the KD</w:t>
      </w:r>
      <w:r w:rsidR="000F6EA2">
        <w:rPr>
          <w:rFonts w:ascii="Times New Roman" w:hAnsi="Times New Roman" w:cs="Times New Roman"/>
          <w:sz w:val="24"/>
          <w:szCs w:val="24"/>
        </w:rPr>
        <w:t xml:space="preserve"> </w:t>
      </w:r>
      <w:r w:rsidR="00A464C5">
        <w:rPr>
          <w:rFonts w:ascii="Times New Roman" w:hAnsi="Times New Roman" w:cs="Times New Roman"/>
          <w:sz w:val="24"/>
          <w:szCs w:val="24"/>
        </w:rPr>
        <w:t>are as</w:t>
      </w:r>
      <w:r w:rsidR="002D4FCA">
        <w:rPr>
          <w:rFonts w:ascii="Times New Roman" w:hAnsi="Times New Roman" w:cs="Times New Roman"/>
          <w:sz w:val="24"/>
          <w:szCs w:val="24"/>
        </w:rPr>
        <w:t xml:space="preserve"> a</w:t>
      </w:r>
      <w:r w:rsidR="00A464C5">
        <w:rPr>
          <w:rFonts w:ascii="Times New Roman" w:hAnsi="Times New Roman" w:cs="Times New Roman"/>
          <w:sz w:val="24"/>
          <w:szCs w:val="24"/>
        </w:rPr>
        <w:t xml:space="preserve"> result of a calorie deficit due to the satiety of the diet rather than ketosis</w:t>
      </w:r>
      <w:r w:rsidR="002D4FCA">
        <w:rPr>
          <w:rFonts w:ascii="Times New Roman" w:hAnsi="Times New Roman" w:cs="Times New Roman"/>
          <w:sz w:val="24"/>
          <w:szCs w:val="24"/>
        </w:rPr>
        <w:t xml:space="preserve"> mechanism</w:t>
      </w:r>
      <w:r w:rsidR="00A464C5">
        <w:rPr>
          <w:rFonts w:ascii="Times New Roman" w:hAnsi="Times New Roman" w:cs="Times New Roman"/>
          <w:sz w:val="24"/>
          <w:szCs w:val="24"/>
        </w:rPr>
        <w:t xml:space="preserve">.  </w:t>
      </w:r>
      <w:r>
        <w:rPr>
          <w:rFonts w:ascii="Times New Roman" w:hAnsi="Times New Roman" w:cs="Times New Roman"/>
          <w:sz w:val="24"/>
          <w:szCs w:val="24"/>
        </w:rPr>
        <w:t xml:space="preserve"> Adverse effects of </w:t>
      </w:r>
      <w:r w:rsidR="002D4FCA">
        <w:rPr>
          <w:rFonts w:ascii="Times New Roman" w:hAnsi="Times New Roman" w:cs="Times New Roman"/>
          <w:sz w:val="24"/>
          <w:szCs w:val="24"/>
        </w:rPr>
        <w:t>a</w:t>
      </w:r>
      <w:r>
        <w:rPr>
          <w:rFonts w:ascii="Times New Roman" w:hAnsi="Times New Roman" w:cs="Times New Roman"/>
          <w:sz w:val="24"/>
          <w:szCs w:val="24"/>
        </w:rPr>
        <w:t xml:space="preserve"> KD can result in various degrees of symptoms </w:t>
      </w:r>
      <w:r>
        <w:rPr>
          <w:rFonts w:ascii="Times New Roman" w:hAnsi="Times New Roman" w:cs="Times New Roman"/>
          <w:sz w:val="24"/>
          <w:szCs w:val="24"/>
        </w:rPr>
        <w:lastRenderedPageBreak/>
        <w:t>including fatigue and impaired cognition and other unpleasant symptoms which reduce tolerance to the diet, however in the long-term appear to benefit cognition</w:t>
      </w:r>
      <w:r w:rsidR="007E1BD7">
        <w:rPr>
          <w:rFonts w:ascii="Times New Roman" w:hAnsi="Times New Roman" w:cs="Times New Roman"/>
          <w:sz w:val="24"/>
          <w:szCs w:val="24"/>
        </w:rPr>
        <w:t xml:space="preserve">.  </w:t>
      </w:r>
      <w:r w:rsidR="00F607F6" w:rsidRPr="006E3894">
        <w:rPr>
          <w:rFonts w:ascii="Times New Roman" w:hAnsi="Times New Roman" w:cs="Times New Roman"/>
          <w:sz w:val="24"/>
          <w:szCs w:val="24"/>
        </w:rPr>
        <w:t xml:space="preserve">Evidence is minimal and unclear in relation to exercise performance gains for both endurance and high intensity training and more research is needed, especially among children and women athletes.  </w:t>
      </w:r>
    </w:p>
    <w:p w14:paraId="06FE3C22" w14:textId="68663EDD" w:rsidR="00876C61" w:rsidRDefault="00876C61" w:rsidP="00876C61">
      <w:pPr>
        <w:spacing w:line="360" w:lineRule="auto"/>
        <w:rPr>
          <w:rFonts w:ascii="Times New Roman" w:hAnsi="Times New Roman" w:cs="Times New Roman"/>
          <w:sz w:val="24"/>
          <w:szCs w:val="24"/>
        </w:rPr>
      </w:pPr>
    </w:p>
    <w:p w14:paraId="08EE2642" w14:textId="333E7065" w:rsidR="006E3894" w:rsidRDefault="006E3894" w:rsidP="006E3894">
      <w:pPr>
        <w:spacing w:line="360" w:lineRule="auto"/>
        <w:rPr>
          <w:rFonts w:ascii="Times New Roman" w:hAnsi="Times New Roman" w:cs="Times New Roman"/>
          <w:sz w:val="24"/>
          <w:szCs w:val="24"/>
        </w:rPr>
      </w:pPr>
      <w:r w:rsidRPr="00477F9A">
        <w:rPr>
          <w:rFonts w:ascii="Times New Roman" w:hAnsi="Times New Roman" w:cs="Times New Roman"/>
          <w:sz w:val="24"/>
          <w:szCs w:val="24"/>
        </w:rPr>
        <w:t>Pre-screening and health checks should be sought by medical professionals prior to commencement of a KD to due potential health risk factors.  However, due to the wealth of knowledge and practical advice available at the click of a button and limited NHS funding, this will be difficult to implement in practice.</w:t>
      </w:r>
    </w:p>
    <w:p w14:paraId="7D6A91ED" w14:textId="7C6D3CFC" w:rsidR="006E3894" w:rsidRDefault="006E3894" w:rsidP="006E3894">
      <w:pPr>
        <w:spacing w:line="360" w:lineRule="auto"/>
        <w:rPr>
          <w:rFonts w:ascii="Times New Roman" w:hAnsi="Times New Roman" w:cs="Times New Roman"/>
          <w:sz w:val="24"/>
          <w:szCs w:val="24"/>
        </w:rPr>
      </w:pPr>
    </w:p>
    <w:p w14:paraId="05C9948C" w14:textId="77777777" w:rsidR="006E3894" w:rsidRDefault="006E3894" w:rsidP="006E3894">
      <w:pPr>
        <w:spacing w:line="360" w:lineRule="auto"/>
        <w:rPr>
          <w:rFonts w:ascii="Times New Roman" w:hAnsi="Times New Roman" w:cs="Times New Roman"/>
          <w:sz w:val="24"/>
          <w:szCs w:val="24"/>
        </w:rPr>
      </w:pPr>
    </w:p>
    <w:p w14:paraId="7C09AB87" w14:textId="61AFB7A1" w:rsidR="000B53DC" w:rsidRDefault="002B2A82" w:rsidP="00BC0072">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Word count: </w:t>
      </w:r>
      <w:r w:rsidR="00AB16C1">
        <w:rPr>
          <w:rFonts w:ascii="Times New Roman" w:hAnsi="Times New Roman" w:cs="Times New Roman"/>
          <w:sz w:val="24"/>
          <w:szCs w:val="24"/>
        </w:rPr>
        <w:t>3047</w:t>
      </w:r>
      <w:r w:rsidR="000B53DC">
        <w:rPr>
          <w:rFonts w:ascii="Times New Roman" w:hAnsi="Times New Roman" w:cs="Times New Roman"/>
          <w:sz w:val="24"/>
          <w:szCs w:val="24"/>
        </w:rPr>
        <w:br w:type="page"/>
      </w:r>
    </w:p>
    <w:p w14:paraId="1D5E9446" w14:textId="27E65485" w:rsidR="00C93EBF" w:rsidRDefault="000B53DC" w:rsidP="009B5657">
      <w:pPr>
        <w:spacing w:line="360" w:lineRule="auto"/>
        <w:rPr>
          <w:rFonts w:ascii="Times New Roman" w:hAnsi="Times New Roman" w:cs="Times New Roman"/>
          <w:sz w:val="28"/>
          <w:szCs w:val="24"/>
        </w:rPr>
      </w:pPr>
      <w:r w:rsidRPr="00145777">
        <w:rPr>
          <w:rFonts w:ascii="Times New Roman" w:hAnsi="Times New Roman" w:cs="Times New Roman"/>
          <w:sz w:val="28"/>
          <w:szCs w:val="24"/>
        </w:rPr>
        <w:lastRenderedPageBreak/>
        <w:t>Reference List</w:t>
      </w:r>
    </w:p>
    <w:p w14:paraId="2F527BB7" w14:textId="77777777" w:rsidR="001D22B6" w:rsidRPr="009B5657" w:rsidRDefault="001D22B6" w:rsidP="009B5657">
      <w:pPr>
        <w:spacing w:line="360" w:lineRule="auto"/>
        <w:rPr>
          <w:rFonts w:ascii="Times New Roman" w:eastAsia="Times New Roman" w:hAnsi="Times New Roman" w:cs="Times New Roman"/>
          <w:sz w:val="24"/>
          <w:szCs w:val="24"/>
        </w:rPr>
      </w:pPr>
    </w:p>
    <w:p w14:paraId="0A60F852" w14:textId="02A2FEA9"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 xml:space="preserve">Augustin, K. </w:t>
      </w:r>
      <w:r w:rsidRPr="009B5657">
        <w:rPr>
          <w:rFonts w:ascii="Times New Roman" w:hAnsi="Times New Roman" w:cs="Times New Roman"/>
          <w:i/>
          <w:sz w:val="24"/>
          <w:szCs w:val="24"/>
        </w:rPr>
        <w:t>et al</w:t>
      </w:r>
      <w:r w:rsidRPr="009B5657">
        <w:rPr>
          <w:rFonts w:ascii="Times New Roman" w:hAnsi="Times New Roman" w:cs="Times New Roman"/>
          <w:sz w:val="24"/>
          <w:szCs w:val="24"/>
        </w:rPr>
        <w:t xml:space="preserve">. (2018) ‘Mechanisms of action for the medium-chain triglyceride ketogenic diet in neurological and metabolic disorders’, </w:t>
      </w:r>
      <w:r w:rsidRPr="009B5657">
        <w:rPr>
          <w:rFonts w:ascii="Times New Roman" w:hAnsi="Times New Roman" w:cs="Times New Roman"/>
          <w:i/>
          <w:sz w:val="24"/>
          <w:szCs w:val="24"/>
        </w:rPr>
        <w:t xml:space="preserve">Lancet, </w:t>
      </w:r>
      <w:r w:rsidRPr="009B5657">
        <w:rPr>
          <w:rFonts w:ascii="Times New Roman" w:hAnsi="Times New Roman" w:cs="Times New Roman"/>
          <w:sz w:val="24"/>
          <w:szCs w:val="24"/>
        </w:rPr>
        <w:t>17, pp. 84-93.</w:t>
      </w:r>
    </w:p>
    <w:p w14:paraId="42104800" w14:textId="05A70119" w:rsidR="00C76A5F" w:rsidRPr="009B5657" w:rsidRDefault="00C76A5F" w:rsidP="009B5657">
      <w:pPr>
        <w:spacing w:line="360" w:lineRule="auto"/>
        <w:rPr>
          <w:rFonts w:ascii="Times New Roman" w:hAnsi="Times New Roman" w:cs="Times New Roman"/>
          <w:sz w:val="24"/>
          <w:szCs w:val="24"/>
        </w:rPr>
      </w:pPr>
    </w:p>
    <w:p w14:paraId="72E1BF12" w14:textId="54DE1410" w:rsidR="00C76A5F" w:rsidRPr="009B5657" w:rsidRDefault="00C76A5F"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Avenell, A.</w:t>
      </w:r>
      <w:r w:rsidR="005B33B1" w:rsidRPr="009B5657">
        <w:rPr>
          <w:rFonts w:ascii="Times New Roman" w:hAnsi="Times New Roman" w:cs="Times New Roman"/>
          <w:sz w:val="24"/>
          <w:szCs w:val="24"/>
        </w:rPr>
        <w:t>, Sattar, N. and Lean, M. (2006) ‘Management: Part 1 – Behaviour change, diet and activity</w:t>
      </w:r>
      <w:r w:rsidR="00220472" w:rsidRPr="009B5657">
        <w:rPr>
          <w:rFonts w:ascii="Times New Roman" w:hAnsi="Times New Roman" w:cs="Times New Roman"/>
          <w:sz w:val="24"/>
          <w:szCs w:val="24"/>
        </w:rPr>
        <w:t xml:space="preserve">’, </w:t>
      </w:r>
      <w:r w:rsidR="00220472" w:rsidRPr="009B5657">
        <w:rPr>
          <w:rFonts w:ascii="Times New Roman" w:hAnsi="Times New Roman" w:cs="Times New Roman"/>
          <w:i/>
          <w:sz w:val="24"/>
          <w:szCs w:val="24"/>
        </w:rPr>
        <w:t>British Medical Journal</w:t>
      </w:r>
      <w:r w:rsidR="00220472" w:rsidRPr="009B5657">
        <w:rPr>
          <w:rFonts w:ascii="Times New Roman" w:hAnsi="Times New Roman" w:cs="Times New Roman"/>
          <w:sz w:val="24"/>
          <w:szCs w:val="24"/>
        </w:rPr>
        <w:t>, 333(7571)</w:t>
      </w:r>
      <w:r w:rsidR="003A0C83" w:rsidRPr="009B5657">
        <w:rPr>
          <w:rFonts w:ascii="Times New Roman" w:hAnsi="Times New Roman" w:cs="Times New Roman"/>
          <w:sz w:val="24"/>
          <w:szCs w:val="24"/>
        </w:rPr>
        <w:t>, pp. 740-743.</w:t>
      </w:r>
    </w:p>
    <w:p w14:paraId="0347CA04" w14:textId="77777777" w:rsidR="005C30FD" w:rsidRPr="009B5657" w:rsidRDefault="005C30FD" w:rsidP="009B5657">
      <w:pPr>
        <w:spacing w:line="360" w:lineRule="auto"/>
        <w:rPr>
          <w:rFonts w:ascii="Times New Roman" w:hAnsi="Times New Roman" w:cs="Times New Roman"/>
          <w:sz w:val="24"/>
          <w:szCs w:val="24"/>
        </w:rPr>
      </w:pPr>
    </w:p>
    <w:p w14:paraId="4523174A" w14:textId="321CBE6B"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 xml:space="preserve">Bank, I.M. </w:t>
      </w:r>
      <w:r w:rsidRPr="009B5657">
        <w:rPr>
          <w:rFonts w:ascii="Times New Roman" w:hAnsi="Times New Roman" w:cs="Times New Roman"/>
          <w:i/>
          <w:sz w:val="24"/>
          <w:szCs w:val="24"/>
        </w:rPr>
        <w:t>et al</w:t>
      </w:r>
      <w:r w:rsidRPr="009B5657">
        <w:rPr>
          <w:rFonts w:ascii="Times New Roman" w:hAnsi="Times New Roman" w:cs="Times New Roman"/>
          <w:sz w:val="24"/>
          <w:szCs w:val="24"/>
        </w:rPr>
        <w:t xml:space="preserve">. (2008) ‘Sudden Cardiac Death in Association </w:t>
      </w:r>
      <w:r w:rsidR="005C30FD" w:rsidRPr="009B5657">
        <w:rPr>
          <w:rFonts w:ascii="Times New Roman" w:hAnsi="Times New Roman" w:cs="Times New Roman"/>
          <w:sz w:val="24"/>
          <w:szCs w:val="24"/>
        </w:rPr>
        <w:t>with</w:t>
      </w:r>
      <w:r w:rsidRPr="009B5657">
        <w:rPr>
          <w:rFonts w:ascii="Times New Roman" w:hAnsi="Times New Roman" w:cs="Times New Roman"/>
          <w:sz w:val="24"/>
          <w:szCs w:val="24"/>
        </w:rPr>
        <w:t xml:space="preserve"> the Ketogenic Diet’, </w:t>
      </w:r>
      <w:proofErr w:type="spellStart"/>
      <w:r w:rsidRPr="009B5657">
        <w:rPr>
          <w:rFonts w:ascii="Times New Roman" w:hAnsi="Times New Roman" w:cs="Times New Roman"/>
          <w:i/>
          <w:sz w:val="24"/>
          <w:szCs w:val="24"/>
        </w:rPr>
        <w:t>Pediatric</w:t>
      </w:r>
      <w:proofErr w:type="spellEnd"/>
      <w:r w:rsidRPr="009B5657">
        <w:rPr>
          <w:rFonts w:ascii="Times New Roman" w:hAnsi="Times New Roman" w:cs="Times New Roman"/>
          <w:i/>
          <w:sz w:val="24"/>
          <w:szCs w:val="24"/>
        </w:rPr>
        <w:t xml:space="preserve"> Neurology</w:t>
      </w:r>
      <w:r w:rsidRPr="009B5657">
        <w:rPr>
          <w:rFonts w:ascii="Times New Roman" w:hAnsi="Times New Roman" w:cs="Times New Roman"/>
          <w:sz w:val="24"/>
          <w:szCs w:val="24"/>
        </w:rPr>
        <w:t>, 39(6), pp. 429-431.</w:t>
      </w:r>
    </w:p>
    <w:p w14:paraId="13C1ECD6" w14:textId="77777777" w:rsidR="005C30FD" w:rsidRPr="009B5657" w:rsidRDefault="005C30FD" w:rsidP="009B5657">
      <w:pPr>
        <w:spacing w:line="360" w:lineRule="auto"/>
        <w:rPr>
          <w:rFonts w:ascii="Times New Roman" w:hAnsi="Times New Roman" w:cs="Times New Roman"/>
          <w:sz w:val="24"/>
          <w:szCs w:val="24"/>
        </w:rPr>
      </w:pPr>
    </w:p>
    <w:p w14:paraId="6E413FE1" w14:textId="24930DC5" w:rsidR="001D22B6" w:rsidRPr="009B5657" w:rsidRDefault="001D22B6" w:rsidP="009B5657">
      <w:pPr>
        <w:spacing w:line="360" w:lineRule="auto"/>
        <w:rPr>
          <w:rFonts w:ascii="Times New Roman" w:eastAsia="Times New Roman" w:hAnsi="Times New Roman" w:cs="Times New Roman"/>
          <w:sz w:val="24"/>
          <w:szCs w:val="24"/>
        </w:rPr>
      </w:pPr>
      <w:proofErr w:type="spellStart"/>
      <w:r w:rsidRPr="009B5657">
        <w:rPr>
          <w:rFonts w:ascii="Times New Roman" w:eastAsia="Times New Roman" w:hAnsi="Times New Roman" w:cs="Times New Roman"/>
          <w:sz w:val="24"/>
          <w:szCs w:val="24"/>
        </w:rPr>
        <w:t>Bertoli</w:t>
      </w:r>
      <w:proofErr w:type="spellEnd"/>
      <w:r w:rsidRPr="009B5657">
        <w:rPr>
          <w:rFonts w:ascii="Times New Roman" w:eastAsia="Times New Roman" w:hAnsi="Times New Roman" w:cs="Times New Roman"/>
          <w:sz w:val="24"/>
          <w:szCs w:val="24"/>
        </w:rPr>
        <w:t xml:space="preserve">, S. </w:t>
      </w:r>
      <w:r w:rsidRPr="009B5657">
        <w:rPr>
          <w:rFonts w:ascii="Times New Roman" w:eastAsia="Times New Roman" w:hAnsi="Times New Roman" w:cs="Times New Roman"/>
          <w:i/>
          <w:sz w:val="24"/>
          <w:szCs w:val="24"/>
        </w:rPr>
        <w:t>et al</w:t>
      </w:r>
      <w:r w:rsidRPr="009B5657">
        <w:rPr>
          <w:rFonts w:ascii="Times New Roman" w:eastAsia="Times New Roman" w:hAnsi="Times New Roman" w:cs="Times New Roman"/>
          <w:sz w:val="24"/>
          <w:szCs w:val="24"/>
        </w:rPr>
        <w:t>. (2014) ‘Long-term effects of a ketogenic diet on body composition and bone mineralization in Glut-1 deficiency syndrome:  A case series’,</w:t>
      </w:r>
      <w:r w:rsidR="002B3492" w:rsidRPr="009B5657">
        <w:rPr>
          <w:rFonts w:ascii="Times New Roman" w:eastAsia="Times New Roman" w:hAnsi="Times New Roman" w:cs="Times New Roman"/>
          <w:sz w:val="24"/>
          <w:szCs w:val="24"/>
        </w:rPr>
        <w:t xml:space="preserve"> </w:t>
      </w:r>
      <w:r w:rsidRPr="009B5657">
        <w:rPr>
          <w:rFonts w:ascii="Times New Roman" w:eastAsia="Times New Roman" w:hAnsi="Times New Roman" w:cs="Times New Roman"/>
          <w:i/>
          <w:sz w:val="24"/>
          <w:szCs w:val="24"/>
        </w:rPr>
        <w:t>Nutrition</w:t>
      </w:r>
      <w:r w:rsidRPr="009B5657">
        <w:rPr>
          <w:rFonts w:ascii="Times New Roman" w:eastAsia="Times New Roman" w:hAnsi="Times New Roman" w:cs="Times New Roman"/>
          <w:sz w:val="24"/>
          <w:szCs w:val="24"/>
        </w:rPr>
        <w:t>, 30, pp. 726-728.</w:t>
      </w:r>
    </w:p>
    <w:p w14:paraId="06D9EA85" w14:textId="77777777" w:rsidR="002B3492" w:rsidRPr="009B5657" w:rsidRDefault="002B3492" w:rsidP="009B5657">
      <w:pPr>
        <w:spacing w:line="360" w:lineRule="auto"/>
        <w:rPr>
          <w:rFonts w:ascii="Times New Roman" w:eastAsia="Times New Roman" w:hAnsi="Times New Roman" w:cs="Times New Roman"/>
          <w:sz w:val="24"/>
          <w:szCs w:val="24"/>
        </w:rPr>
      </w:pPr>
    </w:p>
    <w:p w14:paraId="583C9E50" w14:textId="3883F3D7" w:rsidR="001D22B6" w:rsidRPr="009B5657" w:rsidRDefault="001D22B6" w:rsidP="009B5657">
      <w:pPr>
        <w:spacing w:line="360" w:lineRule="auto"/>
        <w:rPr>
          <w:rFonts w:ascii="Times New Roman" w:hAnsi="Times New Roman" w:cs="Times New Roman"/>
          <w:sz w:val="24"/>
          <w:szCs w:val="24"/>
        </w:rPr>
      </w:pPr>
      <w:proofErr w:type="spellStart"/>
      <w:r w:rsidRPr="009B5657">
        <w:rPr>
          <w:rFonts w:ascii="Times New Roman" w:hAnsi="Times New Roman" w:cs="Times New Roman"/>
          <w:sz w:val="24"/>
          <w:szCs w:val="24"/>
        </w:rPr>
        <w:t>Bilsborough</w:t>
      </w:r>
      <w:proofErr w:type="spellEnd"/>
      <w:r w:rsidRPr="009B5657">
        <w:rPr>
          <w:rFonts w:ascii="Times New Roman" w:hAnsi="Times New Roman" w:cs="Times New Roman"/>
          <w:sz w:val="24"/>
          <w:szCs w:val="24"/>
        </w:rPr>
        <w:t xml:space="preserve">, S.A. and Crowe, T.C. (2003) ‘Low-carbohydrate diets: what are the potential short and long-term health implications’, </w:t>
      </w:r>
      <w:r w:rsidRPr="009B5657">
        <w:rPr>
          <w:rFonts w:ascii="Times New Roman" w:hAnsi="Times New Roman" w:cs="Times New Roman"/>
          <w:i/>
          <w:sz w:val="24"/>
          <w:szCs w:val="24"/>
        </w:rPr>
        <w:t>Asia Pacific Journal of Clinical Nutrition</w:t>
      </w:r>
      <w:r w:rsidRPr="009B5657">
        <w:rPr>
          <w:rFonts w:ascii="Times New Roman" w:hAnsi="Times New Roman" w:cs="Times New Roman"/>
          <w:sz w:val="24"/>
          <w:szCs w:val="24"/>
        </w:rPr>
        <w:t>, 12(4), pp. 396-404.</w:t>
      </w:r>
    </w:p>
    <w:p w14:paraId="392E5E91" w14:textId="77777777" w:rsidR="002B3492" w:rsidRPr="009B5657" w:rsidRDefault="002B3492" w:rsidP="009B5657">
      <w:pPr>
        <w:spacing w:line="360" w:lineRule="auto"/>
        <w:rPr>
          <w:rFonts w:ascii="Times New Roman" w:hAnsi="Times New Roman" w:cs="Times New Roman"/>
          <w:sz w:val="24"/>
          <w:szCs w:val="24"/>
        </w:rPr>
      </w:pPr>
    </w:p>
    <w:p w14:paraId="28923B68" w14:textId="42EEA3E3"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 xml:space="preserve">Bueno, N.B. </w:t>
      </w:r>
      <w:r w:rsidRPr="009B5657">
        <w:rPr>
          <w:rFonts w:ascii="Times New Roman" w:hAnsi="Times New Roman" w:cs="Times New Roman"/>
          <w:i/>
          <w:sz w:val="24"/>
          <w:szCs w:val="24"/>
        </w:rPr>
        <w:t>et al.</w:t>
      </w:r>
      <w:r w:rsidRPr="009B5657">
        <w:rPr>
          <w:rFonts w:ascii="Times New Roman" w:hAnsi="Times New Roman" w:cs="Times New Roman"/>
          <w:sz w:val="24"/>
          <w:szCs w:val="24"/>
        </w:rPr>
        <w:t xml:space="preserve"> (2013) ‘Very-low-carbohydrate ketogenic diet v. low-fat diet for long-term weight loss: a meta-analysis of randomised controlled trials.’, </w:t>
      </w:r>
      <w:r w:rsidRPr="009B5657">
        <w:rPr>
          <w:rFonts w:ascii="Times New Roman" w:hAnsi="Times New Roman" w:cs="Times New Roman"/>
          <w:i/>
          <w:sz w:val="24"/>
          <w:szCs w:val="24"/>
        </w:rPr>
        <w:t>British Journal of Nutrition</w:t>
      </w:r>
      <w:r w:rsidRPr="009B5657">
        <w:rPr>
          <w:rFonts w:ascii="Times New Roman" w:hAnsi="Times New Roman" w:cs="Times New Roman"/>
          <w:sz w:val="24"/>
          <w:szCs w:val="24"/>
        </w:rPr>
        <w:t>, 110, pp. 1178-1187.</w:t>
      </w:r>
    </w:p>
    <w:p w14:paraId="581212AE" w14:textId="77777777" w:rsidR="002B3492" w:rsidRPr="009B5657" w:rsidRDefault="002B3492" w:rsidP="009B5657">
      <w:pPr>
        <w:spacing w:line="360" w:lineRule="auto"/>
        <w:rPr>
          <w:rFonts w:ascii="Times New Roman" w:hAnsi="Times New Roman" w:cs="Times New Roman"/>
          <w:sz w:val="24"/>
          <w:szCs w:val="24"/>
        </w:rPr>
      </w:pPr>
    </w:p>
    <w:p w14:paraId="0CFDBE2E" w14:textId="48638789"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Burke, L. (2017) ‘Low carb high fat (LCHF) diets for athletes – Third time lucky?’, </w:t>
      </w:r>
      <w:r w:rsidRPr="009B5657">
        <w:rPr>
          <w:rFonts w:ascii="Times New Roman" w:eastAsia="Times New Roman" w:hAnsi="Times New Roman" w:cs="Times New Roman"/>
          <w:i/>
          <w:sz w:val="24"/>
          <w:szCs w:val="24"/>
        </w:rPr>
        <w:t xml:space="preserve">Journal of Science and Medicine in Sport’, </w:t>
      </w:r>
      <w:r w:rsidRPr="009B5657">
        <w:rPr>
          <w:rFonts w:ascii="Times New Roman" w:eastAsia="Times New Roman" w:hAnsi="Times New Roman" w:cs="Times New Roman"/>
          <w:sz w:val="24"/>
          <w:szCs w:val="24"/>
        </w:rPr>
        <w:t xml:space="preserve">20, </w:t>
      </w:r>
      <w:proofErr w:type="gramStart"/>
      <w:r w:rsidRPr="009B5657">
        <w:rPr>
          <w:rFonts w:ascii="Times New Roman" w:eastAsia="Times New Roman" w:hAnsi="Times New Roman" w:cs="Times New Roman"/>
          <w:sz w:val="24"/>
          <w:szCs w:val="24"/>
        </w:rPr>
        <w:t>doi:10.1016/j.jsams</w:t>
      </w:r>
      <w:proofErr w:type="gramEnd"/>
      <w:r w:rsidRPr="009B5657">
        <w:rPr>
          <w:rFonts w:ascii="Times New Roman" w:eastAsia="Times New Roman" w:hAnsi="Times New Roman" w:cs="Times New Roman"/>
          <w:sz w:val="24"/>
          <w:szCs w:val="24"/>
        </w:rPr>
        <w:t>.2017.09.369.</w:t>
      </w:r>
    </w:p>
    <w:p w14:paraId="2D5362F2" w14:textId="77777777" w:rsidR="002B3492" w:rsidRPr="009B5657" w:rsidRDefault="002B3492" w:rsidP="009B5657">
      <w:pPr>
        <w:spacing w:line="360" w:lineRule="auto"/>
        <w:rPr>
          <w:rFonts w:ascii="Times New Roman" w:eastAsia="Times New Roman" w:hAnsi="Times New Roman" w:cs="Times New Roman"/>
          <w:sz w:val="24"/>
          <w:szCs w:val="24"/>
        </w:rPr>
      </w:pPr>
    </w:p>
    <w:p w14:paraId="7D75A36E" w14:textId="09DA5A80" w:rsidR="001D22B6" w:rsidRPr="009B5657" w:rsidRDefault="001D22B6" w:rsidP="009B5657">
      <w:pPr>
        <w:spacing w:line="360" w:lineRule="auto"/>
        <w:rPr>
          <w:rFonts w:ascii="Times New Roman" w:eastAsia="Times New Roman" w:hAnsi="Times New Roman" w:cs="Times New Roman"/>
          <w:color w:val="000000" w:themeColor="text1"/>
          <w:sz w:val="24"/>
          <w:szCs w:val="24"/>
        </w:rPr>
      </w:pPr>
      <w:r w:rsidRPr="009B5657">
        <w:rPr>
          <w:rFonts w:ascii="Times New Roman" w:eastAsia="Times New Roman" w:hAnsi="Times New Roman" w:cs="Times New Roman"/>
          <w:color w:val="000000" w:themeColor="text1"/>
          <w:sz w:val="24"/>
          <w:szCs w:val="24"/>
        </w:rPr>
        <w:t xml:space="preserve">Campos, M. (2017) ‘Ketogenic diet: Is the ultimate low-carb diet good for you?’, </w:t>
      </w:r>
      <w:proofErr w:type="spellStart"/>
      <w:r w:rsidRPr="009B5657">
        <w:rPr>
          <w:rFonts w:ascii="Times New Roman" w:eastAsia="Times New Roman" w:hAnsi="Times New Roman" w:cs="Times New Roman"/>
          <w:i/>
          <w:color w:val="000000" w:themeColor="text1"/>
          <w:sz w:val="24"/>
          <w:szCs w:val="24"/>
        </w:rPr>
        <w:t>Havard</w:t>
      </w:r>
      <w:proofErr w:type="spellEnd"/>
      <w:r w:rsidRPr="009B5657">
        <w:rPr>
          <w:rFonts w:ascii="Times New Roman" w:eastAsia="Times New Roman" w:hAnsi="Times New Roman" w:cs="Times New Roman"/>
          <w:i/>
          <w:color w:val="000000" w:themeColor="text1"/>
          <w:sz w:val="24"/>
          <w:szCs w:val="24"/>
        </w:rPr>
        <w:t xml:space="preserve"> Medical School weblogs</w:t>
      </w:r>
      <w:r w:rsidRPr="009B5657">
        <w:rPr>
          <w:rFonts w:ascii="Times New Roman" w:eastAsia="Times New Roman" w:hAnsi="Times New Roman" w:cs="Times New Roman"/>
          <w:color w:val="000000" w:themeColor="text1"/>
          <w:sz w:val="24"/>
          <w:szCs w:val="24"/>
        </w:rPr>
        <w:t>, 27 July.  Available at: https://www.health.harvard.edu/blog/ketogenic-diet-is-the-ultimate-low-carb-diet-good-for-you-2017072712089 (Accessed: 20 November 2018).</w:t>
      </w:r>
    </w:p>
    <w:p w14:paraId="18CE8F8F" w14:textId="77777777" w:rsidR="00C75C95" w:rsidRPr="009B5657" w:rsidRDefault="00C75C95" w:rsidP="009B5657">
      <w:pPr>
        <w:spacing w:line="360" w:lineRule="auto"/>
        <w:rPr>
          <w:rFonts w:ascii="Times New Roman" w:eastAsia="Times New Roman" w:hAnsi="Times New Roman" w:cs="Times New Roman"/>
          <w:color w:val="000000" w:themeColor="text1"/>
          <w:sz w:val="24"/>
          <w:szCs w:val="24"/>
        </w:rPr>
      </w:pPr>
    </w:p>
    <w:p w14:paraId="250BA00F" w14:textId="4766171F"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Chang, C-K., Borer, K. and Lin, P-J. (2017) ‘Low-Carbohydrate-High-Fat Diet: Can it Help Exercise Performance’, </w:t>
      </w:r>
      <w:r w:rsidRPr="009B5657">
        <w:rPr>
          <w:rFonts w:ascii="Times New Roman" w:eastAsia="Times New Roman" w:hAnsi="Times New Roman" w:cs="Times New Roman"/>
          <w:i/>
          <w:sz w:val="24"/>
          <w:szCs w:val="24"/>
        </w:rPr>
        <w:t>Journal of Human Kinetics</w:t>
      </w:r>
      <w:r w:rsidRPr="009B5657">
        <w:rPr>
          <w:rFonts w:ascii="Times New Roman" w:eastAsia="Times New Roman" w:hAnsi="Times New Roman" w:cs="Times New Roman"/>
          <w:sz w:val="24"/>
          <w:szCs w:val="24"/>
        </w:rPr>
        <w:t>, 56, pp. 81-92.</w:t>
      </w:r>
    </w:p>
    <w:p w14:paraId="3291E69D" w14:textId="77777777" w:rsidR="00C75C95" w:rsidRPr="009B5657" w:rsidRDefault="00C75C95" w:rsidP="009B5657">
      <w:pPr>
        <w:spacing w:line="360" w:lineRule="auto"/>
        <w:rPr>
          <w:rFonts w:ascii="Times New Roman" w:eastAsia="Times New Roman" w:hAnsi="Times New Roman" w:cs="Times New Roman"/>
          <w:i/>
          <w:sz w:val="24"/>
          <w:szCs w:val="24"/>
        </w:rPr>
      </w:pPr>
    </w:p>
    <w:p w14:paraId="4A0824E8" w14:textId="2248F386"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lastRenderedPageBreak/>
        <w:t xml:space="preserve">Chang, J.J. </w:t>
      </w:r>
      <w:r w:rsidRPr="009B5657">
        <w:rPr>
          <w:rFonts w:ascii="Times New Roman" w:eastAsia="Times New Roman" w:hAnsi="Times New Roman" w:cs="Times New Roman"/>
          <w:i/>
          <w:sz w:val="24"/>
          <w:szCs w:val="24"/>
        </w:rPr>
        <w:t>et al</w:t>
      </w:r>
      <w:r w:rsidRPr="009B5657">
        <w:rPr>
          <w:rFonts w:ascii="Times New Roman" w:eastAsia="Times New Roman" w:hAnsi="Times New Roman" w:cs="Times New Roman"/>
          <w:sz w:val="24"/>
          <w:szCs w:val="24"/>
        </w:rPr>
        <w:t xml:space="preserve">. (2017) ‘Limited carbohydrate refeeding instruction for long-term weight maintenance following a ketogenic, very-low-calorie meal plan’, </w:t>
      </w:r>
      <w:r w:rsidRPr="009B5657">
        <w:rPr>
          <w:rFonts w:ascii="Times New Roman" w:eastAsia="Times New Roman" w:hAnsi="Times New Roman" w:cs="Times New Roman"/>
          <w:i/>
          <w:sz w:val="24"/>
          <w:szCs w:val="24"/>
        </w:rPr>
        <w:t>Endocrine Practice</w:t>
      </w:r>
      <w:r w:rsidRPr="009B5657">
        <w:rPr>
          <w:rFonts w:ascii="Times New Roman" w:eastAsia="Times New Roman" w:hAnsi="Times New Roman" w:cs="Times New Roman"/>
          <w:sz w:val="24"/>
          <w:szCs w:val="24"/>
        </w:rPr>
        <w:t>, 23(6), pp. 649-656.</w:t>
      </w:r>
    </w:p>
    <w:p w14:paraId="63B31107" w14:textId="77777777" w:rsidR="00C75C95" w:rsidRPr="009B5657" w:rsidRDefault="00C75C95" w:rsidP="009B5657">
      <w:pPr>
        <w:spacing w:line="360" w:lineRule="auto"/>
        <w:rPr>
          <w:rFonts w:ascii="Times New Roman" w:eastAsia="Times New Roman" w:hAnsi="Times New Roman" w:cs="Times New Roman"/>
          <w:sz w:val="24"/>
          <w:szCs w:val="24"/>
        </w:rPr>
      </w:pPr>
    </w:p>
    <w:p w14:paraId="357CC0BB" w14:textId="67A11FF8" w:rsidR="001D22B6" w:rsidRPr="009B5657" w:rsidRDefault="001D22B6" w:rsidP="009B5657">
      <w:pPr>
        <w:spacing w:line="360" w:lineRule="auto"/>
        <w:rPr>
          <w:rFonts w:ascii="Times New Roman" w:hAnsi="Times New Roman" w:cs="Times New Roman"/>
          <w:color w:val="000000" w:themeColor="text1"/>
          <w:sz w:val="24"/>
          <w:szCs w:val="24"/>
        </w:rPr>
      </w:pPr>
      <w:r w:rsidRPr="009B5657">
        <w:rPr>
          <w:rFonts w:ascii="Times New Roman" w:hAnsi="Times New Roman" w:cs="Times New Roman"/>
          <w:color w:val="000000" w:themeColor="text1"/>
          <w:sz w:val="24"/>
          <w:szCs w:val="24"/>
        </w:rPr>
        <w:t xml:space="preserve">Chatterton, S. </w:t>
      </w:r>
      <w:r w:rsidRPr="009B5657">
        <w:rPr>
          <w:rFonts w:ascii="Times New Roman" w:hAnsi="Times New Roman" w:cs="Times New Roman"/>
          <w:i/>
          <w:color w:val="000000" w:themeColor="text1"/>
          <w:sz w:val="24"/>
          <w:szCs w:val="24"/>
        </w:rPr>
        <w:t>et al</w:t>
      </w:r>
      <w:r w:rsidRPr="009B5657">
        <w:rPr>
          <w:rFonts w:ascii="Times New Roman" w:hAnsi="Times New Roman" w:cs="Times New Roman"/>
          <w:color w:val="000000" w:themeColor="text1"/>
          <w:sz w:val="24"/>
          <w:szCs w:val="24"/>
        </w:rPr>
        <w:t xml:space="preserve">. (2017) ‘The effect of an 8-week low carbohydrate high fat (LCHF) diet in sub-elite Olympic weightlifters and powerlifters on strength, body composition, mental state and adherence: a pilot case-study’, </w:t>
      </w:r>
      <w:r w:rsidRPr="009B5657">
        <w:rPr>
          <w:rFonts w:ascii="Times New Roman" w:hAnsi="Times New Roman" w:cs="Times New Roman"/>
          <w:i/>
          <w:color w:val="000000" w:themeColor="text1"/>
          <w:sz w:val="24"/>
          <w:szCs w:val="24"/>
        </w:rPr>
        <w:t>Journal of Australian Strength and Conditioning,</w:t>
      </w:r>
      <w:r w:rsidRPr="009B5657">
        <w:rPr>
          <w:rFonts w:ascii="Times New Roman" w:hAnsi="Times New Roman" w:cs="Times New Roman"/>
          <w:color w:val="000000" w:themeColor="text1"/>
          <w:sz w:val="24"/>
          <w:szCs w:val="24"/>
        </w:rPr>
        <w:t xml:space="preserve"> 25(2), pp. 31-44.</w:t>
      </w:r>
    </w:p>
    <w:p w14:paraId="2B54528C" w14:textId="77777777" w:rsidR="00C75C95" w:rsidRPr="009B5657" w:rsidRDefault="00C75C95" w:rsidP="009B5657">
      <w:pPr>
        <w:spacing w:line="360" w:lineRule="auto"/>
        <w:rPr>
          <w:rFonts w:ascii="Times New Roman" w:hAnsi="Times New Roman" w:cs="Times New Roman"/>
          <w:color w:val="000000" w:themeColor="text1"/>
          <w:sz w:val="24"/>
          <w:szCs w:val="24"/>
        </w:rPr>
      </w:pPr>
    </w:p>
    <w:p w14:paraId="0DFAA7B8" w14:textId="5CEF9C73"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Christiansen, T., </w:t>
      </w:r>
      <w:proofErr w:type="spellStart"/>
      <w:r w:rsidRPr="009B5657">
        <w:rPr>
          <w:rFonts w:ascii="Times New Roman" w:eastAsia="Times New Roman" w:hAnsi="Times New Roman" w:cs="Times New Roman"/>
          <w:sz w:val="24"/>
          <w:szCs w:val="24"/>
        </w:rPr>
        <w:t>Bruun</w:t>
      </w:r>
      <w:proofErr w:type="spellEnd"/>
      <w:r w:rsidRPr="009B5657">
        <w:rPr>
          <w:rFonts w:ascii="Times New Roman" w:eastAsia="Times New Roman" w:hAnsi="Times New Roman" w:cs="Times New Roman"/>
          <w:sz w:val="24"/>
          <w:szCs w:val="24"/>
        </w:rPr>
        <w:t xml:space="preserve">, J.M., Madsen, E.L. and </w:t>
      </w:r>
      <w:proofErr w:type="spellStart"/>
      <w:r w:rsidRPr="009B5657">
        <w:rPr>
          <w:rFonts w:ascii="Times New Roman" w:eastAsia="Times New Roman" w:hAnsi="Times New Roman" w:cs="Times New Roman"/>
          <w:sz w:val="24"/>
          <w:szCs w:val="24"/>
        </w:rPr>
        <w:t>Richelsen</w:t>
      </w:r>
      <w:proofErr w:type="spellEnd"/>
      <w:r w:rsidRPr="009B5657">
        <w:rPr>
          <w:rFonts w:ascii="Times New Roman" w:eastAsia="Times New Roman" w:hAnsi="Times New Roman" w:cs="Times New Roman"/>
          <w:sz w:val="24"/>
          <w:szCs w:val="24"/>
        </w:rPr>
        <w:t xml:space="preserve">, B. (2006) ‘Adults after an Intensive Lifestyle Intervention: 2 to 4 year follow up’, </w:t>
      </w:r>
      <w:r w:rsidRPr="009B5657">
        <w:rPr>
          <w:rFonts w:ascii="Times New Roman" w:eastAsia="Times New Roman" w:hAnsi="Times New Roman" w:cs="Times New Roman"/>
          <w:i/>
          <w:sz w:val="24"/>
          <w:szCs w:val="24"/>
        </w:rPr>
        <w:t>Obesity</w:t>
      </w:r>
      <w:r w:rsidRPr="009B5657">
        <w:rPr>
          <w:rFonts w:ascii="Times New Roman" w:eastAsia="Times New Roman" w:hAnsi="Times New Roman" w:cs="Times New Roman"/>
          <w:sz w:val="24"/>
          <w:szCs w:val="24"/>
        </w:rPr>
        <w:t>, 15(2), pp. 413-420.</w:t>
      </w:r>
    </w:p>
    <w:p w14:paraId="6F51CE94" w14:textId="77777777" w:rsidR="00C75C95" w:rsidRPr="009B5657" w:rsidRDefault="00C75C95" w:rsidP="009B5657">
      <w:pPr>
        <w:spacing w:line="360" w:lineRule="auto"/>
        <w:rPr>
          <w:rFonts w:ascii="Times New Roman" w:eastAsia="Times New Roman" w:hAnsi="Times New Roman" w:cs="Times New Roman"/>
          <w:sz w:val="24"/>
          <w:szCs w:val="24"/>
        </w:rPr>
      </w:pPr>
    </w:p>
    <w:p w14:paraId="6400F2E4" w14:textId="1E07C34C" w:rsidR="001D22B6" w:rsidRPr="009B5657" w:rsidRDefault="001D22B6" w:rsidP="009B5657">
      <w:pPr>
        <w:spacing w:line="360" w:lineRule="auto"/>
        <w:rPr>
          <w:rFonts w:ascii="Times New Roman" w:eastAsia="Times New Roman" w:hAnsi="Times New Roman" w:cs="Times New Roman"/>
          <w:sz w:val="24"/>
          <w:szCs w:val="24"/>
        </w:rPr>
      </w:pPr>
      <w:proofErr w:type="spellStart"/>
      <w:r w:rsidRPr="009B5657">
        <w:rPr>
          <w:rFonts w:ascii="Times New Roman" w:eastAsia="Times New Roman" w:hAnsi="Times New Roman" w:cs="Times New Roman"/>
          <w:sz w:val="24"/>
          <w:szCs w:val="24"/>
        </w:rPr>
        <w:t>Cipryan</w:t>
      </w:r>
      <w:proofErr w:type="spellEnd"/>
      <w:r w:rsidRPr="009B5657">
        <w:rPr>
          <w:rFonts w:ascii="Times New Roman" w:eastAsia="Times New Roman" w:hAnsi="Times New Roman" w:cs="Times New Roman"/>
          <w:sz w:val="24"/>
          <w:szCs w:val="24"/>
        </w:rPr>
        <w:t xml:space="preserve">, L. </w:t>
      </w:r>
      <w:r w:rsidRPr="009B5657">
        <w:rPr>
          <w:rFonts w:ascii="Times New Roman" w:eastAsia="Times New Roman" w:hAnsi="Times New Roman" w:cs="Times New Roman"/>
          <w:i/>
          <w:sz w:val="24"/>
          <w:szCs w:val="24"/>
        </w:rPr>
        <w:t>et al.</w:t>
      </w:r>
      <w:r w:rsidRPr="009B5657">
        <w:rPr>
          <w:rFonts w:ascii="Times New Roman" w:eastAsia="Times New Roman" w:hAnsi="Times New Roman" w:cs="Times New Roman"/>
          <w:sz w:val="24"/>
          <w:szCs w:val="24"/>
        </w:rPr>
        <w:t xml:space="preserve"> (2018) ‘Effects of a 4-week Very Low-Carbohydrate Diet on High-Intensity Interval Training Responses’, </w:t>
      </w:r>
      <w:r w:rsidRPr="009B5657">
        <w:rPr>
          <w:rFonts w:ascii="Times New Roman" w:eastAsia="Times New Roman" w:hAnsi="Times New Roman" w:cs="Times New Roman"/>
          <w:i/>
          <w:sz w:val="24"/>
          <w:szCs w:val="24"/>
        </w:rPr>
        <w:t>Journal of Sports Science and Medicine</w:t>
      </w:r>
      <w:r w:rsidRPr="009B5657">
        <w:rPr>
          <w:rFonts w:ascii="Times New Roman" w:eastAsia="Times New Roman" w:hAnsi="Times New Roman" w:cs="Times New Roman"/>
          <w:sz w:val="24"/>
          <w:szCs w:val="24"/>
        </w:rPr>
        <w:t>, 17, pp. 259-268.</w:t>
      </w:r>
    </w:p>
    <w:p w14:paraId="2ADC02C4" w14:textId="77777777" w:rsidR="00D822B1" w:rsidRPr="009B5657" w:rsidRDefault="00D822B1" w:rsidP="009B5657">
      <w:pPr>
        <w:spacing w:line="360" w:lineRule="auto"/>
        <w:rPr>
          <w:rFonts w:ascii="Times New Roman" w:eastAsia="Times New Roman" w:hAnsi="Times New Roman" w:cs="Times New Roman"/>
          <w:sz w:val="24"/>
          <w:szCs w:val="24"/>
        </w:rPr>
      </w:pPr>
    </w:p>
    <w:p w14:paraId="137305C0" w14:textId="5562EFF8" w:rsidR="001D22B6" w:rsidRPr="009B5657" w:rsidRDefault="001D22B6" w:rsidP="009B5657">
      <w:pPr>
        <w:rPr>
          <w:rFonts w:ascii="Times New Roman" w:hAnsi="Times New Roman" w:cs="Times New Roman"/>
          <w:sz w:val="24"/>
          <w:szCs w:val="24"/>
        </w:rPr>
      </w:pPr>
      <w:r w:rsidRPr="009B5657">
        <w:rPr>
          <w:rFonts w:ascii="Times New Roman" w:hAnsi="Times New Roman" w:cs="Times New Roman"/>
          <w:sz w:val="24"/>
          <w:szCs w:val="24"/>
        </w:rPr>
        <w:t xml:space="preserve">Cosmopolitan (2018) </w:t>
      </w:r>
      <w:r w:rsidRPr="009B5657">
        <w:rPr>
          <w:rFonts w:ascii="Times New Roman" w:hAnsi="Times New Roman" w:cs="Times New Roman"/>
          <w:i/>
          <w:sz w:val="24"/>
          <w:szCs w:val="24"/>
        </w:rPr>
        <w:t>5 celebrity fad diets you should probably avoid</w:t>
      </w:r>
      <w:r w:rsidRPr="009B5657">
        <w:rPr>
          <w:rFonts w:ascii="Times New Roman" w:hAnsi="Times New Roman" w:cs="Times New Roman"/>
          <w:sz w:val="24"/>
          <w:szCs w:val="24"/>
        </w:rPr>
        <w:t xml:space="preserve">. Available at:  </w:t>
      </w:r>
      <w:r w:rsidRPr="009B5657">
        <w:rPr>
          <w:rStyle w:val="Hyperlink"/>
          <w:rFonts w:ascii="Times New Roman" w:hAnsi="Times New Roman" w:cs="Times New Roman"/>
          <w:color w:val="000000" w:themeColor="text1"/>
          <w:sz w:val="24"/>
          <w:szCs w:val="24"/>
          <w:u w:val="none"/>
        </w:rPr>
        <w:t>https://www.cosmopolitan.in/life/features/a11523/ketogenic-diet-currently-most-popular-weight-loss-trend-heres-why (A</w:t>
      </w:r>
      <w:r w:rsidRPr="009B5657">
        <w:rPr>
          <w:rFonts w:ascii="Times New Roman" w:hAnsi="Times New Roman" w:cs="Times New Roman"/>
          <w:sz w:val="24"/>
          <w:szCs w:val="24"/>
        </w:rPr>
        <w:t>ccessed: 20 November 2018).</w:t>
      </w:r>
    </w:p>
    <w:p w14:paraId="4F9CE3F8" w14:textId="77777777" w:rsidR="00D822B1" w:rsidRPr="009B5657" w:rsidRDefault="00D822B1" w:rsidP="009B5657">
      <w:pPr>
        <w:rPr>
          <w:rFonts w:ascii="Times New Roman" w:hAnsi="Times New Roman" w:cs="Times New Roman"/>
          <w:sz w:val="24"/>
          <w:szCs w:val="24"/>
        </w:rPr>
      </w:pPr>
    </w:p>
    <w:p w14:paraId="3EB03FF6" w14:textId="50E289FE"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 xml:space="preserve">Crawford, P.A. </w:t>
      </w:r>
      <w:r w:rsidRPr="009B5657">
        <w:rPr>
          <w:rFonts w:ascii="Times New Roman" w:hAnsi="Times New Roman" w:cs="Times New Roman"/>
          <w:i/>
          <w:sz w:val="24"/>
          <w:szCs w:val="24"/>
        </w:rPr>
        <w:t>et al</w:t>
      </w:r>
      <w:r w:rsidRPr="009B5657">
        <w:rPr>
          <w:rFonts w:ascii="Times New Roman" w:hAnsi="Times New Roman" w:cs="Times New Roman"/>
          <w:sz w:val="24"/>
          <w:szCs w:val="24"/>
        </w:rPr>
        <w:t xml:space="preserve">. (2009) ‘Regulation of myocardial ketone body metabolism by the gut microbiota during nutrient deprivation’, </w:t>
      </w:r>
      <w:r w:rsidRPr="009B5657">
        <w:rPr>
          <w:rFonts w:ascii="Times New Roman" w:hAnsi="Times New Roman" w:cs="Times New Roman"/>
          <w:i/>
          <w:sz w:val="24"/>
          <w:szCs w:val="24"/>
        </w:rPr>
        <w:t>PNAS</w:t>
      </w:r>
      <w:r w:rsidRPr="009B5657">
        <w:rPr>
          <w:rFonts w:ascii="Times New Roman" w:hAnsi="Times New Roman" w:cs="Times New Roman"/>
          <w:sz w:val="24"/>
          <w:szCs w:val="24"/>
        </w:rPr>
        <w:t>, 106(27), pp. 11276-11281.</w:t>
      </w:r>
    </w:p>
    <w:p w14:paraId="1DD4BA81" w14:textId="77777777" w:rsidR="00D822B1" w:rsidRPr="009B5657" w:rsidRDefault="00D822B1" w:rsidP="009B5657">
      <w:pPr>
        <w:spacing w:line="360" w:lineRule="auto"/>
        <w:rPr>
          <w:rFonts w:ascii="Times New Roman" w:hAnsi="Times New Roman" w:cs="Times New Roman"/>
          <w:sz w:val="24"/>
          <w:szCs w:val="24"/>
        </w:rPr>
      </w:pPr>
    </w:p>
    <w:p w14:paraId="0A929677" w14:textId="0503A98E" w:rsidR="001D22B6" w:rsidRPr="009B5657" w:rsidRDefault="001D22B6" w:rsidP="009B5657">
      <w:pPr>
        <w:spacing w:line="360" w:lineRule="auto"/>
        <w:rPr>
          <w:rFonts w:ascii="Times New Roman" w:hAnsi="Times New Roman" w:cs="Times New Roman"/>
          <w:sz w:val="24"/>
          <w:szCs w:val="24"/>
        </w:rPr>
      </w:pPr>
      <w:r w:rsidRPr="009B5657">
        <w:rPr>
          <w:rFonts w:ascii="Times New Roman" w:eastAsia="Times New Roman" w:hAnsi="Times New Roman" w:cs="Times New Roman"/>
          <w:sz w:val="24"/>
          <w:szCs w:val="24"/>
        </w:rPr>
        <w:t xml:space="preserve">Cross, J.H. </w:t>
      </w:r>
      <w:r w:rsidRPr="009B5657">
        <w:rPr>
          <w:rFonts w:ascii="Times New Roman" w:eastAsia="Times New Roman" w:hAnsi="Times New Roman" w:cs="Times New Roman"/>
          <w:i/>
          <w:sz w:val="24"/>
          <w:szCs w:val="24"/>
        </w:rPr>
        <w:t>et al</w:t>
      </w:r>
      <w:r w:rsidRPr="009B5657">
        <w:rPr>
          <w:rFonts w:ascii="Times New Roman" w:eastAsia="Times New Roman" w:hAnsi="Times New Roman" w:cs="Times New Roman"/>
          <w:sz w:val="24"/>
          <w:szCs w:val="24"/>
        </w:rPr>
        <w:t xml:space="preserve">. (2010) ‘The ketogenic diet in childhood epilepsy: where are we now?’, </w:t>
      </w:r>
      <w:r w:rsidRPr="009B5657">
        <w:rPr>
          <w:rFonts w:ascii="Times New Roman" w:hAnsi="Times New Roman" w:cs="Times New Roman"/>
          <w:i/>
          <w:sz w:val="24"/>
          <w:szCs w:val="24"/>
        </w:rPr>
        <w:t>Arch Dis Child</w:t>
      </w:r>
      <w:r w:rsidRPr="009B5657">
        <w:rPr>
          <w:rFonts w:ascii="Times New Roman" w:hAnsi="Times New Roman" w:cs="Times New Roman"/>
          <w:sz w:val="24"/>
          <w:szCs w:val="24"/>
        </w:rPr>
        <w:t>, 95, pp. 550-553. Doi:10.1136/adc.2009.159848.</w:t>
      </w:r>
    </w:p>
    <w:p w14:paraId="788C5305" w14:textId="77777777" w:rsidR="00D822B1" w:rsidRPr="009B5657" w:rsidRDefault="00D822B1" w:rsidP="009B5657">
      <w:pPr>
        <w:spacing w:line="360" w:lineRule="auto"/>
        <w:rPr>
          <w:rFonts w:ascii="Times New Roman" w:hAnsi="Times New Roman" w:cs="Times New Roman"/>
          <w:sz w:val="24"/>
          <w:szCs w:val="24"/>
        </w:rPr>
      </w:pPr>
    </w:p>
    <w:p w14:paraId="34A2FB65" w14:textId="3A59EDFD" w:rsidR="001D22B6" w:rsidRPr="009B5657" w:rsidRDefault="001D22B6" w:rsidP="009B5657">
      <w:pPr>
        <w:spacing w:line="360" w:lineRule="auto"/>
        <w:rPr>
          <w:rFonts w:ascii="Times New Roman" w:hAnsi="Times New Roman" w:cs="Times New Roman"/>
          <w:sz w:val="24"/>
          <w:szCs w:val="24"/>
        </w:rPr>
      </w:pPr>
      <w:proofErr w:type="spellStart"/>
      <w:r w:rsidRPr="009B5657">
        <w:rPr>
          <w:rFonts w:ascii="Times New Roman" w:hAnsi="Times New Roman" w:cs="Times New Roman"/>
          <w:sz w:val="24"/>
          <w:szCs w:val="24"/>
        </w:rPr>
        <w:t>Dashti</w:t>
      </w:r>
      <w:proofErr w:type="spellEnd"/>
      <w:r w:rsidRPr="009B5657">
        <w:rPr>
          <w:rFonts w:ascii="Times New Roman" w:hAnsi="Times New Roman" w:cs="Times New Roman"/>
          <w:sz w:val="24"/>
          <w:szCs w:val="24"/>
        </w:rPr>
        <w:t xml:space="preserve">, H.M. </w:t>
      </w:r>
      <w:r w:rsidRPr="009B5657">
        <w:rPr>
          <w:rFonts w:ascii="Times New Roman" w:hAnsi="Times New Roman" w:cs="Times New Roman"/>
          <w:i/>
          <w:sz w:val="24"/>
          <w:szCs w:val="24"/>
        </w:rPr>
        <w:t>et al</w:t>
      </w:r>
      <w:r w:rsidRPr="009B5657">
        <w:rPr>
          <w:rFonts w:ascii="Times New Roman" w:hAnsi="Times New Roman" w:cs="Times New Roman"/>
          <w:sz w:val="24"/>
          <w:szCs w:val="24"/>
        </w:rPr>
        <w:t xml:space="preserve">. (2005) ‘Long term effects of ketogenic diet in obese subjects with high cholesterol level’, </w:t>
      </w:r>
      <w:r w:rsidRPr="009B5657">
        <w:rPr>
          <w:rFonts w:ascii="Times New Roman" w:hAnsi="Times New Roman" w:cs="Times New Roman"/>
          <w:i/>
          <w:sz w:val="24"/>
          <w:szCs w:val="24"/>
        </w:rPr>
        <w:t>Molecular and Cellular Biochemistry</w:t>
      </w:r>
      <w:r w:rsidRPr="009B5657">
        <w:rPr>
          <w:rFonts w:ascii="Times New Roman" w:hAnsi="Times New Roman" w:cs="Times New Roman"/>
          <w:sz w:val="24"/>
          <w:szCs w:val="24"/>
        </w:rPr>
        <w:t>, 286, pp. 1-9.</w:t>
      </w:r>
    </w:p>
    <w:p w14:paraId="270BD076" w14:textId="77777777" w:rsidR="00D822B1" w:rsidRPr="009B5657" w:rsidRDefault="00D822B1" w:rsidP="009B5657">
      <w:pPr>
        <w:spacing w:line="360" w:lineRule="auto"/>
        <w:rPr>
          <w:rFonts w:ascii="Times New Roman" w:hAnsi="Times New Roman" w:cs="Times New Roman"/>
          <w:sz w:val="24"/>
          <w:szCs w:val="24"/>
        </w:rPr>
      </w:pPr>
    </w:p>
    <w:p w14:paraId="6B9312F4" w14:textId="2271761A" w:rsidR="001D22B6" w:rsidRPr="009B5657" w:rsidRDefault="001D22B6" w:rsidP="009B5657">
      <w:pPr>
        <w:spacing w:line="360" w:lineRule="auto"/>
        <w:rPr>
          <w:rFonts w:ascii="Times New Roman" w:eastAsia="Times New Roman" w:hAnsi="Times New Roman" w:cs="Times New Roman"/>
          <w:sz w:val="24"/>
          <w:szCs w:val="24"/>
        </w:rPr>
      </w:pPr>
      <w:proofErr w:type="spellStart"/>
      <w:r w:rsidRPr="009B5657">
        <w:rPr>
          <w:rFonts w:ascii="Times New Roman" w:eastAsia="Times New Roman" w:hAnsi="Times New Roman" w:cs="Times New Roman"/>
          <w:sz w:val="24"/>
          <w:szCs w:val="24"/>
        </w:rPr>
        <w:t>Feinman</w:t>
      </w:r>
      <w:proofErr w:type="spellEnd"/>
      <w:r w:rsidRPr="009B5657">
        <w:rPr>
          <w:rFonts w:ascii="Times New Roman" w:eastAsia="Times New Roman" w:hAnsi="Times New Roman" w:cs="Times New Roman"/>
          <w:sz w:val="24"/>
          <w:szCs w:val="24"/>
        </w:rPr>
        <w:t xml:space="preserve">, R.D. </w:t>
      </w:r>
      <w:r w:rsidRPr="009B5657">
        <w:rPr>
          <w:rFonts w:ascii="Times New Roman" w:eastAsia="Times New Roman" w:hAnsi="Times New Roman" w:cs="Times New Roman"/>
          <w:i/>
          <w:sz w:val="24"/>
          <w:szCs w:val="24"/>
        </w:rPr>
        <w:t>et al</w:t>
      </w:r>
      <w:r w:rsidRPr="009B5657">
        <w:rPr>
          <w:rFonts w:ascii="Times New Roman" w:eastAsia="Times New Roman" w:hAnsi="Times New Roman" w:cs="Times New Roman"/>
          <w:sz w:val="24"/>
          <w:szCs w:val="24"/>
        </w:rPr>
        <w:t xml:space="preserve">. (2015) ‘Dietary carbohydrate restriction as the first approach in diabetes management: Critical review and evidence base’, </w:t>
      </w:r>
      <w:r w:rsidRPr="009B5657">
        <w:rPr>
          <w:rFonts w:ascii="Times New Roman" w:eastAsia="Times New Roman" w:hAnsi="Times New Roman" w:cs="Times New Roman"/>
          <w:i/>
          <w:sz w:val="24"/>
          <w:szCs w:val="24"/>
        </w:rPr>
        <w:t>Nutrition</w:t>
      </w:r>
      <w:r w:rsidRPr="009B5657">
        <w:rPr>
          <w:rFonts w:ascii="Times New Roman" w:eastAsia="Times New Roman" w:hAnsi="Times New Roman" w:cs="Times New Roman"/>
          <w:sz w:val="24"/>
          <w:szCs w:val="24"/>
        </w:rPr>
        <w:t>, 31, pp. 1-13.</w:t>
      </w:r>
    </w:p>
    <w:p w14:paraId="75CC7DD0" w14:textId="77777777" w:rsidR="003A7FC9" w:rsidRPr="009B5657" w:rsidRDefault="003A7FC9" w:rsidP="009B5657">
      <w:pPr>
        <w:spacing w:line="360" w:lineRule="auto"/>
        <w:rPr>
          <w:rFonts w:ascii="Times New Roman" w:hAnsi="Times New Roman" w:cs="Times New Roman"/>
          <w:sz w:val="24"/>
          <w:szCs w:val="24"/>
        </w:rPr>
      </w:pPr>
    </w:p>
    <w:p w14:paraId="044AFC80" w14:textId="41038182"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 xml:space="preserve">Freeman, J.M. </w:t>
      </w:r>
      <w:r w:rsidRPr="009B5657">
        <w:rPr>
          <w:rFonts w:ascii="Times New Roman" w:hAnsi="Times New Roman" w:cs="Times New Roman"/>
          <w:i/>
          <w:sz w:val="24"/>
          <w:szCs w:val="24"/>
        </w:rPr>
        <w:t>et al</w:t>
      </w:r>
      <w:r w:rsidRPr="009B5657">
        <w:rPr>
          <w:rFonts w:ascii="Times New Roman" w:hAnsi="Times New Roman" w:cs="Times New Roman"/>
          <w:sz w:val="24"/>
          <w:szCs w:val="24"/>
        </w:rPr>
        <w:t xml:space="preserve">. (1998) ‘The Efficacy of the Ketogenic Diet – 1998: A Prospective Evaluation of Intervention in 150 Children’, </w:t>
      </w:r>
      <w:proofErr w:type="spellStart"/>
      <w:r w:rsidRPr="009B5657">
        <w:rPr>
          <w:rFonts w:ascii="Times New Roman" w:hAnsi="Times New Roman" w:cs="Times New Roman"/>
          <w:i/>
          <w:sz w:val="24"/>
          <w:szCs w:val="24"/>
        </w:rPr>
        <w:t>Pediatrics</w:t>
      </w:r>
      <w:proofErr w:type="spellEnd"/>
      <w:r w:rsidRPr="009B5657">
        <w:rPr>
          <w:rFonts w:ascii="Times New Roman" w:hAnsi="Times New Roman" w:cs="Times New Roman"/>
          <w:sz w:val="24"/>
          <w:szCs w:val="24"/>
        </w:rPr>
        <w:t>, 102 (6), pp. 1358-1363. DOI: 10.1542/peds.102.6.1358.</w:t>
      </w:r>
    </w:p>
    <w:p w14:paraId="3E8C3643" w14:textId="77777777" w:rsidR="003A7FC9" w:rsidRPr="009B5657" w:rsidRDefault="003A7FC9" w:rsidP="009B5657">
      <w:pPr>
        <w:spacing w:line="360" w:lineRule="auto"/>
        <w:rPr>
          <w:rFonts w:ascii="Times New Roman" w:hAnsi="Times New Roman" w:cs="Times New Roman"/>
          <w:sz w:val="24"/>
          <w:szCs w:val="24"/>
        </w:rPr>
      </w:pPr>
    </w:p>
    <w:p w14:paraId="4BC576AB" w14:textId="5EBC0949"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Gibson, A.A. and Sainsbury, A. (2017) ‘Strategies to Improve Adherence to Dietary Weight Loss Interventions in Research and Real-World Settings’, </w:t>
      </w:r>
      <w:r w:rsidRPr="009B5657">
        <w:rPr>
          <w:rFonts w:ascii="Times New Roman" w:eastAsia="Times New Roman" w:hAnsi="Times New Roman" w:cs="Times New Roman"/>
          <w:i/>
          <w:sz w:val="24"/>
          <w:szCs w:val="24"/>
        </w:rPr>
        <w:t>Behavioural Sciences</w:t>
      </w:r>
      <w:r w:rsidRPr="009B5657">
        <w:rPr>
          <w:rFonts w:ascii="Times New Roman" w:eastAsia="Times New Roman" w:hAnsi="Times New Roman" w:cs="Times New Roman"/>
          <w:sz w:val="24"/>
          <w:szCs w:val="24"/>
        </w:rPr>
        <w:t>, 7(44), doi:10.3390/bs7030044.</w:t>
      </w:r>
    </w:p>
    <w:p w14:paraId="6EBD223D" w14:textId="77777777" w:rsidR="003A7FC9" w:rsidRPr="009B5657" w:rsidRDefault="003A7FC9" w:rsidP="009B5657">
      <w:pPr>
        <w:spacing w:line="360" w:lineRule="auto"/>
        <w:rPr>
          <w:rFonts w:ascii="Times New Roman" w:eastAsia="Times New Roman" w:hAnsi="Times New Roman" w:cs="Times New Roman"/>
          <w:sz w:val="24"/>
          <w:szCs w:val="24"/>
        </w:rPr>
      </w:pPr>
    </w:p>
    <w:p w14:paraId="7166527D" w14:textId="68D76D80"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Gibson, A.A. and Salisbury, A. (2017) ‘Strategies to Improve Adherence to Dietary Weight Loss Interventions in Research and Real-World Settings’, </w:t>
      </w:r>
      <w:proofErr w:type="spellStart"/>
      <w:r w:rsidRPr="009B5657">
        <w:rPr>
          <w:rFonts w:ascii="Times New Roman" w:eastAsia="Times New Roman" w:hAnsi="Times New Roman" w:cs="Times New Roman"/>
          <w:i/>
          <w:sz w:val="24"/>
          <w:szCs w:val="24"/>
        </w:rPr>
        <w:t>Behavioral</w:t>
      </w:r>
      <w:proofErr w:type="spellEnd"/>
      <w:r w:rsidRPr="009B5657">
        <w:rPr>
          <w:rFonts w:ascii="Times New Roman" w:eastAsia="Times New Roman" w:hAnsi="Times New Roman" w:cs="Times New Roman"/>
          <w:i/>
          <w:sz w:val="24"/>
          <w:szCs w:val="24"/>
        </w:rPr>
        <w:t xml:space="preserve"> Sciences</w:t>
      </w:r>
      <w:r w:rsidRPr="009B5657">
        <w:rPr>
          <w:rFonts w:ascii="Times New Roman" w:eastAsia="Times New Roman" w:hAnsi="Times New Roman" w:cs="Times New Roman"/>
          <w:sz w:val="24"/>
          <w:szCs w:val="24"/>
        </w:rPr>
        <w:t>, 7(3), p. 44.</w:t>
      </w:r>
    </w:p>
    <w:p w14:paraId="2B90C4B5" w14:textId="77777777" w:rsidR="003A7FC9" w:rsidRPr="009B5657" w:rsidRDefault="003A7FC9" w:rsidP="009B5657">
      <w:pPr>
        <w:spacing w:line="360" w:lineRule="auto"/>
        <w:rPr>
          <w:rFonts w:ascii="Times New Roman" w:eastAsia="Times New Roman" w:hAnsi="Times New Roman" w:cs="Times New Roman"/>
          <w:sz w:val="24"/>
          <w:szCs w:val="24"/>
        </w:rPr>
      </w:pPr>
    </w:p>
    <w:p w14:paraId="7D77737A" w14:textId="13B0FC48"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 xml:space="preserve">Guo, F. and Garvey, W.T. (2016) ‘Cardiometabolic Disease Risk in Metabolically Healthy and Unhealthy Obesity: Stability of Metabolically Healthy and Unhealthy Obesity: Stability of Metabolic Health Status in Adults’, </w:t>
      </w:r>
      <w:r w:rsidRPr="009B5657">
        <w:rPr>
          <w:rFonts w:ascii="Times New Roman" w:hAnsi="Times New Roman" w:cs="Times New Roman"/>
          <w:i/>
          <w:sz w:val="24"/>
          <w:szCs w:val="24"/>
        </w:rPr>
        <w:t>Obesity</w:t>
      </w:r>
      <w:r w:rsidRPr="009B5657">
        <w:rPr>
          <w:rFonts w:ascii="Times New Roman" w:hAnsi="Times New Roman" w:cs="Times New Roman"/>
          <w:sz w:val="24"/>
          <w:szCs w:val="24"/>
        </w:rPr>
        <w:t>, 24(2), pp. 516-525.  doi:10.1002/oby.21344.</w:t>
      </w:r>
    </w:p>
    <w:p w14:paraId="07CB12DA" w14:textId="77777777" w:rsidR="00741941" w:rsidRPr="009B5657" w:rsidRDefault="00741941" w:rsidP="009B5657">
      <w:pPr>
        <w:spacing w:line="360" w:lineRule="auto"/>
        <w:rPr>
          <w:rFonts w:ascii="Times New Roman" w:hAnsi="Times New Roman" w:cs="Times New Roman"/>
          <w:sz w:val="24"/>
          <w:szCs w:val="24"/>
        </w:rPr>
      </w:pPr>
    </w:p>
    <w:p w14:paraId="6A960914" w14:textId="149EED9F"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 xml:space="preserve">Gupta. L. </w:t>
      </w:r>
      <w:r w:rsidRPr="009B5657">
        <w:rPr>
          <w:rFonts w:ascii="Times New Roman" w:hAnsi="Times New Roman" w:cs="Times New Roman"/>
          <w:i/>
          <w:sz w:val="24"/>
          <w:szCs w:val="24"/>
        </w:rPr>
        <w:t>et al</w:t>
      </w:r>
      <w:r w:rsidRPr="009B5657">
        <w:rPr>
          <w:rFonts w:ascii="Times New Roman" w:hAnsi="Times New Roman" w:cs="Times New Roman"/>
          <w:sz w:val="24"/>
          <w:szCs w:val="24"/>
        </w:rPr>
        <w:t xml:space="preserve">. (2017) ‘Ketogenic diet in endocrine disorders: Current perspectives’, </w:t>
      </w:r>
      <w:r w:rsidRPr="009B5657">
        <w:rPr>
          <w:rFonts w:ascii="Times New Roman" w:hAnsi="Times New Roman" w:cs="Times New Roman"/>
          <w:i/>
          <w:sz w:val="24"/>
          <w:szCs w:val="24"/>
        </w:rPr>
        <w:t>Journal of Postgraduate Medicine</w:t>
      </w:r>
      <w:r w:rsidRPr="009B5657">
        <w:rPr>
          <w:rFonts w:ascii="Times New Roman" w:hAnsi="Times New Roman" w:cs="Times New Roman"/>
          <w:sz w:val="24"/>
          <w:szCs w:val="24"/>
        </w:rPr>
        <w:t>, 63(4), pp. 242-251.</w:t>
      </w:r>
    </w:p>
    <w:p w14:paraId="300E979F" w14:textId="77777777" w:rsidR="00741941" w:rsidRPr="009B5657" w:rsidRDefault="00741941" w:rsidP="009B5657">
      <w:pPr>
        <w:spacing w:line="360" w:lineRule="auto"/>
        <w:rPr>
          <w:rFonts w:ascii="Times New Roman" w:hAnsi="Times New Roman" w:cs="Times New Roman"/>
          <w:sz w:val="24"/>
          <w:szCs w:val="24"/>
        </w:rPr>
      </w:pPr>
    </w:p>
    <w:p w14:paraId="18E7248D" w14:textId="3ADB84B5"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Harvey, C.J.D.C., Schofield, G.M. and </w:t>
      </w:r>
      <w:proofErr w:type="spellStart"/>
      <w:r w:rsidRPr="009B5657">
        <w:rPr>
          <w:rFonts w:ascii="Times New Roman" w:eastAsia="Times New Roman" w:hAnsi="Times New Roman" w:cs="Times New Roman"/>
          <w:sz w:val="24"/>
          <w:szCs w:val="24"/>
        </w:rPr>
        <w:t>Williden</w:t>
      </w:r>
      <w:proofErr w:type="spellEnd"/>
      <w:r w:rsidRPr="009B5657">
        <w:rPr>
          <w:rFonts w:ascii="Times New Roman" w:eastAsia="Times New Roman" w:hAnsi="Times New Roman" w:cs="Times New Roman"/>
          <w:sz w:val="24"/>
          <w:szCs w:val="24"/>
        </w:rPr>
        <w:t xml:space="preserve">, M. (2018) ‘The use of nutritional supplements to induce ketosis and reduce symptoms associated with keto-induction: a narrative review’, </w:t>
      </w:r>
      <w:proofErr w:type="spellStart"/>
      <w:r w:rsidRPr="009B5657">
        <w:rPr>
          <w:rFonts w:ascii="Times New Roman" w:eastAsia="Times New Roman" w:hAnsi="Times New Roman" w:cs="Times New Roman"/>
          <w:i/>
          <w:sz w:val="24"/>
          <w:szCs w:val="24"/>
        </w:rPr>
        <w:t>PeerJ</w:t>
      </w:r>
      <w:proofErr w:type="spellEnd"/>
      <w:r w:rsidRPr="009B5657">
        <w:rPr>
          <w:rFonts w:ascii="Times New Roman" w:eastAsia="Times New Roman" w:hAnsi="Times New Roman" w:cs="Times New Roman"/>
          <w:sz w:val="24"/>
          <w:szCs w:val="24"/>
        </w:rPr>
        <w:t xml:space="preserve">, 6, </w:t>
      </w:r>
      <w:proofErr w:type="gramStart"/>
      <w:r w:rsidRPr="009B5657">
        <w:rPr>
          <w:rFonts w:ascii="Times New Roman" w:eastAsia="Times New Roman" w:hAnsi="Times New Roman" w:cs="Times New Roman"/>
          <w:sz w:val="24"/>
          <w:szCs w:val="24"/>
        </w:rPr>
        <w:t>p.e</w:t>
      </w:r>
      <w:proofErr w:type="gramEnd"/>
      <w:r w:rsidRPr="009B5657">
        <w:rPr>
          <w:rFonts w:ascii="Times New Roman" w:eastAsia="Times New Roman" w:hAnsi="Times New Roman" w:cs="Times New Roman"/>
          <w:sz w:val="24"/>
          <w:szCs w:val="24"/>
        </w:rPr>
        <w:t>4488.</w:t>
      </w:r>
    </w:p>
    <w:p w14:paraId="127ED458" w14:textId="77777777" w:rsidR="00741941" w:rsidRPr="009B5657" w:rsidRDefault="00741941" w:rsidP="009B5657">
      <w:pPr>
        <w:spacing w:line="360" w:lineRule="auto"/>
        <w:rPr>
          <w:rFonts w:ascii="Times New Roman" w:eastAsia="Times New Roman" w:hAnsi="Times New Roman" w:cs="Times New Roman"/>
          <w:sz w:val="24"/>
          <w:szCs w:val="24"/>
        </w:rPr>
      </w:pPr>
    </w:p>
    <w:p w14:paraId="7671F85B" w14:textId="26A4FD7A"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Hough, P. (2018) ‘The effects of a three-week restricted carbohydrate diet on exercise metabolism and performance of three cyclists’, </w:t>
      </w:r>
      <w:r w:rsidRPr="009B5657">
        <w:rPr>
          <w:rFonts w:ascii="Times New Roman" w:eastAsia="Times New Roman" w:hAnsi="Times New Roman" w:cs="Times New Roman"/>
          <w:i/>
          <w:sz w:val="24"/>
          <w:szCs w:val="24"/>
        </w:rPr>
        <w:t xml:space="preserve">Trends in Sport Sciences, </w:t>
      </w:r>
      <w:r w:rsidRPr="009B5657">
        <w:rPr>
          <w:rFonts w:ascii="Times New Roman" w:eastAsia="Times New Roman" w:hAnsi="Times New Roman" w:cs="Times New Roman"/>
          <w:sz w:val="24"/>
          <w:szCs w:val="24"/>
        </w:rPr>
        <w:t>3(25), pp. 117-125.</w:t>
      </w:r>
    </w:p>
    <w:p w14:paraId="50D0EC70" w14:textId="77777777" w:rsidR="00741941" w:rsidRPr="009B5657" w:rsidRDefault="00741941" w:rsidP="009B5657">
      <w:pPr>
        <w:spacing w:line="360" w:lineRule="auto"/>
        <w:rPr>
          <w:rFonts w:ascii="Times New Roman" w:eastAsia="Times New Roman" w:hAnsi="Times New Roman" w:cs="Times New Roman"/>
          <w:sz w:val="24"/>
          <w:szCs w:val="24"/>
        </w:rPr>
      </w:pPr>
    </w:p>
    <w:p w14:paraId="1219DBA5" w14:textId="728EFCB5"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Kosinski, C. and </w:t>
      </w:r>
      <w:proofErr w:type="spellStart"/>
      <w:r w:rsidRPr="009B5657">
        <w:rPr>
          <w:rFonts w:ascii="Times New Roman" w:eastAsia="Times New Roman" w:hAnsi="Times New Roman" w:cs="Times New Roman"/>
          <w:sz w:val="24"/>
          <w:szCs w:val="24"/>
        </w:rPr>
        <w:t>Jornayvaz</w:t>
      </w:r>
      <w:proofErr w:type="spellEnd"/>
      <w:r w:rsidRPr="009B5657">
        <w:rPr>
          <w:rFonts w:ascii="Times New Roman" w:eastAsia="Times New Roman" w:hAnsi="Times New Roman" w:cs="Times New Roman"/>
          <w:sz w:val="24"/>
          <w:szCs w:val="24"/>
        </w:rPr>
        <w:t xml:space="preserve">, F.R. (2017) ‘Effects of Ketogenic Diets on Cardiovascular Risk Factors: Evidence from Animal and Human Studies’, </w:t>
      </w:r>
      <w:proofErr w:type="spellStart"/>
      <w:r w:rsidRPr="009B5657">
        <w:rPr>
          <w:rFonts w:ascii="Times New Roman" w:eastAsia="Times New Roman" w:hAnsi="Times New Roman" w:cs="Times New Roman"/>
          <w:i/>
          <w:sz w:val="24"/>
          <w:szCs w:val="24"/>
        </w:rPr>
        <w:t>Nurients</w:t>
      </w:r>
      <w:proofErr w:type="spellEnd"/>
      <w:r w:rsidRPr="009B5657">
        <w:rPr>
          <w:rFonts w:ascii="Times New Roman" w:eastAsia="Times New Roman" w:hAnsi="Times New Roman" w:cs="Times New Roman"/>
          <w:sz w:val="24"/>
          <w:szCs w:val="24"/>
        </w:rPr>
        <w:t>, 9(517), pp. 1-16. Doi:10.3390/u9050517.</w:t>
      </w:r>
    </w:p>
    <w:p w14:paraId="7281A835" w14:textId="77777777" w:rsidR="00951E82" w:rsidRPr="009B5657" w:rsidRDefault="00951E82" w:rsidP="009B5657">
      <w:pPr>
        <w:spacing w:line="360" w:lineRule="auto"/>
        <w:rPr>
          <w:rFonts w:ascii="Times New Roman" w:eastAsia="Times New Roman" w:hAnsi="Times New Roman" w:cs="Times New Roman"/>
          <w:sz w:val="24"/>
          <w:szCs w:val="24"/>
        </w:rPr>
      </w:pPr>
    </w:p>
    <w:p w14:paraId="050BF959" w14:textId="731EEE37" w:rsidR="001D22B6" w:rsidRPr="009B5657" w:rsidRDefault="001D22B6" w:rsidP="009B5657">
      <w:pPr>
        <w:spacing w:line="360" w:lineRule="auto"/>
        <w:rPr>
          <w:rFonts w:ascii="Times New Roman" w:eastAsia="Times New Roman" w:hAnsi="Times New Roman" w:cs="Times New Roman"/>
          <w:sz w:val="24"/>
          <w:szCs w:val="24"/>
        </w:rPr>
      </w:pPr>
      <w:proofErr w:type="spellStart"/>
      <w:r w:rsidRPr="009B5657">
        <w:rPr>
          <w:rFonts w:ascii="Times New Roman" w:eastAsia="Times New Roman" w:hAnsi="Times New Roman" w:cs="Times New Roman"/>
          <w:sz w:val="24"/>
          <w:szCs w:val="24"/>
        </w:rPr>
        <w:t>Liskiewicz</w:t>
      </w:r>
      <w:proofErr w:type="spellEnd"/>
      <w:r w:rsidRPr="009B5657">
        <w:rPr>
          <w:rFonts w:ascii="Times New Roman" w:eastAsia="Times New Roman" w:hAnsi="Times New Roman" w:cs="Times New Roman"/>
          <w:sz w:val="24"/>
          <w:szCs w:val="24"/>
        </w:rPr>
        <w:t xml:space="preserve">, A.D. </w:t>
      </w:r>
      <w:r w:rsidRPr="009B5657">
        <w:rPr>
          <w:rFonts w:ascii="Times New Roman" w:eastAsia="Times New Roman" w:hAnsi="Times New Roman" w:cs="Times New Roman"/>
          <w:i/>
          <w:sz w:val="24"/>
          <w:szCs w:val="24"/>
        </w:rPr>
        <w:t>et al</w:t>
      </w:r>
      <w:r w:rsidRPr="009B5657">
        <w:rPr>
          <w:rFonts w:ascii="Times New Roman" w:eastAsia="Times New Roman" w:hAnsi="Times New Roman" w:cs="Times New Roman"/>
          <w:sz w:val="24"/>
          <w:szCs w:val="24"/>
        </w:rPr>
        <w:t xml:space="preserve">. (2016) ‘Long-term High Fat Ketogenic Diet Promotes Renal </w:t>
      </w:r>
      <w:proofErr w:type="spellStart"/>
      <w:r w:rsidRPr="009B5657">
        <w:rPr>
          <w:rFonts w:ascii="Times New Roman" w:eastAsia="Times New Roman" w:hAnsi="Times New Roman" w:cs="Times New Roman"/>
          <w:sz w:val="24"/>
          <w:szCs w:val="24"/>
        </w:rPr>
        <w:t>Tumor</w:t>
      </w:r>
      <w:proofErr w:type="spellEnd"/>
      <w:r w:rsidRPr="009B5657">
        <w:rPr>
          <w:rFonts w:ascii="Times New Roman" w:eastAsia="Times New Roman" w:hAnsi="Times New Roman" w:cs="Times New Roman"/>
          <w:sz w:val="24"/>
          <w:szCs w:val="24"/>
        </w:rPr>
        <w:t xml:space="preserve"> Growth in a Rat Model of Tuberous Sclerosis’, </w:t>
      </w:r>
      <w:r w:rsidRPr="009B5657">
        <w:rPr>
          <w:rFonts w:ascii="Times New Roman" w:eastAsia="Times New Roman" w:hAnsi="Times New Roman" w:cs="Times New Roman"/>
          <w:i/>
          <w:sz w:val="24"/>
          <w:szCs w:val="24"/>
        </w:rPr>
        <w:t>Scientific Reports</w:t>
      </w:r>
      <w:r w:rsidRPr="009B5657">
        <w:rPr>
          <w:rFonts w:ascii="Times New Roman" w:eastAsia="Times New Roman" w:hAnsi="Times New Roman" w:cs="Times New Roman"/>
          <w:sz w:val="24"/>
          <w:szCs w:val="24"/>
        </w:rPr>
        <w:t>, 6(21807), pp. 1-11.</w:t>
      </w:r>
    </w:p>
    <w:p w14:paraId="04A5A2A7" w14:textId="77777777" w:rsidR="00951E82" w:rsidRPr="009B5657" w:rsidRDefault="00951E82" w:rsidP="009B5657">
      <w:pPr>
        <w:spacing w:line="360" w:lineRule="auto"/>
        <w:rPr>
          <w:rFonts w:ascii="Times New Roman" w:eastAsia="Times New Roman" w:hAnsi="Times New Roman" w:cs="Times New Roman"/>
          <w:sz w:val="24"/>
          <w:szCs w:val="24"/>
        </w:rPr>
      </w:pPr>
    </w:p>
    <w:p w14:paraId="37698BD9" w14:textId="1B2FF7C8" w:rsidR="001D22B6" w:rsidRPr="009B5657" w:rsidRDefault="001D22B6" w:rsidP="009B5657">
      <w:pPr>
        <w:spacing w:line="360" w:lineRule="auto"/>
        <w:rPr>
          <w:rFonts w:ascii="Times New Roman" w:eastAsia="Times New Roman" w:hAnsi="Times New Roman" w:cs="Times New Roman"/>
          <w:sz w:val="24"/>
          <w:szCs w:val="24"/>
        </w:rPr>
      </w:pPr>
      <w:proofErr w:type="spellStart"/>
      <w:r w:rsidRPr="009B5657">
        <w:rPr>
          <w:rFonts w:ascii="Times New Roman" w:eastAsia="Times New Roman" w:hAnsi="Times New Roman" w:cs="Times New Roman"/>
          <w:sz w:val="24"/>
          <w:szCs w:val="24"/>
        </w:rPr>
        <w:t>Lv</w:t>
      </w:r>
      <w:proofErr w:type="spellEnd"/>
      <w:r w:rsidRPr="009B5657">
        <w:rPr>
          <w:rFonts w:ascii="Times New Roman" w:eastAsia="Times New Roman" w:hAnsi="Times New Roman" w:cs="Times New Roman"/>
          <w:sz w:val="24"/>
          <w:szCs w:val="24"/>
        </w:rPr>
        <w:t xml:space="preserve">, M. </w:t>
      </w:r>
      <w:r w:rsidRPr="009B5657">
        <w:rPr>
          <w:rFonts w:ascii="Times New Roman" w:eastAsia="Times New Roman" w:hAnsi="Times New Roman" w:cs="Times New Roman"/>
          <w:i/>
          <w:sz w:val="24"/>
          <w:szCs w:val="24"/>
        </w:rPr>
        <w:t>et al</w:t>
      </w:r>
      <w:r w:rsidRPr="009B5657">
        <w:rPr>
          <w:rFonts w:ascii="Times New Roman" w:eastAsia="Times New Roman" w:hAnsi="Times New Roman" w:cs="Times New Roman"/>
          <w:sz w:val="24"/>
          <w:szCs w:val="24"/>
        </w:rPr>
        <w:t xml:space="preserve">. (2014) ‘Roles of Caloric Restriction, Ketogenic Diet and Intermittent Fasting during Initiation, Progression and Metastasis of Cancer in Animal Models: A systematic Review and Meta-Analysis’, </w:t>
      </w:r>
      <w:proofErr w:type="spellStart"/>
      <w:r w:rsidRPr="009B5657">
        <w:rPr>
          <w:rFonts w:ascii="Times New Roman" w:eastAsia="Times New Roman" w:hAnsi="Times New Roman" w:cs="Times New Roman"/>
          <w:i/>
          <w:sz w:val="24"/>
          <w:szCs w:val="24"/>
        </w:rPr>
        <w:t>Plos</w:t>
      </w:r>
      <w:proofErr w:type="spellEnd"/>
      <w:r w:rsidRPr="009B5657">
        <w:rPr>
          <w:rFonts w:ascii="Times New Roman" w:eastAsia="Times New Roman" w:hAnsi="Times New Roman" w:cs="Times New Roman"/>
          <w:i/>
          <w:sz w:val="24"/>
          <w:szCs w:val="24"/>
        </w:rPr>
        <w:t xml:space="preserve"> One</w:t>
      </w:r>
      <w:r w:rsidRPr="009B5657">
        <w:rPr>
          <w:rFonts w:ascii="Times New Roman" w:eastAsia="Times New Roman" w:hAnsi="Times New Roman" w:cs="Times New Roman"/>
          <w:sz w:val="24"/>
          <w:szCs w:val="24"/>
        </w:rPr>
        <w:t xml:space="preserve">, </w:t>
      </w:r>
      <w:proofErr w:type="gramStart"/>
      <w:r w:rsidRPr="009B5657">
        <w:rPr>
          <w:rFonts w:ascii="Times New Roman" w:eastAsia="Times New Roman" w:hAnsi="Times New Roman" w:cs="Times New Roman"/>
          <w:sz w:val="24"/>
          <w:szCs w:val="24"/>
        </w:rPr>
        <w:t>doi:10.1371/journal.pone</w:t>
      </w:r>
      <w:proofErr w:type="gramEnd"/>
      <w:r w:rsidRPr="009B5657">
        <w:rPr>
          <w:rFonts w:ascii="Times New Roman" w:eastAsia="Times New Roman" w:hAnsi="Times New Roman" w:cs="Times New Roman"/>
          <w:sz w:val="24"/>
          <w:szCs w:val="24"/>
        </w:rPr>
        <w:t>.0115147.</w:t>
      </w:r>
    </w:p>
    <w:p w14:paraId="1A416F9A" w14:textId="77777777" w:rsidR="007010C2" w:rsidRPr="009B5657" w:rsidRDefault="007010C2" w:rsidP="009B5657">
      <w:pPr>
        <w:spacing w:line="360" w:lineRule="auto"/>
        <w:rPr>
          <w:rFonts w:ascii="Times New Roman" w:eastAsia="Times New Roman" w:hAnsi="Times New Roman" w:cs="Times New Roman"/>
          <w:sz w:val="24"/>
          <w:szCs w:val="24"/>
        </w:rPr>
      </w:pPr>
    </w:p>
    <w:p w14:paraId="6726C65E" w14:textId="5B632669"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lastRenderedPageBreak/>
        <w:t xml:space="preserve">MacCracken, K.A. and Scalisi, J.C. (1999) ‘Development and evaluation of a ketogenic diet program’, </w:t>
      </w:r>
      <w:r w:rsidRPr="009B5657">
        <w:rPr>
          <w:rFonts w:ascii="Times New Roman" w:eastAsia="Times New Roman" w:hAnsi="Times New Roman" w:cs="Times New Roman"/>
          <w:i/>
          <w:sz w:val="24"/>
          <w:szCs w:val="24"/>
        </w:rPr>
        <w:t>Journal of the American Dietetic Association</w:t>
      </w:r>
      <w:r w:rsidRPr="009B5657">
        <w:rPr>
          <w:rFonts w:ascii="Times New Roman" w:eastAsia="Times New Roman" w:hAnsi="Times New Roman" w:cs="Times New Roman"/>
          <w:sz w:val="24"/>
          <w:szCs w:val="24"/>
        </w:rPr>
        <w:t>, 99(12), pp. 1554-1558.</w:t>
      </w:r>
    </w:p>
    <w:p w14:paraId="05C55E38" w14:textId="77777777" w:rsidR="007010C2" w:rsidRPr="009B5657" w:rsidRDefault="007010C2" w:rsidP="009B5657">
      <w:pPr>
        <w:spacing w:line="360" w:lineRule="auto"/>
        <w:rPr>
          <w:rFonts w:ascii="Times New Roman" w:eastAsia="Times New Roman" w:hAnsi="Times New Roman" w:cs="Times New Roman"/>
          <w:sz w:val="24"/>
          <w:szCs w:val="24"/>
        </w:rPr>
      </w:pPr>
    </w:p>
    <w:p w14:paraId="2A58BB3A" w14:textId="7ED35803" w:rsidR="00B2051F" w:rsidRPr="009B5657" w:rsidRDefault="00B2051F" w:rsidP="009B5657">
      <w:pPr>
        <w:spacing w:line="360" w:lineRule="auto"/>
        <w:rPr>
          <w:rFonts w:ascii="Times New Roman" w:eastAsia="Times New Roman" w:hAnsi="Times New Roman" w:cs="Times New Roman"/>
          <w:sz w:val="24"/>
          <w:szCs w:val="24"/>
        </w:rPr>
      </w:pPr>
      <w:proofErr w:type="spellStart"/>
      <w:r w:rsidRPr="009B5657">
        <w:rPr>
          <w:rFonts w:ascii="Times New Roman" w:eastAsia="Times New Roman" w:hAnsi="Times New Roman" w:cs="Times New Roman"/>
          <w:sz w:val="24"/>
          <w:szCs w:val="24"/>
        </w:rPr>
        <w:t>Mandali</w:t>
      </w:r>
      <w:proofErr w:type="spellEnd"/>
      <w:r w:rsidRPr="009B5657">
        <w:rPr>
          <w:rFonts w:ascii="Times New Roman" w:eastAsia="Times New Roman" w:hAnsi="Times New Roman" w:cs="Times New Roman"/>
          <w:sz w:val="24"/>
          <w:szCs w:val="24"/>
        </w:rPr>
        <w:t xml:space="preserve">, S. (2011) ‘Coaching the Vegetarian Athlete’, </w:t>
      </w:r>
      <w:r w:rsidRPr="009B5657">
        <w:rPr>
          <w:rFonts w:ascii="Times New Roman" w:eastAsia="Times New Roman" w:hAnsi="Times New Roman" w:cs="Times New Roman"/>
          <w:i/>
          <w:sz w:val="24"/>
          <w:szCs w:val="24"/>
        </w:rPr>
        <w:t>Journal of Physical Education, Recreation and Dance</w:t>
      </w:r>
      <w:r w:rsidRPr="009B5657">
        <w:rPr>
          <w:rFonts w:ascii="Times New Roman" w:eastAsia="Times New Roman" w:hAnsi="Times New Roman" w:cs="Times New Roman"/>
          <w:sz w:val="24"/>
          <w:szCs w:val="24"/>
        </w:rPr>
        <w:t xml:space="preserve">, </w:t>
      </w:r>
      <w:r w:rsidR="00BE248C" w:rsidRPr="009B5657">
        <w:rPr>
          <w:rFonts w:ascii="Times New Roman" w:eastAsia="Times New Roman" w:hAnsi="Times New Roman" w:cs="Times New Roman"/>
          <w:sz w:val="24"/>
          <w:szCs w:val="24"/>
        </w:rPr>
        <w:t>82(2), pp. 44-47.</w:t>
      </w:r>
    </w:p>
    <w:p w14:paraId="6A4FDBCA" w14:textId="77777777" w:rsidR="00B2051F" w:rsidRPr="009B5657" w:rsidRDefault="00B2051F" w:rsidP="009B5657">
      <w:pPr>
        <w:spacing w:line="360" w:lineRule="auto"/>
        <w:rPr>
          <w:rFonts w:ascii="Times New Roman" w:eastAsia="Times New Roman" w:hAnsi="Times New Roman" w:cs="Times New Roman"/>
          <w:sz w:val="24"/>
          <w:szCs w:val="24"/>
        </w:rPr>
      </w:pPr>
    </w:p>
    <w:p w14:paraId="5594E960" w14:textId="291373D8" w:rsidR="001D22B6" w:rsidRPr="009B5657" w:rsidRDefault="001D22B6" w:rsidP="009B5657">
      <w:pPr>
        <w:spacing w:line="360" w:lineRule="auto"/>
        <w:rPr>
          <w:rFonts w:ascii="Times New Roman" w:eastAsia="Times New Roman" w:hAnsi="Times New Roman" w:cs="Times New Roman"/>
          <w:sz w:val="24"/>
          <w:szCs w:val="24"/>
        </w:rPr>
      </w:pPr>
      <w:proofErr w:type="spellStart"/>
      <w:r w:rsidRPr="009B5657">
        <w:rPr>
          <w:rFonts w:ascii="Times New Roman" w:eastAsia="Times New Roman" w:hAnsi="Times New Roman" w:cs="Times New Roman"/>
          <w:sz w:val="24"/>
          <w:szCs w:val="24"/>
        </w:rPr>
        <w:t>Mavropoulos</w:t>
      </w:r>
      <w:proofErr w:type="spellEnd"/>
      <w:r w:rsidRPr="009B5657">
        <w:rPr>
          <w:rFonts w:ascii="Times New Roman" w:eastAsia="Times New Roman" w:hAnsi="Times New Roman" w:cs="Times New Roman"/>
          <w:sz w:val="24"/>
          <w:szCs w:val="24"/>
        </w:rPr>
        <w:t xml:space="preserve">, J.C. </w:t>
      </w:r>
      <w:r w:rsidRPr="009B5657">
        <w:rPr>
          <w:rFonts w:ascii="Times New Roman" w:eastAsia="Times New Roman" w:hAnsi="Times New Roman" w:cs="Times New Roman"/>
          <w:i/>
          <w:sz w:val="24"/>
          <w:szCs w:val="24"/>
        </w:rPr>
        <w:t xml:space="preserve">et al. </w:t>
      </w:r>
      <w:r w:rsidRPr="009B5657">
        <w:rPr>
          <w:rFonts w:ascii="Times New Roman" w:eastAsia="Times New Roman" w:hAnsi="Times New Roman" w:cs="Times New Roman"/>
          <w:sz w:val="24"/>
          <w:szCs w:val="24"/>
        </w:rPr>
        <w:t xml:space="preserve">(2005) ‘The effects of a low-carbohydrate, ketogenic diet on the polycystic ovary syndrome: A pilot study’, </w:t>
      </w:r>
      <w:r w:rsidRPr="009B5657">
        <w:rPr>
          <w:rFonts w:ascii="Times New Roman" w:eastAsia="Times New Roman" w:hAnsi="Times New Roman" w:cs="Times New Roman"/>
          <w:i/>
          <w:sz w:val="24"/>
          <w:szCs w:val="24"/>
        </w:rPr>
        <w:t>Nutrition &amp; Metabolism</w:t>
      </w:r>
      <w:r w:rsidRPr="009B5657">
        <w:rPr>
          <w:rFonts w:ascii="Times New Roman" w:eastAsia="Times New Roman" w:hAnsi="Times New Roman" w:cs="Times New Roman"/>
          <w:sz w:val="24"/>
          <w:szCs w:val="24"/>
        </w:rPr>
        <w:t>, 2(35), doi:10.1186/1743-7075-2-35.</w:t>
      </w:r>
    </w:p>
    <w:p w14:paraId="72774026" w14:textId="77777777" w:rsidR="007010C2" w:rsidRPr="009B5657" w:rsidRDefault="007010C2" w:rsidP="009B5657">
      <w:pPr>
        <w:spacing w:line="360" w:lineRule="auto"/>
        <w:rPr>
          <w:rFonts w:ascii="Times New Roman" w:eastAsia="Times New Roman" w:hAnsi="Times New Roman" w:cs="Times New Roman"/>
          <w:sz w:val="24"/>
          <w:szCs w:val="24"/>
        </w:rPr>
      </w:pPr>
    </w:p>
    <w:p w14:paraId="4CC9F0ED" w14:textId="63E4EFE8" w:rsidR="001D22B6" w:rsidRPr="009B5657" w:rsidRDefault="001D22B6" w:rsidP="009B5657">
      <w:pPr>
        <w:spacing w:line="360" w:lineRule="auto"/>
        <w:rPr>
          <w:rFonts w:ascii="Times New Roman" w:eastAsia="Times New Roman" w:hAnsi="Times New Roman" w:cs="Times New Roman"/>
          <w:sz w:val="24"/>
          <w:szCs w:val="24"/>
        </w:rPr>
      </w:pPr>
      <w:proofErr w:type="spellStart"/>
      <w:r w:rsidRPr="009B5657">
        <w:rPr>
          <w:rFonts w:ascii="Times New Roman" w:eastAsia="Times New Roman" w:hAnsi="Times New Roman" w:cs="Times New Roman"/>
          <w:sz w:val="24"/>
          <w:szCs w:val="24"/>
        </w:rPr>
        <w:t>Mavropoulous</w:t>
      </w:r>
      <w:proofErr w:type="spellEnd"/>
      <w:r w:rsidRPr="009B5657">
        <w:rPr>
          <w:rFonts w:ascii="Times New Roman" w:eastAsia="Times New Roman" w:hAnsi="Times New Roman" w:cs="Times New Roman"/>
          <w:sz w:val="24"/>
          <w:szCs w:val="24"/>
        </w:rPr>
        <w:t xml:space="preserve">, J.C., Yancy, W.S., Hepburn, J. and Westman, E.C. (2005) ‘The effects of a low-carbohydrate, ketogenic diet on the polycystic ovary syndrome: A pilot study’, </w:t>
      </w:r>
      <w:r w:rsidRPr="009B5657">
        <w:rPr>
          <w:rFonts w:ascii="Times New Roman" w:eastAsia="Times New Roman" w:hAnsi="Times New Roman" w:cs="Times New Roman"/>
          <w:i/>
          <w:sz w:val="24"/>
          <w:szCs w:val="24"/>
        </w:rPr>
        <w:t>Nutrition and Metabolism</w:t>
      </w:r>
      <w:r w:rsidRPr="009B5657">
        <w:rPr>
          <w:rFonts w:ascii="Times New Roman" w:eastAsia="Times New Roman" w:hAnsi="Times New Roman" w:cs="Times New Roman"/>
          <w:sz w:val="24"/>
          <w:szCs w:val="24"/>
        </w:rPr>
        <w:t>, 2(35) doi:10.1186/1743-7075-2-35.</w:t>
      </w:r>
    </w:p>
    <w:p w14:paraId="60D48C18" w14:textId="77777777" w:rsidR="007010C2" w:rsidRPr="009B5657" w:rsidRDefault="007010C2" w:rsidP="009B5657">
      <w:pPr>
        <w:spacing w:line="360" w:lineRule="auto"/>
        <w:rPr>
          <w:rFonts w:ascii="Times New Roman" w:eastAsia="Times New Roman" w:hAnsi="Times New Roman" w:cs="Times New Roman"/>
          <w:sz w:val="24"/>
          <w:szCs w:val="24"/>
        </w:rPr>
      </w:pPr>
    </w:p>
    <w:p w14:paraId="7A2C80E5" w14:textId="550F5560"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Meeusen, R. and </w:t>
      </w:r>
      <w:proofErr w:type="spellStart"/>
      <w:r w:rsidRPr="009B5657">
        <w:rPr>
          <w:rFonts w:ascii="Times New Roman" w:eastAsia="Times New Roman" w:hAnsi="Times New Roman" w:cs="Times New Roman"/>
          <w:sz w:val="24"/>
          <w:szCs w:val="24"/>
        </w:rPr>
        <w:t>Decroix</w:t>
      </w:r>
      <w:proofErr w:type="spellEnd"/>
      <w:r w:rsidRPr="009B5657">
        <w:rPr>
          <w:rFonts w:ascii="Times New Roman" w:eastAsia="Times New Roman" w:hAnsi="Times New Roman" w:cs="Times New Roman"/>
          <w:sz w:val="24"/>
          <w:szCs w:val="24"/>
        </w:rPr>
        <w:t xml:space="preserve">, L. (2018) ‘Nutritional Supplements and the Brain’, </w:t>
      </w:r>
      <w:r w:rsidRPr="009B5657">
        <w:rPr>
          <w:rFonts w:ascii="Times New Roman" w:eastAsia="Times New Roman" w:hAnsi="Times New Roman" w:cs="Times New Roman"/>
          <w:i/>
          <w:sz w:val="24"/>
          <w:szCs w:val="24"/>
        </w:rPr>
        <w:t>International Journal of Sport Nutrition and Exercise Metabolism</w:t>
      </w:r>
      <w:r w:rsidRPr="009B5657">
        <w:rPr>
          <w:rFonts w:ascii="Times New Roman" w:eastAsia="Times New Roman" w:hAnsi="Times New Roman" w:cs="Times New Roman"/>
          <w:sz w:val="24"/>
          <w:szCs w:val="24"/>
        </w:rPr>
        <w:t>, 28, pp. 200-211.</w:t>
      </w:r>
    </w:p>
    <w:p w14:paraId="484B29DA" w14:textId="77777777" w:rsidR="007010C2" w:rsidRPr="009B5657" w:rsidRDefault="007010C2" w:rsidP="009B5657">
      <w:pPr>
        <w:spacing w:line="360" w:lineRule="auto"/>
        <w:rPr>
          <w:rFonts w:ascii="Times New Roman" w:eastAsia="Times New Roman" w:hAnsi="Times New Roman" w:cs="Times New Roman"/>
          <w:sz w:val="24"/>
          <w:szCs w:val="24"/>
        </w:rPr>
      </w:pPr>
    </w:p>
    <w:p w14:paraId="1859D85D" w14:textId="6ED13243" w:rsidR="001D22B6" w:rsidRPr="009B5657" w:rsidRDefault="001D22B6" w:rsidP="009B5657">
      <w:pPr>
        <w:spacing w:line="360" w:lineRule="auto"/>
        <w:rPr>
          <w:rFonts w:ascii="Times New Roman" w:hAnsi="Times New Roman" w:cs="Times New Roman"/>
          <w:sz w:val="24"/>
          <w:szCs w:val="24"/>
        </w:rPr>
      </w:pPr>
      <w:proofErr w:type="spellStart"/>
      <w:r w:rsidRPr="009B5657">
        <w:rPr>
          <w:rFonts w:ascii="Times New Roman" w:hAnsi="Times New Roman" w:cs="Times New Roman"/>
          <w:sz w:val="24"/>
          <w:szCs w:val="24"/>
        </w:rPr>
        <w:t>Mirtschin</w:t>
      </w:r>
      <w:proofErr w:type="spellEnd"/>
      <w:r w:rsidRPr="009B5657">
        <w:rPr>
          <w:rFonts w:ascii="Times New Roman" w:hAnsi="Times New Roman" w:cs="Times New Roman"/>
          <w:sz w:val="24"/>
          <w:szCs w:val="24"/>
        </w:rPr>
        <w:t xml:space="preserve">, J.G. </w:t>
      </w:r>
      <w:r w:rsidRPr="009B5657">
        <w:rPr>
          <w:rFonts w:ascii="Times New Roman" w:hAnsi="Times New Roman" w:cs="Times New Roman"/>
          <w:i/>
          <w:sz w:val="24"/>
          <w:szCs w:val="24"/>
        </w:rPr>
        <w:t>et al.</w:t>
      </w:r>
      <w:r w:rsidRPr="009B5657">
        <w:rPr>
          <w:rFonts w:ascii="Times New Roman" w:hAnsi="Times New Roman" w:cs="Times New Roman"/>
          <w:sz w:val="24"/>
          <w:szCs w:val="24"/>
        </w:rPr>
        <w:t xml:space="preserve"> (2018) ‘Organization of Dietary Control for Nutrition-Training Intervention Involving Periodized Carbohydrate Availability and Ketogenic Low-Carbohydrate High-Fat Diet, </w:t>
      </w:r>
      <w:r w:rsidRPr="009B5657">
        <w:rPr>
          <w:rFonts w:ascii="Times New Roman" w:hAnsi="Times New Roman" w:cs="Times New Roman"/>
          <w:i/>
          <w:sz w:val="24"/>
          <w:szCs w:val="24"/>
        </w:rPr>
        <w:t>International Journal of Sport Nutrition and Exercise Metabolism</w:t>
      </w:r>
      <w:r w:rsidRPr="009B5657">
        <w:rPr>
          <w:rFonts w:ascii="Times New Roman" w:hAnsi="Times New Roman" w:cs="Times New Roman"/>
          <w:sz w:val="24"/>
          <w:szCs w:val="24"/>
        </w:rPr>
        <w:t>, 28, pp. 480-489.</w:t>
      </w:r>
    </w:p>
    <w:p w14:paraId="6A823823" w14:textId="77777777" w:rsidR="00FB4AC3" w:rsidRPr="009B5657" w:rsidRDefault="00FB4AC3" w:rsidP="009B5657">
      <w:pPr>
        <w:spacing w:line="360" w:lineRule="auto"/>
        <w:rPr>
          <w:rFonts w:ascii="Times New Roman" w:hAnsi="Times New Roman" w:cs="Times New Roman"/>
          <w:sz w:val="24"/>
          <w:szCs w:val="24"/>
        </w:rPr>
      </w:pPr>
    </w:p>
    <w:p w14:paraId="49CE3556" w14:textId="20B0840A"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Moran, L.J. </w:t>
      </w:r>
      <w:r w:rsidRPr="009B5657">
        <w:rPr>
          <w:rFonts w:ascii="Times New Roman" w:eastAsia="Times New Roman" w:hAnsi="Times New Roman" w:cs="Times New Roman"/>
          <w:i/>
          <w:sz w:val="24"/>
          <w:szCs w:val="24"/>
        </w:rPr>
        <w:t xml:space="preserve">et al. </w:t>
      </w:r>
      <w:r w:rsidRPr="009B5657">
        <w:rPr>
          <w:rFonts w:ascii="Times New Roman" w:eastAsia="Times New Roman" w:hAnsi="Times New Roman" w:cs="Times New Roman"/>
          <w:sz w:val="24"/>
          <w:szCs w:val="24"/>
        </w:rPr>
        <w:t xml:space="preserve">(2010) ‘Polycystic ovary syndrome and weight management’, </w:t>
      </w:r>
      <w:r w:rsidRPr="009B5657">
        <w:rPr>
          <w:rFonts w:ascii="Times New Roman" w:eastAsia="Times New Roman" w:hAnsi="Times New Roman" w:cs="Times New Roman"/>
          <w:i/>
          <w:sz w:val="24"/>
          <w:szCs w:val="24"/>
        </w:rPr>
        <w:t xml:space="preserve">Women’s Health, </w:t>
      </w:r>
      <w:r w:rsidRPr="009B5657">
        <w:rPr>
          <w:rFonts w:ascii="Times New Roman" w:eastAsia="Times New Roman" w:hAnsi="Times New Roman" w:cs="Times New Roman"/>
          <w:sz w:val="24"/>
          <w:szCs w:val="24"/>
        </w:rPr>
        <w:t>6(2), pp. 271-283.</w:t>
      </w:r>
    </w:p>
    <w:p w14:paraId="2EC627A2" w14:textId="77777777" w:rsidR="00FB4AC3" w:rsidRPr="009B5657" w:rsidRDefault="00FB4AC3" w:rsidP="009B5657">
      <w:pPr>
        <w:spacing w:line="360" w:lineRule="auto"/>
        <w:rPr>
          <w:rFonts w:ascii="Times New Roman" w:eastAsia="Times New Roman" w:hAnsi="Times New Roman" w:cs="Times New Roman"/>
          <w:sz w:val="24"/>
          <w:szCs w:val="24"/>
        </w:rPr>
      </w:pPr>
    </w:p>
    <w:p w14:paraId="06E0FE03" w14:textId="02EB4DF1"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Noakes, T.D. and </w:t>
      </w:r>
      <w:proofErr w:type="spellStart"/>
      <w:r w:rsidRPr="009B5657">
        <w:rPr>
          <w:rFonts w:ascii="Times New Roman" w:eastAsia="Times New Roman" w:hAnsi="Times New Roman" w:cs="Times New Roman"/>
          <w:sz w:val="24"/>
          <w:szCs w:val="24"/>
        </w:rPr>
        <w:t>Windt</w:t>
      </w:r>
      <w:proofErr w:type="spellEnd"/>
      <w:r w:rsidRPr="009B5657">
        <w:rPr>
          <w:rFonts w:ascii="Times New Roman" w:eastAsia="Times New Roman" w:hAnsi="Times New Roman" w:cs="Times New Roman"/>
          <w:sz w:val="24"/>
          <w:szCs w:val="24"/>
        </w:rPr>
        <w:t xml:space="preserve">, J. (2017) ‘Evidence that supports the prescription of low-carbohydrate high-fat diets: a narrative review’, </w:t>
      </w:r>
      <w:r w:rsidRPr="009B5657">
        <w:rPr>
          <w:rFonts w:ascii="Times New Roman" w:eastAsia="Times New Roman" w:hAnsi="Times New Roman" w:cs="Times New Roman"/>
          <w:i/>
          <w:sz w:val="24"/>
          <w:szCs w:val="24"/>
        </w:rPr>
        <w:t>British Journal of Sports Medicine</w:t>
      </w:r>
      <w:r w:rsidRPr="009B5657">
        <w:rPr>
          <w:rFonts w:ascii="Times New Roman" w:eastAsia="Times New Roman" w:hAnsi="Times New Roman" w:cs="Times New Roman"/>
          <w:sz w:val="24"/>
          <w:szCs w:val="24"/>
        </w:rPr>
        <w:t>, 51(2) doi:</w:t>
      </w:r>
      <w:proofErr w:type="gramStart"/>
      <w:r w:rsidRPr="009B5657">
        <w:rPr>
          <w:rFonts w:ascii="Times New Roman" w:eastAsia="Times New Roman" w:hAnsi="Times New Roman" w:cs="Times New Roman"/>
          <w:sz w:val="24"/>
          <w:szCs w:val="24"/>
        </w:rPr>
        <w:t>10.1136.bjsports</w:t>
      </w:r>
      <w:proofErr w:type="gramEnd"/>
      <w:r w:rsidRPr="009B5657">
        <w:rPr>
          <w:rFonts w:ascii="Times New Roman" w:eastAsia="Times New Roman" w:hAnsi="Times New Roman" w:cs="Times New Roman"/>
          <w:sz w:val="24"/>
          <w:szCs w:val="24"/>
        </w:rPr>
        <w:t>-2016-096491.</w:t>
      </w:r>
    </w:p>
    <w:p w14:paraId="1819D318" w14:textId="77777777" w:rsidR="00FB4AC3" w:rsidRPr="009B5657" w:rsidRDefault="00FB4AC3" w:rsidP="009B5657">
      <w:pPr>
        <w:spacing w:line="360" w:lineRule="auto"/>
        <w:rPr>
          <w:rFonts w:ascii="Times New Roman" w:eastAsia="Times New Roman" w:hAnsi="Times New Roman" w:cs="Times New Roman"/>
          <w:sz w:val="24"/>
          <w:szCs w:val="24"/>
        </w:rPr>
      </w:pPr>
    </w:p>
    <w:p w14:paraId="007D5D6F" w14:textId="31C41092"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 xml:space="preserve">Ota, M. </w:t>
      </w:r>
      <w:r w:rsidRPr="009B5657">
        <w:rPr>
          <w:rFonts w:ascii="Times New Roman" w:hAnsi="Times New Roman" w:cs="Times New Roman"/>
          <w:i/>
          <w:sz w:val="24"/>
          <w:szCs w:val="24"/>
        </w:rPr>
        <w:t xml:space="preserve">et al. </w:t>
      </w:r>
      <w:r w:rsidRPr="009B5657">
        <w:rPr>
          <w:rFonts w:ascii="Times New Roman" w:hAnsi="Times New Roman" w:cs="Times New Roman"/>
          <w:sz w:val="24"/>
          <w:szCs w:val="24"/>
        </w:rPr>
        <w:t xml:space="preserve">(2016) ‘Effect of a ketogenic meal on cognitive function in elderly adults: potential for cognitive enhancement’, </w:t>
      </w:r>
      <w:r w:rsidRPr="009B5657">
        <w:rPr>
          <w:rFonts w:ascii="Times New Roman" w:hAnsi="Times New Roman" w:cs="Times New Roman"/>
          <w:i/>
          <w:sz w:val="24"/>
          <w:szCs w:val="24"/>
        </w:rPr>
        <w:t xml:space="preserve">Psychopharmacology, </w:t>
      </w:r>
      <w:r w:rsidRPr="009B5657">
        <w:rPr>
          <w:rFonts w:ascii="Times New Roman" w:hAnsi="Times New Roman" w:cs="Times New Roman"/>
          <w:sz w:val="24"/>
          <w:szCs w:val="24"/>
        </w:rPr>
        <w:t>233(21), pp. 3797-3802.</w:t>
      </w:r>
    </w:p>
    <w:p w14:paraId="49BC7B25" w14:textId="77777777" w:rsidR="00FB4AC3" w:rsidRPr="009B5657" w:rsidRDefault="00FB4AC3" w:rsidP="009B5657">
      <w:pPr>
        <w:spacing w:line="360" w:lineRule="auto"/>
        <w:rPr>
          <w:rFonts w:ascii="Times New Roman" w:hAnsi="Times New Roman" w:cs="Times New Roman"/>
          <w:sz w:val="24"/>
          <w:szCs w:val="24"/>
        </w:rPr>
      </w:pPr>
    </w:p>
    <w:p w14:paraId="64762278" w14:textId="77777777"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 xml:space="preserve">Paoli, A. (2014) ‘Ketogenic Diet for Obesity: Friend or Foe?’, </w:t>
      </w:r>
      <w:r w:rsidRPr="009B5657">
        <w:rPr>
          <w:rFonts w:ascii="Times New Roman" w:hAnsi="Times New Roman" w:cs="Times New Roman"/>
          <w:i/>
          <w:sz w:val="24"/>
          <w:szCs w:val="24"/>
        </w:rPr>
        <w:t>International Journal of Environmental Research and Public Health</w:t>
      </w:r>
      <w:r w:rsidRPr="009B5657">
        <w:rPr>
          <w:rFonts w:ascii="Times New Roman" w:hAnsi="Times New Roman" w:cs="Times New Roman"/>
          <w:sz w:val="24"/>
          <w:szCs w:val="24"/>
        </w:rPr>
        <w:t>, 11, pp. 2092-2107.</w:t>
      </w:r>
    </w:p>
    <w:p w14:paraId="231549D0" w14:textId="643108A3" w:rsidR="001D22B6" w:rsidRPr="009B5657" w:rsidRDefault="001D22B6" w:rsidP="009B5657">
      <w:pPr>
        <w:spacing w:line="360" w:lineRule="auto"/>
        <w:rPr>
          <w:rFonts w:ascii="Times New Roman" w:eastAsia="Times New Roman" w:hAnsi="Times New Roman" w:cs="Times New Roman"/>
          <w:sz w:val="24"/>
          <w:szCs w:val="24"/>
        </w:rPr>
      </w:pPr>
    </w:p>
    <w:p w14:paraId="02BD64F1" w14:textId="482537E5"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Paoli, A., Rubini, A., </w:t>
      </w:r>
      <w:proofErr w:type="spellStart"/>
      <w:r w:rsidRPr="009B5657">
        <w:rPr>
          <w:rFonts w:ascii="Times New Roman" w:eastAsia="Times New Roman" w:hAnsi="Times New Roman" w:cs="Times New Roman"/>
          <w:sz w:val="24"/>
          <w:szCs w:val="24"/>
        </w:rPr>
        <w:t>Volek</w:t>
      </w:r>
      <w:proofErr w:type="spellEnd"/>
      <w:r w:rsidRPr="009B5657">
        <w:rPr>
          <w:rFonts w:ascii="Times New Roman" w:eastAsia="Times New Roman" w:hAnsi="Times New Roman" w:cs="Times New Roman"/>
          <w:sz w:val="24"/>
          <w:szCs w:val="24"/>
        </w:rPr>
        <w:t xml:space="preserve">, J.S. and Grimaldi, K.A. (2013) ‘Beyond weight loss: a review of the therapeutic uses of very-low-carbohydrate (ketogenic diets), </w:t>
      </w:r>
      <w:r w:rsidRPr="009B5657">
        <w:rPr>
          <w:rFonts w:ascii="Times New Roman" w:eastAsia="Times New Roman" w:hAnsi="Times New Roman" w:cs="Times New Roman"/>
          <w:i/>
          <w:sz w:val="24"/>
          <w:szCs w:val="24"/>
        </w:rPr>
        <w:t>European Journal of Clinical Nutrition</w:t>
      </w:r>
      <w:r w:rsidRPr="009B5657">
        <w:rPr>
          <w:rFonts w:ascii="Times New Roman" w:eastAsia="Times New Roman" w:hAnsi="Times New Roman" w:cs="Times New Roman"/>
          <w:sz w:val="24"/>
          <w:szCs w:val="24"/>
        </w:rPr>
        <w:t>, 67, pp. 789-796.</w:t>
      </w:r>
    </w:p>
    <w:p w14:paraId="56DE2E7F" w14:textId="77777777" w:rsidR="003423D1" w:rsidRPr="009B5657" w:rsidRDefault="003423D1" w:rsidP="009B5657">
      <w:pPr>
        <w:spacing w:line="360" w:lineRule="auto"/>
        <w:rPr>
          <w:rFonts w:ascii="Times New Roman" w:eastAsia="Times New Roman" w:hAnsi="Times New Roman" w:cs="Times New Roman"/>
          <w:sz w:val="24"/>
          <w:szCs w:val="24"/>
        </w:rPr>
      </w:pPr>
    </w:p>
    <w:p w14:paraId="36D623C1" w14:textId="77777777"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Perry, C. (2018) ‘Fuelled by fat’, </w:t>
      </w:r>
      <w:r w:rsidRPr="009B5657">
        <w:rPr>
          <w:rFonts w:ascii="Times New Roman" w:eastAsia="Times New Roman" w:hAnsi="Times New Roman" w:cs="Times New Roman"/>
          <w:i/>
          <w:sz w:val="24"/>
          <w:szCs w:val="24"/>
        </w:rPr>
        <w:t>Muscle and Fitness</w:t>
      </w:r>
      <w:r w:rsidRPr="009B5657">
        <w:rPr>
          <w:rFonts w:ascii="Times New Roman" w:eastAsia="Times New Roman" w:hAnsi="Times New Roman" w:cs="Times New Roman"/>
          <w:sz w:val="24"/>
          <w:szCs w:val="24"/>
        </w:rPr>
        <w:t>, 19(1), pp. 126-127.</w:t>
      </w:r>
    </w:p>
    <w:p w14:paraId="5026716A" w14:textId="4381A0AB" w:rsidR="001D22B6" w:rsidRPr="009B5657" w:rsidRDefault="001D22B6" w:rsidP="009B5657">
      <w:pPr>
        <w:spacing w:line="360" w:lineRule="auto"/>
        <w:rPr>
          <w:rFonts w:ascii="Times New Roman" w:hAnsi="Times New Roman" w:cs="Times New Roman"/>
          <w:sz w:val="24"/>
          <w:szCs w:val="24"/>
          <w:lang w:val="en"/>
        </w:rPr>
      </w:pPr>
      <w:r w:rsidRPr="009B5657">
        <w:rPr>
          <w:rFonts w:ascii="Times New Roman" w:hAnsi="Times New Roman" w:cs="Times New Roman"/>
          <w:sz w:val="24"/>
          <w:szCs w:val="24"/>
          <w:lang w:val="en"/>
        </w:rPr>
        <w:t xml:space="preserve">Public Health England (2011) </w:t>
      </w:r>
      <w:r w:rsidRPr="009B5657">
        <w:rPr>
          <w:rFonts w:ascii="Times New Roman" w:hAnsi="Times New Roman" w:cs="Times New Roman"/>
          <w:i/>
          <w:sz w:val="24"/>
          <w:szCs w:val="24"/>
          <w:lang w:val="en"/>
        </w:rPr>
        <w:t>SACN Dietary Reference Values for Energy.</w:t>
      </w:r>
      <w:r w:rsidRPr="009B5657">
        <w:rPr>
          <w:rFonts w:ascii="Times New Roman" w:hAnsi="Times New Roman" w:cs="Times New Roman"/>
          <w:sz w:val="24"/>
          <w:szCs w:val="24"/>
          <w:lang w:val="en"/>
        </w:rPr>
        <w:t xml:space="preserve"> Available at: https://www.gov.uk/government/publications/sacn-dietary-reference-values-for-energy (Accessed: 01/01/2018).</w:t>
      </w:r>
    </w:p>
    <w:p w14:paraId="5EFDA3ED" w14:textId="77777777" w:rsidR="003423D1" w:rsidRPr="009B5657" w:rsidRDefault="003423D1" w:rsidP="009B5657">
      <w:pPr>
        <w:spacing w:line="360" w:lineRule="auto"/>
        <w:rPr>
          <w:rFonts w:ascii="Times New Roman" w:hAnsi="Times New Roman" w:cs="Times New Roman"/>
          <w:i/>
          <w:sz w:val="24"/>
          <w:szCs w:val="24"/>
          <w:lang w:val="en"/>
        </w:rPr>
      </w:pPr>
    </w:p>
    <w:p w14:paraId="6DD9D93B" w14:textId="47686F3B"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Pyke, A. (2017) ‘Low Carbohydrate High Fat Diets and Endurance Performance’, </w:t>
      </w:r>
      <w:r w:rsidRPr="009B5657">
        <w:rPr>
          <w:rFonts w:ascii="Times New Roman" w:eastAsia="Times New Roman" w:hAnsi="Times New Roman" w:cs="Times New Roman"/>
          <w:i/>
          <w:sz w:val="24"/>
          <w:szCs w:val="24"/>
        </w:rPr>
        <w:t xml:space="preserve">Journal of Australian Strength and Conditioning, </w:t>
      </w:r>
      <w:r w:rsidRPr="009B5657">
        <w:rPr>
          <w:rFonts w:ascii="Times New Roman" w:eastAsia="Times New Roman" w:hAnsi="Times New Roman" w:cs="Times New Roman"/>
          <w:sz w:val="24"/>
          <w:szCs w:val="24"/>
        </w:rPr>
        <w:t>25(4), pp.</w:t>
      </w:r>
      <w:r w:rsidR="00887643" w:rsidRPr="009B5657">
        <w:rPr>
          <w:rFonts w:ascii="Times New Roman" w:eastAsia="Times New Roman" w:hAnsi="Times New Roman" w:cs="Times New Roman"/>
          <w:sz w:val="24"/>
          <w:szCs w:val="24"/>
        </w:rPr>
        <w:t xml:space="preserve"> </w:t>
      </w:r>
      <w:r w:rsidRPr="009B5657">
        <w:rPr>
          <w:rFonts w:ascii="Times New Roman" w:eastAsia="Times New Roman" w:hAnsi="Times New Roman" w:cs="Times New Roman"/>
          <w:sz w:val="24"/>
          <w:szCs w:val="24"/>
        </w:rPr>
        <w:t>61-64.</w:t>
      </w:r>
    </w:p>
    <w:p w14:paraId="1CBC107C" w14:textId="77777777" w:rsidR="003423D1" w:rsidRPr="009B5657" w:rsidRDefault="003423D1" w:rsidP="009B5657">
      <w:pPr>
        <w:spacing w:line="360" w:lineRule="auto"/>
        <w:rPr>
          <w:rFonts w:ascii="Times New Roman" w:eastAsia="Times New Roman" w:hAnsi="Times New Roman" w:cs="Times New Roman"/>
          <w:sz w:val="24"/>
          <w:szCs w:val="24"/>
        </w:rPr>
      </w:pPr>
    </w:p>
    <w:p w14:paraId="596F9196" w14:textId="0C7FF54A" w:rsidR="001D22B6" w:rsidRPr="009B5657" w:rsidRDefault="001D22B6" w:rsidP="009B5657">
      <w:pPr>
        <w:spacing w:line="360" w:lineRule="auto"/>
        <w:rPr>
          <w:rFonts w:ascii="Times New Roman" w:eastAsia="Times New Roman" w:hAnsi="Times New Roman" w:cs="Times New Roman"/>
          <w:color w:val="000000" w:themeColor="text1"/>
          <w:sz w:val="24"/>
          <w:szCs w:val="24"/>
        </w:rPr>
      </w:pPr>
      <w:r w:rsidRPr="009B5657">
        <w:rPr>
          <w:rFonts w:ascii="Times New Roman" w:eastAsia="Times New Roman" w:hAnsi="Times New Roman" w:cs="Times New Roman"/>
          <w:color w:val="000000" w:themeColor="text1"/>
          <w:sz w:val="24"/>
          <w:szCs w:val="24"/>
        </w:rPr>
        <w:t xml:space="preserve">Resnick, H.E (2013) ‘Strong Evidence Supporting Benefits of Mediterranean Diet Among People at High Risk of CVD’, </w:t>
      </w:r>
      <w:r w:rsidRPr="009B5657">
        <w:rPr>
          <w:rFonts w:ascii="Times New Roman" w:eastAsia="Times New Roman" w:hAnsi="Times New Roman" w:cs="Times New Roman"/>
          <w:i/>
          <w:color w:val="000000" w:themeColor="text1"/>
          <w:sz w:val="24"/>
          <w:szCs w:val="24"/>
        </w:rPr>
        <w:t>Diabetes</w:t>
      </w:r>
      <w:r w:rsidRPr="009B5657">
        <w:rPr>
          <w:rFonts w:ascii="Times New Roman" w:eastAsia="Times New Roman" w:hAnsi="Times New Roman" w:cs="Times New Roman"/>
          <w:color w:val="000000" w:themeColor="text1"/>
          <w:sz w:val="24"/>
          <w:szCs w:val="24"/>
        </w:rPr>
        <w:t>, 62(6), p. 2152.</w:t>
      </w:r>
    </w:p>
    <w:p w14:paraId="23F1DCF8" w14:textId="77777777" w:rsidR="00887643" w:rsidRPr="009B5657" w:rsidRDefault="00887643" w:rsidP="009B5657">
      <w:pPr>
        <w:spacing w:line="360" w:lineRule="auto"/>
        <w:rPr>
          <w:rFonts w:ascii="Times New Roman" w:eastAsia="Times New Roman" w:hAnsi="Times New Roman" w:cs="Times New Roman"/>
          <w:color w:val="000000" w:themeColor="text1"/>
          <w:sz w:val="24"/>
          <w:szCs w:val="24"/>
        </w:rPr>
      </w:pPr>
    </w:p>
    <w:p w14:paraId="283109BA" w14:textId="10B6DBB5"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 xml:space="preserve">Rho, J.M. (2017) ‘How does the ketogenic diet induce anti-seizure effects?’ </w:t>
      </w:r>
      <w:r w:rsidRPr="009B5657">
        <w:rPr>
          <w:rFonts w:ascii="Times New Roman" w:hAnsi="Times New Roman" w:cs="Times New Roman"/>
          <w:i/>
          <w:sz w:val="24"/>
          <w:szCs w:val="24"/>
        </w:rPr>
        <w:t>Neuroscience Letters</w:t>
      </w:r>
      <w:r w:rsidRPr="009B5657">
        <w:rPr>
          <w:rFonts w:ascii="Times New Roman" w:hAnsi="Times New Roman" w:cs="Times New Roman"/>
          <w:sz w:val="24"/>
          <w:szCs w:val="24"/>
        </w:rPr>
        <w:t>, 637, pp. 4-10.</w:t>
      </w:r>
    </w:p>
    <w:p w14:paraId="5217586A" w14:textId="77777777" w:rsidR="00887643" w:rsidRPr="009B5657" w:rsidRDefault="00887643" w:rsidP="009B5657">
      <w:pPr>
        <w:spacing w:line="360" w:lineRule="auto"/>
        <w:rPr>
          <w:rFonts w:ascii="Times New Roman" w:hAnsi="Times New Roman" w:cs="Times New Roman"/>
          <w:sz w:val="24"/>
          <w:szCs w:val="24"/>
        </w:rPr>
      </w:pPr>
    </w:p>
    <w:p w14:paraId="7C4EDD10" w14:textId="10B30C86" w:rsidR="001D22B6" w:rsidRPr="009B5657" w:rsidRDefault="001D22B6" w:rsidP="009B5657">
      <w:pPr>
        <w:spacing w:line="360" w:lineRule="auto"/>
        <w:rPr>
          <w:rFonts w:ascii="Times New Roman" w:hAnsi="Times New Roman" w:cs="Times New Roman"/>
          <w:sz w:val="24"/>
          <w:szCs w:val="24"/>
        </w:rPr>
      </w:pPr>
      <w:proofErr w:type="spellStart"/>
      <w:r w:rsidRPr="009B5657">
        <w:rPr>
          <w:rFonts w:ascii="Times New Roman" w:hAnsi="Times New Roman" w:cs="Times New Roman"/>
          <w:sz w:val="24"/>
          <w:szCs w:val="24"/>
        </w:rPr>
        <w:t>Scherger</w:t>
      </w:r>
      <w:proofErr w:type="spellEnd"/>
      <w:r w:rsidRPr="009B5657">
        <w:rPr>
          <w:rFonts w:ascii="Times New Roman" w:hAnsi="Times New Roman" w:cs="Times New Roman"/>
          <w:sz w:val="24"/>
          <w:szCs w:val="24"/>
        </w:rPr>
        <w:t xml:space="preserve">, J.E. (2017) ‘Very Low-carbohydrate Ketogenic Diet May Reverse Type 2 Diabetes’, </w:t>
      </w:r>
      <w:r w:rsidRPr="009B5657">
        <w:rPr>
          <w:rFonts w:ascii="Times New Roman" w:hAnsi="Times New Roman" w:cs="Times New Roman"/>
          <w:i/>
          <w:sz w:val="24"/>
          <w:szCs w:val="24"/>
        </w:rPr>
        <w:t>International Medicine Alert</w:t>
      </w:r>
      <w:r w:rsidRPr="009B5657">
        <w:rPr>
          <w:rFonts w:ascii="Times New Roman" w:hAnsi="Times New Roman" w:cs="Times New Roman"/>
          <w:sz w:val="24"/>
          <w:szCs w:val="24"/>
        </w:rPr>
        <w:t>, 39(12), pp.</w:t>
      </w:r>
      <w:r w:rsidR="00887643" w:rsidRPr="009B5657">
        <w:rPr>
          <w:rFonts w:ascii="Times New Roman" w:hAnsi="Times New Roman" w:cs="Times New Roman"/>
          <w:sz w:val="24"/>
          <w:szCs w:val="24"/>
        </w:rPr>
        <w:t xml:space="preserve"> </w:t>
      </w:r>
      <w:r w:rsidRPr="009B5657">
        <w:rPr>
          <w:rFonts w:ascii="Times New Roman" w:hAnsi="Times New Roman" w:cs="Times New Roman"/>
          <w:sz w:val="24"/>
          <w:szCs w:val="24"/>
        </w:rPr>
        <w:t>1-3.</w:t>
      </w:r>
    </w:p>
    <w:p w14:paraId="3FF43431" w14:textId="77777777" w:rsidR="00887643" w:rsidRPr="009B5657" w:rsidRDefault="00887643" w:rsidP="009B5657">
      <w:pPr>
        <w:spacing w:line="360" w:lineRule="auto"/>
        <w:rPr>
          <w:rFonts w:ascii="Times New Roman" w:hAnsi="Times New Roman" w:cs="Times New Roman"/>
          <w:sz w:val="24"/>
          <w:szCs w:val="24"/>
        </w:rPr>
      </w:pPr>
    </w:p>
    <w:p w14:paraId="7883AD5D" w14:textId="16830888"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 xml:space="preserve">Schick, E.E. (2016) ‘The role of the ketogenic diet in exercise performance’, </w:t>
      </w:r>
      <w:r w:rsidRPr="009B5657">
        <w:rPr>
          <w:rFonts w:ascii="Times New Roman" w:hAnsi="Times New Roman" w:cs="Times New Roman"/>
          <w:i/>
          <w:sz w:val="24"/>
          <w:szCs w:val="24"/>
        </w:rPr>
        <w:t xml:space="preserve">Journal of the Romanian Sports Medicine Society’, </w:t>
      </w:r>
      <w:r w:rsidRPr="009B5657">
        <w:rPr>
          <w:rFonts w:ascii="Times New Roman" w:hAnsi="Times New Roman" w:cs="Times New Roman"/>
          <w:sz w:val="24"/>
          <w:szCs w:val="24"/>
        </w:rPr>
        <w:t>1011(2), pp. 2756-2761.</w:t>
      </w:r>
    </w:p>
    <w:p w14:paraId="3BEAFCE2" w14:textId="77777777" w:rsidR="00887643" w:rsidRPr="009B5657" w:rsidRDefault="00887643" w:rsidP="009B5657">
      <w:pPr>
        <w:spacing w:line="360" w:lineRule="auto"/>
        <w:rPr>
          <w:rFonts w:ascii="Times New Roman" w:hAnsi="Times New Roman" w:cs="Times New Roman"/>
          <w:sz w:val="24"/>
          <w:szCs w:val="24"/>
        </w:rPr>
      </w:pPr>
    </w:p>
    <w:p w14:paraId="6E9EC10B" w14:textId="40F43BC6"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 xml:space="preserve">Shilpa, J. and Mohan, V. (2018) ‘Ketogenic Diets’, </w:t>
      </w:r>
      <w:r w:rsidRPr="009B5657">
        <w:rPr>
          <w:rFonts w:ascii="Times New Roman" w:hAnsi="Times New Roman" w:cs="Times New Roman"/>
          <w:i/>
          <w:sz w:val="24"/>
          <w:szCs w:val="24"/>
        </w:rPr>
        <w:t xml:space="preserve">Indian Journal of Medical Research, </w:t>
      </w:r>
      <w:r w:rsidRPr="009B5657">
        <w:rPr>
          <w:rFonts w:ascii="Times New Roman" w:hAnsi="Times New Roman" w:cs="Times New Roman"/>
          <w:sz w:val="24"/>
          <w:szCs w:val="24"/>
        </w:rPr>
        <w:t>148, pp. 251-253.</w:t>
      </w:r>
    </w:p>
    <w:p w14:paraId="74A5F451" w14:textId="77777777" w:rsidR="00887643" w:rsidRPr="009B5657" w:rsidRDefault="00887643" w:rsidP="009B5657">
      <w:pPr>
        <w:spacing w:line="360" w:lineRule="auto"/>
        <w:rPr>
          <w:rFonts w:ascii="Times New Roman" w:hAnsi="Times New Roman" w:cs="Times New Roman"/>
          <w:sz w:val="24"/>
          <w:szCs w:val="24"/>
        </w:rPr>
      </w:pPr>
    </w:p>
    <w:p w14:paraId="5B60B15D" w14:textId="1D9ABC04" w:rsidR="001D22B6" w:rsidRPr="009B5657" w:rsidRDefault="001D22B6" w:rsidP="009B5657">
      <w:pPr>
        <w:spacing w:line="360" w:lineRule="auto"/>
        <w:rPr>
          <w:rFonts w:ascii="Times New Roman" w:eastAsia="Times New Roman" w:hAnsi="Times New Roman" w:cs="Times New Roman"/>
          <w:sz w:val="24"/>
          <w:szCs w:val="24"/>
        </w:rPr>
      </w:pPr>
      <w:proofErr w:type="spellStart"/>
      <w:r w:rsidRPr="009B5657">
        <w:rPr>
          <w:rFonts w:ascii="Times New Roman" w:hAnsi="Times New Roman" w:cs="Times New Roman"/>
          <w:sz w:val="24"/>
          <w:szCs w:val="24"/>
        </w:rPr>
        <w:t>Sirikonda</w:t>
      </w:r>
      <w:proofErr w:type="spellEnd"/>
      <w:r w:rsidRPr="009B5657">
        <w:rPr>
          <w:rFonts w:ascii="Times New Roman" w:eastAsia="Times New Roman" w:hAnsi="Times New Roman" w:cs="Times New Roman"/>
          <w:sz w:val="24"/>
          <w:szCs w:val="24"/>
        </w:rPr>
        <w:t xml:space="preserve">, N.S. </w:t>
      </w:r>
      <w:r w:rsidRPr="009B5657">
        <w:rPr>
          <w:rFonts w:ascii="Times New Roman" w:eastAsia="Times New Roman" w:hAnsi="Times New Roman" w:cs="Times New Roman"/>
          <w:i/>
          <w:sz w:val="24"/>
          <w:szCs w:val="24"/>
        </w:rPr>
        <w:t xml:space="preserve">et al. </w:t>
      </w:r>
      <w:r w:rsidRPr="009B5657">
        <w:rPr>
          <w:rFonts w:ascii="Times New Roman" w:eastAsia="Times New Roman" w:hAnsi="Times New Roman" w:cs="Times New Roman"/>
          <w:sz w:val="24"/>
          <w:szCs w:val="24"/>
        </w:rPr>
        <w:t xml:space="preserve">(2012) ‘Ketogenic Diet: Rapid Onset of Selenium Deficiency-Induced Cardiac Decompensation’, </w:t>
      </w:r>
      <w:proofErr w:type="spellStart"/>
      <w:r w:rsidRPr="009B5657">
        <w:rPr>
          <w:rFonts w:ascii="Times New Roman" w:eastAsia="Times New Roman" w:hAnsi="Times New Roman" w:cs="Times New Roman"/>
          <w:i/>
          <w:sz w:val="24"/>
          <w:szCs w:val="24"/>
        </w:rPr>
        <w:t>Pediatric</w:t>
      </w:r>
      <w:proofErr w:type="spellEnd"/>
      <w:r w:rsidRPr="009B5657">
        <w:rPr>
          <w:rFonts w:ascii="Times New Roman" w:eastAsia="Times New Roman" w:hAnsi="Times New Roman" w:cs="Times New Roman"/>
          <w:i/>
          <w:sz w:val="24"/>
          <w:szCs w:val="24"/>
        </w:rPr>
        <w:t xml:space="preserve"> Cardiology</w:t>
      </w:r>
      <w:r w:rsidRPr="009B5657">
        <w:rPr>
          <w:rFonts w:ascii="Times New Roman" w:eastAsia="Times New Roman" w:hAnsi="Times New Roman" w:cs="Times New Roman"/>
          <w:sz w:val="24"/>
          <w:szCs w:val="24"/>
        </w:rPr>
        <w:t>, 33, pp. 834-838.</w:t>
      </w:r>
    </w:p>
    <w:p w14:paraId="542BB134" w14:textId="77777777" w:rsidR="00887643" w:rsidRPr="009B5657" w:rsidRDefault="00887643" w:rsidP="009B5657">
      <w:pPr>
        <w:spacing w:line="360" w:lineRule="auto"/>
        <w:rPr>
          <w:rFonts w:ascii="Times New Roman" w:eastAsia="Times New Roman" w:hAnsi="Times New Roman" w:cs="Times New Roman"/>
          <w:sz w:val="24"/>
          <w:szCs w:val="24"/>
        </w:rPr>
      </w:pPr>
    </w:p>
    <w:p w14:paraId="27812C0E" w14:textId="4F37FF1A"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t xml:space="preserve">Spinelli, E. and </w:t>
      </w:r>
      <w:proofErr w:type="spellStart"/>
      <w:r w:rsidRPr="009B5657">
        <w:rPr>
          <w:rFonts w:ascii="Times New Roman" w:hAnsi="Times New Roman" w:cs="Times New Roman"/>
          <w:sz w:val="24"/>
          <w:szCs w:val="24"/>
        </w:rPr>
        <w:t>Blackford</w:t>
      </w:r>
      <w:proofErr w:type="spellEnd"/>
      <w:r w:rsidRPr="009B5657">
        <w:rPr>
          <w:rFonts w:ascii="Times New Roman" w:hAnsi="Times New Roman" w:cs="Times New Roman"/>
          <w:sz w:val="24"/>
          <w:szCs w:val="24"/>
        </w:rPr>
        <w:t xml:space="preserve">, R. (2018) ‘Gut Microbiota, the Ketogenic Diet and Epilepsy’, </w:t>
      </w:r>
      <w:proofErr w:type="spellStart"/>
      <w:r w:rsidRPr="009B5657">
        <w:rPr>
          <w:rFonts w:ascii="Times New Roman" w:hAnsi="Times New Roman" w:cs="Times New Roman"/>
          <w:i/>
          <w:sz w:val="24"/>
          <w:szCs w:val="24"/>
        </w:rPr>
        <w:t>Pediatric</w:t>
      </w:r>
      <w:proofErr w:type="spellEnd"/>
      <w:r w:rsidRPr="009B5657">
        <w:rPr>
          <w:rFonts w:ascii="Times New Roman" w:hAnsi="Times New Roman" w:cs="Times New Roman"/>
          <w:i/>
          <w:sz w:val="24"/>
          <w:szCs w:val="24"/>
        </w:rPr>
        <w:t xml:space="preserve"> Neurology Briefs, </w:t>
      </w:r>
      <w:r w:rsidRPr="009B5657">
        <w:rPr>
          <w:rFonts w:ascii="Times New Roman" w:hAnsi="Times New Roman" w:cs="Times New Roman"/>
          <w:sz w:val="24"/>
          <w:szCs w:val="24"/>
        </w:rPr>
        <w:t>32, p. 10. Doi:10.15844/pedneurbriefs-32-10.</w:t>
      </w:r>
    </w:p>
    <w:p w14:paraId="32426967" w14:textId="77777777" w:rsidR="003F2AC4" w:rsidRPr="009B5657" w:rsidRDefault="003F2AC4" w:rsidP="009B5657">
      <w:pPr>
        <w:spacing w:line="360" w:lineRule="auto"/>
        <w:rPr>
          <w:rFonts w:ascii="Times New Roman" w:hAnsi="Times New Roman" w:cs="Times New Roman"/>
          <w:sz w:val="24"/>
          <w:szCs w:val="24"/>
        </w:rPr>
      </w:pPr>
    </w:p>
    <w:p w14:paraId="2183E4D0" w14:textId="7C1BE8CD"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lastRenderedPageBreak/>
        <w:t xml:space="preserve">Stafstrom, C.E. and Bough, K.J. (2003) ‘The Ketogenic Diet for the Treatment of Epilepsy: A Challenge for Nutritional Neuroscientists’, </w:t>
      </w:r>
      <w:r w:rsidRPr="009B5657">
        <w:rPr>
          <w:rFonts w:ascii="Times New Roman" w:hAnsi="Times New Roman" w:cs="Times New Roman"/>
          <w:i/>
          <w:sz w:val="24"/>
          <w:szCs w:val="24"/>
        </w:rPr>
        <w:t>Nutritional Neuroscience</w:t>
      </w:r>
      <w:r w:rsidRPr="009B5657">
        <w:rPr>
          <w:rFonts w:ascii="Times New Roman" w:hAnsi="Times New Roman" w:cs="Times New Roman"/>
          <w:sz w:val="24"/>
          <w:szCs w:val="24"/>
        </w:rPr>
        <w:t>, 6(2), pp. 67-68</w:t>
      </w:r>
      <w:r w:rsidR="003F2AC4" w:rsidRPr="009B5657">
        <w:rPr>
          <w:rFonts w:ascii="Times New Roman" w:hAnsi="Times New Roman" w:cs="Times New Roman"/>
          <w:sz w:val="24"/>
          <w:szCs w:val="24"/>
        </w:rPr>
        <w:t>.</w:t>
      </w:r>
    </w:p>
    <w:p w14:paraId="55BEF24A" w14:textId="77777777" w:rsidR="003F2AC4" w:rsidRPr="009B5657" w:rsidRDefault="003F2AC4" w:rsidP="009B5657">
      <w:pPr>
        <w:spacing w:line="360" w:lineRule="auto"/>
        <w:rPr>
          <w:rFonts w:ascii="Times New Roman" w:hAnsi="Times New Roman" w:cs="Times New Roman"/>
          <w:sz w:val="24"/>
          <w:szCs w:val="24"/>
        </w:rPr>
      </w:pPr>
    </w:p>
    <w:p w14:paraId="5BEDBD3A" w14:textId="77777777"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Sussman, D. </w:t>
      </w:r>
      <w:r w:rsidRPr="009B5657">
        <w:rPr>
          <w:rFonts w:ascii="Times New Roman" w:eastAsia="Times New Roman" w:hAnsi="Times New Roman" w:cs="Times New Roman"/>
          <w:i/>
          <w:sz w:val="24"/>
          <w:szCs w:val="24"/>
        </w:rPr>
        <w:t>et al</w:t>
      </w:r>
      <w:r w:rsidRPr="009B5657">
        <w:rPr>
          <w:rFonts w:ascii="Times New Roman" w:eastAsia="Times New Roman" w:hAnsi="Times New Roman" w:cs="Times New Roman"/>
          <w:sz w:val="24"/>
          <w:szCs w:val="24"/>
        </w:rPr>
        <w:t xml:space="preserve">. (2013) ‘Effects of a ketogenic diet during pregnancy on embryonic growth in the mouse’, </w:t>
      </w:r>
      <w:r w:rsidRPr="009B5657">
        <w:rPr>
          <w:rFonts w:ascii="Times New Roman" w:eastAsia="Times New Roman" w:hAnsi="Times New Roman" w:cs="Times New Roman"/>
          <w:i/>
          <w:sz w:val="24"/>
          <w:szCs w:val="24"/>
        </w:rPr>
        <w:t>BMC Pregnancy and Childbirth</w:t>
      </w:r>
      <w:r w:rsidRPr="009B5657">
        <w:rPr>
          <w:rFonts w:ascii="Times New Roman" w:eastAsia="Times New Roman" w:hAnsi="Times New Roman" w:cs="Times New Roman"/>
          <w:sz w:val="24"/>
          <w:szCs w:val="24"/>
        </w:rPr>
        <w:t>, 13(109), pp. 1-11.</w:t>
      </w:r>
    </w:p>
    <w:p w14:paraId="4A8146B7" w14:textId="1961D76D"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Tinsley, G.M. and Willoughby, D.S. (2016) ‘Fat-Free Mass Changes During Ketogenic Diets and the Potential Role of Resistance Training’, </w:t>
      </w:r>
      <w:r w:rsidRPr="009B5657">
        <w:rPr>
          <w:rFonts w:ascii="Times New Roman" w:eastAsia="Times New Roman" w:hAnsi="Times New Roman" w:cs="Times New Roman"/>
          <w:i/>
          <w:sz w:val="24"/>
          <w:szCs w:val="24"/>
        </w:rPr>
        <w:t>International Journal of Sport Nutrition and Exercise Metabolism</w:t>
      </w:r>
      <w:r w:rsidRPr="009B5657">
        <w:rPr>
          <w:rFonts w:ascii="Times New Roman" w:eastAsia="Times New Roman" w:hAnsi="Times New Roman" w:cs="Times New Roman"/>
          <w:sz w:val="24"/>
          <w:szCs w:val="24"/>
        </w:rPr>
        <w:t>, 26, pp. 78-92.</w:t>
      </w:r>
    </w:p>
    <w:p w14:paraId="59924291" w14:textId="77777777" w:rsidR="003F2AC4" w:rsidRPr="009B5657" w:rsidRDefault="003F2AC4" w:rsidP="009B5657">
      <w:pPr>
        <w:spacing w:line="360" w:lineRule="auto"/>
        <w:rPr>
          <w:rFonts w:ascii="Times New Roman" w:eastAsia="Times New Roman" w:hAnsi="Times New Roman" w:cs="Times New Roman"/>
          <w:sz w:val="24"/>
          <w:szCs w:val="24"/>
        </w:rPr>
      </w:pPr>
    </w:p>
    <w:p w14:paraId="5C82C2DB" w14:textId="5B10A9F0"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Vargas, S. </w:t>
      </w:r>
      <w:r w:rsidRPr="009B5657">
        <w:rPr>
          <w:rFonts w:ascii="Times New Roman" w:eastAsia="Times New Roman" w:hAnsi="Times New Roman" w:cs="Times New Roman"/>
          <w:i/>
          <w:sz w:val="24"/>
          <w:szCs w:val="24"/>
        </w:rPr>
        <w:t>et al</w:t>
      </w:r>
      <w:r w:rsidRPr="009B5657">
        <w:rPr>
          <w:rFonts w:ascii="Times New Roman" w:eastAsia="Times New Roman" w:hAnsi="Times New Roman" w:cs="Times New Roman"/>
          <w:sz w:val="24"/>
          <w:szCs w:val="24"/>
        </w:rPr>
        <w:t xml:space="preserve">. (2018) ‘Efficacy of ketogenic diet on body composition during resistance training in trained men: a randomized controlled trial.’, </w:t>
      </w:r>
      <w:r w:rsidRPr="009B5657">
        <w:rPr>
          <w:rFonts w:ascii="Times New Roman" w:eastAsia="Times New Roman" w:hAnsi="Times New Roman" w:cs="Times New Roman"/>
          <w:i/>
          <w:sz w:val="24"/>
          <w:szCs w:val="24"/>
        </w:rPr>
        <w:t>Journal of the International Society of Sports Nutrition,</w:t>
      </w:r>
      <w:r w:rsidRPr="009B5657">
        <w:rPr>
          <w:rFonts w:ascii="Times New Roman" w:eastAsia="Times New Roman" w:hAnsi="Times New Roman" w:cs="Times New Roman"/>
          <w:sz w:val="24"/>
          <w:szCs w:val="24"/>
        </w:rPr>
        <w:t xml:space="preserve"> 15(31), pp 1-9. doi.org/10.1186/s12970-018-0236-9.</w:t>
      </w:r>
    </w:p>
    <w:p w14:paraId="2954404B" w14:textId="77777777" w:rsidR="003F2AC4" w:rsidRPr="009B5657" w:rsidRDefault="003F2AC4" w:rsidP="009B5657">
      <w:pPr>
        <w:spacing w:line="360" w:lineRule="auto"/>
        <w:rPr>
          <w:rFonts w:ascii="Times New Roman" w:eastAsia="Times New Roman" w:hAnsi="Times New Roman" w:cs="Times New Roman"/>
          <w:sz w:val="24"/>
          <w:szCs w:val="24"/>
        </w:rPr>
      </w:pPr>
    </w:p>
    <w:p w14:paraId="1F7A2660" w14:textId="16E47B4D"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Westman, E.C. </w:t>
      </w:r>
      <w:r w:rsidRPr="009B5657">
        <w:rPr>
          <w:rFonts w:ascii="Times New Roman" w:eastAsia="Times New Roman" w:hAnsi="Times New Roman" w:cs="Times New Roman"/>
          <w:i/>
          <w:sz w:val="24"/>
          <w:szCs w:val="24"/>
        </w:rPr>
        <w:t>et al</w:t>
      </w:r>
      <w:r w:rsidRPr="009B5657">
        <w:rPr>
          <w:rFonts w:ascii="Times New Roman" w:eastAsia="Times New Roman" w:hAnsi="Times New Roman" w:cs="Times New Roman"/>
          <w:sz w:val="24"/>
          <w:szCs w:val="24"/>
        </w:rPr>
        <w:t>. (2008) ‘The effect of a low-carbohydrate, ketogenic diet versus a low-glycaemic index diet on glycaemic control in type</w:t>
      </w:r>
      <w:r w:rsidR="00AE23BD" w:rsidRPr="009B5657">
        <w:rPr>
          <w:rFonts w:ascii="Times New Roman" w:eastAsia="Times New Roman" w:hAnsi="Times New Roman" w:cs="Times New Roman"/>
          <w:sz w:val="24"/>
          <w:szCs w:val="24"/>
        </w:rPr>
        <w:t>’</w:t>
      </w:r>
      <w:r w:rsidRPr="009B5657">
        <w:rPr>
          <w:rFonts w:ascii="Times New Roman" w:eastAsia="Times New Roman" w:hAnsi="Times New Roman" w:cs="Times New Roman"/>
          <w:sz w:val="24"/>
          <w:szCs w:val="24"/>
        </w:rPr>
        <w:t xml:space="preserve"> 2 diabetes mellitus’, </w:t>
      </w:r>
      <w:r w:rsidRPr="009B5657">
        <w:rPr>
          <w:rFonts w:ascii="Times New Roman" w:eastAsia="Times New Roman" w:hAnsi="Times New Roman" w:cs="Times New Roman"/>
          <w:i/>
          <w:sz w:val="24"/>
          <w:szCs w:val="24"/>
        </w:rPr>
        <w:t>Nutrition &amp; Metabolism</w:t>
      </w:r>
      <w:r w:rsidRPr="009B5657">
        <w:rPr>
          <w:rFonts w:ascii="Times New Roman" w:eastAsia="Times New Roman" w:hAnsi="Times New Roman" w:cs="Times New Roman"/>
          <w:sz w:val="24"/>
          <w:szCs w:val="24"/>
        </w:rPr>
        <w:t xml:space="preserve">, 5(36), </w:t>
      </w:r>
      <w:proofErr w:type="spellStart"/>
      <w:r w:rsidRPr="009B5657">
        <w:rPr>
          <w:rFonts w:ascii="Times New Roman" w:eastAsia="Times New Roman" w:hAnsi="Times New Roman" w:cs="Times New Roman"/>
          <w:sz w:val="24"/>
          <w:szCs w:val="24"/>
        </w:rPr>
        <w:t>doi</w:t>
      </w:r>
      <w:proofErr w:type="spellEnd"/>
      <w:r w:rsidRPr="009B5657">
        <w:rPr>
          <w:rFonts w:ascii="Times New Roman" w:eastAsia="Times New Roman" w:hAnsi="Times New Roman" w:cs="Times New Roman"/>
          <w:sz w:val="24"/>
          <w:szCs w:val="24"/>
        </w:rPr>
        <w:t>: 10.1186/1743-7075-5-36.</w:t>
      </w:r>
    </w:p>
    <w:p w14:paraId="52E46E87" w14:textId="2071239C" w:rsidR="00B43118" w:rsidRPr="009B5657" w:rsidRDefault="00B43118" w:rsidP="009B5657">
      <w:pPr>
        <w:spacing w:line="360" w:lineRule="auto"/>
        <w:rPr>
          <w:rFonts w:ascii="Times New Roman" w:eastAsia="Times New Roman" w:hAnsi="Times New Roman" w:cs="Times New Roman"/>
          <w:sz w:val="24"/>
          <w:szCs w:val="24"/>
        </w:rPr>
      </w:pPr>
    </w:p>
    <w:p w14:paraId="2F6FE719" w14:textId="5555F972" w:rsidR="00B43118" w:rsidRPr="009B5657" w:rsidRDefault="00B43118"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Westman, E.C., </w:t>
      </w:r>
      <w:proofErr w:type="spellStart"/>
      <w:r w:rsidRPr="009B5657">
        <w:rPr>
          <w:rFonts w:ascii="Times New Roman" w:eastAsia="Times New Roman" w:hAnsi="Times New Roman" w:cs="Times New Roman"/>
          <w:sz w:val="24"/>
          <w:szCs w:val="24"/>
        </w:rPr>
        <w:t>Tondt</w:t>
      </w:r>
      <w:proofErr w:type="spellEnd"/>
      <w:r w:rsidRPr="009B5657">
        <w:rPr>
          <w:rFonts w:ascii="Times New Roman" w:eastAsia="Times New Roman" w:hAnsi="Times New Roman" w:cs="Times New Roman"/>
          <w:sz w:val="24"/>
          <w:szCs w:val="24"/>
        </w:rPr>
        <w:t>, J., Maguire, E. and Yancy, W.S. (</w:t>
      </w:r>
      <w:r w:rsidR="00D05DE5" w:rsidRPr="009B5657">
        <w:rPr>
          <w:rFonts w:ascii="Times New Roman" w:eastAsia="Times New Roman" w:hAnsi="Times New Roman" w:cs="Times New Roman"/>
          <w:sz w:val="24"/>
          <w:szCs w:val="24"/>
        </w:rPr>
        <w:t xml:space="preserve">2018) ‘Implementing a low-carbohydrate, ketogenic diet to manage type 2 diabetes mellitus’, </w:t>
      </w:r>
      <w:r w:rsidR="003B36E2" w:rsidRPr="009B5657">
        <w:rPr>
          <w:rFonts w:ascii="Times New Roman" w:eastAsia="Times New Roman" w:hAnsi="Times New Roman" w:cs="Times New Roman"/>
          <w:i/>
          <w:sz w:val="24"/>
          <w:szCs w:val="24"/>
        </w:rPr>
        <w:t xml:space="preserve">Endocrinology and Metabolism, </w:t>
      </w:r>
      <w:r w:rsidR="003B36E2" w:rsidRPr="009B5657">
        <w:rPr>
          <w:rFonts w:ascii="Times New Roman" w:eastAsia="Times New Roman" w:hAnsi="Times New Roman" w:cs="Times New Roman"/>
          <w:sz w:val="24"/>
          <w:szCs w:val="24"/>
        </w:rPr>
        <w:t>13(5), pp. 263-272.</w:t>
      </w:r>
    </w:p>
    <w:p w14:paraId="5E4F7C87" w14:textId="2A693963" w:rsidR="005C6A6E" w:rsidRPr="009B5657" w:rsidRDefault="005C6A6E" w:rsidP="009B5657">
      <w:pPr>
        <w:spacing w:line="360" w:lineRule="auto"/>
        <w:rPr>
          <w:rFonts w:ascii="Times New Roman" w:eastAsia="Times New Roman" w:hAnsi="Times New Roman" w:cs="Times New Roman"/>
          <w:sz w:val="24"/>
          <w:szCs w:val="24"/>
        </w:rPr>
      </w:pPr>
    </w:p>
    <w:p w14:paraId="21CB457C" w14:textId="0C7B1644" w:rsidR="005C6A6E" w:rsidRPr="009B5657" w:rsidRDefault="005C6A6E"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Westmore, A. (2000) ‘Eating disorders among athletes’, </w:t>
      </w:r>
      <w:r w:rsidR="00D5250E" w:rsidRPr="009B5657">
        <w:rPr>
          <w:rFonts w:ascii="Times New Roman" w:eastAsia="Times New Roman" w:hAnsi="Times New Roman" w:cs="Times New Roman"/>
          <w:i/>
          <w:sz w:val="24"/>
          <w:szCs w:val="24"/>
        </w:rPr>
        <w:t>Australasian Science</w:t>
      </w:r>
      <w:r w:rsidR="00D5250E" w:rsidRPr="009B5657">
        <w:rPr>
          <w:rFonts w:ascii="Times New Roman" w:eastAsia="Times New Roman" w:hAnsi="Times New Roman" w:cs="Times New Roman"/>
          <w:sz w:val="24"/>
          <w:szCs w:val="24"/>
        </w:rPr>
        <w:t xml:space="preserve">, </w:t>
      </w:r>
      <w:r w:rsidR="00DF6387" w:rsidRPr="009B5657">
        <w:rPr>
          <w:rFonts w:ascii="Times New Roman" w:eastAsia="Times New Roman" w:hAnsi="Times New Roman" w:cs="Times New Roman"/>
          <w:sz w:val="24"/>
          <w:szCs w:val="24"/>
        </w:rPr>
        <w:t>21(8), p. 43.</w:t>
      </w:r>
    </w:p>
    <w:p w14:paraId="6ABDCE63" w14:textId="77777777" w:rsidR="003F2AC4" w:rsidRPr="009B5657" w:rsidRDefault="003F2AC4" w:rsidP="009B5657">
      <w:pPr>
        <w:spacing w:line="360" w:lineRule="auto"/>
        <w:rPr>
          <w:rFonts w:ascii="Times New Roman" w:eastAsia="Times New Roman" w:hAnsi="Times New Roman" w:cs="Times New Roman"/>
          <w:sz w:val="24"/>
          <w:szCs w:val="24"/>
        </w:rPr>
      </w:pPr>
    </w:p>
    <w:p w14:paraId="2C1EEA0C" w14:textId="0EA3AD85"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Williams, G. </w:t>
      </w:r>
      <w:r w:rsidRPr="009B5657">
        <w:rPr>
          <w:rFonts w:ascii="Times New Roman" w:eastAsia="Times New Roman" w:hAnsi="Times New Roman" w:cs="Times New Roman"/>
          <w:i/>
          <w:sz w:val="24"/>
          <w:szCs w:val="24"/>
        </w:rPr>
        <w:t>et al</w:t>
      </w:r>
      <w:r w:rsidRPr="009B5657">
        <w:rPr>
          <w:rFonts w:ascii="Times New Roman" w:eastAsia="Times New Roman" w:hAnsi="Times New Roman" w:cs="Times New Roman"/>
          <w:sz w:val="24"/>
          <w:szCs w:val="24"/>
        </w:rPr>
        <w:t xml:space="preserve">. (2014) ‘Social media interventions for diet and exercise behaviours: a systematic review and meta-analysis of randomised controlled trials’, </w:t>
      </w:r>
      <w:r w:rsidRPr="009B5657">
        <w:rPr>
          <w:rFonts w:ascii="Times New Roman" w:eastAsia="Times New Roman" w:hAnsi="Times New Roman" w:cs="Times New Roman"/>
          <w:i/>
          <w:sz w:val="24"/>
          <w:szCs w:val="24"/>
        </w:rPr>
        <w:t>British Medical Journal</w:t>
      </w:r>
      <w:r w:rsidRPr="009B5657">
        <w:rPr>
          <w:rFonts w:ascii="Times New Roman" w:eastAsia="Times New Roman" w:hAnsi="Times New Roman" w:cs="Times New Roman"/>
          <w:sz w:val="24"/>
          <w:szCs w:val="24"/>
        </w:rPr>
        <w:t>, 4(2), doi:10.1136/bmjopen-2013-003926.</w:t>
      </w:r>
    </w:p>
    <w:p w14:paraId="38447CF7" w14:textId="77777777" w:rsidR="003F2AC4" w:rsidRPr="009B5657" w:rsidRDefault="003F2AC4" w:rsidP="009B5657">
      <w:pPr>
        <w:spacing w:line="360" w:lineRule="auto"/>
        <w:rPr>
          <w:rFonts w:ascii="Times New Roman" w:eastAsia="Times New Roman" w:hAnsi="Times New Roman" w:cs="Times New Roman"/>
          <w:sz w:val="24"/>
          <w:szCs w:val="24"/>
        </w:rPr>
      </w:pPr>
    </w:p>
    <w:p w14:paraId="3905988A" w14:textId="737E4B39" w:rsidR="001D22B6" w:rsidRPr="009B5657" w:rsidRDefault="001D22B6" w:rsidP="009B5657">
      <w:pPr>
        <w:spacing w:line="360" w:lineRule="auto"/>
        <w:rPr>
          <w:rFonts w:ascii="Times New Roman" w:eastAsia="Times New Roman" w:hAnsi="Times New Roman" w:cs="Times New Roman"/>
          <w:sz w:val="24"/>
          <w:szCs w:val="24"/>
        </w:rPr>
      </w:pPr>
      <w:proofErr w:type="spellStart"/>
      <w:r w:rsidRPr="009B5657">
        <w:rPr>
          <w:rFonts w:ascii="Times New Roman" w:eastAsia="Times New Roman" w:hAnsi="Times New Roman" w:cs="Times New Roman"/>
          <w:sz w:val="24"/>
          <w:szCs w:val="24"/>
        </w:rPr>
        <w:t>Wlodarczyk</w:t>
      </w:r>
      <w:proofErr w:type="spellEnd"/>
      <w:r w:rsidRPr="009B5657">
        <w:rPr>
          <w:rFonts w:ascii="Times New Roman" w:eastAsia="Times New Roman" w:hAnsi="Times New Roman" w:cs="Times New Roman"/>
          <w:sz w:val="24"/>
          <w:szCs w:val="24"/>
        </w:rPr>
        <w:t xml:space="preserve">, A., </w:t>
      </w:r>
      <w:proofErr w:type="spellStart"/>
      <w:r w:rsidRPr="009B5657">
        <w:rPr>
          <w:rFonts w:ascii="Times New Roman" w:eastAsia="Times New Roman" w:hAnsi="Times New Roman" w:cs="Times New Roman"/>
          <w:sz w:val="24"/>
          <w:szCs w:val="24"/>
        </w:rPr>
        <w:t>Wiglusz</w:t>
      </w:r>
      <w:proofErr w:type="spellEnd"/>
      <w:r w:rsidRPr="009B5657">
        <w:rPr>
          <w:rFonts w:ascii="Times New Roman" w:eastAsia="Times New Roman" w:hAnsi="Times New Roman" w:cs="Times New Roman"/>
          <w:sz w:val="24"/>
          <w:szCs w:val="24"/>
        </w:rPr>
        <w:t xml:space="preserve">, M.S. and </w:t>
      </w:r>
      <w:proofErr w:type="spellStart"/>
      <w:r w:rsidRPr="009B5657">
        <w:rPr>
          <w:rFonts w:ascii="Times New Roman" w:eastAsia="Times New Roman" w:hAnsi="Times New Roman" w:cs="Times New Roman"/>
          <w:sz w:val="24"/>
          <w:szCs w:val="24"/>
        </w:rPr>
        <w:t>Cubala</w:t>
      </w:r>
      <w:proofErr w:type="spellEnd"/>
      <w:r w:rsidRPr="009B5657">
        <w:rPr>
          <w:rFonts w:ascii="Times New Roman" w:eastAsia="Times New Roman" w:hAnsi="Times New Roman" w:cs="Times New Roman"/>
          <w:sz w:val="24"/>
          <w:szCs w:val="24"/>
        </w:rPr>
        <w:t xml:space="preserve">, W.J. (2018) ‘Ketogenic diet for schizophrenia: Nutritional approach to antipsychotic treatment’, </w:t>
      </w:r>
      <w:r w:rsidRPr="009B5657">
        <w:rPr>
          <w:rFonts w:ascii="Times New Roman" w:eastAsia="Times New Roman" w:hAnsi="Times New Roman" w:cs="Times New Roman"/>
          <w:i/>
          <w:sz w:val="24"/>
          <w:szCs w:val="24"/>
        </w:rPr>
        <w:t>Medical Hypotheses</w:t>
      </w:r>
      <w:r w:rsidRPr="009B5657">
        <w:rPr>
          <w:rFonts w:ascii="Times New Roman" w:eastAsia="Times New Roman" w:hAnsi="Times New Roman" w:cs="Times New Roman"/>
          <w:sz w:val="24"/>
          <w:szCs w:val="24"/>
        </w:rPr>
        <w:t>, 118, pp. 74-77.</w:t>
      </w:r>
    </w:p>
    <w:p w14:paraId="4F18BA8C" w14:textId="77777777" w:rsidR="006824BC" w:rsidRPr="009B5657" w:rsidRDefault="006824BC" w:rsidP="009B5657">
      <w:pPr>
        <w:spacing w:line="360" w:lineRule="auto"/>
        <w:rPr>
          <w:rFonts w:ascii="Times New Roman" w:eastAsia="Times New Roman" w:hAnsi="Times New Roman" w:cs="Times New Roman"/>
          <w:sz w:val="24"/>
          <w:szCs w:val="24"/>
        </w:rPr>
      </w:pPr>
    </w:p>
    <w:p w14:paraId="26B9B93B" w14:textId="02B97BFB"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World Health Organisation (2018) </w:t>
      </w:r>
      <w:r w:rsidRPr="009B5657">
        <w:rPr>
          <w:rFonts w:ascii="Times New Roman" w:eastAsia="Times New Roman" w:hAnsi="Times New Roman" w:cs="Times New Roman"/>
          <w:i/>
          <w:sz w:val="24"/>
          <w:szCs w:val="24"/>
        </w:rPr>
        <w:t>Global</w:t>
      </w:r>
      <w:r w:rsidRPr="009B5657">
        <w:rPr>
          <w:rFonts w:ascii="Times New Roman" w:eastAsia="Times New Roman" w:hAnsi="Times New Roman" w:cs="Times New Roman"/>
          <w:i/>
          <w:color w:val="000000" w:themeColor="text1"/>
          <w:sz w:val="24"/>
          <w:szCs w:val="24"/>
        </w:rPr>
        <w:t xml:space="preserve"> </w:t>
      </w:r>
      <w:r w:rsidRPr="009B5657">
        <w:rPr>
          <w:rFonts w:ascii="Times New Roman" w:hAnsi="Times New Roman" w:cs="Times New Roman"/>
          <w:bCs/>
          <w:i/>
          <w:color w:val="000000" w:themeColor="text1"/>
          <w:sz w:val="24"/>
          <w:szCs w:val="24"/>
        </w:rPr>
        <w:t xml:space="preserve">Strategy on Diet, Physical Activity and Health. </w:t>
      </w:r>
      <w:r w:rsidRPr="009B5657">
        <w:rPr>
          <w:rFonts w:ascii="Times New Roman" w:eastAsia="Times New Roman" w:hAnsi="Times New Roman" w:cs="Times New Roman"/>
          <w:sz w:val="24"/>
          <w:szCs w:val="24"/>
        </w:rPr>
        <w:t>Available at: http://www.who.int/dietphysicalactivity/childhood/en/ (Accessed: 20 November 2018).</w:t>
      </w:r>
    </w:p>
    <w:p w14:paraId="20D60DF9" w14:textId="77777777" w:rsidR="006824BC" w:rsidRPr="009B5657" w:rsidRDefault="006824BC" w:rsidP="009B5657">
      <w:pPr>
        <w:spacing w:line="360" w:lineRule="auto"/>
        <w:rPr>
          <w:rFonts w:ascii="Times New Roman" w:eastAsia="Times New Roman" w:hAnsi="Times New Roman" w:cs="Times New Roman"/>
          <w:sz w:val="24"/>
          <w:szCs w:val="24"/>
        </w:rPr>
      </w:pPr>
    </w:p>
    <w:p w14:paraId="3E03D0C5" w14:textId="4EE2CF5E" w:rsidR="001D22B6" w:rsidRPr="009B5657" w:rsidRDefault="001D22B6" w:rsidP="009B5657">
      <w:pPr>
        <w:spacing w:line="360" w:lineRule="auto"/>
        <w:rPr>
          <w:rFonts w:ascii="Times New Roman" w:hAnsi="Times New Roman" w:cs="Times New Roman"/>
          <w:sz w:val="24"/>
          <w:szCs w:val="24"/>
        </w:rPr>
      </w:pPr>
      <w:r w:rsidRPr="009B5657">
        <w:rPr>
          <w:rFonts w:ascii="Times New Roman" w:hAnsi="Times New Roman" w:cs="Times New Roman"/>
          <w:sz w:val="24"/>
          <w:szCs w:val="24"/>
        </w:rPr>
        <w:lastRenderedPageBreak/>
        <w:t xml:space="preserve">Yancy, W.S. </w:t>
      </w:r>
      <w:r w:rsidRPr="009B5657">
        <w:rPr>
          <w:rFonts w:ascii="Times New Roman" w:hAnsi="Times New Roman" w:cs="Times New Roman"/>
          <w:i/>
          <w:sz w:val="24"/>
          <w:szCs w:val="24"/>
        </w:rPr>
        <w:t>et al</w:t>
      </w:r>
      <w:r w:rsidRPr="009B5657">
        <w:rPr>
          <w:rFonts w:ascii="Times New Roman" w:hAnsi="Times New Roman" w:cs="Times New Roman"/>
          <w:sz w:val="24"/>
          <w:szCs w:val="24"/>
        </w:rPr>
        <w:t xml:space="preserve">. (2004) ‘A Low-Carbohydrate, Ketogenic Diet versus a Low-Fat Diet to Treat Obesity and Hyperlipidemia’, </w:t>
      </w:r>
      <w:r w:rsidRPr="009B5657">
        <w:rPr>
          <w:rFonts w:ascii="Times New Roman" w:hAnsi="Times New Roman" w:cs="Times New Roman"/>
          <w:i/>
          <w:sz w:val="24"/>
          <w:szCs w:val="24"/>
        </w:rPr>
        <w:t xml:space="preserve">Annals of Internal Medicine, </w:t>
      </w:r>
      <w:r w:rsidRPr="009B5657">
        <w:rPr>
          <w:rFonts w:ascii="Times New Roman" w:hAnsi="Times New Roman" w:cs="Times New Roman"/>
          <w:sz w:val="24"/>
          <w:szCs w:val="24"/>
        </w:rPr>
        <w:t>140, pp. 769-777.</w:t>
      </w:r>
    </w:p>
    <w:p w14:paraId="6E3A25AF" w14:textId="77777777" w:rsidR="006824BC" w:rsidRPr="009B5657" w:rsidRDefault="006824BC" w:rsidP="009B5657">
      <w:pPr>
        <w:spacing w:line="360" w:lineRule="auto"/>
        <w:rPr>
          <w:rFonts w:ascii="Times New Roman" w:hAnsi="Times New Roman" w:cs="Times New Roman"/>
          <w:sz w:val="24"/>
          <w:szCs w:val="24"/>
        </w:rPr>
      </w:pPr>
    </w:p>
    <w:p w14:paraId="336CE238" w14:textId="77777777" w:rsidR="001D22B6" w:rsidRPr="009B5657" w:rsidRDefault="001D22B6" w:rsidP="009B5657">
      <w:pPr>
        <w:spacing w:line="360" w:lineRule="auto"/>
        <w:rPr>
          <w:rFonts w:ascii="Times New Roman" w:eastAsia="Times New Roman" w:hAnsi="Times New Roman" w:cs="Times New Roman"/>
          <w:sz w:val="24"/>
          <w:szCs w:val="24"/>
        </w:rPr>
      </w:pPr>
      <w:r w:rsidRPr="009B5657">
        <w:rPr>
          <w:rFonts w:ascii="Times New Roman" w:eastAsia="Times New Roman" w:hAnsi="Times New Roman" w:cs="Times New Roman"/>
          <w:sz w:val="24"/>
          <w:szCs w:val="24"/>
        </w:rPr>
        <w:t xml:space="preserve">Yuasa, M. (2013) ‘Consumption of a low-carbohydrate and high-fat diet (the ketogenic diet) exaggerates biotin deficiency in mice’, </w:t>
      </w:r>
      <w:r w:rsidRPr="009B5657">
        <w:rPr>
          <w:rFonts w:ascii="Times New Roman" w:eastAsia="Times New Roman" w:hAnsi="Times New Roman" w:cs="Times New Roman"/>
          <w:i/>
          <w:sz w:val="24"/>
          <w:szCs w:val="24"/>
        </w:rPr>
        <w:t>Nutrition</w:t>
      </w:r>
      <w:r w:rsidRPr="009B5657">
        <w:rPr>
          <w:rFonts w:ascii="Times New Roman" w:eastAsia="Times New Roman" w:hAnsi="Times New Roman" w:cs="Times New Roman"/>
          <w:sz w:val="24"/>
          <w:szCs w:val="24"/>
        </w:rPr>
        <w:t>, 29, pp. 1266-1270.</w:t>
      </w:r>
    </w:p>
    <w:sectPr w:rsidR="001D22B6" w:rsidRPr="009B565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FA79AE" w14:textId="77777777" w:rsidR="009D1FA1" w:rsidRDefault="009D1FA1" w:rsidP="00277218">
      <w:pPr>
        <w:spacing w:line="240" w:lineRule="auto"/>
      </w:pPr>
      <w:r>
        <w:separator/>
      </w:r>
    </w:p>
  </w:endnote>
  <w:endnote w:type="continuationSeparator" w:id="0">
    <w:p w14:paraId="68B57188" w14:textId="77777777" w:rsidR="009D1FA1" w:rsidRDefault="009D1FA1" w:rsidP="002772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Yu Gothic UI"/>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EB626A" w14:textId="77777777" w:rsidR="009D1FA1" w:rsidRDefault="009D1FA1" w:rsidP="00277218">
      <w:pPr>
        <w:spacing w:line="240" w:lineRule="auto"/>
      </w:pPr>
      <w:r>
        <w:separator/>
      </w:r>
    </w:p>
  </w:footnote>
  <w:footnote w:type="continuationSeparator" w:id="0">
    <w:p w14:paraId="28DFB39A" w14:textId="77777777" w:rsidR="009D1FA1" w:rsidRDefault="009D1FA1" w:rsidP="0027721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3687325"/>
      <w:docPartObj>
        <w:docPartGallery w:val="Page Numbers (Top of Page)"/>
        <w:docPartUnique/>
      </w:docPartObj>
    </w:sdtPr>
    <w:sdtEndPr>
      <w:rPr>
        <w:noProof/>
      </w:rPr>
    </w:sdtEndPr>
    <w:sdtContent>
      <w:p w14:paraId="242EBEB9" w14:textId="271686E5" w:rsidR="00277218" w:rsidRDefault="0027721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3E8364" w14:textId="77777777" w:rsidR="00277218" w:rsidRDefault="002772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DFE"/>
    <w:rsid w:val="00001A4E"/>
    <w:rsid w:val="000040A4"/>
    <w:rsid w:val="0000662A"/>
    <w:rsid w:val="00006CA4"/>
    <w:rsid w:val="00007236"/>
    <w:rsid w:val="00007681"/>
    <w:rsid w:val="0001100E"/>
    <w:rsid w:val="00013403"/>
    <w:rsid w:val="000159B0"/>
    <w:rsid w:val="000176C7"/>
    <w:rsid w:val="00017FC6"/>
    <w:rsid w:val="000202B5"/>
    <w:rsid w:val="00023445"/>
    <w:rsid w:val="00023EA4"/>
    <w:rsid w:val="00023FF3"/>
    <w:rsid w:val="00026C9E"/>
    <w:rsid w:val="0002714C"/>
    <w:rsid w:val="00027B34"/>
    <w:rsid w:val="00030325"/>
    <w:rsid w:val="00030BF7"/>
    <w:rsid w:val="00031B67"/>
    <w:rsid w:val="00033EB2"/>
    <w:rsid w:val="00045256"/>
    <w:rsid w:val="00047AE4"/>
    <w:rsid w:val="0005399C"/>
    <w:rsid w:val="00053FD8"/>
    <w:rsid w:val="00056054"/>
    <w:rsid w:val="0005763A"/>
    <w:rsid w:val="00057DE0"/>
    <w:rsid w:val="0006327E"/>
    <w:rsid w:val="000636BD"/>
    <w:rsid w:val="00070B3A"/>
    <w:rsid w:val="0007222B"/>
    <w:rsid w:val="000749BA"/>
    <w:rsid w:val="00075F49"/>
    <w:rsid w:val="000776BF"/>
    <w:rsid w:val="00080F59"/>
    <w:rsid w:val="00083B78"/>
    <w:rsid w:val="00084007"/>
    <w:rsid w:val="00084931"/>
    <w:rsid w:val="00087F93"/>
    <w:rsid w:val="00091330"/>
    <w:rsid w:val="00093B58"/>
    <w:rsid w:val="000964C0"/>
    <w:rsid w:val="000A162B"/>
    <w:rsid w:val="000A17C3"/>
    <w:rsid w:val="000A1CAB"/>
    <w:rsid w:val="000A4EBB"/>
    <w:rsid w:val="000A6D69"/>
    <w:rsid w:val="000B0AD2"/>
    <w:rsid w:val="000B1667"/>
    <w:rsid w:val="000B1968"/>
    <w:rsid w:val="000B427C"/>
    <w:rsid w:val="000B53DC"/>
    <w:rsid w:val="000B5A29"/>
    <w:rsid w:val="000C1ED3"/>
    <w:rsid w:val="000C5F08"/>
    <w:rsid w:val="000C6399"/>
    <w:rsid w:val="000C6F8F"/>
    <w:rsid w:val="000D070A"/>
    <w:rsid w:val="000D0993"/>
    <w:rsid w:val="000D33B6"/>
    <w:rsid w:val="000D7372"/>
    <w:rsid w:val="000E08A8"/>
    <w:rsid w:val="000E369B"/>
    <w:rsid w:val="000E6F6D"/>
    <w:rsid w:val="000F24C4"/>
    <w:rsid w:val="000F40F1"/>
    <w:rsid w:val="000F5600"/>
    <w:rsid w:val="000F6EA2"/>
    <w:rsid w:val="00101345"/>
    <w:rsid w:val="00103D63"/>
    <w:rsid w:val="00104175"/>
    <w:rsid w:val="00105946"/>
    <w:rsid w:val="00105D4C"/>
    <w:rsid w:val="00105E7A"/>
    <w:rsid w:val="00113C55"/>
    <w:rsid w:val="00114FF9"/>
    <w:rsid w:val="001230C1"/>
    <w:rsid w:val="00125295"/>
    <w:rsid w:val="001276E3"/>
    <w:rsid w:val="00130233"/>
    <w:rsid w:val="00132CE5"/>
    <w:rsid w:val="00133A2C"/>
    <w:rsid w:val="001363B5"/>
    <w:rsid w:val="00136664"/>
    <w:rsid w:val="00136BB1"/>
    <w:rsid w:val="00137331"/>
    <w:rsid w:val="00137363"/>
    <w:rsid w:val="001375C2"/>
    <w:rsid w:val="00140BB4"/>
    <w:rsid w:val="00143486"/>
    <w:rsid w:val="00145777"/>
    <w:rsid w:val="0015286E"/>
    <w:rsid w:val="00153584"/>
    <w:rsid w:val="001539DA"/>
    <w:rsid w:val="00156F0A"/>
    <w:rsid w:val="00157556"/>
    <w:rsid w:val="0016371F"/>
    <w:rsid w:val="00163DC4"/>
    <w:rsid w:val="001651FF"/>
    <w:rsid w:val="00166DAF"/>
    <w:rsid w:val="00166FBE"/>
    <w:rsid w:val="00167115"/>
    <w:rsid w:val="00170542"/>
    <w:rsid w:val="00171F15"/>
    <w:rsid w:val="001727C6"/>
    <w:rsid w:val="001752C8"/>
    <w:rsid w:val="001815EA"/>
    <w:rsid w:val="00183501"/>
    <w:rsid w:val="00183C62"/>
    <w:rsid w:val="00183D63"/>
    <w:rsid w:val="00184949"/>
    <w:rsid w:val="0018502F"/>
    <w:rsid w:val="001854D0"/>
    <w:rsid w:val="00185E7E"/>
    <w:rsid w:val="001866FE"/>
    <w:rsid w:val="00186709"/>
    <w:rsid w:val="001879E9"/>
    <w:rsid w:val="00187ED2"/>
    <w:rsid w:val="00190089"/>
    <w:rsid w:val="00190731"/>
    <w:rsid w:val="00190B24"/>
    <w:rsid w:val="00190F5C"/>
    <w:rsid w:val="001912BC"/>
    <w:rsid w:val="00194D98"/>
    <w:rsid w:val="0019549A"/>
    <w:rsid w:val="0019790C"/>
    <w:rsid w:val="001A09F8"/>
    <w:rsid w:val="001A2DB4"/>
    <w:rsid w:val="001A34D8"/>
    <w:rsid w:val="001A5EE1"/>
    <w:rsid w:val="001A63BC"/>
    <w:rsid w:val="001A64FE"/>
    <w:rsid w:val="001A7AAB"/>
    <w:rsid w:val="001B0089"/>
    <w:rsid w:val="001B0C95"/>
    <w:rsid w:val="001B192B"/>
    <w:rsid w:val="001B551F"/>
    <w:rsid w:val="001B573B"/>
    <w:rsid w:val="001B5DD8"/>
    <w:rsid w:val="001B6277"/>
    <w:rsid w:val="001C0429"/>
    <w:rsid w:val="001C1A2E"/>
    <w:rsid w:val="001C520A"/>
    <w:rsid w:val="001C55CF"/>
    <w:rsid w:val="001C56A5"/>
    <w:rsid w:val="001C6BAE"/>
    <w:rsid w:val="001C6F19"/>
    <w:rsid w:val="001C7ACE"/>
    <w:rsid w:val="001C7AE6"/>
    <w:rsid w:val="001C7AF4"/>
    <w:rsid w:val="001D22B6"/>
    <w:rsid w:val="001D261E"/>
    <w:rsid w:val="001D6720"/>
    <w:rsid w:val="001E76D3"/>
    <w:rsid w:val="001F0445"/>
    <w:rsid w:val="001F67EA"/>
    <w:rsid w:val="001F73EB"/>
    <w:rsid w:val="002002C3"/>
    <w:rsid w:val="002009A7"/>
    <w:rsid w:val="0021084A"/>
    <w:rsid w:val="00220472"/>
    <w:rsid w:val="0022067F"/>
    <w:rsid w:val="0023307D"/>
    <w:rsid w:val="00234214"/>
    <w:rsid w:val="00234450"/>
    <w:rsid w:val="00236C62"/>
    <w:rsid w:val="002401E7"/>
    <w:rsid w:val="00240287"/>
    <w:rsid w:val="002413DD"/>
    <w:rsid w:val="00241EA5"/>
    <w:rsid w:val="002421B8"/>
    <w:rsid w:val="00244B9E"/>
    <w:rsid w:val="002452CB"/>
    <w:rsid w:val="00246723"/>
    <w:rsid w:val="00247982"/>
    <w:rsid w:val="0025015C"/>
    <w:rsid w:val="00251CEF"/>
    <w:rsid w:val="00253817"/>
    <w:rsid w:val="00253CFD"/>
    <w:rsid w:val="00255C05"/>
    <w:rsid w:val="002642C9"/>
    <w:rsid w:val="002659E6"/>
    <w:rsid w:val="00265CFD"/>
    <w:rsid w:val="00266F81"/>
    <w:rsid w:val="00267A8D"/>
    <w:rsid w:val="00267BCC"/>
    <w:rsid w:val="00271C91"/>
    <w:rsid w:val="00272616"/>
    <w:rsid w:val="0027500C"/>
    <w:rsid w:val="002763C4"/>
    <w:rsid w:val="00277021"/>
    <w:rsid w:val="00277218"/>
    <w:rsid w:val="00280473"/>
    <w:rsid w:val="00280A12"/>
    <w:rsid w:val="002816DE"/>
    <w:rsid w:val="00281D05"/>
    <w:rsid w:val="00282376"/>
    <w:rsid w:val="00283B1E"/>
    <w:rsid w:val="00284E6A"/>
    <w:rsid w:val="00286BF3"/>
    <w:rsid w:val="00290D16"/>
    <w:rsid w:val="00290DBD"/>
    <w:rsid w:val="0029279E"/>
    <w:rsid w:val="00294A1C"/>
    <w:rsid w:val="00297AD8"/>
    <w:rsid w:val="002A229B"/>
    <w:rsid w:val="002A30DF"/>
    <w:rsid w:val="002A37B5"/>
    <w:rsid w:val="002A4D9C"/>
    <w:rsid w:val="002A7423"/>
    <w:rsid w:val="002A7E8C"/>
    <w:rsid w:val="002B2443"/>
    <w:rsid w:val="002B2A82"/>
    <w:rsid w:val="002B3492"/>
    <w:rsid w:val="002B674B"/>
    <w:rsid w:val="002B6CB8"/>
    <w:rsid w:val="002B7101"/>
    <w:rsid w:val="002C00DE"/>
    <w:rsid w:val="002C0A9D"/>
    <w:rsid w:val="002C206D"/>
    <w:rsid w:val="002C297A"/>
    <w:rsid w:val="002C3EA6"/>
    <w:rsid w:val="002C4286"/>
    <w:rsid w:val="002C4A3C"/>
    <w:rsid w:val="002C522D"/>
    <w:rsid w:val="002C5430"/>
    <w:rsid w:val="002C5C73"/>
    <w:rsid w:val="002C7CB4"/>
    <w:rsid w:val="002D1FE0"/>
    <w:rsid w:val="002D339B"/>
    <w:rsid w:val="002D3765"/>
    <w:rsid w:val="002D4FCA"/>
    <w:rsid w:val="002D6B20"/>
    <w:rsid w:val="002D7F7D"/>
    <w:rsid w:val="002E3734"/>
    <w:rsid w:val="002E3B6F"/>
    <w:rsid w:val="002E4E12"/>
    <w:rsid w:val="002E5351"/>
    <w:rsid w:val="002E61A4"/>
    <w:rsid w:val="002F042B"/>
    <w:rsid w:val="002F0880"/>
    <w:rsid w:val="002F7D49"/>
    <w:rsid w:val="00300F7F"/>
    <w:rsid w:val="003036AA"/>
    <w:rsid w:val="0030620B"/>
    <w:rsid w:val="0030799B"/>
    <w:rsid w:val="00307F69"/>
    <w:rsid w:val="00310F38"/>
    <w:rsid w:val="00311FF8"/>
    <w:rsid w:val="00315A93"/>
    <w:rsid w:val="00320A8A"/>
    <w:rsid w:val="003233B2"/>
    <w:rsid w:val="003266BD"/>
    <w:rsid w:val="00330897"/>
    <w:rsid w:val="003308A2"/>
    <w:rsid w:val="00330C39"/>
    <w:rsid w:val="003320B0"/>
    <w:rsid w:val="00335F13"/>
    <w:rsid w:val="003423D1"/>
    <w:rsid w:val="00344A7D"/>
    <w:rsid w:val="00346376"/>
    <w:rsid w:val="003463DE"/>
    <w:rsid w:val="00346589"/>
    <w:rsid w:val="00347C26"/>
    <w:rsid w:val="00351362"/>
    <w:rsid w:val="003535D6"/>
    <w:rsid w:val="00353E08"/>
    <w:rsid w:val="00354AF4"/>
    <w:rsid w:val="00354BFD"/>
    <w:rsid w:val="003565BA"/>
    <w:rsid w:val="00361A64"/>
    <w:rsid w:val="00362759"/>
    <w:rsid w:val="00362E69"/>
    <w:rsid w:val="0036361A"/>
    <w:rsid w:val="003641B9"/>
    <w:rsid w:val="00366167"/>
    <w:rsid w:val="00366723"/>
    <w:rsid w:val="00366C31"/>
    <w:rsid w:val="00370972"/>
    <w:rsid w:val="00372429"/>
    <w:rsid w:val="00373DA3"/>
    <w:rsid w:val="00374578"/>
    <w:rsid w:val="00376AFA"/>
    <w:rsid w:val="00380366"/>
    <w:rsid w:val="0038122D"/>
    <w:rsid w:val="00390FBB"/>
    <w:rsid w:val="0039267B"/>
    <w:rsid w:val="00393102"/>
    <w:rsid w:val="003948B8"/>
    <w:rsid w:val="0039702F"/>
    <w:rsid w:val="00397CE4"/>
    <w:rsid w:val="003A0C83"/>
    <w:rsid w:val="003A0F71"/>
    <w:rsid w:val="003A33E1"/>
    <w:rsid w:val="003A5398"/>
    <w:rsid w:val="003A65D1"/>
    <w:rsid w:val="003A6DBB"/>
    <w:rsid w:val="003A7FC9"/>
    <w:rsid w:val="003B36E2"/>
    <w:rsid w:val="003B4721"/>
    <w:rsid w:val="003B5E07"/>
    <w:rsid w:val="003B7069"/>
    <w:rsid w:val="003B7EBD"/>
    <w:rsid w:val="003C32AE"/>
    <w:rsid w:val="003C55C8"/>
    <w:rsid w:val="003C59D7"/>
    <w:rsid w:val="003C6598"/>
    <w:rsid w:val="003D0BFF"/>
    <w:rsid w:val="003D1DD0"/>
    <w:rsid w:val="003D36EA"/>
    <w:rsid w:val="003D49B8"/>
    <w:rsid w:val="003D69F9"/>
    <w:rsid w:val="003E6407"/>
    <w:rsid w:val="003F0077"/>
    <w:rsid w:val="003F05E1"/>
    <w:rsid w:val="003F1BBB"/>
    <w:rsid w:val="003F2AC4"/>
    <w:rsid w:val="003F4ED9"/>
    <w:rsid w:val="004004B0"/>
    <w:rsid w:val="00400823"/>
    <w:rsid w:val="00407215"/>
    <w:rsid w:val="004072DA"/>
    <w:rsid w:val="0040797B"/>
    <w:rsid w:val="004103F9"/>
    <w:rsid w:val="004112C5"/>
    <w:rsid w:val="00412D42"/>
    <w:rsid w:val="00415E8A"/>
    <w:rsid w:val="004160DC"/>
    <w:rsid w:val="00416BBC"/>
    <w:rsid w:val="00417979"/>
    <w:rsid w:val="004208A9"/>
    <w:rsid w:val="0042232E"/>
    <w:rsid w:val="00424EFE"/>
    <w:rsid w:val="00430873"/>
    <w:rsid w:val="0043140C"/>
    <w:rsid w:val="004328E0"/>
    <w:rsid w:val="00433A27"/>
    <w:rsid w:val="00435EF5"/>
    <w:rsid w:val="00436620"/>
    <w:rsid w:val="00436C6B"/>
    <w:rsid w:val="004410E0"/>
    <w:rsid w:val="00442937"/>
    <w:rsid w:val="00442A7E"/>
    <w:rsid w:val="00450452"/>
    <w:rsid w:val="004519E1"/>
    <w:rsid w:val="0045529E"/>
    <w:rsid w:val="004561D4"/>
    <w:rsid w:val="00456297"/>
    <w:rsid w:val="00460238"/>
    <w:rsid w:val="00462440"/>
    <w:rsid w:val="0047194B"/>
    <w:rsid w:val="00471E9C"/>
    <w:rsid w:val="0047261B"/>
    <w:rsid w:val="00476B72"/>
    <w:rsid w:val="00477F9A"/>
    <w:rsid w:val="004819A4"/>
    <w:rsid w:val="00484487"/>
    <w:rsid w:val="00484D36"/>
    <w:rsid w:val="00486250"/>
    <w:rsid w:val="004906BA"/>
    <w:rsid w:val="0049245F"/>
    <w:rsid w:val="0049277E"/>
    <w:rsid w:val="00494DBE"/>
    <w:rsid w:val="00494FD9"/>
    <w:rsid w:val="00497BFC"/>
    <w:rsid w:val="004A45BA"/>
    <w:rsid w:val="004A56FB"/>
    <w:rsid w:val="004A5C64"/>
    <w:rsid w:val="004B485E"/>
    <w:rsid w:val="004B5A8F"/>
    <w:rsid w:val="004B6028"/>
    <w:rsid w:val="004B699F"/>
    <w:rsid w:val="004C0B96"/>
    <w:rsid w:val="004C3AE1"/>
    <w:rsid w:val="004C5902"/>
    <w:rsid w:val="004C6691"/>
    <w:rsid w:val="004D22EC"/>
    <w:rsid w:val="004D7D0D"/>
    <w:rsid w:val="004E0B0C"/>
    <w:rsid w:val="004E0D09"/>
    <w:rsid w:val="004E32F2"/>
    <w:rsid w:val="004E6144"/>
    <w:rsid w:val="004E62A7"/>
    <w:rsid w:val="004E7DA8"/>
    <w:rsid w:val="004F0E48"/>
    <w:rsid w:val="004F14D1"/>
    <w:rsid w:val="004F1CA9"/>
    <w:rsid w:val="004F34B4"/>
    <w:rsid w:val="004F7EFA"/>
    <w:rsid w:val="0050101F"/>
    <w:rsid w:val="0050605E"/>
    <w:rsid w:val="0050723F"/>
    <w:rsid w:val="005103B9"/>
    <w:rsid w:val="00513A7C"/>
    <w:rsid w:val="00517D17"/>
    <w:rsid w:val="00522925"/>
    <w:rsid w:val="00523141"/>
    <w:rsid w:val="005232EE"/>
    <w:rsid w:val="0052363C"/>
    <w:rsid w:val="00527A1F"/>
    <w:rsid w:val="00530F84"/>
    <w:rsid w:val="0053193E"/>
    <w:rsid w:val="005320D9"/>
    <w:rsid w:val="00533EFB"/>
    <w:rsid w:val="0054030C"/>
    <w:rsid w:val="0054047B"/>
    <w:rsid w:val="00541E73"/>
    <w:rsid w:val="005434EC"/>
    <w:rsid w:val="00551150"/>
    <w:rsid w:val="00552444"/>
    <w:rsid w:val="00552E8F"/>
    <w:rsid w:val="00557782"/>
    <w:rsid w:val="005577CE"/>
    <w:rsid w:val="005605B1"/>
    <w:rsid w:val="00560CA7"/>
    <w:rsid w:val="00560EF9"/>
    <w:rsid w:val="00566876"/>
    <w:rsid w:val="00567402"/>
    <w:rsid w:val="00567A03"/>
    <w:rsid w:val="00576C99"/>
    <w:rsid w:val="0057754F"/>
    <w:rsid w:val="00577F0F"/>
    <w:rsid w:val="005803F5"/>
    <w:rsid w:val="005854E1"/>
    <w:rsid w:val="00585EDA"/>
    <w:rsid w:val="00590EDC"/>
    <w:rsid w:val="00591788"/>
    <w:rsid w:val="005922CD"/>
    <w:rsid w:val="00593CDF"/>
    <w:rsid w:val="00596583"/>
    <w:rsid w:val="005978B7"/>
    <w:rsid w:val="005A21E7"/>
    <w:rsid w:val="005A69B2"/>
    <w:rsid w:val="005A779B"/>
    <w:rsid w:val="005B2AF1"/>
    <w:rsid w:val="005B33B1"/>
    <w:rsid w:val="005B4E2F"/>
    <w:rsid w:val="005B4E88"/>
    <w:rsid w:val="005B570A"/>
    <w:rsid w:val="005C2AE7"/>
    <w:rsid w:val="005C30FD"/>
    <w:rsid w:val="005C6A6E"/>
    <w:rsid w:val="005C7E6A"/>
    <w:rsid w:val="005D38FC"/>
    <w:rsid w:val="005D40B2"/>
    <w:rsid w:val="005E0706"/>
    <w:rsid w:val="005E29C8"/>
    <w:rsid w:val="005E6ED9"/>
    <w:rsid w:val="005F11BD"/>
    <w:rsid w:val="005F3C8F"/>
    <w:rsid w:val="005F4123"/>
    <w:rsid w:val="005F437C"/>
    <w:rsid w:val="005F4783"/>
    <w:rsid w:val="00601707"/>
    <w:rsid w:val="00602F80"/>
    <w:rsid w:val="00606355"/>
    <w:rsid w:val="006076B9"/>
    <w:rsid w:val="00607B8C"/>
    <w:rsid w:val="006152B9"/>
    <w:rsid w:val="00617F59"/>
    <w:rsid w:val="0062011F"/>
    <w:rsid w:val="00620F3F"/>
    <w:rsid w:val="00624E92"/>
    <w:rsid w:val="00627AA2"/>
    <w:rsid w:val="00630B0B"/>
    <w:rsid w:val="00631ED0"/>
    <w:rsid w:val="006363A5"/>
    <w:rsid w:val="00637D24"/>
    <w:rsid w:val="0064006B"/>
    <w:rsid w:val="00642435"/>
    <w:rsid w:val="00645452"/>
    <w:rsid w:val="00645A1E"/>
    <w:rsid w:val="0064713D"/>
    <w:rsid w:val="0065137A"/>
    <w:rsid w:val="006528DA"/>
    <w:rsid w:val="00652A13"/>
    <w:rsid w:val="00652CBB"/>
    <w:rsid w:val="00653ACC"/>
    <w:rsid w:val="006603F0"/>
    <w:rsid w:val="006628E1"/>
    <w:rsid w:val="00663B10"/>
    <w:rsid w:val="00665046"/>
    <w:rsid w:val="00665058"/>
    <w:rsid w:val="006659DB"/>
    <w:rsid w:val="00666A95"/>
    <w:rsid w:val="00670113"/>
    <w:rsid w:val="0067649A"/>
    <w:rsid w:val="00677385"/>
    <w:rsid w:val="00677D4E"/>
    <w:rsid w:val="006824BC"/>
    <w:rsid w:val="006868B8"/>
    <w:rsid w:val="00692678"/>
    <w:rsid w:val="00692D04"/>
    <w:rsid w:val="006937F6"/>
    <w:rsid w:val="00693AB0"/>
    <w:rsid w:val="00694E01"/>
    <w:rsid w:val="00694E30"/>
    <w:rsid w:val="00695302"/>
    <w:rsid w:val="006A0AA9"/>
    <w:rsid w:val="006A18E8"/>
    <w:rsid w:val="006A2D44"/>
    <w:rsid w:val="006A2E21"/>
    <w:rsid w:val="006A3F7E"/>
    <w:rsid w:val="006A4825"/>
    <w:rsid w:val="006B01C7"/>
    <w:rsid w:val="006B0E72"/>
    <w:rsid w:val="006B2A6D"/>
    <w:rsid w:val="006B2FED"/>
    <w:rsid w:val="006B421B"/>
    <w:rsid w:val="006B4542"/>
    <w:rsid w:val="006B68A9"/>
    <w:rsid w:val="006B7302"/>
    <w:rsid w:val="006B7EAF"/>
    <w:rsid w:val="006C03D1"/>
    <w:rsid w:val="006C10A9"/>
    <w:rsid w:val="006C2F16"/>
    <w:rsid w:val="006C6C59"/>
    <w:rsid w:val="006D2379"/>
    <w:rsid w:val="006D6FC9"/>
    <w:rsid w:val="006E0B92"/>
    <w:rsid w:val="006E3894"/>
    <w:rsid w:val="006E600E"/>
    <w:rsid w:val="006F11F0"/>
    <w:rsid w:val="006F3AA2"/>
    <w:rsid w:val="006F4C09"/>
    <w:rsid w:val="006F5FEF"/>
    <w:rsid w:val="006F61C7"/>
    <w:rsid w:val="007010C2"/>
    <w:rsid w:val="00701A9B"/>
    <w:rsid w:val="00702D39"/>
    <w:rsid w:val="00705CAC"/>
    <w:rsid w:val="00710828"/>
    <w:rsid w:val="00714C39"/>
    <w:rsid w:val="00716A24"/>
    <w:rsid w:val="00716F2C"/>
    <w:rsid w:val="00727124"/>
    <w:rsid w:val="00731654"/>
    <w:rsid w:val="00731CDE"/>
    <w:rsid w:val="007322E2"/>
    <w:rsid w:val="00734C77"/>
    <w:rsid w:val="007406FA"/>
    <w:rsid w:val="00740BAD"/>
    <w:rsid w:val="007413A0"/>
    <w:rsid w:val="00741941"/>
    <w:rsid w:val="00742AC7"/>
    <w:rsid w:val="007445C2"/>
    <w:rsid w:val="0074487E"/>
    <w:rsid w:val="00744CFC"/>
    <w:rsid w:val="00745F4B"/>
    <w:rsid w:val="00746161"/>
    <w:rsid w:val="007478EC"/>
    <w:rsid w:val="00750A01"/>
    <w:rsid w:val="00753297"/>
    <w:rsid w:val="0075447C"/>
    <w:rsid w:val="00760F8B"/>
    <w:rsid w:val="0076180C"/>
    <w:rsid w:val="007713AD"/>
    <w:rsid w:val="007723A8"/>
    <w:rsid w:val="00772878"/>
    <w:rsid w:val="0077799C"/>
    <w:rsid w:val="00777E6D"/>
    <w:rsid w:val="007802A0"/>
    <w:rsid w:val="007808E9"/>
    <w:rsid w:val="00782653"/>
    <w:rsid w:val="00782C35"/>
    <w:rsid w:val="0078447C"/>
    <w:rsid w:val="00784B6F"/>
    <w:rsid w:val="0078559F"/>
    <w:rsid w:val="00790348"/>
    <w:rsid w:val="007908B9"/>
    <w:rsid w:val="00790D0E"/>
    <w:rsid w:val="007952BE"/>
    <w:rsid w:val="0079780E"/>
    <w:rsid w:val="007A1FE5"/>
    <w:rsid w:val="007A4214"/>
    <w:rsid w:val="007A4EE9"/>
    <w:rsid w:val="007B16BA"/>
    <w:rsid w:val="007B44FB"/>
    <w:rsid w:val="007B5667"/>
    <w:rsid w:val="007B76EF"/>
    <w:rsid w:val="007C3C7F"/>
    <w:rsid w:val="007C4965"/>
    <w:rsid w:val="007C5292"/>
    <w:rsid w:val="007C73E0"/>
    <w:rsid w:val="007C7F06"/>
    <w:rsid w:val="007D1557"/>
    <w:rsid w:val="007D2A88"/>
    <w:rsid w:val="007D2AEF"/>
    <w:rsid w:val="007E1BD7"/>
    <w:rsid w:val="007E1E9B"/>
    <w:rsid w:val="007E28AC"/>
    <w:rsid w:val="007E3DDD"/>
    <w:rsid w:val="007E5175"/>
    <w:rsid w:val="007E584F"/>
    <w:rsid w:val="007F4DA3"/>
    <w:rsid w:val="007F6754"/>
    <w:rsid w:val="007F761D"/>
    <w:rsid w:val="00800EE0"/>
    <w:rsid w:val="008015E3"/>
    <w:rsid w:val="0080170E"/>
    <w:rsid w:val="008018C2"/>
    <w:rsid w:val="00806624"/>
    <w:rsid w:val="008119C9"/>
    <w:rsid w:val="00813CCF"/>
    <w:rsid w:val="00816324"/>
    <w:rsid w:val="0081633A"/>
    <w:rsid w:val="00821072"/>
    <w:rsid w:val="008218EB"/>
    <w:rsid w:val="00822771"/>
    <w:rsid w:val="00822BE5"/>
    <w:rsid w:val="00823DAD"/>
    <w:rsid w:val="00827288"/>
    <w:rsid w:val="00827379"/>
    <w:rsid w:val="00833093"/>
    <w:rsid w:val="008341E2"/>
    <w:rsid w:val="00834646"/>
    <w:rsid w:val="0083540D"/>
    <w:rsid w:val="00836B20"/>
    <w:rsid w:val="008373F3"/>
    <w:rsid w:val="0084172C"/>
    <w:rsid w:val="00850E70"/>
    <w:rsid w:val="00852A25"/>
    <w:rsid w:val="00853E76"/>
    <w:rsid w:val="00865A57"/>
    <w:rsid w:val="00865C6C"/>
    <w:rsid w:val="00866D4B"/>
    <w:rsid w:val="00867DA6"/>
    <w:rsid w:val="00875A9E"/>
    <w:rsid w:val="008765DE"/>
    <w:rsid w:val="00876C61"/>
    <w:rsid w:val="00885BEC"/>
    <w:rsid w:val="00887643"/>
    <w:rsid w:val="00890DFE"/>
    <w:rsid w:val="00891782"/>
    <w:rsid w:val="00892764"/>
    <w:rsid w:val="008937BD"/>
    <w:rsid w:val="008976B9"/>
    <w:rsid w:val="008A211F"/>
    <w:rsid w:val="008A2505"/>
    <w:rsid w:val="008A3571"/>
    <w:rsid w:val="008A5F8C"/>
    <w:rsid w:val="008A63FA"/>
    <w:rsid w:val="008B1D9F"/>
    <w:rsid w:val="008B2159"/>
    <w:rsid w:val="008B2E6D"/>
    <w:rsid w:val="008B3064"/>
    <w:rsid w:val="008B311A"/>
    <w:rsid w:val="008B78E1"/>
    <w:rsid w:val="008C0EBF"/>
    <w:rsid w:val="008C10B2"/>
    <w:rsid w:val="008C4DB1"/>
    <w:rsid w:val="008C6B62"/>
    <w:rsid w:val="008D0090"/>
    <w:rsid w:val="008D08D2"/>
    <w:rsid w:val="008D16BF"/>
    <w:rsid w:val="008D220A"/>
    <w:rsid w:val="008D2A22"/>
    <w:rsid w:val="008D2E31"/>
    <w:rsid w:val="008D3C3E"/>
    <w:rsid w:val="008D5C95"/>
    <w:rsid w:val="008D7FF7"/>
    <w:rsid w:val="008E1AFE"/>
    <w:rsid w:val="008E4482"/>
    <w:rsid w:val="008F1B38"/>
    <w:rsid w:val="008F4961"/>
    <w:rsid w:val="008F5221"/>
    <w:rsid w:val="008F604B"/>
    <w:rsid w:val="00900EA9"/>
    <w:rsid w:val="00901F6F"/>
    <w:rsid w:val="009107E6"/>
    <w:rsid w:val="009111DB"/>
    <w:rsid w:val="009125CE"/>
    <w:rsid w:val="009167E2"/>
    <w:rsid w:val="00916AA2"/>
    <w:rsid w:val="00916C0B"/>
    <w:rsid w:val="009217FA"/>
    <w:rsid w:val="00923746"/>
    <w:rsid w:val="00923EE0"/>
    <w:rsid w:val="00924DCE"/>
    <w:rsid w:val="0092665F"/>
    <w:rsid w:val="00927A82"/>
    <w:rsid w:val="00930658"/>
    <w:rsid w:val="00931BEF"/>
    <w:rsid w:val="00932C1E"/>
    <w:rsid w:val="00936CCE"/>
    <w:rsid w:val="00937560"/>
    <w:rsid w:val="0093782A"/>
    <w:rsid w:val="0094162A"/>
    <w:rsid w:val="00942A92"/>
    <w:rsid w:val="00943D6F"/>
    <w:rsid w:val="009464A0"/>
    <w:rsid w:val="00951E82"/>
    <w:rsid w:val="00951EB2"/>
    <w:rsid w:val="0095474A"/>
    <w:rsid w:val="00954E34"/>
    <w:rsid w:val="00956535"/>
    <w:rsid w:val="00957EFF"/>
    <w:rsid w:val="00963CAB"/>
    <w:rsid w:val="00963F31"/>
    <w:rsid w:val="00964122"/>
    <w:rsid w:val="0096536B"/>
    <w:rsid w:val="009701DA"/>
    <w:rsid w:val="0097324B"/>
    <w:rsid w:val="00975458"/>
    <w:rsid w:val="00977461"/>
    <w:rsid w:val="00981D03"/>
    <w:rsid w:val="009870C4"/>
    <w:rsid w:val="00990768"/>
    <w:rsid w:val="00992749"/>
    <w:rsid w:val="00993EE7"/>
    <w:rsid w:val="00994BFC"/>
    <w:rsid w:val="00995863"/>
    <w:rsid w:val="00995F23"/>
    <w:rsid w:val="00997310"/>
    <w:rsid w:val="009A00BE"/>
    <w:rsid w:val="009A4199"/>
    <w:rsid w:val="009A434D"/>
    <w:rsid w:val="009A5861"/>
    <w:rsid w:val="009A594A"/>
    <w:rsid w:val="009A7EB8"/>
    <w:rsid w:val="009B19EA"/>
    <w:rsid w:val="009B3078"/>
    <w:rsid w:val="009B5657"/>
    <w:rsid w:val="009B6699"/>
    <w:rsid w:val="009B776A"/>
    <w:rsid w:val="009C00EA"/>
    <w:rsid w:val="009C0753"/>
    <w:rsid w:val="009C329F"/>
    <w:rsid w:val="009C3517"/>
    <w:rsid w:val="009C59CE"/>
    <w:rsid w:val="009C7F75"/>
    <w:rsid w:val="009D0A20"/>
    <w:rsid w:val="009D163A"/>
    <w:rsid w:val="009D1FA1"/>
    <w:rsid w:val="009D213F"/>
    <w:rsid w:val="009D5C4C"/>
    <w:rsid w:val="009D6CA0"/>
    <w:rsid w:val="009D7F9E"/>
    <w:rsid w:val="009E0D75"/>
    <w:rsid w:val="009E38A6"/>
    <w:rsid w:val="009E4D97"/>
    <w:rsid w:val="009E5234"/>
    <w:rsid w:val="009E65BB"/>
    <w:rsid w:val="009E7E28"/>
    <w:rsid w:val="009F165A"/>
    <w:rsid w:val="009F2A02"/>
    <w:rsid w:val="009F775A"/>
    <w:rsid w:val="00A02F99"/>
    <w:rsid w:val="00A039A9"/>
    <w:rsid w:val="00A03D55"/>
    <w:rsid w:val="00A062CB"/>
    <w:rsid w:val="00A06769"/>
    <w:rsid w:val="00A12701"/>
    <w:rsid w:val="00A151EA"/>
    <w:rsid w:val="00A17034"/>
    <w:rsid w:val="00A17715"/>
    <w:rsid w:val="00A31575"/>
    <w:rsid w:val="00A31838"/>
    <w:rsid w:val="00A31D83"/>
    <w:rsid w:val="00A326B2"/>
    <w:rsid w:val="00A366A1"/>
    <w:rsid w:val="00A405CE"/>
    <w:rsid w:val="00A4062D"/>
    <w:rsid w:val="00A40D2B"/>
    <w:rsid w:val="00A40D67"/>
    <w:rsid w:val="00A426F0"/>
    <w:rsid w:val="00A44AE2"/>
    <w:rsid w:val="00A464C5"/>
    <w:rsid w:val="00A51F1D"/>
    <w:rsid w:val="00A5339A"/>
    <w:rsid w:val="00A5490A"/>
    <w:rsid w:val="00A54991"/>
    <w:rsid w:val="00A60C5B"/>
    <w:rsid w:val="00A614DC"/>
    <w:rsid w:val="00A61BEB"/>
    <w:rsid w:val="00A62A40"/>
    <w:rsid w:val="00A647F0"/>
    <w:rsid w:val="00A67069"/>
    <w:rsid w:val="00A720B6"/>
    <w:rsid w:val="00A75B1A"/>
    <w:rsid w:val="00A768A1"/>
    <w:rsid w:val="00A8008B"/>
    <w:rsid w:val="00A80F49"/>
    <w:rsid w:val="00A81191"/>
    <w:rsid w:val="00A8192A"/>
    <w:rsid w:val="00A84595"/>
    <w:rsid w:val="00A86533"/>
    <w:rsid w:val="00A8756E"/>
    <w:rsid w:val="00A90AD1"/>
    <w:rsid w:val="00A919A5"/>
    <w:rsid w:val="00A9231C"/>
    <w:rsid w:val="00A92489"/>
    <w:rsid w:val="00A9627F"/>
    <w:rsid w:val="00A96ADD"/>
    <w:rsid w:val="00A96E31"/>
    <w:rsid w:val="00AB04F3"/>
    <w:rsid w:val="00AB0B7C"/>
    <w:rsid w:val="00AB10BB"/>
    <w:rsid w:val="00AB16C1"/>
    <w:rsid w:val="00AB2953"/>
    <w:rsid w:val="00AB2C70"/>
    <w:rsid w:val="00AB3D14"/>
    <w:rsid w:val="00AC1D0A"/>
    <w:rsid w:val="00AC244A"/>
    <w:rsid w:val="00AC5050"/>
    <w:rsid w:val="00AC5701"/>
    <w:rsid w:val="00AC5803"/>
    <w:rsid w:val="00AC5C43"/>
    <w:rsid w:val="00AC7589"/>
    <w:rsid w:val="00AD1D1D"/>
    <w:rsid w:val="00AD3D60"/>
    <w:rsid w:val="00AD5D8C"/>
    <w:rsid w:val="00AD5EA8"/>
    <w:rsid w:val="00AD653B"/>
    <w:rsid w:val="00AD78B8"/>
    <w:rsid w:val="00AE23BD"/>
    <w:rsid w:val="00AE3514"/>
    <w:rsid w:val="00AE4979"/>
    <w:rsid w:val="00AE5D31"/>
    <w:rsid w:val="00AE7F6C"/>
    <w:rsid w:val="00AF0D56"/>
    <w:rsid w:val="00AF706F"/>
    <w:rsid w:val="00B01259"/>
    <w:rsid w:val="00B03B3D"/>
    <w:rsid w:val="00B07733"/>
    <w:rsid w:val="00B07AAC"/>
    <w:rsid w:val="00B10502"/>
    <w:rsid w:val="00B107F5"/>
    <w:rsid w:val="00B14EB2"/>
    <w:rsid w:val="00B2051F"/>
    <w:rsid w:val="00B2172B"/>
    <w:rsid w:val="00B21CBF"/>
    <w:rsid w:val="00B235F7"/>
    <w:rsid w:val="00B26D04"/>
    <w:rsid w:val="00B335D0"/>
    <w:rsid w:val="00B33A7C"/>
    <w:rsid w:val="00B34A68"/>
    <w:rsid w:val="00B373EA"/>
    <w:rsid w:val="00B411C5"/>
    <w:rsid w:val="00B43118"/>
    <w:rsid w:val="00B43221"/>
    <w:rsid w:val="00B44067"/>
    <w:rsid w:val="00B44748"/>
    <w:rsid w:val="00B44FC5"/>
    <w:rsid w:val="00B50892"/>
    <w:rsid w:val="00B53527"/>
    <w:rsid w:val="00B53854"/>
    <w:rsid w:val="00B54C60"/>
    <w:rsid w:val="00B55774"/>
    <w:rsid w:val="00B565A6"/>
    <w:rsid w:val="00B57924"/>
    <w:rsid w:val="00B57BC1"/>
    <w:rsid w:val="00B62FF7"/>
    <w:rsid w:val="00B633A8"/>
    <w:rsid w:val="00B6370F"/>
    <w:rsid w:val="00B64909"/>
    <w:rsid w:val="00B64DB7"/>
    <w:rsid w:val="00B661C2"/>
    <w:rsid w:val="00B66BB1"/>
    <w:rsid w:val="00B709F9"/>
    <w:rsid w:val="00B7163E"/>
    <w:rsid w:val="00B71F95"/>
    <w:rsid w:val="00B72BAA"/>
    <w:rsid w:val="00B75BBC"/>
    <w:rsid w:val="00B75F3F"/>
    <w:rsid w:val="00B76ACD"/>
    <w:rsid w:val="00B8031A"/>
    <w:rsid w:val="00B82276"/>
    <w:rsid w:val="00B82B3B"/>
    <w:rsid w:val="00B85851"/>
    <w:rsid w:val="00B906A6"/>
    <w:rsid w:val="00B90AA8"/>
    <w:rsid w:val="00B9183D"/>
    <w:rsid w:val="00B9188D"/>
    <w:rsid w:val="00B91D45"/>
    <w:rsid w:val="00B92DBD"/>
    <w:rsid w:val="00B96A6C"/>
    <w:rsid w:val="00BA27D7"/>
    <w:rsid w:val="00BA35C1"/>
    <w:rsid w:val="00BA4BE2"/>
    <w:rsid w:val="00BA4D9D"/>
    <w:rsid w:val="00BA4DBD"/>
    <w:rsid w:val="00BA7347"/>
    <w:rsid w:val="00BB0DEC"/>
    <w:rsid w:val="00BB138D"/>
    <w:rsid w:val="00BB420C"/>
    <w:rsid w:val="00BB482E"/>
    <w:rsid w:val="00BB5037"/>
    <w:rsid w:val="00BC0072"/>
    <w:rsid w:val="00BC25E6"/>
    <w:rsid w:val="00BC2D4A"/>
    <w:rsid w:val="00BC5BA1"/>
    <w:rsid w:val="00BC5D08"/>
    <w:rsid w:val="00BC743A"/>
    <w:rsid w:val="00BD792D"/>
    <w:rsid w:val="00BE036C"/>
    <w:rsid w:val="00BE0D60"/>
    <w:rsid w:val="00BE1995"/>
    <w:rsid w:val="00BE248C"/>
    <w:rsid w:val="00BE5D0C"/>
    <w:rsid w:val="00BE7A8D"/>
    <w:rsid w:val="00BE7FCE"/>
    <w:rsid w:val="00BF06D2"/>
    <w:rsid w:val="00BF0CA1"/>
    <w:rsid w:val="00BF0FBD"/>
    <w:rsid w:val="00BF12BA"/>
    <w:rsid w:val="00BF2EFA"/>
    <w:rsid w:val="00BF3BBD"/>
    <w:rsid w:val="00BF55A2"/>
    <w:rsid w:val="00BF5FBE"/>
    <w:rsid w:val="00BF69F8"/>
    <w:rsid w:val="00C00828"/>
    <w:rsid w:val="00C04841"/>
    <w:rsid w:val="00C11C90"/>
    <w:rsid w:val="00C12D91"/>
    <w:rsid w:val="00C1323C"/>
    <w:rsid w:val="00C1530F"/>
    <w:rsid w:val="00C1576D"/>
    <w:rsid w:val="00C15909"/>
    <w:rsid w:val="00C17A8E"/>
    <w:rsid w:val="00C2174E"/>
    <w:rsid w:val="00C23DC0"/>
    <w:rsid w:val="00C24679"/>
    <w:rsid w:val="00C24C19"/>
    <w:rsid w:val="00C264DE"/>
    <w:rsid w:val="00C27B71"/>
    <w:rsid w:val="00C318A1"/>
    <w:rsid w:val="00C35511"/>
    <w:rsid w:val="00C37333"/>
    <w:rsid w:val="00C42736"/>
    <w:rsid w:val="00C5093F"/>
    <w:rsid w:val="00C51363"/>
    <w:rsid w:val="00C53262"/>
    <w:rsid w:val="00C53D19"/>
    <w:rsid w:val="00C56948"/>
    <w:rsid w:val="00C637EF"/>
    <w:rsid w:val="00C65F26"/>
    <w:rsid w:val="00C70FB2"/>
    <w:rsid w:val="00C74564"/>
    <w:rsid w:val="00C746F6"/>
    <w:rsid w:val="00C75C95"/>
    <w:rsid w:val="00C76A5F"/>
    <w:rsid w:val="00C77C69"/>
    <w:rsid w:val="00C77D0B"/>
    <w:rsid w:val="00C81EC1"/>
    <w:rsid w:val="00C82B84"/>
    <w:rsid w:val="00C82E2A"/>
    <w:rsid w:val="00C84841"/>
    <w:rsid w:val="00C851C8"/>
    <w:rsid w:val="00C93EBF"/>
    <w:rsid w:val="00C9462F"/>
    <w:rsid w:val="00CA0B6F"/>
    <w:rsid w:val="00CA16EF"/>
    <w:rsid w:val="00CA32B8"/>
    <w:rsid w:val="00CA45CE"/>
    <w:rsid w:val="00CA4FF4"/>
    <w:rsid w:val="00CA6529"/>
    <w:rsid w:val="00CA7A49"/>
    <w:rsid w:val="00CB5AB2"/>
    <w:rsid w:val="00CC152A"/>
    <w:rsid w:val="00CC2855"/>
    <w:rsid w:val="00CC3AE8"/>
    <w:rsid w:val="00CC468D"/>
    <w:rsid w:val="00CC6275"/>
    <w:rsid w:val="00CC6DA1"/>
    <w:rsid w:val="00CD528D"/>
    <w:rsid w:val="00CD66BF"/>
    <w:rsid w:val="00CE01F6"/>
    <w:rsid w:val="00CE0895"/>
    <w:rsid w:val="00CE2B0E"/>
    <w:rsid w:val="00CE5182"/>
    <w:rsid w:val="00CE6C1E"/>
    <w:rsid w:val="00CF01BB"/>
    <w:rsid w:val="00CF0E8D"/>
    <w:rsid w:val="00CF1723"/>
    <w:rsid w:val="00CF1827"/>
    <w:rsid w:val="00CF1EC2"/>
    <w:rsid w:val="00CF3E97"/>
    <w:rsid w:val="00CF4DA5"/>
    <w:rsid w:val="00CF59E3"/>
    <w:rsid w:val="00D00815"/>
    <w:rsid w:val="00D016C7"/>
    <w:rsid w:val="00D02B8C"/>
    <w:rsid w:val="00D03698"/>
    <w:rsid w:val="00D04538"/>
    <w:rsid w:val="00D0556B"/>
    <w:rsid w:val="00D05DE5"/>
    <w:rsid w:val="00D061EA"/>
    <w:rsid w:val="00D10150"/>
    <w:rsid w:val="00D10A9F"/>
    <w:rsid w:val="00D16FE1"/>
    <w:rsid w:val="00D21932"/>
    <w:rsid w:val="00D220B8"/>
    <w:rsid w:val="00D22B17"/>
    <w:rsid w:val="00D22D5F"/>
    <w:rsid w:val="00D24042"/>
    <w:rsid w:val="00D25849"/>
    <w:rsid w:val="00D2635C"/>
    <w:rsid w:val="00D3007C"/>
    <w:rsid w:val="00D3080F"/>
    <w:rsid w:val="00D4233D"/>
    <w:rsid w:val="00D511FA"/>
    <w:rsid w:val="00D51F2A"/>
    <w:rsid w:val="00D5250E"/>
    <w:rsid w:val="00D53ADD"/>
    <w:rsid w:val="00D54BCF"/>
    <w:rsid w:val="00D614DF"/>
    <w:rsid w:val="00D61664"/>
    <w:rsid w:val="00D62066"/>
    <w:rsid w:val="00D70A0A"/>
    <w:rsid w:val="00D70B70"/>
    <w:rsid w:val="00D721B1"/>
    <w:rsid w:val="00D73565"/>
    <w:rsid w:val="00D74B6B"/>
    <w:rsid w:val="00D77E12"/>
    <w:rsid w:val="00D80DBF"/>
    <w:rsid w:val="00D8124D"/>
    <w:rsid w:val="00D822B1"/>
    <w:rsid w:val="00D830CB"/>
    <w:rsid w:val="00D85A07"/>
    <w:rsid w:val="00D86794"/>
    <w:rsid w:val="00D870B7"/>
    <w:rsid w:val="00D9049D"/>
    <w:rsid w:val="00D939E1"/>
    <w:rsid w:val="00D94378"/>
    <w:rsid w:val="00DA2230"/>
    <w:rsid w:val="00DA294E"/>
    <w:rsid w:val="00DA587E"/>
    <w:rsid w:val="00DA58B6"/>
    <w:rsid w:val="00DB2204"/>
    <w:rsid w:val="00DB236A"/>
    <w:rsid w:val="00DB2FB0"/>
    <w:rsid w:val="00DB4441"/>
    <w:rsid w:val="00DB5FDB"/>
    <w:rsid w:val="00DC016F"/>
    <w:rsid w:val="00DC15B6"/>
    <w:rsid w:val="00DC3D18"/>
    <w:rsid w:val="00DC5813"/>
    <w:rsid w:val="00DC5D57"/>
    <w:rsid w:val="00DC621C"/>
    <w:rsid w:val="00DD017D"/>
    <w:rsid w:val="00DD0CA0"/>
    <w:rsid w:val="00DD1E6D"/>
    <w:rsid w:val="00DD40CA"/>
    <w:rsid w:val="00DD705F"/>
    <w:rsid w:val="00DE3538"/>
    <w:rsid w:val="00DE50CC"/>
    <w:rsid w:val="00DE5AF1"/>
    <w:rsid w:val="00DE7A05"/>
    <w:rsid w:val="00DE7F16"/>
    <w:rsid w:val="00DF12F0"/>
    <w:rsid w:val="00DF19EE"/>
    <w:rsid w:val="00DF2166"/>
    <w:rsid w:val="00DF2CA4"/>
    <w:rsid w:val="00DF33D7"/>
    <w:rsid w:val="00DF6387"/>
    <w:rsid w:val="00DF7928"/>
    <w:rsid w:val="00E00796"/>
    <w:rsid w:val="00E00806"/>
    <w:rsid w:val="00E00F17"/>
    <w:rsid w:val="00E02078"/>
    <w:rsid w:val="00E04286"/>
    <w:rsid w:val="00E04D5D"/>
    <w:rsid w:val="00E05296"/>
    <w:rsid w:val="00E074DF"/>
    <w:rsid w:val="00E108A8"/>
    <w:rsid w:val="00E148A1"/>
    <w:rsid w:val="00E1564D"/>
    <w:rsid w:val="00E15CBD"/>
    <w:rsid w:val="00E166EF"/>
    <w:rsid w:val="00E20485"/>
    <w:rsid w:val="00E21C75"/>
    <w:rsid w:val="00E222EC"/>
    <w:rsid w:val="00E25A9A"/>
    <w:rsid w:val="00E309F1"/>
    <w:rsid w:val="00E31CA8"/>
    <w:rsid w:val="00E33D2F"/>
    <w:rsid w:val="00E36190"/>
    <w:rsid w:val="00E40CA6"/>
    <w:rsid w:val="00E41544"/>
    <w:rsid w:val="00E43670"/>
    <w:rsid w:val="00E4496A"/>
    <w:rsid w:val="00E45C52"/>
    <w:rsid w:val="00E46720"/>
    <w:rsid w:val="00E55969"/>
    <w:rsid w:val="00E621B0"/>
    <w:rsid w:val="00E62260"/>
    <w:rsid w:val="00E63F04"/>
    <w:rsid w:val="00E67AF3"/>
    <w:rsid w:val="00E70B77"/>
    <w:rsid w:val="00E71D8F"/>
    <w:rsid w:val="00E73C3D"/>
    <w:rsid w:val="00E73EFA"/>
    <w:rsid w:val="00E74E5D"/>
    <w:rsid w:val="00E75A72"/>
    <w:rsid w:val="00E766BF"/>
    <w:rsid w:val="00E806EC"/>
    <w:rsid w:val="00E80C0C"/>
    <w:rsid w:val="00E80ED1"/>
    <w:rsid w:val="00E81E4F"/>
    <w:rsid w:val="00E825BB"/>
    <w:rsid w:val="00E85759"/>
    <w:rsid w:val="00E859A1"/>
    <w:rsid w:val="00E9016B"/>
    <w:rsid w:val="00E90D58"/>
    <w:rsid w:val="00E9174F"/>
    <w:rsid w:val="00E92817"/>
    <w:rsid w:val="00E969CC"/>
    <w:rsid w:val="00EA0193"/>
    <w:rsid w:val="00EA02AA"/>
    <w:rsid w:val="00EA0993"/>
    <w:rsid w:val="00EA2608"/>
    <w:rsid w:val="00EA3FD3"/>
    <w:rsid w:val="00EA4B6F"/>
    <w:rsid w:val="00EA759F"/>
    <w:rsid w:val="00EB1F8D"/>
    <w:rsid w:val="00EB3E98"/>
    <w:rsid w:val="00EB6405"/>
    <w:rsid w:val="00EC0BDE"/>
    <w:rsid w:val="00EC1EFE"/>
    <w:rsid w:val="00EC254C"/>
    <w:rsid w:val="00EC4D86"/>
    <w:rsid w:val="00EC51DD"/>
    <w:rsid w:val="00EC558C"/>
    <w:rsid w:val="00ED0B1C"/>
    <w:rsid w:val="00ED0BE9"/>
    <w:rsid w:val="00ED2096"/>
    <w:rsid w:val="00ED26D6"/>
    <w:rsid w:val="00ED55AE"/>
    <w:rsid w:val="00ED6122"/>
    <w:rsid w:val="00ED6329"/>
    <w:rsid w:val="00ED7278"/>
    <w:rsid w:val="00EE2C6F"/>
    <w:rsid w:val="00EE2EAC"/>
    <w:rsid w:val="00EE6249"/>
    <w:rsid w:val="00EE66EF"/>
    <w:rsid w:val="00EF21E6"/>
    <w:rsid w:val="00EF30E0"/>
    <w:rsid w:val="00EF6FD3"/>
    <w:rsid w:val="00EF7AA9"/>
    <w:rsid w:val="00F035F9"/>
    <w:rsid w:val="00F05A75"/>
    <w:rsid w:val="00F06288"/>
    <w:rsid w:val="00F11FC6"/>
    <w:rsid w:val="00F12B72"/>
    <w:rsid w:val="00F13EC6"/>
    <w:rsid w:val="00F14CC7"/>
    <w:rsid w:val="00F176BE"/>
    <w:rsid w:val="00F22003"/>
    <w:rsid w:val="00F22FA3"/>
    <w:rsid w:val="00F257DF"/>
    <w:rsid w:val="00F3116F"/>
    <w:rsid w:val="00F31E85"/>
    <w:rsid w:val="00F3225E"/>
    <w:rsid w:val="00F33A6F"/>
    <w:rsid w:val="00F33B50"/>
    <w:rsid w:val="00F3550B"/>
    <w:rsid w:val="00F402F9"/>
    <w:rsid w:val="00F40D2B"/>
    <w:rsid w:val="00F4113D"/>
    <w:rsid w:val="00F41E9C"/>
    <w:rsid w:val="00F43C91"/>
    <w:rsid w:val="00F4442D"/>
    <w:rsid w:val="00F50A07"/>
    <w:rsid w:val="00F50DA3"/>
    <w:rsid w:val="00F53491"/>
    <w:rsid w:val="00F53CEC"/>
    <w:rsid w:val="00F55A48"/>
    <w:rsid w:val="00F6077B"/>
    <w:rsid w:val="00F607F6"/>
    <w:rsid w:val="00F62F1B"/>
    <w:rsid w:val="00F630DB"/>
    <w:rsid w:val="00F7377F"/>
    <w:rsid w:val="00F73C76"/>
    <w:rsid w:val="00F755A6"/>
    <w:rsid w:val="00F80071"/>
    <w:rsid w:val="00F8302B"/>
    <w:rsid w:val="00F84BB4"/>
    <w:rsid w:val="00F8614E"/>
    <w:rsid w:val="00F86CAF"/>
    <w:rsid w:val="00F87BE0"/>
    <w:rsid w:val="00F91FB4"/>
    <w:rsid w:val="00F92867"/>
    <w:rsid w:val="00F94763"/>
    <w:rsid w:val="00F948F7"/>
    <w:rsid w:val="00F957F7"/>
    <w:rsid w:val="00F977B7"/>
    <w:rsid w:val="00FA7A96"/>
    <w:rsid w:val="00FB1F03"/>
    <w:rsid w:val="00FB4424"/>
    <w:rsid w:val="00FB4AC3"/>
    <w:rsid w:val="00FB6956"/>
    <w:rsid w:val="00FC140A"/>
    <w:rsid w:val="00FC37BC"/>
    <w:rsid w:val="00FC6F97"/>
    <w:rsid w:val="00FC7815"/>
    <w:rsid w:val="00FD1D8F"/>
    <w:rsid w:val="00FE0AF0"/>
    <w:rsid w:val="00FE36F9"/>
    <w:rsid w:val="00FE427A"/>
    <w:rsid w:val="00FE5FB3"/>
    <w:rsid w:val="00FE67BC"/>
    <w:rsid w:val="00FF373F"/>
    <w:rsid w:val="00FF54E1"/>
    <w:rsid w:val="00FF5F8E"/>
    <w:rsid w:val="00FF7F75"/>
    <w:rsid w:val="3FE34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D0626"/>
  <w15:chartTrackingRefBased/>
  <w15:docId w15:val="{BBDEF9EE-C747-4661-91CE-495398351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0DFE"/>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890DFE"/>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90DF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90DFE"/>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90DFE"/>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unhideWhenUsed/>
    <w:rsid w:val="00C00828"/>
    <w:rPr>
      <w:color w:val="0563C1" w:themeColor="hyperlink"/>
      <w:u w:val="single"/>
    </w:rPr>
  </w:style>
  <w:style w:type="character" w:styleId="UnresolvedMention">
    <w:name w:val="Unresolved Mention"/>
    <w:basedOn w:val="DefaultParagraphFont"/>
    <w:uiPriority w:val="99"/>
    <w:semiHidden/>
    <w:unhideWhenUsed/>
    <w:rsid w:val="00C00828"/>
    <w:rPr>
      <w:color w:val="605E5C"/>
      <w:shd w:val="clear" w:color="auto" w:fill="E1DFDD"/>
    </w:rPr>
  </w:style>
  <w:style w:type="paragraph" w:styleId="Header">
    <w:name w:val="header"/>
    <w:basedOn w:val="Normal"/>
    <w:link w:val="HeaderChar"/>
    <w:uiPriority w:val="99"/>
    <w:unhideWhenUsed/>
    <w:rsid w:val="00277218"/>
    <w:pPr>
      <w:tabs>
        <w:tab w:val="center" w:pos="4513"/>
        <w:tab w:val="right" w:pos="9026"/>
      </w:tabs>
      <w:spacing w:line="240" w:lineRule="auto"/>
    </w:pPr>
  </w:style>
  <w:style w:type="character" w:customStyle="1" w:styleId="HeaderChar">
    <w:name w:val="Header Char"/>
    <w:basedOn w:val="DefaultParagraphFont"/>
    <w:link w:val="Header"/>
    <w:uiPriority w:val="99"/>
    <w:rsid w:val="00277218"/>
  </w:style>
  <w:style w:type="paragraph" w:styleId="Footer">
    <w:name w:val="footer"/>
    <w:basedOn w:val="Normal"/>
    <w:link w:val="FooterChar"/>
    <w:uiPriority w:val="99"/>
    <w:unhideWhenUsed/>
    <w:rsid w:val="00277218"/>
    <w:pPr>
      <w:tabs>
        <w:tab w:val="center" w:pos="4513"/>
        <w:tab w:val="right" w:pos="9026"/>
      </w:tabs>
      <w:spacing w:line="240" w:lineRule="auto"/>
    </w:pPr>
  </w:style>
  <w:style w:type="character" w:customStyle="1" w:styleId="FooterChar">
    <w:name w:val="Footer Char"/>
    <w:basedOn w:val="DefaultParagraphFont"/>
    <w:link w:val="Footer"/>
    <w:uiPriority w:val="99"/>
    <w:rsid w:val="002772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0543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588278-04EA-40BF-BF2F-2BFCF33C5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17</Pages>
  <Words>4921</Words>
  <Characters>28055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Griffiths (1601373)</dc:creator>
  <cp:keywords/>
  <dc:description/>
  <cp:lastModifiedBy>Louise Griffiths (1601373)</cp:lastModifiedBy>
  <cp:revision>4</cp:revision>
  <dcterms:created xsi:type="dcterms:W3CDTF">2018-12-04T18:24:00Z</dcterms:created>
  <dcterms:modified xsi:type="dcterms:W3CDTF">2018-12-04T19:30:00Z</dcterms:modified>
</cp:coreProperties>
</file>