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Martha Kamarah</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2538784</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Ramzi Djemai</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rtl w:val="0"/>
        </w:rPr>
      </w:r>
    </w:p>
    <w:p w:rsidR="00000000" w:rsidDel="00000000" w:rsidP="00000000" w:rsidRDefault="00000000" w:rsidRPr="00000000" w14:paraId="0000000E">
      <w:pPr>
        <w:jc w:val="both"/>
        <w:rPr>
          <w:sz w:val="28"/>
          <w:szCs w:val="28"/>
        </w:rPr>
      </w:pPr>
      <w:r w:rsidDel="00000000" w:rsidR="00000000" w:rsidRPr="00000000">
        <w:rPr>
          <w:rtl w:val="0"/>
        </w:rPr>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8"/>
          <w:szCs w:val="28"/>
        </w:rPr>
      </w:pPr>
      <w:r w:rsidDel="00000000" w:rsidR="00000000" w:rsidRPr="00000000">
        <w:rPr>
          <w:rtl w:val="0"/>
        </w:rPr>
      </w:r>
    </w:p>
    <w:p w:rsidR="00000000" w:rsidDel="00000000" w:rsidP="00000000" w:rsidRDefault="00000000" w:rsidRPr="00000000" w14:paraId="00000011">
      <w:pPr>
        <w:jc w:val="both"/>
        <w:rPr>
          <w:sz w:val="28"/>
          <w:szCs w:val="28"/>
        </w:rPr>
      </w:pPr>
      <w:r w:rsidDel="00000000" w:rsidR="00000000" w:rsidRPr="00000000">
        <w:rPr>
          <w:rtl w:val="0"/>
        </w:rPr>
      </w:r>
    </w:p>
    <w:p w:rsidR="00000000" w:rsidDel="00000000" w:rsidP="00000000" w:rsidRDefault="00000000" w:rsidRPr="00000000" w14:paraId="00000012">
      <w:pPr>
        <w:jc w:val="both"/>
        <w:rPr>
          <w:sz w:val="28"/>
          <w:szCs w:val="28"/>
        </w:rPr>
      </w:pPr>
      <w:r w:rsidDel="00000000" w:rsidR="00000000" w:rsidRPr="00000000">
        <w:rPr>
          <w:rtl w:val="0"/>
        </w:rPr>
      </w:r>
    </w:p>
    <w:p w:rsidR="00000000" w:rsidDel="00000000" w:rsidP="00000000" w:rsidRDefault="00000000" w:rsidRPr="00000000" w14:paraId="00000013">
      <w:pPr>
        <w:jc w:val="both"/>
        <w:rPr>
          <w:sz w:val="28"/>
          <w:szCs w:val="28"/>
        </w:rPr>
      </w:pPr>
      <w:r w:rsidDel="00000000" w:rsidR="00000000" w:rsidRPr="00000000">
        <w:rPr>
          <w:sz w:val="28"/>
          <w:szCs w:val="28"/>
          <w:rtl w:val="0"/>
        </w:rPr>
        <w:tab/>
        <w:tab/>
        <w:tab/>
        <w:tab/>
        <w:t xml:space="preserve">Submitted on:    18/08/2026</w:t>
      </w:r>
    </w:p>
    <w:p w:rsidR="00000000" w:rsidDel="00000000" w:rsidP="00000000" w:rsidRDefault="00000000" w:rsidRPr="00000000" w14:paraId="00000014">
      <w:pPr>
        <w:jc w:val="both"/>
        <w:rPr>
          <w:sz w:val="28"/>
          <w:szCs w:val="28"/>
        </w:rPr>
      </w:pPr>
      <w:r w:rsidDel="00000000" w:rsidR="00000000" w:rsidRPr="00000000">
        <w:rPr>
          <w:rtl w:val="0"/>
        </w:rPr>
      </w:r>
    </w:p>
    <w:p w:rsidR="00000000" w:rsidDel="00000000" w:rsidP="00000000" w:rsidRDefault="00000000" w:rsidRPr="00000000" w14:paraId="00000015">
      <w:pPr>
        <w:jc w:val="both"/>
        <w:rPr>
          <w:sz w:val="28"/>
          <w:szCs w:val="28"/>
        </w:rPr>
      </w:pPr>
      <w:r w:rsidDel="00000000" w:rsidR="00000000" w:rsidRPr="00000000">
        <w:rPr>
          <w:rtl w:val="0"/>
        </w:rPr>
      </w:r>
    </w:p>
    <w:p w:rsidR="00000000" w:rsidDel="00000000" w:rsidP="00000000" w:rsidRDefault="00000000" w:rsidRPr="00000000" w14:paraId="00000016">
      <w:pPr>
        <w:jc w:val="both"/>
        <w:rPr>
          <w:sz w:val="28"/>
          <w:szCs w:val="28"/>
        </w:rPr>
      </w:pPr>
      <w:r w:rsidDel="00000000" w:rsidR="00000000" w:rsidRPr="00000000">
        <w:rPr>
          <w:rtl w:val="0"/>
        </w:rPr>
      </w:r>
    </w:p>
    <w:p w:rsidR="00000000" w:rsidDel="00000000" w:rsidP="00000000" w:rsidRDefault="00000000" w:rsidRPr="00000000" w14:paraId="00000017">
      <w:pPr>
        <w:jc w:val="both"/>
        <w:rPr>
          <w:sz w:val="28"/>
          <w:szCs w:val="28"/>
        </w:rPr>
      </w:pPr>
      <w:r w:rsidDel="00000000" w:rsidR="00000000" w:rsidRPr="00000000">
        <w:rPr>
          <w:rtl w:val="0"/>
        </w:rPr>
      </w:r>
    </w:p>
    <w:p w:rsidR="00000000" w:rsidDel="00000000" w:rsidP="00000000" w:rsidRDefault="00000000" w:rsidRPr="00000000" w14:paraId="00000018">
      <w:pPr>
        <w:jc w:val="both"/>
        <w:rPr>
          <w:sz w:val="28"/>
          <w:szCs w:val="28"/>
        </w:rPr>
      </w:pPr>
      <w:r w:rsidDel="00000000" w:rsidR="00000000" w:rsidRPr="00000000">
        <w:rPr>
          <w:rtl w:val="0"/>
        </w:rPr>
      </w:r>
    </w:p>
    <w:p w:rsidR="00000000" w:rsidDel="00000000" w:rsidP="00000000" w:rsidRDefault="00000000" w:rsidRPr="00000000" w14:paraId="00000019">
      <w:pPr>
        <w:jc w:val="both"/>
        <w:rPr>
          <w:sz w:val="28"/>
          <w:szCs w:val="28"/>
        </w:rPr>
      </w:pP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Quattrocento Sans" w:cs="Quattrocento Sans" w:eastAsia="Quattrocento Sans" w:hAnsi="Quattrocento Sans"/>
          <w:b w:val="0"/>
          <w:bCs w:val="0"/>
          <w:i w:val="0"/>
          <w:iCs w:val="0"/>
          <w:smallCaps w:val="0"/>
          <w:strike w:val="0"/>
          <w:color w:val="4472c4"/>
          <w:sz w:val="28"/>
          <w:szCs w:val="28"/>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4471c4"/>
          <w:sz w:val="28"/>
          <w:szCs w:val="28"/>
          <w:u w:val="none"/>
          <w:shd w:fill="auto" w:val="clear"/>
          <w:vertAlign w:val="baseline"/>
          <w:rtl w:val="0"/>
        </w:rPr>
        <w:t xml:space="preserve">Table of Contents</w:t>
      </w:r>
      <w:r w:rsidDel="00000000" w:rsidR="00000000" w:rsidRPr="00000000">
        <w:rPr>
          <w:rtl w:val="0"/>
        </w:rPr>
      </w:r>
    </w:p>
    <w:sdt>
      <w:sdtPr>
        <w:id w:val="318809135"/>
        <w:docPartObj>
          <w:docPartGallery w:val="Table of Contents"/>
          <w:docPartUnique w:val="1"/>
        </w:docPartObj>
      </w:sdtPr>
      <w:sdtContent>
        <w:p w:rsidR="00000000" w:rsidDel="00000000" w:rsidP="00000000" w:rsidRDefault="00000000" w:rsidRPr="00000000" w14:paraId="0000001B">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b9tfrbk5mduz">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pzzgx09v3av6">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 Mental Health Support Worker in the Health and Social Care Field</w:t>
              <w:tab/>
              <w:t xml:space="preserve">3</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4qsu6y1o7yev">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2.1 Description of Mental Health Support Worker in Health and Social Care</w:t>
              <w:tab/>
              <w:t xml:space="preserve">3</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g7dujethh4sz">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2.2 Explanation of Most Significant Skills Needed for Mental Health Support Worker in Health and Social Care</w:t>
              <w:tab/>
              <w:t xml:space="preserve">3</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nayf39yukb65">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3 Strategies for Skill Improvement for Mental Health Support Worker</w:t>
              <w:tab/>
              <w:t xml:space="preserve">4</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abr5ftwsu0o">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3.1 Three Strategies to Improve the Skills for Mental Health Support Worker</w:t>
              <w:tab/>
              <w:t xml:space="preserve">4</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iexsqg74pnjc">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4 Conclusion</w:t>
              <w:tab/>
              <w:t xml:space="preserve">5</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dyvae2eun37b">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5 Reference List</w:t>
              <w:tab/>
              <w:t xml:space="preserve">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jc w:val="both"/>
        <w:rPr>
          <w:b w:val="1"/>
          <w:bCs w:val="1"/>
          <w:sz w:val="28"/>
          <w:szCs w:val="28"/>
        </w:rPr>
      </w:pPr>
      <w:r w:rsidDel="00000000" w:rsidR="00000000" w:rsidRPr="00000000">
        <w:rPr>
          <w:rtl w:val="0"/>
        </w:rPr>
      </w:r>
    </w:p>
    <w:p w:rsidR="00000000" w:rsidDel="00000000" w:rsidP="00000000" w:rsidRDefault="00000000" w:rsidRPr="00000000" w14:paraId="00000027">
      <w:pPr>
        <w:jc w:val="both"/>
        <w:rPr>
          <w:b w:val="1"/>
          <w:bCs w:val="1"/>
          <w:sz w:val="28"/>
          <w:szCs w:val="28"/>
        </w:rPr>
      </w:pPr>
      <w:r w:rsidDel="00000000" w:rsidR="00000000" w:rsidRPr="00000000">
        <w:rPr>
          <w:rtl w:val="0"/>
        </w:rPr>
      </w:r>
    </w:p>
    <w:p w:rsidR="00000000" w:rsidDel="00000000" w:rsidP="00000000" w:rsidRDefault="00000000" w:rsidRPr="00000000" w14:paraId="00000028">
      <w:pPr>
        <w:jc w:val="both"/>
        <w:rPr>
          <w:b w:val="1"/>
          <w:bCs w:val="1"/>
          <w:sz w:val="28"/>
          <w:szCs w:val="28"/>
        </w:rPr>
      </w:pPr>
      <w:r w:rsidDel="00000000" w:rsidR="00000000" w:rsidRPr="00000000">
        <w:rPr>
          <w:rtl w:val="0"/>
        </w:rPr>
      </w:r>
    </w:p>
    <w:p w:rsidR="00000000" w:rsidDel="00000000" w:rsidP="00000000" w:rsidRDefault="00000000" w:rsidRPr="00000000" w14:paraId="00000029">
      <w:pPr>
        <w:jc w:val="both"/>
        <w:rPr>
          <w:b w:val="1"/>
          <w:bCs w:val="1"/>
          <w:sz w:val="28"/>
          <w:szCs w:val="28"/>
        </w:rPr>
      </w:pPr>
      <w:r w:rsidDel="00000000" w:rsidR="00000000" w:rsidRPr="00000000">
        <w:rPr>
          <w:rtl w:val="0"/>
        </w:rPr>
      </w:r>
    </w:p>
    <w:p w:rsidR="00000000" w:rsidDel="00000000" w:rsidP="00000000" w:rsidRDefault="00000000" w:rsidRPr="00000000" w14:paraId="0000002A">
      <w:pPr>
        <w:jc w:val="both"/>
        <w:rPr>
          <w:b w:val="1"/>
          <w:bCs w:val="1"/>
          <w:sz w:val="28"/>
          <w:szCs w:val="28"/>
        </w:rPr>
      </w:pPr>
      <w:r w:rsidDel="00000000" w:rsidR="00000000" w:rsidRPr="00000000">
        <w:rPr>
          <w:rtl w:val="0"/>
        </w:rPr>
      </w:r>
    </w:p>
    <w:p w:rsidR="00000000" w:rsidDel="00000000" w:rsidP="00000000" w:rsidRDefault="00000000" w:rsidRPr="00000000" w14:paraId="0000002B">
      <w:pPr>
        <w:jc w:val="both"/>
        <w:rPr>
          <w:b w:val="1"/>
          <w:bCs w:val="1"/>
          <w:sz w:val="28"/>
          <w:szCs w:val="28"/>
        </w:rPr>
      </w:pPr>
      <w:r w:rsidDel="00000000" w:rsidR="00000000" w:rsidRPr="00000000">
        <w:rPr>
          <w:rtl w:val="0"/>
        </w:rPr>
      </w:r>
    </w:p>
    <w:p w:rsidR="00000000" w:rsidDel="00000000" w:rsidP="00000000" w:rsidRDefault="00000000" w:rsidRPr="00000000" w14:paraId="0000002C">
      <w:pPr>
        <w:jc w:val="both"/>
        <w:rPr>
          <w:b w:val="1"/>
          <w:bCs w:val="1"/>
          <w:sz w:val="28"/>
          <w:szCs w:val="28"/>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b w:val="1"/>
          <w:bCs w:val="1"/>
          <w:sz w:val="21"/>
          <w:szCs w:val="21"/>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2"/>
        <w:rPr>
          <w:color w:val="4472c4"/>
        </w:rPr>
      </w:pPr>
      <w:bookmarkStart w:colFirst="0" w:colLast="0" w:name="_b9tfrbk5mduz" w:id="0"/>
      <w:bookmarkEnd w:id="0"/>
      <w:r w:rsidDel="00000000" w:rsidR="00000000" w:rsidRPr="00000000">
        <w:rPr>
          <w:color w:val="4471c4"/>
          <w:rtl w:val="0"/>
        </w:rPr>
        <w:t xml:space="preserve">1.1 Introduction</w:t>
      </w:r>
      <w:r w:rsidDel="00000000" w:rsidR="00000000" w:rsidRPr="00000000">
        <w:rPr>
          <w:rtl w:val="0"/>
        </w:rPr>
      </w:r>
    </w:p>
    <w:p w:rsidR="00000000" w:rsidDel="00000000" w:rsidP="00000000" w:rsidRDefault="00000000" w:rsidRPr="00000000" w14:paraId="00000030">
      <w:pPr>
        <w:spacing w:after="0" w:lineRule="auto"/>
        <w:jc w:val="both"/>
        <w:rPr>
          <w:sz w:val="21"/>
          <w:szCs w:val="21"/>
        </w:rPr>
      </w:pPr>
      <w:r w:rsidDel="00000000" w:rsidR="00000000" w:rsidRPr="00000000">
        <w:rPr>
          <w:rtl w:val="0"/>
        </w:rPr>
      </w:r>
    </w:p>
    <w:p w:rsidR="00000000" w:rsidDel="00000000" w:rsidP="00000000" w:rsidRDefault="00000000" w:rsidRPr="00000000" w14:paraId="00000031">
      <w:pPr>
        <w:spacing w:after="0"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sz w:val="22"/>
          <w:szCs w:val="22"/>
          <w:rtl w:val="0"/>
        </w:rPr>
        <w:t xml:space="preserve">The role of the Mental Health Support worker is to help clients with their daily activities.</w:t>
      </w:r>
      <w:r w:rsidDel="00000000" w:rsidR="00000000" w:rsidRPr="00000000">
        <w:rPr>
          <w:rFonts w:ascii="Arial" w:cs="Arial" w:eastAsia="Arial" w:hAnsi="Arial"/>
          <w:i w:val="1"/>
          <w:iCs w:val="1"/>
          <w:sz w:val="22"/>
          <w:szCs w:val="22"/>
          <w:rtl w:val="0"/>
        </w:rPr>
        <w:t xml:space="preserve"> </w:t>
      </w:r>
      <w:r w:rsidDel="00000000" w:rsidR="00000000" w:rsidRPr="00000000">
        <w:rPr>
          <w:rFonts w:ascii="Arial" w:cs="Arial" w:eastAsia="Arial" w:hAnsi="Arial"/>
          <w:sz w:val="22"/>
          <w:szCs w:val="22"/>
          <w:rtl w:val="0"/>
        </w:rPr>
        <w:t xml:space="preserve">These activities are day-to-day care. Also supported with treatments and other health professionals. Also administer medications and educate families about treatments. (Dunn, 2025)</w:t>
      </w:r>
      <w:r w:rsidDel="00000000" w:rsidR="00000000" w:rsidRPr="00000000">
        <w:rPr>
          <w:rFonts w:ascii="Arial" w:cs="Arial" w:eastAsia="Arial" w:hAnsi="Arial"/>
          <w:b w:val="1"/>
          <w:bCs w:val="1"/>
          <w:i w:val="1"/>
          <w:iCs w:val="1"/>
          <w:sz w:val="22"/>
          <w:szCs w:val="22"/>
          <w:rtl w:val="0"/>
        </w:rPr>
        <w:t xml:space="preserve"> </w:t>
      </w:r>
    </w:p>
    <w:p w:rsidR="00000000" w:rsidDel="00000000" w:rsidP="00000000" w:rsidRDefault="00000000" w:rsidRPr="00000000" w14:paraId="00000032">
      <w:pPr>
        <w:spacing w:after="0" w:line="360" w:lineRule="auto"/>
        <w:jc w:val="both"/>
        <w:rPr>
          <w:rFonts w:ascii="Arial" w:cs="Arial" w:eastAsia="Arial" w:hAnsi="Arial"/>
          <w:b w:val="1"/>
          <w:bCs w:val="1"/>
          <w:i w:val="1"/>
          <w:iCs w:val="1"/>
          <w:sz w:val="22"/>
          <w:szCs w:val="22"/>
        </w:rPr>
      </w:pPr>
      <w:r w:rsidDel="00000000" w:rsidR="00000000" w:rsidRPr="00000000">
        <w:rPr>
          <w:rtl w:val="0"/>
        </w:rPr>
      </w:r>
    </w:p>
    <w:p w:rsidR="00000000" w:rsidDel="00000000" w:rsidP="00000000" w:rsidRDefault="00000000" w:rsidRPr="00000000" w14:paraId="00000033">
      <w:pPr>
        <w:spacing w:after="0" w:line="360" w:lineRule="auto"/>
        <w:jc w:val="both"/>
        <w:rPr>
          <w:rFonts w:ascii="Arial" w:cs="Arial" w:eastAsia="Arial" w:hAnsi="Arial"/>
          <w:color w:val="0e101a"/>
          <w:sz w:val="22"/>
          <w:szCs w:val="22"/>
        </w:rPr>
      </w:pPr>
      <w:r w:rsidDel="00000000" w:rsidR="00000000" w:rsidRPr="00000000">
        <w:rPr>
          <w:rFonts w:ascii="Arial" w:cs="Arial" w:eastAsia="Arial" w:hAnsi="Arial"/>
          <w:color w:val="0e101a"/>
          <w:sz w:val="22"/>
          <w:szCs w:val="22"/>
          <w:rtl w:val="0"/>
        </w:rPr>
        <w:t xml:space="preserve">Health and Social Care combines services that treat both physical and mental health, which is healthcare and everyday at home living health needs. </w:t>
      </w:r>
      <w:r w:rsidDel="00000000" w:rsidR="00000000" w:rsidRPr="00000000">
        <w:rPr>
          <w:rFonts w:ascii="Arial" w:cs="Arial" w:eastAsia="Arial" w:hAnsi="Arial"/>
          <w:sz w:val="22"/>
          <w:szCs w:val="22"/>
          <w:rtl w:val="0"/>
        </w:rPr>
        <w:t xml:space="preserve">(Dunn, 2025)</w:t>
      </w:r>
      <w:r w:rsidDel="00000000" w:rsidR="00000000" w:rsidRPr="00000000">
        <w:rPr>
          <w:rFonts w:ascii="Arial" w:cs="Arial" w:eastAsia="Arial" w:hAnsi="Arial"/>
          <w:b w:val="1"/>
          <w:bCs w:val="1"/>
          <w:i w:val="1"/>
          <w:iCs w:val="1"/>
          <w:sz w:val="22"/>
          <w:szCs w:val="22"/>
          <w:rtl w:val="0"/>
        </w:rPr>
        <w:t xml:space="preserve"> </w:t>
      </w:r>
      <w:r w:rsidDel="00000000" w:rsidR="00000000" w:rsidRPr="00000000">
        <w:rPr>
          <w:rtl w:val="0"/>
        </w:rPr>
      </w:r>
    </w:p>
    <w:p w:rsidR="00000000" w:rsidDel="00000000" w:rsidP="00000000" w:rsidRDefault="00000000" w:rsidRPr="00000000" w14:paraId="00000034">
      <w:pPr>
        <w:spacing w:after="0" w:line="360" w:lineRule="auto"/>
        <w:jc w:val="both"/>
        <w:rPr>
          <w:rFonts w:ascii="Arial" w:cs="Arial" w:eastAsia="Arial" w:hAnsi="Arial"/>
          <w:color w:val="0e101a"/>
          <w:sz w:val="28"/>
          <w:szCs w:val="28"/>
        </w:rPr>
      </w:pPr>
      <w:r w:rsidDel="00000000" w:rsidR="00000000" w:rsidRPr="00000000">
        <w:rPr>
          <w:rtl w:val="0"/>
        </w:rPr>
      </w:r>
    </w:p>
    <w:p w:rsidR="00000000" w:rsidDel="00000000" w:rsidP="00000000" w:rsidRDefault="00000000" w:rsidRPr="00000000" w14:paraId="00000035">
      <w:pPr>
        <w:spacing w:after="0" w:lineRule="auto"/>
        <w:jc w:val="both"/>
        <w:rPr>
          <w:b w:val="1"/>
          <w:bCs w:val="1"/>
          <w:i w:val="1"/>
          <w:iCs w:val="1"/>
          <w:sz w:val="22"/>
          <w:szCs w:val="22"/>
        </w:rPr>
      </w:pPr>
      <w:r w:rsidDel="00000000" w:rsidR="00000000" w:rsidRPr="00000000">
        <w:rPr>
          <w:rtl w:val="0"/>
        </w:rPr>
      </w:r>
    </w:p>
    <w:p w:rsidR="00000000" w:rsidDel="00000000" w:rsidP="00000000" w:rsidRDefault="00000000" w:rsidRPr="00000000" w14:paraId="00000036">
      <w:pPr>
        <w:spacing w:after="0" w:line="240" w:lineRule="auto"/>
        <w:rPr>
          <w:sz w:val="22"/>
          <w:szCs w:val="22"/>
        </w:rPr>
      </w:pPr>
      <w:r w:rsidDel="00000000" w:rsidR="00000000" w:rsidRPr="00000000">
        <w:rPr>
          <w:rtl w:val="0"/>
        </w:rPr>
      </w:r>
    </w:p>
    <w:p w:rsidR="00000000" w:rsidDel="00000000" w:rsidP="00000000" w:rsidRDefault="00000000" w:rsidRPr="00000000" w14:paraId="00000037">
      <w:pPr>
        <w:pStyle w:val="Heading2"/>
        <w:rPr>
          <w:color w:val="4472c4"/>
        </w:rPr>
      </w:pPr>
      <w:bookmarkStart w:colFirst="0" w:colLast="0" w:name="_pzzgx09v3av6" w:id="1"/>
      <w:bookmarkEnd w:id="1"/>
      <w:r w:rsidDel="00000000" w:rsidR="00000000" w:rsidRPr="00000000">
        <w:rPr>
          <w:color w:val="4471c4"/>
          <w:rtl w:val="0"/>
        </w:rPr>
        <w:t xml:space="preserve">2 Mental Health Support Worker in the Health and Social Care Field</w:t>
      </w:r>
      <w:r w:rsidDel="00000000" w:rsidR="00000000" w:rsidRPr="00000000">
        <w:rPr>
          <w:rtl w:val="0"/>
        </w:rPr>
      </w:r>
    </w:p>
    <w:p w:rsidR="00000000" w:rsidDel="00000000" w:rsidP="00000000" w:rsidRDefault="00000000" w:rsidRPr="00000000" w14:paraId="00000038">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39">
      <w:pPr>
        <w:pStyle w:val="Heading2"/>
        <w:rPr>
          <w:color w:val="4472c4"/>
        </w:rPr>
      </w:pPr>
      <w:bookmarkStart w:colFirst="0" w:colLast="0" w:name="_4qsu6y1o7yev" w:id="2"/>
      <w:bookmarkEnd w:id="2"/>
      <w:r w:rsidDel="00000000" w:rsidR="00000000" w:rsidRPr="00000000">
        <w:rPr>
          <w:color w:val="4471c4"/>
          <w:rtl w:val="0"/>
        </w:rPr>
        <w:t xml:space="preserve">2.1 Description of Mental Health Support Worker in Health and Social Care </w:t>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he role is important because it provides support to patients </w:t>
      </w:r>
      <w:r w:rsidDel="00000000" w:rsidR="00000000" w:rsidRPr="00000000">
        <w:rPr>
          <w:rFonts w:ascii="Arial" w:cs="Arial" w:eastAsia="Arial" w:hAnsi="Arial"/>
          <w:sz w:val="22"/>
          <w:szCs w:val="22"/>
          <w:rtl w:val="0"/>
        </w:rPr>
        <w:t xml:space="preserve">when they leave the hospital but still need support at home. </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The main duties of the role are to monitor the pa</w:t>
      </w:r>
      <w:r w:rsidDel="00000000" w:rsidR="00000000" w:rsidRPr="00000000">
        <w:rPr>
          <w:rFonts w:ascii="Arial" w:cs="Arial" w:eastAsia="Arial" w:hAnsi="Arial"/>
          <w:sz w:val="22"/>
          <w:szCs w:val="22"/>
          <w:rtl w:val="0"/>
        </w:rPr>
        <w:t xml:space="preserve">tient’s medications, nutrition and physical exercise. (Healthwatch Southwark, 2024)</w:t>
      </w:r>
      <w:r w:rsidDel="00000000" w:rsidR="00000000" w:rsidRPr="00000000">
        <w:rPr>
          <w:rFonts w:ascii="Arial" w:cs="Arial" w:eastAsia="Arial" w:hAnsi="Arial"/>
          <w:b w:val="1"/>
          <w:bCs w:val="1"/>
          <w:i w:val="1"/>
          <w:iCs w:val="1"/>
          <w:sz w:val="22"/>
          <w:szCs w:val="22"/>
          <w:rtl w:val="0"/>
        </w:rPr>
        <w:t xml:space="preserve"> </w:t>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i w:val="0"/>
          <w:iCs w:val="0"/>
          <w:smallCaps w:val="0"/>
          <w:strike w:val="0"/>
          <w:color w:val="000000"/>
          <w:sz w:val="22"/>
          <w:szCs w:val="22"/>
          <w:u w:val="none"/>
          <w:shd w:fill="auto" w:val="clear"/>
          <w:vertAlign w:val="baseline"/>
        </w:rPr>
      </w:pP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Some key skills needed to perform the role are verbal and written communication</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 empathy, interpersonal and listening skills, teamworking skills; and the ability to work on a flexible schedule and to have c</w:t>
      </w:r>
      <w:r w:rsidDel="00000000" w:rsidR="00000000" w:rsidRPr="00000000">
        <w:rPr>
          <w:rFonts w:ascii="Arial" w:cs="Arial" w:eastAsia="Arial" w:hAnsi="Arial"/>
          <w:sz w:val="22"/>
          <w:szCs w:val="22"/>
          <w:rtl w:val="0"/>
        </w:rPr>
        <w:t xml:space="preserve">omputer literacy.(Healthwatch Southwark, 2024)</w:t>
      </w:r>
      <w:r w:rsidDel="00000000" w:rsidR="00000000" w:rsidRPr="00000000">
        <w:rPr>
          <w:rFonts w:ascii="Arial" w:cs="Arial" w:eastAsia="Arial" w:hAnsi="Arial"/>
          <w:b w:val="1"/>
          <w:bCs w:val="1"/>
          <w:i w:val="1"/>
          <w:iCs w:val="1"/>
          <w:sz w:val="22"/>
          <w:szCs w:val="22"/>
          <w:rtl w:val="0"/>
        </w:rPr>
        <w:t xml:space="preserve"> </w:t>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right="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rPr>
          <w:rFonts w:ascii="Arial" w:cs="Arial" w:eastAsia="Arial" w:hAnsi="Arial"/>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0">
      <w:pPr>
        <w:spacing w:after="0" w:line="240" w:lineRule="auto"/>
        <w:jc w:val="both"/>
        <w:rPr>
          <w:sz w:val="22"/>
          <w:szCs w:val="22"/>
        </w:rPr>
      </w:pPr>
      <w:r w:rsidDel="00000000" w:rsidR="00000000" w:rsidRPr="00000000">
        <w:rPr>
          <w:rtl w:val="0"/>
        </w:rPr>
      </w:r>
    </w:p>
    <w:p w:rsidR="00000000" w:rsidDel="00000000" w:rsidP="00000000" w:rsidRDefault="00000000" w:rsidRPr="00000000" w14:paraId="00000041">
      <w:pPr>
        <w:spacing w:after="0" w:line="240" w:lineRule="auto"/>
        <w:jc w:val="both"/>
        <w:rPr>
          <w:sz w:val="22"/>
          <w:szCs w:val="22"/>
        </w:rPr>
      </w:pPr>
      <w:r w:rsidDel="00000000" w:rsidR="00000000" w:rsidRPr="00000000">
        <w:rPr>
          <w:rtl w:val="0"/>
        </w:rPr>
      </w:r>
    </w:p>
    <w:p w:rsidR="00000000" w:rsidDel="00000000" w:rsidP="00000000" w:rsidRDefault="00000000" w:rsidRPr="00000000" w14:paraId="00000042">
      <w:pPr>
        <w:pStyle w:val="Heading2"/>
        <w:rPr>
          <w:color w:val="4472c4"/>
        </w:rPr>
      </w:pPr>
      <w:bookmarkStart w:colFirst="0" w:colLast="0" w:name="_g7dujethh4sz" w:id="3"/>
      <w:bookmarkEnd w:id="3"/>
      <w:r w:rsidDel="00000000" w:rsidR="00000000" w:rsidRPr="00000000">
        <w:rPr>
          <w:color w:val="4471c4"/>
          <w:rtl w:val="0"/>
        </w:rPr>
        <w:t xml:space="preserve">2.2 Explanation of Most Significant Skills Needed for Mental Health Support Worker in Health and Social Care</w:t>
      </w:r>
      <w:r w:rsidDel="00000000" w:rsidR="00000000" w:rsidRPr="00000000">
        <w:rPr>
          <w:rtl w:val="0"/>
        </w:rPr>
      </w:r>
    </w:p>
    <w:p w:rsidR="00000000" w:rsidDel="00000000" w:rsidP="00000000" w:rsidRDefault="00000000" w:rsidRPr="00000000" w14:paraId="00000043">
      <w:pPr>
        <w:spacing w:after="0" w:line="240" w:lineRule="auto"/>
        <w:ind w:left="0" w:firstLine="0"/>
        <w:jc w:val="both"/>
        <w:rPr>
          <w:rFonts w:ascii="Quattrocento Sans" w:cs="Quattrocento Sans" w:eastAsia="Quattrocento Sans" w:hAnsi="Quattrocento Sans"/>
          <w:b w:val="1"/>
          <w:bCs w:val="1"/>
          <w:sz w:val="22"/>
          <w:szCs w:val="22"/>
        </w:rPr>
      </w:pPr>
      <w:r w:rsidDel="00000000" w:rsidR="00000000" w:rsidRPr="00000000">
        <w:rPr>
          <w:rtl w:val="0"/>
        </w:rPr>
      </w:r>
    </w:p>
    <w:p w:rsidR="00000000" w:rsidDel="00000000" w:rsidP="00000000" w:rsidRDefault="00000000" w:rsidRPr="00000000" w14:paraId="00000044">
      <w:pPr>
        <w:spacing w:after="240" w:before="240" w:line="360" w:lineRule="auto"/>
        <w:ind w:lef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includes interpersonal speaking and listening skills. A Mental Health Support Worker with good communication skills will encourage patients to share information so that they can know what the patient needs. Also this open communication means that the patient will listen to the worker. This is important because mental health patients often distrust people. (NHS England, n.d.)</w:t>
      </w:r>
    </w:p>
    <w:p w:rsidR="00000000" w:rsidDel="00000000" w:rsidP="00000000" w:rsidRDefault="00000000" w:rsidRPr="00000000" w14:paraId="00000045">
      <w:pPr>
        <w:spacing w:after="240" w:before="240" w:line="360" w:lineRule="auto"/>
        <w:ind w:lef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With good communication skills the worker can motivate the patient to take their medications regularly. In general, a worker with good communications skills can be a  positive influence on the patient. (NHS England, n.d.)</w:t>
      </w:r>
    </w:p>
    <w:p w:rsidR="00000000" w:rsidDel="00000000" w:rsidP="00000000" w:rsidRDefault="00000000" w:rsidRPr="00000000" w14:paraId="00000046">
      <w:pPr>
        <w:spacing w:after="240" w:before="240" w:line="360" w:lineRule="auto"/>
        <w:ind w:lef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spacing w:after="240" w:before="240" w:line="360" w:lineRule="auto"/>
        <w:ind w:lef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spacing w:after="240" w:before="240" w:line="360" w:lineRule="auto"/>
        <w:ind w:lef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Empathy is a key skill for a Mental Health Support Worker. The role of empathy can change a patient’s life in vulnerable and stressful moments. Mental Health Support Workers can offer empathy in moments of distress for the patients. This can build trust among them. Workers will be good listeners so that along with empathy they can help patients. (Healthwatch Southwark, 2024)</w:t>
      </w:r>
    </w:p>
    <w:p w:rsidR="00000000" w:rsidDel="00000000" w:rsidP="00000000" w:rsidRDefault="00000000" w:rsidRPr="00000000" w14:paraId="00000049">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Teamwork is important because it helps different teams have the same information and support the patient. Mental health patient has many different needs so it is important to be on the same page. This avoids duplication and mistakes. (Haven, 2025)</w:t>
      </w:r>
    </w:p>
    <w:p w:rsidR="00000000" w:rsidDel="00000000" w:rsidP="00000000" w:rsidRDefault="00000000" w:rsidRPr="00000000" w14:paraId="0000004A">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B">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C">
      <w:pPr>
        <w:pStyle w:val="Heading2"/>
        <w:rPr>
          <w:color w:val="4471c4"/>
        </w:rPr>
      </w:pPr>
      <w:bookmarkStart w:colFirst="0" w:colLast="0" w:name="_nayf39yukb65" w:id="4"/>
      <w:bookmarkEnd w:id="4"/>
      <w:r w:rsidDel="00000000" w:rsidR="00000000" w:rsidRPr="00000000">
        <w:rPr>
          <w:color w:val="4471c4"/>
          <w:rtl w:val="0"/>
        </w:rPr>
        <w:t xml:space="preserve">3 Strategies for Skill Improvement for Mental Health Support Worker</w:t>
      </w:r>
    </w:p>
    <w:p w:rsidR="00000000" w:rsidDel="00000000" w:rsidP="00000000" w:rsidRDefault="00000000" w:rsidRPr="00000000" w14:paraId="0000004D">
      <w:pPr>
        <w:pStyle w:val="Heading2"/>
        <w:rPr>
          <w:color w:val="4472c4"/>
        </w:rPr>
      </w:pPr>
      <w:bookmarkStart w:colFirst="0" w:colLast="0" w:name="_abr5ftwsu0o" w:id="5"/>
      <w:bookmarkEnd w:id="5"/>
      <w:r w:rsidDel="00000000" w:rsidR="00000000" w:rsidRPr="00000000">
        <w:rPr>
          <w:color w:val="4471c4"/>
          <w:rtl w:val="0"/>
        </w:rPr>
        <w:t xml:space="preserve">3.1 Three Strategies to Improve the Skills for Mental Health Support Worker</w:t>
      </w:r>
      <w:r w:rsidDel="00000000" w:rsidR="00000000" w:rsidRPr="00000000">
        <w:rPr>
          <w:rtl w:val="0"/>
        </w:rPr>
      </w:r>
    </w:p>
    <w:p w:rsidR="00000000" w:rsidDel="00000000" w:rsidP="00000000" w:rsidRDefault="00000000" w:rsidRPr="00000000" w14:paraId="0000004E">
      <w:pPr>
        <w:spacing w:after="0" w:lineRule="auto"/>
        <w:rPr>
          <w:sz w:val="22"/>
          <w:szCs w:val="22"/>
        </w:rPr>
      </w:pPr>
      <w:r w:rsidDel="00000000" w:rsidR="00000000" w:rsidRPr="00000000">
        <w:rPr>
          <w:rtl w:val="0"/>
        </w:rPr>
      </w:r>
    </w:p>
    <w:p w:rsidR="00000000" w:rsidDel="00000000" w:rsidP="00000000" w:rsidRDefault="00000000" w:rsidRPr="00000000" w14:paraId="0000004F">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communication skills, the worker should listen without bias and pay attention to body language and tone of voice. It is helpful to repeat back what the patient has said to make sure the meaning is clear. Keep calm while talking to patients. (NHS England, n.d.)</w:t>
      </w:r>
    </w:p>
    <w:p w:rsidR="00000000" w:rsidDel="00000000" w:rsidP="00000000" w:rsidRDefault="00000000" w:rsidRPr="00000000" w14:paraId="00000050">
      <w:pPr>
        <w:spacing w:after="420" w:before="18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Important skills for empathy are: patience, respect and politeness. If we practice them, we can build our sense of empathy. It is important to be curious and learn about others, especially if they come from very different backgrounds, cultures and religions. (Haven, 2025)</w:t>
      </w:r>
    </w:p>
    <w:p w:rsidR="00000000" w:rsidDel="00000000" w:rsidP="00000000" w:rsidRDefault="00000000" w:rsidRPr="00000000" w14:paraId="00000051">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improve teamwork, establish clear goals, encourage open communication, and define individual roles.”</w:t>
      </w:r>
    </w:p>
    <w:p w:rsidR="00000000" w:rsidDel="00000000" w:rsidP="00000000" w:rsidRDefault="00000000" w:rsidRPr="00000000" w14:paraId="00000052">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goals means that we have a clear idea of the patients’ needs. It is important to establish a communication that is honest and transparent. You can increase trust and collaboration within your team by </w:t>
      </w:r>
      <w:r w:rsidDel="00000000" w:rsidR="00000000" w:rsidRPr="00000000">
        <w:rPr>
          <w:rFonts w:ascii="Arial" w:cs="Arial" w:eastAsia="Arial" w:hAnsi="Arial"/>
          <w:sz w:val="22"/>
          <w:szCs w:val="22"/>
          <w:rtl w:val="0"/>
        </w:rPr>
        <w:t xml:space="preserve">encouraging</w:t>
      </w:r>
      <w:r w:rsidDel="00000000" w:rsidR="00000000" w:rsidRPr="00000000">
        <w:rPr>
          <w:rFonts w:ascii="Arial" w:cs="Arial" w:eastAsia="Arial" w:hAnsi="Arial"/>
          <w:sz w:val="22"/>
          <w:szCs w:val="22"/>
          <w:rtl w:val="0"/>
        </w:rPr>
        <w:t xml:space="preserve"> members to be honest with one another about concerns and difficulties. Teamwork within the workplace fosters an environment that encourages creativity, communication, less stress and more fun. (Coursera Enterprise, 2026)</w:t>
      </w:r>
    </w:p>
    <w:p w:rsidR="00000000" w:rsidDel="00000000" w:rsidP="00000000" w:rsidRDefault="00000000" w:rsidRPr="00000000" w14:paraId="00000053">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spacing w:after="0" w:lineRule="auto"/>
        <w:rPr/>
      </w:pPr>
      <w:r w:rsidDel="00000000" w:rsidR="00000000" w:rsidRPr="00000000">
        <w:rPr>
          <w:sz w:val="21"/>
          <w:szCs w:val="21"/>
          <w:rtl w:val="0"/>
        </w:rPr>
        <w:t xml:space="preserve"> </w:t>
      </w:r>
      <w:r w:rsidDel="00000000" w:rsidR="00000000" w:rsidRPr="00000000">
        <w:rPr>
          <w:rtl w:val="0"/>
        </w:rPr>
      </w:r>
    </w:p>
    <w:p w:rsidR="00000000" w:rsidDel="00000000" w:rsidP="00000000" w:rsidRDefault="00000000" w:rsidRPr="00000000" w14:paraId="00000055">
      <w:pPr>
        <w:pStyle w:val="Heading2"/>
        <w:rPr>
          <w:color w:val="4472c4"/>
        </w:rPr>
      </w:pPr>
      <w:bookmarkStart w:colFirst="0" w:colLast="0" w:name="_iexsqg74pnjc" w:id="6"/>
      <w:bookmarkEnd w:id="6"/>
      <w:r w:rsidDel="00000000" w:rsidR="00000000" w:rsidRPr="00000000">
        <w:rPr>
          <w:color w:val="4471c4"/>
          <w:rtl w:val="0"/>
        </w:rPr>
        <w:t xml:space="preserve">4 Conclusion</w:t>
      </w: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7">
      <w:pPr>
        <w:rPr>
          <w:sz w:val="22"/>
          <w:szCs w:val="22"/>
        </w:rPr>
      </w:pPr>
      <w:r w:rsidDel="00000000" w:rsidR="00000000" w:rsidRPr="00000000">
        <w:rPr>
          <w:rtl w:val="0"/>
        </w:rPr>
      </w:r>
    </w:p>
    <w:p w:rsidR="00000000" w:rsidDel="00000000" w:rsidP="00000000" w:rsidRDefault="00000000" w:rsidRPr="00000000" w14:paraId="0000005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role of the Mental Health Support Worker, among many skills, requires good skills in communication, empathy, and teamwork. These skills support the whole patient and make it possible to give good care. It is important to have patience, be open and honest and listen to others.</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5A">
      <w:pPr>
        <w:pStyle w:val="Heading2"/>
        <w:rPr>
          <w:rFonts w:ascii="Arial" w:cs="Arial" w:eastAsia="Arial" w:hAnsi="Arial"/>
          <w:color w:val="ff0000"/>
          <w:sz w:val="22"/>
          <w:szCs w:val="22"/>
        </w:rPr>
      </w:pPr>
      <w:bookmarkStart w:colFirst="0" w:colLast="0" w:name="_dyvae2eun37b" w:id="7"/>
      <w:bookmarkEnd w:id="7"/>
      <w:r w:rsidDel="00000000" w:rsidR="00000000" w:rsidRPr="00000000">
        <w:rPr>
          <w:color w:val="4471c4"/>
          <w:rtl w:val="0"/>
        </w:rPr>
        <w:t xml:space="preserve">5 Reference List</w:t>
      </w:r>
      <w:r w:rsidDel="00000000" w:rsidR="00000000" w:rsidRPr="00000000">
        <w:rPr>
          <w:rtl w:val="0"/>
        </w:rPr>
      </w:r>
    </w:p>
    <w:p w:rsidR="00000000" w:rsidDel="00000000" w:rsidP="00000000" w:rsidRDefault="00000000" w:rsidRPr="00000000" w14:paraId="0000005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Coursera Enterprise (2026) </w:t>
      </w:r>
      <w:r w:rsidDel="00000000" w:rsidR="00000000" w:rsidRPr="00000000">
        <w:rPr>
          <w:rFonts w:ascii="Arial" w:cs="Arial" w:eastAsia="Arial" w:hAnsi="Arial"/>
          <w:i w:val="1"/>
          <w:iCs w:val="1"/>
          <w:sz w:val="22"/>
          <w:szCs w:val="22"/>
          <w:rtl w:val="0"/>
        </w:rPr>
        <w:t xml:space="preserve">How to Improve Teamwork: 9 Simple Strategies</w:t>
      </w:r>
      <w:r w:rsidDel="00000000" w:rsidR="00000000" w:rsidRPr="00000000">
        <w:rPr>
          <w:rFonts w:ascii="Arial" w:cs="Arial" w:eastAsia="Arial" w:hAnsi="Arial"/>
          <w:sz w:val="22"/>
          <w:szCs w:val="22"/>
          <w:rtl w:val="0"/>
        </w:rPr>
        <w:t xml:space="preserve">. Available at: </w:t>
      </w:r>
      <w:hyperlink r:id="rId7">
        <w:r w:rsidDel="00000000" w:rsidR="00000000" w:rsidRPr="00000000">
          <w:rPr>
            <w:rFonts w:ascii="Arial" w:cs="Arial" w:eastAsia="Arial" w:hAnsi="Arial"/>
            <w:color w:val="1155cc"/>
            <w:sz w:val="22"/>
            <w:szCs w:val="22"/>
            <w:u w:val="single"/>
            <w:rtl w:val="0"/>
          </w:rPr>
          <w:t xml:space="preserve">https://www.coursera.org/enterprise/articles/improve-teamwork</w:t>
        </w:r>
      </w:hyperlink>
      <w:r w:rsidDel="00000000" w:rsidR="00000000" w:rsidRPr="00000000">
        <w:rPr>
          <w:rFonts w:ascii="Arial" w:cs="Arial" w:eastAsia="Arial" w:hAnsi="Arial"/>
          <w:sz w:val="22"/>
          <w:szCs w:val="22"/>
          <w:rtl w:val="0"/>
        </w:rPr>
        <w:t xml:space="preserve"> (Accessed 18 August 2026)</w:t>
      </w:r>
    </w:p>
    <w:p w:rsidR="00000000" w:rsidDel="00000000" w:rsidP="00000000" w:rsidRDefault="00000000" w:rsidRPr="00000000" w14:paraId="0000005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Dunn, E. (2025) ‘Mental health support worker: job description’. </w:t>
      </w:r>
      <w:r w:rsidDel="00000000" w:rsidR="00000000" w:rsidRPr="00000000">
        <w:rPr>
          <w:rFonts w:ascii="Arial" w:cs="Arial" w:eastAsia="Arial" w:hAnsi="Arial"/>
          <w:i w:val="1"/>
          <w:iCs w:val="1"/>
          <w:sz w:val="22"/>
          <w:szCs w:val="22"/>
          <w:rtl w:val="0"/>
        </w:rPr>
        <w:t xml:space="preserve">Target Jobs</w:t>
      </w:r>
      <w:r w:rsidDel="00000000" w:rsidR="00000000" w:rsidRPr="00000000">
        <w:rPr>
          <w:rFonts w:ascii="Arial" w:cs="Arial" w:eastAsia="Arial" w:hAnsi="Arial"/>
          <w:sz w:val="22"/>
          <w:szCs w:val="22"/>
          <w:rtl w:val="0"/>
        </w:rPr>
        <w:t xml:space="preserve">. Available at: </w:t>
      </w:r>
      <w:hyperlink r:id="rId8">
        <w:r w:rsidDel="00000000" w:rsidR="00000000" w:rsidRPr="00000000">
          <w:rPr>
            <w:rFonts w:ascii="Arial" w:cs="Arial" w:eastAsia="Arial" w:hAnsi="Arial"/>
            <w:color w:val="1155cc"/>
            <w:sz w:val="22"/>
            <w:szCs w:val="22"/>
            <w:u w:val="single"/>
            <w:rtl w:val="0"/>
          </w:rPr>
          <w:t xml:space="preserve">https://targetjobs.co.uk/careers-advice/job-descriptions/mental-health-support-worker-job-description</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5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Haven, A. (2025) ‘The Role of Teamwork in Delivering Effective Health and Social Care Services’. </w:t>
      </w:r>
      <w:r w:rsidDel="00000000" w:rsidR="00000000" w:rsidRPr="00000000">
        <w:rPr>
          <w:rFonts w:ascii="Arial" w:cs="Arial" w:eastAsia="Arial" w:hAnsi="Arial"/>
          <w:i w:val="1"/>
          <w:iCs w:val="1"/>
          <w:sz w:val="22"/>
          <w:szCs w:val="22"/>
          <w:rtl w:val="0"/>
        </w:rPr>
        <w:t xml:space="preserve">Health and Fitness</w:t>
      </w:r>
      <w:r w:rsidDel="00000000" w:rsidR="00000000" w:rsidRPr="00000000">
        <w:rPr>
          <w:rFonts w:ascii="Arial" w:cs="Arial" w:eastAsia="Arial" w:hAnsi="Arial"/>
          <w:sz w:val="22"/>
          <w:szCs w:val="22"/>
          <w:rtl w:val="0"/>
        </w:rPr>
        <w:t xml:space="preserve">. Available at: </w:t>
      </w:r>
      <w:hyperlink r:id="rId9">
        <w:r w:rsidDel="00000000" w:rsidR="00000000" w:rsidRPr="00000000">
          <w:rPr>
            <w:rFonts w:ascii="Arial" w:cs="Arial" w:eastAsia="Arial" w:hAnsi="Arial"/>
            <w:color w:val="1155cc"/>
            <w:sz w:val="22"/>
            <w:szCs w:val="22"/>
            <w:u w:val="single"/>
            <w:rtl w:val="0"/>
          </w:rPr>
          <w:t xml:space="preserve">https://uk.hfonline.org/the-role-of-teamwork-in-delivering-effective-health-and-social-care-services/</w:t>
        </w:r>
      </w:hyperlink>
      <w:r w:rsidDel="00000000" w:rsidR="00000000" w:rsidRPr="00000000">
        <w:rPr>
          <w:rFonts w:ascii="Arial" w:cs="Arial" w:eastAsia="Arial" w:hAnsi="Arial"/>
          <w:sz w:val="22"/>
          <w:szCs w:val="22"/>
          <w:rtl w:val="0"/>
        </w:rPr>
        <w:t xml:space="preserve"> (Accessed 18 August 2026)</w:t>
      </w:r>
    </w:p>
    <w:p w:rsidR="00000000" w:rsidDel="00000000" w:rsidP="00000000" w:rsidRDefault="00000000" w:rsidRPr="00000000" w14:paraId="0000005E">
      <w:pPr>
        <w:rPr>
          <w:rFonts w:ascii="Arial" w:cs="Arial" w:eastAsia="Arial" w:hAnsi="Arial"/>
          <w:color w:val="0e101a"/>
          <w:sz w:val="22"/>
          <w:szCs w:val="22"/>
        </w:rPr>
      </w:pPr>
      <w:r w:rsidDel="00000000" w:rsidR="00000000" w:rsidRPr="00000000">
        <w:rPr>
          <w:rFonts w:ascii="Arial" w:cs="Arial" w:eastAsia="Arial" w:hAnsi="Arial"/>
          <w:sz w:val="22"/>
          <w:szCs w:val="22"/>
          <w:rtl w:val="0"/>
        </w:rPr>
        <w:t xml:space="preserve">Healthwatch Southwark (2024) </w:t>
      </w:r>
      <w:r w:rsidDel="00000000" w:rsidR="00000000" w:rsidRPr="00000000">
        <w:rPr>
          <w:rFonts w:ascii="Arial" w:cs="Arial" w:eastAsia="Arial" w:hAnsi="Arial"/>
          <w:i w:val="1"/>
          <w:iCs w:val="1"/>
          <w:sz w:val="22"/>
          <w:szCs w:val="22"/>
          <w:rtl w:val="0"/>
        </w:rPr>
        <w:t xml:space="preserve">The Role of Empathy: How Health Professionals Can Transform Patient Experience and Improve Service Access.</w:t>
      </w:r>
      <w:r w:rsidDel="00000000" w:rsidR="00000000" w:rsidRPr="00000000">
        <w:rPr>
          <w:rFonts w:ascii="Arial" w:cs="Arial" w:eastAsia="Arial" w:hAnsi="Arial"/>
          <w:sz w:val="22"/>
          <w:szCs w:val="22"/>
          <w:rtl w:val="0"/>
        </w:rPr>
        <w:t xml:space="preserve"> Available at: </w:t>
      </w:r>
      <w:hyperlink r:id="rId10">
        <w:r w:rsidDel="00000000" w:rsidR="00000000" w:rsidRPr="00000000">
          <w:rPr>
            <w:rFonts w:ascii="Arial" w:cs="Arial" w:eastAsia="Arial" w:hAnsi="Arial"/>
            <w:color w:val="1155cc"/>
            <w:sz w:val="22"/>
            <w:szCs w:val="22"/>
            <w:u w:val="single"/>
            <w:rtl w:val="0"/>
          </w:rPr>
          <w:t xml:space="preserve">https://www.healthwatchsouthwark.org/blog/2024-11-18/role-empathy-how-health-professionals-can-transform-patient-experience-and-improve</w:t>
        </w:r>
      </w:hyperlink>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0e101a"/>
          <w:sz w:val="22"/>
          <w:szCs w:val="22"/>
          <w:rtl w:val="0"/>
        </w:rPr>
        <w:t xml:space="preserve">(Accessed 18 August 2026)</w:t>
      </w:r>
    </w:p>
    <w:p w:rsidR="00000000" w:rsidDel="00000000" w:rsidP="00000000" w:rsidRDefault="00000000" w:rsidRPr="00000000" w14:paraId="0000005F">
      <w:pPr>
        <w:spacing w:after="0" w:lineRule="auto"/>
        <w:ind w:left="0" w:firstLine="0"/>
        <w:rPr>
          <w:rFonts w:ascii="Arial" w:cs="Arial" w:eastAsia="Arial" w:hAnsi="Arial"/>
          <w:color w:val="0e101a"/>
          <w:sz w:val="22"/>
          <w:szCs w:val="22"/>
        </w:rPr>
      </w:pPr>
      <w:r w:rsidDel="00000000" w:rsidR="00000000" w:rsidRPr="00000000">
        <w:rPr>
          <w:rtl w:val="0"/>
        </w:rPr>
      </w:r>
    </w:p>
    <w:p w:rsidR="00000000" w:rsidDel="00000000" w:rsidP="00000000" w:rsidRDefault="00000000" w:rsidRPr="00000000" w14:paraId="00000060">
      <w:pPr>
        <w:spacing w:after="0" w:lineRule="auto"/>
        <w:ind w:left="0" w:firstLine="0"/>
        <w:rPr>
          <w:rFonts w:ascii="Arial" w:cs="Arial" w:eastAsia="Arial" w:hAnsi="Arial"/>
          <w:sz w:val="22"/>
          <w:szCs w:val="22"/>
        </w:rPr>
      </w:pPr>
      <w:r w:rsidDel="00000000" w:rsidR="00000000" w:rsidRPr="00000000">
        <w:rPr>
          <w:rFonts w:ascii="Arial" w:cs="Arial" w:eastAsia="Arial" w:hAnsi="Arial"/>
          <w:color w:val="0e101a"/>
          <w:sz w:val="22"/>
          <w:szCs w:val="22"/>
          <w:rtl w:val="0"/>
        </w:rPr>
        <w:t xml:space="preserve">NHS England (n.d.) </w:t>
      </w:r>
      <w:r w:rsidDel="00000000" w:rsidR="00000000" w:rsidRPr="00000000">
        <w:rPr>
          <w:rFonts w:ascii="Arial" w:cs="Arial" w:eastAsia="Arial" w:hAnsi="Arial"/>
          <w:i w:val="1"/>
          <w:iCs w:val="1"/>
          <w:color w:val="0e101a"/>
          <w:sz w:val="22"/>
          <w:szCs w:val="22"/>
          <w:rtl w:val="0"/>
        </w:rPr>
        <w:t xml:space="preserve">Workforce, training and education: How good communication skills benefit patients, service users and people affected by cancer, and those important to them.</w:t>
      </w:r>
      <w:r w:rsidDel="00000000" w:rsidR="00000000" w:rsidRPr="00000000">
        <w:rPr>
          <w:rFonts w:ascii="Arial" w:cs="Arial" w:eastAsia="Arial" w:hAnsi="Arial"/>
          <w:color w:val="0e101a"/>
          <w:sz w:val="22"/>
          <w:szCs w:val="22"/>
          <w:rtl w:val="0"/>
        </w:rPr>
        <w:t xml:space="preserve"> Available at: </w:t>
      </w:r>
      <w:hyperlink r:id="rId11">
        <w:r w:rsidDel="00000000" w:rsidR="00000000" w:rsidRPr="00000000">
          <w:rPr>
            <w:rFonts w:ascii="Arial" w:cs="Arial" w:eastAsia="Arial" w:hAnsi="Arial"/>
            <w:color w:val="1155cc"/>
            <w:sz w:val="22"/>
            <w:szCs w:val="22"/>
            <w:u w:val="single"/>
            <w:rtl w:val="0"/>
          </w:rPr>
          <w:t xml:space="preserve">https://www.hee.nhs.uk/our-work/cancer-diagnostics/cancer-communications-resource-hub/patient/how-good-communication-skills-benefit-patients-service-users-people-affected</w:t>
        </w:r>
      </w:hyperlink>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sz w:val="22"/>
          <w:szCs w:val="22"/>
          <w:rtl w:val="0"/>
        </w:rPr>
        <w:t xml:space="preserve">(Accessed 18 August 2026)</w:t>
      </w:r>
    </w:p>
    <w:p w:rsidR="00000000" w:rsidDel="00000000" w:rsidP="00000000" w:rsidRDefault="00000000" w:rsidRPr="00000000" w14:paraId="00000061">
      <w:pPr>
        <w:spacing w:after="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3">
      <w:pPr>
        <w:spacing w:after="240" w:before="240" w:lineRule="auto"/>
        <w:jc w:val="both"/>
        <w:rPr>
          <w:sz w:val="22"/>
          <w:szCs w:val="22"/>
        </w:rPr>
      </w:pPr>
      <w:r w:rsidDel="00000000" w:rsidR="00000000" w:rsidRPr="00000000">
        <w:rPr>
          <w:rtl w:val="0"/>
        </w:rPr>
      </w:r>
    </w:p>
    <w:sectPr>
      <w:headerReference r:id="rId12" w:type="default"/>
      <w:headerReference r:id="rId13" w:type="even"/>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hee.nhs.uk/our-work/cancer-diagnostics/cancer-communications-resource-hub/patient/how-good-communication-skills-benefit-patients-service-users-people-affected" TargetMode="External"/><Relationship Id="rId10" Type="http://schemas.openxmlformats.org/officeDocument/2006/relationships/hyperlink" Target="https://www.healthwatchsouthwark.org/blog/2024-11-18/role-empathy-how-health-professionals-can-transform-patient-experience-and-improve" TargetMode="External"/><Relationship Id="rId13" Type="http://schemas.openxmlformats.org/officeDocument/2006/relationships/header" Target="header1.xml"/><Relationship Id="rId12"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k.hfonline.org/the-role-of-teamwork-in-delivering-effective-health-and-social-care-service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coursera.org/enterprise/articles/improve-teamwork" TargetMode="External"/><Relationship Id="rId8" Type="http://schemas.openxmlformats.org/officeDocument/2006/relationships/hyperlink" Target="https://targetjobs.co.uk/careers-advice/job-descriptions/mental-health-support-worker-job-descriptio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