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1021FA" w14:textId="2A648AAF" w:rsidR="00280B73" w:rsidRPr="009107D7" w:rsidRDefault="00280B73" w:rsidP="00280B73">
      <w:pPr>
        <w:jc w:val="center"/>
        <w:rPr>
          <w:rFonts w:cstheme="minorHAnsi"/>
          <w:color w:val="373A3C"/>
          <w:shd w:val="clear" w:color="auto" w:fill="FBF7F5"/>
        </w:rPr>
      </w:pPr>
      <w:r w:rsidRPr="009107D7">
        <w:rPr>
          <w:rFonts w:cstheme="minorHAnsi"/>
          <w:noProof/>
          <w:color w:val="373A3C"/>
          <w:shd w:val="clear" w:color="auto" w:fill="FBF7F5"/>
        </w:rPr>
        <w:drawing>
          <wp:inline distT="0" distB="0" distL="0" distR="0" wp14:anchorId="580E426F" wp14:editId="3812200E">
            <wp:extent cx="1981200"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inline>
        </w:drawing>
      </w:r>
    </w:p>
    <w:p w14:paraId="6E292DFE" w14:textId="54C9B099" w:rsidR="00280B73" w:rsidRPr="009107D7" w:rsidRDefault="00280B73" w:rsidP="00280B73">
      <w:pPr>
        <w:jc w:val="center"/>
        <w:rPr>
          <w:rFonts w:cstheme="minorHAnsi"/>
          <w:color w:val="373A3C"/>
          <w:shd w:val="clear" w:color="auto" w:fill="FBF7F5"/>
        </w:rPr>
      </w:pPr>
    </w:p>
    <w:p w14:paraId="5888B09A" w14:textId="77777777" w:rsidR="00280B73" w:rsidRPr="009107D7" w:rsidRDefault="00280B73" w:rsidP="00280B73">
      <w:pPr>
        <w:jc w:val="center"/>
        <w:rPr>
          <w:rFonts w:cstheme="minorHAnsi"/>
          <w:color w:val="373A3C"/>
          <w:shd w:val="clear" w:color="auto" w:fill="FBF7F5"/>
        </w:rPr>
      </w:pPr>
    </w:p>
    <w:p w14:paraId="4717EC4B" w14:textId="7BD0CB97" w:rsidR="00280B73" w:rsidRPr="009107D7" w:rsidRDefault="00280B73" w:rsidP="00280B73">
      <w:pPr>
        <w:jc w:val="center"/>
        <w:rPr>
          <w:rFonts w:cstheme="minorHAnsi"/>
          <w:color w:val="373A3C"/>
          <w:shd w:val="clear" w:color="auto" w:fill="FBF7F5"/>
        </w:rPr>
      </w:pPr>
    </w:p>
    <w:p w14:paraId="141F519A" w14:textId="108A2A3C" w:rsidR="00280B73" w:rsidRPr="009107D7" w:rsidRDefault="00280B73" w:rsidP="00280B73">
      <w:pPr>
        <w:jc w:val="center"/>
        <w:rPr>
          <w:rFonts w:cstheme="minorHAnsi"/>
          <w:color w:val="373A3C"/>
          <w:shd w:val="clear" w:color="auto" w:fill="FBF7F5"/>
        </w:rPr>
      </w:pPr>
    </w:p>
    <w:p w14:paraId="383EC598" w14:textId="313F3156" w:rsidR="00280B73" w:rsidRPr="009107D7" w:rsidRDefault="00280B73" w:rsidP="00280B73">
      <w:pPr>
        <w:spacing w:after="0" w:line="240" w:lineRule="auto"/>
        <w:rPr>
          <w:rFonts w:cstheme="minorHAnsi"/>
          <w:lang w:val="en-US"/>
        </w:rPr>
      </w:pPr>
    </w:p>
    <w:p w14:paraId="5B2F3C8C" w14:textId="77777777" w:rsidR="00280B73" w:rsidRPr="009107D7" w:rsidRDefault="00280B73" w:rsidP="00280B73">
      <w:pPr>
        <w:jc w:val="center"/>
        <w:rPr>
          <w:rFonts w:cstheme="minorHAnsi"/>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107D7">
        <w:rPr>
          <w:rFonts w:cstheme="minorHAnsi"/>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Developing Workplace Critical Thinking</w:t>
      </w:r>
    </w:p>
    <w:p w14:paraId="1F82F67F" w14:textId="5DEEE7CB" w:rsidR="00280B73" w:rsidRPr="009107D7" w:rsidRDefault="00280B73" w:rsidP="00280B73">
      <w:pPr>
        <w:jc w:val="center"/>
        <w:rPr>
          <w:rFonts w:cstheme="minorHAnsi"/>
          <w:b/>
          <w:color w:val="262626" w:themeColor="text1" w:themeTint="D9"/>
          <w:shd w:val="clear" w:color="auto" w:fill="FBF7F5"/>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64E0623" w14:textId="1A4E24B0" w:rsidR="00280B73" w:rsidRPr="009107D7" w:rsidRDefault="00280B73" w:rsidP="00280B73">
      <w:pPr>
        <w:jc w:val="center"/>
        <w:rPr>
          <w:rFonts w:cstheme="minorHAnsi"/>
          <w:color w:val="373A3C"/>
          <w:shd w:val="clear" w:color="auto" w:fill="FBF7F5"/>
        </w:rPr>
      </w:pPr>
    </w:p>
    <w:p w14:paraId="42E241B7" w14:textId="7CFFD1C8" w:rsidR="00280B73" w:rsidRPr="009107D7" w:rsidRDefault="00280B73" w:rsidP="00280B73">
      <w:pPr>
        <w:jc w:val="center"/>
        <w:rPr>
          <w:rFonts w:cstheme="minorHAnsi"/>
          <w:color w:val="373A3C"/>
          <w:shd w:val="clear" w:color="auto" w:fill="FBF7F5"/>
        </w:rPr>
      </w:pPr>
    </w:p>
    <w:p w14:paraId="7D1FF0B8" w14:textId="4D62C7D7" w:rsidR="00280B73" w:rsidRPr="009107D7" w:rsidRDefault="00280B73" w:rsidP="00280B73">
      <w:pPr>
        <w:jc w:val="center"/>
        <w:rPr>
          <w:rFonts w:cstheme="minorHAnsi"/>
          <w:color w:val="373A3C"/>
          <w:shd w:val="clear" w:color="auto" w:fill="FBF7F5"/>
        </w:rPr>
      </w:pPr>
    </w:p>
    <w:p w14:paraId="61996CD4" w14:textId="55F0E62B" w:rsidR="00280B73" w:rsidRPr="009107D7" w:rsidRDefault="00280B73" w:rsidP="00280B73">
      <w:pPr>
        <w:jc w:val="center"/>
        <w:rPr>
          <w:rFonts w:cstheme="minorHAnsi"/>
          <w:color w:val="373A3C"/>
          <w:shd w:val="clear" w:color="auto" w:fill="FBF7F5"/>
        </w:rPr>
      </w:pPr>
    </w:p>
    <w:p w14:paraId="15BAE1B5" w14:textId="77777777" w:rsidR="00280B73" w:rsidRPr="009107D7" w:rsidRDefault="00280B73" w:rsidP="00280B73">
      <w:pPr>
        <w:jc w:val="center"/>
        <w:rPr>
          <w:rFonts w:cstheme="minorHAnsi"/>
          <w:color w:val="373A3C"/>
          <w:shd w:val="clear" w:color="auto" w:fill="FBF7F5"/>
        </w:rPr>
      </w:pPr>
    </w:p>
    <w:p w14:paraId="2A7607EA" w14:textId="77777777" w:rsidR="00280B73" w:rsidRPr="009107D7" w:rsidRDefault="00280B73" w:rsidP="00280B73">
      <w:pPr>
        <w:jc w:val="center"/>
        <w:rPr>
          <w:rFonts w:cstheme="minorHAnsi"/>
        </w:rPr>
      </w:pPr>
    </w:p>
    <w:p w14:paraId="408681B9" w14:textId="0D1A6F55" w:rsidR="00280B73" w:rsidRPr="009107D7" w:rsidRDefault="00280B73" w:rsidP="00280B73">
      <w:pPr>
        <w:jc w:val="center"/>
        <w:rPr>
          <w:rFonts w:cstheme="minorHAnsi"/>
          <w:sz w:val="32"/>
          <w:szCs w:val="32"/>
        </w:rPr>
      </w:pPr>
      <w:r w:rsidRPr="009107D7">
        <w:rPr>
          <w:rFonts w:cstheme="minorHAnsi"/>
          <w:sz w:val="32"/>
          <w:szCs w:val="32"/>
        </w:rPr>
        <w:t xml:space="preserve">Lecturer: </w:t>
      </w:r>
      <w:proofErr w:type="spellStart"/>
      <w:r w:rsidRPr="009107D7">
        <w:rPr>
          <w:rFonts w:cstheme="minorHAnsi"/>
          <w:sz w:val="32"/>
          <w:szCs w:val="32"/>
        </w:rPr>
        <w:t>Shehla</w:t>
      </w:r>
      <w:proofErr w:type="spellEnd"/>
      <w:r w:rsidRPr="009107D7">
        <w:rPr>
          <w:rFonts w:cstheme="minorHAnsi"/>
          <w:sz w:val="32"/>
          <w:szCs w:val="32"/>
        </w:rPr>
        <w:t xml:space="preserve"> Khan</w:t>
      </w:r>
    </w:p>
    <w:p w14:paraId="63FF7EA5" w14:textId="47C14F12" w:rsidR="00280B73" w:rsidRPr="009107D7" w:rsidRDefault="00280B73" w:rsidP="00280B73">
      <w:pPr>
        <w:jc w:val="center"/>
        <w:rPr>
          <w:rFonts w:cstheme="minorHAnsi"/>
          <w:sz w:val="32"/>
          <w:szCs w:val="32"/>
        </w:rPr>
      </w:pPr>
      <w:r w:rsidRPr="009107D7">
        <w:rPr>
          <w:rFonts w:cstheme="minorHAnsi"/>
          <w:sz w:val="32"/>
          <w:szCs w:val="32"/>
        </w:rPr>
        <w:t>Student: Adrian V Topala (1713207)</w:t>
      </w:r>
    </w:p>
    <w:p w14:paraId="6001FFDB" w14:textId="0EEBE7AE" w:rsidR="00280B73" w:rsidRPr="009107D7" w:rsidRDefault="00280B73" w:rsidP="00280B73">
      <w:pPr>
        <w:jc w:val="center"/>
        <w:rPr>
          <w:rFonts w:cstheme="minorHAnsi"/>
          <w:sz w:val="32"/>
          <w:szCs w:val="32"/>
        </w:rPr>
      </w:pPr>
    </w:p>
    <w:p w14:paraId="0B23A8A0" w14:textId="7208AE41" w:rsidR="00280B73" w:rsidRPr="009107D7" w:rsidRDefault="00280B73" w:rsidP="00280B73">
      <w:pPr>
        <w:jc w:val="center"/>
        <w:rPr>
          <w:rFonts w:cstheme="minorHAnsi"/>
          <w:sz w:val="32"/>
          <w:szCs w:val="32"/>
        </w:rPr>
      </w:pPr>
    </w:p>
    <w:p w14:paraId="5211F34A" w14:textId="15AF4B81" w:rsidR="00280B73" w:rsidRPr="009107D7" w:rsidRDefault="00280B73" w:rsidP="00280B73">
      <w:pPr>
        <w:jc w:val="center"/>
        <w:rPr>
          <w:rFonts w:cstheme="minorHAnsi"/>
          <w:sz w:val="32"/>
          <w:szCs w:val="32"/>
        </w:rPr>
      </w:pPr>
    </w:p>
    <w:p w14:paraId="00F063BE" w14:textId="212F1544" w:rsidR="00280B73" w:rsidRPr="009107D7" w:rsidRDefault="00280B73" w:rsidP="00280B73">
      <w:pPr>
        <w:jc w:val="center"/>
        <w:rPr>
          <w:rFonts w:cstheme="minorHAnsi"/>
          <w:sz w:val="32"/>
          <w:szCs w:val="32"/>
        </w:rPr>
      </w:pPr>
    </w:p>
    <w:p w14:paraId="0A60A680" w14:textId="77777777" w:rsidR="001C5FA9" w:rsidRPr="009107D7" w:rsidRDefault="001C5FA9" w:rsidP="00280B73">
      <w:pPr>
        <w:jc w:val="center"/>
        <w:rPr>
          <w:rFonts w:cstheme="minorHAnsi"/>
          <w:sz w:val="32"/>
          <w:szCs w:val="32"/>
        </w:rPr>
      </w:pPr>
    </w:p>
    <w:p w14:paraId="0AA6269E" w14:textId="77777777" w:rsidR="001C5FA9" w:rsidRPr="009107D7" w:rsidRDefault="001C5FA9" w:rsidP="00280B73">
      <w:pPr>
        <w:jc w:val="center"/>
        <w:rPr>
          <w:rFonts w:cstheme="minorHAnsi"/>
          <w:sz w:val="32"/>
          <w:szCs w:val="32"/>
        </w:rPr>
      </w:pPr>
    </w:p>
    <w:p w14:paraId="3F748A0C" w14:textId="77777777" w:rsidR="001C5FA9" w:rsidRPr="009107D7" w:rsidRDefault="001C5FA9" w:rsidP="00280B73">
      <w:pPr>
        <w:jc w:val="center"/>
        <w:rPr>
          <w:rFonts w:cstheme="minorHAnsi"/>
          <w:sz w:val="32"/>
          <w:szCs w:val="32"/>
        </w:rPr>
      </w:pPr>
    </w:p>
    <w:p w14:paraId="6BB57D7E" w14:textId="77777777" w:rsidR="001C5FA9" w:rsidRPr="009107D7" w:rsidRDefault="001C5FA9" w:rsidP="00280B73">
      <w:pPr>
        <w:jc w:val="center"/>
        <w:rPr>
          <w:rFonts w:cstheme="minorHAnsi"/>
          <w:sz w:val="32"/>
          <w:szCs w:val="32"/>
        </w:rPr>
      </w:pPr>
    </w:p>
    <w:p w14:paraId="02DE2B9B" w14:textId="77777777" w:rsidR="001C5FA9" w:rsidRPr="009107D7" w:rsidRDefault="001C5FA9" w:rsidP="00280B73">
      <w:pPr>
        <w:jc w:val="center"/>
        <w:rPr>
          <w:rFonts w:cstheme="minorHAnsi"/>
          <w:sz w:val="32"/>
          <w:szCs w:val="32"/>
        </w:rPr>
      </w:pPr>
    </w:p>
    <w:p w14:paraId="27BFEAC1" w14:textId="77777777" w:rsidR="001C5FA9" w:rsidRPr="009107D7" w:rsidRDefault="001C5FA9" w:rsidP="00280B73">
      <w:pPr>
        <w:jc w:val="center"/>
        <w:rPr>
          <w:rFonts w:cstheme="minorHAnsi"/>
          <w:sz w:val="32"/>
          <w:szCs w:val="32"/>
        </w:rPr>
      </w:pPr>
    </w:p>
    <w:p w14:paraId="27EA2EDE" w14:textId="77777777" w:rsidR="001C5FA9" w:rsidRPr="009107D7" w:rsidRDefault="001C5FA9" w:rsidP="00280B73">
      <w:pPr>
        <w:jc w:val="center"/>
        <w:rPr>
          <w:rFonts w:cstheme="minorHAnsi"/>
          <w:sz w:val="32"/>
          <w:szCs w:val="32"/>
        </w:rPr>
      </w:pPr>
    </w:p>
    <w:p w14:paraId="5C0100EE" w14:textId="77777777" w:rsidR="001C5FA9" w:rsidRPr="009107D7" w:rsidRDefault="001C5FA9" w:rsidP="00280B73">
      <w:pPr>
        <w:jc w:val="center"/>
        <w:rPr>
          <w:rFonts w:cstheme="minorHAnsi"/>
          <w:sz w:val="32"/>
          <w:szCs w:val="32"/>
        </w:rPr>
      </w:pPr>
    </w:p>
    <w:p w14:paraId="2D521F05" w14:textId="77777777" w:rsidR="001C5FA9" w:rsidRPr="009107D7" w:rsidRDefault="001C5FA9" w:rsidP="00280B73">
      <w:pPr>
        <w:jc w:val="center"/>
        <w:rPr>
          <w:rFonts w:cstheme="minorHAnsi"/>
          <w:sz w:val="32"/>
          <w:szCs w:val="32"/>
        </w:rPr>
      </w:pPr>
    </w:p>
    <w:p w14:paraId="264F8FBF" w14:textId="2D8DA079" w:rsidR="00280B73" w:rsidRPr="009107D7" w:rsidRDefault="00280B73" w:rsidP="00280B73">
      <w:pPr>
        <w:jc w:val="center"/>
        <w:rPr>
          <w:rFonts w:cstheme="minorHAnsi"/>
          <w:sz w:val="32"/>
          <w:szCs w:val="32"/>
        </w:rPr>
      </w:pPr>
      <w:r w:rsidRPr="009107D7">
        <w:rPr>
          <w:rFonts w:cstheme="minorHAnsi"/>
          <w:sz w:val="32"/>
          <w:szCs w:val="32"/>
        </w:rPr>
        <w:t xml:space="preserve">Executive summary </w:t>
      </w:r>
    </w:p>
    <w:p w14:paraId="7296DBE6" w14:textId="14C16D8E" w:rsidR="00280B73" w:rsidRPr="009107D7" w:rsidRDefault="00280B73" w:rsidP="00280B73">
      <w:pPr>
        <w:rPr>
          <w:rFonts w:cstheme="minorHAnsi"/>
          <w:sz w:val="24"/>
          <w:szCs w:val="24"/>
        </w:rPr>
      </w:pPr>
      <w:r w:rsidRPr="009107D7">
        <w:rPr>
          <w:rFonts w:cstheme="minorHAnsi"/>
          <w:sz w:val="24"/>
          <w:szCs w:val="24"/>
        </w:rPr>
        <w:t xml:space="preserve">In this report the researcher will critical analysis the impact of some </w:t>
      </w:r>
      <w:r w:rsidR="001C5FA9" w:rsidRPr="009107D7">
        <w:rPr>
          <w:rFonts w:cstheme="minorHAnsi"/>
          <w:sz w:val="24"/>
          <w:szCs w:val="24"/>
        </w:rPr>
        <w:t>beliefs, attitudes and value in his workplace and demonstrate by critical theories link to the management theory. Toulmin model will be used to see the impact of beliefs</w:t>
      </w:r>
      <w:r w:rsidR="002F389F" w:rsidRPr="009107D7">
        <w:rPr>
          <w:rFonts w:cstheme="minorHAnsi"/>
          <w:sz w:val="24"/>
          <w:szCs w:val="24"/>
        </w:rPr>
        <w:t>, attitude, and value in organization.</w:t>
      </w:r>
    </w:p>
    <w:p w14:paraId="48D9C558" w14:textId="65749F4D" w:rsidR="001C5FA9" w:rsidRPr="009107D7" w:rsidRDefault="001C5FA9" w:rsidP="00280B73">
      <w:pPr>
        <w:rPr>
          <w:rFonts w:cstheme="minorHAnsi"/>
          <w:sz w:val="24"/>
          <w:szCs w:val="24"/>
        </w:rPr>
      </w:pPr>
    </w:p>
    <w:p w14:paraId="4610411D" w14:textId="789EBDD6" w:rsidR="001C5FA9" w:rsidRPr="009107D7" w:rsidRDefault="001C5FA9" w:rsidP="00280B73">
      <w:pPr>
        <w:rPr>
          <w:rFonts w:cstheme="minorHAnsi"/>
          <w:sz w:val="24"/>
          <w:szCs w:val="24"/>
        </w:rPr>
      </w:pPr>
    </w:p>
    <w:p w14:paraId="7CE5C5CE" w14:textId="15E274D6" w:rsidR="001C5FA9" w:rsidRPr="009107D7" w:rsidRDefault="001C5FA9" w:rsidP="00280B73">
      <w:pPr>
        <w:rPr>
          <w:rFonts w:cstheme="minorHAnsi"/>
          <w:sz w:val="24"/>
          <w:szCs w:val="24"/>
        </w:rPr>
      </w:pPr>
    </w:p>
    <w:p w14:paraId="2BA8F91B" w14:textId="0C693F9A" w:rsidR="001C5FA9" w:rsidRPr="009107D7" w:rsidRDefault="001C5FA9" w:rsidP="00280B73">
      <w:pPr>
        <w:rPr>
          <w:rFonts w:cstheme="minorHAnsi"/>
          <w:sz w:val="24"/>
          <w:szCs w:val="24"/>
        </w:rPr>
      </w:pPr>
    </w:p>
    <w:p w14:paraId="3CB9B2AA" w14:textId="3B07F4AE" w:rsidR="001C5FA9" w:rsidRPr="009107D7" w:rsidRDefault="001C5FA9" w:rsidP="00280B73">
      <w:pPr>
        <w:rPr>
          <w:rFonts w:cstheme="minorHAnsi"/>
          <w:sz w:val="24"/>
          <w:szCs w:val="24"/>
        </w:rPr>
      </w:pPr>
    </w:p>
    <w:p w14:paraId="3B4297A5" w14:textId="04C06605" w:rsidR="001C5FA9" w:rsidRPr="009107D7" w:rsidRDefault="001C5FA9" w:rsidP="00280B73">
      <w:pPr>
        <w:rPr>
          <w:rFonts w:cstheme="minorHAnsi"/>
          <w:sz w:val="24"/>
          <w:szCs w:val="24"/>
        </w:rPr>
      </w:pPr>
    </w:p>
    <w:p w14:paraId="64166F75" w14:textId="4BBECAB2" w:rsidR="001C5FA9" w:rsidRPr="009107D7" w:rsidRDefault="001C5FA9" w:rsidP="00280B73">
      <w:pPr>
        <w:rPr>
          <w:rFonts w:cstheme="minorHAnsi"/>
          <w:sz w:val="24"/>
          <w:szCs w:val="24"/>
        </w:rPr>
      </w:pPr>
    </w:p>
    <w:p w14:paraId="7172FDC8" w14:textId="637EC9CE" w:rsidR="001C5FA9" w:rsidRPr="009107D7" w:rsidRDefault="001C5FA9" w:rsidP="00280B73">
      <w:pPr>
        <w:rPr>
          <w:rFonts w:cstheme="minorHAnsi"/>
          <w:sz w:val="24"/>
          <w:szCs w:val="24"/>
        </w:rPr>
      </w:pPr>
    </w:p>
    <w:p w14:paraId="1210D043" w14:textId="2A124773" w:rsidR="001C5FA9" w:rsidRPr="009107D7" w:rsidRDefault="001C5FA9" w:rsidP="00280B73">
      <w:pPr>
        <w:rPr>
          <w:rFonts w:cstheme="minorHAnsi"/>
          <w:sz w:val="24"/>
          <w:szCs w:val="24"/>
        </w:rPr>
      </w:pPr>
    </w:p>
    <w:p w14:paraId="1A4BC798" w14:textId="6834CA43" w:rsidR="001C5FA9" w:rsidRPr="009107D7" w:rsidRDefault="001C5FA9" w:rsidP="00280B73">
      <w:pPr>
        <w:rPr>
          <w:rFonts w:cstheme="minorHAnsi"/>
          <w:sz w:val="24"/>
          <w:szCs w:val="24"/>
        </w:rPr>
      </w:pPr>
    </w:p>
    <w:p w14:paraId="4C406772" w14:textId="5DCD6AF6" w:rsidR="001C5FA9" w:rsidRPr="009107D7" w:rsidRDefault="001C5FA9" w:rsidP="00280B73">
      <w:pPr>
        <w:rPr>
          <w:rFonts w:cstheme="minorHAnsi"/>
          <w:sz w:val="24"/>
          <w:szCs w:val="24"/>
        </w:rPr>
      </w:pPr>
    </w:p>
    <w:p w14:paraId="2C8D4472" w14:textId="4287A487" w:rsidR="001C5FA9" w:rsidRPr="009107D7" w:rsidRDefault="001C5FA9" w:rsidP="00280B73">
      <w:pPr>
        <w:rPr>
          <w:rFonts w:cstheme="minorHAnsi"/>
          <w:sz w:val="24"/>
          <w:szCs w:val="24"/>
        </w:rPr>
      </w:pPr>
    </w:p>
    <w:p w14:paraId="2FFC1C6F" w14:textId="75DB8ADD" w:rsidR="001C5FA9" w:rsidRPr="009107D7" w:rsidRDefault="001C5FA9" w:rsidP="00280B73">
      <w:pPr>
        <w:rPr>
          <w:rFonts w:cstheme="minorHAnsi"/>
          <w:sz w:val="24"/>
          <w:szCs w:val="24"/>
        </w:rPr>
      </w:pPr>
    </w:p>
    <w:sdt>
      <w:sdtPr>
        <w:id w:val="2809264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25A13D" w14:textId="1914234A" w:rsidR="008B5B4C" w:rsidRDefault="008B5B4C" w:rsidP="008B5B4C">
          <w:pPr>
            <w:pStyle w:val="TOCHeading"/>
            <w:jc w:val="center"/>
          </w:pPr>
          <w:r>
            <w:t>Table of Contents</w:t>
          </w:r>
        </w:p>
        <w:p w14:paraId="24EEED16" w14:textId="77777777" w:rsidR="008B5B4C" w:rsidRPr="008B5B4C" w:rsidRDefault="008B5B4C" w:rsidP="008B5B4C">
          <w:pPr>
            <w:rPr>
              <w:lang w:val="en-US"/>
            </w:rPr>
          </w:pPr>
        </w:p>
        <w:p w14:paraId="04A04637" w14:textId="7A32206D" w:rsidR="008B5B4C" w:rsidRDefault="008B5B4C">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27123222" w:history="1">
            <w:r w:rsidRPr="001461D0">
              <w:rPr>
                <w:rStyle w:val="Hyperlink"/>
                <w:rFonts w:cstheme="minorHAnsi"/>
                <w:noProof/>
              </w:rPr>
              <w:t>Introduction</w:t>
            </w:r>
            <w:r>
              <w:rPr>
                <w:noProof/>
                <w:webHidden/>
              </w:rPr>
              <w:tab/>
            </w:r>
            <w:r>
              <w:rPr>
                <w:noProof/>
                <w:webHidden/>
              </w:rPr>
              <w:fldChar w:fldCharType="begin"/>
            </w:r>
            <w:r>
              <w:rPr>
                <w:noProof/>
                <w:webHidden/>
              </w:rPr>
              <w:instrText xml:space="preserve"> PAGEREF _Toc27123222 \h </w:instrText>
            </w:r>
            <w:r>
              <w:rPr>
                <w:noProof/>
                <w:webHidden/>
              </w:rPr>
            </w:r>
            <w:r>
              <w:rPr>
                <w:noProof/>
                <w:webHidden/>
              </w:rPr>
              <w:fldChar w:fldCharType="separate"/>
            </w:r>
            <w:r>
              <w:rPr>
                <w:noProof/>
                <w:webHidden/>
              </w:rPr>
              <w:t>4</w:t>
            </w:r>
            <w:r>
              <w:rPr>
                <w:noProof/>
                <w:webHidden/>
              </w:rPr>
              <w:fldChar w:fldCharType="end"/>
            </w:r>
          </w:hyperlink>
        </w:p>
        <w:p w14:paraId="13B2659A" w14:textId="2F9D8DF3" w:rsidR="008B5B4C" w:rsidRDefault="008B5B4C">
          <w:pPr>
            <w:pStyle w:val="TOC1"/>
            <w:tabs>
              <w:tab w:val="right" w:leader="dot" w:pos="9350"/>
            </w:tabs>
            <w:rPr>
              <w:rFonts w:eastAsiaTheme="minorEastAsia"/>
              <w:noProof/>
              <w:lang w:val="en-US"/>
            </w:rPr>
          </w:pPr>
          <w:hyperlink w:anchor="_Toc27123223" w:history="1">
            <w:r w:rsidRPr="001461D0">
              <w:rPr>
                <w:rStyle w:val="Hyperlink"/>
                <w:rFonts w:cstheme="minorHAnsi"/>
                <w:noProof/>
              </w:rPr>
              <w:t>Findings</w:t>
            </w:r>
            <w:r>
              <w:rPr>
                <w:noProof/>
                <w:webHidden/>
              </w:rPr>
              <w:tab/>
            </w:r>
            <w:r>
              <w:rPr>
                <w:noProof/>
                <w:webHidden/>
              </w:rPr>
              <w:fldChar w:fldCharType="begin"/>
            </w:r>
            <w:r>
              <w:rPr>
                <w:noProof/>
                <w:webHidden/>
              </w:rPr>
              <w:instrText xml:space="preserve"> PAGEREF _Toc27123223 \h </w:instrText>
            </w:r>
            <w:r>
              <w:rPr>
                <w:noProof/>
                <w:webHidden/>
              </w:rPr>
            </w:r>
            <w:r>
              <w:rPr>
                <w:noProof/>
                <w:webHidden/>
              </w:rPr>
              <w:fldChar w:fldCharType="separate"/>
            </w:r>
            <w:r>
              <w:rPr>
                <w:noProof/>
                <w:webHidden/>
              </w:rPr>
              <w:t>5</w:t>
            </w:r>
            <w:r>
              <w:rPr>
                <w:noProof/>
                <w:webHidden/>
              </w:rPr>
              <w:fldChar w:fldCharType="end"/>
            </w:r>
          </w:hyperlink>
        </w:p>
        <w:p w14:paraId="3DF09292" w14:textId="516261CB" w:rsidR="008B5B4C" w:rsidRDefault="008B5B4C">
          <w:pPr>
            <w:pStyle w:val="TOC1"/>
            <w:tabs>
              <w:tab w:val="right" w:leader="dot" w:pos="9350"/>
            </w:tabs>
            <w:rPr>
              <w:rFonts w:eastAsiaTheme="minorEastAsia"/>
              <w:noProof/>
              <w:lang w:val="en-US"/>
            </w:rPr>
          </w:pPr>
          <w:hyperlink w:anchor="_Toc27123224" w:history="1">
            <w:r w:rsidRPr="001461D0">
              <w:rPr>
                <w:rStyle w:val="Hyperlink"/>
                <w:noProof/>
                <w:shd w:val="clear" w:color="auto" w:fill="FFFFFF"/>
              </w:rPr>
              <w:t>Conclusion</w:t>
            </w:r>
            <w:r>
              <w:rPr>
                <w:noProof/>
                <w:webHidden/>
              </w:rPr>
              <w:tab/>
            </w:r>
            <w:r>
              <w:rPr>
                <w:noProof/>
                <w:webHidden/>
              </w:rPr>
              <w:fldChar w:fldCharType="begin"/>
            </w:r>
            <w:r>
              <w:rPr>
                <w:noProof/>
                <w:webHidden/>
              </w:rPr>
              <w:instrText xml:space="preserve"> PAGEREF _Toc27123224 \h </w:instrText>
            </w:r>
            <w:r>
              <w:rPr>
                <w:noProof/>
                <w:webHidden/>
              </w:rPr>
            </w:r>
            <w:r>
              <w:rPr>
                <w:noProof/>
                <w:webHidden/>
              </w:rPr>
              <w:fldChar w:fldCharType="separate"/>
            </w:r>
            <w:r>
              <w:rPr>
                <w:noProof/>
                <w:webHidden/>
              </w:rPr>
              <w:t>9</w:t>
            </w:r>
            <w:r>
              <w:rPr>
                <w:noProof/>
                <w:webHidden/>
              </w:rPr>
              <w:fldChar w:fldCharType="end"/>
            </w:r>
          </w:hyperlink>
        </w:p>
        <w:p w14:paraId="5133CBC5" w14:textId="01812DB9" w:rsidR="008B5B4C" w:rsidRDefault="008B5B4C">
          <w:pPr>
            <w:pStyle w:val="TOC1"/>
            <w:tabs>
              <w:tab w:val="right" w:leader="dot" w:pos="9350"/>
            </w:tabs>
            <w:rPr>
              <w:rFonts w:eastAsiaTheme="minorEastAsia"/>
              <w:noProof/>
              <w:lang w:val="en-US"/>
            </w:rPr>
          </w:pPr>
          <w:hyperlink w:anchor="_Toc27123225" w:history="1">
            <w:r w:rsidRPr="001461D0">
              <w:rPr>
                <w:rStyle w:val="Hyperlink"/>
                <w:noProof/>
                <w:shd w:val="clear" w:color="auto" w:fill="FFFFFF"/>
              </w:rPr>
              <w:t>References</w:t>
            </w:r>
            <w:r>
              <w:rPr>
                <w:noProof/>
                <w:webHidden/>
              </w:rPr>
              <w:tab/>
            </w:r>
            <w:r>
              <w:rPr>
                <w:noProof/>
                <w:webHidden/>
              </w:rPr>
              <w:fldChar w:fldCharType="begin"/>
            </w:r>
            <w:r>
              <w:rPr>
                <w:noProof/>
                <w:webHidden/>
              </w:rPr>
              <w:instrText xml:space="preserve"> PAGEREF _Toc27123225 \h </w:instrText>
            </w:r>
            <w:r>
              <w:rPr>
                <w:noProof/>
                <w:webHidden/>
              </w:rPr>
            </w:r>
            <w:r>
              <w:rPr>
                <w:noProof/>
                <w:webHidden/>
              </w:rPr>
              <w:fldChar w:fldCharType="separate"/>
            </w:r>
            <w:r>
              <w:rPr>
                <w:noProof/>
                <w:webHidden/>
              </w:rPr>
              <w:t>10</w:t>
            </w:r>
            <w:r>
              <w:rPr>
                <w:noProof/>
                <w:webHidden/>
              </w:rPr>
              <w:fldChar w:fldCharType="end"/>
            </w:r>
          </w:hyperlink>
        </w:p>
        <w:p w14:paraId="30A761C0" w14:textId="53C3BB6B" w:rsidR="008B5B4C" w:rsidRDefault="008B5B4C">
          <w:r>
            <w:rPr>
              <w:b/>
              <w:bCs/>
              <w:noProof/>
            </w:rPr>
            <w:fldChar w:fldCharType="end"/>
          </w:r>
        </w:p>
      </w:sdtContent>
    </w:sdt>
    <w:p w14:paraId="026B3780" w14:textId="1D5D0B31" w:rsidR="001C5FA9" w:rsidRPr="009107D7" w:rsidRDefault="001C5FA9" w:rsidP="00280B73">
      <w:pPr>
        <w:rPr>
          <w:rFonts w:cstheme="minorHAnsi"/>
          <w:sz w:val="24"/>
          <w:szCs w:val="24"/>
        </w:rPr>
      </w:pPr>
    </w:p>
    <w:p w14:paraId="1583227C" w14:textId="62CEA4B2" w:rsidR="001C5FA9" w:rsidRPr="009107D7" w:rsidRDefault="001C5FA9" w:rsidP="00280B73">
      <w:pPr>
        <w:rPr>
          <w:rFonts w:cstheme="minorHAnsi"/>
          <w:sz w:val="24"/>
          <w:szCs w:val="24"/>
        </w:rPr>
      </w:pPr>
    </w:p>
    <w:p w14:paraId="2C911C9A" w14:textId="560314EA" w:rsidR="001C5FA9" w:rsidRPr="009107D7" w:rsidRDefault="001C5FA9" w:rsidP="00280B73">
      <w:pPr>
        <w:rPr>
          <w:rFonts w:cstheme="minorHAnsi"/>
          <w:sz w:val="24"/>
          <w:szCs w:val="24"/>
        </w:rPr>
      </w:pPr>
    </w:p>
    <w:p w14:paraId="4F462E19" w14:textId="52634DCC" w:rsidR="001C5FA9" w:rsidRPr="009107D7" w:rsidRDefault="001C5FA9" w:rsidP="00280B73">
      <w:pPr>
        <w:rPr>
          <w:rFonts w:cstheme="minorHAnsi"/>
          <w:sz w:val="24"/>
          <w:szCs w:val="24"/>
        </w:rPr>
      </w:pPr>
    </w:p>
    <w:p w14:paraId="46AC6759" w14:textId="5F058BCF" w:rsidR="001C5FA9" w:rsidRPr="009107D7" w:rsidRDefault="001C5FA9" w:rsidP="00280B73">
      <w:pPr>
        <w:rPr>
          <w:rFonts w:cstheme="minorHAnsi"/>
          <w:sz w:val="24"/>
          <w:szCs w:val="24"/>
        </w:rPr>
      </w:pPr>
      <w:bookmarkStart w:id="0" w:name="_GoBack"/>
      <w:bookmarkEnd w:id="0"/>
    </w:p>
    <w:p w14:paraId="72D1732A" w14:textId="683C12D5" w:rsidR="001C5FA9" w:rsidRPr="009107D7" w:rsidRDefault="001C5FA9" w:rsidP="00280B73">
      <w:pPr>
        <w:rPr>
          <w:rFonts w:cstheme="minorHAnsi"/>
          <w:sz w:val="24"/>
          <w:szCs w:val="24"/>
        </w:rPr>
      </w:pPr>
    </w:p>
    <w:p w14:paraId="63AB69E4" w14:textId="420A3AFA" w:rsidR="001C5FA9" w:rsidRPr="009107D7" w:rsidRDefault="001C5FA9" w:rsidP="00280B73">
      <w:pPr>
        <w:rPr>
          <w:rFonts w:cstheme="minorHAnsi"/>
          <w:sz w:val="24"/>
          <w:szCs w:val="24"/>
        </w:rPr>
      </w:pPr>
    </w:p>
    <w:p w14:paraId="1D8558EC" w14:textId="1FB10FE2" w:rsidR="001C5FA9" w:rsidRPr="009107D7" w:rsidRDefault="001C5FA9" w:rsidP="00280B73">
      <w:pPr>
        <w:rPr>
          <w:rFonts w:cstheme="minorHAnsi"/>
          <w:sz w:val="24"/>
          <w:szCs w:val="24"/>
        </w:rPr>
      </w:pPr>
    </w:p>
    <w:p w14:paraId="66BB02C7" w14:textId="2F66768B" w:rsidR="001C5FA9" w:rsidRPr="009107D7" w:rsidRDefault="001C5FA9" w:rsidP="00280B73">
      <w:pPr>
        <w:rPr>
          <w:rFonts w:cstheme="minorHAnsi"/>
          <w:sz w:val="24"/>
          <w:szCs w:val="24"/>
        </w:rPr>
      </w:pPr>
    </w:p>
    <w:p w14:paraId="08DE7BB4" w14:textId="5A3C6DA0" w:rsidR="001C5FA9" w:rsidRPr="009107D7" w:rsidRDefault="001C5FA9" w:rsidP="00280B73">
      <w:pPr>
        <w:rPr>
          <w:rFonts w:cstheme="minorHAnsi"/>
          <w:sz w:val="24"/>
          <w:szCs w:val="24"/>
        </w:rPr>
      </w:pPr>
    </w:p>
    <w:p w14:paraId="5B4666AB" w14:textId="36DD9C44" w:rsidR="001C5FA9" w:rsidRPr="009107D7" w:rsidRDefault="001C5FA9" w:rsidP="00280B73">
      <w:pPr>
        <w:rPr>
          <w:rFonts w:cstheme="minorHAnsi"/>
          <w:sz w:val="24"/>
          <w:szCs w:val="24"/>
        </w:rPr>
      </w:pPr>
    </w:p>
    <w:p w14:paraId="6EC0B6FD" w14:textId="72390364" w:rsidR="001C5FA9" w:rsidRPr="009107D7" w:rsidRDefault="001C5FA9" w:rsidP="00280B73">
      <w:pPr>
        <w:rPr>
          <w:rFonts w:cstheme="minorHAnsi"/>
          <w:sz w:val="24"/>
          <w:szCs w:val="24"/>
        </w:rPr>
      </w:pPr>
    </w:p>
    <w:p w14:paraId="1043FA5C" w14:textId="1AE8459C" w:rsidR="001C5FA9" w:rsidRPr="009107D7" w:rsidRDefault="001C5FA9" w:rsidP="00280B73">
      <w:pPr>
        <w:rPr>
          <w:rFonts w:cstheme="minorHAnsi"/>
          <w:sz w:val="24"/>
          <w:szCs w:val="24"/>
        </w:rPr>
      </w:pPr>
    </w:p>
    <w:p w14:paraId="5BC32F43" w14:textId="69F90304" w:rsidR="001C5FA9" w:rsidRPr="009107D7" w:rsidRDefault="001C5FA9" w:rsidP="00280B73">
      <w:pPr>
        <w:rPr>
          <w:rFonts w:cstheme="minorHAnsi"/>
          <w:sz w:val="24"/>
          <w:szCs w:val="24"/>
        </w:rPr>
      </w:pPr>
    </w:p>
    <w:p w14:paraId="10F59CF4" w14:textId="3992F0B7" w:rsidR="001C5FA9" w:rsidRPr="009107D7" w:rsidRDefault="001C5FA9" w:rsidP="00280B73">
      <w:pPr>
        <w:rPr>
          <w:rFonts w:cstheme="minorHAnsi"/>
          <w:sz w:val="24"/>
          <w:szCs w:val="24"/>
        </w:rPr>
      </w:pPr>
    </w:p>
    <w:p w14:paraId="55297F89" w14:textId="340E898E" w:rsidR="001C5FA9" w:rsidRPr="009107D7" w:rsidRDefault="001C5FA9" w:rsidP="00280B73">
      <w:pPr>
        <w:rPr>
          <w:rFonts w:cstheme="minorHAnsi"/>
          <w:sz w:val="24"/>
          <w:szCs w:val="24"/>
        </w:rPr>
      </w:pPr>
    </w:p>
    <w:p w14:paraId="2CBFDDCF" w14:textId="57AD2424" w:rsidR="001C5FA9" w:rsidRPr="009107D7" w:rsidRDefault="001C5FA9" w:rsidP="00280B73">
      <w:pPr>
        <w:rPr>
          <w:rFonts w:cstheme="minorHAnsi"/>
          <w:sz w:val="24"/>
          <w:szCs w:val="24"/>
        </w:rPr>
      </w:pPr>
    </w:p>
    <w:p w14:paraId="28506008" w14:textId="2E80DC6A" w:rsidR="001C5FA9" w:rsidRPr="009107D7" w:rsidRDefault="001C5FA9" w:rsidP="00280B73">
      <w:pPr>
        <w:rPr>
          <w:rFonts w:cstheme="minorHAnsi"/>
          <w:sz w:val="24"/>
          <w:szCs w:val="24"/>
        </w:rPr>
      </w:pPr>
    </w:p>
    <w:p w14:paraId="20948941" w14:textId="7D6245AC" w:rsidR="001C5FA9" w:rsidRPr="009107D7" w:rsidRDefault="001C5FA9" w:rsidP="00280B73">
      <w:pPr>
        <w:rPr>
          <w:rFonts w:cstheme="minorHAnsi"/>
          <w:sz w:val="24"/>
          <w:szCs w:val="24"/>
        </w:rPr>
      </w:pPr>
    </w:p>
    <w:p w14:paraId="3E17C721" w14:textId="313F0957" w:rsidR="001C5FA9" w:rsidRPr="009107D7" w:rsidRDefault="001C5FA9" w:rsidP="00280B73">
      <w:pPr>
        <w:rPr>
          <w:rFonts w:cstheme="minorHAnsi"/>
          <w:sz w:val="24"/>
          <w:szCs w:val="24"/>
        </w:rPr>
      </w:pPr>
    </w:p>
    <w:p w14:paraId="5A562BF7" w14:textId="36E18902" w:rsidR="001C5FA9" w:rsidRPr="009107D7" w:rsidRDefault="001C5FA9" w:rsidP="00280B73">
      <w:pPr>
        <w:rPr>
          <w:rFonts w:cstheme="minorHAnsi"/>
          <w:sz w:val="24"/>
          <w:szCs w:val="24"/>
        </w:rPr>
      </w:pPr>
    </w:p>
    <w:p w14:paraId="0551E93F" w14:textId="326DCF5C" w:rsidR="001C5FA9" w:rsidRPr="009107D7" w:rsidRDefault="001C5FA9" w:rsidP="00280B73">
      <w:pPr>
        <w:rPr>
          <w:rFonts w:cstheme="minorHAnsi"/>
          <w:sz w:val="24"/>
          <w:szCs w:val="24"/>
        </w:rPr>
      </w:pPr>
    </w:p>
    <w:p w14:paraId="39B8BC1D" w14:textId="7F156725" w:rsidR="001C5FA9" w:rsidRPr="009107D7" w:rsidRDefault="001C5FA9" w:rsidP="00280B73">
      <w:pPr>
        <w:rPr>
          <w:rFonts w:cstheme="minorHAnsi"/>
          <w:sz w:val="24"/>
          <w:szCs w:val="24"/>
        </w:rPr>
      </w:pPr>
    </w:p>
    <w:p w14:paraId="7322E2A3" w14:textId="1C5D6C25" w:rsidR="001C5FA9" w:rsidRPr="009107D7" w:rsidRDefault="001C5FA9" w:rsidP="00280B73">
      <w:pPr>
        <w:rPr>
          <w:rFonts w:cstheme="minorHAnsi"/>
          <w:sz w:val="24"/>
          <w:szCs w:val="24"/>
        </w:rPr>
      </w:pPr>
    </w:p>
    <w:p w14:paraId="1A5B7C5C" w14:textId="68238D4E" w:rsidR="001C5FA9" w:rsidRDefault="001C5FA9" w:rsidP="00280B73">
      <w:pPr>
        <w:rPr>
          <w:rFonts w:cstheme="minorHAnsi"/>
          <w:sz w:val="24"/>
          <w:szCs w:val="24"/>
        </w:rPr>
      </w:pPr>
    </w:p>
    <w:p w14:paraId="36F0DB61" w14:textId="511CDD3F" w:rsidR="009C17ED" w:rsidRDefault="009C17ED" w:rsidP="00280B73">
      <w:pPr>
        <w:rPr>
          <w:rFonts w:cstheme="minorHAnsi"/>
          <w:sz w:val="24"/>
          <w:szCs w:val="24"/>
        </w:rPr>
      </w:pPr>
    </w:p>
    <w:p w14:paraId="5B609EE4" w14:textId="24BC64F9" w:rsidR="009C17ED" w:rsidRDefault="009C17ED" w:rsidP="00280B73">
      <w:pPr>
        <w:rPr>
          <w:rFonts w:cstheme="minorHAnsi"/>
          <w:sz w:val="24"/>
          <w:szCs w:val="24"/>
        </w:rPr>
      </w:pPr>
    </w:p>
    <w:p w14:paraId="6A7A7D9F" w14:textId="78321C71" w:rsidR="009C17ED" w:rsidRDefault="009C17ED" w:rsidP="00280B73">
      <w:pPr>
        <w:rPr>
          <w:rFonts w:cstheme="minorHAnsi"/>
          <w:sz w:val="24"/>
          <w:szCs w:val="24"/>
        </w:rPr>
      </w:pPr>
    </w:p>
    <w:p w14:paraId="357A1988" w14:textId="77777777" w:rsidR="009C17ED" w:rsidRPr="009107D7" w:rsidRDefault="009C17ED" w:rsidP="00280B73">
      <w:pPr>
        <w:rPr>
          <w:rFonts w:cstheme="minorHAnsi"/>
          <w:sz w:val="24"/>
          <w:szCs w:val="24"/>
        </w:rPr>
      </w:pPr>
    </w:p>
    <w:p w14:paraId="06875B58" w14:textId="11C7F1B3" w:rsidR="002F389F" w:rsidRPr="009107D7" w:rsidRDefault="002F389F" w:rsidP="00280B73">
      <w:pPr>
        <w:rPr>
          <w:rFonts w:cstheme="minorHAnsi"/>
          <w:sz w:val="24"/>
          <w:szCs w:val="24"/>
        </w:rPr>
      </w:pPr>
    </w:p>
    <w:p w14:paraId="3E901261" w14:textId="0C14B215" w:rsidR="002F389F" w:rsidRPr="009107D7" w:rsidRDefault="002F389F" w:rsidP="00280B73">
      <w:pPr>
        <w:rPr>
          <w:rFonts w:cstheme="minorHAnsi"/>
          <w:sz w:val="24"/>
          <w:szCs w:val="24"/>
        </w:rPr>
      </w:pPr>
    </w:p>
    <w:p w14:paraId="1100838F" w14:textId="78A7C457" w:rsidR="002F389F" w:rsidRPr="009107D7" w:rsidRDefault="002F389F" w:rsidP="00280B73">
      <w:pPr>
        <w:rPr>
          <w:rFonts w:cstheme="minorHAnsi"/>
          <w:sz w:val="24"/>
          <w:szCs w:val="24"/>
        </w:rPr>
      </w:pPr>
    </w:p>
    <w:p w14:paraId="5724411B" w14:textId="7F2D5B74" w:rsidR="002F389F" w:rsidRPr="009107D7" w:rsidRDefault="002F389F" w:rsidP="00280B73">
      <w:pPr>
        <w:rPr>
          <w:rFonts w:cstheme="minorHAnsi"/>
          <w:sz w:val="24"/>
          <w:szCs w:val="24"/>
        </w:rPr>
      </w:pPr>
    </w:p>
    <w:p w14:paraId="63522493" w14:textId="256D0152" w:rsidR="001C5FA9" w:rsidRPr="009107D7" w:rsidRDefault="001C5FA9" w:rsidP="00FF72C1">
      <w:pPr>
        <w:pStyle w:val="Heading1"/>
        <w:jc w:val="center"/>
        <w:rPr>
          <w:rFonts w:asciiTheme="minorHAnsi" w:hAnsiTheme="minorHAnsi" w:cstheme="minorHAnsi"/>
        </w:rPr>
      </w:pPr>
      <w:bookmarkStart w:id="1" w:name="_Toc27123222"/>
      <w:r w:rsidRPr="009107D7">
        <w:rPr>
          <w:rFonts w:asciiTheme="minorHAnsi" w:hAnsiTheme="minorHAnsi" w:cstheme="minorHAnsi"/>
        </w:rPr>
        <w:t>Introduction</w:t>
      </w:r>
      <w:bookmarkEnd w:id="1"/>
    </w:p>
    <w:p w14:paraId="1BE2640F" w14:textId="026273F3" w:rsidR="003144CD" w:rsidRPr="003144CD" w:rsidRDefault="002F389F" w:rsidP="003144CD">
      <w:pPr>
        <w:rPr>
          <w:rFonts w:cstheme="minorHAnsi"/>
          <w:sz w:val="24"/>
          <w:szCs w:val="24"/>
        </w:rPr>
      </w:pPr>
      <w:r w:rsidRPr="009107D7">
        <w:rPr>
          <w:rFonts w:cstheme="minorHAnsi"/>
          <w:sz w:val="24"/>
          <w:szCs w:val="24"/>
        </w:rPr>
        <w:t>In this report researcher will define the words attitude, value and beliefs and will show the importance of those in workplace. After will critical analysis by fallow some of the critical models to demonstrate the impact in live balance and the workplace.</w:t>
      </w:r>
      <w:r w:rsidR="00B37F13" w:rsidRPr="009107D7">
        <w:rPr>
          <w:rFonts w:cstheme="minorHAnsi"/>
          <w:sz w:val="24"/>
          <w:szCs w:val="24"/>
        </w:rPr>
        <w:t xml:space="preserve"> In the last will describe Toulmin, RED model and the researcher will show how this will be used in his workplace.</w:t>
      </w:r>
      <w:r w:rsidR="003144CD">
        <w:rPr>
          <w:rFonts w:cstheme="minorHAnsi"/>
          <w:sz w:val="24"/>
          <w:szCs w:val="24"/>
        </w:rPr>
        <w:t xml:space="preserve"> But what exactly mean Critical Thinking, the researcher found a short definition of critical thinking in one of the Pearson books, and this is define like: </w:t>
      </w:r>
      <w:r w:rsidR="003144CD">
        <w:t xml:space="preserve">Thinking logically with clarity and precision so that you can RECOGNIZE ASSUMPTIONS </w:t>
      </w:r>
      <w:r w:rsidR="003144CD">
        <w:rPr>
          <w:rFonts w:cstheme="minorHAnsi"/>
          <w:sz w:val="24"/>
          <w:szCs w:val="24"/>
        </w:rPr>
        <w:t>.</w:t>
      </w:r>
      <w:r w:rsidR="003144CD">
        <w:t>Using an approach that is objective and accurate to EVALUATE ARGUMENTS Focusing on information that is relevant to DRAW CONCLUSIONS. (</w:t>
      </w:r>
      <w:r w:rsidR="007C226E">
        <w:rPr>
          <w:rFonts w:ascii="Arial" w:hAnsi="Arial" w:cs="Arial"/>
          <w:color w:val="000000"/>
          <w:sz w:val="20"/>
          <w:szCs w:val="20"/>
          <w:shd w:val="clear" w:color="auto" w:fill="FFFFFF"/>
        </w:rPr>
        <w:t>Government Executive,2019)</w:t>
      </w:r>
    </w:p>
    <w:p w14:paraId="5F325D18" w14:textId="2A2A4886" w:rsidR="00B37F13" w:rsidRPr="009107D7" w:rsidRDefault="00B37F13" w:rsidP="001C5FA9">
      <w:pPr>
        <w:rPr>
          <w:rFonts w:cstheme="minorHAnsi"/>
          <w:sz w:val="24"/>
          <w:szCs w:val="24"/>
        </w:rPr>
      </w:pPr>
    </w:p>
    <w:p w14:paraId="332CF840" w14:textId="5F3C723C" w:rsidR="00B37F13" w:rsidRPr="009107D7" w:rsidRDefault="00B37F13" w:rsidP="001C5FA9">
      <w:pPr>
        <w:rPr>
          <w:rFonts w:cstheme="minorHAnsi"/>
          <w:sz w:val="24"/>
          <w:szCs w:val="24"/>
        </w:rPr>
      </w:pPr>
    </w:p>
    <w:p w14:paraId="2CF75079" w14:textId="26D70248" w:rsidR="00B37F13" w:rsidRPr="009107D7" w:rsidRDefault="00B37F13" w:rsidP="001C5FA9">
      <w:pPr>
        <w:rPr>
          <w:rFonts w:cstheme="minorHAnsi"/>
          <w:sz w:val="24"/>
          <w:szCs w:val="24"/>
        </w:rPr>
      </w:pPr>
    </w:p>
    <w:p w14:paraId="217F5335" w14:textId="2CA7E3EF" w:rsidR="00B37F13" w:rsidRPr="009107D7" w:rsidRDefault="00B37F13" w:rsidP="001C5FA9">
      <w:pPr>
        <w:rPr>
          <w:rFonts w:cstheme="minorHAnsi"/>
          <w:sz w:val="24"/>
          <w:szCs w:val="24"/>
        </w:rPr>
      </w:pPr>
    </w:p>
    <w:p w14:paraId="5CE3EDC5" w14:textId="28324143" w:rsidR="00FF72C1" w:rsidRDefault="00FF72C1" w:rsidP="001C5FA9">
      <w:pPr>
        <w:rPr>
          <w:rFonts w:cstheme="minorHAnsi"/>
          <w:sz w:val="24"/>
          <w:szCs w:val="24"/>
        </w:rPr>
      </w:pPr>
    </w:p>
    <w:p w14:paraId="2AFE6C6D" w14:textId="77777777" w:rsidR="009C17ED" w:rsidRDefault="009C17ED" w:rsidP="001C5FA9">
      <w:pPr>
        <w:rPr>
          <w:rFonts w:cstheme="minorHAnsi"/>
          <w:sz w:val="24"/>
          <w:szCs w:val="24"/>
        </w:rPr>
      </w:pPr>
    </w:p>
    <w:p w14:paraId="4EA81B80" w14:textId="2233DC23" w:rsidR="00FF72C1" w:rsidRDefault="00FF72C1" w:rsidP="001C5FA9">
      <w:pPr>
        <w:rPr>
          <w:rFonts w:cstheme="minorHAnsi"/>
          <w:sz w:val="24"/>
          <w:szCs w:val="24"/>
        </w:rPr>
      </w:pPr>
    </w:p>
    <w:p w14:paraId="3A90EE00" w14:textId="77777777" w:rsidR="00FF72C1" w:rsidRPr="009107D7" w:rsidRDefault="00FF72C1" w:rsidP="001C5FA9">
      <w:pPr>
        <w:rPr>
          <w:rFonts w:cstheme="minorHAnsi"/>
          <w:sz w:val="24"/>
          <w:szCs w:val="24"/>
        </w:rPr>
      </w:pPr>
    </w:p>
    <w:p w14:paraId="3D8F2252" w14:textId="37248379" w:rsidR="00B37F13" w:rsidRPr="009107D7" w:rsidRDefault="00B37F13" w:rsidP="001C5FA9">
      <w:pPr>
        <w:rPr>
          <w:rFonts w:cstheme="minorHAnsi"/>
          <w:sz w:val="24"/>
          <w:szCs w:val="24"/>
        </w:rPr>
      </w:pPr>
    </w:p>
    <w:p w14:paraId="0ED49113" w14:textId="23DC608A" w:rsidR="00B37F13" w:rsidRPr="009107D7" w:rsidRDefault="00B37F13" w:rsidP="00B37F13">
      <w:pPr>
        <w:pStyle w:val="Heading1"/>
        <w:jc w:val="center"/>
        <w:rPr>
          <w:rFonts w:asciiTheme="minorHAnsi" w:hAnsiTheme="minorHAnsi" w:cstheme="minorHAnsi"/>
        </w:rPr>
      </w:pPr>
      <w:bookmarkStart w:id="2" w:name="_Toc27123223"/>
      <w:r w:rsidRPr="009107D7">
        <w:rPr>
          <w:rFonts w:asciiTheme="minorHAnsi" w:hAnsiTheme="minorHAnsi" w:cstheme="minorHAnsi"/>
        </w:rPr>
        <w:t>Findings</w:t>
      </w:r>
      <w:bookmarkEnd w:id="2"/>
    </w:p>
    <w:p w14:paraId="58705C5B" w14:textId="28A77374" w:rsidR="00B37F13" w:rsidRPr="00983A46" w:rsidRDefault="009107D7" w:rsidP="009107D7">
      <w:pPr>
        <w:spacing w:line="240" w:lineRule="auto"/>
        <w:rPr>
          <w:rFonts w:cstheme="minorHAnsi"/>
          <w:color w:val="000000"/>
          <w:sz w:val="24"/>
          <w:szCs w:val="24"/>
          <w:shd w:val="clear" w:color="auto" w:fill="FFFFFF"/>
        </w:rPr>
      </w:pPr>
      <w:r w:rsidRPr="00983A46">
        <w:rPr>
          <w:rFonts w:cstheme="minorHAnsi"/>
          <w:sz w:val="24"/>
          <w:szCs w:val="24"/>
        </w:rPr>
        <w:t>In this part will define one of the most important words in this report and the researcher choose the value. How Collins dictionary present this word “The</w:t>
      </w:r>
      <w:r w:rsidRPr="00983A46">
        <w:rPr>
          <w:rFonts w:cstheme="minorHAnsi"/>
          <w:color w:val="000000"/>
          <w:sz w:val="24"/>
          <w:szCs w:val="24"/>
          <w:shd w:val="clear" w:color="auto" w:fill="FFFFFF"/>
        </w:rPr>
        <w:t> </w:t>
      </w:r>
      <w:r w:rsidRPr="00983A46">
        <w:rPr>
          <w:rStyle w:val="hi"/>
          <w:rFonts w:cstheme="minorHAnsi"/>
          <w:b/>
          <w:bCs/>
          <w:color w:val="FF0000"/>
          <w:sz w:val="24"/>
          <w:szCs w:val="24"/>
          <w:bdr w:val="none" w:sz="0" w:space="0" w:color="auto" w:frame="1"/>
          <w:shd w:val="clear" w:color="auto" w:fill="FFFFFF"/>
        </w:rPr>
        <w:t>value</w:t>
      </w:r>
      <w:r w:rsidRPr="00983A46">
        <w:rPr>
          <w:rFonts w:cstheme="minorHAnsi"/>
          <w:color w:val="FF0000"/>
          <w:sz w:val="24"/>
          <w:szCs w:val="24"/>
          <w:shd w:val="clear" w:color="auto" w:fill="FFFFFF"/>
        </w:rPr>
        <w:t> </w:t>
      </w:r>
      <w:r w:rsidRPr="00983A46">
        <w:rPr>
          <w:rFonts w:cstheme="minorHAnsi"/>
          <w:color w:val="000000"/>
          <w:sz w:val="24"/>
          <w:szCs w:val="24"/>
          <w:shd w:val="clear" w:color="auto" w:fill="FFFFFF"/>
        </w:rPr>
        <w:t>of something such as a quality, </w:t>
      </w:r>
      <w:r w:rsidRPr="00983A46">
        <w:rPr>
          <w:rFonts w:cstheme="minorHAnsi"/>
          <w:sz w:val="24"/>
          <w:szCs w:val="24"/>
          <w:bdr w:val="none" w:sz="0" w:space="0" w:color="auto" w:frame="1"/>
          <w:shd w:val="clear" w:color="auto" w:fill="FFFFFF"/>
        </w:rPr>
        <w:t>attitude</w:t>
      </w:r>
      <w:r w:rsidRPr="00983A46">
        <w:rPr>
          <w:rFonts w:cstheme="minorHAnsi"/>
          <w:color w:val="000000"/>
          <w:sz w:val="24"/>
          <w:szCs w:val="24"/>
          <w:shd w:val="clear" w:color="auto" w:fill="FFFFFF"/>
        </w:rPr>
        <w:t>, or method is its importance or usefulness. If you place a value on something, that is the importance or usefulness you </w:t>
      </w:r>
      <w:r w:rsidRPr="00983A46">
        <w:rPr>
          <w:rFonts w:cstheme="minorHAnsi"/>
          <w:sz w:val="24"/>
          <w:szCs w:val="24"/>
          <w:bdr w:val="none" w:sz="0" w:space="0" w:color="auto" w:frame="1"/>
          <w:shd w:val="clear" w:color="auto" w:fill="FFFFFF"/>
        </w:rPr>
        <w:t>think</w:t>
      </w:r>
      <w:r w:rsidRPr="00983A46">
        <w:rPr>
          <w:rFonts w:cstheme="minorHAnsi"/>
          <w:color w:val="000000"/>
          <w:sz w:val="24"/>
          <w:szCs w:val="24"/>
          <w:shd w:val="clear" w:color="auto" w:fill="FFFFFF"/>
        </w:rPr>
        <w:t xml:space="preserve"> it has “(Collins, 2019). </w:t>
      </w:r>
    </w:p>
    <w:p w14:paraId="7A06F3D8" w14:textId="1E0E8E7A" w:rsidR="00512088" w:rsidRPr="00983A46" w:rsidRDefault="00C3139D" w:rsidP="00512088">
      <w:pPr>
        <w:rPr>
          <w:rFonts w:cstheme="minorHAnsi"/>
          <w:color w:val="000000"/>
          <w:sz w:val="24"/>
          <w:szCs w:val="24"/>
          <w:shd w:val="clear" w:color="auto" w:fill="FFFFFF"/>
        </w:rPr>
      </w:pPr>
      <w:r w:rsidRPr="00983A46">
        <w:rPr>
          <w:rFonts w:cstheme="minorHAnsi"/>
          <w:sz w:val="24"/>
          <w:szCs w:val="24"/>
        </w:rPr>
        <w:t xml:space="preserve">The </w:t>
      </w:r>
      <w:r w:rsidRPr="00983A46">
        <w:rPr>
          <w:rFonts w:cstheme="minorHAnsi"/>
          <w:b/>
          <w:bCs/>
          <w:color w:val="FF0000"/>
          <w:sz w:val="24"/>
          <w:szCs w:val="24"/>
        </w:rPr>
        <w:t xml:space="preserve">Attitude </w:t>
      </w:r>
      <w:r w:rsidRPr="00983A46">
        <w:rPr>
          <w:rFonts w:cstheme="minorHAnsi"/>
          <w:sz w:val="24"/>
          <w:szCs w:val="24"/>
        </w:rPr>
        <w:t xml:space="preserve">is described by Cambridge dictionary like been a feeling opinion about something or someone or a way of behaving, the attitude is often hard to be changed. </w:t>
      </w:r>
      <w:r w:rsidRPr="00983A46">
        <w:rPr>
          <w:rFonts w:cstheme="minorHAnsi"/>
          <w:color w:val="000000"/>
          <w:sz w:val="24"/>
          <w:szCs w:val="24"/>
          <w:shd w:val="clear" w:color="auto" w:fill="FFFFFF"/>
        </w:rPr>
        <w:t>(Dictionary.cambridge.org, 2019)</w:t>
      </w:r>
      <w:r w:rsidR="00512088" w:rsidRPr="00983A46">
        <w:rPr>
          <w:rFonts w:cstheme="minorHAnsi"/>
          <w:color w:val="000000"/>
          <w:sz w:val="24"/>
          <w:szCs w:val="24"/>
          <w:shd w:val="clear" w:color="auto" w:fill="FFFFFF"/>
        </w:rPr>
        <w:t>.</w:t>
      </w:r>
    </w:p>
    <w:p w14:paraId="1E547DAA" w14:textId="17EBEDF7" w:rsidR="008B3185" w:rsidRPr="00983A46" w:rsidRDefault="00512088" w:rsidP="00512088">
      <w:pPr>
        <w:rPr>
          <w:rFonts w:cstheme="minorHAnsi"/>
          <w:sz w:val="24"/>
          <w:szCs w:val="24"/>
          <w:shd w:val="clear" w:color="auto" w:fill="FFFFFF"/>
        </w:rPr>
      </w:pPr>
      <w:r w:rsidRPr="00983A46">
        <w:rPr>
          <w:rFonts w:cstheme="minorHAnsi"/>
          <w:color w:val="000000"/>
          <w:sz w:val="24"/>
          <w:szCs w:val="24"/>
          <w:shd w:val="clear" w:color="auto" w:fill="FFFFFF"/>
        </w:rPr>
        <w:t xml:space="preserve">And the last one is </w:t>
      </w:r>
      <w:r w:rsidRPr="00983A46">
        <w:rPr>
          <w:rFonts w:cstheme="minorHAnsi"/>
          <w:b/>
          <w:bCs/>
          <w:color w:val="FF0000"/>
          <w:sz w:val="24"/>
          <w:szCs w:val="24"/>
          <w:shd w:val="clear" w:color="auto" w:fill="FFFFFF"/>
        </w:rPr>
        <w:t>beliefs</w:t>
      </w:r>
      <w:r w:rsidRPr="00983A46">
        <w:rPr>
          <w:rFonts w:cstheme="minorHAnsi"/>
          <w:color w:val="FF0000"/>
          <w:sz w:val="24"/>
          <w:szCs w:val="24"/>
          <w:shd w:val="clear" w:color="auto" w:fill="FFFFFF"/>
        </w:rPr>
        <w:t xml:space="preserve"> </w:t>
      </w:r>
      <w:r w:rsidR="008B3185" w:rsidRPr="00983A46">
        <w:rPr>
          <w:rFonts w:cstheme="minorHAnsi"/>
          <w:sz w:val="24"/>
          <w:szCs w:val="24"/>
          <w:shd w:val="clear" w:color="auto" w:fill="FFFFFF"/>
        </w:rPr>
        <w:t>this are our knowledge about something, is that think which can be changed by someone. (Nilsson, 2014).</w:t>
      </w:r>
    </w:p>
    <w:p w14:paraId="3E509991" w14:textId="68351DBE" w:rsidR="00391670" w:rsidRPr="00983A46" w:rsidRDefault="00CC3616" w:rsidP="005A171B">
      <w:pPr>
        <w:rPr>
          <w:rFonts w:cstheme="minorHAnsi"/>
          <w:sz w:val="24"/>
          <w:szCs w:val="24"/>
          <w:shd w:val="clear" w:color="auto" w:fill="FFFFFF"/>
        </w:rPr>
      </w:pPr>
      <w:r w:rsidRPr="00983A46">
        <w:rPr>
          <w:rFonts w:cstheme="minorHAnsi"/>
          <w:sz w:val="24"/>
          <w:szCs w:val="24"/>
          <w:shd w:val="clear" w:color="auto" w:fill="FFFFFF"/>
        </w:rPr>
        <w:t>In management theory there are hundreds of approaches developed by different analysts, each trying to explain who or what triggers will employee to carry out an assignment at work, ambition to achieve a certain objective, what motivates the employee work done</w:t>
      </w:r>
      <w:r w:rsidR="00045543" w:rsidRPr="00983A46">
        <w:rPr>
          <w:rFonts w:cstheme="minorHAnsi"/>
          <w:sz w:val="24"/>
          <w:szCs w:val="24"/>
          <w:shd w:val="clear" w:color="auto" w:fill="FFFFFF"/>
        </w:rPr>
        <w:t>.</w:t>
      </w:r>
      <w:r w:rsidR="00653D4A" w:rsidRPr="00983A46">
        <w:rPr>
          <w:rFonts w:cstheme="minorHAnsi"/>
          <w:sz w:val="24"/>
          <w:szCs w:val="24"/>
          <w:shd w:val="clear" w:color="auto" w:fill="FFFFFF"/>
        </w:rPr>
        <w:t xml:space="preserve"> Beliefs do not need proof; this are the statements we made about others, this are strongly supported by what we experience and think about our </w:t>
      </w:r>
      <w:r w:rsidR="00653D4A" w:rsidRPr="00983A46">
        <w:rPr>
          <w:rFonts w:cstheme="minorHAnsi"/>
          <w:sz w:val="24"/>
          <w:szCs w:val="24"/>
        </w:rPr>
        <w:t>moral</w:t>
      </w:r>
      <w:r w:rsidR="00653D4A" w:rsidRPr="00983A46">
        <w:rPr>
          <w:rFonts w:cstheme="minorHAnsi"/>
          <w:sz w:val="24"/>
          <w:szCs w:val="24"/>
          <w:shd w:val="clear" w:color="auto" w:fill="FFFFFF"/>
        </w:rPr>
        <w:t xml:space="preserve"> effects, this was the </w:t>
      </w:r>
      <w:r w:rsidR="00653D4A" w:rsidRPr="00983A46">
        <w:rPr>
          <w:rFonts w:cstheme="minorHAnsi"/>
          <w:sz w:val="24"/>
          <w:szCs w:val="24"/>
        </w:rPr>
        <w:t>state in Insights magazine.</w:t>
      </w:r>
      <w:r w:rsidR="00653D4A" w:rsidRPr="00983A46">
        <w:rPr>
          <w:rFonts w:cstheme="minorHAnsi"/>
          <w:sz w:val="24"/>
          <w:szCs w:val="24"/>
          <w:shd w:val="clear" w:color="auto" w:fill="FFFFFF"/>
        </w:rPr>
        <w:t xml:space="preserve"> (Rosete,2017)</w:t>
      </w:r>
    </w:p>
    <w:p w14:paraId="0754453E" w14:textId="46F12182" w:rsidR="002C7B41" w:rsidRPr="00983A46" w:rsidRDefault="00391670" w:rsidP="00512088">
      <w:pPr>
        <w:rPr>
          <w:rFonts w:cstheme="minorHAnsi"/>
          <w:sz w:val="24"/>
          <w:szCs w:val="24"/>
        </w:rPr>
      </w:pPr>
      <w:r w:rsidRPr="00983A46">
        <w:rPr>
          <w:rFonts w:cstheme="minorHAnsi"/>
          <w:sz w:val="24"/>
          <w:szCs w:val="24"/>
          <w:shd w:val="clear" w:color="auto" w:fill="FFFFFF"/>
        </w:rPr>
        <w:t>Researcher talk about a big organization, is one of the strong companies in the word, Amazon. He starts defines the understanding value in this place. How mindtools doing by writing “to choose the between right and wrong in your workplace you need to use the value deeply and this help you to make important choices in your workplace (Mindtools, 2019).</w:t>
      </w:r>
      <w:r w:rsidR="00BB6C4E" w:rsidRPr="00983A46">
        <w:rPr>
          <w:rFonts w:cstheme="minorHAnsi"/>
          <w:sz w:val="24"/>
          <w:szCs w:val="24"/>
        </w:rPr>
        <w:t xml:space="preserve"> </w:t>
      </w:r>
    </w:p>
    <w:p w14:paraId="7D9D7961" w14:textId="6FD4EDF3" w:rsidR="003144CD" w:rsidRDefault="00BB6C4E" w:rsidP="00512088">
      <w:pPr>
        <w:rPr>
          <w:rFonts w:cstheme="minorHAnsi"/>
          <w:sz w:val="24"/>
          <w:szCs w:val="24"/>
        </w:rPr>
      </w:pPr>
      <w:r w:rsidRPr="00983A46">
        <w:rPr>
          <w:rFonts w:cstheme="minorHAnsi"/>
          <w:sz w:val="24"/>
          <w:szCs w:val="24"/>
        </w:rPr>
        <w:t>This value is the steam of our beliefs and make us to take de decision and are our control in behaviour and interact with others, this are important thinks and can affect the behaviour and character.</w:t>
      </w:r>
    </w:p>
    <w:p w14:paraId="56B9655C" w14:textId="0FA68240" w:rsidR="00A74E75" w:rsidRDefault="00A74E75" w:rsidP="00512088">
      <w:pPr>
        <w:rPr>
          <w:rFonts w:cstheme="minorHAnsi"/>
          <w:sz w:val="24"/>
          <w:szCs w:val="24"/>
        </w:rPr>
      </w:pPr>
      <w:r>
        <w:rPr>
          <w:rFonts w:cstheme="minorHAnsi"/>
          <w:sz w:val="24"/>
          <w:szCs w:val="24"/>
        </w:rPr>
        <w:t xml:space="preserve">In this part another question is “What is the Critical Thinking?” what exactly mean. The critical thinking is: </w:t>
      </w:r>
    </w:p>
    <w:p w14:paraId="2577E6CA" w14:textId="54431EE0" w:rsidR="00A74E75" w:rsidRDefault="00A74E75" w:rsidP="00512088">
      <w:r>
        <w:t>Thinking logically with clarity and precision so that you can RECOGNIZE ASSUMPTIONS</w:t>
      </w:r>
      <w:r>
        <w:t xml:space="preserve"> and</w:t>
      </w:r>
      <w:r>
        <w:t xml:space="preserve"> </w:t>
      </w:r>
      <w:r>
        <w:t>u</w:t>
      </w:r>
      <w:r>
        <w:t xml:space="preserve">sing an approach that is objective and accurate to EVALUATE ARGUMENTS </w:t>
      </w:r>
      <w:r>
        <w:t>by</w:t>
      </w:r>
      <w:r>
        <w:t xml:space="preserve"> </w:t>
      </w:r>
      <w:r>
        <w:t>f</w:t>
      </w:r>
      <w:r>
        <w:t>ocusing on information that is relevant to DRAW CONCLUSIONS</w:t>
      </w:r>
      <w:r>
        <w:t xml:space="preserve"> </w:t>
      </w:r>
      <w:r w:rsidR="00312C95">
        <w:t>(Pearson, 2019).</w:t>
      </w:r>
    </w:p>
    <w:p w14:paraId="664239C2" w14:textId="77777777" w:rsidR="009C17ED" w:rsidRDefault="009C17ED" w:rsidP="00512088"/>
    <w:p w14:paraId="688365AE" w14:textId="77777777" w:rsidR="009C17ED" w:rsidRDefault="009C17ED" w:rsidP="00512088"/>
    <w:p w14:paraId="2E0447A0" w14:textId="15AEA883" w:rsidR="00312C95" w:rsidRDefault="009C17ED" w:rsidP="00512088">
      <w:r>
        <w:lastRenderedPageBreak/>
        <w:t>Companies</w:t>
      </w:r>
      <w:r w:rsidR="00312C95">
        <w:t xml:space="preserve"> </w:t>
      </w:r>
      <w:r>
        <w:t>frequently</w:t>
      </w:r>
      <w:r w:rsidR="00312C95">
        <w:t xml:space="preserve"> </w:t>
      </w:r>
      <w:r>
        <w:t>believe</w:t>
      </w:r>
      <w:r w:rsidR="00312C95">
        <w:t xml:space="preserve"> that everyone at the highest </w:t>
      </w:r>
      <w:r>
        <w:t>business</w:t>
      </w:r>
      <w:r w:rsidR="00312C95">
        <w:t xml:space="preserve"> levels is bright and a “good thinker,” so they don’t assess their </w:t>
      </w:r>
      <w:r>
        <w:t>applicants’</w:t>
      </w:r>
      <w:r w:rsidR="00312C95">
        <w:t xml:space="preserve"> critical thinking </w:t>
      </w:r>
      <w:r>
        <w:t>skills</w:t>
      </w:r>
      <w:r w:rsidR="00312C95">
        <w:t>.</w:t>
      </w:r>
      <w:r>
        <w:t xml:space="preserve"> C</w:t>
      </w:r>
      <w:r w:rsidR="00312C95">
        <w:t xml:space="preserve">ritical thinking can be </w:t>
      </w:r>
      <w:r>
        <w:t>explained</w:t>
      </w:r>
      <w:r w:rsidR="00312C95">
        <w:t xml:space="preserve">. Pearson has developed the following RED Model – Recognize Assumptions, Evaluate Arguments, Draw Conclusions – </w:t>
      </w:r>
      <w:r w:rsidR="00312C95">
        <w:t>to</w:t>
      </w:r>
      <w:r w:rsidR="00312C95">
        <w:t xml:space="preserve"> view and apply critical thinking principles when faced with a decision. This model is particularly helpful in critical-thinking training programs.</w:t>
      </w:r>
      <w:r>
        <w:t xml:space="preserve"> </w:t>
      </w:r>
      <w:r>
        <w:rPr>
          <w:rFonts w:ascii="Arial" w:hAnsi="Arial" w:cs="Arial"/>
          <w:color w:val="000000"/>
          <w:sz w:val="20"/>
          <w:szCs w:val="20"/>
          <w:shd w:val="clear" w:color="auto" w:fill="FFFFFF"/>
        </w:rPr>
        <w:t>(Chartrand, Ishikawa and Flander, 2011)</w:t>
      </w:r>
    </w:p>
    <w:p w14:paraId="4FBBC3EF" w14:textId="77777777" w:rsidR="00312C95" w:rsidRPr="00983A46" w:rsidRDefault="00312C95" w:rsidP="00512088">
      <w:pPr>
        <w:rPr>
          <w:rFonts w:cstheme="minorHAnsi"/>
          <w:sz w:val="24"/>
          <w:szCs w:val="24"/>
        </w:rPr>
      </w:pPr>
    </w:p>
    <w:p w14:paraId="1E28C286" w14:textId="60BEA0A8" w:rsidR="00FF72C1" w:rsidRPr="00983A46" w:rsidRDefault="00096AAF" w:rsidP="00512088">
      <w:pPr>
        <w:rPr>
          <w:rFonts w:cstheme="minorHAnsi"/>
          <w:sz w:val="24"/>
          <w:szCs w:val="24"/>
        </w:rPr>
      </w:pPr>
      <w:r w:rsidRPr="00983A46">
        <w:rPr>
          <w:rFonts w:cstheme="minorHAnsi"/>
          <w:sz w:val="24"/>
          <w:szCs w:val="24"/>
        </w:rPr>
        <w:t xml:space="preserve">Stephen Toulmin in 1956, state in </w:t>
      </w:r>
      <w:r w:rsidR="00FF72C1" w:rsidRPr="00983A46">
        <w:rPr>
          <w:rFonts w:cstheme="minorHAnsi"/>
          <w:sz w:val="24"/>
          <w:szCs w:val="24"/>
        </w:rPr>
        <w:t>the</w:t>
      </w:r>
      <w:r w:rsidRPr="00983A46">
        <w:rPr>
          <w:rFonts w:cstheme="minorHAnsi"/>
          <w:sz w:val="24"/>
          <w:szCs w:val="24"/>
        </w:rPr>
        <w:t xml:space="preserve"> users of argument as a critique </w:t>
      </w:r>
      <w:r w:rsidR="00FF72C1" w:rsidRPr="00983A46">
        <w:rPr>
          <w:rFonts w:cstheme="minorHAnsi"/>
          <w:sz w:val="24"/>
          <w:szCs w:val="24"/>
        </w:rPr>
        <w:t xml:space="preserve">of geometric approach to logical validity. His analysis is not the only way to argue reasonably and was design the Toulmin model to develop a visual image of the argument structure. (Ellies, 2015). </w:t>
      </w:r>
      <w:r w:rsidRPr="00983A46">
        <w:rPr>
          <w:rFonts w:cstheme="minorHAnsi"/>
          <w:sz w:val="24"/>
          <w:szCs w:val="24"/>
        </w:rPr>
        <w:t>In this part of the report the author will talk about the Toulmin model, he will make a small introduction and define the model like a tool to evaluate some claims in several organization. The Toulmin model consist in six parts: claim, warrant, backing, qualifier, and rebuttal (</w:t>
      </w:r>
      <w:proofErr w:type="spellStart"/>
      <w:r w:rsidRPr="00983A46">
        <w:rPr>
          <w:rFonts w:cstheme="minorHAnsi"/>
          <w:sz w:val="24"/>
          <w:szCs w:val="24"/>
        </w:rPr>
        <w:t>Gtotoh</w:t>
      </w:r>
      <w:proofErr w:type="spellEnd"/>
      <w:r w:rsidRPr="00983A46">
        <w:rPr>
          <w:rFonts w:cstheme="minorHAnsi"/>
          <w:sz w:val="24"/>
          <w:szCs w:val="24"/>
        </w:rPr>
        <w:t xml:space="preserve">, 2017). </w:t>
      </w:r>
    </w:p>
    <w:p w14:paraId="1310C03E" w14:textId="4570A4C1" w:rsidR="005A171B" w:rsidRPr="00983A46" w:rsidRDefault="00FF72C1" w:rsidP="00512088">
      <w:pPr>
        <w:rPr>
          <w:rFonts w:cstheme="minorHAnsi"/>
          <w:sz w:val="24"/>
          <w:szCs w:val="24"/>
        </w:rPr>
      </w:pPr>
      <w:r w:rsidRPr="00983A46">
        <w:rPr>
          <w:rFonts w:cstheme="minorHAnsi"/>
          <w:sz w:val="24"/>
          <w:szCs w:val="24"/>
        </w:rPr>
        <w:t xml:space="preserve">The researcher will present a Toulmin model based to a claim state In BBC program Panorama which said the Amazon workers are </w:t>
      </w:r>
      <w:r w:rsidR="005A171B" w:rsidRPr="00983A46">
        <w:rPr>
          <w:rFonts w:cstheme="minorHAnsi"/>
          <w:sz w:val="24"/>
          <w:szCs w:val="24"/>
        </w:rPr>
        <w:t>involved in modern slavery.</w:t>
      </w:r>
      <w:r w:rsidR="00A65B52" w:rsidRPr="00983A46">
        <w:rPr>
          <w:rFonts w:cstheme="minorHAnsi"/>
          <w:sz w:val="24"/>
          <w:szCs w:val="24"/>
        </w:rPr>
        <w:t xml:space="preserve"> But one of the values in this case is </w:t>
      </w:r>
      <w:r w:rsidR="00DF20CA" w:rsidRPr="00983A46">
        <w:rPr>
          <w:rFonts w:cstheme="minorHAnsi"/>
          <w:b/>
          <w:bCs/>
          <w:sz w:val="24"/>
          <w:szCs w:val="24"/>
        </w:rPr>
        <w:t>Learn and be curious</w:t>
      </w:r>
      <w:r w:rsidR="00A65B52" w:rsidRPr="00983A46">
        <w:rPr>
          <w:rFonts w:cstheme="minorHAnsi"/>
          <w:b/>
          <w:bCs/>
          <w:sz w:val="24"/>
          <w:szCs w:val="24"/>
        </w:rPr>
        <w:t>.</w:t>
      </w:r>
      <w:r w:rsidR="00A65B52" w:rsidRPr="00983A46">
        <w:rPr>
          <w:rFonts w:cstheme="minorHAnsi"/>
          <w:sz w:val="24"/>
          <w:szCs w:val="24"/>
        </w:rPr>
        <w:t xml:space="preserve"> </w:t>
      </w:r>
    </w:p>
    <w:p w14:paraId="00855A55" w14:textId="5CE98056" w:rsidR="00865E28" w:rsidRPr="00983A46" w:rsidRDefault="00865E28" w:rsidP="005A171B">
      <w:pPr>
        <w:rPr>
          <w:rFonts w:cstheme="minorHAnsi"/>
          <w:sz w:val="24"/>
          <w:szCs w:val="24"/>
        </w:rPr>
      </w:pPr>
    </w:p>
    <w:p w14:paraId="1E4123DB" w14:textId="77777777" w:rsidR="007C226E" w:rsidRPr="00983A46" w:rsidRDefault="007C226E" w:rsidP="007C226E">
      <w:pPr>
        <w:rPr>
          <w:rFonts w:cstheme="minorHAnsi"/>
          <w:sz w:val="24"/>
          <w:szCs w:val="24"/>
          <w:lang w:val="en-US"/>
        </w:rPr>
      </w:pPr>
      <w:r w:rsidRPr="00983A46">
        <w:rPr>
          <w:rFonts w:cstheme="minorHAnsi"/>
          <w:b/>
          <w:bCs/>
          <w:sz w:val="24"/>
          <w:szCs w:val="24"/>
        </w:rPr>
        <w:t>Claim</w:t>
      </w:r>
      <w:r w:rsidRPr="00983A46">
        <w:rPr>
          <w:rFonts w:cstheme="minorHAnsi"/>
          <w:sz w:val="24"/>
          <w:szCs w:val="24"/>
        </w:rPr>
        <w:t xml:space="preserve"> – The claim is that the researcher works for Amazon and amazon have like a fundamental value Learn and be curious. This value implements in leaders mind that never stop learning.</w:t>
      </w:r>
    </w:p>
    <w:p w14:paraId="44093A16" w14:textId="77777777" w:rsidR="007C226E" w:rsidRPr="00983A46" w:rsidRDefault="007C226E" w:rsidP="007C226E">
      <w:pPr>
        <w:rPr>
          <w:rFonts w:cstheme="minorHAnsi"/>
          <w:sz w:val="24"/>
          <w:szCs w:val="24"/>
        </w:rPr>
      </w:pPr>
      <w:r w:rsidRPr="00983A46">
        <w:rPr>
          <w:rFonts w:cstheme="minorHAnsi"/>
          <w:b/>
          <w:bCs/>
          <w:sz w:val="24"/>
          <w:szCs w:val="24"/>
        </w:rPr>
        <w:t>Grounds</w:t>
      </w:r>
      <w:r w:rsidRPr="00983A46">
        <w:rPr>
          <w:rFonts w:cstheme="minorHAnsi"/>
          <w:sz w:val="24"/>
          <w:szCs w:val="24"/>
        </w:rPr>
        <w:t xml:space="preserve"> – for this part of Toulmin model the researcher found on is the employees have chance to go deep to find the issue in company and to help the customers for a better experience.</w:t>
      </w:r>
      <w:r w:rsidRPr="00983A46">
        <w:rPr>
          <w:rFonts w:cstheme="minorHAnsi"/>
          <w:color w:val="000000"/>
          <w:sz w:val="24"/>
          <w:szCs w:val="24"/>
          <w:shd w:val="clear" w:color="auto" w:fill="FFFFFF"/>
        </w:rPr>
        <w:t xml:space="preserve"> (Amazon Web Services, Inc., 2019)</w:t>
      </w:r>
    </w:p>
    <w:p w14:paraId="31063A4E" w14:textId="77777777" w:rsidR="007C226E" w:rsidRPr="00983A46" w:rsidRDefault="007C226E" w:rsidP="007C226E">
      <w:pPr>
        <w:rPr>
          <w:rFonts w:cstheme="minorHAnsi"/>
          <w:sz w:val="24"/>
          <w:szCs w:val="24"/>
        </w:rPr>
      </w:pPr>
      <w:r w:rsidRPr="00983A46">
        <w:rPr>
          <w:rFonts w:cstheme="minorHAnsi"/>
          <w:b/>
          <w:bCs/>
          <w:sz w:val="24"/>
          <w:szCs w:val="24"/>
        </w:rPr>
        <w:t>Warrant</w:t>
      </w:r>
      <w:r w:rsidRPr="00983A46">
        <w:rPr>
          <w:rFonts w:cstheme="minorHAnsi"/>
          <w:sz w:val="24"/>
          <w:szCs w:val="24"/>
        </w:rPr>
        <w:t xml:space="preserve"> – the researcher found that the CEO of Amazon one declaration on a meeting of Forum on Leadership he said” It Is Always Day One”. (youtube.com,2019). </w:t>
      </w:r>
    </w:p>
    <w:p w14:paraId="56F793C8" w14:textId="77777777" w:rsidR="007C226E" w:rsidRPr="00983A46" w:rsidRDefault="007C226E" w:rsidP="007C226E">
      <w:pPr>
        <w:rPr>
          <w:rFonts w:cstheme="minorHAnsi"/>
          <w:sz w:val="24"/>
          <w:szCs w:val="24"/>
        </w:rPr>
      </w:pPr>
      <w:r w:rsidRPr="00983A46">
        <w:rPr>
          <w:rFonts w:cstheme="minorHAnsi"/>
          <w:b/>
          <w:bCs/>
          <w:sz w:val="24"/>
          <w:szCs w:val="24"/>
        </w:rPr>
        <w:t xml:space="preserve">Backing </w:t>
      </w:r>
      <w:r w:rsidRPr="00983A46">
        <w:rPr>
          <w:rFonts w:cstheme="minorHAnsi"/>
          <w:b/>
          <w:bCs/>
          <w:sz w:val="24"/>
          <w:szCs w:val="24"/>
        </w:rPr>
        <w:softHyphen/>
        <w:t xml:space="preserve">– </w:t>
      </w:r>
      <w:r w:rsidRPr="00983A46">
        <w:rPr>
          <w:rFonts w:cstheme="minorHAnsi"/>
          <w:sz w:val="24"/>
          <w:szCs w:val="24"/>
        </w:rPr>
        <w:t>in this case the researcher has found the program using by Amazon employees call Career choice, is an internal program helping the staff to take a qualification or improve they knowledge.</w:t>
      </w:r>
    </w:p>
    <w:p w14:paraId="72ED4A80" w14:textId="77777777" w:rsidR="007C226E" w:rsidRPr="00983A46" w:rsidRDefault="007C226E" w:rsidP="007C226E">
      <w:pPr>
        <w:rPr>
          <w:rFonts w:cstheme="minorHAnsi"/>
          <w:sz w:val="24"/>
          <w:szCs w:val="24"/>
        </w:rPr>
      </w:pPr>
      <w:r w:rsidRPr="00983A46">
        <w:rPr>
          <w:rFonts w:cstheme="minorHAnsi"/>
          <w:b/>
          <w:bCs/>
          <w:sz w:val="24"/>
          <w:szCs w:val="24"/>
        </w:rPr>
        <w:t xml:space="preserve">Qualifier – </w:t>
      </w:r>
      <w:r w:rsidRPr="00983A46">
        <w:rPr>
          <w:rFonts w:cstheme="minorHAnsi"/>
          <w:sz w:val="24"/>
          <w:szCs w:val="24"/>
        </w:rPr>
        <w:t>Based on findings the researcher thinks the amazon is a better way to learn about an organization and be curios.</w:t>
      </w:r>
    </w:p>
    <w:p w14:paraId="32C085E2" w14:textId="4D24825F" w:rsidR="007C226E" w:rsidRDefault="007C226E" w:rsidP="007C226E">
      <w:pPr>
        <w:rPr>
          <w:rFonts w:cstheme="minorHAnsi"/>
          <w:sz w:val="24"/>
          <w:szCs w:val="24"/>
        </w:rPr>
      </w:pPr>
      <w:r w:rsidRPr="00983A46">
        <w:rPr>
          <w:rFonts w:cstheme="minorHAnsi"/>
          <w:b/>
          <w:bCs/>
          <w:sz w:val="24"/>
          <w:szCs w:val="24"/>
        </w:rPr>
        <w:t xml:space="preserve">Rebuttal – </w:t>
      </w:r>
      <w:r w:rsidRPr="00983A46">
        <w:rPr>
          <w:rFonts w:cstheme="minorHAnsi"/>
          <w:sz w:val="24"/>
          <w:szCs w:val="24"/>
        </w:rPr>
        <w:t>A student have done an internship in Amazon Web Service and she said, “I did and learned far more than I could have ever expected”. And she also said, “No one’s going to criticize you for learning more.” (Medium,2019).</w:t>
      </w:r>
    </w:p>
    <w:p w14:paraId="0CAA4E8E" w14:textId="13E0B7FA" w:rsidR="002C7B41" w:rsidRDefault="002C7B41" w:rsidP="007C226E">
      <w:pPr>
        <w:rPr>
          <w:rFonts w:cstheme="minorHAnsi"/>
          <w:sz w:val="24"/>
          <w:szCs w:val="24"/>
        </w:rPr>
      </w:pPr>
      <w:r>
        <w:rPr>
          <w:rFonts w:cstheme="minorHAnsi"/>
          <w:sz w:val="24"/>
          <w:szCs w:val="24"/>
        </w:rPr>
        <w:t>The researcher chooses this model to demonstrate the understanding of critical thinking about the value in organization and how this value impact the organization.</w:t>
      </w:r>
    </w:p>
    <w:p w14:paraId="2EFEBDA6" w14:textId="77777777" w:rsidR="009C17ED" w:rsidRPr="00983A46" w:rsidRDefault="009C17ED" w:rsidP="007C226E">
      <w:pPr>
        <w:rPr>
          <w:rFonts w:cstheme="minorHAnsi"/>
          <w:sz w:val="24"/>
          <w:szCs w:val="24"/>
        </w:rPr>
      </w:pPr>
    </w:p>
    <w:p w14:paraId="0AE5E004" w14:textId="4C8690BD" w:rsidR="009C17ED" w:rsidRPr="002C7B41" w:rsidRDefault="007C226E" w:rsidP="007C226E">
      <w:pPr>
        <w:rPr>
          <w:rFonts w:cstheme="minorHAnsi"/>
          <w:color w:val="FF0000"/>
          <w:sz w:val="24"/>
          <w:szCs w:val="24"/>
        </w:rPr>
      </w:pPr>
      <w:r w:rsidRPr="002C7B41">
        <w:rPr>
          <w:rFonts w:cstheme="minorHAnsi"/>
          <w:color w:val="FF0000"/>
          <w:sz w:val="24"/>
          <w:szCs w:val="24"/>
        </w:rPr>
        <w:lastRenderedPageBreak/>
        <w:t>The benefits of the researcher working in this company is fallowed by a continues grow and fell like be a</w:t>
      </w:r>
      <w:r w:rsidR="00B042CE" w:rsidRPr="002C7B41">
        <w:rPr>
          <w:rFonts w:cstheme="minorHAnsi"/>
          <w:color w:val="FF0000"/>
          <w:sz w:val="24"/>
          <w:szCs w:val="24"/>
        </w:rPr>
        <w:t>n</w:t>
      </w:r>
      <w:r w:rsidRPr="002C7B41">
        <w:rPr>
          <w:rFonts w:cstheme="minorHAnsi"/>
          <w:color w:val="FF0000"/>
          <w:sz w:val="24"/>
          <w:szCs w:val="24"/>
        </w:rPr>
        <w:t xml:space="preserve"> ownership. The company help the employees to take the advantage of some internal programs like “Amazon Career Choice” which is an internal program for the permanent </w:t>
      </w:r>
      <w:r w:rsidR="00B042CE" w:rsidRPr="002C7B41">
        <w:rPr>
          <w:rFonts w:cstheme="minorHAnsi"/>
          <w:color w:val="FF0000"/>
          <w:sz w:val="24"/>
          <w:szCs w:val="24"/>
        </w:rPr>
        <w:t>employee’s</w:t>
      </w:r>
      <w:r w:rsidRPr="002C7B41">
        <w:rPr>
          <w:rFonts w:cstheme="minorHAnsi"/>
          <w:color w:val="FF0000"/>
          <w:sz w:val="24"/>
          <w:szCs w:val="24"/>
        </w:rPr>
        <w:t xml:space="preserve"> whit a </w:t>
      </w:r>
      <w:r w:rsidR="00B042CE" w:rsidRPr="002C7B41">
        <w:rPr>
          <w:rFonts w:cstheme="minorHAnsi"/>
          <w:color w:val="FF0000"/>
          <w:sz w:val="24"/>
          <w:szCs w:val="24"/>
        </w:rPr>
        <w:t>length</w:t>
      </w:r>
      <w:r w:rsidRPr="002C7B41">
        <w:rPr>
          <w:rFonts w:cstheme="minorHAnsi"/>
          <w:color w:val="FF0000"/>
          <w:sz w:val="24"/>
          <w:szCs w:val="24"/>
        </w:rPr>
        <w:t xml:space="preserve"> of </w:t>
      </w:r>
      <w:r w:rsidR="00B042CE" w:rsidRPr="002C7B41">
        <w:rPr>
          <w:rFonts w:cstheme="minorHAnsi"/>
          <w:color w:val="FF0000"/>
          <w:sz w:val="24"/>
          <w:szCs w:val="24"/>
        </w:rPr>
        <w:t>contract from 1+ year in service, to take some qualification up to level 5. Amazon know if the employees are fully motivated, they will perform better and bring a plus to the company. This will increase the credibility to set up the goals and achieve the full performance in workplace.</w:t>
      </w:r>
    </w:p>
    <w:p w14:paraId="7714AE1E" w14:textId="5BDA9EB3" w:rsidR="00FF72C1" w:rsidRPr="00983A46" w:rsidRDefault="00B042CE" w:rsidP="00512088">
      <w:pPr>
        <w:rPr>
          <w:rFonts w:cstheme="minorHAnsi"/>
          <w:sz w:val="24"/>
          <w:szCs w:val="24"/>
        </w:rPr>
      </w:pPr>
      <w:r w:rsidRPr="00983A46">
        <w:rPr>
          <w:rFonts w:cstheme="minorHAnsi"/>
          <w:sz w:val="24"/>
          <w:szCs w:val="24"/>
        </w:rPr>
        <w:t>Link to one of the management theories which the researcher funded interesting in his workplace is X and Y.</w:t>
      </w:r>
      <w:r w:rsidR="005A171B" w:rsidRPr="00983A46">
        <w:rPr>
          <w:rFonts w:cstheme="minorHAnsi"/>
          <w:sz w:val="24"/>
          <w:szCs w:val="24"/>
        </w:rPr>
        <w:t xml:space="preserve"> </w:t>
      </w:r>
      <w:r w:rsidR="002C7B41">
        <w:rPr>
          <w:rFonts w:cstheme="minorHAnsi"/>
          <w:sz w:val="24"/>
          <w:szCs w:val="24"/>
        </w:rPr>
        <w:t>This theory is for individual motivation.</w:t>
      </w:r>
    </w:p>
    <w:p w14:paraId="37E63517" w14:textId="19CC9917" w:rsidR="00CC3616" w:rsidRPr="00983A46" w:rsidRDefault="00B042CE" w:rsidP="00512088">
      <w:pPr>
        <w:rPr>
          <w:rFonts w:cstheme="minorHAnsi"/>
          <w:color w:val="000000"/>
          <w:sz w:val="24"/>
          <w:szCs w:val="24"/>
          <w:shd w:val="clear" w:color="auto" w:fill="FFFFFF"/>
        </w:rPr>
      </w:pPr>
      <w:r w:rsidRPr="00983A46">
        <w:rPr>
          <w:rFonts w:cstheme="minorHAnsi"/>
          <w:sz w:val="24"/>
          <w:szCs w:val="24"/>
          <w:shd w:val="clear" w:color="auto" w:fill="FFFFFF"/>
        </w:rPr>
        <w:t>T</w:t>
      </w:r>
      <w:r w:rsidR="00CC3616" w:rsidRPr="00983A46">
        <w:rPr>
          <w:rFonts w:cstheme="minorHAnsi"/>
          <w:sz w:val="24"/>
          <w:szCs w:val="24"/>
          <w:shd w:val="clear" w:color="auto" w:fill="FFFFFF"/>
        </w:rPr>
        <w:t xml:space="preserve">heory that the researcher </w:t>
      </w:r>
      <w:r w:rsidR="003413DF" w:rsidRPr="00983A46">
        <w:rPr>
          <w:rFonts w:cstheme="minorHAnsi"/>
          <w:sz w:val="24"/>
          <w:szCs w:val="24"/>
          <w:shd w:val="clear" w:color="auto" w:fill="FFFFFF"/>
        </w:rPr>
        <w:t>looks</w:t>
      </w:r>
      <w:r w:rsidR="00CC3616" w:rsidRPr="00983A46">
        <w:rPr>
          <w:rFonts w:cstheme="minorHAnsi"/>
          <w:sz w:val="24"/>
          <w:szCs w:val="24"/>
          <w:shd w:val="clear" w:color="auto" w:fill="FFFFFF"/>
        </w:rPr>
        <w:t xml:space="preserve"> </w:t>
      </w:r>
      <w:r w:rsidR="003413DF" w:rsidRPr="00983A46">
        <w:rPr>
          <w:rFonts w:cstheme="minorHAnsi"/>
          <w:sz w:val="24"/>
          <w:szCs w:val="24"/>
          <w:shd w:val="clear" w:color="auto" w:fill="FFFFFF"/>
        </w:rPr>
        <w:t>closely</w:t>
      </w:r>
      <w:r w:rsidR="00CC3616" w:rsidRPr="00983A46">
        <w:rPr>
          <w:rFonts w:cstheme="minorHAnsi"/>
          <w:sz w:val="24"/>
          <w:szCs w:val="24"/>
          <w:shd w:val="clear" w:color="auto" w:fill="FFFFFF"/>
        </w:rPr>
        <w:t xml:space="preserve"> is the theory “X” and “</w:t>
      </w:r>
      <w:r w:rsidR="003413DF" w:rsidRPr="00983A46">
        <w:rPr>
          <w:rFonts w:cstheme="minorHAnsi"/>
          <w:sz w:val="24"/>
          <w:szCs w:val="24"/>
          <w:shd w:val="clear" w:color="auto" w:fill="FFFFFF"/>
        </w:rPr>
        <w:t>Y</w:t>
      </w:r>
      <w:r w:rsidR="00CC3616" w:rsidRPr="00983A46">
        <w:rPr>
          <w:rFonts w:cstheme="minorHAnsi"/>
          <w:sz w:val="24"/>
          <w:szCs w:val="24"/>
          <w:shd w:val="clear" w:color="auto" w:fill="FFFFFF"/>
        </w:rPr>
        <w:t xml:space="preserve">” of </w:t>
      </w:r>
      <w:r w:rsidR="00CC3616" w:rsidRPr="00983A46">
        <w:rPr>
          <w:rFonts w:cstheme="minorHAnsi"/>
          <w:sz w:val="24"/>
          <w:szCs w:val="24"/>
          <w:lang w:val="it-IT"/>
        </w:rPr>
        <w:t xml:space="preserve">McGregor </w:t>
      </w:r>
      <w:r w:rsidR="003413DF" w:rsidRPr="00983A46">
        <w:rPr>
          <w:rFonts w:cstheme="minorHAnsi"/>
          <w:sz w:val="24"/>
          <w:szCs w:val="24"/>
          <w:lang w:val="it-IT"/>
        </w:rPr>
        <w:t xml:space="preserve">and </w:t>
      </w:r>
      <w:r w:rsidR="00CC3616" w:rsidRPr="00983A46">
        <w:rPr>
          <w:rFonts w:cstheme="minorHAnsi"/>
          <w:sz w:val="24"/>
          <w:szCs w:val="24"/>
          <w:lang w:val="it-IT"/>
        </w:rPr>
        <w:t>it starts from an extreme hypothesis, enshrined in the traditional view of the individual towards work, which was valid in the industrial enterprise</w:t>
      </w:r>
      <w:r w:rsidR="003413DF" w:rsidRPr="00983A46">
        <w:rPr>
          <w:rFonts w:cstheme="minorHAnsi"/>
          <w:sz w:val="24"/>
          <w:szCs w:val="24"/>
          <w:lang w:val="it-IT"/>
        </w:rPr>
        <w:t xml:space="preserve">. </w:t>
      </w:r>
      <w:r w:rsidR="003413DF" w:rsidRPr="00983A46">
        <w:rPr>
          <w:rFonts w:cstheme="minorHAnsi"/>
          <w:color w:val="000000"/>
          <w:sz w:val="24"/>
          <w:szCs w:val="24"/>
          <w:shd w:val="clear" w:color="auto" w:fill="FFFFFF"/>
        </w:rPr>
        <w:t>(Pigors, Myers and Malm, 1973).</w:t>
      </w:r>
    </w:p>
    <w:p w14:paraId="4C720069" w14:textId="616B7F45" w:rsidR="009C17ED" w:rsidRPr="00983A46" w:rsidRDefault="007323E9" w:rsidP="00512088">
      <w:pPr>
        <w:rPr>
          <w:rFonts w:cstheme="minorHAnsi"/>
          <w:color w:val="000000"/>
          <w:sz w:val="24"/>
          <w:szCs w:val="24"/>
          <w:shd w:val="clear" w:color="auto" w:fill="FFFFFF"/>
        </w:rPr>
      </w:pPr>
      <w:r w:rsidRPr="00983A46">
        <w:rPr>
          <w:rFonts w:cstheme="minorHAnsi"/>
          <w:color w:val="000000"/>
          <w:sz w:val="24"/>
          <w:szCs w:val="24"/>
          <w:shd w:val="clear" w:color="auto" w:fill="FFFFFF"/>
        </w:rPr>
        <w:t xml:space="preserve">In </w:t>
      </w:r>
      <w:r w:rsidRPr="00983A46">
        <w:rPr>
          <w:rFonts w:cstheme="minorHAnsi"/>
          <w:b/>
          <w:bCs/>
          <w:color w:val="000000"/>
          <w:sz w:val="24"/>
          <w:szCs w:val="24"/>
          <w:shd w:val="clear" w:color="auto" w:fill="FFFFFF"/>
        </w:rPr>
        <w:t>theory X</w:t>
      </w:r>
      <w:r w:rsidRPr="00983A46">
        <w:rPr>
          <w:rFonts w:cstheme="minorHAnsi"/>
          <w:color w:val="000000"/>
          <w:sz w:val="24"/>
          <w:szCs w:val="24"/>
          <w:shd w:val="clear" w:color="auto" w:fill="FFFFFF"/>
        </w:rPr>
        <w:t xml:space="preserve"> the employee is a bad person who has a bad vision about the job and how it is paid. Due to these salary characteristics, they are punished and are obliged to achieve the objectives imposed by the company. In this theory it is understood that the employee was difficult to integrate into the workforce, and it was necessary for each employee of the team to </w:t>
      </w:r>
      <w:r w:rsidR="004908C3" w:rsidRPr="00983A46">
        <w:rPr>
          <w:rFonts w:cstheme="minorHAnsi"/>
          <w:color w:val="000000"/>
          <w:sz w:val="24"/>
          <w:szCs w:val="24"/>
          <w:shd w:val="clear" w:color="auto" w:fill="FFFFFF"/>
        </w:rPr>
        <w:t>fulfil</w:t>
      </w:r>
      <w:r w:rsidRPr="00983A46">
        <w:rPr>
          <w:rFonts w:cstheme="minorHAnsi"/>
          <w:color w:val="000000"/>
          <w:sz w:val="24"/>
          <w:szCs w:val="24"/>
          <w:shd w:val="clear" w:color="auto" w:fill="FFFFFF"/>
        </w:rPr>
        <w:t xml:space="preserve"> the task. Peter Drucker said that the traditional employee avoids responsibility and is satisfied with a low income. (Drucker, 1989)</w:t>
      </w:r>
      <w:r w:rsidR="004908C3" w:rsidRPr="00983A46">
        <w:rPr>
          <w:rFonts w:cstheme="minorHAnsi"/>
          <w:color w:val="000000"/>
          <w:sz w:val="24"/>
          <w:szCs w:val="24"/>
          <w:shd w:val="clear" w:color="auto" w:fill="FFFFFF"/>
        </w:rPr>
        <w:t>.</w:t>
      </w:r>
    </w:p>
    <w:p w14:paraId="38344547" w14:textId="1627BCF5" w:rsidR="00310E77" w:rsidRPr="00983A46" w:rsidRDefault="00310E77" w:rsidP="00512088">
      <w:pPr>
        <w:rPr>
          <w:rFonts w:cstheme="minorHAnsi"/>
          <w:color w:val="FF0000"/>
          <w:sz w:val="24"/>
          <w:szCs w:val="24"/>
          <w:shd w:val="clear" w:color="auto" w:fill="FFFFFF"/>
        </w:rPr>
      </w:pPr>
      <w:r w:rsidRPr="00983A46">
        <w:rPr>
          <w:rFonts w:cstheme="minorHAnsi"/>
          <w:color w:val="FF0000"/>
          <w:sz w:val="24"/>
          <w:szCs w:val="24"/>
          <w:shd w:val="clear" w:color="auto" w:fill="FFFFFF"/>
        </w:rPr>
        <w:t xml:space="preserve">This theory related to the workplace where the researcher doing the best is very realistic. Amazon take </w:t>
      </w:r>
      <w:r w:rsidR="004F3B53" w:rsidRPr="00983A46">
        <w:rPr>
          <w:rFonts w:cstheme="minorHAnsi"/>
          <w:color w:val="FF0000"/>
          <w:sz w:val="24"/>
          <w:szCs w:val="24"/>
          <w:shd w:val="clear" w:color="auto" w:fill="FFFFFF"/>
        </w:rPr>
        <w:t>a huge amount of people in and they are temporary contract, almost 80% from the new people do not take this in seriously and they do not want to work at full potential just because they are temporary. They avoid reasonability and do just the job description is required. They do not take de advantage to be the best and get a better position in this workplace and are happy stay where they start in day 1.</w:t>
      </w:r>
    </w:p>
    <w:p w14:paraId="0EFC2FB4" w14:textId="0D88B030" w:rsidR="00B042CE" w:rsidRPr="00983A46" w:rsidRDefault="00310E77" w:rsidP="00310E77">
      <w:pPr>
        <w:rPr>
          <w:rFonts w:cstheme="minorHAnsi"/>
          <w:color w:val="000000"/>
          <w:sz w:val="24"/>
          <w:szCs w:val="24"/>
          <w:shd w:val="clear" w:color="auto" w:fill="FFFFFF"/>
        </w:rPr>
      </w:pPr>
      <w:r w:rsidRPr="00983A46">
        <w:rPr>
          <w:rFonts w:cstheme="minorHAnsi"/>
          <w:color w:val="000000"/>
          <w:sz w:val="24"/>
          <w:szCs w:val="24"/>
          <w:shd w:val="clear" w:color="auto" w:fill="FFFFFF"/>
        </w:rPr>
        <w:t xml:space="preserve">In </w:t>
      </w:r>
      <w:r w:rsidRPr="00983A46">
        <w:rPr>
          <w:rFonts w:cstheme="minorHAnsi"/>
          <w:b/>
          <w:bCs/>
          <w:color w:val="000000"/>
          <w:sz w:val="24"/>
          <w:szCs w:val="24"/>
          <w:shd w:val="clear" w:color="auto" w:fill="FFFFFF"/>
        </w:rPr>
        <w:t>theory Y</w:t>
      </w:r>
      <w:r w:rsidRPr="00983A46">
        <w:rPr>
          <w:rFonts w:cstheme="minorHAnsi"/>
          <w:color w:val="000000"/>
          <w:sz w:val="24"/>
          <w:szCs w:val="24"/>
          <w:shd w:val="clear" w:color="auto" w:fill="FFFFFF"/>
        </w:rPr>
        <w:t xml:space="preserve"> it is a much more ideal approach or an extreme of theory x. McGregor finds a hypothesis that people like work more and physical or mental effort can become a pleasure for the employee. Here is the satisfaction at the workplace and when the employee reaches a high performance in the company, he expects to be rewarded for the success achieved. The idea of being promoted to a management position comes into play. (McGregor and Cutcher-Gershenfeld, 2006). </w:t>
      </w:r>
    </w:p>
    <w:p w14:paraId="6613F46F" w14:textId="48DDC369" w:rsidR="003413DF" w:rsidRPr="00983A46" w:rsidRDefault="004F3B53" w:rsidP="00512088">
      <w:pPr>
        <w:rPr>
          <w:rFonts w:cstheme="minorHAnsi"/>
          <w:color w:val="FF0000"/>
          <w:sz w:val="24"/>
          <w:szCs w:val="24"/>
          <w:shd w:val="clear" w:color="auto" w:fill="FFFFFF"/>
        </w:rPr>
      </w:pPr>
      <w:r w:rsidRPr="00983A46">
        <w:rPr>
          <w:rFonts w:cstheme="minorHAnsi"/>
          <w:color w:val="FF0000"/>
          <w:sz w:val="24"/>
          <w:szCs w:val="24"/>
          <w:shd w:val="clear" w:color="auto" w:fill="FFFFFF"/>
        </w:rPr>
        <w:t xml:space="preserve">In this case are the permanent employees or the Amazon Associate how the company call all the permanent staff. How the theory is defined is an extreme pole of the theory X. An example in this case is the researcher, which try the best in company to achieve more experience and take a better position in organization. The researcher does different trainings to understand more about the business and take a management position in future. He is happy when his success is rewarded and the ambition is to step up </w:t>
      </w:r>
      <w:r w:rsidR="00983A46" w:rsidRPr="00983A46">
        <w:rPr>
          <w:rFonts w:cstheme="minorHAnsi"/>
          <w:color w:val="FF0000"/>
          <w:sz w:val="24"/>
          <w:szCs w:val="24"/>
          <w:shd w:val="clear" w:color="auto" w:fill="FFFFFF"/>
        </w:rPr>
        <w:t>more and more, attend to the meetings, join to different internal programs like Business Improvement and never stop learning.</w:t>
      </w:r>
    </w:p>
    <w:p w14:paraId="709849B7" w14:textId="6BBF644F" w:rsidR="003C5ABD" w:rsidRDefault="002C7B41" w:rsidP="00512088">
      <w:pPr>
        <w:rPr>
          <w:rFonts w:ascii="Arial" w:hAnsi="Arial" w:cs="Arial"/>
          <w:color w:val="000000"/>
          <w:sz w:val="20"/>
          <w:szCs w:val="20"/>
          <w:shd w:val="clear" w:color="auto" w:fill="FFFFFF"/>
        </w:rPr>
      </w:pPr>
      <w:r>
        <w:rPr>
          <w:rFonts w:ascii="Arial" w:hAnsi="Arial" w:cs="Arial"/>
          <w:sz w:val="20"/>
          <w:szCs w:val="20"/>
          <w:shd w:val="clear" w:color="auto" w:fill="FFFFFF"/>
        </w:rPr>
        <w:lastRenderedPageBreak/>
        <w:t xml:space="preserve">In next part the researcher will present one of the old </w:t>
      </w:r>
      <w:r w:rsidR="009502D5">
        <w:rPr>
          <w:rFonts w:ascii="Arial" w:hAnsi="Arial" w:cs="Arial"/>
          <w:sz w:val="20"/>
          <w:szCs w:val="20"/>
          <w:shd w:val="clear" w:color="auto" w:fill="FFFFFF"/>
        </w:rPr>
        <w:t xml:space="preserve">theories for organization motivation. This is the Frederick Herzberg theory and is state in “Work and the Nature of Man” from 1966. The author start from the idea of the man needs. </w:t>
      </w:r>
      <w:r w:rsidR="003C5ABD">
        <w:rPr>
          <w:rFonts w:ascii="Arial" w:hAnsi="Arial" w:cs="Arial"/>
          <w:sz w:val="20"/>
          <w:szCs w:val="20"/>
          <w:shd w:val="clear" w:color="auto" w:fill="FFFFFF"/>
        </w:rPr>
        <w:t>This need</w:t>
      </w:r>
      <w:r w:rsidR="009502D5">
        <w:rPr>
          <w:rFonts w:ascii="Arial" w:hAnsi="Arial" w:cs="Arial"/>
          <w:sz w:val="20"/>
          <w:szCs w:val="20"/>
          <w:shd w:val="clear" w:color="auto" w:fill="FFFFFF"/>
        </w:rPr>
        <w:t xml:space="preserve"> </w:t>
      </w:r>
      <w:r w:rsidR="003C5ABD">
        <w:rPr>
          <w:rFonts w:ascii="Arial" w:hAnsi="Arial" w:cs="Arial"/>
          <w:sz w:val="20"/>
          <w:szCs w:val="20"/>
          <w:shd w:val="clear" w:color="auto" w:fill="FFFFFF"/>
        </w:rPr>
        <w:t>is</w:t>
      </w:r>
      <w:r w:rsidR="009502D5">
        <w:rPr>
          <w:rFonts w:ascii="Arial" w:hAnsi="Arial" w:cs="Arial"/>
          <w:sz w:val="20"/>
          <w:szCs w:val="20"/>
          <w:shd w:val="clear" w:color="auto" w:fill="FFFFFF"/>
        </w:rPr>
        <w:t xml:space="preserve"> the satisfaction in work and the influence of the facts that they are a bad influence on satisfaction of work.</w:t>
      </w:r>
      <w:r w:rsidR="003C5ABD">
        <w:rPr>
          <w:rFonts w:ascii="Arial" w:hAnsi="Arial" w:cs="Arial"/>
          <w:sz w:val="20"/>
          <w:szCs w:val="20"/>
          <w:shd w:val="clear" w:color="auto" w:fill="FFFFFF"/>
        </w:rPr>
        <w:t xml:space="preserve"> </w:t>
      </w:r>
      <w:r w:rsidR="003C5ABD">
        <w:rPr>
          <w:rFonts w:ascii="Arial" w:hAnsi="Arial" w:cs="Arial"/>
          <w:color w:val="000000"/>
          <w:sz w:val="20"/>
          <w:szCs w:val="20"/>
          <w:shd w:val="clear" w:color="auto" w:fill="FFFFFF"/>
        </w:rPr>
        <w:t xml:space="preserve">(Herzberg, 1966). </w:t>
      </w:r>
    </w:p>
    <w:p w14:paraId="0496D98F" w14:textId="77777777" w:rsidR="003F1E5D" w:rsidRDefault="003C5ABD" w:rsidP="00512088">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In this case the researcher </w:t>
      </w:r>
      <w:r w:rsidR="00CC4968">
        <w:rPr>
          <w:rFonts w:ascii="Arial" w:hAnsi="Arial" w:cs="Arial"/>
          <w:color w:val="000000"/>
          <w:sz w:val="20"/>
          <w:szCs w:val="20"/>
          <w:shd w:val="clear" w:color="auto" w:fill="FFFFFF"/>
        </w:rPr>
        <w:t>does</w:t>
      </w:r>
      <w:r>
        <w:rPr>
          <w:rFonts w:ascii="Arial" w:hAnsi="Arial" w:cs="Arial"/>
          <w:color w:val="000000"/>
          <w:sz w:val="20"/>
          <w:szCs w:val="20"/>
          <w:shd w:val="clear" w:color="auto" w:fill="FFFFFF"/>
        </w:rPr>
        <w:t xml:space="preserve"> a </w:t>
      </w:r>
      <w:r w:rsidR="00CC4968">
        <w:rPr>
          <w:rFonts w:ascii="Arial" w:hAnsi="Arial" w:cs="Arial"/>
          <w:color w:val="000000"/>
          <w:sz w:val="20"/>
          <w:szCs w:val="20"/>
          <w:shd w:val="clear" w:color="auto" w:fill="FFFFFF"/>
        </w:rPr>
        <w:t>framework</w:t>
      </w:r>
      <w:r>
        <w:rPr>
          <w:rFonts w:ascii="Arial" w:hAnsi="Arial" w:cs="Arial"/>
          <w:color w:val="000000"/>
          <w:sz w:val="20"/>
          <w:szCs w:val="20"/>
          <w:shd w:val="clear" w:color="auto" w:fill="FFFFFF"/>
        </w:rPr>
        <w:t xml:space="preserve"> off the theory of Herzberg. This will create two groups of factors. The first one will describe the </w:t>
      </w:r>
      <w:r w:rsidR="00CC4968">
        <w:rPr>
          <w:rFonts w:ascii="Arial" w:hAnsi="Arial" w:cs="Arial"/>
          <w:color w:val="000000"/>
          <w:sz w:val="20"/>
          <w:szCs w:val="20"/>
          <w:shd w:val="clear" w:color="auto" w:fill="FFFFFF"/>
        </w:rPr>
        <w:t>employee’s</w:t>
      </w:r>
      <w:r>
        <w:rPr>
          <w:rFonts w:ascii="Arial" w:hAnsi="Arial" w:cs="Arial"/>
          <w:color w:val="000000"/>
          <w:sz w:val="20"/>
          <w:szCs w:val="20"/>
          <w:shd w:val="clear" w:color="auto" w:fill="FFFFFF"/>
        </w:rPr>
        <w:t xml:space="preserve"> relation with </w:t>
      </w:r>
      <w:r w:rsidR="00CC4968">
        <w:rPr>
          <w:rFonts w:ascii="Arial" w:hAnsi="Arial" w:cs="Arial"/>
          <w:color w:val="000000"/>
          <w:sz w:val="20"/>
          <w:szCs w:val="20"/>
          <w:shd w:val="clear" w:color="auto" w:fill="FFFFFF"/>
        </w:rPr>
        <w:t>the workplace and the second one at the relation of the employees with other team workers.</w:t>
      </w:r>
    </w:p>
    <w:p w14:paraId="702FD40B" w14:textId="504B05D2" w:rsidR="003C5ABD" w:rsidRDefault="00CC4968" w:rsidP="00512088">
      <w:pPr>
        <w:rPr>
          <w:rFonts w:ascii="Source Sans Pro" w:eastAsia="Times New Roman" w:hAnsi="Source Sans Pro" w:cs="Times New Roman"/>
          <w:color w:val="3A3A3A"/>
          <w:sz w:val="23"/>
          <w:szCs w:val="23"/>
          <w:lang w:val="en-US"/>
        </w:rPr>
      </w:pPr>
      <w:r>
        <w:rPr>
          <w:rFonts w:ascii="Arial" w:hAnsi="Arial" w:cs="Arial"/>
          <w:color w:val="000000"/>
          <w:sz w:val="20"/>
          <w:szCs w:val="20"/>
          <w:shd w:val="clear" w:color="auto" w:fill="FFFFFF"/>
        </w:rPr>
        <w:t xml:space="preserve"> According to this theory the facts of satisfaction was called “motivators” and the others one which don’t have a very big influence on the behaviour are called “hygienic factors”. If the hygienic factors are missing this can create a lack of motivation, but the motivators are always around these factors and produce the job satisfaction. (</w:t>
      </w:r>
      <w:r w:rsidR="003F1E5D" w:rsidRPr="003B1F1A">
        <w:rPr>
          <w:rFonts w:ascii="Source Sans Pro" w:eastAsia="Times New Roman" w:hAnsi="Source Sans Pro" w:cs="Times New Roman"/>
          <w:color w:val="3A3A3A"/>
          <w:sz w:val="23"/>
          <w:szCs w:val="23"/>
          <w:lang w:val="en-US"/>
        </w:rPr>
        <w:t>Schermerhorn et al., 2002</w:t>
      </w:r>
      <w:r w:rsidR="003F1E5D">
        <w:rPr>
          <w:rFonts w:ascii="Source Sans Pro" w:eastAsia="Times New Roman" w:hAnsi="Source Sans Pro" w:cs="Times New Roman"/>
          <w:color w:val="3A3A3A"/>
          <w:sz w:val="23"/>
          <w:szCs w:val="23"/>
          <w:lang w:val="en-US"/>
        </w:rPr>
        <w:t>).</w:t>
      </w:r>
    </w:p>
    <w:p w14:paraId="63E60DF5" w14:textId="7A753783" w:rsidR="00F80337" w:rsidRDefault="00F80337" w:rsidP="00512088">
      <w:pPr>
        <w:rPr>
          <w:rFonts w:ascii="Source Sans Pro" w:eastAsia="Times New Roman" w:hAnsi="Source Sans Pro" w:cs="Times New Roman"/>
          <w:color w:val="3A3A3A"/>
          <w:sz w:val="23"/>
          <w:szCs w:val="23"/>
          <w:lang w:val="en-US"/>
        </w:rPr>
      </w:pPr>
      <w:r>
        <w:rPr>
          <w:rFonts w:ascii="Source Sans Pro" w:eastAsia="Times New Roman" w:hAnsi="Source Sans Pro" w:cs="Times New Roman"/>
          <w:noProof/>
          <w:color w:val="3A3A3A"/>
          <w:sz w:val="23"/>
          <w:szCs w:val="23"/>
          <w:lang w:val="en-US"/>
        </w:rPr>
        <mc:AlternateContent>
          <mc:Choice Requires="wps">
            <w:drawing>
              <wp:anchor distT="0" distB="0" distL="114300" distR="114300" simplePos="0" relativeHeight="251659264" behindDoc="0" locked="0" layoutInCell="1" allowOverlap="1" wp14:anchorId="2D53F6B6" wp14:editId="7DDF8B8E">
                <wp:simplePos x="0" y="0"/>
                <wp:positionH relativeFrom="column">
                  <wp:posOffset>133349</wp:posOffset>
                </wp:positionH>
                <wp:positionV relativeFrom="paragraph">
                  <wp:posOffset>13970</wp:posOffset>
                </wp:positionV>
                <wp:extent cx="3095625" cy="2952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3095625" cy="29527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4D1D7F8F" w14:textId="5C0A7899" w:rsidR="00F80337" w:rsidRPr="00F80337" w:rsidRDefault="00F80337" w:rsidP="00F80337">
                            <w:pPr>
                              <w:jc w:val="center"/>
                              <w:rPr>
                                <w:b/>
                                <w:bCs/>
                                <w:lang w:val="en-US"/>
                              </w:rPr>
                            </w:pPr>
                            <w:r w:rsidRPr="00F80337">
                              <w:rPr>
                                <w:b/>
                                <w:bCs/>
                                <w:lang w:val="en-US"/>
                              </w:rPr>
                              <w:t>Hygienic Factors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53F6B6" id="Rectangle 2" o:spid="_x0000_s1026" style="position:absolute;margin-left:10.5pt;margin-top:1.1pt;width:243.75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" fillcolor="white [3201]" strokecolor="#70ad47 [3209]" strokeweight="1pt">
                <v:textbox>
                  <w:txbxContent>
                    <w:p w14:paraId="4D1D7F8F" w14:textId="5C0A7899" w:rsidR="00F80337" w:rsidRPr="00F80337" w:rsidRDefault="00F80337" w:rsidP="00F80337">
                      <w:pPr>
                        <w:jc w:val="center"/>
                        <w:rPr>
                          <w:b/>
                          <w:bCs/>
                          <w:lang w:val="en-US"/>
                        </w:rPr>
                      </w:pPr>
                      <w:r w:rsidRPr="00F80337">
                        <w:rPr>
                          <w:b/>
                          <w:bCs/>
                          <w:lang w:val="en-US"/>
                        </w:rPr>
                        <w:t>Hygienic Factors</w:t>
                      </w:r>
                    </w:p>
                  </w:txbxContent>
                </v:textbox>
              </v:rect>
            </w:pict>
          </mc:Fallback>
        </mc:AlternateContent>
      </w:r>
      <w:r>
        <w:rPr>
          <w:rFonts w:ascii="Source Sans Pro" w:eastAsia="Times New Roman" w:hAnsi="Source Sans Pro" w:cs="Times New Roman"/>
          <w:noProof/>
          <w:color w:val="3A3A3A"/>
          <w:sz w:val="23"/>
          <w:szCs w:val="23"/>
          <w:lang w:val="en-US"/>
        </w:rPr>
        <mc:AlternateContent>
          <mc:Choice Requires="wps">
            <w:drawing>
              <wp:anchor distT="0" distB="0" distL="114300" distR="114300" simplePos="0" relativeHeight="251660288" behindDoc="0" locked="0" layoutInCell="1" allowOverlap="1" wp14:anchorId="1A161168" wp14:editId="2C1FE793">
                <wp:simplePos x="0" y="0"/>
                <wp:positionH relativeFrom="margin">
                  <wp:align>left</wp:align>
                </wp:positionH>
                <wp:positionV relativeFrom="paragraph">
                  <wp:posOffset>271145</wp:posOffset>
                </wp:positionV>
                <wp:extent cx="3333750" cy="1219200"/>
                <wp:effectExtent l="0" t="0" r="19050" b="19050"/>
                <wp:wrapNone/>
                <wp:docPr id="3" name="Oval 3"/>
                <wp:cNvGraphicFramePr/>
                <a:graphic xmlns:a="http://schemas.openxmlformats.org/drawingml/2006/main">
                  <a:graphicData uri="http://schemas.microsoft.com/office/word/2010/wordprocessingShape">
                    <wps:wsp>
                      <wps:cNvSpPr/>
                      <wps:spPr>
                        <a:xfrm>
                          <a:off x="0" y="0"/>
                          <a:ext cx="3333750" cy="12192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DE4C943"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working relationships</w:t>
                            </w:r>
                          </w:p>
                          <w:p w14:paraId="4D0A1B9B"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working conditions</w:t>
                            </w:r>
                          </w:p>
                          <w:p w14:paraId="6A31F868"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security</w:t>
                            </w:r>
                          </w:p>
                          <w:p w14:paraId="28DF3AE9" w14:textId="1A1391F7" w:rsidR="00F80337" w:rsidRPr="00F80337" w:rsidRDefault="00F80337" w:rsidP="00F80337">
                            <w:pPr>
                              <w:pStyle w:val="ListParagraph"/>
                              <w:numPr>
                                <w:ilvl w:val="0"/>
                                <w:numId w:val="5"/>
                              </w:numPr>
                              <w:rPr>
                                <w:sz w:val="20"/>
                                <w:szCs w:val="20"/>
                                <w:lang w:val="en-US"/>
                              </w:rPr>
                            </w:pPr>
                            <w:r w:rsidRPr="00F80337">
                              <w:rPr>
                                <w:sz w:val="20"/>
                                <w:szCs w:val="20"/>
                                <w:lang w:val="en-US"/>
                              </w:rPr>
                              <w:t>salaries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161168" id="Oval 3" o:spid="_x0000_s1027" style="position:absolute;margin-left:0;margin-top:21.35pt;width:262.5pt;height:9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" fillcolor="white [3201]" strokecolor="#70ad47 [3209]" strokeweight="1pt">
                <v:stroke joinstyle="miter"/>
                <v:textbox>
                  <w:txbxContent>
                    <w:p w14:paraId="7DE4C943"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working relationships</w:t>
                      </w:r>
                    </w:p>
                    <w:p w14:paraId="4D0A1B9B"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working conditions</w:t>
                      </w:r>
                    </w:p>
                    <w:p w14:paraId="6A31F868" w14:textId="77777777" w:rsidR="00F80337" w:rsidRPr="00F80337" w:rsidRDefault="00F80337" w:rsidP="00F80337">
                      <w:pPr>
                        <w:pStyle w:val="ListParagraph"/>
                        <w:numPr>
                          <w:ilvl w:val="0"/>
                          <w:numId w:val="5"/>
                        </w:numPr>
                        <w:rPr>
                          <w:sz w:val="20"/>
                          <w:szCs w:val="20"/>
                          <w:lang w:val="en-US"/>
                        </w:rPr>
                      </w:pPr>
                      <w:r w:rsidRPr="00F80337">
                        <w:rPr>
                          <w:sz w:val="20"/>
                          <w:szCs w:val="20"/>
                          <w:lang w:val="en-US"/>
                        </w:rPr>
                        <w:t>security</w:t>
                      </w:r>
                    </w:p>
                    <w:p w14:paraId="28DF3AE9" w14:textId="1A1391F7" w:rsidR="00F80337" w:rsidRPr="00F80337" w:rsidRDefault="00F80337" w:rsidP="00F80337">
                      <w:pPr>
                        <w:pStyle w:val="ListParagraph"/>
                        <w:numPr>
                          <w:ilvl w:val="0"/>
                          <w:numId w:val="5"/>
                        </w:numPr>
                        <w:rPr>
                          <w:sz w:val="20"/>
                          <w:szCs w:val="20"/>
                          <w:lang w:val="en-US"/>
                        </w:rPr>
                      </w:pPr>
                      <w:r w:rsidRPr="00F80337">
                        <w:rPr>
                          <w:sz w:val="20"/>
                          <w:szCs w:val="20"/>
                          <w:lang w:val="en-US"/>
                        </w:rPr>
                        <w:t>salaries</w:t>
                      </w:r>
                    </w:p>
                  </w:txbxContent>
                </v:textbox>
                <w10:wrap anchorx="margin"/>
              </v:oval>
            </w:pict>
          </mc:Fallback>
        </mc:AlternateContent>
      </w:r>
    </w:p>
    <w:p w14:paraId="5E687824" w14:textId="6124A09C" w:rsidR="003F1E5D" w:rsidRDefault="009F43C4" w:rsidP="00512088">
      <w:pPr>
        <w:rPr>
          <w:rFonts w:ascii="Arial" w:hAnsi="Arial" w:cs="Arial"/>
          <w:sz w:val="20"/>
          <w:szCs w:val="20"/>
          <w:shd w:val="clear" w:color="auto" w:fill="FFFFFF"/>
        </w:rPr>
      </w:pPr>
      <w:r>
        <w:rPr>
          <w:rFonts w:ascii="Source Sans Pro" w:eastAsia="Times New Roman" w:hAnsi="Source Sans Pro" w:cs="Times New Roman"/>
          <w:noProof/>
          <w:color w:val="3A3A3A"/>
          <w:sz w:val="23"/>
          <w:szCs w:val="23"/>
          <w:lang w:val="en-US"/>
        </w:rPr>
        <mc:AlternateContent>
          <mc:Choice Requires="wps">
            <w:drawing>
              <wp:anchor distT="0" distB="0" distL="114300" distR="114300" simplePos="0" relativeHeight="251663360" behindDoc="0" locked="0" layoutInCell="1" allowOverlap="1" wp14:anchorId="5F31E6F1" wp14:editId="28F352AE">
                <wp:simplePos x="0" y="0"/>
                <wp:positionH relativeFrom="column">
                  <wp:posOffset>2657476</wp:posOffset>
                </wp:positionH>
                <wp:positionV relativeFrom="paragraph">
                  <wp:posOffset>238125</wp:posOffset>
                </wp:positionV>
                <wp:extent cx="2228850" cy="657225"/>
                <wp:effectExtent l="0" t="19050" r="38100" b="47625"/>
                <wp:wrapNone/>
                <wp:docPr id="6" name="Arrow: Right 6"/>
                <wp:cNvGraphicFramePr/>
                <a:graphic xmlns:a="http://schemas.openxmlformats.org/drawingml/2006/main">
                  <a:graphicData uri="http://schemas.microsoft.com/office/word/2010/wordprocessingShape">
                    <wps:wsp>
                      <wps:cNvSpPr/>
                      <wps:spPr>
                        <a:xfrm>
                          <a:off x="0" y="0"/>
                          <a:ext cx="2228850" cy="657225"/>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79E03237" w14:textId="2E7BDEF1" w:rsidR="009F43C4" w:rsidRPr="009F43C4" w:rsidRDefault="009F43C4" w:rsidP="009F43C4">
                            <w:pPr>
                              <w:jc w:val="center"/>
                              <w:rPr>
                                <w:b/>
                                <w:bCs/>
                                <w:lang w:val="en-US"/>
                                <w14:glow w14:rad="228600">
                                  <w14:schemeClr w14:val="accent2">
                                    <w14:alpha w14:val="60000"/>
                                    <w14:satMod w14:val="175000"/>
                                  </w14:schemeClr>
                                </w14:glow>
                              </w:rPr>
                            </w:pPr>
                            <w:r w:rsidRPr="009F43C4">
                              <w:rPr>
                                <w:b/>
                                <w:bCs/>
                                <w:lang w:val="en-US"/>
                                <w14:glow w14:rad="228600">
                                  <w14:schemeClr w14:val="accent2">
                                    <w14:alpha w14:val="60000"/>
                                    <w14:satMod w14:val="175000"/>
                                  </w14:schemeClr>
                                </w14:glow>
                              </w:rPr>
                              <w:t>If not acted</w:t>
                            </w:r>
                            <w:r>
                              <w:rPr>
                                <w:b/>
                                <w:bCs/>
                                <w:lang w:val="en-US"/>
                                <w14:glow w14:rad="228600">
                                  <w14:schemeClr w14:val="accent2">
                                    <w14:alpha w14:val="60000"/>
                                    <w14:satMod w14:val="175000"/>
                                  </w14:schemeClr>
                                </w14:glow>
                              </w:rPr>
                              <w:t xml:space="preserve"> in the organization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F31E6F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8" type="#_x0000_t13" style="position:absolute;margin-left:209.25pt;margin-top:18.75pt;width:175.5pt;height:5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" adj="18415" fillcolor="white [3201]" strokecolor="#70ad47 [3209]" strokeweight="1pt">
                <v:textbox>
                  <w:txbxContent>
                    <w:p w14:paraId="79E03237" w14:textId="2E7BDEF1" w:rsidR="009F43C4" w:rsidRPr="009F43C4" w:rsidRDefault="009F43C4" w:rsidP="009F43C4">
                      <w:pPr>
                        <w:jc w:val="center"/>
                        <w:rPr>
                          <w:b/>
                          <w:bCs/>
                          <w:lang w:val="en-US"/>
                          <w14:glow w14:rad="228600">
                            <w14:schemeClr w14:val="accent2">
                              <w14:alpha w14:val="60000"/>
                              <w14:satMod w14:val="175000"/>
                            </w14:schemeClr>
                          </w14:glow>
                        </w:rPr>
                      </w:pPr>
                      <w:r w:rsidRPr="009F43C4">
                        <w:rPr>
                          <w:b/>
                          <w:bCs/>
                          <w:lang w:val="en-US"/>
                          <w14:glow w14:rad="228600">
                            <w14:schemeClr w14:val="accent2">
                              <w14:alpha w14:val="60000"/>
                              <w14:satMod w14:val="175000"/>
                            </w14:schemeClr>
                          </w14:glow>
                        </w:rPr>
                        <w:t>If not acted</w:t>
                      </w:r>
                      <w:r>
                        <w:rPr>
                          <w:b/>
                          <w:bCs/>
                          <w:lang w:val="en-US"/>
                          <w14:glow w14:rad="228600">
                            <w14:schemeClr w14:val="accent2">
                              <w14:alpha w14:val="60000"/>
                              <w14:satMod w14:val="175000"/>
                            </w14:schemeClr>
                          </w14:glow>
                        </w:rPr>
                        <w:t xml:space="preserve"> in the organization</w:t>
                      </w:r>
                    </w:p>
                  </w:txbxContent>
                </v:textbox>
              </v:shape>
            </w:pict>
          </mc:Fallback>
        </mc:AlternateContent>
      </w:r>
      <w:r w:rsidR="00F80337">
        <w:rPr>
          <w:rFonts w:ascii="Source Sans Pro" w:eastAsia="Times New Roman" w:hAnsi="Source Sans Pro" w:cs="Times New Roman"/>
          <w:noProof/>
          <w:color w:val="3A3A3A"/>
          <w:sz w:val="23"/>
          <w:szCs w:val="23"/>
          <w:lang w:val="en-US"/>
        </w:rPr>
        <mc:AlternateContent>
          <mc:Choice Requires="wps">
            <w:drawing>
              <wp:anchor distT="0" distB="0" distL="114300" distR="114300" simplePos="0" relativeHeight="251662336" behindDoc="0" locked="0" layoutInCell="1" allowOverlap="1" wp14:anchorId="114CEF0F" wp14:editId="1FC354FA">
                <wp:simplePos x="0" y="0"/>
                <wp:positionH relativeFrom="column">
                  <wp:posOffset>4886324</wp:posOffset>
                </wp:positionH>
                <wp:positionV relativeFrom="paragraph">
                  <wp:posOffset>47625</wp:posOffset>
                </wp:positionV>
                <wp:extent cx="1076325" cy="10001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076325" cy="1000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05D445B" w14:textId="0ACBC0AF" w:rsidR="00F80337" w:rsidRPr="00F12B5A" w:rsidRDefault="009F43C4" w:rsidP="00F80337">
                            <w:pPr>
                              <w:jc w:val="center"/>
                              <w:rPr>
                                <w:b/>
                                <w:bCs/>
                                <w:lang w:val="en-US"/>
                              </w:rPr>
                            </w:pPr>
                            <w:r w:rsidRPr="00F12B5A">
                              <w:rPr>
                                <w:b/>
                                <w:bCs/>
                                <w:lang w:val="en-US"/>
                              </w:rPr>
                              <w:t xml:space="preserve">The staff </w:t>
                            </w:r>
                            <w:r w:rsidR="00F80337" w:rsidRPr="00F12B5A">
                              <w:rPr>
                                <w:b/>
                                <w:bCs/>
                                <w:lang w:val="en-US"/>
                              </w:rPr>
                              <w:t xml:space="preserve">Non-Motivation </w:t>
                            </w:r>
                          </w:p>
                          <w:p w14:paraId="55B40FD6" w14:textId="77777777" w:rsidR="00F80337" w:rsidRPr="00F80337" w:rsidRDefault="00F80337" w:rsidP="00F8033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4CEF0F" id="Rectangle 5" o:spid="_x0000_s1029" style="position:absolute;margin-left:384.75pt;margin-top:3.75pt;width:84.75pt;height:78.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" fillcolor="white [3201]" strokecolor="#70ad47 [3209]" strokeweight="1pt">
                <v:textbox>
                  <w:txbxContent>
                    <w:p w14:paraId="205D445B" w14:textId="0ACBC0AF" w:rsidR="00F80337" w:rsidRPr="00F12B5A" w:rsidRDefault="009F43C4" w:rsidP="00F80337">
                      <w:pPr>
                        <w:jc w:val="center"/>
                        <w:rPr>
                          <w:b/>
                          <w:bCs/>
                          <w:lang w:val="en-US"/>
                        </w:rPr>
                      </w:pPr>
                      <w:r w:rsidRPr="00F12B5A">
                        <w:rPr>
                          <w:b/>
                          <w:bCs/>
                          <w:lang w:val="en-US"/>
                        </w:rPr>
                        <w:t xml:space="preserve">The staff </w:t>
                      </w:r>
                      <w:r w:rsidR="00F80337" w:rsidRPr="00F12B5A">
                        <w:rPr>
                          <w:b/>
                          <w:bCs/>
                          <w:lang w:val="en-US"/>
                        </w:rPr>
                        <w:t xml:space="preserve">Non-Motivation </w:t>
                      </w:r>
                    </w:p>
                    <w:p w14:paraId="55B40FD6" w14:textId="77777777" w:rsidR="00F80337" w:rsidRPr="00F80337" w:rsidRDefault="00F80337" w:rsidP="00F80337">
                      <w:pPr>
                        <w:jc w:val="center"/>
                        <w:rPr>
                          <w:lang w:val="en-US"/>
                        </w:rPr>
                      </w:pPr>
                    </w:p>
                  </w:txbxContent>
                </v:textbox>
              </v:rect>
            </w:pict>
          </mc:Fallback>
        </mc:AlternateContent>
      </w:r>
    </w:p>
    <w:p w14:paraId="55327170" w14:textId="0B36BDB1" w:rsidR="009F43C4" w:rsidRDefault="009F43C4" w:rsidP="00512088">
      <w:pPr>
        <w:rPr>
          <w:rFonts w:ascii="Arial" w:hAnsi="Arial" w:cs="Arial"/>
          <w:sz w:val="20"/>
          <w:szCs w:val="20"/>
          <w:shd w:val="clear" w:color="auto" w:fill="FFFFFF"/>
        </w:rPr>
      </w:pPr>
    </w:p>
    <w:p w14:paraId="4E17E746" w14:textId="06103636" w:rsidR="009F43C4" w:rsidRDefault="009F43C4" w:rsidP="00512088">
      <w:pPr>
        <w:rPr>
          <w:rFonts w:ascii="Arial" w:hAnsi="Arial" w:cs="Arial"/>
          <w:sz w:val="20"/>
          <w:szCs w:val="20"/>
          <w:shd w:val="clear" w:color="auto" w:fill="FFFFFF"/>
        </w:rPr>
      </w:pPr>
    </w:p>
    <w:p w14:paraId="36FC5790" w14:textId="09B7EDA8" w:rsidR="009F43C4" w:rsidRDefault="009F43C4" w:rsidP="00512088">
      <w:pPr>
        <w:rPr>
          <w:rFonts w:ascii="Arial" w:hAnsi="Arial" w:cs="Arial"/>
          <w:sz w:val="20"/>
          <w:szCs w:val="20"/>
          <w:shd w:val="clear" w:color="auto" w:fill="FFFFFF"/>
        </w:rPr>
      </w:pPr>
    </w:p>
    <w:p w14:paraId="7024FE4D" w14:textId="563CB99F" w:rsidR="009F43C4" w:rsidRDefault="009F43C4" w:rsidP="00512088">
      <w:pPr>
        <w:rPr>
          <w:rFonts w:ascii="Arial" w:hAnsi="Arial" w:cs="Arial"/>
          <w:sz w:val="20"/>
          <w:szCs w:val="20"/>
          <w:shd w:val="clear" w:color="auto" w:fill="FFFFFF"/>
        </w:rPr>
      </w:pPr>
    </w:p>
    <w:p w14:paraId="61845143" w14:textId="73FE6762" w:rsidR="00F12B5A" w:rsidRDefault="00F12B5A" w:rsidP="00512088">
      <w:pPr>
        <w:rPr>
          <w:rFonts w:ascii="Arial" w:hAnsi="Arial" w:cs="Arial"/>
          <w:sz w:val="20"/>
          <w:szCs w:val="20"/>
          <w:shd w:val="clear" w:color="auto" w:fill="FFFFFF"/>
        </w:rPr>
      </w:pPr>
    </w:p>
    <w:p w14:paraId="01D11B55" w14:textId="4E1241C0" w:rsidR="009C17ED" w:rsidRDefault="009C17ED" w:rsidP="00512088">
      <w:pPr>
        <w:rPr>
          <w:rFonts w:ascii="Arial" w:hAnsi="Arial" w:cs="Arial"/>
          <w:sz w:val="20"/>
          <w:szCs w:val="20"/>
          <w:shd w:val="clear" w:color="auto" w:fill="FFFFFF"/>
        </w:rPr>
      </w:pPr>
    </w:p>
    <w:p w14:paraId="07050F2B" w14:textId="77777777" w:rsidR="009C17ED" w:rsidRDefault="009C17ED" w:rsidP="00512088">
      <w:pPr>
        <w:rPr>
          <w:rFonts w:ascii="Arial" w:hAnsi="Arial" w:cs="Arial"/>
          <w:sz w:val="20"/>
          <w:szCs w:val="20"/>
          <w:shd w:val="clear" w:color="auto" w:fill="FFFFFF"/>
        </w:rPr>
      </w:pPr>
    </w:p>
    <w:p w14:paraId="72A9E718" w14:textId="326D1DEF" w:rsidR="009F43C4" w:rsidRDefault="00F12B5A" w:rsidP="00512088">
      <w:pPr>
        <w:rPr>
          <w:rFonts w:ascii="Arial" w:hAnsi="Arial" w:cs="Arial"/>
          <w:sz w:val="20"/>
          <w:szCs w:val="20"/>
          <w:shd w:val="clear" w:color="auto" w:fill="FFFFFF"/>
        </w:rPr>
      </w:pPr>
      <w:r>
        <w:rPr>
          <w:rFonts w:ascii="Arial" w:hAnsi="Arial" w:cs="Arial"/>
          <w:noProof/>
          <w:sz w:val="20"/>
          <w:szCs w:val="20"/>
        </w:rPr>
        <mc:AlternateContent>
          <mc:Choice Requires="wps">
            <w:drawing>
              <wp:anchor distT="0" distB="0" distL="114300" distR="114300" simplePos="0" relativeHeight="251667456" behindDoc="0" locked="0" layoutInCell="1" allowOverlap="1" wp14:anchorId="0F4D01C6" wp14:editId="40D72F78">
                <wp:simplePos x="0" y="0"/>
                <wp:positionH relativeFrom="column">
                  <wp:posOffset>2362200</wp:posOffset>
                </wp:positionH>
                <wp:positionV relativeFrom="paragraph">
                  <wp:posOffset>438150</wp:posOffset>
                </wp:positionV>
                <wp:extent cx="2305050" cy="1257300"/>
                <wp:effectExtent l="0" t="19050" r="38100" b="38100"/>
                <wp:wrapNone/>
                <wp:docPr id="12" name="Arrow: Right 12"/>
                <wp:cNvGraphicFramePr/>
                <a:graphic xmlns:a="http://schemas.openxmlformats.org/drawingml/2006/main">
                  <a:graphicData uri="http://schemas.microsoft.com/office/word/2010/wordprocessingShape">
                    <wps:wsp>
                      <wps:cNvSpPr/>
                      <wps:spPr>
                        <a:xfrm>
                          <a:off x="0" y="0"/>
                          <a:ext cx="2305050" cy="1257300"/>
                        </a:xfrm>
                        <a:prstGeom prst="rightArrow">
                          <a:avLst/>
                        </a:prstGeom>
                      </wps:spPr>
                      <wps:style>
                        <a:lnRef idx="2">
                          <a:schemeClr val="accent6"/>
                        </a:lnRef>
                        <a:fillRef idx="1">
                          <a:schemeClr val="lt1"/>
                        </a:fillRef>
                        <a:effectRef idx="0">
                          <a:schemeClr val="accent6"/>
                        </a:effectRef>
                        <a:fontRef idx="minor">
                          <a:schemeClr val="dk1"/>
                        </a:fontRef>
                      </wps:style>
                      <wps:txbx>
                        <w:txbxContent>
                          <w:p w14:paraId="752F44CD" w14:textId="69FD8B6F" w:rsidR="00F12B5A" w:rsidRPr="00F12B5A" w:rsidRDefault="00F12B5A" w:rsidP="00F12B5A">
                            <w:pPr>
                              <w:jc w:val="center"/>
                              <w:rPr>
                                <w:lang w:val="en-US"/>
                                <w14:glow w14:rad="228600">
                                  <w14:schemeClr w14:val="accent2">
                                    <w14:alpha w14:val="60000"/>
                                    <w14:satMod w14:val="175000"/>
                                  </w14:schemeClr>
                                </w14:glow>
                              </w:rPr>
                            </w:pPr>
                            <w:r w:rsidRPr="00F12B5A">
                              <w:rPr>
                                <w:lang w:val="en-US"/>
                                <w14:glow w14:rad="228600">
                                  <w14:schemeClr w14:val="accent2">
                                    <w14:alpha w14:val="60000"/>
                                    <w14:satMod w14:val="175000"/>
                                  </w14:schemeClr>
                                </w14:glow>
                              </w:rPr>
                              <w:t>It acts to maintain motivational states.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F4D01C6" id="Arrow: Right 12" o:spid="_x0000_s1030" type="#_x0000_t13" style="position:absolute;margin-left:186pt;margin-top:34.5pt;width:181.5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" adj="15709" fillcolor="white [3201]" strokecolor="#70ad47 [3209]" strokeweight="1pt">
                <v:textbox>
                  <w:txbxContent>
                    <w:p w14:paraId="752F44CD" w14:textId="69FD8B6F" w:rsidR="00F12B5A" w:rsidRPr="00F12B5A" w:rsidRDefault="00F12B5A" w:rsidP="00F12B5A">
                      <w:pPr>
                        <w:jc w:val="center"/>
                        <w:rPr>
                          <w:lang w:val="en-US"/>
                          <w14:glow w14:rad="228600">
                            <w14:schemeClr w14:val="accent2">
                              <w14:alpha w14:val="60000"/>
                              <w14:satMod w14:val="175000"/>
                            </w14:schemeClr>
                          </w14:glow>
                        </w:rPr>
                      </w:pPr>
                      <w:r w:rsidRPr="00F12B5A">
                        <w:rPr>
                          <w:lang w:val="en-US"/>
                          <w14:glow w14:rad="228600">
                            <w14:schemeClr w14:val="accent2">
                              <w14:alpha w14:val="60000"/>
                              <w14:satMod w14:val="175000"/>
                            </w14:schemeClr>
                          </w14:glow>
                        </w:rPr>
                        <w:t>It acts to maintain motivational states.</w:t>
                      </w:r>
                    </w:p>
                  </w:txbxContent>
                </v:textbox>
              </v:shape>
            </w:pict>
          </mc:Fallback>
        </mc:AlternateContent>
      </w:r>
      <w:r w:rsidR="009F43C4">
        <w:rPr>
          <w:rFonts w:ascii="Arial" w:hAnsi="Arial" w:cs="Arial"/>
          <w:noProof/>
          <w:sz w:val="20"/>
          <w:szCs w:val="20"/>
        </w:rPr>
        <mc:AlternateContent>
          <mc:Choice Requires="wps">
            <w:drawing>
              <wp:anchor distT="0" distB="0" distL="114300" distR="114300" simplePos="0" relativeHeight="251666432" behindDoc="0" locked="0" layoutInCell="1" allowOverlap="1" wp14:anchorId="2FB69682" wp14:editId="00CE5E2A">
                <wp:simplePos x="0" y="0"/>
                <wp:positionH relativeFrom="column">
                  <wp:posOffset>4600576</wp:posOffset>
                </wp:positionH>
                <wp:positionV relativeFrom="paragraph">
                  <wp:posOffset>381000</wp:posOffset>
                </wp:positionV>
                <wp:extent cx="1600200" cy="13049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600200" cy="13049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367CE3" w14:textId="24F64433" w:rsidR="00F12B5A" w:rsidRPr="00F12B5A" w:rsidRDefault="00F12B5A" w:rsidP="00F12B5A">
                            <w:pPr>
                              <w:jc w:val="center"/>
                              <w:rPr>
                                <w:b/>
                                <w:bCs/>
                                <w:lang w:val="en-US"/>
                              </w:rPr>
                            </w:pPr>
                            <w:r w:rsidRPr="00F12B5A">
                              <w:rPr>
                                <w:b/>
                                <w:bCs/>
                                <w:lang w:val="en-US"/>
                              </w:rPr>
                              <w:t xml:space="preserve">Permanent Satisfaction and Staff motivation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69682" id="Rectangle 11" o:spid="_x0000_s1031" style="position:absolute;margin-left:362.25pt;margin-top:30pt;width:126pt;height:10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" fillcolor="white [3201]" strokecolor="#70ad47 [3209]" strokeweight="1pt">
                <v:textbox>
                  <w:txbxContent>
                    <w:p w14:paraId="59367CE3" w14:textId="24F64433" w:rsidR="00F12B5A" w:rsidRPr="00F12B5A" w:rsidRDefault="00F12B5A" w:rsidP="00F12B5A">
                      <w:pPr>
                        <w:jc w:val="center"/>
                        <w:rPr>
                          <w:b/>
                          <w:bCs/>
                          <w:lang w:val="en-US"/>
                        </w:rPr>
                      </w:pPr>
                      <w:r w:rsidRPr="00F12B5A">
                        <w:rPr>
                          <w:b/>
                          <w:bCs/>
                          <w:lang w:val="en-US"/>
                        </w:rPr>
                        <w:t xml:space="preserve">Permanent Satisfaction and Staff motivation </w:t>
                      </w:r>
                    </w:p>
                  </w:txbxContent>
                </v:textbox>
              </v:rect>
            </w:pict>
          </mc:Fallback>
        </mc:AlternateContent>
      </w:r>
      <w:r w:rsidR="009F43C4">
        <w:rPr>
          <w:rFonts w:ascii="Arial" w:hAnsi="Arial" w:cs="Arial"/>
          <w:noProof/>
          <w:sz w:val="20"/>
          <w:szCs w:val="20"/>
        </w:rPr>
        <mc:AlternateContent>
          <mc:Choice Requires="wps">
            <w:drawing>
              <wp:anchor distT="0" distB="0" distL="114300" distR="114300" simplePos="0" relativeHeight="251665408" behindDoc="0" locked="0" layoutInCell="1" allowOverlap="1" wp14:anchorId="0938217F" wp14:editId="0969D580">
                <wp:simplePos x="0" y="0"/>
                <wp:positionH relativeFrom="column">
                  <wp:posOffset>419100</wp:posOffset>
                </wp:positionH>
                <wp:positionV relativeFrom="paragraph">
                  <wp:posOffset>276225</wp:posOffset>
                </wp:positionV>
                <wp:extent cx="2381250" cy="1581150"/>
                <wp:effectExtent l="0" t="0" r="19050" b="19050"/>
                <wp:wrapNone/>
                <wp:docPr id="10" name="Oval 10"/>
                <wp:cNvGraphicFramePr/>
                <a:graphic xmlns:a="http://schemas.openxmlformats.org/drawingml/2006/main">
                  <a:graphicData uri="http://schemas.microsoft.com/office/word/2010/wordprocessingShape">
                    <wps:wsp>
                      <wps:cNvSpPr/>
                      <wps:spPr>
                        <a:xfrm>
                          <a:off x="0" y="0"/>
                          <a:ext cx="2381250" cy="158115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746FD22" w14:textId="3CFA2857" w:rsidR="009F43C4" w:rsidRPr="009F43C4" w:rsidRDefault="009F43C4" w:rsidP="009F43C4">
                            <w:pPr>
                              <w:pStyle w:val="ListParagraph"/>
                              <w:numPr>
                                <w:ilvl w:val="0"/>
                                <w:numId w:val="6"/>
                              </w:numPr>
                              <w:rPr>
                                <w:lang w:val="en-US"/>
                              </w:rPr>
                            </w:pPr>
                            <w:r w:rsidRPr="009F43C4">
                              <w:rPr>
                                <w:lang w:val="en-US"/>
                              </w:rPr>
                              <w:t>Objective</w:t>
                            </w:r>
                          </w:p>
                          <w:p w14:paraId="63EA5A36" w14:textId="5A05B377" w:rsidR="009F43C4" w:rsidRPr="009F43C4" w:rsidRDefault="009F43C4" w:rsidP="009F43C4">
                            <w:pPr>
                              <w:pStyle w:val="ListParagraph"/>
                              <w:numPr>
                                <w:ilvl w:val="0"/>
                                <w:numId w:val="6"/>
                              </w:numPr>
                              <w:rPr>
                                <w:lang w:val="en-US"/>
                              </w:rPr>
                            </w:pPr>
                            <w:r w:rsidRPr="009F43C4">
                              <w:rPr>
                                <w:lang w:val="en-US"/>
                              </w:rPr>
                              <w:t xml:space="preserve">Rewards </w:t>
                            </w:r>
                          </w:p>
                          <w:p w14:paraId="27C2D312" w14:textId="2834A517" w:rsidR="009F43C4" w:rsidRPr="009F43C4" w:rsidRDefault="009F43C4" w:rsidP="009F43C4">
                            <w:pPr>
                              <w:pStyle w:val="ListParagraph"/>
                              <w:numPr>
                                <w:ilvl w:val="0"/>
                                <w:numId w:val="6"/>
                              </w:numPr>
                              <w:rPr>
                                <w:lang w:val="en-US"/>
                              </w:rPr>
                            </w:pPr>
                            <w:r w:rsidRPr="009F43C4">
                              <w:rPr>
                                <w:lang w:val="en-US"/>
                              </w:rPr>
                              <w:t>Responsibility</w:t>
                            </w:r>
                          </w:p>
                          <w:p w14:paraId="2B4370EF" w14:textId="04BE3652" w:rsidR="009F43C4" w:rsidRPr="009F43C4" w:rsidRDefault="009F43C4" w:rsidP="009F43C4">
                            <w:pPr>
                              <w:pStyle w:val="ListParagraph"/>
                              <w:numPr>
                                <w:ilvl w:val="0"/>
                                <w:numId w:val="6"/>
                              </w:numPr>
                              <w:rPr>
                                <w:lang w:val="en-US"/>
                              </w:rPr>
                            </w:pPr>
                            <w:r w:rsidRPr="009F43C4">
                              <w:rPr>
                                <w:lang w:val="en-US"/>
                              </w:rPr>
                              <w:t xml:space="preserve">Promotion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38217F" id="Oval 10" o:spid="_x0000_s1032" style="position:absolute;margin-left:33pt;margin-top:21.75pt;width:187.5pt;height:12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" fillcolor="white [3201]" strokecolor="#70ad47 [3209]" strokeweight="1pt">
                <v:stroke joinstyle="miter"/>
                <v:textbox>
                  <w:txbxContent>
                    <w:p w14:paraId="4746FD22" w14:textId="3CFA2857" w:rsidR="009F43C4" w:rsidRPr="009F43C4" w:rsidRDefault="009F43C4" w:rsidP="009F43C4">
                      <w:pPr>
                        <w:pStyle w:val="ListParagraph"/>
                        <w:numPr>
                          <w:ilvl w:val="0"/>
                          <w:numId w:val="6"/>
                        </w:numPr>
                        <w:rPr>
                          <w:lang w:val="en-US"/>
                        </w:rPr>
                      </w:pPr>
                      <w:r w:rsidRPr="009F43C4">
                        <w:rPr>
                          <w:lang w:val="en-US"/>
                        </w:rPr>
                        <w:t>Objective</w:t>
                      </w:r>
                    </w:p>
                    <w:p w14:paraId="63EA5A36" w14:textId="5A05B377" w:rsidR="009F43C4" w:rsidRPr="009F43C4" w:rsidRDefault="009F43C4" w:rsidP="009F43C4">
                      <w:pPr>
                        <w:pStyle w:val="ListParagraph"/>
                        <w:numPr>
                          <w:ilvl w:val="0"/>
                          <w:numId w:val="6"/>
                        </w:numPr>
                        <w:rPr>
                          <w:lang w:val="en-US"/>
                        </w:rPr>
                      </w:pPr>
                      <w:r w:rsidRPr="009F43C4">
                        <w:rPr>
                          <w:lang w:val="en-US"/>
                        </w:rPr>
                        <w:t xml:space="preserve">Rewards </w:t>
                      </w:r>
                    </w:p>
                    <w:p w14:paraId="27C2D312" w14:textId="2834A517" w:rsidR="009F43C4" w:rsidRPr="009F43C4" w:rsidRDefault="009F43C4" w:rsidP="009F43C4">
                      <w:pPr>
                        <w:pStyle w:val="ListParagraph"/>
                        <w:numPr>
                          <w:ilvl w:val="0"/>
                          <w:numId w:val="6"/>
                        </w:numPr>
                        <w:rPr>
                          <w:lang w:val="en-US"/>
                        </w:rPr>
                      </w:pPr>
                      <w:r w:rsidRPr="009F43C4">
                        <w:rPr>
                          <w:lang w:val="en-US"/>
                        </w:rPr>
                        <w:t>Responsibility</w:t>
                      </w:r>
                    </w:p>
                    <w:p w14:paraId="2B4370EF" w14:textId="04BE3652" w:rsidR="009F43C4" w:rsidRPr="009F43C4" w:rsidRDefault="009F43C4" w:rsidP="009F43C4">
                      <w:pPr>
                        <w:pStyle w:val="ListParagraph"/>
                        <w:numPr>
                          <w:ilvl w:val="0"/>
                          <w:numId w:val="6"/>
                        </w:numPr>
                        <w:rPr>
                          <w:lang w:val="en-US"/>
                        </w:rPr>
                      </w:pPr>
                      <w:r w:rsidRPr="009F43C4">
                        <w:rPr>
                          <w:lang w:val="en-US"/>
                        </w:rPr>
                        <w:t xml:space="preserve">Promotion </w:t>
                      </w:r>
                    </w:p>
                  </w:txbxContent>
                </v:textbox>
              </v:oval>
            </w:pict>
          </mc:Fallback>
        </mc:AlternateContent>
      </w:r>
      <w:r w:rsidR="009F43C4">
        <w:rPr>
          <w:rFonts w:ascii="Arial" w:hAnsi="Arial" w:cs="Arial"/>
          <w:noProof/>
          <w:sz w:val="20"/>
          <w:szCs w:val="20"/>
        </w:rPr>
        <mc:AlternateContent>
          <mc:Choice Requires="wps">
            <w:drawing>
              <wp:anchor distT="0" distB="0" distL="114300" distR="114300" simplePos="0" relativeHeight="251664384" behindDoc="0" locked="0" layoutInCell="1" allowOverlap="1" wp14:anchorId="7DA41AE7" wp14:editId="2FCBB4D3">
                <wp:simplePos x="0" y="0"/>
                <wp:positionH relativeFrom="column">
                  <wp:posOffset>114299</wp:posOffset>
                </wp:positionH>
                <wp:positionV relativeFrom="paragraph">
                  <wp:posOffset>0</wp:posOffset>
                </wp:positionV>
                <wp:extent cx="3057525" cy="37147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3057525" cy="3714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83DC155" w14:textId="4715D04A" w:rsidR="009F43C4" w:rsidRPr="009F43C4" w:rsidRDefault="009F43C4" w:rsidP="009F43C4">
                            <w:pPr>
                              <w:jc w:val="center"/>
                              <w:rPr>
                                <w:b/>
                                <w:bCs/>
                                <w:lang w:val="en-US"/>
                              </w:rPr>
                            </w:pPr>
                            <w:r>
                              <w:rPr>
                                <w:b/>
                                <w:bCs/>
                                <w:lang w:val="en-US"/>
                              </w:rPr>
                              <w:t xml:space="preserve">Motivators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A41AE7" id="Rectangle: Rounded Corners 9" o:spid="_x0000_s1033" style="position:absolute;margin-left:9pt;margin-top:0;width:240.75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" fillcolor="white [3201]" strokecolor="#70ad47 [3209]" strokeweight="1pt">
                <v:stroke joinstyle="miter"/>
                <v:textbox>
                  <w:txbxContent>
                    <w:p w14:paraId="383DC155" w14:textId="4715D04A" w:rsidR="009F43C4" w:rsidRPr="009F43C4" w:rsidRDefault="009F43C4" w:rsidP="009F43C4">
                      <w:pPr>
                        <w:jc w:val="center"/>
                        <w:rPr>
                          <w:b/>
                          <w:bCs/>
                          <w:lang w:val="en-US"/>
                        </w:rPr>
                      </w:pPr>
                      <w:r>
                        <w:rPr>
                          <w:b/>
                          <w:bCs/>
                          <w:lang w:val="en-US"/>
                        </w:rPr>
                        <w:t xml:space="preserve">Motivators </w:t>
                      </w:r>
                    </w:p>
                  </w:txbxContent>
                </v:textbox>
              </v:roundrect>
            </w:pict>
          </mc:Fallback>
        </mc:AlternateContent>
      </w:r>
    </w:p>
    <w:p w14:paraId="1F2219BE" w14:textId="7A423F2C" w:rsidR="00F12B5A" w:rsidRDefault="00F12B5A" w:rsidP="00512088">
      <w:pPr>
        <w:rPr>
          <w:rFonts w:ascii="Arial" w:hAnsi="Arial" w:cs="Arial"/>
          <w:sz w:val="20"/>
          <w:szCs w:val="20"/>
          <w:shd w:val="clear" w:color="auto" w:fill="FFFFFF"/>
        </w:rPr>
      </w:pPr>
    </w:p>
    <w:p w14:paraId="5A7E812E" w14:textId="422EA7D7" w:rsidR="00F12B5A" w:rsidRDefault="00F12B5A" w:rsidP="00512088">
      <w:pPr>
        <w:rPr>
          <w:rFonts w:ascii="Arial" w:hAnsi="Arial" w:cs="Arial"/>
          <w:sz w:val="20"/>
          <w:szCs w:val="20"/>
          <w:shd w:val="clear" w:color="auto" w:fill="FFFFFF"/>
        </w:rPr>
      </w:pPr>
    </w:p>
    <w:p w14:paraId="12E9ACB0" w14:textId="29929DA7" w:rsidR="00F12B5A" w:rsidRDefault="00F12B5A" w:rsidP="00512088">
      <w:pPr>
        <w:rPr>
          <w:rFonts w:ascii="Arial" w:hAnsi="Arial" w:cs="Arial"/>
          <w:sz w:val="20"/>
          <w:szCs w:val="20"/>
          <w:shd w:val="clear" w:color="auto" w:fill="FFFFFF"/>
        </w:rPr>
      </w:pPr>
    </w:p>
    <w:p w14:paraId="78B6CE9B" w14:textId="18210054" w:rsidR="00F12B5A" w:rsidRDefault="00F12B5A" w:rsidP="00512088">
      <w:pPr>
        <w:rPr>
          <w:rFonts w:ascii="Arial" w:hAnsi="Arial" w:cs="Arial"/>
          <w:sz w:val="20"/>
          <w:szCs w:val="20"/>
          <w:shd w:val="clear" w:color="auto" w:fill="FFFFFF"/>
        </w:rPr>
      </w:pPr>
    </w:p>
    <w:p w14:paraId="45165F45" w14:textId="0651C238" w:rsidR="00F12B5A" w:rsidRDefault="00F12B5A" w:rsidP="00512088">
      <w:pPr>
        <w:rPr>
          <w:rFonts w:ascii="Arial" w:hAnsi="Arial" w:cs="Arial"/>
          <w:sz w:val="20"/>
          <w:szCs w:val="20"/>
          <w:shd w:val="clear" w:color="auto" w:fill="FFFFFF"/>
        </w:rPr>
      </w:pPr>
    </w:p>
    <w:p w14:paraId="0994A441" w14:textId="266E1726" w:rsidR="00F12B5A" w:rsidRDefault="00F12B5A" w:rsidP="00512088">
      <w:pPr>
        <w:rPr>
          <w:rFonts w:ascii="Arial" w:hAnsi="Arial" w:cs="Arial"/>
          <w:sz w:val="20"/>
          <w:szCs w:val="20"/>
          <w:shd w:val="clear" w:color="auto" w:fill="FFFFFF"/>
        </w:rPr>
      </w:pPr>
    </w:p>
    <w:p w14:paraId="31DA8BC0" w14:textId="28301CB8" w:rsidR="00F12B5A" w:rsidRDefault="00F12B5A" w:rsidP="00512088">
      <w:pPr>
        <w:rPr>
          <w:rFonts w:ascii="Arial" w:hAnsi="Arial" w:cs="Arial"/>
          <w:sz w:val="20"/>
          <w:szCs w:val="20"/>
          <w:shd w:val="clear" w:color="auto" w:fill="FFFFFF"/>
        </w:rPr>
      </w:pPr>
    </w:p>
    <w:p w14:paraId="58CA7BC2" w14:textId="584801CA" w:rsidR="00F12B5A" w:rsidRDefault="00F12B5A" w:rsidP="00512088">
      <w:pPr>
        <w:rPr>
          <w:rFonts w:ascii="Arial" w:hAnsi="Arial" w:cs="Arial"/>
          <w:color w:val="FF0000"/>
          <w:sz w:val="20"/>
          <w:szCs w:val="20"/>
          <w:shd w:val="clear" w:color="auto" w:fill="FFFFFF"/>
        </w:rPr>
      </w:pPr>
      <w:r>
        <w:rPr>
          <w:rFonts w:ascii="Arial" w:hAnsi="Arial" w:cs="Arial"/>
          <w:color w:val="FF0000"/>
          <w:sz w:val="20"/>
          <w:szCs w:val="20"/>
          <w:shd w:val="clear" w:color="auto" w:fill="FFFFFF"/>
        </w:rPr>
        <w:t xml:space="preserve">In this part the researcher </w:t>
      </w:r>
      <w:r w:rsidR="00736F63">
        <w:rPr>
          <w:rFonts w:ascii="Arial" w:hAnsi="Arial" w:cs="Arial"/>
          <w:color w:val="FF0000"/>
          <w:sz w:val="20"/>
          <w:szCs w:val="20"/>
          <w:shd w:val="clear" w:color="auto" w:fill="FFFFFF"/>
        </w:rPr>
        <w:t>looks</w:t>
      </w:r>
      <w:r>
        <w:rPr>
          <w:rFonts w:ascii="Arial" w:hAnsi="Arial" w:cs="Arial"/>
          <w:color w:val="FF0000"/>
          <w:sz w:val="20"/>
          <w:szCs w:val="20"/>
          <w:shd w:val="clear" w:color="auto" w:fill="FFFFFF"/>
        </w:rPr>
        <w:t xml:space="preserve"> close to the two-factor theory and identified some </w:t>
      </w:r>
      <w:r w:rsidR="00736F63">
        <w:rPr>
          <w:rFonts w:ascii="Arial" w:hAnsi="Arial" w:cs="Arial"/>
          <w:color w:val="FF0000"/>
          <w:sz w:val="20"/>
          <w:szCs w:val="20"/>
          <w:shd w:val="clear" w:color="auto" w:fill="FFFFFF"/>
        </w:rPr>
        <w:t>of the hygienic factors and motivators to his workplace.</w:t>
      </w:r>
    </w:p>
    <w:p w14:paraId="06058B4C" w14:textId="24C3990E" w:rsidR="009D496F" w:rsidRDefault="00736F63" w:rsidP="00736F63">
      <w:pPr>
        <w:rPr>
          <w:rFonts w:ascii="Arial" w:hAnsi="Arial" w:cs="Arial"/>
          <w:color w:val="FF0000"/>
          <w:sz w:val="20"/>
          <w:szCs w:val="20"/>
          <w:shd w:val="clear" w:color="auto" w:fill="FFFFFF"/>
        </w:rPr>
      </w:pPr>
      <w:r w:rsidRPr="00736F63">
        <w:rPr>
          <w:rFonts w:ascii="Arial" w:hAnsi="Arial" w:cs="Arial"/>
          <w:color w:val="FF0000"/>
          <w:sz w:val="20"/>
          <w:szCs w:val="20"/>
          <w:shd w:val="clear" w:color="auto" w:fill="FFFFFF"/>
        </w:rPr>
        <w:t>The company in which the author works is part of those companies that carefully motivate their employees through both hygiene and motivational factors.</w:t>
      </w:r>
      <w:r w:rsidR="009D496F">
        <w:rPr>
          <w:rFonts w:ascii="Arial" w:hAnsi="Arial" w:cs="Arial"/>
          <w:color w:val="FF0000"/>
          <w:sz w:val="20"/>
          <w:szCs w:val="20"/>
          <w:shd w:val="clear" w:color="auto" w:fill="FFFFFF"/>
        </w:rPr>
        <w:t xml:space="preserve"> </w:t>
      </w:r>
      <w:r w:rsidRPr="00736F63">
        <w:rPr>
          <w:rFonts w:ascii="Arial" w:hAnsi="Arial" w:cs="Arial"/>
          <w:color w:val="FF0000"/>
          <w:sz w:val="20"/>
          <w:szCs w:val="20"/>
          <w:shd w:val="clear" w:color="auto" w:fill="FFFFFF"/>
        </w:rPr>
        <w:t>An example of the company is that it offers the possibility to make decisions and solve certain problems, by placing responsibilities in the employee's involvement in making decisions.</w:t>
      </w:r>
      <w:r w:rsidR="009D496F">
        <w:rPr>
          <w:rFonts w:ascii="Arial" w:hAnsi="Arial" w:cs="Arial"/>
          <w:color w:val="FF0000"/>
          <w:sz w:val="20"/>
          <w:szCs w:val="20"/>
          <w:shd w:val="clear" w:color="auto" w:fill="FFFFFF"/>
        </w:rPr>
        <w:t xml:space="preserve"> </w:t>
      </w:r>
      <w:r w:rsidRPr="00736F63">
        <w:rPr>
          <w:rFonts w:ascii="Arial" w:hAnsi="Arial" w:cs="Arial"/>
          <w:color w:val="FF0000"/>
          <w:sz w:val="20"/>
          <w:szCs w:val="20"/>
          <w:shd w:val="clear" w:color="auto" w:fill="FFFFFF"/>
        </w:rPr>
        <w:t>Amazon has a forum that can easily reach discussions about wage increases or certain legislative issues.</w:t>
      </w:r>
      <w:r w:rsidR="009D496F">
        <w:rPr>
          <w:rFonts w:ascii="Arial" w:hAnsi="Arial" w:cs="Arial"/>
          <w:color w:val="FF0000"/>
          <w:sz w:val="20"/>
          <w:szCs w:val="20"/>
          <w:shd w:val="clear" w:color="auto" w:fill="FFFFFF"/>
        </w:rPr>
        <w:t xml:space="preserve"> </w:t>
      </w:r>
      <w:r w:rsidR="009D496F" w:rsidRPr="00736F63">
        <w:rPr>
          <w:rFonts w:ascii="Arial" w:hAnsi="Arial" w:cs="Arial"/>
          <w:color w:val="FF0000"/>
          <w:sz w:val="20"/>
          <w:szCs w:val="20"/>
          <w:shd w:val="clear" w:color="auto" w:fill="FFFFFF"/>
        </w:rPr>
        <w:t>Members</w:t>
      </w:r>
      <w:r w:rsidRPr="00736F63">
        <w:rPr>
          <w:rFonts w:ascii="Arial" w:hAnsi="Arial" w:cs="Arial"/>
          <w:color w:val="FF0000"/>
          <w:sz w:val="20"/>
          <w:szCs w:val="20"/>
          <w:shd w:val="clear" w:color="auto" w:fill="FFFFFF"/>
        </w:rPr>
        <w:t xml:space="preserve"> of amazon have the possibility of </w:t>
      </w:r>
      <w:r w:rsidR="009D496F" w:rsidRPr="00736F63">
        <w:rPr>
          <w:rFonts w:ascii="Arial" w:hAnsi="Arial" w:cs="Arial"/>
          <w:color w:val="FF0000"/>
          <w:sz w:val="20"/>
          <w:szCs w:val="20"/>
          <w:shd w:val="clear" w:color="auto" w:fill="FFFFFF"/>
        </w:rPr>
        <w:t>personal development</w:t>
      </w:r>
      <w:r w:rsidRPr="00736F63">
        <w:rPr>
          <w:rFonts w:ascii="Arial" w:hAnsi="Arial" w:cs="Arial"/>
          <w:color w:val="FF0000"/>
          <w:sz w:val="20"/>
          <w:szCs w:val="20"/>
          <w:shd w:val="clear" w:color="auto" w:fill="FFFFFF"/>
        </w:rPr>
        <w:t xml:space="preserve"> by participating in certain internal programs</w:t>
      </w:r>
      <w:r w:rsidR="009D496F">
        <w:rPr>
          <w:rFonts w:ascii="Arial" w:hAnsi="Arial" w:cs="Arial"/>
          <w:color w:val="FF0000"/>
          <w:sz w:val="20"/>
          <w:szCs w:val="20"/>
          <w:shd w:val="clear" w:color="auto" w:fill="FFFFFF"/>
        </w:rPr>
        <w:t>.</w:t>
      </w:r>
    </w:p>
    <w:p w14:paraId="7ED37D82" w14:textId="3A6763AC" w:rsidR="009D496F" w:rsidRDefault="009D496F" w:rsidP="00736F63">
      <w:pPr>
        <w:rPr>
          <w:rFonts w:ascii="Arial" w:hAnsi="Arial" w:cs="Arial"/>
          <w:color w:val="FF0000"/>
          <w:sz w:val="20"/>
          <w:szCs w:val="20"/>
          <w:shd w:val="clear" w:color="auto" w:fill="FFFFFF"/>
        </w:rPr>
      </w:pPr>
      <w:r>
        <w:rPr>
          <w:rFonts w:ascii="Arial" w:hAnsi="Arial" w:cs="Arial"/>
          <w:color w:val="FF0000"/>
          <w:sz w:val="20"/>
          <w:szCs w:val="20"/>
          <w:shd w:val="clear" w:color="auto" w:fill="FFFFFF"/>
        </w:rPr>
        <w:lastRenderedPageBreak/>
        <w:t xml:space="preserve">Every associate must have a refresher of the task he </w:t>
      </w:r>
      <w:r w:rsidR="00A74E75">
        <w:rPr>
          <w:rFonts w:ascii="Arial" w:hAnsi="Arial" w:cs="Arial"/>
          <w:color w:val="FF0000"/>
          <w:sz w:val="20"/>
          <w:szCs w:val="20"/>
          <w:shd w:val="clear" w:color="auto" w:fill="FFFFFF"/>
        </w:rPr>
        <w:t>does,</w:t>
      </w:r>
      <w:r>
        <w:rPr>
          <w:rFonts w:ascii="Arial" w:hAnsi="Arial" w:cs="Arial"/>
          <w:color w:val="FF0000"/>
          <w:sz w:val="20"/>
          <w:szCs w:val="20"/>
          <w:shd w:val="clear" w:color="auto" w:fill="FFFFFF"/>
        </w:rPr>
        <w:t xml:space="preserve"> not just because is not at the higher </w:t>
      </w:r>
      <w:r w:rsidR="00A74E75">
        <w:rPr>
          <w:rFonts w:ascii="Arial" w:hAnsi="Arial" w:cs="Arial"/>
          <w:color w:val="FF0000"/>
          <w:sz w:val="20"/>
          <w:szCs w:val="20"/>
          <w:shd w:val="clear" w:color="auto" w:fill="FFFFFF"/>
        </w:rPr>
        <w:t>standard,</w:t>
      </w:r>
      <w:r>
        <w:rPr>
          <w:rFonts w:ascii="Arial" w:hAnsi="Arial" w:cs="Arial"/>
          <w:color w:val="FF0000"/>
          <w:sz w:val="20"/>
          <w:szCs w:val="20"/>
          <w:shd w:val="clear" w:color="auto" w:fill="FFFFFF"/>
        </w:rPr>
        <w:t xml:space="preserve"> this refresher is done to make sure the associate is on the best way to make the customer happy.</w:t>
      </w:r>
    </w:p>
    <w:p w14:paraId="239AB35A" w14:textId="60140304" w:rsidR="00A74E75" w:rsidRPr="00005D47" w:rsidRDefault="009D496F" w:rsidP="00736F63">
      <w:pPr>
        <w:rPr>
          <w:rFonts w:ascii="Arial" w:hAnsi="Arial" w:cs="Arial"/>
          <w:color w:val="FF0000"/>
          <w:sz w:val="20"/>
          <w:szCs w:val="20"/>
          <w:shd w:val="clear" w:color="auto" w:fill="FFFFFF"/>
        </w:rPr>
      </w:pPr>
      <w:r>
        <w:rPr>
          <w:rFonts w:ascii="Arial" w:hAnsi="Arial" w:cs="Arial"/>
          <w:color w:val="FF0000"/>
          <w:sz w:val="20"/>
          <w:szCs w:val="20"/>
          <w:shd w:val="clear" w:color="auto" w:fill="FFFFFF"/>
        </w:rPr>
        <w:t>The objective the must done in company are the customer demands, this add a plus to the company profits and give to the associate a pack of benefits in work</w:t>
      </w:r>
    </w:p>
    <w:p w14:paraId="13B266D7" w14:textId="1779627A" w:rsidR="00A74E75" w:rsidRDefault="00A74E75" w:rsidP="00736F63">
      <w:pPr>
        <w:rPr>
          <w:rFonts w:ascii="Arial" w:hAnsi="Arial" w:cs="Arial"/>
          <w:sz w:val="20"/>
          <w:szCs w:val="20"/>
          <w:shd w:val="clear" w:color="auto" w:fill="FFFFFF"/>
        </w:rPr>
      </w:pPr>
    </w:p>
    <w:p w14:paraId="26C3AB4D" w14:textId="3B8F7FAA" w:rsidR="008B5B4C" w:rsidRDefault="008B5B4C" w:rsidP="00736F63">
      <w:pPr>
        <w:rPr>
          <w:rFonts w:ascii="Arial" w:hAnsi="Arial" w:cs="Arial"/>
          <w:sz w:val="20"/>
          <w:szCs w:val="20"/>
          <w:shd w:val="clear" w:color="auto" w:fill="FFFFFF"/>
        </w:rPr>
      </w:pPr>
    </w:p>
    <w:p w14:paraId="0B217CAB" w14:textId="1EB872C8" w:rsidR="008B5B4C" w:rsidRDefault="008B5B4C" w:rsidP="00736F63">
      <w:pPr>
        <w:rPr>
          <w:rFonts w:ascii="Arial" w:hAnsi="Arial" w:cs="Arial"/>
          <w:sz w:val="20"/>
          <w:szCs w:val="20"/>
          <w:shd w:val="clear" w:color="auto" w:fill="FFFFFF"/>
        </w:rPr>
      </w:pPr>
    </w:p>
    <w:p w14:paraId="25182126" w14:textId="29BC7504" w:rsidR="008B5B4C" w:rsidRDefault="008B5B4C" w:rsidP="00736F63">
      <w:pPr>
        <w:rPr>
          <w:rFonts w:ascii="Arial" w:hAnsi="Arial" w:cs="Arial"/>
          <w:sz w:val="20"/>
          <w:szCs w:val="20"/>
          <w:shd w:val="clear" w:color="auto" w:fill="FFFFFF"/>
        </w:rPr>
      </w:pPr>
    </w:p>
    <w:p w14:paraId="3DE1D57F" w14:textId="1BC84813" w:rsidR="008B5B4C" w:rsidRDefault="008B5B4C" w:rsidP="00736F63">
      <w:pPr>
        <w:rPr>
          <w:rFonts w:ascii="Arial" w:hAnsi="Arial" w:cs="Arial"/>
          <w:sz w:val="20"/>
          <w:szCs w:val="20"/>
          <w:shd w:val="clear" w:color="auto" w:fill="FFFFFF"/>
        </w:rPr>
      </w:pPr>
    </w:p>
    <w:p w14:paraId="6D81B9B2" w14:textId="24BDD5BB" w:rsidR="008B5B4C" w:rsidRDefault="008B5B4C" w:rsidP="00736F63">
      <w:pPr>
        <w:rPr>
          <w:rFonts w:ascii="Arial" w:hAnsi="Arial" w:cs="Arial"/>
          <w:sz w:val="20"/>
          <w:szCs w:val="20"/>
          <w:shd w:val="clear" w:color="auto" w:fill="FFFFFF"/>
        </w:rPr>
      </w:pPr>
    </w:p>
    <w:p w14:paraId="21BD2859" w14:textId="77777777" w:rsidR="008B5B4C" w:rsidRDefault="008B5B4C" w:rsidP="00736F63">
      <w:pPr>
        <w:rPr>
          <w:rFonts w:ascii="Arial" w:hAnsi="Arial" w:cs="Arial"/>
          <w:sz w:val="20"/>
          <w:szCs w:val="20"/>
          <w:shd w:val="clear" w:color="auto" w:fill="FFFFFF"/>
        </w:rPr>
      </w:pPr>
    </w:p>
    <w:p w14:paraId="4BA13CD0" w14:textId="632C8AE9" w:rsidR="00A74E75" w:rsidRDefault="00A74E75" w:rsidP="00005D47">
      <w:pPr>
        <w:pStyle w:val="Heading1"/>
        <w:jc w:val="center"/>
        <w:rPr>
          <w:shd w:val="clear" w:color="auto" w:fill="FFFFFF"/>
        </w:rPr>
      </w:pPr>
      <w:bookmarkStart w:id="3" w:name="_Toc27123224"/>
      <w:r>
        <w:rPr>
          <w:shd w:val="clear" w:color="auto" w:fill="FFFFFF"/>
        </w:rPr>
        <w:t>Conclusion</w:t>
      </w:r>
      <w:bookmarkEnd w:id="3"/>
      <w:r>
        <w:rPr>
          <w:shd w:val="clear" w:color="auto" w:fill="FFFFFF"/>
        </w:rPr>
        <w:t xml:space="preserve"> </w:t>
      </w:r>
    </w:p>
    <w:p w14:paraId="1CB9D2BC" w14:textId="77777777" w:rsidR="007D248E" w:rsidRDefault="00005D47" w:rsidP="00005D47">
      <w:pPr>
        <w:rPr>
          <w:shd w:val="clear" w:color="auto" w:fill="FFFFFF"/>
        </w:rPr>
      </w:pPr>
      <w:r w:rsidRPr="00005D47">
        <w:rPr>
          <w:shd w:val="clear" w:color="auto" w:fill="FFFFFF"/>
        </w:rPr>
        <w:t>The author found that these management models and theories are linked to each other by means of skills improvement and personal development. In some cases, if these theories are not well implemented, they may have consequences that lead to the disappearance of some companies or the demolition of the feeling of working in the team.</w:t>
      </w:r>
      <w:r w:rsidR="007D248E">
        <w:rPr>
          <w:shd w:val="clear" w:color="auto" w:fill="FFFFFF"/>
        </w:rPr>
        <w:t xml:space="preserve"> </w:t>
      </w:r>
      <w:r w:rsidRPr="00005D47">
        <w:rPr>
          <w:shd w:val="clear" w:color="auto" w:fill="FFFFFF"/>
        </w:rPr>
        <w:t>Attitudes and values are fundamental in the organizations described by the author of this report.</w:t>
      </w:r>
      <w:r w:rsidR="007D248E">
        <w:rPr>
          <w:shd w:val="clear" w:color="auto" w:fill="FFFFFF"/>
        </w:rPr>
        <w:t xml:space="preserve"> </w:t>
      </w:r>
    </w:p>
    <w:p w14:paraId="7FEFDBAA" w14:textId="77777777" w:rsidR="008B5B4C" w:rsidRPr="008B5B4C" w:rsidRDefault="00005D47" w:rsidP="008B5B4C">
      <w:pPr>
        <w:rPr>
          <w:shd w:val="clear" w:color="auto" w:fill="FFFFFF"/>
        </w:rPr>
      </w:pPr>
      <w:r w:rsidRPr="00005D47">
        <w:rPr>
          <w:shd w:val="clear" w:color="auto" w:fill="FFFFFF"/>
        </w:rPr>
        <w:t>Toulmin's model is right</w:t>
      </w:r>
      <w:r w:rsidR="007D248E">
        <w:rPr>
          <w:shd w:val="clear" w:color="auto" w:fill="FFFFFF"/>
        </w:rPr>
        <w:t xml:space="preserve"> </w:t>
      </w:r>
      <w:r w:rsidRPr="00005D47">
        <w:rPr>
          <w:shd w:val="clear" w:color="auto" w:fill="FFFFFF"/>
        </w:rPr>
        <w:t>operational tools in the activity of discursive argumentation. You can develop your own argumentation scheme, in the form of a global strategy. In those</w:t>
      </w:r>
      <w:r w:rsidR="007D248E">
        <w:rPr>
          <w:shd w:val="clear" w:color="auto" w:fill="FFFFFF"/>
        </w:rPr>
        <w:t xml:space="preserve"> </w:t>
      </w:r>
      <w:r w:rsidRPr="00005D47">
        <w:rPr>
          <w:shd w:val="clear" w:color="auto" w:fill="FFFFFF"/>
        </w:rPr>
        <w:t xml:space="preserve">the latter, the practice cannot be separated from theory, they complement each other, in the assurance of </w:t>
      </w:r>
      <w:proofErr w:type="spellStart"/>
      <w:proofErr w:type="gramStart"/>
      <w:r w:rsidRPr="00005D47">
        <w:rPr>
          <w:shd w:val="clear" w:color="auto" w:fill="FFFFFF"/>
        </w:rPr>
        <w:t>a</w:t>
      </w:r>
      <w:proofErr w:type="spellEnd"/>
      <w:proofErr w:type="gramEnd"/>
      <w:r w:rsidR="007D248E">
        <w:rPr>
          <w:shd w:val="clear" w:color="auto" w:fill="FFFFFF"/>
        </w:rPr>
        <w:t xml:space="preserve"> </w:t>
      </w:r>
      <w:r w:rsidRPr="00005D47">
        <w:rPr>
          <w:shd w:val="clear" w:color="auto" w:fill="FFFFFF"/>
        </w:rPr>
        <w:t>effective arguments.</w:t>
      </w:r>
      <w:r w:rsidR="008B5B4C">
        <w:rPr>
          <w:shd w:val="clear" w:color="auto" w:fill="FFFFFF"/>
        </w:rPr>
        <w:t xml:space="preserve"> </w:t>
      </w:r>
      <w:r w:rsidR="008B5B4C" w:rsidRPr="008B5B4C">
        <w:rPr>
          <w:shd w:val="clear" w:color="auto" w:fill="FFFFFF"/>
        </w:rPr>
        <w:t>McGregor's theory adds to the development of personal and organizational motivation. It is based on the two extremes of motivation.</w:t>
      </w:r>
    </w:p>
    <w:p w14:paraId="58EB05AD" w14:textId="1BC76FAC" w:rsidR="00005D47" w:rsidRDefault="008B5B4C" w:rsidP="008B5B4C">
      <w:pPr>
        <w:rPr>
          <w:shd w:val="clear" w:color="auto" w:fill="FFFFFF"/>
        </w:rPr>
      </w:pPr>
      <w:r w:rsidRPr="008B5B4C">
        <w:rPr>
          <w:shd w:val="clear" w:color="auto" w:fill="FFFFFF"/>
        </w:rPr>
        <w:t>Employees are more motivated to contribute to the efficiency of the company's activities when what they offer (work, time, loyalty, cooperation) is directly related to what they receive in return. But the perception of fairness is strongly influenced by what other people think they receive.</w:t>
      </w:r>
    </w:p>
    <w:p w14:paraId="4D13C7CA" w14:textId="1D0FF752" w:rsidR="008B5B4C" w:rsidRDefault="008B5B4C" w:rsidP="008B5B4C">
      <w:pPr>
        <w:rPr>
          <w:shd w:val="clear" w:color="auto" w:fill="FFFFFF"/>
        </w:rPr>
      </w:pPr>
    </w:p>
    <w:p w14:paraId="088FD5A4" w14:textId="1103A7AF" w:rsidR="008B5B4C" w:rsidRDefault="008B5B4C" w:rsidP="008B5B4C">
      <w:pPr>
        <w:rPr>
          <w:shd w:val="clear" w:color="auto" w:fill="FFFFFF"/>
        </w:rPr>
      </w:pPr>
    </w:p>
    <w:p w14:paraId="54449367" w14:textId="65D7C469" w:rsidR="008B5B4C" w:rsidRDefault="008B5B4C" w:rsidP="008B5B4C">
      <w:pPr>
        <w:rPr>
          <w:shd w:val="clear" w:color="auto" w:fill="FFFFFF"/>
        </w:rPr>
      </w:pPr>
    </w:p>
    <w:p w14:paraId="2196E2DD" w14:textId="3489EF49" w:rsidR="008B5B4C" w:rsidRDefault="008B5B4C" w:rsidP="008B5B4C">
      <w:pPr>
        <w:rPr>
          <w:shd w:val="clear" w:color="auto" w:fill="FFFFFF"/>
        </w:rPr>
      </w:pPr>
    </w:p>
    <w:p w14:paraId="2AAD836F" w14:textId="5D9810D7" w:rsidR="008B5B4C" w:rsidRDefault="008B5B4C" w:rsidP="008B5B4C">
      <w:pPr>
        <w:rPr>
          <w:shd w:val="clear" w:color="auto" w:fill="FFFFFF"/>
        </w:rPr>
      </w:pPr>
    </w:p>
    <w:p w14:paraId="2DCAE7F1" w14:textId="5C30C83D" w:rsidR="008B5B4C" w:rsidRDefault="008B5B4C" w:rsidP="008B5B4C">
      <w:pPr>
        <w:rPr>
          <w:shd w:val="clear" w:color="auto" w:fill="FFFFFF"/>
        </w:rPr>
      </w:pPr>
    </w:p>
    <w:p w14:paraId="567EB522" w14:textId="55F7C58C" w:rsidR="008B5B4C" w:rsidRDefault="008B5B4C" w:rsidP="008B5B4C">
      <w:pPr>
        <w:rPr>
          <w:shd w:val="clear" w:color="auto" w:fill="FFFFFF"/>
        </w:rPr>
      </w:pPr>
    </w:p>
    <w:p w14:paraId="1D6270CA" w14:textId="648DC28F" w:rsidR="008B5B4C" w:rsidRDefault="008B5B4C" w:rsidP="008B5B4C">
      <w:pPr>
        <w:rPr>
          <w:shd w:val="clear" w:color="auto" w:fill="FFFFFF"/>
        </w:rPr>
      </w:pPr>
    </w:p>
    <w:p w14:paraId="2D6DC53D" w14:textId="67346E1B" w:rsidR="008B5B4C" w:rsidRDefault="008B5B4C" w:rsidP="008B5B4C">
      <w:pPr>
        <w:rPr>
          <w:shd w:val="clear" w:color="auto" w:fill="FFFFFF"/>
        </w:rPr>
      </w:pPr>
    </w:p>
    <w:p w14:paraId="6170DD72" w14:textId="41EC3DDF" w:rsidR="008B5B4C" w:rsidRDefault="008B5B4C" w:rsidP="008B5B4C">
      <w:pPr>
        <w:rPr>
          <w:shd w:val="clear" w:color="auto" w:fill="FFFFFF"/>
        </w:rPr>
      </w:pPr>
    </w:p>
    <w:p w14:paraId="1F0E7D97" w14:textId="09F4BAB6" w:rsidR="008B5B4C" w:rsidRDefault="008B5B4C" w:rsidP="008B5B4C">
      <w:pPr>
        <w:rPr>
          <w:shd w:val="clear" w:color="auto" w:fill="FFFFFF"/>
        </w:rPr>
      </w:pPr>
    </w:p>
    <w:p w14:paraId="0CAB9C15" w14:textId="2E8F7B71" w:rsidR="008B5B4C" w:rsidRDefault="008B5B4C" w:rsidP="008B5B4C">
      <w:pPr>
        <w:rPr>
          <w:shd w:val="clear" w:color="auto" w:fill="FFFFFF"/>
        </w:rPr>
      </w:pPr>
    </w:p>
    <w:p w14:paraId="517F5F2A" w14:textId="1E72A22E" w:rsidR="008B5B4C" w:rsidRDefault="008B5B4C" w:rsidP="008B5B4C">
      <w:pPr>
        <w:rPr>
          <w:shd w:val="clear" w:color="auto" w:fill="FFFFFF"/>
        </w:rPr>
      </w:pPr>
    </w:p>
    <w:p w14:paraId="2EC482F9" w14:textId="43E15024" w:rsidR="008B5B4C" w:rsidRDefault="008B5B4C" w:rsidP="008B5B4C">
      <w:pPr>
        <w:rPr>
          <w:shd w:val="clear" w:color="auto" w:fill="FFFFFF"/>
        </w:rPr>
      </w:pPr>
    </w:p>
    <w:p w14:paraId="35CC4C12" w14:textId="798F23F4" w:rsidR="008B5B4C" w:rsidRDefault="008B5B4C" w:rsidP="008B5B4C">
      <w:pPr>
        <w:rPr>
          <w:shd w:val="clear" w:color="auto" w:fill="FFFFFF"/>
        </w:rPr>
      </w:pPr>
    </w:p>
    <w:p w14:paraId="6F347787" w14:textId="4ADA57F9" w:rsidR="008B5B4C" w:rsidRDefault="008B5B4C" w:rsidP="008B5B4C">
      <w:pPr>
        <w:rPr>
          <w:shd w:val="clear" w:color="auto" w:fill="FFFFFF"/>
        </w:rPr>
      </w:pPr>
    </w:p>
    <w:p w14:paraId="356DD4E2" w14:textId="4266C9BB" w:rsidR="008B5B4C" w:rsidRDefault="008B5B4C" w:rsidP="008B5B4C">
      <w:pPr>
        <w:pStyle w:val="Heading1"/>
        <w:jc w:val="center"/>
        <w:rPr>
          <w:shd w:val="clear" w:color="auto" w:fill="FFFFFF"/>
        </w:rPr>
      </w:pPr>
      <w:bookmarkStart w:id="4" w:name="_Toc27123225"/>
      <w:r>
        <w:rPr>
          <w:shd w:val="clear" w:color="auto" w:fill="FFFFFF"/>
        </w:rPr>
        <w:t>References</w:t>
      </w:r>
      <w:bookmarkEnd w:id="4"/>
      <w:r>
        <w:rPr>
          <w:shd w:val="clear" w:color="auto" w:fill="FFFFFF"/>
        </w:rPr>
        <w:t xml:space="preserve"> </w:t>
      </w:r>
    </w:p>
    <w:p w14:paraId="62E778D4" w14:textId="77777777" w:rsidR="008B5B4C" w:rsidRPr="00CD23C3" w:rsidRDefault="008B5B4C" w:rsidP="008B5B4C">
      <w:pPr>
        <w:shd w:val="clear" w:color="auto" w:fill="FFFFFF"/>
        <w:spacing w:after="0" w:line="240" w:lineRule="auto"/>
        <w:rPr>
          <w:rFonts w:eastAsia="Times New Roman" w:cstheme="minorHAnsi"/>
          <w:color w:val="3A3A3A"/>
          <w:sz w:val="24"/>
          <w:szCs w:val="24"/>
          <w:lang w:val="en-US"/>
        </w:rPr>
      </w:pPr>
    </w:p>
    <w:p w14:paraId="651344F0" w14:textId="77777777" w:rsidR="008B5B4C" w:rsidRPr="00CD23C3" w:rsidRDefault="008B5B4C" w:rsidP="008B5B4C">
      <w:pPr>
        <w:pStyle w:val="ListParagraph"/>
        <w:numPr>
          <w:ilvl w:val="0"/>
          <w:numId w:val="7"/>
        </w:numPr>
        <w:rPr>
          <w:rFonts w:cstheme="minorHAnsi"/>
          <w:color w:val="000000"/>
          <w:sz w:val="24"/>
          <w:szCs w:val="24"/>
          <w:shd w:val="clear" w:color="auto" w:fill="FFFFFF"/>
          <w:lang w:val="en-US"/>
        </w:rPr>
      </w:pPr>
      <w:r w:rsidRPr="00CD23C3">
        <w:rPr>
          <w:rFonts w:cstheme="minorHAnsi"/>
          <w:color w:val="000000"/>
          <w:sz w:val="24"/>
          <w:szCs w:val="24"/>
          <w:shd w:val="clear" w:color="auto" w:fill="FFFFFF"/>
        </w:rPr>
        <w:t>Amazon Web Services, Inc. (2019). </w:t>
      </w:r>
      <w:r w:rsidRPr="00CD23C3">
        <w:rPr>
          <w:rFonts w:cstheme="minorHAnsi"/>
          <w:i/>
          <w:iCs/>
          <w:color w:val="000000"/>
          <w:sz w:val="24"/>
          <w:szCs w:val="24"/>
          <w:shd w:val="clear" w:color="auto" w:fill="FFFFFF"/>
        </w:rPr>
        <w:t>AWS Culture</w:t>
      </w:r>
      <w:r w:rsidRPr="00CD23C3">
        <w:rPr>
          <w:rFonts w:cstheme="minorHAnsi"/>
          <w:color w:val="000000"/>
          <w:sz w:val="24"/>
          <w:szCs w:val="24"/>
          <w:shd w:val="clear" w:color="auto" w:fill="FFFFFF"/>
        </w:rPr>
        <w:t>. [online] Available at: https://aws.amazon.com/careers/culture/?sc_channel=EL&amp;sc_campaign=Promo_2018_vid&amp;sc_medium=YouTube&amp;sc_content=video2353&amp;sc_detail=CAREERS&amp;sc_country=US [Accessed 18 Nov. 2019].</w:t>
      </w:r>
    </w:p>
    <w:p w14:paraId="2F48A8EB" w14:textId="77777777" w:rsidR="008B5B4C" w:rsidRPr="00CD23C3" w:rsidRDefault="008B5B4C" w:rsidP="008B5B4C">
      <w:pPr>
        <w:pStyle w:val="NormalWeb"/>
        <w:numPr>
          <w:ilvl w:val="0"/>
          <w:numId w:val="7"/>
        </w:numPr>
        <w:spacing w:before="0" w:beforeAutospacing="0" w:after="0" w:afterAutospacing="0" w:line="360" w:lineRule="atLeast"/>
        <w:rPr>
          <w:rFonts w:asciiTheme="minorHAnsi" w:hAnsiTheme="minorHAnsi" w:cstheme="minorHAnsi"/>
          <w:color w:val="000000"/>
        </w:rPr>
      </w:pPr>
      <w:r w:rsidRPr="00CD23C3">
        <w:rPr>
          <w:rFonts w:ascii="Arial" w:hAnsi="Arial" w:cs="Arial"/>
          <w:color w:val="000000"/>
          <w:shd w:val="clear" w:color="auto" w:fill="FFFFFF"/>
        </w:rPr>
        <w:t xml:space="preserve">Chartrand, J., Ishikawa, H. and </w:t>
      </w:r>
      <w:proofErr w:type="spellStart"/>
      <w:r w:rsidRPr="00CD23C3">
        <w:rPr>
          <w:rFonts w:ascii="Arial" w:hAnsi="Arial" w:cs="Arial"/>
          <w:color w:val="000000"/>
          <w:shd w:val="clear" w:color="auto" w:fill="FFFFFF"/>
        </w:rPr>
        <w:t>Flander</w:t>
      </w:r>
      <w:proofErr w:type="spellEnd"/>
      <w:r w:rsidRPr="00CD23C3">
        <w:rPr>
          <w:rFonts w:ascii="Arial" w:hAnsi="Arial" w:cs="Arial"/>
          <w:color w:val="000000"/>
          <w:shd w:val="clear" w:color="auto" w:fill="FFFFFF"/>
        </w:rPr>
        <w:t>, S. (2011). </w:t>
      </w:r>
      <w:r w:rsidRPr="00CD23C3">
        <w:rPr>
          <w:rFonts w:ascii="Arial" w:hAnsi="Arial" w:cs="Arial"/>
          <w:i/>
          <w:iCs/>
          <w:color w:val="000000"/>
          <w:shd w:val="clear" w:color="auto" w:fill="FFFFFF"/>
        </w:rPr>
        <w:t>Critical Thinking Means Business</w:t>
      </w:r>
      <w:r w:rsidRPr="00CD23C3">
        <w:rPr>
          <w:rFonts w:ascii="Arial" w:hAnsi="Arial" w:cs="Arial"/>
          <w:color w:val="000000"/>
          <w:shd w:val="clear" w:color="auto" w:fill="FFFFFF"/>
        </w:rPr>
        <w:t>. [</w:t>
      </w:r>
      <w:proofErr w:type="spellStart"/>
      <w:r w:rsidRPr="00CD23C3">
        <w:rPr>
          <w:rFonts w:ascii="Arial" w:hAnsi="Arial" w:cs="Arial"/>
          <w:color w:val="000000"/>
          <w:shd w:val="clear" w:color="auto" w:fill="FFFFFF"/>
        </w:rPr>
        <w:t>ebook</w:t>
      </w:r>
      <w:proofErr w:type="spellEnd"/>
      <w:r w:rsidRPr="00CD23C3">
        <w:rPr>
          <w:rFonts w:ascii="Arial" w:hAnsi="Arial" w:cs="Arial"/>
          <w:color w:val="000000"/>
          <w:shd w:val="clear" w:color="auto" w:fill="FFFFFF"/>
        </w:rPr>
        <w:t>] Pearson. Available at: https://www.pacific.edu/Documents/business/techservices/ThinkWatson-Critical%20Thinking-Means-Business.pdf [Accessed 13 Dec. 2019].</w:t>
      </w:r>
    </w:p>
    <w:p w14:paraId="11851145" w14:textId="77777777" w:rsidR="008B5B4C" w:rsidRPr="00CD23C3" w:rsidRDefault="008B5B4C" w:rsidP="008B5B4C">
      <w:pPr>
        <w:pStyle w:val="ListParagraph"/>
        <w:numPr>
          <w:ilvl w:val="0"/>
          <w:numId w:val="7"/>
        </w:numPr>
        <w:rPr>
          <w:rFonts w:cstheme="minorHAnsi"/>
          <w:color w:val="000000"/>
          <w:sz w:val="24"/>
          <w:szCs w:val="24"/>
          <w:shd w:val="clear" w:color="auto" w:fill="FFFFFF"/>
        </w:rPr>
      </w:pPr>
      <w:r w:rsidRPr="00CD23C3">
        <w:rPr>
          <w:rFonts w:cstheme="minorHAnsi"/>
          <w:color w:val="000000"/>
          <w:sz w:val="24"/>
          <w:szCs w:val="24"/>
          <w:shd w:val="clear" w:color="auto" w:fill="FFFFFF"/>
        </w:rPr>
        <w:t>Collinsdictionary.com. (2019). </w:t>
      </w:r>
      <w:r w:rsidRPr="00CD23C3">
        <w:rPr>
          <w:rFonts w:cstheme="minorHAnsi"/>
          <w:i/>
          <w:iCs/>
          <w:color w:val="000000"/>
          <w:sz w:val="24"/>
          <w:szCs w:val="24"/>
          <w:shd w:val="clear" w:color="auto" w:fill="FFFFFF"/>
        </w:rPr>
        <w:t>Value definition and meaning | Collins English Dictionary</w:t>
      </w:r>
      <w:r w:rsidRPr="00CD23C3">
        <w:rPr>
          <w:rFonts w:cstheme="minorHAnsi"/>
          <w:color w:val="000000"/>
          <w:sz w:val="24"/>
          <w:szCs w:val="24"/>
          <w:shd w:val="clear" w:color="auto" w:fill="FFFFFF"/>
        </w:rPr>
        <w:t>. [online] Available at: https://www.collinsdictionary.com/dictionary/english/value [Accessed 12 Dec. 2019].</w:t>
      </w:r>
    </w:p>
    <w:p w14:paraId="38F44C00" w14:textId="77777777" w:rsidR="008B5B4C" w:rsidRPr="00CD23C3" w:rsidRDefault="008B5B4C" w:rsidP="008B5B4C">
      <w:pPr>
        <w:pStyle w:val="ListParagraph"/>
        <w:numPr>
          <w:ilvl w:val="0"/>
          <w:numId w:val="7"/>
        </w:numPr>
        <w:rPr>
          <w:rFonts w:cstheme="minorHAnsi"/>
          <w:color w:val="000000"/>
          <w:sz w:val="24"/>
          <w:szCs w:val="24"/>
          <w:shd w:val="clear" w:color="auto" w:fill="FFFFFF"/>
        </w:rPr>
      </w:pPr>
      <w:r w:rsidRPr="00CD23C3">
        <w:rPr>
          <w:rFonts w:cstheme="minorHAnsi"/>
          <w:color w:val="000000"/>
          <w:sz w:val="24"/>
          <w:szCs w:val="24"/>
          <w:shd w:val="clear" w:color="auto" w:fill="FFFFFF"/>
        </w:rPr>
        <w:t>Dictionary.cambridge.org. (2019). </w:t>
      </w:r>
      <w:r w:rsidRPr="00CD23C3">
        <w:rPr>
          <w:rFonts w:cstheme="minorHAnsi"/>
          <w:i/>
          <w:iCs/>
          <w:color w:val="000000"/>
          <w:sz w:val="24"/>
          <w:szCs w:val="24"/>
          <w:shd w:val="clear" w:color="auto" w:fill="FFFFFF"/>
        </w:rPr>
        <w:t>ATTITUDE | meaning in the Cambridge English Dictionary</w:t>
      </w:r>
      <w:r w:rsidRPr="00CD23C3">
        <w:rPr>
          <w:rFonts w:cstheme="minorHAnsi"/>
          <w:color w:val="000000"/>
          <w:sz w:val="24"/>
          <w:szCs w:val="24"/>
          <w:shd w:val="clear" w:color="auto" w:fill="FFFFFF"/>
        </w:rPr>
        <w:t>. [online] Available at: https://dictionary.cambridge.org/dictionary/english/attitude [Accessed 12 Dec. 2019].</w:t>
      </w:r>
    </w:p>
    <w:p w14:paraId="0F145DDE" w14:textId="77777777" w:rsidR="008B5B4C" w:rsidRPr="00CD23C3" w:rsidRDefault="008B5B4C" w:rsidP="008B5B4C">
      <w:pPr>
        <w:pStyle w:val="ListParagraph"/>
        <w:numPr>
          <w:ilvl w:val="0"/>
          <w:numId w:val="7"/>
        </w:numPr>
        <w:rPr>
          <w:rFonts w:cstheme="minorHAnsi"/>
          <w:sz w:val="24"/>
          <w:szCs w:val="24"/>
          <w:lang w:val="en-US"/>
        </w:rPr>
      </w:pPr>
      <w:r w:rsidRPr="00CD23C3">
        <w:rPr>
          <w:rFonts w:cstheme="minorHAnsi"/>
          <w:color w:val="000000"/>
          <w:sz w:val="24"/>
          <w:szCs w:val="24"/>
          <w:shd w:val="clear" w:color="auto" w:fill="FFFFFF"/>
        </w:rPr>
        <w:t>Drucker, P. (1989). </w:t>
      </w:r>
      <w:r w:rsidRPr="00CD23C3">
        <w:rPr>
          <w:rFonts w:cstheme="minorHAnsi"/>
          <w:i/>
          <w:iCs/>
          <w:color w:val="000000"/>
          <w:sz w:val="24"/>
          <w:szCs w:val="24"/>
          <w:shd w:val="clear" w:color="auto" w:fill="FFFFFF"/>
        </w:rPr>
        <w:t>The practice of management</w:t>
      </w:r>
      <w:r w:rsidRPr="00CD23C3">
        <w:rPr>
          <w:rFonts w:cstheme="minorHAnsi"/>
          <w:color w:val="000000"/>
          <w:sz w:val="24"/>
          <w:szCs w:val="24"/>
          <w:shd w:val="clear" w:color="auto" w:fill="FFFFFF"/>
        </w:rPr>
        <w:t>. Oxford: Elsevier LTD.</w:t>
      </w:r>
    </w:p>
    <w:p w14:paraId="1B61B42A" w14:textId="77777777" w:rsidR="008B5B4C" w:rsidRPr="00CD23C3" w:rsidRDefault="008B5B4C" w:rsidP="008B5B4C">
      <w:pPr>
        <w:pStyle w:val="ListParagraph"/>
        <w:numPr>
          <w:ilvl w:val="0"/>
          <w:numId w:val="7"/>
        </w:numPr>
        <w:shd w:val="clear" w:color="auto" w:fill="FFFFFF"/>
        <w:spacing w:after="0" w:line="240" w:lineRule="auto"/>
        <w:rPr>
          <w:rFonts w:cstheme="minorHAnsi"/>
          <w:sz w:val="24"/>
          <w:szCs w:val="24"/>
          <w:lang w:val="en-US"/>
        </w:rPr>
      </w:pPr>
      <w:r w:rsidRPr="00CD23C3">
        <w:rPr>
          <w:rFonts w:cstheme="minorHAnsi"/>
          <w:sz w:val="24"/>
          <w:szCs w:val="24"/>
        </w:rPr>
        <w:t xml:space="preserve">Ellis, L. (2015). A Critique of the Ubiquity of the Toulmin Model in Argumentative Writing Instruction in the U.S.A. In F. H. van </w:t>
      </w:r>
      <w:proofErr w:type="spellStart"/>
      <w:r w:rsidRPr="00CD23C3">
        <w:rPr>
          <w:rFonts w:cstheme="minorHAnsi"/>
          <w:sz w:val="24"/>
          <w:szCs w:val="24"/>
        </w:rPr>
        <w:t>Eemeren</w:t>
      </w:r>
      <w:proofErr w:type="spellEnd"/>
      <w:r w:rsidRPr="00CD23C3">
        <w:rPr>
          <w:rFonts w:cstheme="minorHAnsi"/>
          <w:sz w:val="24"/>
          <w:szCs w:val="24"/>
        </w:rPr>
        <w:t xml:space="preserve"> &amp; B. </w:t>
      </w:r>
      <w:proofErr w:type="spellStart"/>
      <w:r w:rsidRPr="00CD23C3">
        <w:rPr>
          <w:rFonts w:cstheme="minorHAnsi"/>
          <w:sz w:val="24"/>
          <w:szCs w:val="24"/>
        </w:rPr>
        <w:t>Garssen</w:t>
      </w:r>
      <w:proofErr w:type="spellEnd"/>
      <w:r w:rsidRPr="00CD23C3">
        <w:rPr>
          <w:rFonts w:cstheme="minorHAnsi"/>
          <w:sz w:val="24"/>
          <w:szCs w:val="24"/>
        </w:rPr>
        <w:t xml:space="preserve"> (Eds.), Scrutinizing Argumentation in Practice (UK ed. edition, pp. 201–214). Amsterdam</w:t>
      </w:r>
    </w:p>
    <w:p w14:paraId="0E4970AC" w14:textId="77777777" w:rsidR="008B5B4C" w:rsidRPr="00CD23C3" w:rsidRDefault="008B5B4C" w:rsidP="008B5B4C">
      <w:pPr>
        <w:pStyle w:val="ListParagraph"/>
        <w:numPr>
          <w:ilvl w:val="0"/>
          <w:numId w:val="7"/>
        </w:numPr>
        <w:shd w:val="clear" w:color="auto" w:fill="FFFFFF"/>
        <w:spacing w:after="0" w:line="240" w:lineRule="auto"/>
        <w:rPr>
          <w:rFonts w:eastAsia="Times New Roman" w:cstheme="minorHAnsi"/>
          <w:color w:val="3A3A3A"/>
          <w:sz w:val="24"/>
          <w:szCs w:val="24"/>
          <w:lang w:val="en-US"/>
        </w:rPr>
      </w:pPr>
      <w:r w:rsidRPr="00CD23C3">
        <w:rPr>
          <w:rFonts w:cstheme="minorHAnsi"/>
          <w:color w:val="000000"/>
          <w:sz w:val="24"/>
          <w:szCs w:val="24"/>
          <w:shd w:val="clear" w:color="auto" w:fill="FFFFFF"/>
        </w:rPr>
        <w:t>Government Executive. (2019). </w:t>
      </w:r>
      <w:r w:rsidRPr="00CD23C3">
        <w:rPr>
          <w:rFonts w:cstheme="minorHAnsi"/>
          <w:i/>
          <w:iCs/>
          <w:color w:val="000000"/>
          <w:sz w:val="24"/>
          <w:szCs w:val="24"/>
          <w:shd w:val="clear" w:color="auto" w:fill="FFFFFF"/>
        </w:rPr>
        <w:t>How the R.E.D Model Can Make You a Better Leader (and Thinker)</w:t>
      </w:r>
      <w:r w:rsidRPr="00CD23C3">
        <w:rPr>
          <w:rFonts w:cstheme="minorHAnsi"/>
          <w:color w:val="000000"/>
          <w:sz w:val="24"/>
          <w:szCs w:val="24"/>
          <w:shd w:val="clear" w:color="auto" w:fill="FFFFFF"/>
        </w:rPr>
        <w:t>. [online] Available at: https://www.govexec.com/management/2013/07/how-red-model-can-make-you-better-leader-and-thinker/67301/ [Accessed 13 Dec. 2019].</w:t>
      </w:r>
    </w:p>
    <w:p w14:paraId="32743FEA" w14:textId="77777777" w:rsidR="008B5B4C" w:rsidRPr="00CD23C3" w:rsidRDefault="008B5B4C" w:rsidP="008B5B4C">
      <w:pPr>
        <w:pStyle w:val="ListParagraph"/>
        <w:numPr>
          <w:ilvl w:val="0"/>
          <w:numId w:val="7"/>
        </w:numPr>
        <w:shd w:val="clear" w:color="auto" w:fill="FFFFFF"/>
        <w:spacing w:after="0" w:line="240" w:lineRule="auto"/>
        <w:rPr>
          <w:rFonts w:eastAsia="Times New Roman" w:cstheme="minorHAnsi"/>
          <w:color w:val="3A3A3A"/>
          <w:sz w:val="24"/>
          <w:szCs w:val="24"/>
          <w:lang w:val="en-US"/>
        </w:rPr>
      </w:pPr>
      <w:r w:rsidRPr="00CD23C3">
        <w:rPr>
          <w:rFonts w:cstheme="minorHAnsi"/>
          <w:color w:val="000000"/>
          <w:sz w:val="24"/>
          <w:szCs w:val="24"/>
          <w:shd w:val="clear" w:color="auto" w:fill="FFFFFF"/>
        </w:rPr>
        <w:t>Herzberg, F. (1966). </w:t>
      </w:r>
      <w:r w:rsidRPr="00CD23C3">
        <w:rPr>
          <w:rFonts w:cstheme="minorHAnsi"/>
          <w:i/>
          <w:iCs/>
          <w:color w:val="000000"/>
          <w:sz w:val="24"/>
          <w:szCs w:val="24"/>
          <w:shd w:val="clear" w:color="auto" w:fill="FFFFFF"/>
        </w:rPr>
        <w:t>Work and the nature of man</w:t>
      </w:r>
      <w:r w:rsidRPr="00CD23C3">
        <w:rPr>
          <w:rFonts w:cstheme="minorHAnsi"/>
          <w:color w:val="000000"/>
          <w:sz w:val="24"/>
          <w:szCs w:val="24"/>
          <w:shd w:val="clear" w:color="auto" w:fill="FFFFFF"/>
        </w:rPr>
        <w:t>. Cleveland: World Pub. Co.</w:t>
      </w:r>
    </w:p>
    <w:p w14:paraId="30C4CE26" w14:textId="77777777" w:rsidR="008B5B4C" w:rsidRPr="00CD23C3" w:rsidRDefault="008B5B4C" w:rsidP="008B5B4C">
      <w:pPr>
        <w:pStyle w:val="ListParagraph"/>
        <w:numPr>
          <w:ilvl w:val="0"/>
          <w:numId w:val="7"/>
        </w:numPr>
        <w:shd w:val="clear" w:color="auto" w:fill="FFFFFF"/>
        <w:spacing w:after="0" w:line="240" w:lineRule="auto"/>
        <w:rPr>
          <w:rFonts w:eastAsia="Times New Roman" w:cstheme="minorHAnsi"/>
          <w:color w:val="3A3A3A"/>
          <w:sz w:val="24"/>
          <w:szCs w:val="24"/>
          <w:lang w:val="en-US"/>
        </w:rPr>
      </w:pPr>
      <w:r w:rsidRPr="00CD23C3">
        <w:rPr>
          <w:rFonts w:eastAsia="Times New Roman" w:cstheme="minorHAnsi"/>
          <w:color w:val="3A3A3A"/>
          <w:sz w:val="24"/>
          <w:szCs w:val="24"/>
          <w:lang w:val="en-US"/>
        </w:rPr>
        <w:t>McGregor, Cutcher-Gershenfeld, Joel, 2006. </w:t>
      </w:r>
      <w:r w:rsidRPr="00CD23C3">
        <w:rPr>
          <w:rFonts w:eastAsia="Times New Roman" w:cstheme="minorHAnsi"/>
          <w:i/>
          <w:iCs/>
          <w:color w:val="3A3A3A"/>
          <w:sz w:val="24"/>
          <w:szCs w:val="24"/>
          <w:lang w:val="en-US"/>
        </w:rPr>
        <w:t>The human side of enterprise</w:t>
      </w:r>
      <w:r w:rsidRPr="00CD23C3">
        <w:rPr>
          <w:rFonts w:eastAsia="Times New Roman" w:cstheme="minorHAnsi"/>
          <w:color w:val="3A3A3A"/>
          <w:sz w:val="24"/>
          <w:szCs w:val="24"/>
          <w:lang w:val="en-US"/>
        </w:rPr>
        <w:t> Annotated., New York; London: McGraw-Hill.</w:t>
      </w:r>
    </w:p>
    <w:p w14:paraId="09254EFE" w14:textId="77777777" w:rsidR="008B5B4C" w:rsidRPr="00CD23C3" w:rsidRDefault="008B5B4C" w:rsidP="008B5B4C">
      <w:pPr>
        <w:pStyle w:val="ListParagraph"/>
        <w:numPr>
          <w:ilvl w:val="0"/>
          <w:numId w:val="7"/>
        </w:numPr>
        <w:rPr>
          <w:rFonts w:cstheme="minorHAnsi"/>
          <w:sz w:val="24"/>
          <w:szCs w:val="24"/>
          <w:lang w:val="en-US"/>
        </w:rPr>
      </w:pPr>
      <w:r w:rsidRPr="00CD23C3">
        <w:rPr>
          <w:rFonts w:cstheme="minorHAnsi"/>
          <w:color w:val="000000"/>
          <w:sz w:val="24"/>
          <w:szCs w:val="24"/>
          <w:shd w:val="clear" w:color="auto" w:fill="FFFFFF"/>
        </w:rPr>
        <w:lastRenderedPageBreak/>
        <w:t>Medium. (2019). </w:t>
      </w:r>
      <w:r w:rsidRPr="00CD23C3">
        <w:rPr>
          <w:rFonts w:cstheme="minorHAnsi"/>
          <w:i/>
          <w:iCs/>
          <w:color w:val="000000"/>
          <w:sz w:val="24"/>
          <w:szCs w:val="24"/>
          <w:shd w:val="clear" w:color="auto" w:fill="FFFFFF"/>
        </w:rPr>
        <w:t>Learn and Be Curious: 4 Pieces of Advice from my AWS Internship</w:t>
      </w:r>
      <w:r w:rsidRPr="00CD23C3">
        <w:rPr>
          <w:rFonts w:cstheme="minorHAnsi"/>
          <w:color w:val="000000"/>
          <w:sz w:val="24"/>
          <w:szCs w:val="24"/>
          <w:shd w:val="clear" w:color="auto" w:fill="FFFFFF"/>
        </w:rPr>
        <w:t>. [online] Available at: https://medium.com/@balianya/learn-and-be-curious-4-pieces-of-advice-from-my-aws-internship-12a03bb16138 [Accessed 18 Nov. 2019].</w:t>
      </w:r>
    </w:p>
    <w:p w14:paraId="775408D0" w14:textId="77777777" w:rsidR="008B5B4C" w:rsidRPr="00CD23C3" w:rsidRDefault="008B5B4C" w:rsidP="008B5B4C">
      <w:pPr>
        <w:pStyle w:val="ListParagraph"/>
        <w:numPr>
          <w:ilvl w:val="0"/>
          <w:numId w:val="7"/>
        </w:numPr>
        <w:rPr>
          <w:rFonts w:cstheme="minorHAnsi"/>
          <w:sz w:val="24"/>
          <w:szCs w:val="24"/>
        </w:rPr>
      </w:pPr>
      <w:r w:rsidRPr="00CD23C3">
        <w:rPr>
          <w:rFonts w:cstheme="minorHAnsi"/>
          <w:sz w:val="24"/>
          <w:szCs w:val="24"/>
        </w:rPr>
        <w:t>Mindtools.com. (2019). Understanding Workplace Values. [online] Available at: https://www.mindtools.com/pages/article/understanding-workplace-values.htm [Accessed 11 Dec. 2019].</w:t>
      </w:r>
    </w:p>
    <w:p w14:paraId="6DE309A6" w14:textId="77777777" w:rsidR="008B5B4C" w:rsidRPr="00CD23C3" w:rsidRDefault="008B5B4C" w:rsidP="008B5B4C">
      <w:pPr>
        <w:pStyle w:val="ListParagraph"/>
        <w:numPr>
          <w:ilvl w:val="0"/>
          <w:numId w:val="7"/>
        </w:numPr>
        <w:rPr>
          <w:rFonts w:cstheme="minorHAnsi"/>
          <w:color w:val="000000"/>
          <w:sz w:val="24"/>
          <w:szCs w:val="24"/>
          <w:shd w:val="clear" w:color="auto" w:fill="FFFFFF"/>
        </w:rPr>
      </w:pPr>
      <w:r w:rsidRPr="00CD23C3">
        <w:rPr>
          <w:rFonts w:cstheme="minorHAnsi"/>
          <w:color w:val="000000"/>
          <w:sz w:val="24"/>
          <w:szCs w:val="24"/>
          <w:shd w:val="clear" w:color="auto" w:fill="FFFFFF"/>
        </w:rPr>
        <w:t>Nilsson, N. (2014). </w:t>
      </w:r>
      <w:r w:rsidRPr="00CD23C3">
        <w:rPr>
          <w:rFonts w:cstheme="minorHAnsi"/>
          <w:i/>
          <w:iCs/>
          <w:color w:val="000000"/>
          <w:sz w:val="24"/>
          <w:szCs w:val="24"/>
          <w:shd w:val="clear" w:color="auto" w:fill="FFFFFF"/>
        </w:rPr>
        <w:t>Understanding beliefs</w:t>
      </w:r>
      <w:r w:rsidRPr="00CD23C3">
        <w:rPr>
          <w:rFonts w:cstheme="minorHAnsi"/>
          <w:color w:val="000000"/>
          <w:sz w:val="24"/>
          <w:szCs w:val="24"/>
          <w:shd w:val="clear" w:color="auto" w:fill="FFFFFF"/>
        </w:rPr>
        <w:t>. MIT Press.</w:t>
      </w:r>
    </w:p>
    <w:p w14:paraId="39F60956" w14:textId="77777777" w:rsidR="008B5B4C" w:rsidRPr="00CD23C3" w:rsidRDefault="008B5B4C" w:rsidP="008B5B4C">
      <w:pPr>
        <w:pStyle w:val="NormalWeb"/>
        <w:numPr>
          <w:ilvl w:val="0"/>
          <w:numId w:val="7"/>
        </w:numPr>
        <w:spacing w:before="0" w:beforeAutospacing="0" w:after="0" w:afterAutospacing="0" w:line="360" w:lineRule="atLeast"/>
        <w:rPr>
          <w:rFonts w:asciiTheme="minorHAnsi" w:hAnsiTheme="minorHAnsi" w:cstheme="minorHAnsi"/>
          <w:color w:val="000000"/>
        </w:rPr>
      </w:pPr>
      <w:r w:rsidRPr="00CD23C3">
        <w:rPr>
          <w:rFonts w:asciiTheme="minorHAnsi" w:hAnsiTheme="minorHAnsi" w:cstheme="minorHAnsi"/>
          <w:color w:val="000000"/>
        </w:rPr>
        <w:t xml:space="preserve"> Pearson (2019). [online] Available at: https://downloads.pearsonassessments.com/images/assets/talentlens/CriticalThinking-eBook.pdf [Accessed 13 Dec. 2019].</w:t>
      </w:r>
    </w:p>
    <w:p w14:paraId="2ED0EE9A" w14:textId="77777777" w:rsidR="008B5B4C" w:rsidRPr="00CD23C3" w:rsidRDefault="008B5B4C" w:rsidP="008B5B4C">
      <w:pPr>
        <w:pStyle w:val="ListParagraph"/>
        <w:numPr>
          <w:ilvl w:val="0"/>
          <w:numId w:val="7"/>
        </w:numPr>
        <w:rPr>
          <w:rFonts w:cstheme="minorHAnsi"/>
          <w:color w:val="000000"/>
          <w:sz w:val="24"/>
          <w:szCs w:val="24"/>
          <w:shd w:val="clear" w:color="auto" w:fill="FFFFFF"/>
        </w:rPr>
      </w:pPr>
      <w:r w:rsidRPr="00CD23C3">
        <w:rPr>
          <w:rFonts w:cstheme="minorHAnsi"/>
          <w:color w:val="000000"/>
          <w:sz w:val="24"/>
          <w:szCs w:val="24"/>
          <w:shd w:val="clear" w:color="auto" w:fill="FFFFFF"/>
        </w:rPr>
        <w:t>Pigors, P., Myers, C. and Malm, F. (1973). </w:t>
      </w:r>
      <w:r w:rsidRPr="00CD23C3">
        <w:rPr>
          <w:rFonts w:cstheme="minorHAnsi"/>
          <w:i/>
          <w:iCs/>
          <w:color w:val="000000"/>
          <w:sz w:val="24"/>
          <w:szCs w:val="24"/>
          <w:shd w:val="clear" w:color="auto" w:fill="FFFFFF"/>
        </w:rPr>
        <w:t>Management of human resources</w:t>
      </w:r>
      <w:r w:rsidRPr="00CD23C3">
        <w:rPr>
          <w:rFonts w:cstheme="minorHAnsi"/>
          <w:color w:val="000000"/>
          <w:sz w:val="24"/>
          <w:szCs w:val="24"/>
          <w:shd w:val="clear" w:color="auto" w:fill="FFFFFF"/>
        </w:rPr>
        <w:t>. New York: McGraw-Hill.</w:t>
      </w:r>
    </w:p>
    <w:p w14:paraId="205E52ED" w14:textId="77777777" w:rsidR="008B5B4C" w:rsidRPr="00CD23C3" w:rsidRDefault="008B5B4C" w:rsidP="008B5B4C">
      <w:pPr>
        <w:pStyle w:val="ListParagraph"/>
        <w:numPr>
          <w:ilvl w:val="0"/>
          <w:numId w:val="7"/>
        </w:numPr>
        <w:rPr>
          <w:rFonts w:cstheme="minorHAnsi"/>
          <w:sz w:val="24"/>
          <w:szCs w:val="24"/>
          <w:lang w:val="en-US"/>
        </w:rPr>
      </w:pPr>
      <w:proofErr w:type="spellStart"/>
      <w:r w:rsidRPr="00CD23C3">
        <w:rPr>
          <w:rFonts w:cstheme="minorHAnsi"/>
          <w:sz w:val="24"/>
          <w:szCs w:val="24"/>
        </w:rPr>
        <w:t>Roste</w:t>
      </w:r>
      <w:proofErr w:type="spellEnd"/>
      <w:r w:rsidRPr="00CD23C3">
        <w:rPr>
          <w:rFonts w:cstheme="minorHAnsi"/>
          <w:sz w:val="24"/>
          <w:szCs w:val="24"/>
        </w:rPr>
        <w:t>, R. (2017). What is the Difference between Beliefs and Values? Insights Magazine. [online] Available at: https://www.insightforliving.ca/read/articles/whats-difference-between-beliefs-and-values [Accessed 18 Nov. 2019].</w:t>
      </w:r>
    </w:p>
    <w:p w14:paraId="5DA024CA" w14:textId="77777777" w:rsidR="008B5B4C" w:rsidRPr="00CD23C3" w:rsidRDefault="008B5B4C" w:rsidP="008B5B4C">
      <w:pPr>
        <w:pStyle w:val="ListParagraph"/>
        <w:numPr>
          <w:ilvl w:val="0"/>
          <w:numId w:val="7"/>
        </w:numPr>
        <w:shd w:val="clear" w:color="auto" w:fill="FFFFFF"/>
        <w:spacing w:after="0" w:line="240" w:lineRule="auto"/>
        <w:rPr>
          <w:rFonts w:eastAsia="Times New Roman" w:cstheme="minorHAnsi"/>
          <w:color w:val="3A3A3A"/>
          <w:sz w:val="24"/>
          <w:szCs w:val="24"/>
          <w:lang w:val="en-US"/>
        </w:rPr>
      </w:pPr>
      <w:r w:rsidRPr="00CD23C3">
        <w:rPr>
          <w:rFonts w:eastAsia="Times New Roman" w:cstheme="minorHAnsi"/>
          <w:color w:val="3A3A3A"/>
          <w:sz w:val="24"/>
          <w:szCs w:val="24"/>
          <w:lang w:val="en-US"/>
        </w:rPr>
        <w:t>Schermerhorn et al., 2002. </w:t>
      </w:r>
      <w:r w:rsidRPr="00CD23C3">
        <w:rPr>
          <w:rFonts w:eastAsia="Times New Roman" w:cstheme="minorHAnsi"/>
          <w:i/>
          <w:iCs/>
          <w:color w:val="3A3A3A"/>
          <w:sz w:val="24"/>
          <w:szCs w:val="24"/>
          <w:lang w:val="en-US"/>
        </w:rPr>
        <w:t>Organizational behavior</w:t>
      </w:r>
      <w:r w:rsidRPr="00CD23C3">
        <w:rPr>
          <w:rFonts w:eastAsia="Times New Roman" w:cstheme="minorHAnsi"/>
          <w:color w:val="3A3A3A"/>
          <w:sz w:val="24"/>
          <w:szCs w:val="24"/>
          <w:lang w:val="en-US"/>
        </w:rPr>
        <w:t> 8th ed., New York; Chichester: Wiley.</w:t>
      </w:r>
    </w:p>
    <w:p w14:paraId="63B0394A" w14:textId="77777777" w:rsidR="008B5B4C" w:rsidRPr="00CD23C3" w:rsidRDefault="008B5B4C" w:rsidP="008B5B4C">
      <w:pPr>
        <w:pStyle w:val="ListParagraph"/>
        <w:numPr>
          <w:ilvl w:val="0"/>
          <w:numId w:val="7"/>
        </w:numPr>
        <w:shd w:val="clear" w:color="auto" w:fill="FFFFFF"/>
        <w:spacing w:after="0" w:line="240" w:lineRule="auto"/>
        <w:rPr>
          <w:rFonts w:eastAsia="Times New Roman" w:cstheme="minorHAnsi"/>
          <w:color w:val="3A3A3A"/>
          <w:sz w:val="24"/>
          <w:szCs w:val="24"/>
          <w:lang w:val="en-US"/>
        </w:rPr>
      </w:pPr>
      <w:r w:rsidRPr="00CD23C3">
        <w:rPr>
          <w:rFonts w:eastAsia="Times New Roman" w:cstheme="minorHAnsi"/>
          <w:color w:val="3A3A3A"/>
          <w:sz w:val="24"/>
          <w:szCs w:val="24"/>
          <w:lang w:val="en-US"/>
        </w:rPr>
        <w:t xml:space="preserve">Yasushi </w:t>
      </w:r>
      <w:proofErr w:type="spellStart"/>
      <w:r w:rsidRPr="00CD23C3">
        <w:rPr>
          <w:rFonts w:eastAsia="Times New Roman" w:cstheme="minorHAnsi"/>
          <w:color w:val="3A3A3A"/>
          <w:sz w:val="24"/>
          <w:szCs w:val="24"/>
          <w:lang w:val="en-US"/>
        </w:rPr>
        <w:t>Gotoh</w:t>
      </w:r>
      <w:proofErr w:type="spellEnd"/>
      <w:r w:rsidRPr="00CD23C3">
        <w:rPr>
          <w:rFonts w:eastAsia="Times New Roman" w:cstheme="minorHAnsi"/>
          <w:color w:val="3A3A3A"/>
          <w:sz w:val="24"/>
          <w:szCs w:val="24"/>
          <w:lang w:val="en-US"/>
        </w:rPr>
        <w:t>, 2017. DEVELOPMENT OF CRITICAL THINKING WITH METACOGNITIVE REGULATION AND TOULMIN MODEL. </w:t>
      </w:r>
      <w:r w:rsidRPr="00CD23C3">
        <w:rPr>
          <w:rFonts w:eastAsia="Times New Roman" w:cstheme="minorHAnsi"/>
          <w:i/>
          <w:iCs/>
          <w:color w:val="3A3A3A"/>
          <w:sz w:val="24"/>
          <w:szCs w:val="24"/>
          <w:lang w:val="en-US"/>
        </w:rPr>
        <w:t>Proceedings of the IADIS International Conference on Cognition &amp; Exploratory Learning in Digital Age</w:t>
      </w:r>
      <w:r w:rsidRPr="00CD23C3">
        <w:rPr>
          <w:rFonts w:eastAsia="Times New Roman" w:cstheme="minorHAnsi"/>
          <w:color w:val="3A3A3A"/>
          <w:sz w:val="24"/>
          <w:szCs w:val="24"/>
          <w:lang w:val="en-US"/>
        </w:rPr>
        <w:t>, pp.281–286.</w:t>
      </w:r>
    </w:p>
    <w:p w14:paraId="69CC5AC5" w14:textId="47154EB5" w:rsidR="008B5B4C" w:rsidRPr="008B5B4C" w:rsidRDefault="008B5B4C" w:rsidP="008B5B4C">
      <w:pPr>
        <w:pStyle w:val="ListParagraph"/>
        <w:numPr>
          <w:ilvl w:val="0"/>
          <w:numId w:val="7"/>
        </w:numPr>
        <w:rPr>
          <w:rFonts w:cstheme="minorHAnsi"/>
          <w:color w:val="000000"/>
          <w:sz w:val="24"/>
          <w:szCs w:val="24"/>
          <w:shd w:val="clear" w:color="auto" w:fill="FFFFFF"/>
        </w:rPr>
      </w:pPr>
      <w:r w:rsidRPr="00CD23C3">
        <w:rPr>
          <w:rFonts w:cstheme="minorHAnsi"/>
          <w:color w:val="000000"/>
          <w:sz w:val="24"/>
          <w:szCs w:val="24"/>
          <w:shd w:val="clear" w:color="auto" w:fill="FFFFFF"/>
        </w:rPr>
        <w:t>Youtube.com. (2019). </w:t>
      </w:r>
      <w:r w:rsidRPr="00CD23C3">
        <w:rPr>
          <w:rFonts w:cstheme="minorHAnsi"/>
          <w:i/>
          <w:iCs/>
          <w:color w:val="000000"/>
          <w:sz w:val="24"/>
          <w:szCs w:val="24"/>
          <w:shd w:val="clear" w:color="auto" w:fill="FFFFFF"/>
        </w:rPr>
        <w:t>YouTube</w:t>
      </w:r>
      <w:r w:rsidRPr="00CD23C3">
        <w:rPr>
          <w:rFonts w:cstheme="minorHAnsi"/>
          <w:color w:val="000000"/>
          <w:sz w:val="24"/>
          <w:szCs w:val="24"/>
          <w:shd w:val="clear" w:color="auto" w:fill="FFFFFF"/>
        </w:rPr>
        <w:t>. [online] Available at: https://www.youtube.com/watch?v=KPbKeNghRYE [Accessed 18 Nov. 2019].</w:t>
      </w:r>
    </w:p>
    <w:p w14:paraId="08A9CEF3" w14:textId="77777777" w:rsidR="008B5B4C" w:rsidRDefault="008B5B4C" w:rsidP="008B5B4C">
      <w:pPr>
        <w:rPr>
          <w:shd w:val="clear" w:color="auto" w:fill="FFFFFF"/>
        </w:rPr>
      </w:pPr>
    </w:p>
    <w:p w14:paraId="77665314" w14:textId="77777777" w:rsidR="007D248E" w:rsidRDefault="007D248E" w:rsidP="00005D47">
      <w:pPr>
        <w:rPr>
          <w:shd w:val="clear" w:color="auto" w:fill="FFFFFF"/>
        </w:rPr>
      </w:pPr>
    </w:p>
    <w:p w14:paraId="3254873D" w14:textId="77777777" w:rsidR="00A74E75" w:rsidRDefault="00A74E75" w:rsidP="00A74E75">
      <w:pPr>
        <w:pStyle w:val="Heading1"/>
        <w:jc w:val="center"/>
        <w:rPr>
          <w:shd w:val="clear" w:color="auto" w:fill="FFFFFF"/>
        </w:rPr>
      </w:pPr>
    </w:p>
    <w:p w14:paraId="1296544D" w14:textId="2C2CD78E" w:rsidR="00A74E75" w:rsidRDefault="00A74E75" w:rsidP="00736F63">
      <w:pPr>
        <w:rPr>
          <w:rFonts w:ascii="Arial" w:hAnsi="Arial" w:cs="Arial"/>
          <w:sz w:val="20"/>
          <w:szCs w:val="20"/>
          <w:shd w:val="clear" w:color="auto" w:fill="FFFFFF"/>
        </w:rPr>
      </w:pPr>
    </w:p>
    <w:p w14:paraId="4F56244C" w14:textId="36BB5CEA" w:rsidR="00A74E75" w:rsidRDefault="00A74E75" w:rsidP="00736F63">
      <w:pPr>
        <w:rPr>
          <w:rFonts w:ascii="Arial" w:hAnsi="Arial" w:cs="Arial"/>
          <w:sz w:val="20"/>
          <w:szCs w:val="20"/>
          <w:shd w:val="clear" w:color="auto" w:fill="FFFFFF"/>
        </w:rPr>
      </w:pPr>
    </w:p>
    <w:p w14:paraId="4CE846A9" w14:textId="77777777" w:rsidR="00A74E75" w:rsidRPr="00A74E75" w:rsidRDefault="00A74E75" w:rsidP="00736F63">
      <w:pPr>
        <w:rPr>
          <w:rFonts w:ascii="Arial" w:hAnsi="Arial" w:cs="Arial"/>
          <w:sz w:val="20"/>
          <w:szCs w:val="20"/>
          <w:shd w:val="clear" w:color="auto" w:fill="FFFFFF"/>
        </w:rPr>
      </w:pPr>
    </w:p>
    <w:p w14:paraId="451EFF0C" w14:textId="77777777" w:rsidR="009D496F" w:rsidRDefault="009D496F" w:rsidP="00736F63">
      <w:pPr>
        <w:rPr>
          <w:rFonts w:ascii="Arial" w:hAnsi="Arial" w:cs="Arial"/>
          <w:color w:val="FF0000"/>
          <w:sz w:val="20"/>
          <w:szCs w:val="20"/>
          <w:shd w:val="clear" w:color="auto" w:fill="FFFFFF"/>
        </w:rPr>
      </w:pPr>
    </w:p>
    <w:p w14:paraId="255DCA54" w14:textId="77777777" w:rsidR="009D496F" w:rsidRPr="00F12B5A" w:rsidRDefault="009D496F" w:rsidP="00736F63">
      <w:pPr>
        <w:rPr>
          <w:rFonts w:ascii="Arial" w:hAnsi="Arial" w:cs="Arial"/>
          <w:color w:val="FF0000"/>
          <w:sz w:val="20"/>
          <w:szCs w:val="20"/>
          <w:shd w:val="clear" w:color="auto" w:fill="FFFFFF"/>
        </w:rPr>
      </w:pPr>
    </w:p>
    <w:sectPr w:rsidR="009D496F" w:rsidRPr="00F12B5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A2605" w14:textId="77777777" w:rsidR="00DC5C51" w:rsidRDefault="00DC5C51" w:rsidP="007C226E">
      <w:pPr>
        <w:spacing w:after="0" w:line="240" w:lineRule="auto"/>
      </w:pPr>
      <w:r>
        <w:separator/>
      </w:r>
    </w:p>
  </w:endnote>
  <w:endnote w:type="continuationSeparator" w:id="0">
    <w:p w14:paraId="38BF139B" w14:textId="77777777" w:rsidR="00DC5C51" w:rsidRDefault="00DC5C51" w:rsidP="007C2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AE407E" w14:textId="77777777" w:rsidR="00DC5C51" w:rsidRDefault="00DC5C51" w:rsidP="007C226E">
      <w:pPr>
        <w:spacing w:after="0" w:line="240" w:lineRule="auto"/>
      </w:pPr>
      <w:r>
        <w:separator/>
      </w:r>
    </w:p>
  </w:footnote>
  <w:footnote w:type="continuationSeparator" w:id="0">
    <w:p w14:paraId="0EB98DF9" w14:textId="77777777" w:rsidR="00DC5C51" w:rsidRDefault="00DC5C51" w:rsidP="007C2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361AE0"/>
    <w:multiLevelType w:val="hybridMultilevel"/>
    <w:tmpl w:val="78561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0E58AB"/>
    <w:multiLevelType w:val="hybridMultilevel"/>
    <w:tmpl w:val="AD12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3E520A"/>
    <w:multiLevelType w:val="hybridMultilevel"/>
    <w:tmpl w:val="17906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C7381E"/>
    <w:multiLevelType w:val="hybridMultilevel"/>
    <w:tmpl w:val="3D3475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8C49B5"/>
    <w:multiLevelType w:val="hybridMultilevel"/>
    <w:tmpl w:val="ECBCA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6975B69"/>
    <w:multiLevelType w:val="hybridMultilevel"/>
    <w:tmpl w:val="191A7510"/>
    <w:lvl w:ilvl="0" w:tplc="3C7235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596050"/>
    <w:multiLevelType w:val="hybridMultilevel"/>
    <w:tmpl w:val="57C0F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4DE"/>
    <w:rsid w:val="00005D47"/>
    <w:rsid w:val="00045543"/>
    <w:rsid w:val="00096AAF"/>
    <w:rsid w:val="001C5FA9"/>
    <w:rsid w:val="00280B73"/>
    <w:rsid w:val="002C7B41"/>
    <w:rsid w:val="002F389F"/>
    <w:rsid w:val="00310E77"/>
    <w:rsid w:val="00312C95"/>
    <w:rsid w:val="003144CD"/>
    <w:rsid w:val="003413DF"/>
    <w:rsid w:val="00391670"/>
    <w:rsid w:val="003B54DE"/>
    <w:rsid w:val="003C5ABD"/>
    <w:rsid w:val="003F1E5D"/>
    <w:rsid w:val="00457F01"/>
    <w:rsid w:val="004908C3"/>
    <w:rsid w:val="004C3E14"/>
    <w:rsid w:val="004F3B53"/>
    <w:rsid w:val="00512088"/>
    <w:rsid w:val="005A171B"/>
    <w:rsid w:val="00653D4A"/>
    <w:rsid w:val="007323E9"/>
    <w:rsid w:val="00736F63"/>
    <w:rsid w:val="007C226E"/>
    <w:rsid w:val="007D248E"/>
    <w:rsid w:val="00865E28"/>
    <w:rsid w:val="008B3185"/>
    <w:rsid w:val="008B5B4C"/>
    <w:rsid w:val="009107D7"/>
    <w:rsid w:val="009502D5"/>
    <w:rsid w:val="009557EC"/>
    <w:rsid w:val="00983A46"/>
    <w:rsid w:val="009C17ED"/>
    <w:rsid w:val="009D496F"/>
    <w:rsid w:val="009F43C4"/>
    <w:rsid w:val="00A65B52"/>
    <w:rsid w:val="00A74E75"/>
    <w:rsid w:val="00B042CE"/>
    <w:rsid w:val="00B37F13"/>
    <w:rsid w:val="00BB6C4E"/>
    <w:rsid w:val="00C3139D"/>
    <w:rsid w:val="00CC3616"/>
    <w:rsid w:val="00CC4968"/>
    <w:rsid w:val="00DC5C51"/>
    <w:rsid w:val="00DF20CA"/>
    <w:rsid w:val="00F12B5A"/>
    <w:rsid w:val="00F80337"/>
    <w:rsid w:val="00FF72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75322"/>
  <w15:chartTrackingRefBased/>
  <w15:docId w15:val="{C652A824-87F8-4506-876B-497C01CC1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280B7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B73"/>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280B73"/>
    <w:rPr>
      <w:color w:val="0000FF"/>
      <w:u w:val="single"/>
    </w:rPr>
  </w:style>
  <w:style w:type="character" w:styleId="UnresolvedMention">
    <w:name w:val="Unresolved Mention"/>
    <w:basedOn w:val="DefaultParagraphFont"/>
    <w:uiPriority w:val="99"/>
    <w:semiHidden/>
    <w:unhideWhenUsed/>
    <w:rsid w:val="00280B73"/>
    <w:rPr>
      <w:color w:val="605E5C"/>
      <w:shd w:val="clear" w:color="auto" w:fill="E1DFDD"/>
    </w:rPr>
  </w:style>
  <w:style w:type="paragraph" w:styleId="NoSpacing">
    <w:name w:val="No Spacing"/>
    <w:uiPriority w:val="1"/>
    <w:qFormat/>
    <w:rsid w:val="00280B73"/>
    <w:pPr>
      <w:spacing w:after="0" w:line="240" w:lineRule="auto"/>
    </w:pPr>
    <w:rPr>
      <w:lang w:val="en-GB"/>
    </w:rPr>
  </w:style>
  <w:style w:type="paragraph" w:styleId="TOCHeading">
    <w:name w:val="TOC Heading"/>
    <w:basedOn w:val="Heading1"/>
    <w:next w:val="Normal"/>
    <w:uiPriority w:val="39"/>
    <w:unhideWhenUsed/>
    <w:qFormat/>
    <w:rsid w:val="001C5FA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557EC"/>
    <w:pPr>
      <w:spacing w:after="100"/>
    </w:pPr>
  </w:style>
  <w:style w:type="paragraph" w:styleId="TOC2">
    <w:name w:val="toc 2"/>
    <w:basedOn w:val="Normal"/>
    <w:next w:val="Normal"/>
    <w:autoRedefine/>
    <w:uiPriority w:val="39"/>
    <w:unhideWhenUsed/>
    <w:rsid w:val="009557E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557EC"/>
    <w:pPr>
      <w:spacing w:after="100"/>
      <w:ind w:left="440"/>
    </w:pPr>
    <w:rPr>
      <w:rFonts w:eastAsiaTheme="minorEastAsia" w:cs="Times New Roman"/>
      <w:lang w:val="en-US"/>
    </w:rPr>
  </w:style>
  <w:style w:type="character" w:customStyle="1" w:styleId="hi">
    <w:name w:val="hi"/>
    <w:basedOn w:val="DefaultParagraphFont"/>
    <w:rsid w:val="009107D7"/>
  </w:style>
  <w:style w:type="paragraph" w:styleId="ListParagraph">
    <w:name w:val="List Paragraph"/>
    <w:basedOn w:val="Normal"/>
    <w:uiPriority w:val="34"/>
    <w:qFormat/>
    <w:rsid w:val="003144CD"/>
    <w:pPr>
      <w:ind w:left="720"/>
      <w:contextualSpacing/>
    </w:pPr>
  </w:style>
  <w:style w:type="paragraph" w:styleId="Header">
    <w:name w:val="header"/>
    <w:basedOn w:val="Normal"/>
    <w:link w:val="HeaderChar"/>
    <w:uiPriority w:val="99"/>
    <w:unhideWhenUsed/>
    <w:rsid w:val="007C2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26E"/>
    <w:rPr>
      <w:lang w:val="en-GB"/>
    </w:rPr>
  </w:style>
  <w:style w:type="paragraph" w:styleId="Footer">
    <w:name w:val="footer"/>
    <w:basedOn w:val="Normal"/>
    <w:link w:val="FooterChar"/>
    <w:uiPriority w:val="99"/>
    <w:unhideWhenUsed/>
    <w:rsid w:val="007C2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26E"/>
    <w:rPr>
      <w:lang w:val="en-GB"/>
    </w:rPr>
  </w:style>
  <w:style w:type="paragraph" w:styleId="NormalWeb">
    <w:name w:val="Normal (Web)"/>
    <w:basedOn w:val="Normal"/>
    <w:uiPriority w:val="99"/>
    <w:unhideWhenUsed/>
    <w:rsid w:val="008B5B4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0709211">
      <w:bodyDiv w:val="1"/>
      <w:marLeft w:val="0"/>
      <w:marRight w:val="0"/>
      <w:marTop w:val="0"/>
      <w:marBottom w:val="0"/>
      <w:divBdr>
        <w:top w:val="none" w:sz="0" w:space="0" w:color="auto"/>
        <w:left w:val="none" w:sz="0" w:space="0" w:color="auto"/>
        <w:bottom w:val="none" w:sz="0" w:space="0" w:color="auto"/>
        <w:right w:val="none" w:sz="0" w:space="0" w:color="auto"/>
      </w:divBdr>
      <w:divsChild>
        <w:div w:id="1425758035">
          <w:marLeft w:val="0"/>
          <w:marRight w:val="0"/>
          <w:marTop w:val="0"/>
          <w:marBottom w:val="0"/>
          <w:divBdr>
            <w:top w:val="none" w:sz="0" w:space="0" w:color="auto"/>
            <w:left w:val="none" w:sz="0" w:space="0" w:color="auto"/>
            <w:bottom w:val="none" w:sz="0" w:space="0" w:color="auto"/>
            <w:right w:val="none" w:sz="0" w:space="0" w:color="auto"/>
          </w:divBdr>
          <w:divsChild>
            <w:div w:id="145247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17635">
      <w:bodyDiv w:val="1"/>
      <w:marLeft w:val="0"/>
      <w:marRight w:val="0"/>
      <w:marTop w:val="0"/>
      <w:marBottom w:val="0"/>
      <w:divBdr>
        <w:top w:val="none" w:sz="0" w:space="0" w:color="auto"/>
        <w:left w:val="none" w:sz="0" w:space="0" w:color="auto"/>
        <w:bottom w:val="none" w:sz="0" w:space="0" w:color="auto"/>
        <w:right w:val="none" w:sz="0" w:space="0" w:color="auto"/>
      </w:divBdr>
    </w:div>
    <w:div w:id="1820223438">
      <w:bodyDiv w:val="1"/>
      <w:marLeft w:val="0"/>
      <w:marRight w:val="0"/>
      <w:marTop w:val="0"/>
      <w:marBottom w:val="0"/>
      <w:divBdr>
        <w:top w:val="none" w:sz="0" w:space="0" w:color="auto"/>
        <w:left w:val="none" w:sz="0" w:space="0" w:color="auto"/>
        <w:bottom w:val="none" w:sz="0" w:space="0" w:color="auto"/>
        <w:right w:val="none" w:sz="0" w:space="0" w:color="auto"/>
      </w:divBdr>
    </w:div>
    <w:div w:id="198785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02D09-8957-4CAE-8DEC-371611B5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11</Pages>
  <Words>2343</Words>
  <Characters>13359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topala</dc:creator>
  <cp:keywords/>
  <dc:description/>
  <cp:lastModifiedBy>Adrian topala</cp:lastModifiedBy>
  <cp:revision>6</cp:revision>
  <dcterms:created xsi:type="dcterms:W3CDTF">2019-12-10T15:44:00Z</dcterms:created>
  <dcterms:modified xsi:type="dcterms:W3CDTF">2019-12-13T09:53:00Z</dcterms:modified>
</cp:coreProperties>
</file>