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3B71B" w14:textId="77777777" w:rsidR="00D07B9F" w:rsidRDefault="00D07B9F" w:rsidP="009F7F3D">
      <w:pPr>
        <w:rPr>
          <w:b/>
          <w:bCs/>
          <w:sz w:val="32"/>
          <w:szCs w:val="28"/>
        </w:rPr>
      </w:pPr>
    </w:p>
    <w:p w14:paraId="091167C5" w14:textId="77777777" w:rsidR="00D07B9F" w:rsidRDefault="00D07B9F" w:rsidP="00D07B9F">
      <w:pPr>
        <w:jc w:val="center"/>
        <w:rPr>
          <w:b/>
          <w:bCs/>
          <w:sz w:val="32"/>
          <w:szCs w:val="28"/>
        </w:rPr>
      </w:pPr>
    </w:p>
    <w:p w14:paraId="0C2BC738" w14:textId="77777777" w:rsidR="00D07B9F" w:rsidRDefault="00D07B9F" w:rsidP="00D07B9F">
      <w:pPr>
        <w:jc w:val="center"/>
        <w:rPr>
          <w:b/>
          <w:bCs/>
          <w:sz w:val="32"/>
          <w:szCs w:val="28"/>
        </w:rPr>
      </w:pPr>
    </w:p>
    <w:p w14:paraId="77E531AB" w14:textId="77777777" w:rsidR="00D07B9F" w:rsidRDefault="00D07B9F" w:rsidP="00D07B9F">
      <w:pPr>
        <w:jc w:val="center"/>
        <w:rPr>
          <w:b/>
          <w:bCs/>
          <w:sz w:val="32"/>
          <w:szCs w:val="28"/>
        </w:rPr>
      </w:pPr>
      <w:r w:rsidRPr="00D07B9F">
        <w:rPr>
          <w:b/>
          <w:bCs/>
          <w:sz w:val="32"/>
          <w:szCs w:val="28"/>
        </w:rPr>
        <w:t>ASSESSMENT OF DIFFERENT TRAITS AND MOTIVATIONS OF ENTREPRENEURSHIP IN HOSPITALITY INDUSTRY</w:t>
      </w:r>
    </w:p>
    <w:p w14:paraId="18FC722E" w14:textId="77777777" w:rsidR="00D07B9F" w:rsidRDefault="00D07B9F" w:rsidP="00D07B9F">
      <w:pPr>
        <w:jc w:val="center"/>
        <w:rPr>
          <w:b/>
          <w:bCs/>
          <w:sz w:val="32"/>
          <w:szCs w:val="28"/>
        </w:rPr>
      </w:pPr>
    </w:p>
    <w:p w14:paraId="6A30EB0D" w14:textId="77777777" w:rsidR="00D07B9F" w:rsidRDefault="00D07B9F" w:rsidP="00D6769D">
      <w:pPr>
        <w:rPr>
          <w:b/>
          <w:bCs/>
          <w:sz w:val="32"/>
          <w:szCs w:val="28"/>
        </w:rPr>
      </w:pPr>
    </w:p>
    <w:p w14:paraId="64954408" w14:textId="6AB870AC" w:rsidR="00D07B9F" w:rsidRDefault="00D07B9F" w:rsidP="00D07B9F">
      <w:pPr>
        <w:jc w:val="center"/>
        <w:rPr>
          <w:b/>
          <w:bCs/>
          <w:sz w:val="28"/>
          <w:szCs w:val="24"/>
        </w:rPr>
      </w:pPr>
      <w:r w:rsidRPr="00D6769D">
        <w:rPr>
          <w:b/>
          <w:bCs/>
          <w:sz w:val="28"/>
          <w:szCs w:val="24"/>
        </w:rPr>
        <w:t>Student name:</w:t>
      </w:r>
      <w:r w:rsidR="00581346">
        <w:rPr>
          <w:b/>
          <w:bCs/>
          <w:sz w:val="28"/>
          <w:szCs w:val="24"/>
        </w:rPr>
        <w:t xml:space="preserve"> Ionela Madalina Cananau</w:t>
      </w:r>
    </w:p>
    <w:p w14:paraId="339C9924" w14:textId="55D12050" w:rsidR="00581346" w:rsidRPr="00D6769D" w:rsidRDefault="00581346" w:rsidP="00581346">
      <w:pPr>
        <w:jc w:val="center"/>
        <w:rPr>
          <w:b/>
          <w:bCs/>
          <w:sz w:val="28"/>
          <w:szCs w:val="24"/>
        </w:rPr>
      </w:pPr>
      <w:r>
        <w:rPr>
          <w:b/>
          <w:bCs/>
          <w:sz w:val="28"/>
          <w:szCs w:val="24"/>
        </w:rPr>
        <w:t>Student ID: 2243593</w:t>
      </w:r>
    </w:p>
    <w:p w14:paraId="0539E555" w14:textId="660CCB18" w:rsidR="00D6769D" w:rsidRPr="00D6769D" w:rsidRDefault="00D6769D" w:rsidP="00D07B9F">
      <w:pPr>
        <w:jc w:val="center"/>
        <w:rPr>
          <w:b/>
          <w:bCs/>
          <w:sz w:val="28"/>
          <w:szCs w:val="24"/>
        </w:rPr>
      </w:pPr>
      <w:r w:rsidRPr="00D6769D">
        <w:rPr>
          <w:b/>
          <w:bCs/>
          <w:sz w:val="28"/>
          <w:szCs w:val="24"/>
        </w:rPr>
        <w:t>Module name: Entrepreneurship</w:t>
      </w:r>
    </w:p>
    <w:p w14:paraId="373ED4CC" w14:textId="18A2F67C" w:rsidR="00D6769D" w:rsidRDefault="00D6769D" w:rsidP="00D07B9F">
      <w:pPr>
        <w:jc w:val="center"/>
        <w:rPr>
          <w:b/>
          <w:bCs/>
          <w:sz w:val="28"/>
          <w:szCs w:val="24"/>
        </w:rPr>
      </w:pPr>
      <w:r w:rsidRPr="00D6769D">
        <w:rPr>
          <w:b/>
          <w:bCs/>
          <w:sz w:val="28"/>
          <w:szCs w:val="24"/>
        </w:rPr>
        <w:t>Module number: BMIH5001</w:t>
      </w:r>
    </w:p>
    <w:p w14:paraId="3247690B" w14:textId="1EC99D8F" w:rsidR="00A6176E" w:rsidRPr="00D6769D" w:rsidRDefault="00A6176E" w:rsidP="00D07B9F">
      <w:pPr>
        <w:jc w:val="center"/>
        <w:rPr>
          <w:b/>
          <w:bCs/>
          <w:sz w:val="28"/>
          <w:szCs w:val="24"/>
        </w:rPr>
      </w:pPr>
      <w:r>
        <w:rPr>
          <w:b/>
          <w:bCs/>
          <w:sz w:val="28"/>
          <w:szCs w:val="24"/>
        </w:rPr>
        <w:t>Module lead: Neil Dyer</w:t>
      </w:r>
    </w:p>
    <w:p w14:paraId="680DCBDA" w14:textId="7429C12E" w:rsidR="00D6769D" w:rsidRPr="00D6769D" w:rsidRDefault="00D6769D" w:rsidP="00D07B9F">
      <w:pPr>
        <w:jc w:val="center"/>
        <w:rPr>
          <w:b/>
          <w:bCs/>
          <w:sz w:val="28"/>
          <w:szCs w:val="24"/>
        </w:rPr>
      </w:pPr>
      <w:r w:rsidRPr="00D6769D">
        <w:rPr>
          <w:b/>
          <w:bCs/>
          <w:sz w:val="28"/>
          <w:szCs w:val="24"/>
        </w:rPr>
        <w:t>Wordcount: 2170</w:t>
      </w:r>
    </w:p>
    <w:p w14:paraId="656A8C64" w14:textId="38FCA4AA" w:rsidR="00D07B9F" w:rsidRDefault="00D6769D" w:rsidP="00581346">
      <w:pPr>
        <w:jc w:val="center"/>
        <w:rPr>
          <w:b/>
          <w:bCs/>
          <w:sz w:val="28"/>
          <w:szCs w:val="24"/>
        </w:rPr>
      </w:pPr>
      <w:r w:rsidRPr="00D6769D">
        <w:rPr>
          <w:b/>
          <w:bCs/>
          <w:sz w:val="28"/>
          <w:szCs w:val="24"/>
        </w:rPr>
        <w:t>Reference style: Harvard</w:t>
      </w:r>
      <w:r w:rsidR="00D07B9F" w:rsidRPr="00D6769D">
        <w:rPr>
          <w:b/>
          <w:bCs/>
          <w:sz w:val="28"/>
          <w:szCs w:val="24"/>
        </w:rPr>
        <w:t xml:space="preserve"> </w:t>
      </w:r>
    </w:p>
    <w:p w14:paraId="2D133317" w14:textId="77777777" w:rsidR="009F7F3D" w:rsidRDefault="009F7F3D" w:rsidP="00581346">
      <w:pPr>
        <w:jc w:val="center"/>
        <w:rPr>
          <w:b/>
          <w:bCs/>
          <w:sz w:val="28"/>
          <w:szCs w:val="24"/>
        </w:rPr>
      </w:pPr>
    </w:p>
    <w:p w14:paraId="56DCC7ED" w14:textId="77777777" w:rsidR="009F7F3D" w:rsidRDefault="009F7F3D" w:rsidP="00A6176E">
      <w:pPr>
        <w:rPr>
          <w:b/>
          <w:bCs/>
          <w:sz w:val="28"/>
          <w:szCs w:val="24"/>
        </w:rPr>
      </w:pPr>
    </w:p>
    <w:p w14:paraId="1F94C083" w14:textId="77777777" w:rsidR="009F7F3D" w:rsidRDefault="009F7F3D" w:rsidP="00581346">
      <w:pPr>
        <w:jc w:val="center"/>
        <w:rPr>
          <w:b/>
          <w:bCs/>
          <w:sz w:val="28"/>
          <w:szCs w:val="24"/>
        </w:rPr>
      </w:pPr>
    </w:p>
    <w:p w14:paraId="2401D04B" w14:textId="77777777" w:rsidR="009F7F3D" w:rsidRPr="00581346" w:rsidRDefault="009F7F3D" w:rsidP="00581346">
      <w:pPr>
        <w:jc w:val="center"/>
        <w:rPr>
          <w:b/>
          <w:bCs/>
          <w:sz w:val="28"/>
          <w:szCs w:val="24"/>
        </w:rPr>
      </w:pPr>
    </w:p>
    <w:p w14:paraId="1DA567F9" w14:textId="77777777" w:rsidR="00A6176E" w:rsidRDefault="00581346" w:rsidP="00581346">
      <w:pPr>
        <w:tabs>
          <w:tab w:val="left" w:pos="2604"/>
          <w:tab w:val="center" w:pos="4513"/>
        </w:tabs>
        <w:jc w:val="left"/>
        <w:rPr>
          <w:b/>
          <w:bCs/>
          <w:szCs w:val="24"/>
        </w:rPr>
      </w:pPr>
      <w:r w:rsidRPr="00977C32">
        <w:rPr>
          <w:b/>
          <w:bCs/>
          <w:szCs w:val="24"/>
        </w:rPr>
        <w:t>I con</w:t>
      </w:r>
      <w:r>
        <w:rPr>
          <w:b/>
          <w:bCs/>
          <w:szCs w:val="24"/>
        </w:rPr>
        <w:t>firm that I have not used any AI tools in the research and creation of this assignment. I confirm that I have not presented any AI generated materials as my own</w:t>
      </w:r>
    </w:p>
    <w:p w14:paraId="7A32F91E" w14:textId="06A9DD05" w:rsidR="00AB1983" w:rsidRPr="00581346" w:rsidRDefault="00581346" w:rsidP="00581346">
      <w:pPr>
        <w:tabs>
          <w:tab w:val="left" w:pos="2604"/>
          <w:tab w:val="center" w:pos="4513"/>
        </w:tabs>
        <w:jc w:val="left"/>
        <w:rPr>
          <w:b/>
          <w:bCs/>
          <w:szCs w:val="24"/>
        </w:rPr>
      </w:pPr>
      <w:r>
        <w:rPr>
          <w:b/>
          <w:bCs/>
          <w:szCs w:val="24"/>
        </w:rPr>
        <w:t xml:space="preserve">work. I confirm I have copies of my drafts, notes and other resources I </w:t>
      </w:r>
      <w:proofErr w:type="gramStart"/>
      <w:r>
        <w:rPr>
          <w:b/>
          <w:bCs/>
          <w:szCs w:val="24"/>
        </w:rPr>
        <w:t>used ,</w:t>
      </w:r>
      <w:proofErr w:type="gramEnd"/>
      <w:r>
        <w:rPr>
          <w:b/>
          <w:bCs/>
          <w:szCs w:val="24"/>
        </w:rPr>
        <w:t xml:space="preserve"> which I</w:t>
      </w:r>
      <w:r w:rsidR="00A6176E">
        <w:rPr>
          <w:b/>
          <w:bCs/>
          <w:szCs w:val="24"/>
        </w:rPr>
        <w:t xml:space="preserve"> </w:t>
      </w:r>
      <w:r>
        <w:rPr>
          <w:b/>
          <w:bCs/>
          <w:szCs w:val="24"/>
        </w:rPr>
        <w:t>may be asked to provide in evidence.</w:t>
      </w:r>
      <w:r>
        <w:rPr>
          <w:b/>
          <w:bCs/>
        </w:rPr>
        <w:tab/>
      </w:r>
      <w:r w:rsidR="00AB1983" w:rsidRPr="00D07B9F">
        <w:rPr>
          <w:b/>
          <w:bCs/>
        </w:rPr>
        <w:br w:type="page"/>
      </w:r>
    </w:p>
    <w:sdt>
      <w:sdtPr>
        <w:rPr>
          <w:rFonts w:ascii="Times New Roman" w:eastAsiaTheme="minorHAnsi" w:hAnsi="Times New Roman" w:cstheme="minorBidi"/>
          <w:color w:val="auto"/>
          <w:kern w:val="2"/>
          <w:sz w:val="24"/>
          <w:szCs w:val="22"/>
          <w:lang w:val="en-IN"/>
          <w14:ligatures w14:val="standardContextual"/>
        </w:rPr>
        <w:id w:val="-242415038"/>
        <w:docPartObj>
          <w:docPartGallery w:val="Table of Contents"/>
          <w:docPartUnique/>
        </w:docPartObj>
      </w:sdtPr>
      <w:sdtEndPr>
        <w:rPr>
          <w:b/>
          <w:bCs/>
          <w:noProof/>
        </w:rPr>
      </w:sdtEndPr>
      <w:sdtContent>
        <w:p w14:paraId="38939FBF" w14:textId="7B51FBAD" w:rsidR="00AB1983" w:rsidRPr="00AB1983" w:rsidRDefault="00AB1983" w:rsidP="00AB1983">
          <w:pPr>
            <w:pStyle w:val="Titlucuprins"/>
            <w:jc w:val="center"/>
            <w:rPr>
              <w:rFonts w:ascii="Times New Roman" w:hAnsi="Times New Roman" w:cs="Times New Roman"/>
              <w:b/>
              <w:bCs/>
              <w:color w:val="auto"/>
              <w:sz w:val="28"/>
              <w:szCs w:val="28"/>
            </w:rPr>
          </w:pPr>
          <w:r w:rsidRPr="00AB1983">
            <w:rPr>
              <w:rFonts w:ascii="Times New Roman" w:hAnsi="Times New Roman" w:cs="Times New Roman"/>
              <w:b/>
              <w:bCs/>
              <w:color w:val="auto"/>
              <w:sz w:val="28"/>
              <w:szCs w:val="28"/>
            </w:rPr>
            <w:t>Table of Contents</w:t>
          </w:r>
        </w:p>
        <w:p w14:paraId="1E1AEA14" w14:textId="7C2CDD81" w:rsidR="00210951" w:rsidRDefault="00AB1983">
          <w:pPr>
            <w:pStyle w:val="Cuprins1"/>
            <w:tabs>
              <w:tab w:val="right" w:leader="dot" w:pos="9016"/>
            </w:tabs>
            <w:rPr>
              <w:rFonts w:asciiTheme="minorHAnsi" w:eastAsiaTheme="minorEastAsia" w:hAnsiTheme="minorHAnsi"/>
              <w:noProof/>
              <w:szCs w:val="30"/>
              <w:lang w:eastAsia="en-IN" w:bidi="bn-IN"/>
            </w:rPr>
          </w:pPr>
          <w:r>
            <w:fldChar w:fldCharType="begin"/>
          </w:r>
          <w:r>
            <w:instrText xml:space="preserve"> TOC \o "1-3" \h \z \u </w:instrText>
          </w:r>
          <w:r>
            <w:fldChar w:fldCharType="separate"/>
          </w:r>
          <w:hyperlink w:anchor="_Toc189595702" w:history="1">
            <w:r w:rsidR="00210951" w:rsidRPr="005E2B6E">
              <w:rPr>
                <w:rStyle w:val="Hyperlink"/>
                <w:noProof/>
              </w:rPr>
              <w:t>Introduction</w:t>
            </w:r>
            <w:r w:rsidR="00210951">
              <w:rPr>
                <w:noProof/>
                <w:webHidden/>
              </w:rPr>
              <w:tab/>
            </w:r>
            <w:r w:rsidR="00210951">
              <w:rPr>
                <w:noProof/>
                <w:webHidden/>
              </w:rPr>
              <w:fldChar w:fldCharType="begin"/>
            </w:r>
            <w:r w:rsidR="00210951">
              <w:rPr>
                <w:noProof/>
                <w:webHidden/>
              </w:rPr>
              <w:instrText xml:space="preserve"> PAGEREF _Toc189595702 \h </w:instrText>
            </w:r>
            <w:r w:rsidR="00210951">
              <w:rPr>
                <w:noProof/>
                <w:webHidden/>
              </w:rPr>
            </w:r>
            <w:r w:rsidR="00210951">
              <w:rPr>
                <w:noProof/>
                <w:webHidden/>
              </w:rPr>
              <w:fldChar w:fldCharType="separate"/>
            </w:r>
            <w:r w:rsidR="00210951">
              <w:rPr>
                <w:noProof/>
                <w:webHidden/>
              </w:rPr>
              <w:t>3</w:t>
            </w:r>
            <w:r w:rsidR="00210951">
              <w:rPr>
                <w:noProof/>
                <w:webHidden/>
              </w:rPr>
              <w:fldChar w:fldCharType="end"/>
            </w:r>
          </w:hyperlink>
        </w:p>
        <w:p w14:paraId="0992BA5D" w14:textId="4B0A2316" w:rsidR="00210951" w:rsidRDefault="00210951">
          <w:pPr>
            <w:pStyle w:val="Cuprins1"/>
            <w:tabs>
              <w:tab w:val="right" w:leader="dot" w:pos="9016"/>
            </w:tabs>
            <w:rPr>
              <w:rFonts w:asciiTheme="minorHAnsi" w:eastAsiaTheme="minorEastAsia" w:hAnsiTheme="minorHAnsi"/>
              <w:noProof/>
              <w:szCs w:val="30"/>
              <w:lang w:eastAsia="en-IN" w:bidi="bn-IN"/>
            </w:rPr>
          </w:pPr>
          <w:hyperlink w:anchor="_Toc189595703" w:history="1">
            <w:r w:rsidRPr="005E2B6E">
              <w:rPr>
                <w:rStyle w:val="Hyperlink"/>
                <w:noProof/>
              </w:rPr>
              <w:t>Main body</w:t>
            </w:r>
            <w:r>
              <w:rPr>
                <w:noProof/>
                <w:webHidden/>
              </w:rPr>
              <w:tab/>
            </w:r>
            <w:r>
              <w:rPr>
                <w:noProof/>
                <w:webHidden/>
              </w:rPr>
              <w:fldChar w:fldCharType="begin"/>
            </w:r>
            <w:r>
              <w:rPr>
                <w:noProof/>
                <w:webHidden/>
              </w:rPr>
              <w:instrText xml:space="preserve"> PAGEREF _Toc189595703 \h </w:instrText>
            </w:r>
            <w:r>
              <w:rPr>
                <w:noProof/>
                <w:webHidden/>
              </w:rPr>
            </w:r>
            <w:r>
              <w:rPr>
                <w:noProof/>
                <w:webHidden/>
              </w:rPr>
              <w:fldChar w:fldCharType="separate"/>
            </w:r>
            <w:r>
              <w:rPr>
                <w:noProof/>
                <w:webHidden/>
              </w:rPr>
              <w:t>3</w:t>
            </w:r>
            <w:r>
              <w:rPr>
                <w:noProof/>
                <w:webHidden/>
              </w:rPr>
              <w:fldChar w:fldCharType="end"/>
            </w:r>
          </w:hyperlink>
        </w:p>
        <w:p w14:paraId="5D0444FF" w14:textId="13C22A17" w:rsidR="00210951" w:rsidRDefault="00210951">
          <w:pPr>
            <w:pStyle w:val="Cuprins2"/>
            <w:tabs>
              <w:tab w:val="right" w:leader="dot" w:pos="9016"/>
            </w:tabs>
            <w:rPr>
              <w:rFonts w:asciiTheme="minorHAnsi" w:eastAsiaTheme="minorEastAsia" w:hAnsiTheme="minorHAnsi"/>
              <w:noProof/>
              <w:szCs w:val="30"/>
              <w:lang w:eastAsia="en-IN" w:bidi="bn-IN"/>
            </w:rPr>
          </w:pPr>
          <w:hyperlink w:anchor="_Toc189595704" w:history="1">
            <w:r w:rsidRPr="005E2B6E">
              <w:rPr>
                <w:rStyle w:val="Hyperlink"/>
                <w:noProof/>
              </w:rPr>
              <w:t>Trait/motivation 1: Innovation and creativity</w:t>
            </w:r>
            <w:r>
              <w:rPr>
                <w:noProof/>
                <w:webHidden/>
              </w:rPr>
              <w:tab/>
            </w:r>
            <w:r>
              <w:rPr>
                <w:noProof/>
                <w:webHidden/>
              </w:rPr>
              <w:fldChar w:fldCharType="begin"/>
            </w:r>
            <w:r>
              <w:rPr>
                <w:noProof/>
                <w:webHidden/>
              </w:rPr>
              <w:instrText xml:space="preserve"> PAGEREF _Toc189595704 \h </w:instrText>
            </w:r>
            <w:r>
              <w:rPr>
                <w:noProof/>
                <w:webHidden/>
              </w:rPr>
            </w:r>
            <w:r>
              <w:rPr>
                <w:noProof/>
                <w:webHidden/>
              </w:rPr>
              <w:fldChar w:fldCharType="separate"/>
            </w:r>
            <w:r>
              <w:rPr>
                <w:noProof/>
                <w:webHidden/>
              </w:rPr>
              <w:t>3</w:t>
            </w:r>
            <w:r>
              <w:rPr>
                <w:noProof/>
                <w:webHidden/>
              </w:rPr>
              <w:fldChar w:fldCharType="end"/>
            </w:r>
          </w:hyperlink>
        </w:p>
        <w:p w14:paraId="07D7C1DB" w14:textId="07CC4BEC" w:rsidR="00210951" w:rsidRDefault="00210951">
          <w:pPr>
            <w:pStyle w:val="Cuprins2"/>
            <w:tabs>
              <w:tab w:val="right" w:leader="dot" w:pos="9016"/>
            </w:tabs>
            <w:rPr>
              <w:rFonts w:asciiTheme="minorHAnsi" w:eastAsiaTheme="minorEastAsia" w:hAnsiTheme="minorHAnsi"/>
              <w:noProof/>
              <w:szCs w:val="30"/>
              <w:lang w:eastAsia="en-IN" w:bidi="bn-IN"/>
            </w:rPr>
          </w:pPr>
          <w:hyperlink w:anchor="_Toc189595705" w:history="1">
            <w:r w:rsidRPr="005E2B6E">
              <w:rPr>
                <w:rStyle w:val="Hyperlink"/>
                <w:noProof/>
              </w:rPr>
              <w:t>Trait/motivation 2: Risk-taking and resilience</w:t>
            </w:r>
            <w:r>
              <w:rPr>
                <w:noProof/>
                <w:webHidden/>
              </w:rPr>
              <w:tab/>
            </w:r>
            <w:r>
              <w:rPr>
                <w:noProof/>
                <w:webHidden/>
              </w:rPr>
              <w:fldChar w:fldCharType="begin"/>
            </w:r>
            <w:r>
              <w:rPr>
                <w:noProof/>
                <w:webHidden/>
              </w:rPr>
              <w:instrText xml:space="preserve"> PAGEREF _Toc189595705 \h </w:instrText>
            </w:r>
            <w:r>
              <w:rPr>
                <w:noProof/>
                <w:webHidden/>
              </w:rPr>
            </w:r>
            <w:r>
              <w:rPr>
                <w:noProof/>
                <w:webHidden/>
              </w:rPr>
              <w:fldChar w:fldCharType="separate"/>
            </w:r>
            <w:r>
              <w:rPr>
                <w:noProof/>
                <w:webHidden/>
              </w:rPr>
              <w:t>5</w:t>
            </w:r>
            <w:r>
              <w:rPr>
                <w:noProof/>
                <w:webHidden/>
              </w:rPr>
              <w:fldChar w:fldCharType="end"/>
            </w:r>
          </w:hyperlink>
        </w:p>
        <w:p w14:paraId="7B34B284" w14:textId="7E0A8F33" w:rsidR="00210951" w:rsidRDefault="00210951">
          <w:pPr>
            <w:pStyle w:val="Cuprins2"/>
            <w:tabs>
              <w:tab w:val="right" w:leader="dot" w:pos="9016"/>
            </w:tabs>
            <w:rPr>
              <w:rFonts w:asciiTheme="minorHAnsi" w:eastAsiaTheme="minorEastAsia" w:hAnsiTheme="minorHAnsi"/>
              <w:noProof/>
              <w:szCs w:val="30"/>
              <w:lang w:eastAsia="en-IN" w:bidi="bn-IN"/>
            </w:rPr>
          </w:pPr>
          <w:hyperlink w:anchor="_Toc189595706" w:history="1">
            <w:r w:rsidRPr="005E2B6E">
              <w:rPr>
                <w:rStyle w:val="Hyperlink"/>
                <w:noProof/>
              </w:rPr>
              <w:t>Trait/motivation 3: Vision and leadership</w:t>
            </w:r>
            <w:r>
              <w:rPr>
                <w:noProof/>
                <w:webHidden/>
              </w:rPr>
              <w:tab/>
            </w:r>
            <w:r>
              <w:rPr>
                <w:noProof/>
                <w:webHidden/>
              </w:rPr>
              <w:fldChar w:fldCharType="begin"/>
            </w:r>
            <w:r>
              <w:rPr>
                <w:noProof/>
                <w:webHidden/>
              </w:rPr>
              <w:instrText xml:space="preserve"> PAGEREF _Toc189595706 \h </w:instrText>
            </w:r>
            <w:r>
              <w:rPr>
                <w:noProof/>
                <w:webHidden/>
              </w:rPr>
            </w:r>
            <w:r>
              <w:rPr>
                <w:noProof/>
                <w:webHidden/>
              </w:rPr>
              <w:fldChar w:fldCharType="separate"/>
            </w:r>
            <w:r>
              <w:rPr>
                <w:noProof/>
                <w:webHidden/>
              </w:rPr>
              <w:t>6</w:t>
            </w:r>
            <w:r>
              <w:rPr>
                <w:noProof/>
                <w:webHidden/>
              </w:rPr>
              <w:fldChar w:fldCharType="end"/>
            </w:r>
          </w:hyperlink>
        </w:p>
        <w:p w14:paraId="2FB1687E" w14:textId="1394026B" w:rsidR="00210951" w:rsidRDefault="00210951">
          <w:pPr>
            <w:pStyle w:val="Cuprins2"/>
            <w:tabs>
              <w:tab w:val="right" w:leader="dot" w:pos="9016"/>
            </w:tabs>
            <w:rPr>
              <w:rFonts w:asciiTheme="minorHAnsi" w:eastAsiaTheme="minorEastAsia" w:hAnsiTheme="minorHAnsi"/>
              <w:noProof/>
              <w:szCs w:val="30"/>
              <w:lang w:eastAsia="en-IN" w:bidi="bn-IN"/>
            </w:rPr>
          </w:pPr>
          <w:hyperlink w:anchor="_Toc189595707" w:history="1">
            <w:r w:rsidRPr="005E2B6E">
              <w:rPr>
                <w:rStyle w:val="Hyperlink"/>
                <w:noProof/>
              </w:rPr>
              <w:t>Trait /motivation 4: Customer-centric approach and adaptability</w:t>
            </w:r>
            <w:r>
              <w:rPr>
                <w:noProof/>
                <w:webHidden/>
              </w:rPr>
              <w:tab/>
            </w:r>
            <w:r>
              <w:rPr>
                <w:noProof/>
                <w:webHidden/>
              </w:rPr>
              <w:fldChar w:fldCharType="begin"/>
            </w:r>
            <w:r>
              <w:rPr>
                <w:noProof/>
                <w:webHidden/>
              </w:rPr>
              <w:instrText xml:space="preserve"> PAGEREF _Toc189595707 \h </w:instrText>
            </w:r>
            <w:r>
              <w:rPr>
                <w:noProof/>
                <w:webHidden/>
              </w:rPr>
            </w:r>
            <w:r>
              <w:rPr>
                <w:noProof/>
                <w:webHidden/>
              </w:rPr>
              <w:fldChar w:fldCharType="separate"/>
            </w:r>
            <w:r>
              <w:rPr>
                <w:noProof/>
                <w:webHidden/>
              </w:rPr>
              <w:t>8</w:t>
            </w:r>
            <w:r>
              <w:rPr>
                <w:noProof/>
                <w:webHidden/>
              </w:rPr>
              <w:fldChar w:fldCharType="end"/>
            </w:r>
          </w:hyperlink>
        </w:p>
        <w:p w14:paraId="44026B09" w14:textId="05E949A3" w:rsidR="00210951" w:rsidRDefault="00210951">
          <w:pPr>
            <w:pStyle w:val="Cuprins1"/>
            <w:tabs>
              <w:tab w:val="right" w:leader="dot" w:pos="9016"/>
            </w:tabs>
            <w:rPr>
              <w:rFonts w:asciiTheme="minorHAnsi" w:eastAsiaTheme="minorEastAsia" w:hAnsiTheme="minorHAnsi"/>
              <w:noProof/>
              <w:szCs w:val="30"/>
              <w:lang w:eastAsia="en-IN" w:bidi="bn-IN"/>
            </w:rPr>
          </w:pPr>
          <w:hyperlink w:anchor="_Toc189595708" w:history="1">
            <w:r w:rsidRPr="005E2B6E">
              <w:rPr>
                <w:rStyle w:val="Hyperlink"/>
                <w:noProof/>
              </w:rPr>
              <w:t>Conclusion</w:t>
            </w:r>
            <w:r>
              <w:rPr>
                <w:noProof/>
                <w:webHidden/>
              </w:rPr>
              <w:tab/>
            </w:r>
            <w:r>
              <w:rPr>
                <w:noProof/>
                <w:webHidden/>
              </w:rPr>
              <w:fldChar w:fldCharType="begin"/>
            </w:r>
            <w:r>
              <w:rPr>
                <w:noProof/>
                <w:webHidden/>
              </w:rPr>
              <w:instrText xml:space="preserve"> PAGEREF _Toc189595708 \h </w:instrText>
            </w:r>
            <w:r>
              <w:rPr>
                <w:noProof/>
                <w:webHidden/>
              </w:rPr>
            </w:r>
            <w:r>
              <w:rPr>
                <w:noProof/>
                <w:webHidden/>
              </w:rPr>
              <w:fldChar w:fldCharType="separate"/>
            </w:r>
            <w:r>
              <w:rPr>
                <w:noProof/>
                <w:webHidden/>
              </w:rPr>
              <w:t>10</w:t>
            </w:r>
            <w:r>
              <w:rPr>
                <w:noProof/>
                <w:webHidden/>
              </w:rPr>
              <w:fldChar w:fldCharType="end"/>
            </w:r>
          </w:hyperlink>
        </w:p>
        <w:p w14:paraId="2BD11A21" w14:textId="6D59F82F" w:rsidR="00210951" w:rsidRDefault="00210951">
          <w:pPr>
            <w:pStyle w:val="Cuprins1"/>
            <w:tabs>
              <w:tab w:val="right" w:leader="dot" w:pos="9016"/>
            </w:tabs>
            <w:rPr>
              <w:rFonts w:asciiTheme="minorHAnsi" w:eastAsiaTheme="minorEastAsia" w:hAnsiTheme="minorHAnsi"/>
              <w:noProof/>
              <w:szCs w:val="30"/>
              <w:lang w:eastAsia="en-IN" w:bidi="bn-IN"/>
            </w:rPr>
          </w:pPr>
          <w:hyperlink w:anchor="_Toc189595709" w:history="1">
            <w:r w:rsidRPr="005E2B6E">
              <w:rPr>
                <w:rStyle w:val="Hyperlink"/>
                <w:noProof/>
              </w:rPr>
              <w:t>References</w:t>
            </w:r>
            <w:r>
              <w:rPr>
                <w:noProof/>
                <w:webHidden/>
              </w:rPr>
              <w:tab/>
            </w:r>
            <w:r>
              <w:rPr>
                <w:noProof/>
                <w:webHidden/>
              </w:rPr>
              <w:fldChar w:fldCharType="begin"/>
            </w:r>
            <w:r>
              <w:rPr>
                <w:noProof/>
                <w:webHidden/>
              </w:rPr>
              <w:instrText xml:space="preserve"> PAGEREF _Toc189595709 \h </w:instrText>
            </w:r>
            <w:r>
              <w:rPr>
                <w:noProof/>
                <w:webHidden/>
              </w:rPr>
            </w:r>
            <w:r>
              <w:rPr>
                <w:noProof/>
                <w:webHidden/>
              </w:rPr>
              <w:fldChar w:fldCharType="separate"/>
            </w:r>
            <w:r>
              <w:rPr>
                <w:noProof/>
                <w:webHidden/>
              </w:rPr>
              <w:t>11</w:t>
            </w:r>
            <w:r>
              <w:rPr>
                <w:noProof/>
                <w:webHidden/>
              </w:rPr>
              <w:fldChar w:fldCharType="end"/>
            </w:r>
          </w:hyperlink>
        </w:p>
        <w:p w14:paraId="126441D9" w14:textId="0FE42002" w:rsidR="00AB1983" w:rsidRDefault="00AB1983">
          <w:r>
            <w:rPr>
              <w:b/>
              <w:bCs/>
              <w:noProof/>
            </w:rPr>
            <w:fldChar w:fldCharType="end"/>
          </w:r>
        </w:p>
      </w:sdtContent>
    </w:sdt>
    <w:p w14:paraId="1FE43B17" w14:textId="77777777" w:rsidR="00AB1983" w:rsidRDefault="00AB1983">
      <w:pPr>
        <w:spacing w:line="259" w:lineRule="auto"/>
        <w:jc w:val="left"/>
        <w:rPr>
          <w:rFonts w:eastAsiaTheme="majorEastAsia" w:cstheme="majorBidi"/>
          <w:b/>
          <w:sz w:val="28"/>
          <w:szCs w:val="40"/>
        </w:rPr>
      </w:pPr>
      <w:r>
        <w:br w:type="page"/>
      </w:r>
    </w:p>
    <w:p w14:paraId="1A4F7D62" w14:textId="14FF4419" w:rsidR="00C257A4" w:rsidRPr="00C257A4" w:rsidRDefault="00C257A4" w:rsidP="00C257A4">
      <w:pPr>
        <w:pStyle w:val="Titlu1"/>
      </w:pPr>
      <w:bookmarkStart w:id="0" w:name="_Toc189595702"/>
      <w:r w:rsidRPr="00C257A4">
        <w:lastRenderedPageBreak/>
        <w:t>Introduction</w:t>
      </w:r>
      <w:bookmarkEnd w:id="0"/>
    </w:p>
    <w:p w14:paraId="7689E8EC" w14:textId="3F0CC64E" w:rsidR="00C257A4" w:rsidRPr="00C257A4" w:rsidRDefault="00C257A4" w:rsidP="00C257A4">
      <w:r w:rsidRPr="00C257A4">
        <w:t xml:space="preserve"> Entrepreneurship plays a significant role in the hospitality industry in maintaining customer satisfaction, driving innovation and monitoring business growth. Successful implementation of entrepreneurship in the hospitality industry can help maintain several traits and motivation factors that are helpful to monitor several challenges and capitalize on different opportunities. Understanding these opportunities and characteristics is important for maintaining proper entrepreneurship success in the dynamic business sector. This essay critically evaluates </w:t>
      </w:r>
      <w:r>
        <w:t>four</w:t>
      </w:r>
      <w:r w:rsidRPr="00C257A4">
        <w:t xml:space="preserve"> major entrepreneurial traits and motivations: risk-taking and resilience, innovation and creativity, customer-centric adaptability and vision and leadership. Utilizing relevant academic theories and real-world examples can support these entrepreneurial trades more effectively. Several theories have been used to examine and provide a proper foundation for integrated motivations.</w:t>
      </w:r>
    </w:p>
    <w:p w14:paraId="23B99B26" w14:textId="4649FD26" w:rsidR="00C257A4" w:rsidRDefault="00C257A4" w:rsidP="00C257A4">
      <w:r w:rsidRPr="00C257A4">
        <w:t xml:space="preserve"> Illustration of the practical application of these traits and motivations can be helpful for the essay to understand the journey of several renowned hospitality entrepreneurs including Conrad Hilton, Ferran Adria, Danny Meyer and Isadore Sharp. Through the discussion of different business management and entrepreneurship approaches this essay is going to </w:t>
      </w:r>
      <w:proofErr w:type="gramStart"/>
      <w:r w:rsidRPr="00C257A4">
        <w:t>compare and contrast</w:t>
      </w:r>
      <w:proofErr w:type="gramEnd"/>
      <w:r w:rsidRPr="00C257A4">
        <w:t xml:space="preserve"> these individuals based on their working perspectives. </w:t>
      </w:r>
    </w:p>
    <w:p w14:paraId="4B8D984C" w14:textId="77C8FE60" w:rsidR="00C257A4" w:rsidRPr="00C257A4" w:rsidRDefault="00C257A4" w:rsidP="00C257A4">
      <w:pPr>
        <w:pStyle w:val="Titlu1"/>
      </w:pPr>
      <w:bookmarkStart w:id="1" w:name="_Toc189595703"/>
      <w:r>
        <w:t>Main body</w:t>
      </w:r>
      <w:bookmarkEnd w:id="1"/>
    </w:p>
    <w:p w14:paraId="2281CC8F" w14:textId="77777777" w:rsidR="00C257A4" w:rsidRPr="00C257A4" w:rsidRDefault="00C257A4" w:rsidP="00C257A4">
      <w:pPr>
        <w:pStyle w:val="Titlu2"/>
      </w:pPr>
      <w:bookmarkStart w:id="2" w:name="_Toc189595704"/>
      <w:r w:rsidRPr="00C257A4">
        <w:t>Trait/motivation 1: Innovation and creativity</w:t>
      </w:r>
      <w:bookmarkEnd w:id="2"/>
    </w:p>
    <w:p w14:paraId="689155ED" w14:textId="61BE3A96" w:rsidR="00C257A4" w:rsidRPr="00C257A4" w:rsidRDefault="00C257A4" w:rsidP="00C257A4">
      <w:r w:rsidRPr="00C257A4">
        <w:t> According to current resources, it can be said that innovation and creativity are two majorly important traits for a successful entrepreneurial perspective.  In the hospitality sector identification and monitoring of customer experience are the major driver for business success. In this process innovation can help introduce new products, ideas and services on the other hand creativity refers to the ability to maintain original and unique concepts</w:t>
      </w:r>
      <w:r w:rsidR="00A12E9D">
        <w:t xml:space="preserve"> (</w:t>
      </w:r>
      <w:r w:rsidR="00A12E9D" w:rsidRPr="00A12E9D">
        <w:t>Horng</w:t>
      </w:r>
      <w:r w:rsidR="00A12E9D">
        <w:t xml:space="preserve"> </w:t>
      </w:r>
      <w:r w:rsidR="00A12E9D">
        <w:rPr>
          <w:i/>
          <w:iCs/>
        </w:rPr>
        <w:t xml:space="preserve">et al. </w:t>
      </w:r>
      <w:r w:rsidR="00A12E9D">
        <w:t>2021)</w:t>
      </w:r>
      <w:r w:rsidRPr="00C257A4">
        <w:t>. These traits are also helpful for entrepreneurs to challenge the classical or conventional business methodology for utilizing new market opportunities.</w:t>
      </w:r>
    </w:p>
    <w:p w14:paraId="2A9A45FB" w14:textId="7299549C" w:rsidR="00C257A4" w:rsidRDefault="00C257A4" w:rsidP="00C257A4">
      <w:r w:rsidRPr="00C257A4">
        <w:t xml:space="preserve">It is also important to understand that the </w:t>
      </w:r>
      <w:r w:rsidRPr="00C257A4">
        <w:rPr>
          <w:b/>
          <w:bCs/>
        </w:rPr>
        <w:t>theory of innovation by Joseph Schumpeter</w:t>
      </w:r>
      <w:r w:rsidRPr="00C257A4">
        <w:t xml:space="preserve"> </w:t>
      </w:r>
      <w:r w:rsidR="00FE57F5">
        <w:t>f</w:t>
      </w:r>
      <w:r w:rsidRPr="00C257A4">
        <w:t>ocuses on the drive of entrepreneurs regarding economic development by integrating creative destruction and innovation that includes replacement of services, outdated products and business models as innovative alternatives</w:t>
      </w:r>
      <w:r w:rsidR="00FE57F5">
        <w:t xml:space="preserve"> (</w:t>
      </w:r>
      <w:r w:rsidR="00FE57F5" w:rsidRPr="00FE57F5">
        <w:t>Rydvalova and Skala, 2021</w:t>
      </w:r>
      <w:r w:rsidR="00FE57F5">
        <w:t>)</w:t>
      </w:r>
      <w:r w:rsidRPr="00C257A4">
        <w:t xml:space="preserve">. Besides </w:t>
      </w:r>
      <w:r w:rsidRPr="00C257A4">
        <w:rPr>
          <w:b/>
          <w:bCs/>
        </w:rPr>
        <w:t xml:space="preserve">the theory of innovation by Peter Drucker </w:t>
      </w:r>
      <w:r w:rsidRPr="00C257A4">
        <w:t xml:space="preserve">also emphasizes on implementation of systematic innovation </w:t>
      </w:r>
      <w:r w:rsidRPr="00C257A4">
        <w:lastRenderedPageBreak/>
        <w:t>that involves the identification of different market opportunities through customer requirements, global trends and technological advancements</w:t>
      </w:r>
      <w:r w:rsidR="00FE57F5">
        <w:t xml:space="preserve"> (</w:t>
      </w:r>
      <w:r w:rsidR="00FE57F5" w:rsidRPr="00FE57F5">
        <w:t>Rao, 2021</w:t>
      </w:r>
      <w:r w:rsidR="00FE57F5">
        <w:t>)</w:t>
      </w:r>
      <w:r w:rsidRPr="00C257A4">
        <w:t>. These theories can highlight the use of innovation and creativity in the hospitality industry by entrepreneurs to maintain competitive advantages.</w:t>
      </w:r>
    </w:p>
    <w:p w14:paraId="2D0C43BE" w14:textId="7694D179" w:rsidR="00D15731" w:rsidRDefault="00D15731" w:rsidP="00D15731">
      <w:pPr>
        <w:jc w:val="center"/>
      </w:pPr>
      <w:r>
        <w:rPr>
          <w:noProof/>
        </w:rPr>
        <w:drawing>
          <wp:inline distT="0" distB="0" distL="0" distR="0" wp14:anchorId="048CE6F4" wp14:editId="31DC81CF">
            <wp:extent cx="4974265" cy="2476110"/>
            <wp:effectExtent l="76200" t="76200" r="131445" b="133985"/>
            <wp:docPr id="78119646" name="Picture 1" descr="Admsci 13 00254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msci 13 00254 g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79563" cy="24787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B8BDFF" w14:textId="6DD4D866" w:rsidR="00D15731" w:rsidRDefault="00D15731" w:rsidP="00D15731">
      <w:pPr>
        <w:jc w:val="center"/>
        <w:rPr>
          <w:b/>
          <w:bCs/>
        </w:rPr>
      </w:pPr>
      <w:r w:rsidRPr="00D15731">
        <w:rPr>
          <w:b/>
          <w:bCs/>
        </w:rPr>
        <w:t>Figure 1:</w:t>
      </w:r>
      <w:r>
        <w:t xml:space="preserve"> </w:t>
      </w:r>
      <w:r>
        <w:rPr>
          <w:b/>
          <w:bCs/>
        </w:rPr>
        <w:t>T</w:t>
      </w:r>
      <w:r w:rsidRPr="00C257A4">
        <w:rPr>
          <w:b/>
          <w:bCs/>
        </w:rPr>
        <w:t>he theory of innovation</w:t>
      </w:r>
    </w:p>
    <w:p w14:paraId="2EFF7058" w14:textId="77FBBD66" w:rsidR="00D15731" w:rsidRPr="00D15731" w:rsidRDefault="00D15731" w:rsidP="00D15731">
      <w:pPr>
        <w:jc w:val="center"/>
      </w:pPr>
      <w:r>
        <w:t xml:space="preserve">(Source: </w:t>
      </w:r>
      <w:r w:rsidRPr="00D15731">
        <w:t xml:space="preserve">Crnogaj </w:t>
      </w:r>
      <w:r>
        <w:t>and</w:t>
      </w:r>
      <w:r w:rsidRPr="00D15731">
        <w:t xml:space="preserve"> Rus, 2023</w:t>
      </w:r>
      <w:r>
        <w:t>)</w:t>
      </w:r>
    </w:p>
    <w:p w14:paraId="7B7B82B3" w14:textId="1F81734C" w:rsidR="00C257A4" w:rsidRPr="00C257A4" w:rsidRDefault="00C257A4" w:rsidP="009F7F3D">
      <w:pPr>
        <w:pBdr>
          <w:bottom w:val="single" w:sz="4" w:space="1" w:color="auto"/>
        </w:pBdr>
      </w:pPr>
      <w:r w:rsidRPr="00C257A4">
        <w:t>To understand the implementation of innovation and creativity in hospitality we can discuss Ferran Adria, The globally renowned shape of El Bulli. Adria transformed the system of fine dining by pioneering a scientific approach to cooking that can </w:t>
      </w:r>
      <w:r w:rsidRPr="00C257A4">
        <w:rPr>
          <w:b/>
          <w:bCs/>
        </w:rPr>
        <w:t>blend culinary arts with chemistry named molecular gastronomy</w:t>
      </w:r>
      <w:r w:rsidRPr="00C257A4">
        <w:t>. Through different experimentation, he developed several groundbreaking techniques such as forms and spherification that changed the preparation and presentation process of food</w:t>
      </w:r>
      <w:r w:rsidR="00FE57F5">
        <w:t xml:space="preserve"> (</w:t>
      </w:r>
      <w:r w:rsidR="00FE57F5" w:rsidRPr="00FE57F5">
        <w:t>ONURLAR, 2023</w:t>
      </w:r>
      <w:r w:rsidR="00FE57F5">
        <w:t>)</w:t>
      </w:r>
      <w:r w:rsidRPr="00C257A4">
        <w:t xml:space="preserve">. </w:t>
      </w:r>
    </w:p>
    <w:p w14:paraId="4C520909" w14:textId="078C75FB" w:rsidR="00C257A4" w:rsidRPr="00C257A4" w:rsidRDefault="00C257A4" w:rsidP="00C257A4">
      <w:r w:rsidRPr="00C257A4">
        <w:t>In this segment, Heston Blumenthal is another renowned innovator in the hospitality sector. He is mainly known for his experimental works at the Fat Duck in the United Kingdom. He combines scientific research with culinary expertise that creates a multi-sensory experience in dining. See what it says including the </w:t>
      </w:r>
      <w:r w:rsidRPr="00C257A4">
        <w:rPr>
          <w:b/>
          <w:bCs/>
        </w:rPr>
        <w:t xml:space="preserve">sound of the sea </w:t>
      </w:r>
      <w:r>
        <w:t>c</w:t>
      </w:r>
      <w:r w:rsidRPr="00C257A4">
        <w:t>an showcase his commitment towards innovation and creativity</w:t>
      </w:r>
      <w:r w:rsidR="00FE57F5">
        <w:t xml:space="preserve"> (</w:t>
      </w:r>
      <w:r w:rsidR="00FE57F5" w:rsidRPr="00FE57F5">
        <w:t>Connolly, 2024</w:t>
      </w:r>
      <w:r w:rsidR="00FE57F5">
        <w:t>)</w:t>
      </w:r>
      <w:r w:rsidRPr="00C257A4">
        <w:t xml:space="preserve">. </w:t>
      </w:r>
    </w:p>
    <w:p w14:paraId="0231696D" w14:textId="2C6B2E4E" w:rsidR="00C257A4" w:rsidRPr="00C257A4" w:rsidRDefault="00C257A4" w:rsidP="00C257A4">
      <w:r w:rsidRPr="00C257A4">
        <w:t>According to different resources, it can be said that innovation and creativity develop competitive advantage and differentiation. It also develops several risks. Experimental concepts in the hospitality industry require proper investment, research and development processes, understanding the mainstream market and finding proper accessibility and resources</w:t>
      </w:r>
      <w:r w:rsidR="00FE57F5">
        <w:t xml:space="preserve"> </w:t>
      </w:r>
      <w:r w:rsidR="00FE57F5">
        <w:lastRenderedPageBreak/>
        <w:t>(</w:t>
      </w:r>
      <w:r w:rsidR="00FE57F5" w:rsidRPr="00FE57F5">
        <w:t>Molina-Castillo</w:t>
      </w:r>
      <w:r w:rsidR="00FE57F5">
        <w:t xml:space="preserve"> </w:t>
      </w:r>
      <w:r w:rsidR="00FE57F5">
        <w:rPr>
          <w:i/>
          <w:iCs/>
        </w:rPr>
        <w:t xml:space="preserve">et al. </w:t>
      </w:r>
      <w:r w:rsidR="00FE57F5">
        <w:t>2023)</w:t>
      </w:r>
      <w:r w:rsidRPr="00C257A4">
        <w:t>. Other than that</w:t>
      </w:r>
      <w:r>
        <w:t>,</w:t>
      </w:r>
      <w:r w:rsidRPr="00C257A4">
        <w:t xml:space="preserve"> innovative entrepreneurs also face several challenges from traditionalists for not following the conventional methods. However, the success of several entrepreneurs based on creativity and innovation can set global standards.</w:t>
      </w:r>
    </w:p>
    <w:p w14:paraId="3CA63531" w14:textId="77777777" w:rsidR="00C257A4" w:rsidRPr="00C257A4" w:rsidRDefault="00C257A4" w:rsidP="00C257A4">
      <w:pPr>
        <w:pStyle w:val="Titlu2"/>
      </w:pPr>
      <w:bookmarkStart w:id="3" w:name="_Toc189595705"/>
      <w:r w:rsidRPr="00C257A4">
        <w:t>Trait/motivation 2: Risk-taking and resilience</w:t>
      </w:r>
      <w:bookmarkEnd w:id="3"/>
    </w:p>
    <w:p w14:paraId="4F53744A" w14:textId="09289909" w:rsidR="00C257A4" w:rsidRDefault="00C257A4" w:rsidP="00C257A4">
      <w:r w:rsidRPr="00C257A4">
        <w:t> Resilience and risk-taking are critical for entrepreneurial motivation in the hospitality industry. Businesses in hospitality management mainly operate in unpredictable environments that can be influenced by economic downturns, market trends and customer preferences</w:t>
      </w:r>
      <w:r w:rsidR="00271BA3">
        <w:t xml:space="preserve"> (</w:t>
      </w:r>
      <w:r w:rsidR="00271BA3" w:rsidRPr="00271BA3">
        <w:t>Hossain</w:t>
      </w:r>
      <w:r w:rsidR="00271BA3">
        <w:t xml:space="preserve"> </w:t>
      </w:r>
      <w:r w:rsidR="00271BA3">
        <w:rPr>
          <w:i/>
          <w:iCs/>
        </w:rPr>
        <w:t xml:space="preserve">et al. </w:t>
      </w:r>
      <w:r w:rsidR="00271BA3">
        <w:t>2021)</w:t>
      </w:r>
      <w:r w:rsidRPr="00C257A4">
        <w:t>. Therefore</w:t>
      </w:r>
      <w:r>
        <w:t>,</w:t>
      </w:r>
      <w:r w:rsidRPr="00C257A4">
        <w:t xml:space="preserve"> calculative risk-taking is helpful despite slight uncertainty and can be helpful for business development. However, resilience mainly refers to the ability to recover from different challenges or setbacks and follow processes for continuous growth.</w:t>
      </w:r>
    </w:p>
    <w:p w14:paraId="33D2CF22" w14:textId="060B18B1" w:rsidR="00210951" w:rsidRDefault="00210951" w:rsidP="00210951">
      <w:pPr>
        <w:jc w:val="center"/>
      </w:pPr>
      <w:r>
        <w:rPr>
          <w:noProof/>
        </w:rPr>
        <w:drawing>
          <wp:inline distT="0" distB="0" distL="0" distR="0" wp14:anchorId="6335D20A" wp14:editId="7F4CCD42">
            <wp:extent cx="5241925" cy="2668905"/>
            <wp:effectExtent l="76200" t="76200" r="130175" b="131445"/>
            <wp:docPr id="1428883996" name="Picture 3" descr="Sustainability 14 14963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ustainability 14 14963 g001 55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1925" cy="26689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67FDF8" w14:textId="603025D0" w:rsidR="00210951" w:rsidRPr="00210951" w:rsidRDefault="00210951" w:rsidP="00210951">
      <w:pPr>
        <w:jc w:val="center"/>
        <w:rPr>
          <w:b/>
          <w:bCs/>
        </w:rPr>
      </w:pPr>
      <w:r w:rsidRPr="00210951">
        <w:rPr>
          <w:b/>
          <w:bCs/>
        </w:rPr>
        <w:t>Figure 2: Risk taking ability in entrepreneurship</w:t>
      </w:r>
    </w:p>
    <w:p w14:paraId="31910116" w14:textId="472A623F" w:rsidR="00210951" w:rsidRPr="00C257A4" w:rsidRDefault="00210951" w:rsidP="00210951">
      <w:pPr>
        <w:jc w:val="center"/>
      </w:pPr>
      <w:r>
        <w:t xml:space="preserve">(Source: Smail </w:t>
      </w:r>
      <w:r>
        <w:rPr>
          <w:i/>
          <w:iCs/>
        </w:rPr>
        <w:t xml:space="preserve">et al. </w:t>
      </w:r>
      <w:r>
        <w:t>2021)</w:t>
      </w:r>
    </w:p>
    <w:p w14:paraId="4FA12368" w14:textId="56693480" w:rsidR="00C257A4" w:rsidRPr="00C257A4" w:rsidRDefault="00C257A4" w:rsidP="00C257A4">
      <w:r w:rsidRPr="00C257A4">
        <w:t xml:space="preserve"> Several theories focus on the positive perspective of risk-taking abilities and resilience in entrepreneurial business development processes that can motivate entrepreneurs to maintain their mental stability. In this process, the </w:t>
      </w:r>
      <w:r w:rsidRPr="00C257A4">
        <w:rPr>
          <w:b/>
          <w:bCs/>
        </w:rPr>
        <w:t xml:space="preserve">Need </w:t>
      </w:r>
      <w:r>
        <w:rPr>
          <w:b/>
          <w:bCs/>
        </w:rPr>
        <w:t>f</w:t>
      </w:r>
      <w:r w:rsidRPr="00C257A4">
        <w:rPr>
          <w:b/>
          <w:bCs/>
        </w:rPr>
        <w:t xml:space="preserve">or Achievement Theory </w:t>
      </w:r>
      <w:r w:rsidRPr="00C257A4">
        <w:t>of David McClelland discuss the strong internal motivation of entrepreneurs that can excel in working processes, help them overcome challenges and take calculated risks for success achievement</w:t>
      </w:r>
      <w:r w:rsidR="00FE57F5">
        <w:t xml:space="preserve"> (</w:t>
      </w:r>
      <w:r w:rsidR="00FE57F5" w:rsidRPr="00FE57F5">
        <w:t>de Andrade Baptista</w:t>
      </w:r>
      <w:r w:rsidR="00FE57F5">
        <w:t xml:space="preserve"> </w:t>
      </w:r>
      <w:r w:rsidR="00FE57F5">
        <w:rPr>
          <w:i/>
          <w:iCs/>
        </w:rPr>
        <w:t xml:space="preserve">et al. </w:t>
      </w:r>
      <w:r w:rsidR="00FE57F5">
        <w:t>2021)</w:t>
      </w:r>
      <w:r w:rsidRPr="00C257A4">
        <w:t>. Other than that</w:t>
      </w:r>
      <w:r>
        <w:t>,</w:t>
      </w:r>
      <w:r w:rsidRPr="00C257A4">
        <w:t xml:space="preserve"> the </w:t>
      </w:r>
      <w:r w:rsidRPr="00C257A4">
        <w:rPr>
          <w:b/>
          <w:bCs/>
        </w:rPr>
        <w:t xml:space="preserve">Risk Bearing Theory </w:t>
      </w:r>
      <w:r w:rsidR="008E29BD">
        <w:rPr>
          <w:b/>
          <w:bCs/>
        </w:rPr>
        <w:t>o</w:t>
      </w:r>
      <w:r w:rsidRPr="00C257A4">
        <w:rPr>
          <w:b/>
          <w:bCs/>
        </w:rPr>
        <w:t>f Profit</w:t>
      </w:r>
      <w:r w:rsidRPr="00C257A4">
        <w:t xml:space="preserve"> by Frank Knight </w:t>
      </w:r>
      <w:r>
        <w:t>a</w:t>
      </w:r>
      <w:r w:rsidRPr="00C257A4">
        <w:t xml:space="preserve">lso explains the thinking process of entrepreneurs that focuses on assuming risks as </w:t>
      </w:r>
      <w:r w:rsidRPr="00C257A4">
        <w:lastRenderedPageBreak/>
        <w:t>tasks that others avoid</w:t>
      </w:r>
      <w:r w:rsidR="00FE57F5">
        <w:t xml:space="preserve"> (</w:t>
      </w:r>
      <w:r w:rsidR="00FE57F5" w:rsidRPr="00FE57F5">
        <w:t>Emmett, 2021</w:t>
      </w:r>
      <w:r w:rsidR="00FE57F5">
        <w:t>)</w:t>
      </w:r>
      <w:r w:rsidRPr="00C257A4">
        <w:t>. This thinking process is helpful to earn rewards such as profit and their thinking capability for facing different uncertainties and challenges.</w:t>
      </w:r>
    </w:p>
    <w:p w14:paraId="73D83587" w14:textId="1D493C36" w:rsidR="00C257A4" w:rsidRPr="00C257A4" w:rsidRDefault="00C257A4" w:rsidP="00C257A4">
      <w:r w:rsidRPr="00C257A4">
        <w:t> In the hospitality industry, Conrad Hilton is one of the most influential entrepreneurial figures who can exemplify resilience and risk-taking. Hilton mainly started his entrepreneurial journey during the early 20</w:t>
      </w:r>
      <w:r w:rsidRPr="00C257A4">
        <w:rPr>
          <w:vertAlign w:val="superscript"/>
        </w:rPr>
        <w:t>th</w:t>
      </w:r>
      <w:r w:rsidRPr="00C257A4">
        <w:t xml:space="preserve"> century and continuously developed his business by acquiring several struggling hotels during economic challenges and downturns. During the time of the Great Depression Hilton faced several financial challenges, however, he refused to give up and maintain his risk-taking abilities more effectively</w:t>
      </w:r>
      <w:r w:rsidR="00271BA3">
        <w:t xml:space="preserve"> (</w:t>
      </w:r>
      <w:r w:rsidR="00271BA3" w:rsidRPr="00271BA3">
        <w:t>Zeng, 2021</w:t>
      </w:r>
      <w:r w:rsidR="00271BA3">
        <w:t>)</w:t>
      </w:r>
      <w:r w:rsidRPr="00C257A4">
        <w:t>. He negotiated with banks for maintaining innovative ways to maintain restructured debts to keep his hotels going on and operational. Nowadays Hilton Hotels is one of the most successful hospitality brands in the world</w:t>
      </w:r>
      <w:r w:rsidR="00AB1983">
        <w:t xml:space="preserve"> (</w:t>
      </w:r>
      <w:r w:rsidR="00AB1983" w:rsidRPr="00AB1983">
        <w:t xml:space="preserve">Barringer </w:t>
      </w:r>
      <w:r w:rsidR="00AB1983">
        <w:t>and</w:t>
      </w:r>
      <w:r w:rsidR="00AB1983" w:rsidRPr="00AB1983">
        <w:t xml:space="preserve"> Ireland,</w:t>
      </w:r>
      <w:r w:rsidR="00AB1983">
        <w:t xml:space="preserve"> </w:t>
      </w:r>
      <w:r w:rsidR="00AB1983" w:rsidRPr="00AB1983">
        <w:t>2018</w:t>
      </w:r>
      <w:r w:rsidR="00AB1983">
        <w:t>)</w:t>
      </w:r>
      <w:r w:rsidRPr="00C257A4">
        <w:t>.  This ability of Conrad Hilton to recover from failures and take calculated risks is helpful for his business development.</w:t>
      </w:r>
    </w:p>
    <w:p w14:paraId="488A79B3" w14:textId="4B37B539" w:rsidR="00C257A4" w:rsidRPr="00C257A4" w:rsidRDefault="00C257A4" w:rsidP="00C257A4">
      <w:r w:rsidRPr="00C257A4">
        <w:t> Other than Conrad Hilton, Richard Branson is another modern and renowned example of risk-taking entrepreneurs in this sector. Richard Branson is the founder of Virgin Hotels and is known for his unconventional and adventurous business strategies. He entered several industries including music, airlines and hospitality</w:t>
      </w:r>
      <w:r w:rsidR="00271BA3">
        <w:t xml:space="preserve"> (</w:t>
      </w:r>
      <w:r w:rsidR="00271BA3" w:rsidRPr="00271BA3">
        <w:t>Braha,</w:t>
      </w:r>
      <w:r w:rsidR="00271BA3">
        <w:t xml:space="preserve"> 2024)</w:t>
      </w:r>
      <w:r w:rsidRPr="00C257A4">
        <w:t xml:space="preserve">. Despite several challenges and failures of Virgin Atlantic and Virgin Cola, he focuses on taking risks and building a global business. His expressions with these boutique hotels focus on identifying the market gaps and investing in high-risk ventures for long-term success. </w:t>
      </w:r>
    </w:p>
    <w:p w14:paraId="0A283941" w14:textId="699C5BCF" w:rsidR="00D8375F" w:rsidRDefault="00C257A4" w:rsidP="00C257A4">
      <w:r w:rsidRPr="00C257A4">
        <w:t>In business development risk risk-taking abilities have their pros and cons.  Several entrepreneurs like Branson and Hilton demonstrate risk-taking abilities and resilience as crucial parts of overcoming challenges and setbacks and turning failures into global opportunities. However excessive risk-taking without any strategic business plan leads to failure and financial instability</w:t>
      </w:r>
      <w:r w:rsidR="00271BA3">
        <w:t xml:space="preserve"> (</w:t>
      </w:r>
      <w:r w:rsidR="00271BA3" w:rsidRPr="00271BA3">
        <w:t>Williams</w:t>
      </w:r>
      <w:r w:rsidR="00271BA3">
        <w:t xml:space="preserve"> </w:t>
      </w:r>
      <w:r w:rsidR="00271BA3">
        <w:rPr>
          <w:i/>
          <w:iCs/>
        </w:rPr>
        <w:t xml:space="preserve">et al. </w:t>
      </w:r>
      <w:r w:rsidR="00271BA3">
        <w:t>2021)</w:t>
      </w:r>
      <w:r w:rsidRPr="00C257A4">
        <w:t>. Therefore</w:t>
      </w:r>
      <w:r>
        <w:t>,</w:t>
      </w:r>
      <w:r w:rsidRPr="00C257A4">
        <w:t xml:space="preserve"> it can be said that entrepreneurs need to adopt strategic risk management practices for sustainable business ventures and maintaining competitive business mindset in hospitality sectors</w:t>
      </w:r>
    </w:p>
    <w:p w14:paraId="3B5498B5" w14:textId="77777777" w:rsidR="00D8375F" w:rsidRPr="00D8375F" w:rsidRDefault="00D8375F" w:rsidP="00D8375F">
      <w:pPr>
        <w:pStyle w:val="Titlu2"/>
      </w:pPr>
      <w:bookmarkStart w:id="4" w:name="_Toc189595706"/>
      <w:r w:rsidRPr="00D8375F">
        <w:t>Trait/motivation 3: Vision and leadership</w:t>
      </w:r>
      <w:bookmarkEnd w:id="4"/>
    </w:p>
    <w:p w14:paraId="37733650" w14:textId="65DD1EF6" w:rsidR="00D8375F" w:rsidRPr="00D8375F" w:rsidRDefault="00D8375F" w:rsidP="00D8375F">
      <w:r w:rsidRPr="00D8375F">
        <w:t> In any business vision and leadership is highly critical for success. Therefore</w:t>
      </w:r>
      <w:r>
        <w:t>,</w:t>
      </w:r>
      <w:r w:rsidRPr="00D8375F">
        <w:t xml:space="preserve"> maintaining visionary entrepreneurship is important for maintaining clear long-term Goals, monitoring innovative business models and understanding global industry trends. On the contrary, leadership mainly involves several abilities of leaders to guide, inspire and influence the working teams to achieve these visions</w:t>
      </w:r>
      <w:r w:rsidR="00271BA3">
        <w:t xml:space="preserve"> (</w:t>
      </w:r>
      <w:r w:rsidR="00271BA3" w:rsidRPr="00271BA3">
        <w:t>Gursoy and Maier, 2023</w:t>
      </w:r>
      <w:r w:rsidR="00271BA3">
        <w:t>)</w:t>
      </w:r>
      <w:r w:rsidRPr="00D8375F">
        <w:t xml:space="preserve">. Successful entrepreneurs in </w:t>
      </w:r>
      <w:r w:rsidRPr="00D8375F">
        <w:lastRenderedPageBreak/>
        <w:t>the hospitality industry integrate both qualitative perspective and management approach for business growth and establishment of brand identity.</w:t>
      </w:r>
      <w:r w:rsidR="00F21294">
        <w:t xml:space="preserve"> </w:t>
      </w:r>
    </w:p>
    <w:p w14:paraId="59F77DBE" w14:textId="38C3B0E7" w:rsidR="00D8375F" w:rsidRDefault="00D8375F" w:rsidP="00D8375F">
      <w:r w:rsidRPr="00D8375F">
        <w:t> Leadership is one of the most important processes for business development. Therefore</w:t>
      </w:r>
      <w:r>
        <w:t>,</w:t>
      </w:r>
      <w:r w:rsidRPr="00D8375F">
        <w:t xml:space="preserve"> integrating theoretical perspectives in business management and entrepreneurial strategies requires the support of several theories. In this process integration of the </w:t>
      </w:r>
      <w:r w:rsidRPr="00D8375F">
        <w:rPr>
          <w:b/>
          <w:bCs/>
        </w:rPr>
        <w:t>Transformational Leadership Theory</w:t>
      </w:r>
      <w:r w:rsidRPr="00D8375F">
        <w:t xml:space="preserve"> of Burn Can be helpful to understand how visionary leadership is helpful to motivate and inspire working teams through strategic innovation and shared perspective</w:t>
      </w:r>
      <w:r w:rsidR="00271BA3">
        <w:t xml:space="preserve"> (</w:t>
      </w:r>
      <w:r w:rsidR="00271BA3" w:rsidRPr="00271BA3">
        <w:t>Eaton</w:t>
      </w:r>
      <w:r w:rsidR="00271BA3">
        <w:t xml:space="preserve"> </w:t>
      </w:r>
      <w:r w:rsidR="00271BA3">
        <w:rPr>
          <w:i/>
          <w:iCs/>
        </w:rPr>
        <w:t xml:space="preserve">et al. </w:t>
      </w:r>
      <w:r w:rsidR="00271BA3">
        <w:t>2024)</w:t>
      </w:r>
      <w:r w:rsidRPr="00D8375F">
        <w:t>. Transformational leaders mainly focus on adaptability creativity and commitment among employees which is necessary for long-term success. Other than that</w:t>
      </w:r>
      <w:r>
        <w:t>,</w:t>
      </w:r>
      <w:r w:rsidRPr="00D8375F">
        <w:t xml:space="preserve"> the </w:t>
      </w:r>
      <w:r w:rsidRPr="00D8375F">
        <w:rPr>
          <w:b/>
          <w:bCs/>
        </w:rPr>
        <w:t xml:space="preserve">Effectuation Theory </w:t>
      </w:r>
      <w:r w:rsidRPr="00D8375F">
        <w:t xml:space="preserve">of Sarasvathy </w:t>
      </w:r>
      <w:r>
        <w:t>f</w:t>
      </w:r>
      <w:r w:rsidRPr="00D8375F">
        <w:t>ocuses on the thinking capacity of entrepreneurs and develop their visions based on evolving market trends and available resources rather than following any fixed plan</w:t>
      </w:r>
      <w:r w:rsidR="00271BA3">
        <w:t xml:space="preserve"> (</w:t>
      </w:r>
      <w:r w:rsidR="00271BA3" w:rsidRPr="00271BA3">
        <w:t>Sarasvathy, 2023</w:t>
      </w:r>
      <w:r w:rsidR="00271BA3">
        <w:t>)</w:t>
      </w:r>
      <w:r w:rsidRPr="00D8375F">
        <w:t xml:space="preserve">. </w:t>
      </w:r>
      <w:r w:rsidR="00F21294">
        <w:t xml:space="preserve">Other than these theories the </w:t>
      </w:r>
      <w:r w:rsidR="00F21294" w:rsidRPr="00F21294">
        <w:rPr>
          <w:b/>
          <w:bCs/>
        </w:rPr>
        <w:t xml:space="preserve">Trait Theory </w:t>
      </w:r>
      <w:r w:rsidR="00F21294">
        <w:rPr>
          <w:b/>
          <w:bCs/>
        </w:rPr>
        <w:t>o</w:t>
      </w:r>
      <w:r w:rsidR="00F21294" w:rsidRPr="00F21294">
        <w:rPr>
          <w:b/>
          <w:bCs/>
        </w:rPr>
        <w:t>f Entrepreneurship</w:t>
      </w:r>
      <w:r w:rsidR="00F21294">
        <w:t xml:space="preserve"> is also important for being a good leader for making a startup into a developing and profitable business. There are different traits included in this theory, such as </w:t>
      </w:r>
      <w:r w:rsidR="00F21294" w:rsidRPr="00F21294">
        <w:t>need for achievement, risk-taking, and locus of control</w:t>
      </w:r>
      <w:r w:rsidR="00033ED3">
        <w:t xml:space="preserve"> (</w:t>
      </w:r>
      <w:r w:rsidR="00033ED3" w:rsidRPr="00033ED3">
        <w:t>Salmony and Kanbach, 2022</w:t>
      </w:r>
      <w:r w:rsidR="00033ED3">
        <w:t>)</w:t>
      </w:r>
      <w:r w:rsidR="00F21294" w:rsidRPr="00F21294">
        <w:t>.</w:t>
      </w:r>
      <w:r w:rsidR="00F21294">
        <w:t xml:space="preserve"> This theory can </w:t>
      </w:r>
      <w:r w:rsidR="00033ED3">
        <w:t>h</w:t>
      </w:r>
      <w:r w:rsidR="00F21294">
        <w:t xml:space="preserve">elp study the personality development </w:t>
      </w:r>
      <w:r w:rsidR="00033ED3">
        <w:t xml:space="preserve">strategies for minimising different attitude and personality related issues. </w:t>
      </w:r>
    </w:p>
    <w:p w14:paraId="21FA5042" w14:textId="7909E6A4" w:rsidR="00210951" w:rsidRDefault="00210951" w:rsidP="00210951">
      <w:pPr>
        <w:jc w:val="center"/>
      </w:pPr>
      <w:r>
        <w:rPr>
          <w:noProof/>
        </w:rPr>
        <w:drawing>
          <wp:inline distT="0" distB="0" distL="0" distR="0" wp14:anchorId="59063F06" wp14:editId="6B5681F6">
            <wp:extent cx="4336312" cy="2313400"/>
            <wp:effectExtent l="76200" t="76200" r="140970" b="125095"/>
            <wp:docPr id="153568849" name="Picture 4" descr="Sustainability 15 01267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ustainability 15 01267 g001 55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1605" cy="23162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D20068" w14:textId="1A664349" w:rsidR="00210951" w:rsidRPr="00210951" w:rsidRDefault="00210951" w:rsidP="00210951">
      <w:pPr>
        <w:jc w:val="center"/>
        <w:rPr>
          <w:b/>
          <w:bCs/>
        </w:rPr>
      </w:pPr>
      <w:r w:rsidRPr="00210951">
        <w:rPr>
          <w:b/>
          <w:bCs/>
        </w:rPr>
        <w:t>Figure 3: Role of Transformational Leadership</w:t>
      </w:r>
    </w:p>
    <w:p w14:paraId="303206F8" w14:textId="4EB5AB57" w:rsidR="00210951" w:rsidRPr="00D8375F" w:rsidRDefault="00210951" w:rsidP="00210951">
      <w:pPr>
        <w:jc w:val="center"/>
      </w:pPr>
      <w:r>
        <w:t xml:space="preserve">(Source: </w:t>
      </w:r>
      <w:r w:rsidRPr="00210951">
        <w:t>Karimi</w:t>
      </w:r>
      <w:r>
        <w:t xml:space="preserve"> </w:t>
      </w:r>
      <w:r>
        <w:rPr>
          <w:i/>
          <w:iCs/>
        </w:rPr>
        <w:t xml:space="preserve">et al. </w:t>
      </w:r>
      <w:r>
        <w:t>2022)</w:t>
      </w:r>
    </w:p>
    <w:p w14:paraId="069FC455" w14:textId="141249E3" w:rsidR="00D8375F" w:rsidRPr="00D8375F" w:rsidRDefault="00D8375F" w:rsidP="00D8375F">
      <w:r w:rsidRPr="00D8375F">
        <w:t xml:space="preserve"> In the hospitality industry, Isadore Sharp is one of the prime examples of visionary leadership. He is the founder of Four Seasons Hotels and Resorts.  The main vision of this entrepreneur is to create a luxury hospitality brand mainly focused on exceptional guest experiences and </w:t>
      </w:r>
      <w:r w:rsidRPr="00D8375F">
        <w:lastRenderedPageBreak/>
        <w:t>personalized customer service. His leadership is one of the most focused leaderships</w:t>
      </w:r>
      <w:r>
        <w:t>,</w:t>
      </w:r>
      <w:r w:rsidRPr="00D8375F">
        <w:t xml:space="preserve"> in the hospitality sector that focuses on employee satisfaction, delivering employee engagement and customer satisfaction</w:t>
      </w:r>
      <w:r w:rsidR="003202ED">
        <w:t xml:space="preserve"> (</w:t>
      </w:r>
      <w:r w:rsidR="003202ED" w:rsidRPr="003202ED">
        <w:t>AlKayid</w:t>
      </w:r>
      <w:r w:rsidR="003202ED">
        <w:t xml:space="preserve"> </w:t>
      </w:r>
      <w:r w:rsidR="003202ED">
        <w:rPr>
          <w:i/>
          <w:iCs/>
        </w:rPr>
        <w:t xml:space="preserve">et al. </w:t>
      </w:r>
      <w:r w:rsidR="003202ED">
        <w:t>2023)</w:t>
      </w:r>
      <w:r w:rsidRPr="00D8375F">
        <w:t>.  We also prefer the transformational leadership theory for motivating employees through a strong commitment to equality, Developing a better work culture and proper focus on equality, diversity and inclusion.</w:t>
      </w:r>
    </w:p>
    <w:p w14:paraId="3A3BB058" w14:textId="082F4C06" w:rsidR="00D8375F" w:rsidRPr="00D8375F" w:rsidRDefault="00D8375F" w:rsidP="00D8375F">
      <w:r w:rsidRPr="00D8375F">
        <w:t> Arne Sorenson the CEO of Marriott International is also an example of visionary leadership in the hospitality sector.  He is the main reason for the global expansion of Marriott International by acquiring Starwood hotels and maintaining strategic thinking, adaptability and commitment towards diversity for sustainable development growth. Implementation of resilience and empathy during the COVID-19 pandemic also shows the visionary perspective of Sorenson in maintaining employees more engaged with the working processes</w:t>
      </w:r>
      <w:r w:rsidR="003202ED">
        <w:t xml:space="preserve"> (</w:t>
      </w:r>
      <w:r w:rsidR="003202ED" w:rsidRPr="003202ED">
        <w:t>Fox, 2021</w:t>
      </w:r>
      <w:r w:rsidR="003202ED">
        <w:t>)</w:t>
      </w:r>
      <w:r w:rsidRPr="00D8375F">
        <w:t>. This can change the market environment and reach of Marriott International after the pandemic situation.</w:t>
      </w:r>
    </w:p>
    <w:p w14:paraId="1EE8F40A" w14:textId="5AF167BC" w:rsidR="00D8375F" w:rsidRPr="00D8375F" w:rsidRDefault="00D8375F" w:rsidP="00D8375F">
      <w:r w:rsidRPr="00D8375F">
        <w:t>Therefore</w:t>
      </w:r>
      <w:r>
        <w:t>,</w:t>
      </w:r>
      <w:r w:rsidRPr="00D8375F">
        <w:t xml:space="preserve"> it can be said that visionary leadership is essential for entrepreneurs to maintain continuous growth and success. It also requires proper understanding and adaptability towards changing market conditions. The approach of these entrepreneurs mainly focuses on corporate responsibilities and global expensive processes</w:t>
      </w:r>
      <w:r w:rsidR="00271BA3">
        <w:t xml:space="preserve"> (</w:t>
      </w:r>
      <w:r w:rsidR="00271BA3" w:rsidRPr="00271BA3">
        <w:t>Hoang</w:t>
      </w:r>
      <w:r w:rsidR="00271BA3">
        <w:t xml:space="preserve"> </w:t>
      </w:r>
      <w:r w:rsidR="00271BA3">
        <w:rPr>
          <w:i/>
          <w:iCs/>
        </w:rPr>
        <w:t xml:space="preserve">et al. </w:t>
      </w:r>
      <w:r w:rsidR="00271BA3">
        <w:t>2024)</w:t>
      </w:r>
      <w:r w:rsidRPr="00D8375F">
        <w:t>. However, in this process, it is also necessary to understand that vision alone is not sufficient for business development. Entrepreneurs must balance long-term planning and business strategies to minimize operational issues.</w:t>
      </w:r>
    </w:p>
    <w:p w14:paraId="69E6F5D4" w14:textId="77777777" w:rsidR="00D8375F" w:rsidRPr="00D8375F" w:rsidRDefault="00D8375F" w:rsidP="00D8375F">
      <w:pPr>
        <w:pStyle w:val="Titlu2"/>
      </w:pPr>
      <w:bookmarkStart w:id="5" w:name="_Toc189595707"/>
      <w:r w:rsidRPr="00D8375F">
        <w:t>Trait /motivation 4: Customer-centric approach and adaptability</w:t>
      </w:r>
      <w:bookmarkEnd w:id="5"/>
    </w:p>
    <w:p w14:paraId="5C71A9D2" w14:textId="445765BD" w:rsidR="00D8375F" w:rsidRPr="00D8375F" w:rsidRDefault="00D8375F" w:rsidP="00D8375F">
      <w:r w:rsidRPr="00D8375F">
        <w:t> In the hospitality sector, customer customer-centric approach and adaptability are crucial for entrepreneurial success. The ability to understand and respond regarding customer requirements is helpful for businesses to remain competitive in the changing market environment</w:t>
      </w:r>
      <w:r w:rsidR="003202ED">
        <w:t xml:space="preserve"> (</w:t>
      </w:r>
      <w:r w:rsidR="003202ED" w:rsidRPr="003202ED">
        <w:t>Datiko, 2024</w:t>
      </w:r>
      <w:r w:rsidR="003202ED">
        <w:t>)</w:t>
      </w:r>
      <w:r w:rsidRPr="00D8375F">
        <w:t>. Other than that adaptability is also helpful for entrepreneurs to effectively implement their strategies based on economic shifts market trends and evolving customer preferences for long-term success and sustainability.</w:t>
      </w:r>
    </w:p>
    <w:p w14:paraId="0F8CB509" w14:textId="21707907" w:rsidR="00D8375F" w:rsidRPr="00D8375F" w:rsidRDefault="00D8375F" w:rsidP="00D8375F">
      <w:r w:rsidRPr="00D8375F">
        <w:t xml:space="preserve"> According to the </w:t>
      </w:r>
      <w:r w:rsidRPr="00D8375F">
        <w:rPr>
          <w:b/>
          <w:bCs/>
        </w:rPr>
        <w:t>Market Orientation Theory,</w:t>
      </w:r>
      <w:r w:rsidRPr="00D8375F">
        <w:t xml:space="preserve"> it can be said that businesses mainly develop due to competitor assessment, customer requirements and international coordination. Entrepreneurs who prioritize customer satisfaction mainly dry business growth based on loyalty</w:t>
      </w:r>
      <w:r w:rsidR="003202ED">
        <w:t xml:space="preserve"> (</w:t>
      </w:r>
      <w:r w:rsidR="003202ED" w:rsidRPr="003202ED">
        <w:t>Kazakov</w:t>
      </w:r>
      <w:r w:rsidR="003202ED">
        <w:t xml:space="preserve"> </w:t>
      </w:r>
      <w:r w:rsidR="003202ED">
        <w:rPr>
          <w:i/>
          <w:iCs/>
        </w:rPr>
        <w:t xml:space="preserve">et al. </w:t>
      </w:r>
      <w:r w:rsidR="003202ED">
        <w:t>2021)</w:t>
      </w:r>
      <w:r w:rsidRPr="00D8375F">
        <w:t>. Other than that</w:t>
      </w:r>
      <w:r>
        <w:t>,</w:t>
      </w:r>
      <w:r w:rsidRPr="00D8375F">
        <w:t xml:space="preserve"> the </w:t>
      </w:r>
      <w:r w:rsidRPr="00D8375F">
        <w:rPr>
          <w:b/>
          <w:bCs/>
        </w:rPr>
        <w:t>Dynamic Capabilities Theory</w:t>
      </w:r>
      <w:r w:rsidRPr="00D8375F">
        <w:t xml:space="preserve"> also explains </w:t>
      </w:r>
      <w:r w:rsidRPr="00D8375F">
        <w:lastRenderedPageBreak/>
        <w:t>sustainable business development through continuous adaptation of strategies and resources for understanding and utilizing market changes</w:t>
      </w:r>
      <w:r w:rsidR="003202ED">
        <w:t xml:space="preserve"> (</w:t>
      </w:r>
      <w:r w:rsidR="003202ED" w:rsidRPr="003202ED">
        <w:t>Chari</w:t>
      </w:r>
      <w:r w:rsidR="003202ED">
        <w:t xml:space="preserve"> </w:t>
      </w:r>
      <w:r w:rsidR="003202ED">
        <w:rPr>
          <w:i/>
          <w:iCs/>
        </w:rPr>
        <w:t xml:space="preserve">et al. </w:t>
      </w:r>
      <w:r w:rsidR="003202ED">
        <w:t>2022)</w:t>
      </w:r>
      <w:r w:rsidRPr="00D8375F">
        <w:t>.</w:t>
      </w:r>
    </w:p>
    <w:p w14:paraId="2409C249" w14:textId="49CB0330" w:rsidR="00D8375F" w:rsidRDefault="00D8375F" w:rsidP="00D8375F">
      <w:r w:rsidRPr="00D8375F">
        <w:t> In the hospitality industry, Danny Meyer is one of the prime examples of customer-centric entrepreneurship for developing his business. He is the founder of Union Square Hospitality Group and Shake Shack.  The hospitality-first approach of Meyer mainly focuses on the importance of customer centricity and creating meaningful services for better guest experiences. He also introduced the concept of Enlightened Hospitality which prioritizes customers, employees and the community for better trust and loyalty development</w:t>
      </w:r>
      <w:r w:rsidR="003202ED">
        <w:t xml:space="preserve"> (</w:t>
      </w:r>
      <w:r w:rsidR="003202ED" w:rsidRPr="003202ED">
        <w:t>Morgan</w:t>
      </w:r>
      <w:r w:rsidR="003202ED">
        <w:t>,</w:t>
      </w:r>
      <w:r w:rsidR="003202ED" w:rsidRPr="003202ED">
        <w:t xml:space="preserve"> 2024</w:t>
      </w:r>
      <w:r w:rsidR="003202ED">
        <w:t>)</w:t>
      </w:r>
      <w:r w:rsidRPr="00D8375F">
        <w:t>.  This people-first approach is helpful for his restaurants to become one of the most successful restaurants in the industry.</w:t>
      </w:r>
    </w:p>
    <w:p w14:paraId="37AD259A" w14:textId="130D0247" w:rsidR="00210951" w:rsidRDefault="00210951" w:rsidP="00210951">
      <w:pPr>
        <w:jc w:val="center"/>
      </w:pPr>
      <w:r>
        <w:rPr>
          <w:noProof/>
        </w:rPr>
        <w:drawing>
          <wp:inline distT="0" distB="0" distL="0" distR="0" wp14:anchorId="0B39FFB4" wp14:editId="5AAB99AC">
            <wp:extent cx="4029740" cy="1685383"/>
            <wp:effectExtent l="76200" t="76200" r="142240" b="124460"/>
            <wp:docPr id="452257165" name="Picture 5" descr="Electronics 12 01374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lectronics 12 01374 g00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35204" cy="16876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966070" w14:textId="7701A9CC" w:rsidR="00210951" w:rsidRDefault="00210951" w:rsidP="00210951">
      <w:pPr>
        <w:jc w:val="center"/>
        <w:rPr>
          <w:b/>
          <w:bCs/>
        </w:rPr>
      </w:pPr>
      <w:r w:rsidRPr="00210951">
        <w:rPr>
          <w:b/>
          <w:bCs/>
        </w:rPr>
        <w:t>Figure 4: Use of</w:t>
      </w:r>
      <w:r>
        <w:t xml:space="preserve"> </w:t>
      </w:r>
      <w:r w:rsidRPr="00D8375F">
        <w:rPr>
          <w:b/>
          <w:bCs/>
        </w:rPr>
        <w:t>Dynamic Capabilities Theory</w:t>
      </w:r>
    </w:p>
    <w:p w14:paraId="308C4254" w14:textId="2DBC97DC" w:rsidR="00210951" w:rsidRPr="00210951" w:rsidRDefault="00210951" w:rsidP="00210951">
      <w:pPr>
        <w:jc w:val="center"/>
      </w:pPr>
      <w:r>
        <w:t xml:space="preserve">(Source: </w:t>
      </w:r>
      <w:r w:rsidRPr="00210951">
        <w:t xml:space="preserve">Wang </w:t>
      </w:r>
      <w:r>
        <w:t>and</w:t>
      </w:r>
      <w:r w:rsidRPr="00210951">
        <w:t xml:space="preserve"> Liu,</w:t>
      </w:r>
      <w:r>
        <w:t xml:space="preserve"> </w:t>
      </w:r>
      <w:r w:rsidRPr="00210951">
        <w:t>2022</w:t>
      </w:r>
      <w:r>
        <w:t>)</w:t>
      </w:r>
    </w:p>
    <w:p w14:paraId="256F1DD9" w14:textId="3DE4BEE8" w:rsidR="00D8375F" w:rsidRPr="00D8375F" w:rsidRDefault="00D8375F" w:rsidP="00D8375F">
      <w:r w:rsidRPr="00D8375F">
        <w:t xml:space="preserve"> Other than Danny Meyer, the world-renowned restauranteur and chef Gordon Ramsay Is also a convenient example of customer-centric business development. He expanded his business </w:t>
      </w:r>
      <w:r>
        <w:t>i</w:t>
      </w:r>
      <w:r w:rsidRPr="00D8375F">
        <w:t>n several countries by adopting his differentiating restaurant concepts for different economic and cultural environments</w:t>
      </w:r>
      <w:r w:rsidR="003202ED">
        <w:t xml:space="preserve"> (</w:t>
      </w:r>
      <w:r w:rsidR="003202ED" w:rsidRPr="003202ED">
        <w:t>Le, 2023</w:t>
      </w:r>
      <w:r w:rsidR="003202ED">
        <w:t>)</w:t>
      </w:r>
      <w:r w:rsidRPr="00D8375F">
        <w:t>. From casual eateries and television ventures to developing Michelin-starred fine dining he maintained his ability to diversify the entrepreneurship approach based on the dynamic capabili</w:t>
      </w:r>
      <w:r>
        <w:t>ty</w:t>
      </w:r>
      <w:r w:rsidRPr="00D8375F">
        <w:t xml:space="preserve"> theory</w:t>
      </w:r>
      <w:r w:rsidR="00AB1983">
        <w:t xml:space="preserve"> (</w:t>
      </w:r>
      <w:r w:rsidR="00AB1983" w:rsidRPr="00AB1983">
        <w:t>Williams, 2021</w:t>
      </w:r>
      <w:r w:rsidR="00AB1983">
        <w:t>)</w:t>
      </w:r>
      <w:r w:rsidRPr="00D8375F">
        <w:t>.  During the COVID-19 pandemic, Ramsey swiftly explored his business through digital content that continuously attracts customers and engages with his business model.</w:t>
      </w:r>
    </w:p>
    <w:p w14:paraId="32D8D191" w14:textId="1BA5DF56" w:rsidR="00D8375F" w:rsidRDefault="00D8375F" w:rsidP="00D8375F">
      <w:r w:rsidRPr="00D8375F">
        <w:t>Therefore</w:t>
      </w:r>
      <w:r>
        <w:t>,</w:t>
      </w:r>
      <w:r w:rsidRPr="00D8375F">
        <w:t xml:space="preserve"> it can be said that adaptability and customer-centric approaches are crucial for entrepreneurial success. However</w:t>
      </w:r>
      <w:r>
        <w:t>,</w:t>
      </w:r>
      <w:r w:rsidRPr="00D8375F">
        <w:t xml:space="preserve"> integration of several working processes requires proper resources, flexibility and an understanding of market trends. These business strategies also require proper prioritization of hospitality principles that can develop brand loyalty and brand </w:t>
      </w:r>
      <w:r w:rsidRPr="00D8375F">
        <w:lastRenderedPageBreak/>
        <w:t>value</w:t>
      </w:r>
      <w:r w:rsidR="003202ED">
        <w:t xml:space="preserve"> (</w:t>
      </w:r>
      <w:r w:rsidR="003202ED" w:rsidRPr="003202ED">
        <w:t>Espinoza Mercado and Vargas Barraza, 2022</w:t>
      </w:r>
      <w:r w:rsidR="003202ED">
        <w:t>)</w:t>
      </w:r>
      <w:r w:rsidRPr="00D8375F">
        <w:t>. On the other hand, the ability to adopt global expansion and convenient business management is also relevant for competitive market advantages.</w:t>
      </w:r>
    </w:p>
    <w:p w14:paraId="55736CFD" w14:textId="77777777" w:rsidR="00D07B9F" w:rsidRPr="00D07B9F" w:rsidRDefault="00D07B9F" w:rsidP="00D07B9F">
      <w:pPr>
        <w:pStyle w:val="Titlu1"/>
      </w:pPr>
      <w:bookmarkStart w:id="6" w:name="_Toc189595708"/>
      <w:r w:rsidRPr="00D07B9F">
        <w:t>Conclusion</w:t>
      </w:r>
      <w:bookmarkEnd w:id="6"/>
    </w:p>
    <w:p w14:paraId="48290598" w14:textId="4430F1F1" w:rsidR="00D07B9F" w:rsidRPr="00D07B9F" w:rsidRDefault="00D07B9F" w:rsidP="00D07B9F">
      <w:r w:rsidRPr="00D07B9F">
        <w:t xml:space="preserve"> The success of entrepreneurial leadership in the hospitality industry is mainly driven by several significant traits that include innovation, creativity, risk-taking, customer-centric adaptability and Visionary leadership approaches.  Several global leaders in the hospitality industry for jazz Conrad Hilton, Danny Meyer, and Ferran Adria focus on differentiated motivational traits that help them maintain their business growth and development. In this process, Heston Blumenthal and Ferran Adria exemplify the integration and effectivity of innovation for transforming the dining experience. Richard Branson and Conrad Hilton focus on the significance of resilience and risk-taking abilities. Other than that Gordon Ramsay and Danny Meyer focus on customer-centric approaches and adaptability. Besides, Arne Sorenson and Isadore Sharp evaluate the power of visionary leadership in hospitality industry entrepreneurship.  This essay is helpful for future entrepreneurs to integrate their planning qualities with these theories that can navigate their business through difficult industry challenges and maintain sustainable strategic planning for continuous business growth more efficiently. </w:t>
      </w:r>
    </w:p>
    <w:p w14:paraId="68C87055" w14:textId="77777777" w:rsidR="00D07B9F" w:rsidRPr="00D07B9F" w:rsidRDefault="00D07B9F" w:rsidP="00D07B9F">
      <w:r w:rsidRPr="00D07B9F">
        <w:t> </w:t>
      </w:r>
    </w:p>
    <w:p w14:paraId="6C8A5E18" w14:textId="77777777" w:rsidR="00D07B9F" w:rsidRPr="00D07B9F" w:rsidRDefault="00D07B9F" w:rsidP="00D07B9F">
      <w:r w:rsidRPr="00D07B9F">
        <w:t> </w:t>
      </w:r>
    </w:p>
    <w:p w14:paraId="483512D9" w14:textId="77777777" w:rsidR="00A12E9D" w:rsidRPr="00D8375F" w:rsidRDefault="00A12E9D" w:rsidP="00D8375F"/>
    <w:p w14:paraId="42EC894F" w14:textId="77777777" w:rsidR="00D8375F" w:rsidRPr="00D8375F" w:rsidRDefault="00D8375F" w:rsidP="00D8375F">
      <w:r w:rsidRPr="00D8375F">
        <w:t> </w:t>
      </w:r>
    </w:p>
    <w:p w14:paraId="075C692E" w14:textId="77777777" w:rsidR="00D8375F" w:rsidRPr="00D8375F" w:rsidRDefault="00D8375F" w:rsidP="00D8375F">
      <w:r w:rsidRPr="00D8375F">
        <w:t> </w:t>
      </w:r>
    </w:p>
    <w:p w14:paraId="7F3BB624" w14:textId="77777777" w:rsidR="00D8375F" w:rsidRPr="00D8375F" w:rsidRDefault="00D8375F" w:rsidP="00D8375F">
      <w:r w:rsidRPr="00D8375F">
        <w:t> </w:t>
      </w:r>
    </w:p>
    <w:p w14:paraId="30C77844" w14:textId="77777777" w:rsidR="00D8375F" w:rsidRPr="00D8375F" w:rsidRDefault="00D8375F" w:rsidP="00D8375F">
      <w:r w:rsidRPr="00D8375F">
        <w:t> </w:t>
      </w:r>
    </w:p>
    <w:p w14:paraId="481564DC" w14:textId="02B7C3E0" w:rsidR="00A12E9D" w:rsidRDefault="00D8375F" w:rsidP="00033ED3">
      <w:r w:rsidRPr="00D8375F">
        <w:t> </w:t>
      </w:r>
    </w:p>
    <w:p w14:paraId="0379ABA4" w14:textId="491F127F" w:rsidR="00D8375F" w:rsidRDefault="00FE57F5" w:rsidP="00AB1983">
      <w:pPr>
        <w:pStyle w:val="Titlu1"/>
      </w:pPr>
      <w:bookmarkStart w:id="7" w:name="_Toc189595709"/>
      <w:r>
        <w:lastRenderedPageBreak/>
        <w:t>References</w:t>
      </w:r>
      <w:bookmarkEnd w:id="7"/>
    </w:p>
    <w:p w14:paraId="5B735342" w14:textId="77777777" w:rsidR="00AB1983" w:rsidRDefault="00AB1983" w:rsidP="00A12E9D">
      <w:r w:rsidRPr="003202ED">
        <w:t>AlKayid, K., Selem, K.M., Shehata, A.E. and Tan, C.C., 2023. Leader vision, organizational inertia and service hotel employee creativity: Role of knowledge-donating. </w:t>
      </w:r>
      <w:r w:rsidRPr="00A12E9D">
        <w:rPr>
          <w:i/>
          <w:iCs/>
        </w:rPr>
        <w:t>Current Psychology</w:t>
      </w:r>
      <w:r w:rsidRPr="003202ED">
        <w:t>, </w:t>
      </w:r>
      <w:r w:rsidRPr="00A12E9D">
        <w:rPr>
          <w:i/>
          <w:iCs/>
        </w:rPr>
        <w:t>42</w:t>
      </w:r>
      <w:r w:rsidRPr="003202ED">
        <w:t>(4), pp.3382-3394.</w:t>
      </w:r>
    </w:p>
    <w:p w14:paraId="724DFB4B" w14:textId="77777777" w:rsidR="00AB1983" w:rsidRDefault="00AB1983" w:rsidP="00A12E9D">
      <w:r w:rsidRPr="00AB1983">
        <w:t xml:space="preserve">Barringer, B. R. </w:t>
      </w:r>
      <w:r>
        <w:t>and</w:t>
      </w:r>
      <w:r w:rsidRPr="00AB1983">
        <w:t xml:space="preserve"> Ireland, R.D. (2018) Entrepreneurship: Successfully Launching New Ventures, 4th Ed., Prentice Hall: New Jersey </w:t>
      </w:r>
    </w:p>
    <w:p w14:paraId="34AE50CD" w14:textId="77777777" w:rsidR="00AB1983" w:rsidRPr="00D8375F" w:rsidRDefault="00AB1983" w:rsidP="00A12E9D">
      <w:r w:rsidRPr="00271BA3">
        <w:t>Braha, M., 2024. Sir Richard Branson: The Positively Energizing Leader. </w:t>
      </w:r>
      <w:r w:rsidRPr="00A12E9D">
        <w:rPr>
          <w:i/>
          <w:iCs/>
        </w:rPr>
        <w:t>Economic Alternatives</w:t>
      </w:r>
      <w:r w:rsidRPr="00271BA3">
        <w:t>, (3), pp.663-678.</w:t>
      </w:r>
    </w:p>
    <w:p w14:paraId="1E5E9953" w14:textId="77777777" w:rsidR="00AB1983" w:rsidRDefault="00AB1983" w:rsidP="00A12E9D">
      <w:r w:rsidRPr="003202ED">
        <w:t>Chari, A., Niedenzu, D., Despeisse, M., Machado, C.G., Azevedo, J.D., Boavida‐Dias, R. and Johansson, B., 2022. Dynamic capabilities for circular manufacturing supply chains—Exploring the role of Industry 4.0 and resilience. </w:t>
      </w:r>
      <w:r w:rsidRPr="00A12E9D">
        <w:rPr>
          <w:i/>
          <w:iCs/>
        </w:rPr>
        <w:t>Business Strategy and the Environment</w:t>
      </w:r>
      <w:r w:rsidRPr="003202ED">
        <w:t>, </w:t>
      </w:r>
      <w:r w:rsidRPr="00A12E9D">
        <w:rPr>
          <w:i/>
          <w:iCs/>
        </w:rPr>
        <w:t>31</w:t>
      </w:r>
      <w:r w:rsidRPr="003202ED">
        <w:t>(5), pp.2500-2517.</w:t>
      </w:r>
    </w:p>
    <w:p w14:paraId="2E2CB841" w14:textId="77777777" w:rsidR="00AB1983" w:rsidRDefault="00AB1983" w:rsidP="00A12E9D">
      <w:r w:rsidRPr="00FE57F5">
        <w:t>Connolly, S., 2024. </w:t>
      </w:r>
      <w:r w:rsidRPr="00A12E9D">
        <w:rPr>
          <w:i/>
          <w:iCs/>
        </w:rPr>
        <w:t>Somatosensation: Heston Blumenthal’s experiential and emotive side to dining</w:t>
      </w:r>
      <w:r w:rsidRPr="00FE57F5">
        <w:t> (Doctoral dissertation, Institute of Art, Design+ Technology).</w:t>
      </w:r>
    </w:p>
    <w:p w14:paraId="702D4F76" w14:textId="6DF77156" w:rsidR="00D15731" w:rsidRPr="00D8375F" w:rsidRDefault="00D15731" w:rsidP="00A12E9D">
      <w:r w:rsidRPr="00D15731">
        <w:t xml:space="preserve">Crnogaj, K., </w:t>
      </w:r>
      <w:r>
        <w:t>and</w:t>
      </w:r>
      <w:r w:rsidRPr="00D15731">
        <w:t xml:space="preserve"> Rus, M. 2023. From Start to Scale: Navigating Innovation, Entrepreneurial Ecosystem, and Strategic Evolution. </w:t>
      </w:r>
      <w:r w:rsidRPr="00D15731">
        <w:rPr>
          <w:i/>
          <w:iCs/>
        </w:rPr>
        <w:t>Administrative Sciences</w:t>
      </w:r>
      <w:r w:rsidRPr="00D15731">
        <w:t xml:space="preserve">, </w:t>
      </w:r>
      <w:r w:rsidRPr="00D15731">
        <w:rPr>
          <w:i/>
          <w:iCs/>
        </w:rPr>
        <w:t>13</w:t>
      </w:r>
      <w:r w:rsidRPr="00D15731">
        <w:t xml:space="preserve">(12), 254. </w:t>
      </w:r>
    </w:p>
    <w:p w14:paraId="04A56AD0" w14:textId="77777777" w:rsidR="00AB1983" w:rsidRPr="00C257A4" w:rsidRDefault="00AB1983" w:rsidP="00A12E9D">
      <w:r w:rsidRPr="003202ED">
        <w:t>Datiko, D.B., 2024. The customer-centric-marketing (CCM) perspectives in the tourism and hospitality sector: Insight from a developing country. </w:t>
      </w:r>
      <w:r w:rsidRPr="00A12E9D">
        <w:rPr>
          <w:i/>
          <w:iCs/>
        </w:rPr>
        <w:t>International Journal of Tourism Policy</w:t>
      </w:r>
      <w:r w:rsidRPr="003202ED">
        <w:t>, </w:t>
      </w:r>
      <w:r w:rsidRPr="00A12E9D">
        <w:rPr>
          <w:i/>
          <w:iCs/>
        </w:rPr>
        <w:t>14</w:t>
      </w:r>
      <w:r w:rsidRPr="003202ED">
        <w:t>(1), pp.37-53.</w:t>
      </w:r>
    </w:p>
    <w:p w14:paraId="58FF4ED4" w14:textId="77777777" w:rsidR="00AB1983" w:rsidRPr="00D8375F" w:rsidRDefault="00AB1983" w:rsidP="00A12E9D">
      <w:r w:rsidRPr="00FE57F5">
        <w:t>de Andrade Baptista, J.A., Formigoni, A., da Silva, S.A., Stettiner, C.F. and de Novais, R.A.B., 2021. Analysis of the theory of acquired needs from Mcclelland as a means of work satisfaction. </w:t>
      </w:r>
      <w:r w:rsidRPr="00A12E9D">
        <w:rPr>
          <w:i/>
          <w:iCs/>
        </w:rPr>
        <w:t>Timor Leste Journal of Business and Management</w:t>
      </w:r>
      <w:r w:rsidRPr="00FE57F5">
        <w:t>, </w:t>
      </w:r>
      <w:r w:rsidRPr="00A12E9D">
        <w:rPr>
          <w:i/>
          <w:iCs/>
        </w:rPr>
        <w:t>3</w:t>
      </w:r>
      <w:r w:rsidRPr="00FE57F5">
        <w:t>, pp.54-59.</w:t>
      </w:r>
    </w:p>
    <w:p w14:paraId="55800DBB" w14:textId="77777777" w:rsidR="00AB1983" w:rsidRPr="00C257A4" w:rsidRDefault="00AB1983" w:rsidP="00A12E9D">
      <w:r w:rsidRPr="00271BA3">
        <w:t>Eaton, L., Bridgman, T. and Cummings, S., 2024. Advancing the democratization of work: A new intellectual history of transformational leadership theory. </w:t>
      </w:r>
      <w:r w:rsidRPr="00A12E9D">
        <w:rPr>
          <w:i/>
          <w:iCs/>
        </w:rPr>
        <w:t>Leadership</w:t>
      </w:r>
      <w:r w:rsidRPr="00271BA3">
        <w:t>, </w:t>
      </w:r>
      <w:r w:rsidRPr="00A12E9D">
        <w:rPr>
          <w:i/>
          <w:iCs/>
        </w:rPr>
        <w:t>20</w:t>
      </w:r>
      <w:r w:rsidRPr="00271BA3">
        <w:t>(3), pp.125-143.</w:t>
      </w:r>
    </w:p>
    <w:p w14:paraId="2C9B9C4C" w14:textId="77777777" w:rsidR="00AB1983" w:rsidRPr="00D8375F" w:rsidRDefault="00AB1983" w:rsidP="00A12E9D">
      <w:r w:rsidRPr="00FE57F5">
        <w:t xml:space="preserve">Emmett, R.B., 2021, December. What can we learn about frank knight’s economic theory from the prefaces to the reprints of risk, uncertainty and </w:t>
      </w:r>
      <w:proofErr w:type="gramStart"/>
      <w:r w:rsidRPr="00FE57F5">
        <w:t>profit?.</w:t>
      </w:r>
      <w:proofErr w:type="gramEnd"/>
      <w:r w:rsidRPr="00FE57F5">
        <w:t xml:space="preserve"> In </w:t>
      </w:r>
      <w:r w:rsidRPr="00A12E9D">
        <w:rPr>
          <w:i/>
          <w:iCs/>
        </w:rPr>
        <w:t>Research in the History of Economic Thought and Methodology: Including a Symposium on Frank Knight's Risk, Uncertainty and Profit at 100</w:t>
      </w:r>
      <w:r w:rsidRPr="00FE57F5">
        <w:t> (pp. 55-73). Emerald Publishing Limited.</w:t>
      </w:r>
    </w:p>
    <w:p w14:paraId="68C7CF85" w14:textId="77777777" w:rsidR="00AB1983" w:rsidRPr="00C257A4" w:rsidRDefault="00AB1983" w:rsidP="00A12E9D">
      <w:r w:rsidRPr="003202ED">
        <w:lastRenderedPageBreak/>
        <w:t>Espinoza Mercado, O.A. and Vargas Barraza, J.A., 2022. Innovation and Customer-Centric Analysis: Restaurant industry. </w:t>
      </w:r>
      <w:r w:rsidRPr="00A12E9D">
        <w:rPr>
          <w:i/>
          <w:iCs/>
        </w:rPr>
        <w:t>Synergies of Success: Navigating Competitiveness through Strategy, Knowledge Transfer and Consumer Behavior Insights</w:t>
      </w:r>
      <w:r w:rsidRPr="003202ED">
        <w:t>, p.143.</w:t>
      </w:r>
    </w:p>
    <w:p w14:paraId="54711F32" w14:textId="77777777" w:rsidR="00AB1983" w:rsidRPr="00C257A4" w:rsidRDefault="00AB1983" w:rsidP="00A12E9D">
      <w:r w:rsidRPr="003202ED">
        <w:t>Fox, J.T., 2021. Industry celebrates life, legacy of Arne Sorenson. </w:t>
      </w:r>
      <w:r w:rsidRPr="00A12E9D">
        <w:rPr>
          <w:i/>
          <w:iCs/>
        </w:rPr>
        <w:t>Hotel Management</w:t>
      </w:r>
      <w:r w:rsidRPr="003202ED">
        <w:t>.</w:t>
      </w:r>
    </w:p>
    <w:p w14:paraId="12C6A100" w14:textId="77777777" w:rsidR="00AB1983" w:rsidRPr="00C257A4" w:rsidRDefault="00AB1983" w:rsidP="00A12E9D">
      <w:r w:rsidRPr="00271BA3">
        <w:t>Gursoy, D. and Maier, T., 2023. Diversity, equity and inclusion in hospitality: Value centered leadership as a conduit for change. </w:t>
      </w:r>
      <w:r w:rsidRPr="00A12E9D">
        <w:rPr>
          <w:i/>
          <w:iCs/>
        </w:rPr>
        <w:t>Journal of Hospitality Marketing &amp; Management</w:t>
      </w:r>
      <w:r w:rsidRPr="00271BA3">
        <w:t>, </w:t>
      </w:r>
      <w:r w:rsidRPr="00A12E9D">
        <w:rPr>
          <w:i/>
          <w:iCs/>
        </w:rPr>
        <w:t>32</w:t>
      </w:r>
      <w:r w:rsidRPr="00271BA3">
        <w:t>(4), pp.445-453.</w:t>
      </w:r>
    </w:p>
    <w:p w14:paraId="691B3CB0" w14:textId="77777777" w:rsidR="00AB1983" w:rsidRPr="00C257A4" w:rsidRDefault="00AB1983" w:rsidP="00A12E9D">
      <w:r w:rsidRPr="00271BA3">
        <w:t>Hoang, G., Luu, T.T., Nguyen, T.T., Tang, T.T.T. and Pham, N.T., 2024. Entrepreneurial leadership fostering service innovation in the hospitality firms: the roles of knowledge acquisition, market-sensing capability and competitive intensity. </w:t>
      </w:r>
      <w:r w:rsidRPr="00A12E9D">
        <w:rPr>
          <w:i/>
          <w:iCs/>
        </w:rPr>
        <w:t>International Journal of Contemporary Hospitality Management</w:t>
      </w:r>
      <w:r w:rsidRPr="00271BA3">
        <w:t>, </w:t>
      </w:r>
      <w:r w:rsidRPr="00A12E9D">
        <w:rPr>
          <w:i/>
          <w:iCs/>
        </w:rPr>
        <w:t>36</w:t>
      </w:r>
      <w:r w:rsidRPr="00271BA3">
        <w:t>(4), pp.1143-1169.</w:t>
      </w:r>
    </w:p>
    <w:p w14:paraId="54F414E9" w14:textId="77777777" w:rsidR="00AB1983" w:rsidRPr="00C257A4" w:rsidRDefault="00AB1983" w:rsidP="00C257A4">
      <w:r w:rsidRPr="00C257A4">
        <w:t> </w:t>
      </w:r>
      <w:r w:rsidRPr="00A12E9D">
        <w:t>Horng, J.S., Hsiao, H.L., Liu, C.H., Chou, S.F. and Chung, Y.C., 2021. Learning innovative entrepreneurship: Developing an influential curriculum for undergraduate hospitality students. </w:t>
      </w:r>
      <w:r w:rsidRPr="00A12E9D">
        <w:rPr>
          <w:i/>
          <w:iCs/>
        </w:rPr>
        <w:t>Journal of Hospitality, Leisure, Sport &amp; Tourism Education</w:t>
      </w:r>
      <w:r w:rsidRPr="00A12E9D">
        <w:t>, </w:t>
      </w:r>
      <w:r w:rsidRPr="00A12E9D">
        <w:rPr>
          <w:i/>
          <w:iCs/>
        </w:rPr>
        <w:t>29</w:t>
      </w:r>
      <w:r w:rsidRPr="00A12E9D">
        <w:t>, p.100289.</w:t>
      </w:r>
    </w:p>
    <w:p w14:paraId="32D31AD8" w14:textId="77777777" w:rsidR="00AB1983" w:rsidRDefault="00AB1983" w:rsidP="00A12E9D">
      <w:r w:rsidRPr="00271BA3">
        <w:t>Hossain, M.S., Kannan, S.N. and Raman Nair, S.K.K., 2021. Factors influencing sustainable competitive advantage in the hospitality industry. </w:t>
      </w:r>
      <w:r w:rsidRPr="00A12E9D">
        <w:rPr>
          <w:i/>
          <w:iCs/>
        </w:rPr>
        <w:t>Journal of Quality Assurance in Hospitality &amp; Tourism</w:t>
      </w:r>
      <w:r w:rsidRPr="00271BA3">
        <w:t>, </w:t>
      </w:r>
      <w:r w:rsidRPr="00A12E9D">
        <w:rPr>
          <w:i/>
          <w:iCs/>
        </w:rPr>
        <w:t>22</w:t>
      </w:r>
      <w:r w:rsidRPr="00271BA3">
        <w:t>(6), pp.679-710.</w:t>
      </w:r>
    </w:p>
    <w:p w14:paraId="4D643237" w14:textId="3ED9D440" w:rsidR="00210951" w:rsidRDefault="00210951" w:rsidP="00A12E9D">
      <w:r w:rsidRPr="00210951">
        <w:t xml:space="preserve">Karimi, S., Ahmadi Malek, F., Yaghoubi Farani, A., </w:t>
      </w:r>
      <w:r>
        <w:t>and</w:t>
      </w:r>
      <w:r w:rsidRPr="00210951">
        <w:t xml:space="preserve"> Liobikienė, G. (2022). The Role of Transformational Leadership in Developing Innovative Work Behaviors: The Mediating Role of Employees’ Psychological Capital. </w:t>
      </w:r>
      <w:r w:rsidRPr="00210951">
        <w:rPr>
          <w:i/>
          <w:iCs/>
        </w:rPr>
        <w:t>Sustainability</w:t>
      </w:r>
      <w:r w:rsidRPr="00210951">
        <w:t xml:space="preserve">, </w:t>
      </w:r>
      <w:r w:rsidRPr="00210951">
        <w:rPr>
          <w:i/>
          <w:iCs/>
        </w:rPr>
        <w:t>15</w:t>
      </w:r>
      <w:r w:rsidRPr="00210951">
        <w:t xml:space="preserve">(2), 1267. </w:t>
      </w:r>
    </w:p>
    <w:p w14:paraId="67B98F08" w14:textId="77777777" w:rsidR="00AB1983" w:rsidRDefault="00AB1983" w:rsidP="00A12E9D">
      <w:r w:rsidRPr="003202ED">
        <w:t>Kazakov, S., Ruiz-Alba, J.L. and Muñoz, M.M., 2021. The impact of information and communication technology and internal market orientation blending on organisational performance in small and medium enterprises. </w:t>
      </w:r>
      <w:r w:rsidRPr="00A12E9D">
        <w:rPr>
          <w:i/>
          <w:iCs/>
        </w:rPr>
        <w:t>European Journal of Management and Business Economics</w:t>
      </w:r>
      <w:r w:rsidRPr="003202ED">
        <w:t>, </w:t>
      </w:r>
      <w:r w:rsidRPr="00A12E9D">
        <w:rPr>
          <w:i/>
          <w:iCs/>
        </w:rPr>
        <w:t>30</w:t>
      </w:r>
      <w:r w:rsidRPr="003202ED">
        <w:t>(2), pp.129-151.</w:t>
      </w:r>
    </w:p>
    <w:p w14:paraId="54B11972" w14:textId="77777777" w:rsidR="00AB1983" w:rsidRPr="00C257A4" w:rsidRDefault="00AB1983" w:rsidP="00A12E9D">
      <w:r w:rsidRPr="003202ED">
        <w:t>Le, Q., 2023. Luxury culinary tourism from customer perspective in Lapland.</w:t>
      </w:r>
    </w:p>
    <w:p w14:paraId="292A07B4" w14:textId="77777777" w:rsidR="00AB1983" w:rsidRPr="00D8375F" w:rsidRDefault="00AB1983" w:rsidP="00A12E9D">
      <w:r w:rsidRPr="00FE57F5">
        <w:t>Molina-Castillo, F.J., Meroño-Cerdán, A.L., Lopez-Nicolas, C. and Fernandez-Espinar, L., 2023. Innovation and technology in hospitality sector: outcome and performance. </w:t>
      </w:r>
      <w:r w:rsidRPr="00A12E9D">
        <w:rPr>
          <w:i/>
          <w:iCs/>
        </w:rPr>
        <w:t>Businesses</w:t>
      </w:r>
      <w:r w:rsidRPr="00FE57F5">
        <w:t>, </w:t>
      </w:r>
      <w:r w:rsidRPr="00A12E9D">
        <w:rPr>
          <w:i/>
          <w:iCs/>
        </w:rPr>
        <w:t>3</w:t>
      </w:r>
      <w:r w:rsidRPr="00FE57F5">
        <w:t>(1), pp.198-219.</w:t>
      </w:r>
    </w:p>
    <w:p w14:paraId="4C763D56" w14:textId="77777777" w:rsidR="00AB1983" w:rsidRDefault="00AB1983" w:rsidP="00A12E9D">
      <w:r w:rsidRPr="003202ED">
        <w:t>Morgan, B., 2024. </w:t>
      </w:r>
      <w:r w:rsidRPr="00A12E9D">
        <w:rPr>
          <w:i/>
          <w:iCs/>
        </w:rPr>
        <w:t xml:space="preserve">The 8 Laws </w:t>
      </w:r>
      <w:proofErr w:type="gramStart"/>
      <w:r w:rsidRPr="00A12E9D">
        <w:rPr>
          <w:i/>
          <w:iCs/>
        </w:rPr>
        <w:t>Of</w:t>
      </w:r>
      <w:proofErr w:type="gramEnd"/>
      <w:r w:rsidRPr="00A12E9D">
        <w:rPr>
          <w:i/>
          <w:iCs/>
        </w:rPr>
        <w:t xml:space="preserve"> Customer-Focused Leadership: New Rules for Building A Business Around Today’s Customer</w:t>
      </w:r>
      <w:r w:rsidRPr="003202ED">
        <w:t>. HarperCollins Leadership.</w:t>
      </w:r>
    </w:p>
    <w:p w14:paraId="6F1BE7E0" w14:textId="77777777" w:rsidR="00AB1983" w:rsidRDefault="00AB1983" w:rsidP="00A12E9D">
      <w:r w:rsidRPr="00FE57F5">
        <w:lastRenderedPageBreak/>
        <w:t>ONURLAR, B., 2023. Molecular gastronomy. </w:t>
      </w:r>
      <w:r w:rsidRPr="00A12E9D">
        <w:rPr>
          <w:i/>
          <w:iCs/>
        </w:rPr>
        <w:t>Global Concepts in Gastronomy</w:t>
      </w:r>
      <w:r w:rsidRPr="00FE57F5">
        <w:t>, p.265.</w:t>
      </w:r>
    </w:p>
    <w:p w14:paraId="1C9B8233" w14:textId="77777777" w:rsidR="00AB1983" w:rsidRPr="00D8375F" w:rsidRDefault="00AB1983" w:rsidP="00A12E9D">
      <w:r w:rsidRPr="00FE57F5">
        <w:t>Rao, M.S., 2021. Peter Drucker’s principles, philosophies, and practices. </w:t>
      </w:r>
      <w:r w:rsidRPr="00A12E9D">
        <w:rPr>
          <w:i/>
          <w:iCs/>
        </w:rPr>
        <w:t>The Journal of Values-Based Leadership</w:t>
      </w:r>
      <w:r w:rsidRPr="00FE57F5">
        <w:t>, </w:t>
      </w:r>
      <w:r w:rsidRPr="00A12E9D">
        <w:rPr>
          <w:i/>
          <w:iCs/>
        </w:rPr>
        <w:t>14</w:t>
      </w:r>
      <w:r w:rsidRPr="00FE57F5">
        <w:t>(2), p.16.</w:t>
      </w:r>
    </w:p>
    <w:p w14:paraId="14DEA1E4" w14:textId="77777777" w:rsidR="00AB1983" w:rsidRDefault="00AB1983" w:rsidP="00A12E9D">
      <w:r w:rsidRPr="00FE57F5">
        <w:t>Rydvalova, P. and Skala, M., 2021. Innovation and innovation partnership. In </w:t>
      </w:r>
      <w:r w:rsidRPr="00A12E9D">
        <w:rPr>
          <w:i/>
          <w:iCs/>
        </w:rPr>
        <w:t>Innovation and Performance Drivers of Business Clusters: An Empirical Study</w:t>
      </w:r>
      <w:r w:rsidRPr="00FE57F5">
        <w:t> (pp. 47-57). Cham: Springer International Publishing.</w:t>
      </w:r>
    </w:p>
    <w:p w14:paraId="5075774F" w14:textId="4E17BEBB" w:rsidR="00033ED3" w:rsidRPr="00D8375F" w:rsidRDefault="00033ED3" w:rsidP="00A12E9D">
      <w:r w:rsidRPr="00033ED3">
        <w:t>Salmony, F.U. and Kanbach, D.K., 2022. Personality trait differences across types of entrepreneurs: a systematic literature review. </w:t>
      </w:r>
      <w:r w:rsidRPr="00033ED3">
        <w:rPr>
          <w:i/>
          <w:iCs/>
        </w:rPr>
        <w:t>Review of managerial science</w:t>
      </w:r>
      <w:r w:rsidRPr="00033ED3">
        <w:t>, </w:t>
      </w:r>
      <w:r w:rsidRPr="00033ED3">
        <w:rPr>
          <w:i/>
          <w:iCs/>
        </w:rPr>
        <w:t>16</w:t>
      </w:r>
      <w:r w:rsidRPr="00033ED3">
        <w:t>(3), pp.713-749.</w:t>
      </w:r>
    </w:p>
    <w:p w14:paraId="3BF5669E" w14:textId="77777777" w:rsidR="00AB1983" w:rsidRDefault="00AB1983" w:rsidP="00A12E9D">
      <w:r w:rsidRPr="00271BA3">
        <w:t>Sarasvathy, S., 2023. Questions worth asking for futures worth making: an effectual approach. </w:t>
      </w:r>
      <w:r w:rsidRPr="00A12E9D">
        <w:rPr>
          <w:i/>
          <w:iCs/>
        </w:rPr>
        <w:t>Small Business Economics</w:t>
      </w:r>
      <w:r w:rsidRPr="00271BA3">
        <w:t>, </w:t>
      </w:r>
      <w:r w:rsidRPr="00A12E9D">
        <w:rPr>
          <w:i/>
          <w:iCs/>
        </w:rPr>
        <w:t>61</w:t>
      </w:r>
      <w:r w:rsidRPr="00271BA3">
        <w:t>(1), pp.11-21.</w:t>
      </w:r>
    </w:p>
    <w:p w14:paraId="572D5508" w14:textId="094E7E3B" w:rsidR="00210951" w:rsidRDefault="00210951" w:rsidP="00A12E9D">
      <w:r w:rsidRPr="00210951">
        <w:t xml:space="preserve">Smail, L., Alawad, M., Ferreira, A. D., Puga, J. L., </w:t>
      </w:r>
      <w:r>
        <w:t>and</w:t>
      </w:r>
      <w:r w:rsidRPr="00210951">
        <w:t xml:space="preserve"> García, A. M. 2021. Determinants of Entrepreneurial Risk among Young Emiratis. </w:t>
      </w:r>
      <w:r w:rsidRPr="00210951">
        <w:rPr>
          <w:i/>
          <w:iCs/>
        </w:rPr>
        <w:t>Sustainability</w:t>
      </w:r>
      <w:r w:rsidRPr="00210951">
        <w:t xml:space="preserve">, </w:t>
      </w:r>
      <w:r w:rsidRPr="00210951">
        <w:rPr>
          <w:i/>
          <w:iCs/>
        </w:rPr>
        <w:t>14</w:t>
      </w:r>
      <w:r w:rsidRPr="00210951">
        <w:t xml:space="preserve">(22), 14963. </w:t>
      </w:r>
    </w:p>
    <w:p w14:paraId="00131AF2" w14:textId="5C804860" w:rsidR="00210951" w:rsidRPr="00210951" w:rsidRDefault="00210951" w:rsidP="00A12E9D">
      <w:r w:rsidRPr="00210951">
        <w:t xml:space="preserve">Wang, W., </w:t>
      </w:r>
      <w:r>
        <w:t>and</w:t>
      </w:r>
      <w:r w:rsidRPr="00210951">
        <w:t xml:space="preserve"> Liu, C. (2022). Dynamic Capability Theory Based Study on Performance of Intelligent Manufacturing Enterprise under RFID Influence. </w:t>
      </w:r>
      <w:r w:rsidRPr="00210951">
        <w:rPr>
          <w:i/>
          <w:iCs/>
        </w:rPr>
        <w:t>Electronics</w:t>
      </w:r>
      <w:r w:rsidRPr="00210951">
        <w:t xml:space="preserve">, </w:t>
      </w:r>
      <w:r w:rsidRPr="00210951">
        <w:rPr>
          <w:i/>
          <w:iCs/>
        </w:rPr>
        <w:t>12</w:t>
      </w:r>
      <w:r w:rsidRPr="00210951">
        <w:t xml:space="preserve">(6), 1374. </w:t>
      </w:r>
    </w:p>
    <w:p w14:paraId="506E9D7B" w14:textId="77777777" w:rsidR="00AB1983" w:rsidRPr="00C257A4" w:rsidRDefault="00AB1983" w:rsidP="00A12E9D">
      <w:r w:rsidRPr="00271BA3">
        <w:t>Williams, A.M., Rodríguez Sánchez, I. and Škokić, V., 2021. Innovation, risk, and uncertainty: A study of tourism entrepreneurs. </w:t>
      </w:r>
      <w:r w:rsidRPr="00A12E9D">
        <w:rPr>
          <w:i/>
          <w:iCs/>
        </w:rPr>
        <w:t>Journal of Travel Research</w:t>
      </w:r>
      <w:r w:rsidRPr="00271BA3">
        <w:t>, </w:t>
      </w:r>
      <w:r w:rsidRPr="00A12E9D">
        <w:rPr>
          <w:i/>
          <w:iCs/>
        </w:rPr>
        <w:t>60</w:t>
      </w:r>
      <w:r w:rsidRPr="00271BA3">
        <w:t>(2), pp.293-311.</w:t>
      </w:r>
    </w:p>
    <w:p w14:paraId="3E9C489B" w14:textId="77777777" w:rsidR="00AB1983" w:rsidRPr="00D8375F" w:rsidRDefault="00AB1983" w:rsidP="00A12E9D">
      <w:r w:rsidRPr="00AB1983">
        <w:t>Williams, S. (2021) FT Guide to Business Start Up: The most comprehensive guide for entrepreneurs, 32nd Ed., Financial Times Press: Harlow.</w:t>
      </w:r>
    </w:p>
    <w:p w14:paraId="0C9A42BF" w14:textId="77777777" w:rsidR="00AB1983" w:rsidRDefault="00AB1983" w:rsidP="00A12E9D">
      <w:r w:rsidRPr="00271BA3">
        <w:t>Zeng, L., 2021. Analysis of Hilton Worldwide Hotel Group’s Transnational Operation Strategy. </w:t>
      </w:r>
      <w:r w:rsidRPr="00A12E9D">
        <w:rPr>
          <w:i/>
          <w:iCs/>
        </w:rPr>
        <w:t>Academic Journal of Business &amp; Management</w:t>
      </w:r>
      <w:r w:rsidRPr="00271BA3">
        <w:t>, </w:t>
      </w:r>
      <w:r w:rsidRPr="00A12E9D">
        <w:rPr>
          <w:i/>
          <w:iCs/>
        </w:rPr>
        <w:t>3</w:t>
      </w:r>
      <w:r w:rsidRPr="00271BA3">
        <w:t>(11), pp.20-27.</w:t>
      </w:r>
    </w:p>
    <w:p w14:paraId="6DD3E1E0" w14:textId="4B2AD398" w:rsidR="00C257A4" w:rsidRPr="00C257A4" w:rsidRDefault="00C257A4" w:rsidP="00C257A4">
      <w:r w:rsidRPr="00C257A4">
        <w:t> </w:t>
      </w:r>
    </w:p>
    <w:p w14:paraId="748D44FC" w14:textId="77777777" w:rsidR="00C257A4" w:rsidRPr="00C257A4" w:rsidRDefault="00C257A4" w:rsidP="00C257A4">
      <w:r w:rsidRPr="00C257A4">
        <w:t> </w:t>
      </w:r>
    </w:p>
    <w:p w14:paraId="6A9C6610" w14:textId="77777777" w:rsidR="00C257A4" w:rsidRPr="00C257A4" w:rsidRDefault="00C257A4" w:rsidP="00C257A4">
      <w:r w:rsidRPr="00C257A4">
        <w:t> </w:t>
      </w:r>
    </w:p>
    <w:p w14:paraId="0D047105" w14:textId="77777777" w:rsidR="00C257A4" w:rsidRPr="00C257A4" w:rsidRDefault="00C257A4" w:rsidP="00C257A4">
      <w:r w:rsidRPr="00C257A4">
        <w:t> </w:t>
      </w:r>
    </w:p>
    <w:p w14:paraId="6505DB13" w14:textId="68901E82" w:rsidR="00C257A4" w:rsidRPr="00C257A4" w:rsidRDefault="00C257A4" w:rsidP="009F7F3D">
      <w:r w:rsidRPr="00C257A4">
        <w:t> </w:t>
      </w:r>
    </w:p>
    <w:p w14:paraId="5EC687B7" w14:textId="77777777" w:rsidR="003C6BF2" w:rsidRDefault="003C6BF2"/>
    <w:sectPr w:rsidR="003C6BF2" w:rsidSect="00C257A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A2273" w14:textId="77777777" w:rsidR="00C0466B" w:rsidRDefault="00C0466B" w:rsidP="009F7F3D">
      <w:pPr>
        <w:spacing w:after="0" w:line="240" w:lineRule="auto"/>
      </w:pPr>
      <w:r>
        <w:separator/>
      </w:r>
    </w:p>
  </w:endnote>
  <w:endnote w:type="continuationSeparator" w:id="0">
    <w:p w14:paraId="01198890" w14:textId="77777777" w:rsidR="00C0466B" w:rsidRDefault="00C0466B" w:rsidP="009F7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D8EFD" w14:textId="77777777" w:rsidR="00C0466B" w:rsidRDefault="00C0466B" w:rsidP="009F7F3D">
      <w:pPr>
        <w:spacing w:after="0" w:line="240" w:lineRule="auto"/>
      </w:pPr>
      <w:r>
        <w:separator/>
      </w:r>
    </w:p>
  </w:footnote>
  <w:footnote w:type="continuationSeparator" w:id="0">
    <w:p w14:paraId="24803E54" w14:textId="77777777" w:rsidR="00C0466B" w:rsidRDefault="00C0466B" w:rsidP="009F7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9D17C2"/>
    <w:multiLevelType w:val="hybridMultilevel"/>
    <w:tmpl w:val="596AD0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24844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7A4"/>
    <w:rsid w:val="00033ED3"/>
    <w:rsid w:val="000E3D97"/>
    <w:rsid w:val="00103E4F"/>
    <w:rsid w:val="001575D8"/>
    <w:rsid w:val="00206AD2"/>
    <w:rsid w:val="00210951"/>
    <w:rsid w:val="00271BA3"/>
    <w:rsid w:val="003202ED"/>
    <w:rsid w:val="003B292C"/>
    <w:rsid w:val="003C6BF2"/>
    <w:rsid w:val="00490D28"/>
    <w:rsid w:val="00581346"/>
    <w:rsid w:val="00647D6E"/>
    <w:rsid w:val="007510A5"/>
    <w:rsid w:val="008E29BD"/>
    <w:rsid w:val="009F7F3D"/>
    <w:rsid w:val="00A12E9D"/>
    <w:rsid w:val="00A6176E"/>
    <w:rsid w:val="00AB1983"/>
    <w:rsid w:val="00B6653D"/>
    <w:rsid w:val="00C0466B"/>
    <w:rsid w:val="00C257A4"/>
    <w:rsid w:val="00D07B9F"/>
    <w:rsid w:val="00D15731"/>
    <w:rsid w:val="00D6630B"/>
    <w:rsid w:val="00D6769D"/>
    <w:rsid w:val="00D8375F"/>
    <w:rsid w:val="00EA1F42"/>
    <w:rsid w:val="00F21294"/>
    <w:rsid w:val="00FE57F5"/>
    <w:rsid w:val="00FF14D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017CB"/>
  <w15:chartTrackingRefBased/>
  <w15:docId w15:val="{39A030B3-EF36-4E6D-BF98-ED4D4097B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7A4"/>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C257A4"/>
    <w:pPr>
      <w:keepNext/>
      <w:keepLines/>
      <w:spacing w:before="360" w:after="80"/>
      <w:outlineLvl w:val="0"/>
    </w:pPr>
    <w:rPr>
      <w:rFonts w:eastAsiaTheme="majorEastAsia" w:cstheme="majorBidi"/>
      <w:b/>
      <w:sz w:val="28"/>
      <w:szCs w:val="40"/>
    </w:rPr>
  </w:style>
  <w:style w:type="paragraph" w:styleId="Titlu2">
    <w:name w:val="heading 2"/>
    <w:basedOn w:val="Normal"/>
    <w:next w:val="Normal"/>
    <w:link w:val="Titlu2Caracter"/>
    <w:uiPriority w:val="9"/>
    <w:unhideWhenUsed/>
    <w:qFormat/>
    <w:rsid w:val="00C257A4"/>
    <w:pPr>
      <w:keepNext/>
      <w:keepLines/>
      <w:spacing w:before="160" w:after="80"/>
      <w:outlineLvl w:val="1"/>
    </w:pPr>
    <w:rPr>
      <w:rFonts w:eastAsiaTheme="majorEastAsia" w:cstheme="majorBidi"/>
      <w:b/>
      <w:sz w:val="26"/>
      <w:szCs w:val="32"/>
    </w:rPr>
  </w:style>
  <w:style w:type="paragraph" w:styleId="Titlu3">
    <w:name w:val="heading 3"/>
    <w:basedOn w:val="Normal"/>
    <w:next w:val="Normal"/>
    <w:link w:val="Titlu3Caracter"/>
    <w:uiPriority w:val="9"/>
    <w:semiHidden/>
    <w:unhideWhenUsed/>
    <w:qFormat/>
    <w:rsid w:val="00C257A4"/>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C257A4"/>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C257A4"/>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C257A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C257A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C257A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C257A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257A4"/>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rsid w:val="00C257A4"/>
    <w:rPr>
      <w:rFonts w:ascii="Times New Roman" w:eastAsiaTheme="majorEastAsia" w:hAnsi="Times New Roman" w:cstheme="majorBidi"/>
      <w:b/>
      <w:sz w:val="26"/>
      <w:szCs w:val="32"/>
    </w:rPr>
  </w:style>
  <w:style w:type="character" w:customStyle="1" w:styleId="Titlu3Caracter">
    <w:name w:val="Titlu 3 Caracter"/>
    <w:basedOn w:val="Fontdeparagrafimplicit"/>
    <w:link w:val="Titlu3"/>
    <w:uiPriority w:val="9"/>
    <w:semiHidden/>
    <w:rsid w:val="00C257A4"/>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C257A4"/>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C257A4"/>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C257A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C257A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C257A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C257A4"/>
    <w:rPr>
      <w:rFonts w:eastAsiaTheme="majorEastAsia" w:cstheme="majorBidi"/>
      <w:color w:val="272727" w:themeColor="text1" w:themeTint="D8"/>
    </w:rPr>
  </w:style>
  <w:style w:type="paragraph" w:styleId="Titlu">
    <w:name w:val="Title"/>
    <w:basedOn w:val="Normal"/>
    <w:next w:val="Normal"/>
    <w:link w:val="TitluCaracter"/>
    <w:uiPriority w:val="10"/>
    <w:qFormat/>
    <w:rsid w:val="00C257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C257A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C257A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C257A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C257A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C257A4"/>
    <w:rPr>
      <w:i/>
      <w:iCs/>
      <w:color w:val="404040" w:themeColor="text1" w:themeTint="BF"/>
    </w:rPr>
  </w:style>
  <w:style w:type="paragraph" w:styleId="Listparagraf">
    <w:name w:val="List Paragraph"/>
    <w:basedOn w:val="Normal"/>
    <w:uiPriority w:val="34"/>
    <w:qFormat/>
    <w:rsid w:val="00C257A4"/>
    <w:pPr>
      <w:ind w:left="720"/>
      <w:contextualSpacing/>
    </w:pPr>
  </w:style>
  <w:style w:type="character" w:styleId="Accentuareintens">
    <w:name w:val="Intense Emphasis"/>
    <w:basedOn w:val="Fontdeparagrafimplicit"/>
    <w:uiPriority w:val="21"/>
    <w:qFormat/>
    <w:rsid w:val="00C257A4"/>
    <w:rPr>
      <w:i/>
      <w:iCs/>
      <w:color w:val="2F5496" w:themeColor="accent1" w:themeShade="BF"/>
    </w:rPr>
  </w:style>
  <w:style w:type="paragraph" w:styleId="Citatintens">
    <w:name w:val="Intense Quote"/>
    <w:basedOn w:val="Normal"/>
    <w:next w:val="Normal"/>
    <w:link w:val="CitatintensCaracter"/>
    <w:uiPriority w:val="30"/>
    <w:qFormat/>
    <w:rsid w:val="00C257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C257A4"/>
    <w:rPr>
      <w:i/>
      <w:iCs/>
      <w:color w:val="2F5496" w:themeColor="accent1" w:themeShade="BF"/>
    </w:rPr>
  </w:style>
  <w:style w:type="character" w:styleId="Referireintens">
    <w:name w:val="Intense Reference"/>
    <w:basedOn w:val="Fontdeparagrafimplicit"/>
    <w:uiPriority w:val="32"/>
    <w:qFormat/>
    <w:rsid w:val="00C257A4"/>
    <w:rPr>
      <w:b/>
      <w:bCs/>
      <w:smallCaps/>
      <w:color w:val="2F5496" w:themeColor="accent1" w:themeShade="BF"/>
      <w:spacing w:val="5"/>
    </w:rPr>
  </w:style>
  <w:style w:type="paragraph" w:styleId="Titlucuprins">
    <w:name w:val="TOC Heading"/>
    <w:basedOn w:val="Titlu1"/>
    <w:next w:val="Normal"/>
    <w:uiPriority w:val="39"/>
    <w:unhideWhenUsed/>
    <w:qFormat/>
    <w:rsid w:val="00AB1983"/>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Cuprins1">
    <w:name w:val="toc 1"/>
    <w:basedOn w:val="Normal"/>
    <w:next w:val="Normal"/>
    <w:autoRedefine/>
    <w:uiPriority w:val="39"/>
    <w:unhideWhenUsed/>
    <w:rsid w:val="00AB1983"/>
    <w:pPr>
      <w:spacing w:after="100"/>
    </w:pPr>
  </w:style>
  <w:style w:type="paragraph" w:styleId="Cuprins2">
    <w:name w:val="toc 2"/>
    <w:basedOn w:val="Normal"/>
    <w:next w:val="Normal"/>
    <w:autoRedefine/>
    <w:uiPriority w:val="39"/>
    <w:unhideWhenUsed/>
    <w:rsid w:val="00AB1983"/>
    <w:pPr>
      <w:spacing w:after="100"/>
      <w:ind w:left="240"/>
    </w:pPr>
  </w:style>
  <w:style w:type="character" w:styleId="Hyperlink">
    <w:name w:val="Hyperlink"/>
    <w:basedOn w:val="Fontdeparagrafimplicit"/>
    <w:uiPriority w:val="99"/>
    <w:unhideWhenUsed/>
    <w:rsid w:val="00AB19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91502">
      <w:bodyDiv w:val="1"/>
      <w:marLeft w:val="0"/>
      <w:marRight w:val="0"/>
      <w:marTop w:val="0"/>
      <w:marBottom w:val="0"/>
      <w:divBdr>
        <w:top w:val="none" w:sz="0" w:space="0" w:color="auto"/>
        <w:left w:val="none" w:sz="0" w:space="0" w:color="auto"/>
        <w:bottom w:val="none" w:sz="0" w:space="0" w:color="auto"/>
        <w:right w:val="none" w:sz="0" w:space="0" w:color="auto"/>
      </w:divBdr>
    </w:div>
    <w:div w:id="56361561">
      <w:bodyDiv w:val="1"/>
      <w:marLeft w:val="0"/>
      <w:marRight w:val="0"/>
      <w:marTop w:val="0"/>
      <w:marBottom w:val="0"/>
      <w:divBdr>
        <w:top w:val="none" w:sz="0" w:space="0" w:color="auto"/>
        <w:left w:val="none" w:sz="0" w:space="0" w:color="auto"/>
        <w:bottom w:val="none" w:sz="0" w:space="0" w:color="auto"/>
        <w:right w:val="none" w:sz="0" w:space="0" w:color="auto"/>
      </w:divBdr>
    </w:div>
    <w:div w:id="193544211">
      <w:bodyDiv w:val="1"/>
      <w:marLeft w:val="0"/>
      <w:marRight w:val="0"/>
      <w:marTop w:val="0"/>
      <w:marBottom w:val="0"/>
      <w:divBdr>
        <w:top w:val="none" w:sz="0" w:space="0" w:color="auto"/>
        <w:left w:val="none" w:sz="0" w:space="0" w:color="auto"/>
        <w:bottom w:val="none" w:sz="0" w:space="0" w:color="auto"/>
        <w:right w:val="none" w:sz="0" w:space="0" w:color="auto"/>
      </w:divBdr>
    </w:div>
    <w:div w:id="562252574">
      <w:bodyDiv w:val="1"/>
      <w:marLeft w:val="0"/>
      <w:marRight w:val="0"/>
      <w:marTop w:val="0"/>
      <w:marBottom w:val="0"/>
      <w:divBdr>
        <w:top w:val="none" w:sz="0" w:space="0" w:color="auto"/>
        <w:left w:val="none" w:sz="0" w:space="0" w:color="auto"/>
        <w:bottom w:val="none" w:sz="0" w:space="0" w:color="auto"/>
        <w:right w:val="none" w:sz="0" w:space="0" w:color="auto"/>
      </w:divBdr>
    </w:div>
    <w:div w:id="587689505">
      <w:bodyDiv w:val="1"/>
      <w:marLeft w:val="0"/>
      <w:marRight w:val="0"/>
      <w:marTop w:val="0"/>
      <w:marBottom w:val="0"/>
      <w:divBdr>
        <w:top w:val="none" w:sz="0" w:space="0" w:color="auto"/>
        <w:left w:val="none" w:sz="0" w:space="0" w:color="auto"/>
        <w:bottom w:val="none" w:sz="0" w:space="0" w:color="auto"/>
        <w:right w:val="none" w:sz="0" w:space="0" w:color="auto"/>
      </w:divBdr>
    </w:div>
    <w:div w:id="637760926">
      <w:bodyDiv w:val="1"/>
      <w:marLeft w:val="0"/>
      <w:marRight w:val="0"/>
      <w:marTop w:val="0"/>
      <w:marBottom w:val="0"/>
      <w:divBdr>
        <w:top w:val="none" w:sz="0" w:space="0" w:color="auto"/>
        <w:left w:val="none" w:sz="0" w:space="0" w:color="auto"/>
        <w:bottom w:val="none" w:sz="0" w:space="0" w:color="auto"/>
        <w:right w:val="none" w:sz="0" w:space="0" w:color="auto"/>
      </w:divBdr>
    </w:div>
    <w:div w:id="773330474">
      <w:bodyDiv w:val="1"/>
      <w:marLeft w:val="0"/>
      <w:marRight w:val="0"/>
      <w:marTop w:val="0"/>
      <w:marBottom w:val="0"/>
      <w:divBdr>
        <w:top w:val="none" w:sz="0" w:space="0" w:color="auto"/>
        <w:left w:val="none" w:sz="0" w:space="0" w:color="auto"/>
        <w:bottom w:val="none" w:sz="0" w:space="0" w:color="auto"/>
        <w:right w:val="none" w:sz="0" w:space="0" w:color="auto"/>
      </w:divBdr>
    </w:div>
    <w:div w:id="1020427232">
      <w:bodyDiv w:val="1"/>
      <w:marLeft w:val="0"/>
      <w:marRight w:val="0"/>
      <w:marTop w:val="0"/>
      <w:marBottom w:val="0"/>
      <w:divBdr>
        <w:top w:val="none" w:sz="0" w:space="0" w:color="auto"/>
        <w:left w:val="none" w:sz="0" w:space="0" w:color="auto"/>
        <w:bottom w:val="none" w:sz="0" w:space="0" w:color="auto"/>
        <w:right w:val="none" w:sz="0" w:space="0" w:color="auto"/>
      </w:divBdr>
    </w:div>
    <w:div w:id="1078820530">
      <w:bodyDiv w:val="1"/>
      <w:marLeft w:val="0"/>
      <w:marRight w:val="0"/>
      <w:marTop w:val="0"/>
      <w:marBottom w:val="0"/>
      <w:divBdr>
        <w:top w:val="none" w:sz="0" w:space="0" w:color="auto"/>
        <w:left w:val="none" w:sz="0" w:space="0" w:color="auto"/>
        <w:bottom w:val="none" w:sz="0" w:space="0" w:color="auto"/>
        <w:right w:val="none" w:sz="0" w:space="0" w:color="auto"/>
      </w:divBdr>
    </w:div>
    <w:div w:id="1291207263">
      <w:bodyDiv w:val="1"/>
      <w:marLeft w:val="0"/>
      <w:marRight w:val="0"/>
      <w:marTop w:val="0"/>
      <w:marBottom w:val="0"/>
      <w:divBdr>
        <w:top w:val="none" w:sz="0" w:space="0" w:color="auto"/>
        <w:left w:val="none" w:sz="0" w:space="0" w:color="auto"/>
        <w:bottom w:val="none" w:sz="0" w:space="0" w:color="auto"/>
        <w:right w:val="none" w:sz="0" w:space="0" w:color="auto"/>
      </w:divBdr>
    </w:div>
    <w:div w:id="1295790314">
      <w:bodyDiv w:val="1"/>
      <w:marLeft w:val="0"/>
      <w:marRight w:val="0"/>
      <w:marTop w:val="0"/>
      <w:marBottom w:val="0"/>
      <w:divBdr>
        <w:top w:val="none" w:sz="0" w:space="0" w:color="auto"/>
        <w:left w:val="none" w:sz="0" w:space="0" w:color="auto"/>
        <w:bottom w:val="none" w:sz="0" w:space="0" w:color="auto"/>
        <w:right w:val="none" w:sz="0" w:space="0" w:color="auto"/>
      </w:divBdr>
    </w:div>
    <w:div w:id="1624842695">
      <w:bodyDiv w:val="1"/>
      <w:marLeft w:val="0"/>
      <w:marRight w:val="0"/>
      <w:marTop w:val="0"/>
      <w:marBottom w:val="0"/>
      <w:divBdr>
        <w:top w:val="none" w:sz="0" w:space="0" w:color="auto"/>
        <w:left w:val="none" w:sz="0" w:space="0" w:color="auto"/>
        <w:bottom w:val="none" w:sz="0" w:space="0" w:color="auto"/>
        <w:right w:val="none" w:sz="0" w:space="0" w:color="auto"/>
      </w:divBdr>
    </w:div>
    <w:div w:id="1896311133">
      <w:bodyDiv w:val="1"/>
      <w:marLeft w:val="0"/>
      <w:marRight w:val="0"/>
      <w:marTop w:val="0"/>
      <w:marBottom w:val="0"/>
      <w:divBdr>
        <w:top w:val="none" w:sz="0" w:space="0" w:color="auto"/>
        <w:left w:val="none" w:sz="0" w:space="0" w:color="auto"/>
        <w:bottom w:val="none" w:sz="0" w:space="0" w:color="auto"/>
        <w:right w:val="none" w:sz="0" w:space="0" w:color="auto"/>
      </w:divBdr>
    </w:div>
    <w:div w:id="2117871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881B1E-8868-490F-AE3B-8D029DAB0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3520</Words>
  <Characters>20069</Characters>
  <Application>Microsoft Office Word</Application>
  <DocSecurity>0</DocSecurity>
  <Lines>167</Lines>
  <Paragraphs>47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Cananau (2243593)</cp:lastModifiedBy>
  <cp:revision>2</cp:revision>
  <dcterms:created xsi:type="dcterms:W3CDTF">2025-02-28T21:19:00Z</dcterms:created>
  <dcterms:modified xsi:type="dcterms:W3CDTF">2025-02-28T21:19:00Z</dcterms:modified>
</cp:coreProperties>
</file>