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A9B8A1" w14:textId="0DB252B2" w:rsidR="000E41EA" w:rsidRPr="007B1516" w:rsidRDefault="000E41EA" w:rsidP="007B1516">
      <w:pPr>
        <w:pStyle w:val="NormalWeb"/>
      </w:pPr>
      <w:r w:rsidRPr="005F15BA">
        <w:rPr>
          <w:b/>
          <w:bCs/>
          <w:color w:val="000000" w:themeColor="text1"/>
          <w:u w:val="single"/>
        </w:rPr>
        <w:t>Essay One – Diversity</w:t>
      </w:r>
    </w:p>
    <w:p w14:paraId="34FFD65C" w14:textId="55CF58DE" w:rsidR="00165684" w:rsidRDefault="00165684" w:rsidP="00FC4801">
      <w:pPr>
        <w:rPr>
          <w:color w:val="000000" w:themeColor="text1"/>
        </w:rPr>
      </w:pPr>
    </w:p>
    <w:p w14:paraId="5306C082" w14:textId="3846641E" w:rsidR="00BC1CC0" w:rsidRDefault="007431F0" w:rsidP="00FC4801">
      <w:pPr>
        <w:rPr>
          <w:color w:val="000000" w:themeColor="text1"/>
        </w:rPr>
      </w:pPr>
      <w:r>
        <w:rPr>
          <w:color w:val="000000" w:themeColor="text1"/>
        </w:rPr>
        <w:t xml:space="preserve">This essay explores </w:t>
      </w:r>
      <w:r w:rsidR="00165684">
        <w:rPr>
          <w:color w:val="000000" w:themeColor="text1"/>
        </w:rPr>
        <w:t xml:space="preserve">diversity </w:t>
      </w:r>
      <w:r w:rsidR="00BC3419">
        <w:rPr>
          <w:color w:val="000000" w:themeColor="text1"/>
        </w:rPr>
        <w:t xml:space="preserve">and </w:t>
      </w:r>
      <w:r w:rsidR="00165684">
        <w:rPr>
          <w:color w:val="000000" w:themeColor="text1"/>
        </w:rPr>
        <w:t xml:space="preserve">how the police engage within diverse communities. </w:t>
      </w:r>
      <w:r w:rsidR="00BC3419">
        <w:rPr>
          <w:color w:val="000000" w:themeColor="text1"/>
        </w:rPr>
        <w:t>T</w:t>
      </w:r>
      <w:r w:rsidR="00165684">
        <w:rPr>
          <w:color w:val="000000" w:themeColor="text1"/>
        </w:rPr>
        <w:t xml:space="preserve">his essay will evaluate the progress made with internal diversity such as recruitment, targets, training and awareness. </w:t>
      </w:r>
      <w:r w:rsidR="00BC3419">
        <w:rPr>
          <w:color w:val="000000" w:themeColor="text1"/>
        </w:rPr>
        <w:t>T</w:t>
      </w:r>
      <w:r w:rsidR="00165684">
        <w:rPr>
          <w:color w:val="000000" w:themeColor="text1"/>
        </w:rPr>
        <w:t>his essay will</w:t>
      </w:r>
      <w:r w:rsidR="004C3AF6">
        <w:rPr>
          <w:color w:val="000000" w:themeColor="text1"/>
        </w:rPr>
        <w:t xml:space="preserve"> evaluate the police forces engagement within diverse communities such as community policing, partnerships, stop and search, response to hate crime and trust and confidence from specific ethnic minorities.</w:t>
      </w:r>
      <w:r w:rsidR="0055005C">
        <w:rPr>
          <w:color w:val="000000" w:themeColor="text1"/>
        </w:rPr>
        <w:t xml:space="preserve"> </w:t>
      </w:r>
      <w:r w:rsidR="00423812">
        <w:rPr>
          <w:color w:val="000000" w:themeColor="text1"/>
        </w:rPr>
        <w:t>This</w:t>
      </w:r>
      <w:r w:rsidR="0055005C">
        <w:rPr>
          <w:color w:val="000000" w:themeColor="text1"/>
        </w:rPr>
        <w:t xml:space="preserve"> essay will conclude with </w:t>
      </w:r>
      <w:r w:rsidR="00BC1CC0">
        <w:rPr>
          <w:color w:val="000000" w:themeColor="text1"/>
        </w:rPr>
        <w:t xml:space="preserve">looking at the overall effectiveness of the police service </w:t>
      </w:r>
      <w:r w:rsidR="00423812">
        <w:rPr>
          <w:color w:val="000000" w:themeColor="text1"/>
        </w:rPr>
        <w:t xml:space="preserve">and accommodating diverse communities. </w:t>
      </w:r>
    </w:p>
    <w:p w14:paraId="18109766" w14:textId="77777777" w:rsidR="00BC1CC0" w:rsidRDefault="00BC1CC0" w:rsidP="00FC4801">
      <w:pPr>
        <w:rPr>
          <w:color w:val="000000" w:themeColor="text1"/>
        </w:rPr>
      </w:pPr>
    </w:p>
    <w:p w14:paraId="0E912780" w14:textId="1593E187" w:rsidR="00165684" w:rsidRDefault="00D24FEF" w:rsidP="00FC4801">
      <w:pPr>
        <w:rPr>
          <w:color w:val="000000" w:themeColor="text1"/>
        </w:rPr>
      </w:pPr>
      <w:r>
        <w:rPr>
          <w:color w:val="000000" w:themeColor="text1"/>
        </w:rPr>
        <w:t xml:space="preserve">Diversity can be defined by the equality Act (2010) </w:t>
      </w:r>
      <w:r w:rsidR="00BC3419">
        <w:rPr>
          <w:color w:val="000000" w:themeColor="text1"/>
        </w:rPr>
        <w:t>as</w:t>
      </w:r>
      <w:r>
        <w:rPr>
          <w:color w:val="000000" w:themeColor="text1"/>
        </w:rPr>
        <w:t xml:space="preserve"> a number of characteristics protected by law. The protected characteristics are; age, disability, marriage and civil partnership, gender reassignment, pregnancy and maternity, sex, sexual orientation, race, religion and belief. </w:t>
      </w:r>
      <w:r w:rsidR="00BC3419">
        <w:rPr>
          <w:color w:val="000000" w:themeColor="text1"/>
        </w:rPr>
        <w:t>It</w:t>
      </w:r>
      <w:r>
        <w:rPr>
          <w:color w:val="000000" w:themeColor="text1"/>
        </w:rPr>
        <w:t xml:space="preserve"> is important that the police accommodate diversity and engage within the many communities within the UK in order to build trust. </w:t>
      </w:r>
      <w:r w:rsidR="00423812">
        <w:rPr>
          <w:color w:val="000000" w:themeColor="text1"/>
        </w:rPr>
        <w:t xml:space="preserve">It is suggested a diverse police force will have a better understanding and response of cultural and ethnic groups (Fielding, 2024). </w:t>
      </w:r>
      <w:r>
        <w:rPr>
          <w:color w:val="000000" w:themeColor="text1"/>
        </w:rPr>
        <w:t xml:space="preserve">This can help to reduce bias, improve public perception and overall public safety (Fielding, 2024). </w:t>
      </w:r>
    </w:p>
    <w:p w14:paraId="38842DBE" w14:textId="41DBA305" w:rsidR="005563DA" w:rsidRDefault="005563DA" w:rsidP="00FC4801">
      <w:pPr>
        <w:rPr>
          <w:color w:val="000000" w:themeColor="text1"/>
        </w:rPr>
      </w:pPr>
    </w:p>
    <w:p w14:paraId="010FCA02" w14:textId="5E08D89F" w:rsidR="000D3800" w:rsidRDefault="005563DA" w:rsidP="00FC4801">
      <w:pPr>
        <w:rPr>
          <w:color w:val="000000" w:themeColor="text1"/>
        </w:rPr>
      </w:pPr>
      <w:r>
        <w:rPr>
          <w:color w:val="000000" w:themeColor="text1"/>
        </w:rPr>
        <w:t>The police service has adopted</w:t>
      </w:r>
      <w:r w:rsidR="00423812">
        <w:rPr>
          <w:color w:val="000000" w:themeColor="text1"/>
        </w:rPr>
        <w:t xml:space="preserve"> several</w:t>
      </w:r>
      <w:r>
        <w:rPr>
          <w:color w:val="000000" w:themeColor="text1"/>
        </w:rPr>
        <w:t xml:space="preserve"> ways </w:t>
      </w:r>
      <w:r w:rsidR="00BC3419">
        <w:rPr>
          <w:color w:val="000000" w:themeColor="text1"/>
        </w:rPr>
        <w:t>to</w:t>
      </w:r>
      <w:r>
        <w:rPr>
          <w:color w:val="000000" w:themeColor="text1"/>
        </w:rPr>
        <w:t xml:space="preserve"> progress with internal diversity. One way in which the police service adapts and accommodates diversity is to diversify the workforce. The police service has done this by using recruitment initiatives to increase the representation of women, ethnic minorities and LGBQT+ individuals.</w:t>
      </w:r>
      <w:r w:rsidR="00507C75">
        <w:rPr>
          <w:color w:val="000000" w:themeColor="text1"/>
        </w:rPr>
        <w:t xml:space="preserve"> </w:t>
      </w:r>
      <w:r w:rsidR="00423812">
        <w:rPr>
          <w:color w:val="000000" w:themeColor="text1"/>
        </w:rPr>
        <w:t>The National police uplift programme involved the recruitment of 20,000 new police officers</w:t>
      </w:r>
      <w:r w:rsidR="00507C75">
        <w:rPr>
          <w:color w:val="000000" w:themeColor="text1"/>
        </w:rPr>
        <w:t xml:space="preserve"> (Home Office, 2019). National Police Chiefs Council Chair Martin Hewitt responded by stating that this uplift would be a good opportunity to diversify the police workforce (NPCC, 2019). Since the uplift GOV (2025) reports that there has been an increase of police officers from Asian, Black, Mixed and other ethnic groups. </w:t>
      </w:r>
      <w:r w:rsidR="00423812">
        <w:rPr>
          <w:color w:val="000000" w:themeColor="text1"/>
        </w:rPr>
        <w:t>The highest</w:t>
      </w:r>
      <w:r w:rsidR="00507C75">
        <w:rPr>
          <w:color w:val="000000" w:themeColor="text1"/>
        </w:rPr>
        <w:t xml:space="preserve"> increase for a particular ethnic group was Asian, from 1.5</w:t>
      </w:r>
      <w:r w:rsidR="00423812">
        <w:rPr>
          <w:color w:val="000000" w:themeColor="text1"/>
        </w:rPr>
        <w:t>%</w:t>
      </w:r>
      <w:r w:rsidR="00507C75">
        <w:rPr>
          <w:color w:val="000000" w:themeColor="text1"/>
        </w:rPr>
        <w:t xml:space="preserve"> to 3.8</w:t>
      </w:r>
      <w:r w:rsidR="00423812">
        <w:rPr>
          <w:color w:val="000000" w:themeColor="text1"/>
        </w:rPr>
        <w:t>%</w:t>
      </w:r>
      <w:r w:rsidR="00507C75">
        <w:rPr>
          <w:color w:val="000000" w:themeColor="text1"/>
        </w:rPr>
        <w:t xml:space="preserve"> between 2007</w:t>
      </w:r>
      <w:r w:rsidR="00423812">
        <w:rPr>
          <w:color w:val="000000" w:themeColor="text1"/>
        </w:rPr>
        <w:t>-</w:t>
      </w:r>
      <w:r w:rsidR="00507C75">
        <w:rPr>
          <w:color w:val="000000" w:themeColor="text1"/>
        </w:rPr>
        <w:t>2024</w:t>
      </w:r>
      <w:r w:rsidR="002926BC">
        <w:rPr>
          <w:color w:val="000000" w:themeColor="text1"/>
        </w:rPr>
        <w:t xml:space="preserve"> (GOV, 2025)</w:t>
      </w:r>
      <w:r w:rsidR="00507C75">
        <w:rPr>
          <w:color w:val="000000" w:themeColor="text1"/>
        </w:rPr>
        <w:t>.</w:t>
      </w:r>
      <w:r w:rsidR="002926BC">
        <w:rPr>
          <w:color w:val="000000" w:themeColor="text1"/>
        </w:rPr>
        <w:t xml:space="preserve"> </w:t>
      </w:r>
      <w:r w:rsidR="000D3800">
        <w:rPr>
          <w:color w:val="000000" w:themeColor="text1"/>
        </w:rPr>
        <w:t>This shows th</w:t>
      </w:r>
      <w:r w:rsidR="00423812">
        <w:rPr>
          <w:color w:val="000000" w:themeColor="text1"/>
        </w:rPr>
        <w:t xml:space="preserve">e </w:t>
      </w:r>
      <w:r w:rsidR="000D3800">
        <w:rPr>
          <w:color w:val="000000" w:themeColor="text1"/>
        </w:rPr>
        <w:t>initiative can prove some success. However</w:t>
      </w:r>
      <w:r w:rsidR="002362E2">
        <w:rPr>
          <w:color w:val="000000" w:themeColor="text1"/>
        </w:rPr>
        <w:t>,</w:t>
      </w:r>
      <w:r w:rsidR="000D3800">
        <w:rPr>
          <w:color w:val="000000" w:themeColor="text1"/>
        </w:rPr>
        <w:t xml:space="preserve"> there is still room for improvement. </w:t>
      </w:r>
      <w:r w:rsidR="0091295E">
        <w:rPr>
          <w:color w:val="000000" w:themeColor="text1"/>
        </w:rPr>
        <w:t>According to NPCC (2024) black police officers are under-represented at senior levels</w:t>
      </w:r>
      <w:r w:rsidR="007431F0">
        <w:rPr>
          <w:color w:val="000000" w:themeColor="text1"/>
        </w:rPr>
        <w:t xml:space="preserve"> with 1% or less of chief officers, superintendents and chief inspectors are from black backgrounds. </w:t>
      </w:r>
      <w:r w:rsidR="0091295E">
        <w:rPr>
          <w:color w:val="000000" w:themeColor="text1"/>
        </w:rPr>
        <w:t>However according to GOV (2025) there has been an increase in the percentage of inspectors who are from ethnic backgrounds from 2.5</w:t>
      </w:r>
      <w:r w:rsidR="007431F0">
        <w:rPr>
          <w:color w:val="000000" w:themeColor="text1"/>
        </w:rPr>
        <w:t>%</w:t>
      </w:r>
      <w:r w:rsidR="0091295E">
        <w:rPr>
          <w:color w:val="000000" w:themeColor="text1"/>
        </w:rPr>
        <w:t xml:space="preserve"> to 5.7</w:t>
      </w:r>
      <w:r w:rsidR="007431F0">
        <w:rPr>
          <w:color w:val="000000" w:themeColor="text1"/>
        </w:rPr>
        <w:t xml:space="preserve">%. </w:t>
      </w:r>
    </w:p>
    <w:p w14:paraId="0E051135" w14:textId="77777777" w:rsidR="000D3800" w:rsidRDefault="000D3800" w:rsidP="00FC4801">
      <w:pPr>
        <w:rPr>
          <w:color w:val="000000" w:themeColor="text1"/>
        </w:rPr>
      </w:pPr>
    </w:p>
    <w:p w14:paraId="0F28CE69" w14:textId="0B956EF6" w:rsidR="007431F0" w:rsidRDefault="007431F0" w:rsidP="00FC4801">
      <w:pPr>
        <w:rPr>
          <w:color w:val="000000" w:themeColor="text1"/>
        </w:rPr>
      </w:pPr>
      <w:r>
        <w:rPr>
          <w:color w:val="000000" w:themeColor="text1"/>
        </w:rPr>
        <w:t>The</w:t>
      </w:r>
      <w:r w:rsidR="002926BC">
        <w:rPr>
          <w:color w:val="000000" w:themeColor="text1"/>
        </w:rPr>
        <w:t xml:space="preserve"> police force has attempted to increase diversity in the workplace </w:t>
      </w:r>
      <w:r>
        <w:rPr>
          <w:color w:val="000000" w:themeColor="text1"/>
        </w:rPr>
        <w:t>through training and awareness</w:t>
      </w:r>
      <w:r w:rsidR="002926BC">
        <w:rPr>
          <w:color w:val="000000" w:themeColor="text1"/>
        </w:rPr>
        <w:t xml:space="preserve"> (College of Policing, 2021). </w:t>
      </w:r>
      <w:r w:rsidR="001640DA">
        <w:rPr>
          <w:color w:val="000000" w:themeColor="text1"/>
        </w:rPr>
        <w:t>The Metropolitan Police (2023) reports that new police officers will undergo equality, diversity and inclusion training as part of initial training.</w:t>
      </w:r>
      <w:r w:rsidR="0091295E">
        <w:rPr>
          <w:color w:val="000000" w:themeColor="text1"/>
        </w:rPr>
        <w:t xml:space="preserve"> NPCC (2024) have put forward a police race action plan</w:t>
      </w:r>
      <w:r w:rsidR="00683912">
        <w:rPr>
          <w:color w:val="000000" w:themeColor="text1"/>
        </w:rPr>
        <w:t xml:space="preserve"> (PRAP)</w:t>
      </w:r>
      <w:r>
        <w:rPr>
          <w:color w:val="000000" w:themeColor="text1"/>
        </w:rPr>
        <w:t xml:space="preserve"> </w:t>
      </w:r>
      <w:r w:rsidR="0091295E">
        <w:rPr>
          <w:color w:val="000000" w:themeColor="text1"/>
        </w:rPr>
        <w:t>to adapt the police service into a non</w:t>
      </w:r>
      <w:r w:rsidR="00683912">
        <w:rPr>
          <w:color w:val="000000" w:themeColor="text1"/>
        </w:rPr>
        <w:t>-</w:t>
      </w:r>
      <w:r w:rsidR="0091295E">
        <w:rPr>
          <w:color w:val="000000" w:themeColor="text1"/>
        </w:rPr>
        <w:t>discrim</w:t>
      </w:r>
      <w:r w:rsidR="00683912">
        <w:rPr>
          <w:color w:val="000000" w:themeColor="text1"/>
        </w:rPr>
        <w:t>in</w:t>
      </w:r>
      <w:r w:rsidR="0091295E">
        <w:rPr>
          <w:color w:val="000000" w:themeColor="text1"/>
        </w:rPr>
        <w:t xml:space="preserve">atory service. This plan is to ensure that the police appropriately deal with discrimination and </w:t>
      </w:r>
      <w:r w:rsidR="00683912">
        <w:rPr>
          <w:color w:val="000000" w:themeColor="text1"/>
        </w:rPr>
        <w:t>disparities within the organisation and Community. Part of the PRAP</w:t>
      </w:r>
      <w:r w:rsidR="00A70D8E">
        <w:rPr>
          <w:color w:val="000000" w:themeColor="text1"/>
        </w:rPr>
        <w:t xml:space="preserve"> </w:t>
      </w:r>
      <w:r w:rsidR="00683912">
        <w:rPr>
          <w:color w:val="000000" w:themeColor="text1"/>
        </w:rPr>
        <w:t>is to make changes to curriculum and policies ensur</w:t>
      </w:r>
      <w:r>
        <w:rPr>
          <w:color w:val="000000" w:themeColor="text1"/>
        </w:rPr>
        <w:t>ing</w:t>
      </w:r>
      <w:r w:rsidR="00683912">
        <w:rPr>
          <w:color w:val="000000" w:themeColor="text1"/>
        </w:rPr>
        <w:t xml:space="preserve"> staff and senior officers have a better understanding of the history of policing</w:t>
      </w:r>
      <w:r>
        <w:rPr>
          <w:color w:val="000000" w:themeColor="text1"/>
        </w:rPr>
        <w:t>, the</w:t>
      </w:r>
      <w:r w:rsidR="00683912">
        <w:rPr>
          <w:color w:val="000000" w:themeColor="text1"/>
        </w:rPr>
        <w:t xml:space="preserve"> disproportionately and </w:t>
      </w:r>
      <w:r>
        <w:rPr>
          <w:color w:val="000000" w:themeColor="text1"/>
        </w:rPr>
        <w:t xml:space="preserve">the </w:t>
      </w:r>
      <w:r w:rsidR="00683912">
        <w:rPr>
          <w:color w:val="000000" w:themeColor="text1"/>
        </w:rPr>
        <w:t>trauma of black individuals (NPCC, 2024).</w:t>
      </w:r>
      <w:r w:rsidR="0055005C">
        <w:rPr>
          <w:color w:val="000000" w:themeColor="text1"/>
        </w:rPr>
        <w:t xml:space="preserve"> </w:t>
      </w:r>
      <w:r>
        <w:rPr>
          <w:color w:val="000000" w:themeColor="text1"/>
        </w:rPr>
        <w:t xml:space="preserve">Reed, Williams and Quinton (2023) claimed out of the </w:t>
      </w:r>
      <w:r w:rsidR="00A70D8E">
        <w:rPr>
          <w:color w:val="000000" w:themeColor="text1"/>
        </w:rPr>
        <w:t>5,069 individuals involved in the survey, 38</w:t>
      </w:r>
      <w:r>
        <w:rPr>
          <w:color w:val="000000" w:themeColor="text1"/>
        </w:rPr>
        <w:t>%</w:t>
      </w:r>
      <w:r w:rsidR="00A70D8E">
        <w:rPr>
          <w:color w:val="000000" w:themeColor="text1"/>
        </w:rPr>
        <w:t xml:space="preserve"> of this sample stated that overall they were not confident for the police service to achieve goals relating to the PRAP (Reed, Williams and Quinton, 2023). </w:t>
      </w:r>
    </w:p>
    <w:p w14:paraId="68DB965C" w14:textId="77777777" w:rsidR="007431F0" w:rsidRDefault="007431F0" w:rsidP="00FC4801">
      <w:pPr>
        <w:rPr>
          <w:color w:val="000000" w:themeColor="text1"/>
        </w:rPr>
      </w:pPr>
    </w:p>
    <w:p w14:paraId="43CEF104" w14:textId="2B835834" w:rsidR="00A70D8E" w:rsidRDefault="00A70D8E" w:rsidP="00FC4801">
      <w:pPr>
        <w:rPr>
          <w:color w:val="000000" w:themeColor="text1"/>
        </w:rPr>
      </w:pPr>
      <w:r>
        <w:rPr>
          <w:color w:val="000000" w:themeColor="text1"/>
        </w:rPr>
        <w:t xml:space="preserve">In addition to this the National Black Police Association withdrew support for chief constables in the UK due to a toxic work culture, persistent broken promises and insufficient </w:t>
      </w:r>
      <w:r>
        <w:rPr>
          <w:color w:val="000000" w:themeColor="text1"/>
        </w:rPr>
        <w:lastRenderedPageBreak/>
        <w:t xml:space="preserve">action on discrimination (Dodd, 2024). The NBPA have put forward that the PRAP should be taken out of the hands of the police service and given to independent enforcement. </w:t>
      </w:r>
    </w:p>
    <w:p w14:paraId="178AFBBE" w14:textId="49E85A4D" w:rsidR="00A70D8E" w:rsidRDefault="00A70D8E" w:rsidP="00FC4801">
      <w:pPr>
        <w:rPr>
          <w:color w:val="000000" w:themeColor="text1"/>
        </w:rPr>
      </w:pPr>
    </w:p>
    <w:p w14:paraId="41475A83" w14:textId="15EBFDBA" w:rsidR="00EF7CD5" w:rsidRDefault="00BC3419" w:rsidP="00FC4801">
      <w:pPr>
        <w:rPr>
          <w:color w:val="000000" w:themeColor="text1"/>
        </w:rPr>
      </w:pPr>
      <w:r>
        <w:rPr>
          <w:color w:val="000000" w:themeColor="text1"/>
        </w:rPr>
        <w:t xml:space="preserve">The police force </w:t>
      </w:r>
      <w:r w:rsidR="001C2B90">
        <w:rPr>
          <w:color w:val="000000" w:themeColor="text1"/>
        </w:rPr>
        <w:t>has</w:t>
      </w:r>
      <w:r>
        <w:rPr>
          <w:color w:val="000000" w:themeColor="text1"/>
        </w:rPr>
        <w:t xml:space="preserve"> also </w:t>
      </w:r>
      <w:r w:rsidR="001C2B90">
        <w:rPr>
          <w:color w:val="000000" w:themeColor="text1"/>
        </w:rPr>
        <w:t>made</w:t>
      </w:r>
      <w:r>
        <w:rPr>
          <w:color w:val="000000" w:themeColor="text1"/>
        </w:rPr>
        <w:t xml:space="preserve"> adaptations to engage with diverse communities. </w:t>
      </w:r>
      <w:r w:rsidR="006E72D7">
        <w:rPr>
          <w:color w:val="000000" w:themeColor="text1"/>
        </w:rPr>
        <w:t xml:space="preserve">One way the police force has made adaptations to engage is through PRAP. NPCC (2024) highlight that the plan is to restore public confidence and create an anti-racist workforce. NPCC (2024) report that </w:t>
      </w:r>
      <w:r w:rsidR="00EF7CD5">
        <w:rPr>
          <w:color w:val="000000" w:themeColor="text1"/>
        </w:rPr>
        <w:t>one of the key themes to the plan is community engagement. Another key theme is to improve training and awareness for police in relation to police bias</w:t>
      </w:r>
      <w:r w:rsidR="001209E9">
        <w:rPr>
          <w:color w:val="000000" w:themeColor="text1"/>
        </w:rPr>
        <w:t xml:space="preserve">, </w:t>
      </w:r>
      <w:r w:rsidR="00EF7CD5">
        <w:rPr>
          <w:color w:val="000000" w:themeColor="text1"/>
        </w:rPr>
        <w:t xml:space="preserve">black history, police powers and law. In particular the rights of those in diverse communities in relation to stop and search. </w:t>
      </w:r>
      <w:proofErr w:type="spellStart"/>
      <w:r w:rsidR="001209E9">
        <w:rPr>
          <w:color w:val="000000" w:themeColor="text1"/>
        </w:rPr>
        <w:t>Borooah</w:t>
      </w:r>
      <w:proofErr w:type="spellEnd"/>
      <w:r w:rsidR="001209E9">
        <w:rPr>
          <w:color w:val="000000" w:themeColor="text1"/>
        </w:rPr>
        <w:t xml:space="preserve"> (2011)</w:t>
      </w:r>
      <w:r w:rsidR="00EF7CD5">
        <w:rPr>
          <w:color w:val="000000" w:themeColor="text1"/>
        </w:rPr>
        <w:t xml:space="preserve"> highlighted that there is an unfair use of stop and search </w:t>
      </w:r>
      <w:r w:rsidR="001209E9">
        <w:rPr>
          <w:color w:val="000000" w:themeColor="text1"/>
        </w:rPr>
        <w:t>particularly with</w:t>
      </w:r>
      <w:r w:rsidR="00EF7CD5">
        <w:rPr>
          <w:color w:val="000000" w:themeColor="text1"/>
        </w:rPr>
        <w:t>in black communities. However according to NPCC (2024) since 2020 the disproportionate and unfair stop searches in black communities continues to decline. This highlights the issues raised by the communities are in proportion to the police action.</w:t>
      </w:r>
      <w:r w:rsidR="00EE2115">
        <w:rPr>
          <w:color w:val="000000" w:themeColor="text1"/>
        </w:rPr>
        <w:t xml:space="preserve"> In the UK the public have a lack of confidence in UK police, with those of ethnic minorities having the least confidence due to experiences of discrimination.</w:t>
      </w:r>
      <w:r w:rsidR="001209E9">
        <w:rPr>
          <w:color w:val="000000" w:themeColor="text1"/>
        </w:rPr>
        <w:t xml:space="preserve"> </w:t>
      </w:r>
      <w:r w:rsidR="00EE2115">
        <w:rPr>
          <w:color w:val="000000" w:themeColor="text1"/>
        </w:rPr>
        <w:t>GOV (2024) highlight</w:t>
      </w:r>
      <w:r w:rsidR="001C2B90">
        <w:rPr>
          <w:color w:val="000000" w:themeColor="text1"/>
        </w:rPr>
        <w:t>s</w:t>
      </w:r>
      <w:r w:rsidR="00EE2115">
        <w:rPr>
          <w:color w:val="000000" w:themeColor="text1"/>
        </w:rPr>
        <w:t xml:space="preserve"> that individuals with mixed </w:t>
      </w:r>
      <w:r w:rsidR="001C2B90">
        <w:rPr>
          <w:color w:val="000000" w:themeColor="text1"/>
        </w:rPr>
        <w:t>and</w:t>
      </w:r>
      <w:r w:rsidR="00EE2115">
        <w:rPr>
          <w:color w:val="000000" w:themeColor="text1"/>
        </w:rPr>
        <w:t xml:space="preserve"> black ethnicity had the lowest percentage of confidence in their local police force. Although the police are adapting to make changes to accommodate </w:t>
      </w:r>
      <w:r w:rsidR="0054056F">
        <w:rPr>
          <w:color w:val="000000" w:themeColor="text1"/>
        </w:rPr>
        <w:t>diverse communities</w:t>
      </w:r>
      <w:r w:rsidR="001C2B90">
        <w:rPr>
          <w:color w:val="000000" w:themeColor="text1"/>
        </w:rPr>
        <w:t>,</w:t>
      </w:r>
      <w:r w:rsidR="0054056F">
        <w:rPr>
          <w:color w:val="000000" w:themeColor="text1"/>
        </w:rPr>
        <w:t xml:space="preserve"> it is evident that some groups still do not have complete trust in the UK police service. </w:t>
      </w:r>
    </w:p>
    <w:p w14:paraId="3CF540A2" w14:textId="27BD6DF4" w:rsidR="0054056F" w:rsidRDefault="0054056F" w:rsidP="00FC4801">
      <w:pPr>
        <w:rPr>
          <w:color w:val="000000" w:themeColor="text1"/>
        </w:rPr>
      </w:pPr>
    </w:p>
    <w:p w14:paraId="29300115" w14:textId="55DD87E9" w:rsidR="0054056F" w:rsidRDefault="00AB72B1" w:rsidP="00FC4801">
      <w:pPr>
        <w:rPr>
          <w:color w:val="000000" w:themeColor="text1"/>
        </w:rPr>
      </w:pPr>
      <w:r>
        <w:rPr>
          <w:color w:val="000000" w:themeColor="text1"/>
        </w:rPr>
        <w:t xml:space="preserve">Another way the UK police have engaged within diverse communities is through how the police respond and deal with hate crime. Greater Manchester combined authority have put a </w:t>
      </w:r>
      <w:r w:rsidR="00423812">
        <w:rPr>
          <w:color w:val="000000" w:themeColor="text1"/>
        </w:rPr>
        <w:t>four-year</w:t>
      </w:r>
      <w:r>
        <w:rPr>
          <w:color w:val="000000" w:themeColor="text1"/>
        </w:rPr>
        <w:t xml:space="preserve"> strategy in place to tackle hate crime which includes; raising awareness, improving support for victims, increase the reporting of incidents and overall prevent hate crime (Greater Manchester Combined Authority, 2024). This strategy is a partnership for multiple agencies including the police and council to tackle hate crime.</w:t>
      </w:r>
      <w:r w:rsidR="001C2B90">
        <w:rPr>
          <w:color w:val="000000" w:themeColor="text1"/>
        </w:rPr>
        <w:t xml:space="preserve"> This </w:t>
      </w:r>
      <w:r>
        <w:rPr>
          <w:color w:val="000000" w:themeColor="text1"/>
        </w:rPr>
        <w:t xml:space="preserve">is a fairly new strategy so </w:t>
      </w:r>
      <w:r w:rsidR="00E64AD8">
        <w:rPr>
          <w:color w:val="000000" w:themeColor="text1"/>
        </w:rPr>
        <w:t>there is limited evidence to show if this is an effective way of engaging within diverse communities. According to Greater Manchester Combined Authority (2024) a survey was conducted following the pilot hate crime strategy. The results outlined that 67</w:t>
      </w:r>
      <w:r w:rsidR="001C2B90">
        <w:rPr>
          <w:color w:val="000000" w:themeColor="text1"/>
        </w:rPr>
        <w:t xml:space="preserve">% </w:t>
      </w:r>
      <w:r w:rsidR="00E64AD8">
        <w:rPr>
          <w:color w:val="000000" w:themeColor="text1"/>
        </w:rPr>
        <w:t>expressed that they believe awareness of hate crime had increased. The results outlined that 50</w:t>
      </w:r>
      <w:r w:rsidR="001C2B90">
        <w:rPr>
          <w:color w:val="000000" w:themeColor="text1"/>
        </w:rPr>
        <w:t>%</w:t>
      </w:r>
      <w:r w:rsidR="00E64AD8">
        <w:rPr>
          <w:color w:val="000000" w:themeColor="text1"/>
        </w:rPr>
        <w:t xml:space="preserve"> believe that the reporting of hate incidents had increased (Greater Manchester Combined Authority, 2024). </w:t>
      </w:r>
      <w:r w:rsidR="001C2B90">
        <w:rPr>
          <w:color w:val="000000" w:themeColor="text1"/>
        </w:rPr>
        <w:t>These</w:t>
      </w:r>
      <w:r w:rsidR="00E64AD8">
        <w:rPr>
          <w:color w:val="000000" w:themeColor="text1"/>
        </w:rPr>
        <w:t xml:space="preserve"> show that the hate crime strategy can be an effective way of adapting and engaging within diverse communities. </w:t>
      </w:r>
      <w:r w:rsidR="001C2B90">
        <w:rPr>
          <w:color w:val="000000" w:themeColor="text1"/>
        </w:rPr>
        <w:t>However,</w:t>
      </w:r>
      <w:r w:rsidR="00E64AD8">
        <w:rPr>
          <w:color w:val="000000" w:themeColor="text1"/>
        </w:rPr>
        <w:t xml:space="preserve"> there were some results that suggested the strategy had not made improvements with regards to preventing hate incidents. Just over 50</w:t>
      </w:r>
      <w:r w:rsidR="001C2B90">
        <w:rPr>
          <w:color w:val="000000" w:themeColor="text1"/>
        </w:rPr>
        <w:t>%</w:t>
      </w:r>
      <w:r w:rsidR="00E64AD8">
        <w:rPr>
          <w:color w:val="000000" w:themeColor="text1"/>
        </w:rPr>
        <w:t xml:space="preserve"> stated that they did not feel improvements were made with preventing hate incidents and hate crime (Greater Manchester Combined Authority, 2024). </w:t>
      </w:r>
    </w:p>
    <w:p w14:paraId="40A08400" w14:textId="7F7BA671" w:rsidR="00A70D8E" w:rsidRDefault="00A70D8E" w:rsidP="00FC4801">
      <w:pPr>
        <w:rPr>
          <w:color w:val="000000" w:themeColor="text1"/>
        </w:rPr>
      </w:pPr>
    </w:p>
    <w:p w14:paraId="5E38F09E" w14:textId="77777777" w:rsidR="00B16035" w:rsidRDefault="00B16035" w:rsidP="00B16035">
      <w:pPr>
        <w:rPr>
          <w:color w:val="000000" w:themeColor="text1"/>
        </w:rPr>
      </w:pPr>
      <w:r>
        <w:rPr>
          <w:color w:val="000000" w:themeColor="text1"/>
        </w:rPr>
        <w:t xml:space="preserve">To conclude, the police service has made significant progress in adapting to a diverse workforce and its community. Effort to recruit more officers from ethnic backgrounds and implement diversity training has improved representation. However, challenges remain in addressing issues such as mistrust in the community. While the progress is evident, the police </w:t>
      </w:r>
    </w:p>
    <w:p w14:paraId="485CA833" w14:textId="77777777" w:rsidR="005F15BA" w:rsidRDefault="00B16035" w:rsidP="00FC4801">
      <w:pPr>
        <w:rPr>
          <w:color w:val="000000" w:themeColor="text1"/>
        </w:rPr>
      </w:pPr>
      <w:r>
        <w:rPr>
          <w:color w:val="000000" w:themeColor="text1"/>
        </w:rPr>
        <w:t xml:space="preserve">force need to make continued strides with meaningful community collaboration for further improvement in fostering inclusivity. </w:t>
      </w:r>
    </w:p>
    <w:p w14:paraId="44FE7066" w14:textId="7BDE6D13" w:rsidR="005F15BA" w:rsidRDefault="005F15BA" w:rsidP="00FC4801">
      <w:pPr>
        <w:rPr>
          <w:color w:val="000000" w:themeColor="text1"/>
        </w:rPr>
      </w:pPr>
    </w:p>
    <w:p w14:paraId="1F0B6E5C" w14:textId="19918AC2" w:rsidR="0092476B" w:rsidRDefault="0092476B" w:rsidP="00FC4801">
      <w:pPr>
        <w:rPr>
          <w:color w:val="000000" w:themeColor="text1"/>
        </w:rPr>
      </w:pPr>
      <w:r>
        <w:rPr>
          <w:color w:val="000000" w:themeColor="text1"/>
        </w:rPr>
        <w:t>Word Count = 1088</w:t>
      </w:r>
    </w:p>
    <w:p w14:paraId="7F84EDDE" w14:textId="29A66319" w:rsidR="007B1516" w:rsidRDefault="007B1516" w:rsidP="00FC4801">
      <w:pPr>
        <w:rPr>
          <w:color w:val="000000" w:themeColor="text1"/>
        </w:rPr>
      </w:pPr>
    </w:p>
    <w:p w14:paraId="697992BA" w14:textId="77777777" w:rsidR="007B1516" w:rsidRDefault="007B1516" w:rsidP="007B1516">
      <w:pPr>
        <w:rPr>
          <w:b/>
          <w:bCs/>
          <w:u w:val="single"/>
          <w:lang w:val="en-US"/>
        </w:rPr>
      </w:pPr>
    </w:p>
    <w:p w14:paraId="05F149EC" w14:textId="77777777" w:rsidR="007B1516" w:rsidRDefault="007B1516" w:rsidP="007B1516">
      <w:pPr>
        <w:rPr>
          <w:b/>
          <w:bCs/>
          <w:u w:val="single"/>
          <w:lang w:val="en-US"/>
        </w:rPr>
      </w:pPr>
    </w:p>
    <w:p w14:paraId="6062FE91" w14:textId="77777777" w:rsidR="007B1516" w:rsidRDefault="007B1516" w:rsidP="007B1516">
      <w:pPr>
        <w:rPr>
          <w:b/>
          <w:bCs/>
          <w:u w:val="single"/>
          <w:lang w:val="en-US"/>
        </w:rPr>
      </w:pPr>
    </w:p>
    <w:p w14:paraId="5FC4F628" w14:textId="77777777" w:rsidR="007B1516" w:rsidRDefault="007B1516" w:rsidP="007B1516">
      <w:pPr>
        <w:rPr>
          <w:b/>
          <w:bCs/>
          <w:u w:val="single"/>
          <w:lang w:val="en-US"/>
        </w:rPr>
      </w:pPr>
    </w:p>
    <w:p w14:paraId="4BA80341" w14:textId="50CCE6F4" w:rsidR="007B1516" w:rsidRPr="005F15BA" w:rsidRDefault="007B1516" w:rsidP="007B1516">
      <w:pPr>
        <w:rPr>
          <w:b/>
          <w:bCs/>
          <w:u w:val="single"/>
          <w:lang w:val="en-US"/>
        </w:rPr>
      </w:pPr>
      <w:r w:rsidRPr="005F15BA">
        <w:rPr>
          <w:b/>
          <w:bCs/>
          <w:u w:val="single"/>
          <w:lang w:val="en-US"/>
        </w:rPr>
        <w:lastRenderedPageBreak/>
        <w:t xml:space="preserve">Essay Two – Response Policing </w:t>
      </w:r>
    </w:p>
    <w:p w14:paraId="0791B8F2" w14:textId="77777777" w:rsidR="007B1516" w:rsidRDefault="007B1516" w:rsidP="007B1516">
      <w:pPr>
        <w:rPr>
          <w:lang w:val="en-US"/>
        </w:rPr>
      </w:pPr>
    </w:p>
    <w:p w14:paraId="7C70D7B4" w14:textId="77777777" w:rsidR="007B1516" w:rsidRDefault="007B1516" w:rsidP="007B1516">
      <w:pPr>
        <w:rPr>
          <w:lang w:val="en-US"/>
        </w:rPr>
      </w:pPr>
      <w:r>
        <w:rPr>
          <w:lang w:val="en-US"/>
        </w:rPr>
        <w:t xml:space="preserve">This essay is going to discuss why it is important to manage mental wellbeing in response policing and the consequences if mental wellbeing is not managed appropriately. According to College of Policing (2025) response policing is where a group of police constables and a sergeant respond to all emergency and non-emergency calls from the general public. Being a response officer is a crucial part of policing, response officers are not only protecting the public, managing conflict, supporting vulnerable people and providing first aid they are also the beginning of any investigation. The first hour of an investigation can be key in order to preserve life and evidence. Response officers can also be crucial in identifying victims, witnesses and suspects (College of policing, 2025). The job of a response officer is a very demanding and difficult job it can be high pressure with a lot of exposure to trauma. There were 14,500 officers signed off work in 2023-2024 relating to mental health (Police Federation, 2024). This is a very high number for officers signed off sick, this essay will discuss how there are consequences of failing to appropriately manage </w:t>
      </w:r>
      <w:proofErr w:type="gramStart"/>
      <w:r>
        <w:rPr>
          <w:lang w:val="en-US"/>
        </w:rPr>
        <w:t>officers</w:t>
      </w:r>
      <w:proofErr w:type="gramEnd"/>
      <w:r>
        <w:rPr>
          <w:lang w:val="en-US"/>
        </w:rPr>
        <w:t xml:space="preserve"> mental wellbeing. </w:t>
      </w:r>
    </w:p>
    <w:p w14:paraId="101012A6" w14:textId="77777777" w:rsidR="007B1516" w:rsidRDefault="007B1516" w:rsidP="007B1516">
      <w:pPr>
        <w:rPr>
          <w:lang w:val="en-US"/>
        </w:rPr>
      </w:pPr>
    </w:p>
    <w:p w14:paraId="53A82054" w14:textId="77777777" w:rsidR="007B1516" w:rsidRDefault="007B1516" w:rsidP="007B1516">
      <w:pPr>
        <w:rPr>
          <w:lang w:val="en-US"/>
        </w:rPr>
      </w:pPr>
      <w:r>
        <w:rPr>
          <w:lang w:val="en-US"/>
        </w:rPr>
        <w:t xml:space="preserve">As a response officer there is more chance of struggling with mental health due to the </w:t>
      </w:r>
      <w:proofErr w:type="gramStart"/>
      <w:r>
        <w:rPr>
          <w:lang w:val="en-US"/>
        </w:rPr>
        <w:t>role</w:t>
      </w:r>
      <w:proofErr w:type="gramEnd"/>
      <w:r>
        <w:rPr>
          <w:lang w:val="en-US"/>
        </w:rPr>
        <w:t xml:space="preserve"> they undertake </w:t>
      </w:r>
      <w:proofErr w:type="spellStart"/>
      <w:r>
        <w:rPr>
          <w:lang w:val="en-US"/>
        </w:rPr>
        <w:t>everyday</w:t>
      </w:r>
      <w:proofErr w:type="spellEnd"/>
      <w:r>
        <w:rPr>
          <w:lang w:val="en-US"/>
        </w:rPr>
        <w:t xml:space="preserve">. Porter and Gavin (2024) highlight that majority of serving police officers that were part of research stated their mental health declined due to operational and </w:t>
      </w:r>
      <w:proofErr w:type="spellStart"/>
      <w:r>
        <w:rPr>
          <w:lang w:val="en-US"/>
        </w:rPr>
        <w:t>organisational</w:t>
      </w:r>
      <w:proofErr w:type="spellEnd"/>
      <w:r>
        <w:rPr>
          <w:lang w:val="en-US"/>
        </w:rPr>
        <w:t xml:space="preserve"> pressure. According to Avon and Somerset Police Federation (2021) an individual in the general public will be exposed to between three to four potentially traumatic experiences throughout their lifetime. However, a police officer can be exposed to 400-600 traumatic incidents on average in their career. These incidents can include serious violence, assault on police, death and domestic violence. Another factor that can impact response </w:t>
      </w:r>
      <w:proofErr w:type="gramStart"/>
      <w:r>
        <w:rPr>
          <w:lang w:val="en-US"/>
        </w:rPr>
        <w:t>officers</w:t>
      </w:r>
      <w:proofErr w:type="gramEnd"/>
      <w:r>
        <w:rPr>
          <w:lang w:val="en-US"/>
        </w:rPr>
        <w:t xml:space="preserve"> mental well-being is the non-sociable, irregular hours of the shift pattern. </w:t>
      </w:r>
      <w:proofErr w:type="spellStart"/>
      <w:r>
        <w:rPr>
          <w:lang w:val="en-US"/>
        </w:rPr>
        <w:t>Torquati</w:t>
      </w:r>
      <w:proofErr w:type="spellEnd"/>
      <w:r>
        <w:rPr>
          <w:lang w:val="en-US"/>
        </w:rPr>
        <w:t xml:space="preserve"> et al. (2019) conducted a study to assess whether shift work has an impact upon mental health. </w:t>
      </w:r>
      <w:proofErr w:type="spellStart"/>
      <w:r>
        <w:rPr>
          <w:lang w:val="en-US"/>
        </w:rPr>
        <w:t>Torquati</w:t>
      </w:r>
      <w:proofErr w:type="spellEnd"/>
      <w:r>
        <w:rPr>
          <w:lang w:val="en-US"/>
        </w:rPr>
        <w:t xml:space="preserve"> et al. (2019) found that overall the participants working irregular shifts were more likely to have issues with mental health and in particular depression. Response officers have very busy and demanding jobs, Kilo (2023) highlights that 69.6% of police officers involved in a survey stated that they suffered with high levels of fatigue. This can </w:t>
      </w:r>
      <w:proofErr w:type="gramStart"/>
      <w:r>
        <w:rPr>
          <w:lang w:val="en-US"/>
        </w:rPr>
        <w:t>effect</w:t>
      </w:r>
      <w:proofErr w:type="gramEnd"/>
      <w:r>
        <w:rPr>
          <w:lang w:val="en-US"/>
        </w:rPr>
        <w:t xml:space="preserve"> an officers mental wellbeing as if they are constantly feeling burnt out this can have an impact on family and social life (Granholm </w:t>
      </w:r>
      <w:proofErr w:type="spellStart"/>
      <w:r>
        <w:rPr>
          <w:lang w:val="en-US"/>
        </w:rPr>
        <w:t>Valmari</w:t>
      </w:r>
      <w:proofErr w:type="spellEnd"/>
      <w:r>
        <w:rPr>
          <w:lang w:val="en-US"/>
        </w:rPr>
        <w:t xml:space="preserve"> et al., 2023).</w:t>
      </w:r>
    </w:p>
    <w:p w14:paraId="73ED0EEE" w14:textId="77777777" w:rsidR="007B1516" w:rsidRDefault="007B1516" w:rsidP="007B1516">
      <w:pPr>
        <w:rPr>
          <w:lang w:val="en-US"/>
        </w:rPr>
      </w:pPr>
    </w:p>
    <w:p w14:paraId="6862A72F" w14:textId="77777777" w:rsidR="007B1516" w:rsidRDefault="007B1516" w:rsidP="007B1516">
      <w:pPr>
        <w:rPr>
          <w:lang w:val="en-US"/>
        </w:rPr>
      </w:pPr>
      <w:r>
        <w:rPr>
          <w:lang w:val="en-US"/>
        </w:rPr>
        <w:t xml:space="preserve">It is important to manage </w:t>
      </w:r>
      <w:proofErr w:type="gramStart"/>
      <w:r>
        <w:rPr>
          <w:lang w:val="en-US"/>
        </w:rPr>
        <w:t>officers</w:t>
      </w:r>
      <w:proofErr w:type="gramEnd"/>
      <w:r>
        <w:rPr>
          <w:lang w:val="en-US"/>
        </w:rPr>
        <w:t xml:space="preserve"> mental wellbeing for police officers, the </w:t>
      </w:r>
      <w:proofErr w:type="spellStart"/>
      <w:r>
        <w:rPr>
          <w:lang w:val="en-US"/>
        </w:rPr>
        <w:t>organisation</w:t>
      </w:r>
      <w:proofErr w:type="spellEnd"/>
      <w:r>
        <w:rPr>
          <w:lang w:val="en-US"/>
        </w:rPr>
        <w:t xml:space="preserve"> and the safety of the public. If mental wellbeing is not managed appropriately there can be detrimental consequences (Burchell et al., 2023). For example, there is a higher chance of </w:t>
      </w:r>
      <w:proofErr w:type="gramStart"/>
      <w:r>
        <w:rPr>
          <w:lang w:val="en-US"/>
        </w:rPr>
        <w:t>officers</w:t>
      </w:r>
      <w:proofErr w:type="gramEnd"/>
      <w:r>
        <w:rPr>
          <w:lang w:val="en-US"/>
        </w:rPr>
        <w:t xml:space="preserve"> mental illness having an impact on sickness levels and potential increase in suicide rates. At present not all police forces record suicide however according to NPCC (2024) there were 80 reported suspected suicides including serving and former police officers. Poor mental wellbeing can have an impact on operational risks at calls and incidents which include poor judgement and impaired responses (Burchell et al., 2023). As a </w:t>
      </w:r>
      <w:proofErr w:type="gramStart"/>
      <w:r>
        <w:rPr>
          <w:lang w:val="en-US"/>
        </w:rPr>
        <w:t>result</w:t>
      </w:r>
      <w:proofErr w:type="gramEnd"/>
      <w:r>
        <w:rPr>
          <w:lang w:val="en-US"/>
        </w:rPr>
        <w:t xml:space="preserve"> this can increase complaints against police and impact the </w:t>
      </w:r>
      <w:proofErr w:type="spellStart"/>
      <w:r>
        <w:rPr>
          <w:lang w:val="en-US"/>
        </w:rPr>
        <w:t>publics</w:t>
      </w:r>
      <w:proofErr w:type="spellEnd"/>
      <w:r>
        <w:rPr>
          <w:lang w:val="en-US"/>
        </w:rPr>
        <w:t xml:space="preserve"> trust and confidence in the </w:t>
      </w:r>
      <w:proofErr w:type="spellStart"/>
      <w:r>
        <w:rPr>
          <w:lang w:val="en-US"/>
        </w:rPr>
        <w:t>organisation</w:t>
      </w:r>
      <w:proofErr w:type="spellEnd"/>
      <w:r>
        <w:rPr>
          <w:lang w:val="en-US"/>
        </w:rPr>
        <w:t xml:space="preserve">. </w:t>
      </w:r>
    </w:p>
    <w:p w14:paraId="2BB4B77A" w14:textId="77777777" w:rsidR="007B1516" w:rsidRDefault="007B1516" w:rsidP="007B1516">
      <w:pPr>
        <w:rPr>
          <w:lang w:val="en-US"/>
        </w:rPr>
      </w:pPr>
    </w:p>
    <w:p w14:paraId="4EEF9165" w14:textId="77777777" w:rsidR="007B1516" w:rsidRDefault="007B1516" w:rsidP="007B1516">
      <w:pPr>
        <w:rPr>
          <w:lang w:val="en-US"/>
        </w:rPr>
      </w:pPr>
      <w:r>
        <w:rPr>
          <w:lang w:val="en-US"/>
        </w:rPr>
        <w:t xml:space="preserve">Not only are mental illness statistics increasing however, police complaints and misconduct is increasing. According to Hargreaves (2025) misconduct proceeding in police increased by 31%. Poor performance by officers could be related to their poor mental health and lack of support. One mental illness that is prevalent in policing in post-traumatic stress disorder (PTSD) and complex post-traumatic stress disorder (CPTSD). Brewin et al. (2020) highlighted that CPTSD was more common for police officers than PTSD. Brewin et al. </w:t>
      </w:r>
      <w:r>
        <w:rPr>
          <w:lang w:val="en-US"/>
        </w:rPr>
        <w:lastRenderedPageBreak/>
        <w:t xml:space="preserve">(2020) conducted a study including 10,401 serving police officers who stated they had been involved in traumatic events. Brewin et al. (2020) found that 8% had PTSD however 12.6% had CPTSD. This shows that of a small sample of UK policing there are a high percentage of officers who have been diagnosed with PTSD or CPTSD. Miller et al (2027) highlight that a problem with not managing </w:t>
      </w:r>
      <w:proofErr w:type="gramStart"/>
      <w:r>
        <w:rPr>
          <w:lang w:val="en-US"/>
        </w:rPr>
        <w:t>officers</w:t>
      </w:r>
      <w:proofErr w:type="gramEnd"/>
      <w:r>
        <w:rPr>
          <w:lang w:val="en-US"/>
        </w:rPr>
        <w:t xml:space="preserve"> mental wellbeing appropriately can impact how the police carry out the job to the highest standard. </w:t>
      </w:r>
    </w:p>
    <w:p w14:paraId="57A9B3DF" w14:textId="77777777" w:rsidR="007B1516" w:rsidRDefault="007B1516" w:rsidP="007B1516">
      <w:pPr>
        <w:rPr>
          <w:lang w:val="en-US"/>
        </w:rPr>
      </w:pPr>
    </w:p>
    <w:p w14:paraId="2466463C" w14:textId="77777777" w:rsidR="007B1516" w:rsidRDefault="007B1516" w:rsidP="007B1516">
      <w:pPr>
        <w:rPr>
          <w:lang w:val="en-US"/>
        </w:rPr>
      </w:pPr>
      <w:r>
        <w:rPr>
          <w:lang w:val="en-US"/>
        </w:rPr>
        <w:t xml:space="preserve">Jeeves (2024) highlights that the number of police officers who have been on the sick with mental illness is at the highest it has ever been. Jeeves (2024) reports that the number has increased by 9%. An example of a local police force is South Wales Police, the report shows that the number of staff signed off with a mental illness has increased by 63% (Jeeves, 2024). </w:t>
      </w:r>
      <w:proofErr w:type="spellStart"/>
      <w:r w:rsidRPr="00FC4801">
        <w:rPr>
          <w:lang w:val="en-US"/>
        </w:rPr>
        <w:t>Demou</w:t>
      </w:r>
      <w:proofErr w:type="spellEnd"/>
      <w:r>
        <w:rPr>
          <w:lang w:val="en-US"/>
        </w:rPr>
        <w:t xml:space="preserve">, </w:t>
      </w:r>
      <w:r w:rsidRPr="00FC4801">
        <w:rPr>
          <w:lang w:val="en-US"/>
        </w:rPr>
        <w:t>Hale</w:t>
      </w:r>
      <w:r>
        <w:rPr>
          <w:lang w:val="en-US"/>
        </w:rPr>
        <w:t xml:space="preserve"> and </w:t>
      </w:r>
      <w:r w:rsidRPr="00FC4801">
        <w:rPr>
          <w:lang w:val="en-US"/>
        </w:rPr>
        <w:t>Hunt</w:t>
      </w:r>
      <w:r>
        <w:rPr>
          <w:lang w:val="en-US"/>
        </w:rPr>
        <w:t xml:space="preserve"> </w:t>
      </w:r>
      <w:r w:rsidRPr="00FC4801">
        <w:rPr>
          <w:lang w:val="en-US"/>
        </w:rPr>
        <w:t>(2020)</w:t>
      </w:r>
      <w:r>
        <w:rPr>
          <w:lang w:val="en-US"/>
        </w:rPr>
        <w:t xml:space="preserve"> conducted a study which led to an outcome of how </w:t>
      </w:r>
      <w:proofErr w:type="spellStart"/>
      <w:r>
        <w:rPr>
          <w:lang w:val="en-US"/>
        </w:rPr>
        <w:t>organisations</w:t>
      </w:r>
      <w:proofErr w:type="spellEnd"/>
      <w:r>
        <w:rPr>
          <w:lang w:val="en-US"/>
        </w:rPr>
        <w:t xml:space="preserve"> need to see the importance of police officer mental health. In addition to this the </w:t>
      </w:r>
      <w:proofErr w:type="spellStart"/>
      <w:r>
        <w:rPr>
          <w:lang w:val="en-US"/>
        </w:rPr>
        <w:t>organisation</w:t>
      </w:r>
      <w:proofErr w:type="spellEnd"/>
      <w:r>
        <w:rPr>
          <w:lang w:val="en-US"/>
        </w:rPr>
        <w:t xml:space="preserve"> need to improve the understanding of mental health to provide officers with suitable support to prevent and improve management (</w:t>
      </w:r>
      <w:proofErr w:type="spellStart"/>
      <w:r>
        <w:rPr>
          <w:lang w:val="en-US"/>
        </w:rPr>
        <w:t>Demou</w:t>
      </w:r>
      <w:proofErr w:type="spellEnd"/>
      <w:r>
        <w:rPr>
          <w:lang w:val="en-US"/>
        </w:rPr>
        <w:t xml:space="preserve">, Hale and Hunt, 2020). As highlighted by Porter and Gavin (2024) stated that police officers blamed issues with their mental health on </w:t>
      </w:r>
      <w:proofErr w:type="spellStart"/>
      <w:r>
        <w:rPr>
          <w:lang w:val="en-US"/>
        </w:rPr>
        <w:t>organisational</w:t>
      </w:r>
      <w:proofErr w:type="spellEnd"/>
      <w:r>
        <w:rPr>
          <w:lang w:val="en-US"/>
        </w:rPr>
        <w:t xml:space="preserve"> and operational pressures. Officers reported that there were a number of key components in relation to </w:t>
      </w:r>
      <w:proofErr w:type="spellStart"/>
      <w:r>
        <w:rPr>
          <w:lang w:val="en-US"/>
        </w:rPr>
        <w:t>organisational</w:t>
      </w:r>
      <w:proofErr w:type="spellEnd"/>
      <w:r>
        <w:rPr>
          <w:lang w:val="en-US"/>
        </w:rPr>
        <w:t xml:space="preserve"> stress; lack of support, mental health stigma, shift patterns, under resourced, work-load and underappreciated from the police service and public (Porter and Gavin, 2024).By addressing these issues this can help officers to do better in their job and overall have a positive impact on the </w:t>
      </w:r>
      <w:proofErr w:type="spellStart"/>
      <w:r>
        <w:rPr>
          <w:lang w:val="en-US"/>
        </w:rPr>
        <w:t>organisation</w:t>
      </w:r>
      <w:proofErr w:type="spellEnd"/>
      <w:r>
        <w:rPr>
          <w:lang w:val="en-US"/>
        </w:rPr>
        <w:t>.</w:t>
      </w:r>
    </w:p>
    <w:p w14:paraId="02A12592" w14:textId="77777777" w:rsidR="007B1516" w:rsidRDefault="007B1516" w:rsidP="007B1516">
      <w:pPr>
        <w:rPr>
          <w:lang w:val="en-US"/>
        </w:rPr>
      </w:pPr>
    </w:p>
    <w:p w14:paraId="7B2B073C" w14:textId="77777777" w:rsidR="007B1516" w:rsidRDefault="007B1516" w:rsidP="007B1516">
      <w:pPr>
        <w:rPr>
          <w:lang w:val="en-US"/>
        </w:rPr>
      </w:pPr>
      <w:r>
        <w:rPr>
          <w:lang w:val="en-US"/>
        </w:rPr>
        <w:t xml:space="preserve">To conclude this essay will explain how managing response </w:t>
      </w:r>
      <w:proofErr w:type="gramStart"/>
      <w:r>
        <w:rPr>
          <w:lang w:val="en-US"/>
        </w:rPr>
        <w:t>officers</w:t>
      </w:r>
      <w:proofErr w:type="gramEnd"/>
      <w:r>
        <w:rPr>
          <w:lang w:val="en-US"/>
        </w:rPr>
        <w:t xml:space="preserve"> mental well-being is not only for the benefit of the individual however, it is crucial for the </w:t>
      </w:r>
      <w:proofErr w:type="spellStart"/>
      <w:r>
        <w:rPr>
          <w:lang w:val="en-US"/>
        </w:rPr>
        <w:t>organisation</w:t>
      </w:r>
      <w:proofErr w:type="spellEnd"/>
      <w:r>
        <w:rPr>
          <w:lang w:val="en-US"/>
        </w:rPr>
        <w:t xml:space="preserve"> and public safety (Burchell et al., 2023). </w:t>
      </w:r>
      <w:proofErr w:type="spellStart"/>
      <w:r>
        <w:rPr>
          <w:lang w:val="en-US"/>
        </w:rPr>
        <w:t>Organisations</w:t>
      </w:r>
      <w:proofErr w:type="spellEnd"/>
      <w:r>
        <w:rPr>
          <w:lang w:val="en-US"/>
        </w:rPr>
        <w:t xml:space="preserve"> need to provide better resources with regards to mental health and implement policies and procedures that monitor and reduce workload related stress. From the study conducted by Porter &amp; Gavin (2024) this shows how important managing response officers mental health is as each of the components relating to </w:t>
      </w:r>
      <w:proofErr w:type="spellStart"/>
      <w:r>
        <w:rPr>
          <w:lang w:val="en-US"/>
        </w:rPr>
        <w:t>organisational</w:t>
      </w:r>
      <w:proofErr w:type="spellEnd"/>
      <w:r>
        <w:rPr>
          <w:lang w:val="en-US"/>
        </w:rPr>
        <w:t xml:space="preserve"> pressure will have detrimental consequences. </w:t>
      </w:r>
      <w:proofErr w:type="spellStart"/>
      <w:r>
        <w:rPr>
          <w:lang w:val="en-US"/>
        </w:rPr>
        <w:t>Phythian</w:t>
      </w:r>
      <w:proofErr w:type="spellEnd"/>
      <w:r>
        <w:rPr>
          <w:lang w:val="en-US"/>
        </w:rPr>
        <w:t xml:space="preserve"> et al. (2021) highlight that both the </w:t>
      </w:r>
      <w:proofErr w:type="spellStart"/>
      <w:r>
        <w:rPr>
          <w:lang w:val="en-US"/>
        </w:rPr>
        <w:t>organisation</w:t>
      </w:r>
      <w:proofErr w:type="spellEnd"/>
      <w:r>
        <w:rPr>
          <w:lang w:val="en-US"/>
        </w:rPr>
        <w:t xml:space="preserve"> and the individual need to align the perspectives regarding wellbeing and success. In order for the management to be successful individuals should agree with the </w:t>
      </w:r>
      <w:proofErr w:type="spellStart"/>
      <w:r>
        <w:rPr>
          <w:lang w:val="en-US"/>
        </w:rPr>
        <w:t>organisation</w:t>
      </w:r>
      <w:proofErr w:type="spellEnd"/>
      <w:r>
        <w:rPr>
          <w:lang w:val="en-US"/>
        </w:rPr>
        <w:t xml:space="preserve"> on what works best to manage mental wellbeing. As it is evident within statistics that police officer mental health is unfortunately increasing rather than decreasing.</w:t>
      </w:r>
    </w:p>
    <w:p w14:paraId="3CC187A7" w14:textId="77777777" w:rsidR="007B1516" w:rsidRDefault="007B1516" w:rsidP="007B1516">
      <w:pPr>
        <w:rPr>
          <w:lang w:val="en-US"/>
        </w:rPr>
      </w:pPr>
    </w:p>
    <w:p w14:paraId="677DF000" w14:textId="77777777" w:rsidR="007B1516" w:rsidRDefault="007B1516" w:rsidP="007B1516">
      <w:pPr>
        <w:rPr>
          <w:lang w:val="en-US"/>
        </w:rPr>
      </w:pPr>
      <w:r>
        <w:rPr>
          <w:lang w:val="en-US"/>
        </w:rPr>
        <w:t>Word count = 1065</w:t>
      </w:r>
    </w:p>
    <w:p w14:paraId="6F347CE3" w14:textId="77777777" w:rsidR="007B1516" w:rsidRDefault="007B1516" w:rsidP="00FC4801">
      <w:pPr>
        <w:rPr>
          <w:color w:val="000000" w:themeColor="text1"/>
        </w:rPr>
      </w:pPr>
    </w:p>
    <w:p w14:paraId="7FDAA0A2" w14:textId="77777777" w:rsidR="005F15BA" w:rsidRDefault="005F15BA" w:rsidP="00FC4801">
      <w:pPr>
        <w:rPr>
          <w:color w:val="000000" w:themeColor="text1"/>
        </w:rPr>
      </w:pPr>
    </w:p>
    <w:p w14:paraId="27D7B945" w14:textId="77777777" w:rsidR="005F15BA" w:rsidRDefault="005F15BA" w:rsidP="00FC4801">
      <w:pPr>
        <w:rPr>
          <w:color w:val="000000" w:themeColor="text1"/>
        </w:rPr>
      </w:pPr>
    </w:p>
    <w:p w14:paraId="5EF51974" w14:textId="77777777" w:rsidR="0092476B" w:rsidRDefault="0092476B" w:rsidP="00FC4801">
      <w:pPr>
        <w:rPr>
          <w:color w:val="000000" w:themeColor="text1"/>
        </w:rPr>
      </w:pPr>
    </w:p>
    <w:p w14:paraId="632CA1D6" w14:textId="77777777" w:rsidR="007B1516" w:rsidRDefault="007B1516" w:rsidP="00FC4801">
      <w:pPr>
        <w:rPr>
          <w:b/>
          <w:bCs/>
          <w:color w:val="000000" w:themeColor="text1"/>
          <w:u w:val="single"/>
        </w:rPr>
      </w:pPr>
    </w:p>
    <w:p w14:paraId="178293AE" w14:textId="77777777" w:rsidR="007B1516" w:rsidRDefault="007B1516" w:rsidP="00FC4801">
      <w:pPr>
        <w:rPr>
          <w:b/>
          <w:bCs/>
          <w:color w:val="000000" w:themeColor="text1"/>
          <w:u w:val="single"/>
        </w:rPr>
      </w:pPr>
    </w:p>
    <w:p w14:paraId="4456F778" w14:textId="77777777" w:rsidR="007B1516" w:rsidRDefault="007B1516" w:rsidP="00FC4801">
      <w:pPr>
        <w:rPr>
          <w:b/>
          <w:bCs/>
          <w:color w:val="000000" w:themeColor="text1"/>
          <w:u w:val="single"/>
        </w:rPr>
      </w:pPr>
    </w:p>
    <w:p w14:paraId="2F15FE0C" w14:textId="77777777" w:rsidR="007B1516" w:rsidRDefault="007B1516" w:rsidP="00FC4801">
      <w:pPr>
        <w:rPr>
          <w:b/>
          <w:bCs/>
          <w:color w:val="000000" w:themeColor="text1"/>
          <w:u w:val="single"/>
        </w:rPr>
      </w:pPr>
    </w:p>
    <w:p w14:paraId="531A2F18" w14:textId="77777777" w:rsidR="007B1516" w:rsidRDefault="007B1516" w:rsidP="00FC4801">
      <w:pPr>
        <w:rPr>
          <w:b/>
          <w:bCs/>
          <w:color w:val="000000" w:themeColor="text1"/>
          <w:u w:val="single"/>
        </w:rPr>
      </w:pPr>
    </w:p>
    <w:p w14:paraId="08AAF535" w14:textId="77777777" w:rsidR="007B1516" w:rsidRDefault="007B1516" w:rsidP="00FC4801">
      <w:pPr>
        <w:rPr>
          <w:b/>
          <w:bCs/>
          <w:color w:val="000000" w:themeColor="text1"/>
          <w:u w:val="single"/>
        </w:rPr>
      </w:pPr>
    </w:p>
    <w:p w14:paraId="5357FA61" w14:textId="77777777" w:rsidR="007B1516" w:rsidRDefault="007B1516" w:rsidP="00FC4801">
      <w:pPr>
        <w:rPr>
          <w:b/>
          <w:bCs/>
          <w:color w:val="000000" w:themeColor="text1"/>
          <w:u w:val="single"/>
        </w:rPr>
      </w:pPr>
    </w:p>
    <w:p w14:paraId="6F57068E" w14:textId="77777777" w:rsidR="007B1516" w:rsidRDefault="007B1516" w:rsidP="00FC4801">
      <w:pPr>
        <w:rPr>
          <w:b/>
          <w:bCs/>
          <w:color w:val="000000" w:themeColor="text1"/>
          <w:u w:val="single"/>
        </w:rPr>
      </w:pPr>
    </w:p>
    <w:p w14:paraId="2F4436A7" w14:textId="77777777" w:rsidR="007B1516" w:rsidRDefault="007B1516" w:rsidP="00FC4801">
      <w:pPr>
        <w:rPr>
          <w:b/>
          <w:bCs/>
          <w:color w:val="000000" w:themeColor="text1"/>
          <w:u w:val="single"/>
        </w:rPr>
      </w:pPr>
    </w:p>
    <w:p w14:paraId="56D1B274" w14:textId="77777777" w:rsidR="007B1516" w:rsidRDefault="007B1516" w:rsidP="00FC4801">
      <w:pPr>
        <w:rPr>
          <w:b/>
          <w:bCs/>
          <w:color w:val="000000" w:themeColor="text1"/>
          <w:u w:val="single"/>
        </w:rPr>
      </w:pPr>
    </w:p>
    <w:p w14:paraId="3C23D2AA" w14:textId="77777777" w:rsidR="007B1516" w:rsidRDefault="007B1516" w:rsidP="00FC4801">
      <w:pPr>
        <w:rPr>
          <w:b/>
          <w:bCs/>
          <w:color w:val="000000" w:themeColor="text1"/>
          <w:u w:val="single"/>
        </w:rPr>
      </w:pPr>
    </w:p>
    <w:p w14:paraId="114B5FDA" w14:textId="45B7ED9F" w:rsidR="000E41EA" w:rsidRPr="005F15BA" w:rsidRDefault="0092476B" w:rsidP="00FC4801">
      <w:pPr>
        <w:rPr>
          <w:b/>
          <w:bCs/>
          <w:color w:val="000000" w:themeColor="text1"/>
          <w:u w:val="single"/>
        </w:rPr>
      </w:pPr>
      <w:r>
        <w:rPr>
          <w:b/>
          <w:bCs/>
          <w:color w:val="000000" w:themeColor="text1"/>
          <w:u w:val="single"/>
        </w:rPr>
        <w:lastRenderedPageBreak/>
        <w:t>E</w:t>
      </w:r>
      <w:r w:rsidR="000E41EA" w:rsidRPr="005F15BA">
        <w:rPr>
          <w:b/>
          <w:bCs/>
          <w:color w:val="000000" w:themeColor="text1"/>
          <w:u w:val="single"/>
        </w:rPr>
        <w:t>ssay Four – Organised and serious crime</w:t>
      </w:r>
    </w:p>
    <w:p w14:paraId="0EE81CCE" w14:textId="0BA1DDCB" w:rsidR="003B780D" w:rsidRDefault="003B780D" w:rsidP="00FC4801">
      <w:pPr>
        <w:rPr>
          <w:color w:val="000000" w:themeColor="text1"/>
        </w:rPr>
      </w:pPr>
    </w:p>
    <w:p w14:paraId="3116C90F" w14:textId="5D9C426B" w:rsidR="005F15BA" w:rsidRDefault="00B8012C" w:rsidP="00FC4801">
      <w:pPr>
        <w:rPr>
          <w:color w:val="000000" w:themeColor="text1"/>
        </w:rPr>
      </w:pPr>
      <w:r>
        <w:rPr>
          <w:color w:val="000000" w:themeColor="text1"/>
        </w:rPr>
        <w:t xml:space="preserve">Serious and organised crime can significantly hinder the public protection through various channels. This essay will explore the link between serious and organised crime and public protection issues. Firstly, this essay will highlight how serious and organised crime often use violence to maintain control which directly impacts the public’s safety. Secondly, this essay will explore the corruption of public officials or law enforcement and how this impacts the publics safety. Moreover, the essay will demonstrate how certain members of the public are more liable to exploitation from serious and organised crime due to vulnerabilities.  </w:t>
      </w:r>
    </w:p>
    <w:p w14:paraId="01732FFB" w14:textId="77777777" w:rsidR="005F15BA" w:rsidRDefault="005F15BA" w:rsidP="00FC4801">
      <w:pPr>
        <w:rPr>
          <w:color w:val="000000" w:themeColor="text1"/>
        </w:rPr>
      </w:pPr>
    </w:p>
    <w:p w14:paraId="1C1143C2" w14:textId="1164F32C" w:rsidR="005F15BA" w:rsidRPr="00A37609" w:rsidRDefault="00A37609" w:rsidP="00FC4801">
      <w:pPr>
        <w:rPr>
          <w:color w:val="000000" w:themeColor="text1"/>
        </w:rPr>
      </w:pPr>
      <w:r>
        <w:rPr>
          <w:color w:val="000000" w:themeColor="text1"/>
        </w:rPr>
        <w:t xml:space="preserve">Serious and organised crime is a problem for the safety of the public as individuals involved in the groups will often use extreme violence. </w:t>
      </w:r>
      <w:r w:rsidR="00676B93">
        <w:rPr>
          <w:color w:val="000000" w:themeColor="text1"/>
        </w:rPr>
        <w:t xml:space="preserve">Examples of types of serious and organised crime groups </w:t>
      </w:r>
      <w:proofErr w:type="gramStart"/>
      <w:r w:rsidR="00676B93">
        <w:rPr>
          <w:color w:val="000000" w:themeColor="text1"/>
        </w:rPr>
        <w:t>include:</w:t>
      </w:r>
      <w:proofErr w:type="gramEnd"/>
      <w:r w:rsidR="00676B93">
        <w:rPr>
          <w:color w:val="000000" w:themeColor="text1"/>
        </w:rPr>
        <w:t xml:space="preserve"> drug trafficking, county lines, fraud, scams, human trafficking and modern slavery</w:t>
      </w:r>
      <w:r w:rsidR="00E16916">
        <w:rPr>
          <w:color w:val="000000" w:themeColor="text1"/>
        </w:rPr>
        <w:t xml:space="preserve"> (Police Foundation, 2017)</w:t>
      </w:r>
      <w:r w:rsidR="00676B93">
        <w:rPr>
          <w:color w:val="000000" w:themeColor="text1"/>
        </w:rPr>
        <w:t xml:space="preserve">. </w:t>
      </w:r>
      <w:r>
        <w:rPr>
          <w:color w:val="000000" w:themeColor="text1"/>
        </w:rPr>
        <w:t>Serious and organised crime groups are heavily involved with weapons including guns and knives</w:t>
      </w:r>
      <w:r w:rsidR="00E16916">
        <w:rPr>
          <w:color w:val="000000" w:themeColor="text1"/>
        </w:rPr>
        <w:t xml:space="preserve"> (National Crime Agency, 2023)</w:t>
      </w:r>
      <w:r>
        <w:rPr>
          <w:color w:val="000000" w:themeColor="text1"/>
        </w:rPr>
        <w:t xml:space="preserve">. </w:t>
      </w:r>
      <w:r w:rsidR="00E16916">
        <w:rPr>
          <w:color w:val="000000" w:themeColor="text1"/>
        </w:rPr>
        <w:t xml:space="preserve">National Crime Agency 2023 have disclosed that in 2023 </w:t>
      </w:r>
      <w:r w:rsidR="00393145">
        <w:rPr>
          <w:color w:val="000000" w:themeColor="text1"/>
        </w:rPr>
        <w:t xml:space="preserve">they seized 3,100 firearms relating to serious and organised crime groups. </w:t>
      </w:r>
      <w:r>
        <w:rPr>
          <w:color w:val="000000" w:themeColor="text1"/>
        </w:rPr>
        <w:t>The groups will use this violence in order to control their criminal organisation and make those outside of the organisation fear them. Serious and organised cr</w:t>
      </w:r>
      <w:r w:rsidR="00676B93">
        <w:rPr>
          <w:color w:val="000000" w:themeColor="text1"/>
        </w:rPr>
        <w:t>ime groups will exploit young people in particular to be involved with the transport and sale of drugs or weapons as the groups will manipulate them by buying them gifts or proving them with money</w:t>
      </w:r>
      <w:r w:rsidR="00393145">
        <w:rPr>
          <w:color w:val="000000" w:themeColor="text1"/>
        </w:rPr>
        <w:t xml:space="preserve"> (Gove, 2023)</w:t>
      </w:r>
      <w:r w:rsidR="00676B93">
        <w:rPr>
          <w:color w:val="000000" w:themeColor="text1"/>
        </w:rPr>
        <w:t>. Serious and organised crime groups find it easier to target and exploit those who are vulnerable which could be for a number of reasons. Serious and organised crime groups will also use violence or harassing behaviours such as intimidating witnesses or specific members of the community who they may see as a threat or even by targeting police officers</w:t>
      </w:r>
      <w:r w:rsidR="00393145">
        <w:rPr>
          <w:color w:val="000000" w:themeColor="text1"/>
        </w:rPr>
        <w:t xml:space="preserve"> (Fyfe and </w:t>
      </w:r>
      <w:proofErr w:type="spellStart"/>
      <w:r w:rsidR="00393145">
        <w:rPr>
          <w:color w:val="000000" w:themeColor="text1"/>
        </w:rPr>
        <w:t>Shesptycki</w:t>
      </w:r>
      <w:proofErr w:type="spellEnd"/>
      <w:r w:rsidR="00393145">
        <w:rPr>
          <w:color w:val="000000" w:themeColor="text1"/>
        </w:rPr>
        <w:t xml:space="preserve">, </w:t>
      </w:r>
      <w:r w:rsidR="00CB7CDA">
        <w:rPr>
          <w:color w:val="000000" w:themeColor="text1"/>
        </w:rPr>
        <w:t>2006)</w:t>
      </w:r>
      <w:r w:rsidR="00676B93">
        <w:rPr>
          <w:color w:val="000000" w:themeColor="text1"/>
        </w:rPr>
        <w:t>. Individuals who are part of a serious and organised crime group are often involved with serious assaults or even murder, for example stabbings and shootings. This is often related to different groups and rivalry</w:t>
      </w:r>
      <w:r w:rsidR="00CB7CDA">
        <w:rPr>
          <w:color w:val="000000" w:themeColor="text1"/>
        </w:rPr>
        <w:t>, an example of this was highlighted by Metropolitan Police (2025)</w:t>
      </w:r>
      <w:r w:rsidR="00676B93">
        <w:rPr>
          <w:color w:val="000000" w:themeColor="text1"/>
        </w:rPr>
        <w:t xml:space="preserve">. </w:t>
      </w:r>
      <w:r w:rsidR="00CB7CDA">
        <w:rPr>
          <w:color w:val="000000" w:themeColor="text1"/>
        </w:rPr>
        <w:t xml:space="preserve">Wolfe (2025) published a news article in relation to a known drug dealer shot dead in an organised execution. </w:t>
      </w:r>
      <w:r w:rsidR="00676B93">
        <w:rPr>
          <w:color w:val="000000" w:themeColor="text1"/>
        </w:rPr>
        <w:t>This has an impact on public safety as often innocent members of the public can be caught in the crossfire. Most members of the public are also in put in fear particularly if a serious incident has occurred in their area.</w:t>
      </w:r>
    </w:p>
    <w:p w14:paraId="72D70058" w14:textId="3A329CE6" w:rsidR="005F15BA" w:rsidRPr="00A37609" w:rsidRDefault="005F15BA" w:rsidP="00FC4801">
      <w:pPr>
        <w:rPr>
          <w:b/>
          <w:bCs/>
          <w:color w:val="000000" w:themeColor="text1"/>
        </w:rPr>
      </w:pPr>
    </w:p>
    <w:p w14:paraId="6665D4CC" w14:textId="16C53650" w:rsidR="00C3699D" w:rsidRPr="00C3699D" w:rsidRDefault="00C3699D" w:rsidP="00A37609">
      <w:pPr>
        <w:rPr>
          <w:color w:val="000000" w:themeColor="text1"/>
        </w:rPr>
      </w:pPr>
      <w:r>
        <w:rPr>
          <w:color w:val="000000" w:themeColor="text1"/>
        </w:rPr>
        <w:t>The police have a major role in protecting the public from serious and organised crime. The public heavily rely on police to disrupt and apprehend organised crime groups and all individuals involved. However</w:t>
      </w:r>
      <w:r w:rsidR="00A54316">
        <w:rPr>
          <w:color w:val="000000" w:themeColor="text1"/>
        </w:rPr>
        <w:t>,</w:t>
      </w:r>
      <w:r>
        <w:rPr>
          <w:color w:val="000000" w:themeColor="text1"/>
        </w:rPr>
        <w:t xml:space="preserve"> there have been instances where organised crime groups have made attempts to recruit individuals working within the police and government agencies making them corrupt. </w:t>
      </w:r>
      <w:r w:rsidR="0079127F">
        <w:rPr>
          <w:color w:val="000000" w:themeColor="text1"/>
        </w:rPr>
        <w:t xml:space="preserve">BBC (2023) report an arrest of an intelligence analyst who had used police computer systems to tip off criminal acquaintances. </w:t>
      </w:r>
      <w:r>
        <w:rPr>
          <w:color w:val="000000" w:themeColor="text1"/>
        </w:rPr>
        <w:t>Organised crime groups will use police and people who will have access to protected data and intelligence</w:t>
      </w:r>
      <w:r w:rsidR="00F2599C">
        <w:rPr>
          <w:color w:val="000000" w:themeColor="text1"/>
        </w:rPr>
        <w:t xml:space="preserve"> (BBC, 2023)</w:t>
      </w:r>
      <w:r>
        <w:rPr>
          <w:color w:val="000000" w:themeColor="text1"/>
        </w:rPr>
        <w:t>. Organised crime groups will target officers who may have serious debts by offering them monetary rewards. An example of this is evidence from Independent Office for Police Complaints (2023) of a former Thames Valley Police staff who faced corruption charges due to involvement within organised crim</w:t>
      </w:r>
      <w:r w:rsidR="0079127F">
        <w:rPr>
          <w:color w:val="000000" w:themeColor="text1"/>
        </w:rPr>
        <w:t xml:space="preserve">e. This </w:t>
      </w:r>
      <w:r>
        <w:rPr>
          <w:color w:val="000000" w:themeColor="text1"/>
        </w:rPr>
        <w:t xml:space="preserve">has a huge impact on public safety as </w:t>
      </w:r>
      <w:r w:rsidR="0079127F">
        <w:rPr>
          <w:color w:val="000000" w:themeColor="text1"/>
        </w:rPr>
        <w:t xml:space="preserve">police </w:t>
      </w:r>
      <w:r w:rsidR="008C4A47">
        <w:rPr>
          <w:color w:val="000000" w:themeColor="text1"/>
        </w:rPr>
        <w:t xml:space="preserve">by law </w:t>
      </w:r>
      <w:r w:rsidR="0079127F">
        <w:rPr>
          <w:color w:val="000000" w:themeColor="text1"/>
        </w:rPr>
        <w:t>have the purpose of preventing organised crime and bringing justice to those who are involved in the criminal activity.</w:t>
      </w:r>
    </w:p>
    <w:p w14:paraId="4FB7EBD1" w14:textId="77777777" w:rsidR="00C3699D" w:rsidRDefault="00C3699D" w:rsidP="00A37609">
      <w:pPr>
        <w:rPr>
          <w:b/>
          <w:bCs/>
          <w:color w:val="000000" w:themeColor="text1"/>
        </w:rPr>
      </w:pPr>
    </w:p>
    <w:p w14:paraId="0AFF13C1" w14:textId="76A57F05" w:rsidR="00A54316" w:rsidRDefault="00A54316" w:rsidP="00A37609">
      <w:pPr>
        <w:rPr>
          <w:b/>
          <w:bCs/>
          <w:color w:val="000000" w:themeColor="text1"/>
        </w:rPr>
      </w:pPr>
    </w:p>
    <w:p w14:paraId="4606CD97" w14:textId="7519A44F" w:rsidR="00A54316" w:rsidRPr="00A54316" w:rsidRDefault="00A54316" w:rsidP="00A37609">
      <w:pPr>
        <w:rPr>
          <w:color w:val="000000" w:themeColor="text1"/>
        </w:rPr>
      </w:pPr>
      <w:r w:rsidRPr="00A54316">
        <w:rPr>
          <w:color w:val="000000" w:themeColor="text1"/>
        </w:rPr>
        <w:t>Public safety is paramount when looking at how and why certain individuals are more liable to exploitation from serious and organised crime groups.</w:t>
      </w:r>
      <w:r>
        <w:rPr>
          <w:color w:val="000000" w:themeColor="text1"/>
        </w:rPr>
        <w:t xml:space="preserve"> </w:t>
      </w:r>
      <w:r w:rsidR="00C212D7">
        <w:rPr>
          <w:color w:val="000000" w:themeColor="text1"/>
        </w:rPr>
        <w:t>Home Office (2018)</w:t>
      </w:r>
      <w:r>
        <w:rPr>
          <w:color w:val="000000" w:themeColor="text1"/>
        </w:rPr>
        <w:t xml:space="preserve"> suggests that </w:t>
      </w:r>
      <w:r>
        <w:rPr>
          <w:color w:val="000000" w:themeColor="text1"/>
        </w:rPr>
        <w:lastRenderedPageBreak/>
        <w:t xml:space="preserve">those who are classed as vulnerable are more likely to be liable to exploitation. Those who are classed as vulnerable in society are those individuals that the police need to protect at most. Some of the characteristics that increase vulnerability are age, younger individuals are more likely to be exploited as due to their lack of maturity they are easily manipulated to be involved in organised crime (Gov, 2023). </w:t>
      </w:r>
      <w:r w:rsidR="00F2599C">
        <w:rPr>
          <w:color w:val="000000" w:themeColor="text1"/>
        </w:rPr>
        <w:t xml:space="preserve">Other vulnerabilities include substance misuse can make individuals more liable to exploitation. Those individuals who suffer with addiction are more likely to be involved with crime in order to have access to drugs or to settle drug debts. These individuals can often fall victim to organised crime groups </w:t>
      </w:r>
      <w:r w:rsidR="008C4A47">
        <w:rPr>
          <w:color w:val="000000" w:themeColor="text1"/>
        </w:rPr>
        <w:t xml:space="preserve">who exploit </w:t>
      </w:r>
      <w:r w:rsidR="00F2599C">
        <w:rPr>
          <w:color w:val="000000" w:themeColor="text1"/>
        </w:rPr>
        <w:t xml:space="preserve">their homes </w:t>
      </w:r>
      <w:r w:rsidR="008C4A47">
        <w:rPr>
          <w:color w:val="000000" w:themeColor="text1"/>
        </w:rPr>
        <w:t>by</w:t>
      </w:r>
      <w:r w:rsidR="00F2599C">
        <w:rPr>
          <w:color w:val="000000" w:themeColor="text1"/>
        </w:rPr>
        <w:t xml:space="preserve"> using their homes for criminal activity</w:t>
      </w:r>
      <w:r w:rsidR="008C4A47">
        <w:rPr>
          <w:color w:val="000000" w:themeColor="text1"/>
        </w:rPr>
        <w:t>. This criminal activity can include</w:t>
      </w:r>
      <w:r w:rsidR="00F2599C">
        <w:rPr>
          <w:color w:val="000000" w:themeColor="text1"/>
        </w:rPr>
        <w:t xml:space="preserve"> dealing drugs or storing of drugs </w:t>
      </w:r>
      <w:r w:rsidR="008C4A47">
        <w:rPr>
          <w:color w:val="000000" w:themeColor="text1"/>
        </w:rPr>
        <w:t xml:space="preserve">and also in some cases illegal weapons </w:t>
      </w:r>
      <w:r w:rsidR="00F2599C">
        <w:rPr>
          <w:color w:val="000000" w:themeColor="text1"/>
        </w:rPr>
        <w:t>(West Yorkshire Police, 2024).</w:t>
      </w:r>
      <w:r w:rsidR="007B1516">
        <w:rPr>
          <w:color w:val="000000" w:themeColor="text1"/>
        </w:rPr>
        <w:t xml:space="preserve"> </w:t>
      </w:r>
      <w:proofErr w:type="spellStart"/>
      <w:r w:rsidR="007B1516" w:rsidRPr="007B1516">
        <w:rPr>
          <w:color w:val="000000" w:themeColor="text1"/>
        </w:rPr>
        <w:t>Ioannou</w:t>
      </w:r>
      <w:proofErr w:type="spellEnd"/>
      <w:r w:rsidR="007B1516" w:rsidRPr="007B1516">
        <w:rPr>
          <w:color w:val="000000" w:themeColor="text1"/>
        </w:rPr>
        <w:t xml:space="preserve">, </w:t>
      </w:r>
      <w:proofErr w:type="spellStart"/>
      <w:r w:rsidR="007B1516" w:rsidRPr="007B1516">
        <w:rPr>
          <w:color w:val="000000" w:themeColor="text1"/>
        </w:rPr>
        <w:t>Synnott</w:t>
      </w:r>
      <w:proofErr w:type="spellEnd"/>
      <w:r w:rsidR="007B1516" w:rsidRPr="007B1516">
        <w:rPr>
          <w:color w:val="000000" w:themeColor="text1"/>
        </w:rPr>
        <w:t xml:space="preserve"> &amp;</w:t>
      </w:r>
      <w:r w:rsidR="007B1516">
        <w:rPr>
          <w:color w:val="000000" w:themeColor="text1"/>
        </w:rPr>
        <w:t xml:space="preserve"> </w:t>
      </w:r>
      <w:r w:rsidR="007B1516" w:rsidRPr="007B1516">
        <w:rPr>
          <w:color w:val="000000" w:themeColor="text1"/>
        </w:rPr>
        <w:t>Lewin</w:t>
      </w:r>
      <w:r w:rsidR="007B1516">
        <w:rPr>
          <w:color w:val="000000" w:themeColor="text1"/>
        </w:rPr>
        <w:t xml:space="preserve"> (2023) h</w:t>
      </w:r>
      <w:r w:rsidR="008C4A47">
        <w:rPr>
          <w:color w:val="000000" w:themeColor="text1"/>
        </w:rPr>
        <w:t>ighlight that</w:t>
      </w:r>
      <w:r w:rsidR="007B1516">
        <w:rPr>
          <w:color w:val="000000" w:themeColor="text1"/>
        </w:rPr>
        <w:t>,</w:t>
      </w:r>
      <w:r w:rsidR="008C4A47">
        <w:rPr>
          <w:color w:val="000000" w:themeColor="text1"/>
        </w:rPr>
        <w:t xml:space="preserve"> those who are victims of cuckooing are unsafe as they may be susceptible in being involved in violence</w:t>
      </w:r>
      <w:r w:rsidR="007B1516">
        <w:rPr>
          <w:color w:val="000000" w:themeColor="text1"/>
        </w:rPr>
        <w:t>. These individuals are at risk of harm</w:t>
      </w:r>
      <w:r w:rsidR="008C4A47">
        <w:rPr>
          <w:color w:val="000000" w:themeColor="text1"/>
        </w:rPr>
        <w:t xml:space="preserve"> as over time they may attempt to </w:t>
      </w:r>
      <w:r w:rsidR="007B1516">
        <w:rPr>
          <w:color w:val="000000" w:themeColor="text1"/>
        </w:rPr>
        <w:t>contact agencies or police in order for</w:t>
      </w:r>
      <w:r w:rsidR="008C4A47">
        <w:rPr>
          <w:color w:val="000000" w:themeColor="text1"/>
        </w:rPr>
        <w:t xml:space="preserve"> the organised crime group removed from their property. </w:t>
      </w:r>
    </w:p>
    <w:p w14:paraId="6A237E5A" w14:textId="77777777" w:rsidR="00A37609" w:rsidRDefault="00A37609" w:rsidP="00FC4801">
      <w:pPr>
        <w:rPr>
          <w:color w:val="000000" w:themeColor="text1"/>
        </w:rPr>
      </w:pPr>
    </w:p>
    <w:p w14:paraId="38FF4257" w14:textId="77777777" w:rsidR="005F15BA" w:rsidRDefault="005F15BA" w:rsidP="00FC4801">
      <w:pPr>
        <w:rPr>
          <w:color w:val="000000" w:themeColor="text1"/>
        </w:rPr>
      </w:pPr>
    </w:p>
    <w:p w14:paraId="3CC996AF" w14:textId="3A2C1F84" w:rsidR="005F15BA" w:rsidRDefault="00B8012C" w:rsidP="00FC4801">
      <w:pPr>
        <w:rPr>
          <w:color w:val="000000" w:themeColor="text1"/>
        </w:rPr>
      </w:pPr>
      <w:r>
        <w:rPr>
          <w:color w:val="000000" w:themeColor="text1"/>
        </w:rPr>
        <w:t xml:space="preserve">To conclude, this essay shows clear links between serious and organised crime and the public’s safety. The research demonstrates members of serious and organised crime use violence to maintain control and this leads to some unsafe environments for the public. In addition to this, research has shown that, sometimes, members of the public or law enforcement agencies become corrupt into the serious and organised crime. This leads to public protection issues as the enforcement agencies may be allowing the crimes to be committed. Also, it can be shown that some members of the public are more vulnerable than others when it comes to public protection issues with serious and organised crime. </w:t>
      </w:r>
      <w:r w:rsidR="0092476B">
        <w:rPr>
          <w:color w:val="000000" w:themeColor="text1"/>
        </w:rPr>
        <w:t xml:space="preserve">By identifying these vulnerabilities, the police force can better protect the public while also disrupting the serious and organised crime. </w:t>
      </w:r>
    </w:p>
    <w:p w14:paraId="3A14A47C" w14:textId="77777777" w:rsidR="005F15BA" w:rsidRDefault="005F15BA" w:rsidP="00FC4801">
      <w:pPr>
        <w:rPr>
          <w:color w:val="000000" w:themeColor="text1"/>
        </w:rPr>
      </w:pPr>
    </w:p>
    <w:p w14:paraId="55055B50" w14:textId="4310866A" w:rsidR="005F15BA" w:rsidRDefault="007B1516" w:rsidP="00FC4801">
      <w:pPr>
        <w:rPr>
          <w:color w:val="000000" w:themeColor="text1"/>
        </w:rPr>
      </w:pPr>
      <w:r>
        <w:rPr>
          <w:color w:val="000000" w:themeColor="text1"/>
        </w:rPr>
        <w:t>Word Count = 945</w:t>
      </w:r>
    </w:p>
    <w:p w14:paraId="415912AE" w14:textId="77777777" w:rsidR="005F15BA" w:rsidRDefault="005F15BA" w:rsidP="00FC4801">
      <w:pPr>
        <w:rPr>
          <w:color w:val="000000" w:themeColor="text1"/>
        </w:rPr>
      </w:pPr>
    </w:p>
    <w:p w14:paraId="3DC26918" w14:textId="77777777" w:rsidR="005F15BA" w:rsidRDefault="005F15BA" w:rsidP="00FC4801">
      <w:pPr>
        <w:rPr>
          <w:color w:val="000000" w:themeColor="text1"/>
        </w:rPr>
      </w:pPr>
    </w:p>
    <w:p w14:paraId="3D7337A6" w14:textId="77777777" w:rsidR="005F15BA" w:rsidRDefault="005F15BA" w:rsidP="00FC4801">
      <w:pPr>
        <w:rPr>
          <w:color w:val="000000" w:themeColor="text1"/>
        </w:rPr>
      </w:pPr>
    </w:p>
    <w:p w14:paraId="66AE1E0E" w14:textId="77777777" w:rsidR="005F15BA" w:rsidRDefault="005F15BA" w:rsidP="00FC4801">
      <w:pPr>
        <w:rPr>
          <w:color w:val="000000" w:themeColor="text1"/>
        </w:rPr>
      </w:pPr>
    </w:p>
    <w:p w14:paraId="00B9C630" w14:textId="77777777" w:rsidR="007B1516" w:rsidRDefault="007B1516" w:rsidP="00FC4801">
      <w:pPr>
        <w:rPr>
          <w:b/>
          <w:bCs/>
          <w:color w:val="000000" w:themeColor="text1"/>
          <w:u w:val="single"/>
        </w:rPr>
      </w:pPr>
    </w:p>
    <w:p w14:paraId="59D8DAD5" w14:textId="77777777" w:rsidR="007B1516" w:rsidRDefault="007B1516" w:rsidP="00FC4801">
      <w:pPr>
        <w:rPr>
          <w:b/>
          <w:bCs/>
          <w:color w:val="000000" w:themeColor="text1"/>
          <w:u w:val="single"/>
        </w:rPr>
      </w:pPr>
    </w:p>
    <w:p w14:paraId="6C78123C" w14:textId="77777777" w:rsidR="007B1516" w:rsidRDefault="007B1516" w:rsidP="00FC4801">
      <w:pPr>
        <w:rPr>
          <w:b/>
          <w:bCs/>
          <w:color w:val="000000" w:themeColor="text1"/>
          <w:u w:val="single"/>
        </w:rPr>
      </w:pPr>
    </w:p>
    <w:p w14:paraId="6FFB6006" w14:textId="77777777" w:rsidR="007B1516" w:rsidRDefault="007B1516" w:rsidP="00FC4801">
      <w:pPr>
        <w:rPr>
          <w:b/>
          <w:bCs/>
          <w:color w:val="000000" w:themeColor="text1"/>
          <w:u w:val="single"/>
        </w:rPr>
      </w:pPr>
    </w:p>
    <w:p w14:paraId="215991A0" w14:textId="77777777" w:rsidR="007B1516" w:rsidRDefault="007B1516" w:rsidP="00FC4801">
      <w:pPr>
        <w:rPr>
          <w:b/>
          <w:bCs/>
          <w:color w:val="000000" w:themeColor="text1"/>
          <w:u w:val="single"/>
        </w:rPr>
      </w:pPr>
    </w:p>
    <w:p w14:paraId="688A2BD9" w14:textId="77777777" w:rsidR="007B1516" w:rsidRDefault="007B1516" w:rsidP="00FC4801">
      <w:pPr>
        <w:rPr>
          <w:b/>
          <w:bCs/>
          <w:color w:val="000000" w:themeColor="text1"/>
          <w:u w:val="single"/>
        </w:rPr>
      </w:pPr>
    </w:p>
    <w:p w14:paraId="6309D30F" w14:textId="77777777" w:rsidR="007B1516" w:rsidRDefault="007B1516" w:rsidP="00FC4801">
      <w:pPr>
        <w:rPr>
          <w:b/>
          <w:bCs/>
          <w:color w:val="000000" w:themeColor="text1"/>
          <w:u w:val="single"/>
        </w:rPr>
      </w:pPr>
    </w:p>
    <w:p w14:paraId="1F62B610" w14:textId="77777777" w:rsidR="007B1516" w:rsidRDefault="007B1516" w:rsidP="00FC4801">
      <w:pPr>
        <w:rPr>
          <w:b/>
          <w:bCs/>
          <w:color w:val="000000" w:themeColor="text1"/>
          <w:u w:val="single"/>
        </w:rPr>
      </w:pPr>
    </w:p>
    <w:p w14:paraId="7FC39A0A" w14:textId="77777777" w:rsidR="007B1516" w:rsidRDefault="007B1516" w:rsidP="00FC4801">
      <w:pPr>
        <w:rPr>
          <w:b/>
          <w:bCs/>
          <w:color w:val="000000" w:themeColor="text1"/>
          <w:u w:val="single"/>
        </w:rPr>
      </w:pPr>
    </w:p>
    <w:p w14:paraId="32B9B149" w14:textId="77777777" w:rsidR="007B1516" w:rsidRDefault="007B1516" w:rsidP="00FC4801">
      <w:pPr>
        <w:rPr>
          <w:b/>
          <w:bCs/>
          <w:color w:val="000000" w:themeColor="text1"/>
          <w:u w:val="single"/>
        </w:rPr>
      </w:pPr>
    </w:p>
    <w:p w14:paraId="727F3542" w14:textId="77777777" w:rsidR="007B1516" w:rsidRDefault="007B1516" w:rsidP="00FC4801">
      <w:pPr>
        <w:rPr>
          <w:b/>
          <w:bCs/>
          <w:color w:val="000000" w:themeColor="text1"/>
          <w:u w:val="single"/>
        </w:rPr>
      </w:pPr>
    </w:p>
    <w:p w14:paraId="32890F88" w14:textId="77777777" w:rsidR="007B1516" w:rsidRDefault="007B1516" w:rsidP="00FC4801">
      <w:pPr>
        <w:rPr>
          <w:b/>
          <w:bCs/>
          <w:color w:val="000000" w:themeColor="text1"/>
          <w:u w:val="single"/>
        </w:rPr>
      </w:pPr>
    </w:p>
    <w:p w14:paraId="723328B9" w14:textId="77777777" w:rsidR="007B1516" w:rsidRDefault="007B1516" w:rsidP="00FC4801">
      <w:pPr>
        <w:rPr>
          <w:b/>
          <w:bCs/>
          <w:color w:val="000000" w:themeColor="text1"/>
          <w:u w:val="single"/>
        </w:rPr>
      </w:pPr>
    </w:p>
    <w:p w14:paraId="47B4B17C" w14:textId="77777777" w:rsidR="007B1516" w:rsidRDefault="007B1516" w:rsidP="00FC4801">
      <w:pPr>
        <w:rPr>
          <w:b/>
          <w:bCs/>
          <w:color w:val="000000" w:themeColor="text1"/>
          <w:u w:val="single"/>
        </w:rPr>
      </w:pPr>
    </w:p>
    <w:p w14:paraId="6317DE06" w14:textId="77777777" w:rsidR="007B1516" w:rsidRDefault="007B1516" w:rsidP="00FC4801">
      <w:pPr>
        <w:rPr>
          <w:b/>
          <w:bCs/>
          <w:color w:val="000000" w:themeColor="text1"/>
          <w:u w:val="single"/>
        </w:rPr>
      </w:pPr>
    </w:p>
    <w:p w14:paraId="08A85A0F" w14:textId="77777777" w:rsidR="007B1516" w:rsidRDefault="007B1516" w:rsidP="00FC4801">
      <w:pPr>
        <w:rPr>
          <w:b/>
          <w:bCs/>
          <w:color w:val="000000" w:themeColor="text1"/>
          <w:u w:val="single"/>
        </w:rPr>
      </w:pPr>
    </w:p>
    <w:p w14:paraId="66E84A36" w14:textId="77777777" w:rsidR="007B1516" w:rsidRDefault="007B1516" w:rsidP="00FC4801">
      <w:pPr>
        <w:rPr>
          <w:b/>
          <w:bCs/>
          <w:color w:val="000000" w:themeColor="text1"/>
          <w:u w:val="single"/>
        </w:rPr>
      </w:pPr>
    </w:p>
    <w:p w14:paraId="12FC0DB5" w14:textId="77777777" w:rsidR="007B1516" w:rsidRDefault="007B1516" w:rsidP="00FC4801">
      <w:pPr>
        <w:rPr>
          <w:b/>
          <w:bCs/>
          <w:color w:val="000000" w:themeColor="text1"/>
          <w:u w:val="single"/>
        </w:rPr>
      </w:pPr>
    </w:p>
    <w:p w14:paraId="015FB4DD" w14:textId="7873F146" w:rsidR="000E41EA" w:rsidRPr="005F15BA" w:rsidRDefault="000E41EA" w:rsidP="00FC4801">
      <w:pPr>
        <w:rPr>
          <w:b/>
          <w:bCs/>
          <w:color w:val="000000" w:themeColor="text1"/>
          <w:u w:val="single"/>
        </w:rPr>
      </w:pPr>
      <w:r w:rsidRPr="005F15BA">
        <w:rPr>
          <w:b/>
          <w:bCs/>
          <w:color w:val="000000" w:themeColor="text1"/>
          <w:u w:val="single"/>
        </w:rPr>
        <w:lastRenderedPageBreak/>
        <w:t xml:space="preserve">Essay Five – Re-offending </w:t>
      </w:r>
    </w:p>
    <w:p w14:paraId="17582889" w14:textId="77777777" w:rsidR="00FC4801" w:rsidRPr="001767D0" w:rsidRDefault="00FC4801">
      <w:pPr>
        <w:rPr>
          <w:color w:val="FF0000"/>
          <w:lang w:val="en-US"/>
        </w:rPr>
      </w:pPr>
    </w:p>
    <w:p w14:paraId="58948DFA" w14:textId="1D975A88" w:rsidR="00855B25" w:rsidRDefault="00EF52DB">
      <w:pPr>
        <w:rPr>
          <w:lang w:val="en-US"/>
        </w:rPr>
      </w:pPr>
      <w:r>
        <w:rPr>
          <w:lang w:val="en-US"/>
        </w:rPr>
        <w:t xml:space="preserve">Early intervention refers to </w:t>
      </w:r>
      <w:r w:rsidR="008D7F8E">
        <w:rPr>
          <w:lang w:val="en-US"/>
        </w:rPr>
        <w:t xml:space="preserve">the </w:t>
      </w:r>
      <w:r>
        <w:rPr>
          <w:lang w:val="en-US"/>
        </w:rPr>
        <w:t xml:space="preserve">strategies implemented at the beginning stage </w:t>
      </w:r>
      <w:r w:rsidR="008D7F8E">
        <w:rPr>
          <w:lang w:val="en-US"/>
        </w:rPr>
        <w:t xml:space="preserve">to </w:t>
      </w:r>
      <w:r w:rsidR="00382FBC">
        <w:rPr>
          <w:lang w:val="en-US"/>
        </w:rPr>
        <w:t>address</w:t>
      </w:r>
      <w:r w:rsidR="008D7F8E">
        <w:rPr>
          <w:lang w:val="en-US"/>
        </w:rPr>
        <w:t xml:space="preserve"> the </w:t>
      </w:r>
      <w:r w:rsidR="00382FBC">
        <w:rPr>
          <w:lang w:val="en-US"/>
        </w:rPr>
        <w:t>risk factors among young people associated with crime</w:t>
      </w:r>
      <w:r w:rsidR="008D7F8E">
        <w:rPr>
          <w:lang w:val="en-US"/>
        </w:rPr>
        <w:t xml:space="preserve"> or criminal behaviours</w:t>
      </w:r>
      <w:r w:rsidR="00382FBC">
        <w:rPr>
          <w:lang w:val="en-US"/>
        </w:rPr>
        <w:t xml:space="preserve">. Offending refers to the initial commission of a crime, whereas re-offending involves the repetition of criminal behavior following a first offence. </w:t>
      </w:r>
      <w:r w:rsidR="008D7F8E">
        <w:rPr>
          <w:lang w:val="en-US"/>
        </w:rPr>
        <w:t>Firstly, this essay will explore how p</w:t>
      </w:r>
      <w:r w:rsidR="00382FBC">
        <w:rPr>
          <w:lang w:val="en-US"/>
        </w:rPr>
        <w:t xml:space="preserve">reventing young people offending or re-offending is significant due to </w:t>
      </w:r>
      <w:r w:rsidR="008D7F8E">
        <w:rPr>
          <w:lang w:val="en-US"/>
        </w:rPr>
        <w:t xml:space="preserve">both </w:t>
      </w:r>
      <w:r w:rsidR="00382FBC">
        <w:rPr>
          <w:lang w:val="en-US"/>
        </w:rPr>
        <w:t xml:space="preserve">the social and economic consequences. An example of this is the long-term effect of a re-offender on the criminal justice system. </w:t>
      </w:r>
      <w:r w:rsidR="008D7F8E">
        <w:rPr>
          <w:lang w:val="en-US"/>
        </w:rPr>
        <w:t>Secondly, t</w:t>
      </w:r>
      <w:r w:rsidR="00382FBC">
        <w:rPr>
          <w:lang w:val="en-US"/>
        </w:rPr>
        <w:t xml:space="preserve">his essay explores how effective early intervention is to prevent young people from offending or re-offending when implemented properly. In addition to this, the essay will </w:t>
      </w:r>
      <w:r w:rsidR="008D7F8E">
        <w:rPr>
          <w:lang w:val="en-US"/>
        </w:rPr>
        <w:t xml:space="preserve">lastly </w:t>
      </w:r>
      <w:r w:rsidR="00382FBC">
        <w:rPr>
          <w:lang w:val="en-US"/>
        </w:rPr>
        <w:t xml:space="preserve">highlight how various factors contribute to the successfulness of the program, such as timing and individual needs. </w:t>
      </w:r>
    </w:p>
    <w:p w14:paraId="1E677B15" w14:textId="02E998D1" w:rsidR="00382FBC" w:rsidRDefault="00382FBC">
      <w:pPr>
        <w:rPr>
          <w:lang w:val="en-US"/>
        </w:rPr>
      </w:pPr>
    </w:p>
    <w:p w14:paraId="1D883E5B" w14:textId="28A83FC3" w:rsidR="008D7F8E" w:rsidRDefault="0092476B">
      <w:pPr>
        <w:rPr>
          <w:lang w:val="en-US"/>
        </w:rPr>
      </w:pPr>
      <w:r>
        <w:rPr>
          <w:lang w:val="en-US"/>
        </w:rPr>
        <w:t xml:space="preserve">Preventing </w:t>
      </w:r>
      <w:r w:rsidR="008D7F8E">
        <w:rPr>
          <w:lang w:val="en-US"/>
        </w:rPr>
        <w:t xml:space="preserve">a </w:t>
      </w:r>
      <w:r>
        <w:rPr>
          <w:lang w:val="en-US"/>
        </w:rPr>
        <w:t xml:space="preserve">young </w:t>
      </w:r>
      <w:r w:rsidR="008D7F8E">
        <w:rPr>
          <w:lang w:val="en-US"/>
        </w:rPr>
        <w:t xml:space="preserve">person or </w:t>
      </w:r>
      <w:r>
        <w:rPr>
          <w:lang w:val="en-US"/>
        </w:rPr>
        <w:t>persons from reoffending has a significant impact on social and economic factors. By addressing the cause of a you</w:t>
      </w:r>
      <w:r w:rsidR="00B51CEF">
        <w:rPr>
          <w:lang w:val="en-US"/>
        </w:rPr>
        <w:t>ng offen</w:t>
      </w:r>
      <w:r w:rsidR="008D7F8E">
        <w:rPr>
          <w:lang w:val="en-US"/>
        </w:rPr>
        <w:t>der,</w:t>
      </w:r>
      <w:r>
        <w:rPr>
          <w:lang w:val="en-US"/>
        </w:rPr>
        <w:t xml:space="preserve"> the police force and society can reduce the long</w:t>
      </w:r>
      <w:r w:rsidR="00346A53">
        <w:rPr>
          <w:lang w:val="en-US"/>
        </w:rPr>
        <w:t>-</w:t>
      </w:r>
      <w:r>
        <w:rPr>
          <w:lang w:val="en-US"/>
        </w:rPr>
        <w:t>term effect of their criminal behavior</w:t>
      </w:r>
      <w:r w:rsidR="00346A53">
        <w:rPr>
          <w:lang w:val="en-US"/>
        </w:rPr>
        <w:t xml:space="preserve"> (Gov, 2023)</w:t>
      </w:r>
      <w:r>
        <w:rPr>
          <w:lang w:val="en-US"/>
        </w:rPr>
        <w:t>. The social factors that lead to a you</w:t>
      </w:r>
      <w:r w:rsidR="00B51CEF">
        <w:rPr>
          <w:lang w:val="en-US"/>
        </w:rPr>
        <w:t>ng person</w:t>
      </w:r>
      <w:r w:rsidR="008D7F8E">
        <w:rPr>
          <w:lang w:val="en-US"/>
        </w:rPr>
        <w:t xml:space="preserve"> or person</w:t>
      </w:r>
      <w:r w:rsidR="00B51CEF">
        <w:rPr>
          <w:lang w:val="en-US"/>
        </w:rPr>
        <w:t xml:space="preserve">s committing </w:t>
      </w:r>
      <w:r>
        <w:rPr>
          <w:lang w:val="en-US"/>
        </w:rPr>
        <w:t xml:space="preserve">crime could </w:t>
      </w:r>
      <w:proofErr w:type="gramStart"/>
      <w:r>
        <w:rPr>
          <w:lang w:val="en-US"/>
        </w:rPr>
        <w:t>be:</w:t>
      </w:r>
      <w:proofErr w:type="gramEnd"/>
      <w:r>
        <w:rPr>
          <w:lang w:val="en-US"/>
        </w:rPr>
        <w:t xml:space="preserve"> poverty, lack of education, family dysfunction, substance abuse and mental health issues. </w:t>
      </w:r>
      <w:r w:rsidR="00B51CEF">
        <w:rPr>
          <w:lang w:val="en-US"/>
        </w:rPr>
        <w:t xml:space="preserve">These </w:t>
      </w:r>
      <w:r w:rsidR="008D7F8E">
        <w:rPr>
          <w:lang w:val="en-US"/>
        </w:rPr>
        <w:t xml:space="preserve">variety of </w:t>
      </w:r>
      <w:r w:rsidR="00B51CEF">
        <w:rPr>
          <w:lang w:val="en-US"/>
        </w:rPr>
        <w:t xml:space="preserve">factors come under the umbrella term of adverse childhood experiences (ACES). </w:t>
      </w:r>
      <w:r w:rsidR="00A37609">
        <w:rPr>
          <w:lang w:val="en-US"/>
        </w:rPr>
        <w:t>A specific example of early intervention is Multisystemic therapy. This therapy aims to reduce young people entering the care system due to behavuour issues. This is done by working with the young person and their family to improve communication, parenting skills and the overall family dynamics (College of Policing, 2015).</w:t>
      </w:r>
    </w:p>
    <w:p w14:paraId="65A534E3" w14:textId="77777777" w:rsidR="008D7F8E" w:rsidRDefault="008D7F8E">
      <w:pPr>
        <w:rPr>
          <w:lang w:val="en-US"/>
        </w:rPr>
      </w:pPr>
    </w:p>
    <w:p w14:paraId="569848A4" w14:textId="7FF04532" w:rsidR="00382FBC" w:rsidRDefault="00B51CEF">
      <w:pPr>
        <w:rPr>
          <w:lang w:val="en-US"/>
        </w:rPr>
      </w:pPr>
      <w:r>
        <w:rPr>
          <w:lang w:val="en-US"/>
        </w:rPr>
        <w:t xml:space="preserve">These factors </w:t>
      </w:r>
      <w:r w:rsidR="008D7F8E">
        <w:rPr>
          <w:lang w:val="en-US"/>
        </w:rPr>
        <w:t>can</w:t>
      </w:r>
      <w:r>
        <w:rPr>
          <w:lang w:val="en-US"/>
        </w:rPr>
        <w:t xml:space="preserve"> impact a young person</w:t>
      </w:r>
      <w:r w:rsidR="008D7F8E">
        <w:rPr>
          <w:lang w:val="en-US"/>
        </w:rPr>
        <w:t xml:space="preserve"> or person</w:t>
      </w:r>
      <w:r>
        <w:rPr>
          <w:lang w:val="en-US"/>
        </w:rPr>
        <w:t>s development and future mental and physical health</w:t>
      </w:r>
      <w:r w:rsidR="00495AD5">
        <w:rPr>
          <w:lang w:val="en-US"/>
        </w:rPr>
        <w:t xml:space="preserve"> (Vaswani, 2018)</w:t>
      </w:r>
      <w:r>
        <w:rPr>
          <w:lang w:val="en-US"/>
        </w:rPr>
        <w:t>. Th</w:t>
      </w:r>
      <w:r w:rsidR="008D7F8E">
        <w:rPr>
          <w:lang w:val="en-US"/>
        </w:rPr>
        <w:t>is</w:t>
      </w:r>
      <w:r>
        <w:rPr>
          <w:lang w:val="en-US"/>
        </w:rPr>
        <w:t xml:space="preserve"> can have a significant impact on the young person for example </w:t>
      </w:r>
      <w:r w:rsidR="00495AD5">
        <w:rPr>
          <w:lang w:val="en-US"/>
        </w:rPr>
        <w:t xml:space="preserve">involvement in criminal activity (Vaswani, 2018). </w:t>
      </w:r>
      <w:r w:rsidR="008D7F8E">
        <w:rPr>
          <w:lang w:val="en-US"/>
        </w:rPr>
        <w:t>With r</w:t>
      </w:r>
      <w:r>
        <w:rPr>
          <w:lang w:val="en-US"/>
        </w:rPr>
        <w:t>egard</w:t>
      </w:r>
      <w:r w:rsidR="008D7F8E">
        <w:rPr>
          <w:lang w:val="en-US"/>
        </w:rPr>
        <w:t>s to the</w:t>
      </w:r>
      <w:r>
        <w:rPr>
          <w:lang w:val="en-US"/>
        </w:rPr>
        <w:t xml:space="preserve"> </w:t>
      </w:r>
      <w:proofErr w:type="spellStart"/>
      <w:r>
        <w:rPr>
          <w:lang w:val="en-US"/>
        </w:rPr>
        <w:t>economical</w:t>
      </w:r>
      <w:proofErr w:type="spellEnd"/>
      <w:r>
        <w:rPr>
          <w:lang w:val="en-US"/>
        </w:rPr>
        <w:t xml:space="preserve"> factors, preventing young people offending which in turn prevents re-offending. This can save a significant amount on criminal justice costs. Examples of this are: costs for court, prison and rehabilitation of the young person</w:t>
      </w:r>
      <w:r w:rsidR="00495AD5">
        <w:rPr>
          <w:lang w:val="en-US"/>
        </w:rPr>
        <w:t xml:space="preserve"> (Gov, 2023)</w:t>
      </w:r>
      <w:r>
        <w:rPr>
          <w:lang w:val="en-US"/>
        </w:rPr>
        <w:t xml:space="preserve">. </w:t>
      </w:r>
      <w:r w:rsidR="008D7F8E">
        <w:rPr>
          <w:lang w:val="en-US"/>
        </w:rPr>
        <w:t>In addition to this, a</w:t>
      </w:r>
      <w:r>
        <w:rPr>
          <w:lang w:val="en-US"/>
        </w:rPr>
        <w:t>s well as saving costs this also allows the young person to be productive such as, getting an education</w:t>
      </w:r>
      <w:r w:rsidR="00495AD5">
        <w:rPr>
          <w:lang w:val="en-US"/>
        </w:rPr>
        <w:t xml:space="preserve">, </w:t>
      </w:r>
      <w:r>
        <w:rPr>
          <w:lang w:val="en-US"/>
        </w:rPr>
        <w:t xml:space="preserve">employment </w:t>
      </w:r>
      <w:r w:rsidR="00346A53">
        <w:rPr>
          <w:lang w:val="en-US"/>
        </w:rPr>
        <w:t xml:space="preserve">and being involved in sports or physical activity </w:t>
      </w:r>
      <w:r>
        <w:rPr>
          <w:lang w:val="en-US"/>
        </w:rPr>
        <w:t>instead of being a part of the criminal justice system</w:t>
      </w:r>
      <w:r w:rsidR="00346A53">
        <w:rPr>
          <w:lang w:val="en-US"/>
        </w:rPr>
        <w:t xml:space="preserve"> (</w:t>
      </w:r>
      <w:proofErr w:type="spellStart"/>
      <w:r w:rsidR="00346A53">
        <w:rPr>
          <w:lang w:val="en-US"/>
        </w:rPr>
        <w:t>Quigg</w:t>
      </w:r>
      <w:proofErr w:type="spellEnd"/>
      <w:r w:rsidR="00346A53">
        <w:rPr>
          <w:lang w:val="en-US"/>
        </w:rPr>
        <w:t xml:space="preserve"> et al</w:t>
      </w:r>
      <w:r w:rsidR="00491174">
        <w:rPr>
          <w:lang w:val="en-US"/>
        </w:rPr>
        <w:t>.</w:t>
      </w:r>
      <w:r w:rsidR="00346A53">
        <w:rPr>
          <w:lang w:val="en-US"/>
        </w:rPr>
        <w:t>, 2023)</w:t>
      </w:r>
      <w:r>
        <w:rPr>
          <w:lang w:val="en-US"/>
        </w:rPr>
        <w:t>. In addition to this reducing young persons from offending or reoffending helps break the cycle of poverty, fostering a more positive generation.</w:t>
      </w:r>
    </w:p>
    <w:p w14:paraId="28CCF059" w14:textId="77777777" w:rsidR="00382FBC" w:rsidRDefault="00382FBC">
      <w:pPr>
        <w:rPr>
          <w:lang w:val="en-US"/>
        </w:rPr>
      </w:pPr>
    </w:p>
    <w:p w14:paraId="591981C2" w14:textId="487D9797" w:rsidR="00382FBC" w:rsidRDefault="00346A53">
      <w:pPr>
        <w:rPr>
          <w:lang w:val="en-US"/>
        </w:rPr>
      </w:pPr>
      <w:r>
        <w:rPr>
          <w:lang w:val="en-US"/>
        </w:rPr>
        <w:t xml:space="preserve">Early intervention can be effective in stopping young people offending or reoffending when carried out correctly. It is suggested early intervention requires a multi-agency approach, where the focus is on the young </w:t>
      </w:r>
      <w:proofErr w:type="spellStart"/>
      <w:r>
        <w:rPr>
          <w:lang w:val="en-US"/>
        </w:rPr>
        <w:t>persons</w:t>
      </w:r>
      <w:proofErr w:type="spellEnd"/>
      <w:r>
        <w:rPr>
          <w:lang w:val="en-US"/>
        </w:rPr>
        <w:t xml:space="preserve"> needs, helping them to build their resilience and fostering positive relationships (Ross et al</w:t>
      </w:r>
      <w:r w:rsidR="00491174">
        <w:rPr>
          <w:lang w:val="en-US"/>
        </w:rPr>
        <w:t>.,</w:t>
      </w:r>
      <w:r>
        <w:rPr>
          <w:lang w:val="en-US"/>
        </w:rPr>
        <w:t xml:space="preserve"> 2010). Ross et al (2010) suggests that involving police, social services, health and education provides a coordinated and comprehensive response and support for the young person. In addition to this, it is significant that the support given </w:t>
      </w:r>
      <w:r w:rsidR="00491174">
        <w:rPr>
          <w:lang w:val="en-US"/>
        </w:rPr>
        <w:t xml:space="preserve">is targeted to the individual and based from specific needs. This could be addressing mental health issues, substance misuse or lack of education (Ross et al., 2010). Most importantly, it is essential the multi-agency use an approach to tackle the root cause of the need to offend or reoffend. </w:t>
      </w:r>
      <w:r w:rsidR="008D7F8E">
        <w:rPr>
          <w:lang w:val="en-US"/>
        </w:rPr>
        <w:t xml:space="preserve">The </w:t>
      </w:r>
      <w:r w:rsidR="00491174">
        <w:rPr>
          <w:lang w:val="en-US"/>
        </w:rPr>
        <w:t xml:space="preserve">Ministry of Justice (2023) suggests common means for offending or reoffending include, poverty, lack of education and opportunities, substance misuse and exposure to violence. </w:t>
      </w:r>
      <w:r w:rsidR="00AA119E">
        <w:rPr>
          <w:lang w:val="en-US"/>
        </w:rPr>
        <w:t xml:space="preserve">An example of an effective intervention to tackle offending and reoffending is the Turnaround </w:t>
      </w:r>
      <w:proofErr w:type="spellStart"/>
      <w:r w:rsidR="00AA119E">
        <w:rPr>
          <w:lang w:val="en-US"/>
        </w:rPr>
        <w:t>programme</w:t>
      </w:r>
      <w:proofErr w:type="spellEnd"/>
      <w:r w:rsidR="00AA119E">
        <w:rPr>
          <w:lang w:val="en-US"/>
        </w:rPr>
        <w:t xml:space="preserve">. This </w:t>
      </w:r>
      <w:proofErr w:type="spellStart"/>
      <w:r w:rsidR="00AA119E">
        <w:rPr>
          <w:lang w:val="en-US"/>
        </w:rPr>
        <w:t>programme</w:t>
      </w:r>
      <w:proofErr w:type="spellEnd"/>
      <w:r w:rsidR="00AA119E">
        <w:rPr>
          <w:lang w:val="en-US"/>
        </w:rPr>
        <w:t xml:space="preserve"> has shown to be effective by statistics outlined by Ministry of Justice (2024) for young people who have completed the </w:t>
      </w:r>
      <w:r w:rsidR="00AA119E">
        <w:rPr>
          <w:lang w:val="en-US"/>
        </w:rPr>
        <w:lastRenderedPageBreak/>
        <w:t xml:space="preserve">Turnaround </w:t>
      </w:r>
      <w:proofErr w:type="spellStart"/>
      <w:r w:rsidR="00AA119E">
        <w:rPr>
          <w:lang w:val="en-US"/>
        </w:rPr>
        <w:t>programme</w:t>
      </w:r>
      <w:proofErr w:type="spellEnd"/>
      <w:r w:rsidR="00AA119E">
        <w:rPr>
          <w:lang w:val="en-US"/>
        </w:rPr>
        <w:t xml:space="preserve">. Ministry of Justice (2024) reports that 83% those who completed their first year of the </w:t>
      </w:r>
      <w:proofErr w:type="spellStart"/>
      <w:r w:rsidR="00AA119E">
        <w:rPr>
          <w:lang w:val="en-US"/>
        </w:rPr>
        <w:t>programme</w:t>
      </w:r>
      <w:proofErr w:type="spellEnd"/>
      <w:r w:rsidR="00AA119E">
        <w:rPr>
          <w:lang w:val="en-US"/>
        </w:rPr>
        <w:t xml:space="preserve"> had no further contact with youth offending or police. </w:t>
      </w:r>
    </w:p>
    <w:p w14:paraId="2ACA66FF" w14:textId="31DE0C7F" w:rsidR="00AA119E" w:rsidRDefault="00AA119E">
      <w:pPr>
        <w:rPr>
          <w:lang w:val="en-US"/>
        </w:rPr>
      </w:pPr>
    </w:p>
    <w:p w14:paraId="2E921F08" w14:textId="5DF6622D" w:rsidR="00AA119E" w:rsidRDefault="008D7F8E">
      <w:pPr>
        <w:rPr>
          <w:lang w:val="en-US"/>
        </w:rPr>
      </w:pPr>
      <w:r>
        <w:rPr>
          <w:lang w:val="en-US"/>
        </w:rPr>
        <w:t>In addition to this, s</w:t>
      </w:r>
      <w:r w:rsidR="00AA119E">
        <w:rPr>
          <w:lang w:val="en-US"/>
        </w:rPr>
        <w:t>ome research suggests early intervention for young pers</w:t>
      </w:r>
      <w:r w:rsidR="003E4A49">
        <w:rPr>
          <w:lang w:val="en-US"/>
        </w:rPr>
        <w:t xml:space="preserve">ons who are likely to offend or reoffend could in turn lead to </w:t>
      </w:r>
      <w:r>
        <w:rPr>
          <w:lang w:val="en-US"/>
        </w:rPr>
        <w:t xml:space="preserve">generations of </w:t>
      </w:r>
      <w:r w:rsidR="003E4A49">
        <w:rPr>
          <w:lang w:val="en-US"/>
        </w:rPr>
        <w:t xml:space="preserve">reduced crime. There is a correlation between having family members who have committed a crime or have a criminal background and the young person becoming involved in crime (Local Government Association, 2018). This could be due to growing up in an environment of family involved in criminal </w:t>
      </w:r>
      <w:proofErr w:type="spellStart"/>
      <w:r w:rsidR="003E4A49">
        <w:rPr>
          <w:lang w:val="en-US"/>
        </w:rPr>
        <w:t>behaviour</w:t>
      </w:r>
      <w:proofErr w:type="spellEnd"/>
      <w:r w:rsidR="003E4A49">
        <w:rPr>
          <w:lang w:val="en-US"/>
        </w:rPr>
        <w:t xml:space="preserve">, this becomes normalized </w:t>
      </w:r>
      <w:proofErr w:type="spellStart"/>
      <w:r w:rsidR="003E4A49">
        <w:rPr>
          <w:lang w:val="en-US"/>
        </w:rPr>
        <w:t>behaviour</w:t>
      </w:r>
      <w:proofErr w:type="spellEnd"/>
      <w:r w:rsidR="003E4A49">
        <w:rPr>
          <w:lang w:val="en-US"/>
        </w:rPr>
        <w:t xml:space="preserve"> for the young person. Early intervention </w:t>
      </w:r>
      <w:proofErr w:type="spellStart"/>
      <w:r w:rsidR="003E4A49">
        <w:rPr>
          <w:lang w:val="en-US"/>
        </w:rPr>
        <w:t>programmes</w:t>
      </w:r>
      <w:proofErr w:type="spellEnd"/>
      <w:r w:rsidR="003E4A49">
        <w:rPr>
          <w:lang w:val="en-US"/>
        </w:rPr>
        <w:t xml:space="preserve"> are aimed at supporting families and children with adverse childhood experiences could help mitigate the negative impact of a continuation of family history involved in crime (Local Government Association, 2018). This could result in future generations be less likely to be exposed to the same criminal </w:t>
      </w:r>
      <w:proofErr w:type="spellStart"/>
      <w:r w:rsidR="003E4A49">
        <w:rPr>
          <w:lang w:val="en-US"/>
        </w:rPr>
        <w:t>behaviour</w:t>
      </w:r>
      <w:proofErr w:type="spellEnd"/>
      <w:r w:rsidR="003E4A49">
        <w:rPr>
          <w:lang w:val="en-US"/>
        </w:rPr>
        <w:t xml:space="preserve"> from a young age and therefore being aware that this is not </w:t>
      </w:r>
      <w:proofErr w:type="spellStart"/>
      <w:r w:rsidR="003E4A49">
        <w:rPr>
          <w:lang w:val="en-US"/>
        </w:rPr>
        <w:t>normalised</w:t>
      </w:r>
      <w:proofErr w:type="spellEnd"/>
      <w:r w:rsidR="003E4A49">
        <w:rPr>
          <w:lang w:val="en-US"/>
        </w:rPr>
        <w:t xml:space="preserve"> behavior (Local Government Association, 2018)</w:t>
      </w:r>
      <w:r>
        <w:rPr>
          <w:lang w:val="en-US"/>
        </w:rPr>
        <w:t xml:space="preserve">. This </w:t>
      </w:r>
      <w:r w:rsidR="003E4A49">
        <w:rPr>
          <w:lang w:val="en-US"/>
        </w:rPr>
        <w:t>could lea</w:t>
      </w:r>
      <w:r w:rsidR="00A37609">
        <w:rPr>
          <w:lang w:val="en-US"/>
        </w:rPr>
        <w:t>d</w:t>
      </w:r>
      <w:r w:rsidR="003E4A49">
        <w:rPr>
          <w:lang w:val="en-US"/>
        </w:rPr>
        <w:t xml:space="preserve"> to fostering a reduced crime generation. However</w:t>
      </w:r>
      <w:r>
        <w:rPr>
          <w:lang w:val="en-US"/>
        </w:rPr>
        <w:t xml:space="preserve">, it is significant to remember that while there is a correlation between family members involved in crime and young people exposed to this it is not a deterministic relationship. </w:t>
      </w:r>
    </w:p>
    <w:p w14:paraId="15A3765A" w14:textId="77777777" w:rsidR="00346A53" w:rsidRDefault="00346A53">
      <w:pPr>
        <w:rPr>
          <w:lang w:val="en-US"/>
        </w:rPr>
      </w:pPr>
    </w:p>
    <w:p w14:paraId="3C4E26B3" w14:textId="26A8CBEE" w:rsidR="00382FBC" w:rsidRDefault="00382FBC">
      <w:pPr>
        <w:rPr>
          <w:lang w:val="en-US"/>
        </w:rPr>
      </w:pPr>
      <w:r>
        <w:rPr>
          <w:lang w:val="en-US"/>
        </w:rPr>
        <w:t xml:space="preserve">To conclude, early intervention has the possibility to reduce the number of young people offending and re-offending. However, there are currently too many various factors that lead to the </w:t>
      </w:r>
      <w:proofErr w:type="spellStart"/>
      <w:r>
        <w:rPr>
          <w:lang w:val="en-US"/>
        </w:rPr>
        <w:t>program</w:t>
      </w:r>
      <w:r w:rsidR="00A37609">
        <w:rPr>
          <w:lang w:val="en-US"/>
        </w:rPr>
        <w:t>me</w:t>
      </w:r>
      <w:proofErr w:type="spellEnd"/>
      <w:r>
        <w:rPr>
          <w:lang w:val="en-US"/>
        </w:rPr>
        <w:t xml:space="preserve"> being less effective. In order to improve the effectiveness of early intervention, the timing must be </w:t>
      </w:r>
      <w:proofErr w:type="spellStart"/>
      <w:r>
        <w:rPr>
          <w:lang w:val="en-US"/>
        </w:rPr>
        <w:t>utili</w:t>
      </w:r>
      <w:r w:rsidR="00AA119E">
        <w:rPr>
          <w:lang w:val="en-US"/>
        </w:rPr>
        <w:t>s</w:t>
      </w:r>
      <w:r>
        <w:rPr>
          <w:lang w:val="en-US"/>
        </w:rPr>
        <w:t>ed</w:t>
      </w:r>
      <w:proofErr w:type="spellEnd"/>
      <w:r>
        <w:rPr>
          <w:lang w:val="en-US"/>
        </w:rPr>
        <w:t xml:space="preserve"> appropriately. In addition to this, early intervention also needs to be personal to the young offender or re-offender. While the research evidently shows how early intervention could be successful, the police force needs to make continued efforts with personal connections to each offender or re-offender. </w:t>
      </w:r>
    </w:p>
    <w:p w14:paraId="3315D474" w14:textId="59A2DD67" w:rsidR="00382FBC" w:rsidRDefault="00382FBC">
      <w:pPr>
        <w:rPr>
          <w:lang w:val="en-US"/>
        </w:rPr>
      </w:pPr>
    </w:p>
    <w:p w14:paraId="58148FC9" w14:textId="09D22A4F" w:rsidR="00A37609" w:rsidRDefault="00A37609">
      <w:pPr>
        <w:rPr>
          <w:lang w:val="en-US"/>
        </w:rPr>
      </w:pPr>
      <w:r>
        <w:rPr>
          <w:lang w:val="en-US"/>
        </w:rPr>
        <w:t xml:space="preserve">Word Count – 909 </w:t>
      </w:r>
    </w:p>
    <w:p w14:paraId="5EADCC8C" w14:textId="783EEEBC" w:rsidR="00A37609" w:rsidRDefault="00A37609">
      <w:pPr>
        <w:rPr>
          <w:lang w:val="en-US"/>
        </w:rPr>
      </w:pPr>
    </w:p>
    <w:p w14:paraId="21599E01" w14:textId="060F6203" w:rsidR="007B1516" w:rsidRDefault="007B1516">
      <w:pPr>
        <w:rPr>
          <w:lang w:val="en-US"/>
        </w:rPr>
      </w:pPr>
    </w:p>
    <w:p w14:paraId="172FB1CF" w14:textId="1BC505D4" w:rsidR="007B1516" w:rsidRDefault="007B1516">
      <w:pPr>
        <w:rPr>
          <w:lang w:val="en-US"/>
        </w:rPr>
      </w:pPr>
    </w:p>
    <w:p w14:paraId="707D4F42" w14:textId="12568E7E" w:rsidR="007B1516" w:rsidRDefault="007B1516">
      <w:pPr>
        <w:rPr>
          <w:lang w:val="en-US"/>
        </w:rPr>
      </w:pPr>
    </w:p>
    <w:p w14:paraId="1DA52076" w14:textId="62DB1A8B" w:rsidR="007B1516" w:rsidRDefault="007B1516">
      <w:pPr>
        <w:rPr>
          <w:lang w:val="en-US"/>
        </w:rPr>
      </w:pPr>
    </w:p>
    <w:p w14:paraId="0A9631DF" w14:textId="3F03F6A7" w:rsidR="007B1516" w:rsidRDefault="007B1516">
      <w:pPr>
        <w:rPr>
          <w:lang w:val="en-US"/>
        </w:rPr>
      </w:pPr>
    </w:p>
    <w:p w14:paraId="161A38D1" w14:textId="07025CBB" w:rsidR="007B1516" w:rsidRDefault="007B1516">
      <w:pPr>
        <w:rPr>
          <w:lang w:val="en-US"/>
        </w:rPr>
      </w:pPr>
    </w:p>
    <w:p w14:paraId="00AC2B42" w14:textId="680434BA" w:rsidR="007B1516" w:rsidRDefault="007B1516">
      <w:pPr>
        <w:rPr>
          <w:lang w:val="en-US"/>
        </w:rPr>
      </w:pPr>
    </w:p>
    <w:p w14:paraId="0467B4CB" w14:textId="198F79EF" w:rsidR="007B1516" w:rsidRDefault="007B1516">
      <w:pPr>
        <w:rPr>
          <w:lang w:val="en-US"/>
        </w:rPr>
      </w:pPr>
    </w:p>
    <w:p w14:paraId="3045836B" w14:textId="75CF5F2F" w:rsidR="007B1516" w:rsidRDefault="007B1516">
      <w:pPr>
        <w:rPr>
          <w:lang w:val="en-US"/>
        </w:rPr>
      </w:pPr>
    </w:p>
    <w:p w14:paraId="2F837A92" w14:textId="62020D7A" w:rsidR="007B1516" w:rsidRDefault="007B1516">
      <w:pPr>
        <w:rPr>
          <w:lang w:val="en-US"/>
        </w:rPr>
      </w:pPr>
    </w:p>
    <w:p w14:paraId="03CBE461" w14:textId="400515A9" w:rsidR="007B1516" w:rsidRDefault="007B1516">
      <w:pPr>
        <w:rPr>
          <w:lang w:val="en-US"/>
        </w:rPr>
      </w:pPr>
    </w:p>
    <w:p w14:paraId="1E1CC59F" w14:textId="50D61457" w:rsidR="007B1516" w:rsidRDefault="007B1516">
      <w:pPr>
        <w:rPr>
          <w:lang w:val="en-US"/>
        </w:rPr>
      </w:pPr>
    </w:p>
    <w:p w14:paraId="3FD7348F" w14:textId="3E081B74" w:rsidR="007B1516" w:rsidRDefault="007B1516">
      <w:pPr>
        <w:rPr>
          <w:lang w:val="en-US"/>
        </w:rPr>
      </w:pPr>
    </w:p>
    <w:p w14:paraId="5812123F" w14:textId="4852E450" w:rsidR="007B1516" w:rsidRDefault="007B1516">
      <w:pPr>
        <w:rPr>
          <w:lang w:val="en-US"/>
        </w:rPr>
      </w:pPr>
    </w:p>
    <w:p w14:paraId="2F0D9A58" w14:textId="37E6EE2C" w:rsidR="007B1516" w:rsidRDefault="007B1516">
      <w:pPr>
        <w:rPr>
          <w:lang w:val="en-US"/>
        </w:rPr>
      </w:pPr>
    </w:p>
    <w:p w14:paraId="314BDD69" w14:textId="4679CD4D" w:rsidR="007B1516" w:rsidRDefault="007B1516">
      <w:pPr>
        <w:rPr>
          <w:lang w:val="en-US"/>
        </w:rPr>
      </w:pPr>
    </w:p>
    <w:p w14:paraId="49C5D9BD" w14:textId="463F0E89" w:rsidR="007B1516" w:rsidRDefault="007B1516">
      <w:pPr>
        <w:rPr>
          <w:lang w:val="en-US"/>
        </w:rPr>
      </w:pPr>
    </w:p>
    <w:p w14:paraId="7C1D86AA" w14:textId="13C4335A" w:rsidR="007B1516" w:rsidRDefault="007B1516">
      <w:pPr>
        <w:rPr>
          <w:lang w:val="en-US"/>
        </w:rPr>
      </w:pPr>
    </w:p>
    <w:p w14:paraId="68F2C674" w14:textId="44B44A46" w:rsidR="007B1516" w:rsidRDefault="007B1516">
      <w:pPr>
        <w:rPr>
          <w:lang w:val="en-US"/>
        </w:rPr>
      </w:pPr>
    </w:p>
    <w:p w14:paraId="53923C1D" w14:textId="2C1918D3" w:rsidR="007B1516" w:rsidRDefault="007B1516">
      <w:pPr>
        <w:rPr>
          <w:lang w:val="en-US"/>
        </w:rPr>
      </w:pPr>
    </w:p>
    <w:p w14:paraId="59DA2CE5" w14:textId="21F929A8" w:rsidR="007B1516" w:rsidRDefault="007B1516">
      <w:pPr>
        <w:rPr>
          <w:lang w:val="en-US"/>
        </w:rPr>
      </w:pPr>
    </w:p>
    <w:p w14:paraId="7602422C" w14:textId="77777777" w:rsidR="007B1516" w:rsidRDefault="007B1516" w:rsidP="007B1516">
      <w:pPr>
        <w:rPr>
          <w:b/>
          <w:bCs/>
          <w:u w:val="single"/>
          <w:lang w:val="en-US"/>
        </w:rPr>
      </w:pPr>
    </w:p>
    <w:p w14:paraId="4EDD9454" w14:textId="4FB181ED" w:rsidR="007B1516" w:rsidRPr="009266FC" w:rsidRDefault="007B1516" w:rsidP="007B1516">
      <w:pPr>
        <w:rPr>
          <w:b/>
          <w:bCs/>
          <w:u w:val="single"/>
          <w:lang w:val="en-US"/>
        </w:rPr>
      </w:pPr>
      <w:r w:rsidRPr="009266FC">
        <w:rPr>
          <w:b/>
          <w:bCs/>
          <w:u w:val="single"/>
          <w:lang w:val="en-US"/>
        </w:rPr>
        <w:lastRenderedPageBreak/>
        <w:t>Bibliography</w:t>
      </w:r>
    </w:p>
    <w:p w14:paraId="259035DB" w14:textId="77777777" w:rsidR="007B1516" w:rsidRPr="009266FC" w:rsidRDefault="007B1516" w:rsidP="007B1516">
      <w:pPr>
        <w:rPr>
          <w:b/>
          <w:bCs/>
          <w:u w:val="single"/>
          <w:lang w:val="en-US"/>
        </w:rPr>
      </w:pPr>
    </w:p>
    <w:p w14:paraId="286ED625" w14:textId="77777777" w:rsidR="007B1516" w:rsidRPr="009266FC" w:rsidRDefault="007B1516" w:rsidP="007B1516">
      <w:r>
        <w:rPr>
          <w:lang w:val="en-US"/>
        </w:rPr>
        <w:t xml:space="preserve">BBC NEWS (2023). </w:t>
      </w:r>
      <w:r w:rsidRPr="009266FC">
        <w:rPr>
          <w:rFonts w:eastAsiaTheme="minorHAnsi"/>
          <w:i/>
          <w:iCs/>
        </w:rPr>
        <w:t>Cheshire Police employee who tipped off criminal friend is jailed</w:t>
      </w:r>
      <w:r>
        <w:rPr>
          <w:i/>
          <w:iCs/>
        </w:rPr>
        <w:t xml:space="preserve">. </w:t>
      </w:r>
      <w:r>
        <w:t xml:space="preserve">Available at: </w:t>
      </w:r>
      <w:hyperlink r:id="rId6" w:history="1">
        <w:r w:rsidRPr="008E0E9B">
          <w:rPr>
            <w:rStyle w:val="Hyperlink"/>
            <w:lang w:val="en-US"/>
          </w:rPr>
          <w:t>https://www.bbc.co.uk/news/uk-england-merseyside-67310315</w:t>
        </w:r>
      </w:hyperlink>
      <w:r>
        <w:rPr>
          <w:lang w:val="en-US"/>
        </w:rPr>
        <w:t xml:space="preserve"> (Accessed: 20 July 2025)</w:t>
      </w:r>
    </w:p>
    <w:p w14:paraId="3F1A1D23" w14:textId="77777777" w:rsidR="007B1516" w:rsidRPr="009266FC" w:rsidRDefault="007B1516" w:rsidP="007B1516">
      <w:pPr>
        <w:rPr>
          <w:lang w:val="en-US"/>
        </w:rPr>
      </w:pPr>
    </w:p>
    <w:p w14:paraId="67DC9D6E" w14:textId="77777777" w:rsidR="007B1516" w:rsidRPr="003F3111" w:rsidRDefault="007B1516" w:rsidP="007B1516">
      <w:pPr>
        <w:spacing w:after="240"/>
      </w:pPr>
      <w:r w:rsidRPr="003F3111">
        <w:t xml:space="preserve">Beckley, A., Wang, J., Birch, P. and </w:t>
      </w:r>
      <w:proofErr w:type="spellStart"/>
      <w:r w:rsidRPr="003F3111">
        <w:t>Heyer</w:t>
      </w:r>
      <w:proofErr w:type="spellEnd"/>
      <w:r w:rsidRPr="003F3111">
        <w:t xml:space="preserve">, G. den (2025). </w:t>
      </w:r>
      <w:r w:rsidRPr="003F3111">
        <w:rPr>
          <w:i/>
          <w:iCs/>
        </w:rPr>
        <w:t>Mental health and well-being amongst police officers: a three-country comparison through the application of the jobs demand-resources model</w:t>
      </w:r>
      <w:r w:rsidRPr="003F3111">
        <w:t>. [online] Emerald Insight logo. Available at: https://www.emerald.com/jfp/article/doi/10.1108/JFP-02-2025-0013/1252716/Mental-health-and-well-being-amongst-police.</w:t>
      </w:r>
    </w:p>
    <w:p w14:paraId="15907D60" w14:textId="77777777" w:rsidR="007B1516" w:rsidRPr="009266FC" w:rsidRDefault="007B1516" w:rsidP="007B1516">
      <w:pPr>
        <w:rPr>
          <w:lang w:val="en-US"/>
        </w:rPr>
      </w:pPr>
    </w:p>
    <w:p w14:paraId="63267B61" w14:textId="77777777" w:rsidR="007B1516" w:rsidRPr="000135B1" w:rsidRDefault="007B1516" w:rsidP="007B1516">
      <w:pPr>
        <w:spacing w:after="240"/>
      </w:pPr>
      <w:proofErr w:type="spellStart"/>
      <w:r w:rsidRPr="000135B1">
        <w:t>Borooah</w:t>
      </w:r>
      <w:proofErr w:type="spellEnd"/>
      <w:r w:rsidRPr="000135B1">
        <w:t xml:space="preserve">, V.K. (2011). Racial Disparity in Police Stop and Searches in England and Wales. </w:t>
      </w:r>
      <w:r w:rsidRPr="000135B1">
        <w:rPr>
          <w:i/>
          <w:iCs/>
        </w:rPr>
        <w:t>Journal of Quantitative Criminology</w:t>
      </w:r>
      <w:r w:rsidRPr="000135B1">
        <w:t xml:space="preserve">, [online] 27(4), pp.453–473. </w:t>
      </w:r>
      <w:proofErr w:type="spellStart"/>
      <w:proofErr w:type="gramStart"/>
      <w:r w:rsidRPr="000135B1">
        <w:t>doi:https</w:t>
      </w:r>
      <w:proofErr w:type="spellEnd"/>
      <w:r w:rsidRPr="000135B1">
        <w:t>://doi.org/10.1007/s10940-011-9131-0</w:t>
      </w:r>
      <w:proofErr w:type="gramEnd"/>
      <w:r w:rsidRPr="000135B1">
        <w:t>.</w:t>
      </w:r>
    </w:p>
    <w:p w14:paraId="56581838" w14:textId="77777777" w:rsidR="007B1516" w:rsidRPr="009266FC" w:rsidRDefault="007B1516" w:rsidP="007B1516">
      <w:pPr>
        <w:rPr>
          <w:lang w:val="en-US"/>
        </w:rPr>
      </w:pPr>
    </w:p>
    <w:p w14:paraId="0CA61056" w14:textId="77777777" w:rsidR="007B1516" w:rsidRPr="009266FC" w:rsidRDefault="007B1516" w:rsidP="007B1516">
      <w:r w:rsidRPr="009266FC">
        <w:t>Brewin, C.R. </w:t>
      </w:r>
      <w:r w:rsidRPr="009266FC">
        <w:rPr>
          <w:i/>
          <w:iCs/>
        </w:rPr>
        <w:t>et al.</w:t>
      </w:r>
      <w:r w:rsidRPr="009266FC">
        <w:t> (2022) ‘Posttraumatic stress disorder and complex posttraumatic stress disorder in UK police officers’, </w:t>
      </w:r>
      <w:r w:rsidRPr="009266FC">
        <w:rPr>
          <w:i/>
          <w:iCs/>
        </w:rPr>
        <w:t>Psychological Medicine</w:t>
      </w:r>
      <w:r w:rsidRPr="009266FC">
        <w:t>, 52(7), pp. 1287–1295. doi:10.1017/S0033291720003025.</w:t>
      </w:r>
    </w:p>
    <w:p w14:paraId="59CD6D9C" w14:textId="77777777" w:rsidR="007B1516" w:rsidRPr="009266FC" w:rsidRDefault="007B1516" w:rsidP="007B1516"/>
    <w:p w14:paraId="38F2E69E" w14:textId="77777777" w:rsidR="007B1516" w:rsidRPr="009266FC" w:rsidRDefault="007B1516" w:rsidP="007B1516">
      <w:r w:rsidRPr="009266FC">
        <w:t xml:space="preserve">Burchell, B., Miller, J., Brewin, C., </w:t>
      </w:r>
      <w:proofErr w:type="spellStart"/>
      <w:r w:rsidRPr="009266FC">
        <w:t>Soffia</w:t>
      </w:r>
      <w:proofErr w:type="spellEnd"/>
      <w:r w:rsidRPr="009266FC">
        <w:t xml:space="preserve">, M. &amp; Wang, S. (2022) ‘The association between job quality and the incidence of PTSD amongst police personnel’, </w:t>
      </w:r>
      <w:r w:rsidRPr="009266FC">
        <w:rPr>
          <w:i/>
          <w:iCs/>
        </w:rPr>
        <w:t xml:space="preserve">Policing: A Journal of Policy and Practice’, </w:t>
      </w:r>
      <w:r w:rsidRPr="009266FC">
        <w:t xml:space="preserve">17, pp. 1-15. </w:t>
      </w:r>
      <w:hyperlink r:id="rId7" w:history="1">
        <w:r w:rsidRPr="009266FC">
          <w:rPr>
            <w:rStyle w:val="Hyperlink"/>
          </w:rPr>
          <w:t>https://d</w:t>
        </w:r>
        <w:r w:rsidRPr="009266FC">
          <w:rPr>
            <w:rStyle w:val="Hyperlink"/>
          </w:rPr>
          <w:t>o</w:t>
        </w:r>
        <w:r w:rsidRPr="009266FC">
          <w:rPr>
            <w:rStyle w:val="Hyperlink"/>
          </w:rPr>
          <w:t>i.org/10.1093/police/paac054</w:t>
        </w:r>
      </w:hyperlink>
    </w:p>
    <w:p w14:paraId="59861948" w14:textId="77777777" w:rsidR="007B1516" w:rsidRPr="009266FC" w:rsidRDefault="007B1516" w:rsidP="007B1516"/>
    <w:p w14:paraId="0884CFDA" w14:textId="77777777" w:rsidR="007B1516" w:rsidRDefault="007B1516" w:rsidP="007B1516">
      <w:pPr>
        <w:spacing w:after="240"/>
      </w:pPr>
      <w:r w:rsidRPr="007222BC">
        <w:t xml:space="preserve">College of Policing (2021). </w:t>
      </w:r>
      <w:r w:rsidRPr="007222BC">
        <w:rPr>
          <w:i/>
          <w:iCs/>
        </w:rPr>
        <w:t>Diversity, equality and inclusion strategy 2021-2024</w:t>
      </w:r>
      <w:r w:rsidRPr="007222BC">
        <w:t xml:space="preserve">. [online] Available at: </w:t>
      </w:r>
      <w:hyperlink r:id="rId8" w:history="1">
        <w:r w:rsidRPr="007222BC">
          <w:rPr>
            <w:rStyle w:val="Hyperlink"/>
          </w:rPr>
          <w:t>https://assets.college.police.uk/s3fs-public/2021-10/Diversity-equality-and-inclusion-strategy.pdf</w:t>
        </w:r>
      </w:hyperlink>
      <w:r>
        <w:t xml:space="preserve"> (Accessed: 20 July 2025)</w:t>
      </w:r>
    </w:p>
    <w:p w14:paraId="6A2698DD" w14:textId="77777777" w:rsidR="007B1516" w:rsidRPr="008E7984" w:rsidRDefault="007B1516" w:rsidP="007B1516">
      <w:pPr>
        <w:spacing w:after="240"/>
      </w:pPr>
      <w:r w:rsidRPr="008E7984">
        <w:t>Crocker, R., Webb, S., Garner, S. and Skidmore, M. (2017). The impact of organised crime in local communities. [online] Available at: https://www.police-foundation.org.uk/wp-content/uploads/2017/10/oc_in_local_communities_final.pdf.</w:t>
      </w:r>
    </w:p>
    <w:p w14:paraId="65C338BD" w14:textId="77777777" w:rsidR="007B1516" w:rsidRPr="008E7984" w:rsidRDefault="007B1516" w:rsidP="007B1516">
      <w:pPr>
        <w:spacing w:after="240"/>
      </w:pPr>
      <w:r w:rsidRPr="008E7984">
        <w:t xml:space="preserve">Fyfe, N. and </w:t>
      </w:r>
      <w:proofErr w:type="spellStart"/>
      <w:r w:rsidRPr="008E7984">
        <w:t>Sheptycki</w:t>
      </w:r>
      <w:proofErr w:type="spellEnd"/>
      <w:r w:rsidRPr="008E7984">
        <w:t xml:space="preserve">, J. (2006). International Trends in the Facilitation of Witness Co-operation in Organized Crime Cases. European Journal of Criminology, 3(3), pp.319–355. </w:t>
      </w:r>
      <w:proofErr w:type="spellStart"/>
      <w:proofErr w:type="gramStart"/>
      <w:r w:rsidRPr="008E7984">
        <w:t>doi:https</w:t>
      </w:r>
      <w:proofErr w:type="spellEnd"/>
      <w:r w:rsidRPr="008E7984">
        <w:t>://doi.org/10.1177/1477370806065585</w:t>
      </w:r>
      <w:proofErr w:type="gramEnd"/>
      <w:r w:rsidRPr="008E7984">
        <w:t>.</w:t>
      </w:r>
    </w:p>
    <w:p w14:paraId="0D649E6E" w14:textId="77777777" w:rsidR="007B1516" w:rsidRPr="009266FC" w:rsidRDefault="007B1516" w:rsidP="007B1516">
      <w:pPr>
        <w:spacing w:after="240"/>
      </w:pPr>
    </w:p>
    <w:p w14:paraId="681E876C" w14:textId="77777777" w:rsidR="007B1516" w:rsidRPr="009266FC" w:rsidRDefault="007B1516" w:rsidP="007B1516">
      <w:pPr>
        <w:spacing w:after="240"/>
      </w:pPr>
    </w:p>
    <w:p w14:paraId="763E338A" w14:textId="77777777" w:rsidR="007B1516" w:rsidRPr="009266FC" w:rsidRDefault="007B1516" w:rsidP="007B1516">
      <w:proofErr w:type="spellStart"/>
      <w:r w:rsidRPr="009266FC">
        <w:t>Demou</w:t>
      </w:r>
      <w:proofErr w:type="spellEnd"/>
      <w:r w:rsidRPr="009266FC">
        <w:t>, E., Hale, H. and Hunt, K. (2020) ‘Understanding the mental health and wellbeing needs of police officers and staff in Scotland’, </w:t>
      </w:r>
      <w:r w:rsidRPr="009266FC">
        <w:rPr>
          <w:i/>
          <w:iCs/>
        </w:rPr>
        <w:t>Police Practice and Research</w:t>
      </w:r>
      <w:r w:rsidRPr="009266FC">
        <w:t xml:space="preserve">, 21(6), pp. 702–716. </w:t>
      </w:r>
      <w:proofErr w:type="spellStart"/>
      <w:r w:rsidRPr="009266FC">
        <w:t>doi</w:t>
      </w:r>
      <w:proofErr w:type="spellEnd"/>
      <w:r w:rsidRPr="009266FC">
        <w:t>: 10.1080/15614263.2020.1772782.</w:t>
      </w:r>
    </w:p>
    <w:p w14:paraId="4B4C3842" w14:textId="77777777" w:rsidR="007B1516" w:rsidRPr="009266FC" w:rsidRDefault="007B1516" w:rsidP="007B1516"/>
    <w:p w14:paraId="46171105" w14:textId="77777777" w:rsidR="007B1516" w:rsidRPr="009266FC" w:rsidRDefault="007B1516" w:rsidP="007B1516"/>
    <w:p w14:paraId="7DF4CCDF" w14:textId="77777777" w:rsidR="007B1516" w:rsidRPr="009266FC" w:rsidRDefault="007B1516" w:rsidP="007B1516">
      <w:pPr>
        <w:spacing w:after="240"/>
      </w:pPr>
      <w:r w:rsidRPr="000135B1">
        <w:t xml:space="preserve">Dodd, V. (2024). </w:t>
      </w:r>
      <w:r w:rsidRPr="000135B1">
        <w:rPr>
          <w:i/>
          <w:iCs/>
        </w:rPr>
        <w:t>Police in race crisis as minority ethnic officers end support for action plan</w:t>
      </w:r>
      <w:r w:rsidRPr="000135B1">
        <w:t xml:space="preserve">. [online] the Guardian. Available at: </w:t>
      </w:r>
      <w:hyperlink r:id="rId9" w:history="1">
        <w:r w:rsidRPr="000135B1">
          <w:rPr>
            <w:rStyle w:val="Hyperlink"/>
          </w:rPr>
          <w:t>https://www.theguardian.com/uk-news/article/2024/jun/20/police-in-race-crisis-as-minority-ethnic-officers-end-support-for-action-plan</w:t>
        </w:r>
      </w:hyperlink>
      <w:r>
        <w:t xml:space="preserve"> (Accessed: 20 July 2025)</w:t>
      </w:r>
    </w:p>
    <w:p w14:paraId="336481F8" w14:textId="77777777" w:rsidR="007B1516" w:rsidRPr="009266FC" w:rsidRDefault="007B1516" w:rsidP="007B1516">
      <w:pPr>
        <w:spacing w:after="240"/>
      </w:pPr>
    </w:p>
    <w:p w14:paraId="31DAE3C8" w14:textId="77777777" w:rsidR="007B1516" w:rsidRPr="000135B1" w:rsidRDefault="007B1516" w:rsidP="007B1516">
      <w:pPr>
        <w:spacing w:after="240"/>
      </w:pPr>
      <w:r w:rsidRPr="000135B1">
        <w:t xml:space="preserve">Elin Granholm </w:t>
      </w:r>
      <w:proofErr w:type="spellStart"/>
      <w:r w:rsidRPr="000135B1">
        <w:t>Valmari</w:t>
      </w:r>
      <w:proofErr w:type="spellEnd"/>
      <w:r w:rsidRPr="000135B1">
        <w:t xml:space="preserve">, Ulla </w:t>
      </w:r>
      <w:proofErr w:type="spellStart"/>
      <w:r w:rsidRPr="000135B1">
        <w:t>Nygrén</w:t>
      </w:r>
      <w:proofErr w:type="spellEnd"/>
      <w:r w:rsidRPr="000135B1">
        <w:t xml:space="preserve">, Mehdi </w:t>
      </w:r>
      <w:proofErr w:type="spellStart"/>
      <w:r w:rsidRPr="000135B1">
        <w:t>Ghazinour</w:t>
      </w:r>
      <w:proofErr w:type="spellEnd"/>
      <w:r w:rsidRPr="000135B1">
        <w:t xml:space="preserve"> and </w:t>
      </w:r>
      <w:proofErr w:type="spellStart"/>
      <w:r w:rsidRPr="000135B1">
        <w:t>Kajsa</w:t>
      </w:r>
      <w:proofErr w:type="spellEnd"/>
      <w:r w:rsidRPr="000135B1">
        <w:t xml:space="preserve"> </w:t>
      </w:r>
      <w:proofErr w:type="spellStart"/>
      <w:r w:rsidRPr="000135B1">
        <w:t>Gilenstam</w:t>
      </w:r>
      <w:proofErr w:type="spellEnd"/>
      <w:r w:rsidRPr="000135B1">
        <w:t xml:space="preserve"> (2023). How police officers juggle work, a life partner, and kids. </w:t>
      </w:r>
      <w:r w:rsidRPr="000135B1">
        <w:rPr>
          <w:i/>
          <w:iCs/>
        </w:rPr>
        <w:t>Frontiers in Psychology</w:t>
      </w:r>
      <w:r w:rsidRPr="000135B1">
        <w:t xml:space="preserve">, [online] 14. </w:t>
      </w:r>
      <w:proofErr w:type="spellStart"/>
      <w:proofErr w:type="gramStart"/>
      <w:r w:rsidRPr="000135B1">
        <w:t>doi:https</w:t>
      </w:r>
      <w:proofErr w:type="spellEnd"/>
      <w:r w:rsidRPr="000135B1">
        <w:t>://doi.org/10.3389/fpsyg.2023.1178314</w:t>
      </w:r>
      <w:proofErr w:type="gramEnd"/>
      <w:r w:rsidRPr="000135B1">
        <w:t>.</w:t>
      </w:r>
    </w:p>
    <w:p w14:paraId="35613D95" w14:textId="77777777" w:rsidR="007B1516" w:rsidRPr="009266FC" w:rsidRDefault="007B1516" w:rsidP="007B1516"/>
    <w:p w14:paraId="6E84535E" w14:textId="77777777" w:rsidR="007B1516" w:rsidRPr="009266FC" w:rsidRDefault="007B1516" w:rsidP="007B1516">
      <w:pPr>
        <w:spacing w:after="240"/>
      </w:pPr>
      <w:r w:rsidRPr="007222BC">
        <w:t xml:space="preserve">Fielding, N.G. (2024). Understanding minority recruitment to the police: beyond systematic review. </w:t>
      </w:r>
      <w:r w:rsidRPr="007222BC">
        <w:rPr>
          <w:i/>
          <w:iCs/>
        </w:rPr>
        <w:t>Policing &amp; society</w:t>
      </w:r>
      <w:r w:rsidRPr="007222BC">
        <w:t xml:space="preserve">, 34(9), pp.1–18. </w:t>
      </w:r>
      <w:proofErr w:type="spellStart"/>
      <w:proofErr w:type="gramStart"/>
      <w:r w:rsidRPr="007222BC">
        <w:t>doi:https</w:t>
      </w:r>
      <w:proofErr w:type="spellEnd"/>
      <w:r w:rsidRPr="007222BC">
        <w:t>://doi.org/10.1080/10439463.2024.2342451</w:t>
      </w:r>
      <w:proofErr w:type="gramEnd"/>
      <w:r w:rsidRPr="007222BC">
        <w:t>.</w:t>
      </w:r>
    </w:p>
    <w:p w14:paraId="657F3FF9" w14:textId="77777777" w:rsidR="007B1516" w:rsidRPr="009266FC" w:rsidRDefault="007B1516" w:rsidP="007B1516">
      <w:pPr>
        <w:spacing w:after="240"/>
      </w:pPr>
    </w:p>
    <w:p w14:paraId="5DC612FD" w14:textId="77777777" w:rsidR="007B1516" w:rsidRPr="009266FC" w:rsidRDefault="007B1516" w:rsidP="007B1516">
      <w:pPr>
        <w:spacing w:after="240"/>
      </w:pPr>
      <w:r w:rsidRPr="007222BC">
        <w:t>GOV.UK (2023</w:t>
      </w:r>
      <w:r w:rsidRPr="009266FC">
        <w:t>a</w:t>
      </w:r>
      <w:r w:rsidRPr="007222BC">
        <w:t xml:space="preserve">). </w:t>
      </w:r>
      <w:r w:rsidRPr="007222BC">
        <w:rPr>
          <w:i/>
          <w:iCs/>
        </w:rPr>
        <w:t>Police workforce</w:t>
      </w:r>
      <w:r w:rsidRPr="007222BC">
        <w:t xml:space="preserve">. [online] www.ethnicity-facts-figures.service.gov.uk. Available at: </w:t>
      </w:r>
      <w:hyperlink r:id="rId10" w:history="1">
        <w:r w:rsidRPr="007222BC">
          <w:rPr>
            <w:rStyle w:val="Hyperlink"/>
          </w:rPr>
          <w:t>https://www.ethnicity-facts-figures.service.gov.uk/workforce-and-business/workforce-diversity/police-workforce/latest/</w:t>
        </w:r>
      </w:hyperlink>
      <w:r>
        <w:t xml:space="preserve"> (Accessed: 20 July 2025)</w:t>
      </w:r>
    </w:p>
    <w:p w14:paraId="12D36475" w14:textId="77777777" w:rsidR="007B1516" w:rsidRPr="009266FC" w:rsidRDefault="007B1516" w:rsidP="007B1516">
      <w:pPr>
        <w:spacing w:after="240"/>
      </w:pPr>
    </w:p>
    <w:p w14:paraId="52C1893C" w14:textId="77777777" w:rsidR="007B1516" w:rsidRPr="009266FC" w:rsidRDefault="007B1516" w:rsidP="007B1516">
      <w:pPr>
        <w:spacing w:after="240"/>
      </w:pPr>
      <w:r w:rsidRPr="007222BC">
        <w:t xml:space="preserve">GOV.UK (2023b). </w:t>
      </w:r>
      <w:r w:rsidRPr="007222BC">
        <w:rPr>
          <w:i/>
          <w:iCs/>
        </w:rPr>
        <w:t>Police workforce</w:t>
      </w:r>
      <w:r w:rsidRPr="007222BC">
        <w:t xml:space="preserve">. [online] www.ethnicity-facts-figures.service.gov.uk. Available at: </w:t>
      </w:r>
      <w:hyperlink r:id="rId11" w:history="1">
        <w:r w:rsidRPr="007222BC">
          <w:rPr>
            <w:rStyle w:val="Hyperlink"/>
          </w:rPr>
          <w:t>https://www.ethnicity-facts-figures.service.gov.uk/workforce-and-business/workforce-diversity/police-workforce/latest/</w:t>
        </w:r>
      </w:hyperlink>
      <w:r>
        <w:t xml:space="preserve"> (Accessed: 20 July 2025)</w:t>
      </w:r>
    </w:p>
    <w:p w14:paraId="65BAAD7E" w14:textId="77777777" w:rsidR="007B1516" w:rsidRPr="009266FC" w:rsidRDefault="007B1516" w:rsidP="007B1516">
      <w:pPr>
        <w:spacing w:after="240"/>
      </w:pPr>
    </w:p>
    <w:p w14:paraId="459EADCA" w14:textId="77777777" w:rsidR="007B1516" w:rsidRPr="007222BC" w:rsidRDefault="007B1516" w:rsidP="007B1516">
      <w:pPr>
        <w:spacing w:after="240"/>
      </w:pPr>
      <w:r w:rsidRPr="00E8381D">
        <w:t>GOV.UK (2023</w:t>
      </w:r>
      <w:r>
        <w:t>c</w:t>
      </w:r>
      <w:r w:rsidRPr="00E8381D">
        <w:t xml:space="preserve">). </w:t>
      </w:r>
      <w:r w:rsidRPr="00E8381D">
        <w:rPr>
          <w:i/>
          <w:iCs/>
        </w:rPr>
        <w:t>Turnaround Programme</w:t>
      </w:r>
      <w:r w:rsidRPr="00E8381D">
        <w:t xml:space="preserve">. </w:t>
      </w:r>
      <w:r w:rsidRPr="009266FC">
        <w:t>(</w:t>
      </w:r>
      <w:r w:rsidRPr="00E8381D">
        <w:t>online</w:t>
      </w:r>
      <w:r w:rsidRPr="009266FC">
        <w:t>)</w:t>
      </w:r>
      <w:r w:rsidRPr="00E8381D">
        <w:t xml:space="preserve"> GOV.UK. Available at: </w:t>
      </w:r>
      <w:hyperlink r:id="rId12" w:history="1">
        <w:r w:rsidRPr="00E8381D">
          <w:rPr>
            <w:rStyle w:val="Hyperlink"/>
          </w:rPr>
          <w:t>https://www.gov.uk/guidance/turnaround-programme</w:t>
        </w:r>
      </w:hyperlink>
      <w:r>
        <w:t xml:space="preserve"> (Accessed: 20 July 2025)</w:t>
      </w:r>
    </w:p>
    <w:p w14:paraId="737DF140" w14:textId="77777777" w:rsidR="007B1516" w:rsidRPr="009266FC" w:rsidRDefault="007B1516" w:rsidP="007B1516"/>
    <w:p w14:paraId="419D2068" w14:textId="77777777" w:rsidR="007B1516" w:rsidRPr="009266FC" w:rsidRDefault="007B1516" w:rsidP="007B1516">
      <w:pPr>
        <w:spacing w:after="240"/>
      </w:pPr>
      <w:r w:rsidRPr="007222BC">
        <w:t xml:space="preserve">GOV.UK (2025). </w:t>
      </w:r>
      <w:r w:rsidRPr="007222BC">
        <w:rPr>
          <w:i/>
          <w:iCs/>
        </w:rPr>
        <w:t>Police misconduct, England and Wales: year ending 31 March 2024</w:t>
      </w:r>
      <w:r w:rsidRPr="007222BC">
        <w:t xml:space="preserve">. [online] GOV.UK. Available at: </w:t>
      </w:r>
      <w:hyperlink r:id="rId13" w:history="1">
        <w:r w:rsidRPr="007222BC">
          <w:rPr>
            <w:rStyle w:val="Hyperlink"/>
          </w:rPr>
          <w:t>https://www.gov.uk/government/statistics/police-misconduct-england-and-wales-year-ending-31-march-2024/police-misconduct-england-and-wales-year-ending-31-march-2024</w:t>
        </w:r>
      </w:hyperlink>
      <w:r>
        <w:t xml:space="preserve"> (Accessed: 20 July 2025)</w:t>
      </w:r>
    </w:p>
    <w:p w14:paraId="43F10EDF" w14:textId="77777777" w:rsidR="007B1516" w:rsidRPr="009266FC" w:rsidRDefault="007B1516" w:rsidP="007B1516">
      <w:pPr>
        <w:spacing w:after="240"/>
      </w:pPr>
    </w:p>
    <w:p w14:paraId="11D459BB" w14:textId="77777777" w:rsidR="007B1516" w:rsidRPr="009266FC" w:rsidRDefault="007B1516" w:rsidP="007B1516">
      <w:pPr>
        <w:spacing w:after="240"/>
      </w:pPr>
      <w:r w:rsidRPr="00E8381D">
        <w:t xml:space="preserve">Hancock, S. (2023). </w:t>
      </w:r>
      <w:r w:rsidRPr="00E8381D">
        <w:rPr>
          <w:i/>
          <w:iCs/>
        </w:rPr>
        <w:t>Early Intervention for Lifelong Benefits</w:t>
      </w:r>
      <w:r w:rsidRPr="00E8381D">
        <w:t xml:space="preserve">. [online] GOV.UK. Available at: </w:t>
      </w:r>
      <w:hyperlink r:id="rId14" w:history="1">
        <w:r w:rsidRPr="00E8381D">
          <w:rPr>
            <w:rStyle w:val="Hyperlink"/>
          </w:rPr>
          <w:t>https://www.gov.uk/government/news/early-intervention-for-lifelong-benefits</w:t>
        </w:r>
      </w:hyperlink>
      <w:r w:rsidRPr="00E8381D">
        <w:t>.</w:t>
      </w:r>
    </w:p>
    <w:p w14:paraId="1A8310CF" w14:textId="77777777" w:rsidR="007B1516" w:rsidRPr="009266FC" w:rsidRDefault="007B1516" w:rsidP="007B1516">
      <w:pPr>
        <w:spacing w:after="240"/>
      </w:pPr>
      <w:r w:rsidRPr="009266FC">
        <w:t xml:space="preserve">Home Office (2018). </w:t>
      </w:r>
      <w:r w:rsidRPr="009266FC">
        <w:rPr>
          <w:i/>
          <w:iCs/>
        </w:rPr>
        <w:t xml:space="preserve">Criminal Exploitation of children and vulnerable adults: Count Lines guidance. </w:t>
      </w:r>
      <w:r w:rsidRPr="009266FC">
        <w:t>(Online) Available at: https://www.westyorkshire.police.uk/sites/default/files/2024- 11/county_lines_practitioner_guidance.pdf</w:t>
      </w:r>
      <w:proofErr w:type="gramStart"/>
      <w:r w:rsidRPr="009266FC">
        <w:t>#:~</w:t>
      </w:r>
      <w:proofErr w:type="gramEnd"/>
      <w:r w:rsidRPr="009266FC">
        <w:t>:text=County%20lines%20is%20a%20major%2C%20cross-cutting%20issue%20involving,agencies%20and%20VCS%20%28voluntary%20and%20community%20sector%29%20organisations. (Accessed: 20 July 2025)</w:t>
      </w:r>
    </w:p>
    <w:p w14:paraId="31289FAE" w14:textId="77777777" w:rsidR="007B1516" w:rsidRPr="009266FC" w:rsidRDefault="007B1516" w:rsidP="007B1516">
      <w:pPr>
        <w:spacing w:after="240"/>
      </w:pPr>
    </w:p>
    <w:p w14:paraId="7E829ED0" w14:textId="77777777" w:rsidR="007B1516" w:rsidRDefault="007B1516" w:rsidP="007B1516">
      <w:pPr>
        <w:spacing w:after="240"/>
      </w:pPr>
      <w:r w:rsidRPr="000135B1">
        <w:t xml:space="preserve">Home Office (2019). </w:t>
      </w:r>
      <w:r w:rsidRPr="000135B1">
        <w:rPr>
          <w:i/>
          <w:iCs/>
        </w:rPr>
        <w:t>Home Office announces first wave of 20,000 police officer uplift</w:t>
      </w:r>
      <w:r w:rsidRPr="000135B1">
        <w:t xml:space="preserve">. </w:t>
      </w:r>
      <w:r w:rsidRPr="009266FC">
        <w:t>(</w:t>
      </w:r>
      <w:r w:rsidRPr="000135B1">
        <w:t>online</w:t>
      </w:r>
      <w:r w:rsidRPr="009266FC">
        <w:t>)</w:t>
      </w:r>
      <w:r w:rsidRPr="000135B1">
        <w:t xml:space="preserve"> GOV.UK. Available at: </w:t>
      </w:r>
      <w:hyperlink r:id="rId15" w:history="1">
        <w:r w:rsidRPr="000135B1">
          <w:rPr>
            <w:rStyle w:val="Hyperlink"/>
          </w:rPr>
          <w:t>https://www.gov.uk/government/news/home-office-announces-first-wave-of-20000-police-officer-uplift</w:t>
        </w:r>
      </w:hyperlink>
      <w:r w:rsidRPr="000135B1">
        <w:t>.</w:t>
      </w:r>
    </w:p>
    <w:p w14:paraId="74139223" w14:textId="140999FA" w:rsidR="007B1516" w:rsidRPr="009266FC" w:rsidRDefault="007B1516" w:rsidP="007B1516">
      <w:pPr>
        <w:spacing w:after="240"/>
      </w:pPr>
      <w:r w:rsidRPr="008E7984">
        <w:lastRenderedPageBreak/>
        <w:t xml:space="preserve">Home Office (2023). Criminal exploitation of children and vulnerable adults: county lines. [online] Gov.uk. Available at: </w:t>
      </w:r>
      <w:hyperlink r:id="rId16" w:history="1">
        <w:r w:rsidR="004D2A16" w:rsidRPr="008E0E9B">
          <w:rPr>
            <w:rStyle w:val="Hyperlink"/>
          </w:rPr>
          <w:t>https://www.gov.uk/government/publications/criminal-exploitation-of-children-and-vulnerable-adults-county-lines/criminal-exploitation-of-children-and-vulnerable-adults-county-lines</w:t>
        </w:r>
      </w:hyperlink>
      <w:r w:rsidR="004D2A16">
        <w:t xml:space="preserve"> (Accessed: 20 July 2025).</w:t>
      </w:r>
    </w:p>
    <w:p w14:paraId="2DDA3D3B" w14:textId="77777777" w:rsidR="007B1516" w:rsidRDefault="007B1516" w:rsidP="007B1516">
      <w:pPr>
        <w:spacing w:after="240"/>
      </w:pPr>
    </w:p>
    <w:p w14:paraId="286BC54B" w14:textId="77777777" w:rsidR="007B1516" w:rsidRDefault="007B1516" w:rsidP="007B1516">
      <w:pPr>
        <w:spacing w:after="240"/>
      </w:pPr>
      <w:r>
        <w:t xml:space="preserve">Independent Office for Police Conduct (2023). </w:t>
      </w:r>
      <w:r>
        <w:rPr>
          <w:i/>
          <w:iCs/>
        </w:rPr>
        <w:t xml:space="preserve">Corruption charges for former Thames Valley Police staff member. </w:t>
      </w:r>
      <w:r>
        <w:t>Available at:</w:t>
      </w:r>
      <w:r>
        <w:t xml:space="preserve"> </w:t>
      </w:r>
      <w:hyperlink r:id="rId17" w:history="1">
        <w:r w:rsidRPr="008E0E9B">
          <w:rPr>
            <w:rStyle w:val="Hyperlink"/>
          </w:rPr>
          <w:t>https://www.policeconduct.gov.uk/news/corruption-charges-former-thames-valley-police-staff-member#:~:text=Catherine%20Arrol%2C%2028%2C%20who%20was%20a%20TVP%20call,and%20four%20charges%20of%20misconduct%20in%20public%20office</w:t>
        </w:r>
      </w:hyperlink>
      <w:r>
        <w:t xml:space="preserve"> (Accessed: 20 July 2025)</w:t>
      </w:r>
    </w:p>
    <w:p w14:paraId="497CA550" w14:textId="77777777" w:rsidR="007B1516" w:rsidRPr="00FF6F80" w:rsidRDefault="007B1516" w:rsidP="007B1516">
      <w:proofErr w:type="spellStart"/>
      <w:r w:rsidRPr="00FF6F80">
        <w:t>Ioannou</w:t>
      </w:r>
      <w:proofErr w:type="spellEnd"/>
      <w:r>
        <w:t>, M.</w:t>
      </w:r>
      <w:r w:rsidRPr="00FF6F80">
        <w:t xml:space="preserve">, John </w:t>
      </w:r>
      <w:proofErr w:type="spellStart"/>
      <w:r w:rsidRPr="00FF6F80">
        <w:t>Synnott</w:t>
      </w:r>
      <w:proofErr w:type="spellEnd"/>
      <w:r>
        <w:t>, J.</w:t>
      </w:r>
      <w:r w:rsidRPr="00FF6F80">
        <w:t xml:space="preserve"> &amp; Lewin</w:t>
      </w:r>
      <w:r>
        <w:t xml:space="preserve">, R. (2023) </w:t>
      </w:r>
      <w:r w:rsidRPr="00FF6F80">
        <w:rPr>
          <w:i/>
          <w:iCs/>
        </w:rPr>
        <w:t>An Examination of the Insights and Experiences of Cuckooing Expert</w:t>
      </w:r>
      <w:r>
        <w:rPr>
          <w:i/>
          <w:iCs/>
        </w:rPr>
        <w:t xml:space="preserve">. </w:t>
      </w:r>
      <w:r>
        <w:t xml:space="preserve">(online) Available at: </w:t>
      </w:r>
      <w:hyperlink r:id="rId18" w:history="1">
        <w:r w:rsidRPr="008E0E9B">
          <w:rPr>
            <w:rStyle w:val="Hyperlink"/>
          </w:rPr>
          <w:t>https://pure.hud.ac.uk/ws/portalfiles/portal/80693564/Cuckooing_Report_Final.pdf</w:t>
        </w:r>
      </w:hyperlink>
      <w:r>
        <w:t xml:space="preserve"> (Accessed: 20 July 2025).</w:t>
      </w:r>
    </w:p>
    <w:p w14:paraId="4DDECA73" w14:textId="77777777" w:rsidR="007B1516" w:rsidRPr="00FF6F80" w:rsidRDefault="007B1516" w:rsidP="007B1516"/>
    <w:p w14:paraId="77097631" w14:textId="77777777" w:rsidR="007B1516" w:rsidRPr="009266FC" w:rsidRDefault="007B1516" w:rsidP="007B1516"/>
    <w:p w14:paraId="41081C87" w14:textId="77777777" w:rsidR="007B1516" w:rsidRPr="009266FC" w:rsidRDefault="007B1516" w:rsidP="007B1516"/>
    <w:p w14:paraId="6F3B4214" w14:textId="77777777" w:rsidR="007B1516" w:rsidRPr="009266FC" w:rsidRDefault="007B1516" w:rsidP="007B1516">
      <w:r w:rsidRPr="009266FC">
        <w:t xml:space="preserve">Jeeves, P. (2024) ‘Record number of police officers signed off with poor mental health in the past year’, </w:t>
      </w:r>
      <w:r w:rsidRPr="009266FC">
        <w:rPr>
          <w:i/>
          <w:iCs/>
        </w:rPr>
        <w:t>Express,</w:t>
      </w:r>
      <w:r w:rsidRPr="009266FC">
        <w:t xml:space="preserve"> 3</w:t>
      </w:r>
      <w:r w:rsidRPr="009266FC">
        <w:rPr>
          <w:vertAlign w:val="superscript"/>
        </w:rPr>
        <w:t>rd</w:t>
      </w:r>
      <w:r w:rsidRPr="009266FC">
        <w:t xml:space="preserve"> September. Available at: </w:t>
      </w:r>
      <w:hyperlink r:id="rId19" w:history="1">
        <w:r w:rsidRPr="009266FC">
          <w:rPr>
            <w:rStyle w:val="Hyperlink"/>
          </w:rPr>
          <w:t>https://www.express.co.uk/news/uk/1943924/record-number-of-police-officers</w:t>
        </w:r>
      </w:hyperlink>
      <w:r w:rsidRPr="009266FC">
        <w:t xml:space="preserve"> (Accessed: 5</w:t>
      </w:r>
      <w:r w:rsidRPr="009266FC">
        <w:rPr>
          <w:vertAlign w:val="superscript"/>
        </w:rPr>
        <w:t xml:space="preserve"> </w:t>
      </w:r>
      <w:r w:rsidRPr="009266FC">
        <w:t xml:space="preserve">July 2025). </w:t>
      </w:r>
    </w:p>
    <w:p w14:paraId="4F62EDB4" w14:textId="77777777" w:rsidR="007B1516" w:rsidRPr="009266FC" w:rsidRDefault="007B1516" w:rsidP="007B1516"/>
    <w:p w14:paraId="2145F6B9" w14:textId="77777777" w:rsidR="007B1516" w:rsidRPr="009266FC" w:rsidRDefault="007B1516" w:rsidP="007B1516"/>
    <w:p w14:paraId="1416D301" w14:textId="77777777" w:rsidR="007B1516" w:rsidRPr="009266FC" w:rsidRDefault="007B1516" w:rsidP="007B1516">
      <w:pPr>
        <w:spacing w:after="240"/>
      </w:pPr>
      <w:r>
        <w:t>Police Federation</w:t>
      </w:r>
      <w:r w:rsidRPr="003F3111">
        <w:t xml:space="preserve"> (2024). </w:t>
      </w:r>
      <w:r w:rsidRPr="003F3111">
        <w:rPr>
          <w:i/>
          <w:iCs/>
        </w:rPr>
        <w:t>Response officer’s job is ‘wide, varied and unpredictable’</w:t>
      </w:r>
      <w:r w:rsidRPr="003F3111">
        <w:t xml:space="preserve">. </w:t>
      </w:r>
      <w:r w:rsidRPr="009266FC">
        <w:t>(</w:t>
      </w:r>
      <w:r w:rsidRPr="003F3111">
        <w:t>online</w:t>
      </w:r>
      <w:r w:rsidRPr="009266FC">
        <w:t xml:space="preserve">) </w:t>
      </w:r>
      <w:r w:rsidRPr="003F3111">
        <w:t xml:space="preserve">Polfed.org. Available at: </w:t>
      </w:r>
      <w:hyperlink r:id="rId20" w:history="1">
        <w:r w:rsidRPr="003F3111">
          <w:rPr>
            <w:rStyle w:val="Hyperlink"/>
          </w:rPr>
          <w:t>https://www.polfed.org/dyfedpowys/news/2024/response-officer-s-job-is-wide-varied-and-unpredictable/</w:t>
        </w:r>
      </w:hyperlink>
      <w:r w:rsidRPr="009266FC">
        <w:t xml:space="preserve"> (Accessed: 20 July 2025)</w:t>
      </w:r>
    </w:p>
    <w:p w14:paraId="4AA97EE4" w14:textId="77777777" w:rsidR="007B1516" w:rsidRPr="009266FC" w:rsidRDefault="007B1516" w:rsidP="007B1516">
      <w:pPr>
        <w:spacing w:after="240"/>
      </w:pPr>
    </w:p>
    <w:p w14:paraId="6375CD23" w14:textId="77777777" w:rsidR="007B1516" w:rsidRPr="009266FC" w:rsidRDefault="007B1516" w:rsidP="007B1516">
      <w:pPr>
        <w:spacing w:after="240"/>
      </w:pPr>
      <w:r w:rsidRPr="00E8381D">
        <w:t xml:space="preserve">Local Government Association (2018). </w:t>
      </w:r>
      <w:r w:rsidRPr="00E8381D">
        <w:rPr>
          <w:i/>
          <w:iCs/>
        </w:rPr>
        <w:t>The relationship between family violence and youth offending Report</w:t>
      </w:r>
      <w:r w:rsidRPr="00E8381D">
        <w:t xml:space="preserve">. [online] </w:t>
      </w:r>
      <w:r w:rsidRPr="00E8381D">
        <w:rPr>
          <w:i/>
          <w:iCs/>
        </w:rPr>
        <w:t>Local Government Association</w:t>
      </w:r>
      <w:r w:rsidRPr="00E8381D">
        <w:t xml:space="preserve">. Available at: </w:t>
      </w:r>
      <w:hyperlink r:id="rId21" w:history="1">
        <w:r w:rsidRPr="00E8381D">
          <w:rPr>
            <w:rStyle w:val="Hyperlink"/>
          </w:rPr>
          <w:t>https://www.local.gov.uk/sites/default/files/documents/15%2034%20-%20The%20relationship%20between%20family%20violence%20and%20youth%20offending-V4_1.pdf</w:t>
        </w:r>
      </w:hyperlink>
      <w:r>
        <w:t xml:space="preserve"> (Accessed: 20 July 2025)</w:t>
      </w:r>
    </w:p>
    <w:p w14:paraId="394BAF87" w14:textId="14075044" w:rsidR="007B1516" w:rsidRDefault="007B1516" w:rsidP="007B1516">
      <w:pPr>
        <w:spacing w:after="240"/>
      </w:pPr>
      <w:r w:rsidRPr="000135B1">
        <w:t xml:space="preserve">Metropolitan Police (2023). </w:t>
      </w:r>
      <w:r w:rsidRPr="000135B1">
        <w:rPr>
          <w:i/>
          <w:iCs/>
        </w:rPr>
        <w:t>Unconscious bias training within the Met from March 2022 to March 2023</w:t>
      </w:r>
      <w:r w:rsidRPr="000135B1">
        <w:t xml:space="preserve">. [online] Unconscious bias training within the Met from March 2022 to March 2023. Available at: </w:t>
      </w:r>
      <w:hyperlink r:id="rId22" w:history="1">
        <w:r w:rsidRPr="000135B1">
          <w:rPr>
            <w:rStyle w:val="Hyperlink"/>
          </w:rPr>
          <w:t>https://www.met.police.uk/foi-ai/metropolitan-police/disclosure-2023/april-2023/unconscious-bias-training-met-march2022-march2023/</w:t>
        </w:r>
      </w:hyperlink>
      <w:r>
        <w:t xml:space="preserve"> (Accessed: 20 July 2025)</w:t>
      </w:r>
    </w:p>
    <w:p w14:paraId="27E7DBF0" w14:textId="5BABD90C" w:rsidR="00B76CDC" w:rsidRPr="009266FC" w:rsidRDefault="00B76CDC" w:rsidP="00B76CDC">
      <w:pPr>
        <w:spacing w:after="240"/>
      </w:pPr>
      <w:r>
        <w:t>Metropolitan Police</w:t>
      </w:r>
      <w:r w:rsidRPr="008E7984">
        <w:t xml:space="preserve"> (2025). Six found guilty of murder of </w:t>
      </w:r>
      <w:proofErr w:type="spellStart"/>
      <w:r w:rsidRPr="008E7984">
        <w:t>Janayo</w:t>
      </w:r>
      <w:proofErr w:type="spellEnd"/>
      <w:r w:rsidRPr="008E7984">
        <w:t xml:space="preserve"> </w:t>
      </w:r>
      <w:proofErr w:type="spellStart"/>
      <w:r w:rsidRPr="008E7984">
        <w:t>Lucima</w:t>
      </w:r>
      <w:proofErr w:type="spellEnd"/>
      <w:r w:rsidRPr="008E7984">
        <w:t xml:space="preserve">. [online] </w:t>
      </w:r>
      <w:proofErr w:type="spellStart"/>
      <w:r w:rsidRPr="008E7984">
        <w:t>Mynewsdesk</w:t>
      </w:r>
      <w:proofErr w:type="spellEnd"/>
      <w:r w:rsidRPr="008E7984">
        <w:t xml:space="preserve">. Available at: </w:t>
      </w:r>
      <w:hyperlink r:id="rId23" w:history="1">
        <w:r w:rsidRPr="008E0E9B">
          <w:rPr>
            <w:rStyle w:val="Hyperlink"/>
          </w:rPr>
          <w:t>https://news.met.police.uk/news/six-found-guilty-of-murder-of-janayo-lucima-499446</w:t>
        </w:r>
        <w:r w:rsidRPr="008E0E9B">
          <w:rPr>
            <w:rStyle w:val="Hyperlink"/>
          </w:rPr>
          <w:t>(</w:t>
        </w:r>
        <w:r w:rsidRPr="008E0E9B">
          <w:rPr>
            <w:rStyle w:val="Hyperlink"/>
          </w:rPr>
          <w:t>Accessed</w:t>
        </w:r>
      </w:hyperlink>
      <w:r>
        <w:t xml:space="preserve">: </w:t>
      </w:r>
      <w:r w:rsidRPr="008E7984">
        <w:t>21 Jul</w:t>
      </w:r>
      <w:r>
        <w:t>y</w:t>
      </w:r>
      <w:r w:rsidRPr="008E7984">
        <w:t xml:space="preserve"> 2025</w:t>
      </w:r>
      <w:r>
        <w:t>)</w:t>
      </w:r>
      <w:r w:rsidRPr="008E7984">
        <w:t>.</w:t>
      </w:r>
    </w:p>
    <w:p w14:paraId="779EF347" w14:textId="77777777" w:rsidR="00B76CDC" w:rsidRPr="009266FC" w:rsidRDefault="00B76CDC" w:rsidP="007B1516">
      <w:pPr>
        <w:spacing w:after="240"/>
      </w:pPr>
    </w:p>
    <w:p w14:paraId="27999287" w14:textId="77777777" w:rsidR="007B1516" w:rsidRPr="009266FC" w:rsidRDefault="007B1516" w:rsidP="007B1516"/>
    <w:p w14:paraId="49971FA2" w14:textId="77777777" w:rsidR="007B1516" w:rsidRPr="009266FC" w:rsidRDefault="007B1516" w:rsidP="007B1516">
      <w:r w:rsidRPr="009266FC">
        <w:t xml:space="preserve">Miller, J.K., McDougall, S., Thomas, S. &amp; Wiener, J. M. (2017) ‘Impairment in active navigation from trauma and post-traumatic stress disorder’, </w:t>
      </w:r>
      <w:r w:rsidRPr="009266FC">
        <w:rPr>
          <w:i/>
          <w:iCs/>
        </w:rPr>
        <w:t xml:space="preserve">Neurobiology of Learning and </w:t>
      </w:r>
      <w:proofErr w:type="spellStart"/>
      <w:r w:rsidRPr="009266FC">
        <w:rPr>
          <w:i/>
          <w:iCs/>
        </w:rPr>
        <w:t>Memeory</w:t>
      </w:r>
      <w:proofErr w:type="spellEnd"/>
      <w:r w:rsidRPr="009266FC">
        <w:rPr>
          <w:i/>
          <w:iCs/>
        </w:rPr>
        <w:t xml:space="preserve">, </w:t>
      </w:r>
      <w:r w:rsidRPr="009266FC">
        <w:t>140, pp. 114-123. DOI: 10.1016/j.nlm.2017.02.019</w:t>
      </w:r>
    </w:p>
    <w:p w14:paraId="45A5547B" w14:textId="77777777" w:rsidR="007B1516" w:rsidRPr="009266FC" w:rsidRDefault="007B1516" w:rsidP="007B1516"/>
    <w:p w14:paraId="72A6C939" w14:textId="77777777" w:rsidR="007B1516" w:rsidRPr="009266FC" w:rsidRDefault="007B1516" w:rsidP="007B1516">
      <w:pPr>
        <w:spacing w:after="240"/>
      </w:pPr>
    </w:p>
    <w:p w14:paraId="0382880C" w14:textId="77777777" w:rsidR="007B1516" w:rsidRPr="00E8381D" w:rsidRDefault="007B1516" w:rsidP="007B1516">
      <w:pPr>
        <w:spacing w:after="240"/>
      </w:pPr>
      <w:r w:rsidRPr="00E8381D">
        <w:t xml:space="preserve">Ministry </w:t>
      </w:r>
      <w:proofErr w:type="gramStart"/>
      <w:r w:rsidRPr="00E8381D">
        <w:t>Of</w:t>
      </w:r>
      <w:proofErr w:type="gramEnd"/>
      <w:r w:rsidRPr="00E8381D">
        <w:t xml:space="preserve"> Justice (2024). </w:t>
      </w:r>
      <w:r w:rsidRPr="00E8381D">
        <w:rPr>
          <w:i/>
          <w:iCs/>
        </w:rPr>
        <w:t>Turnaround programme year one management information Ad hoc statistical release Turnaround programme year one management information Ad hoc statistical release</w:t>
      </w:r>
      <w:r w:rsidRPr="00E8381D">
        <w:t xml:space="preserve">. [online] Available at: </w:t>
      </w:r>
      <w:hyperlink r:id="rId24" w:history="1">
        <w:r w:rsidRPr="00E8381D">
          <w:rPr>
            <w:rStyle w:val="Hyperlink"/>
          </w:rPr>
          <w:t>https://assets.publishing.service.gov.uk/media/671bc9e51037a76fc9903e66/Signed_off_Turnaround_programme_year_one_management_information__web__1_.pdf</w:t>
        </w:r>
      </w:hyperlink>
      <w:r>
        <w:t xml:space="preserve"> (Accessed: 20 July 2025)</w:t>
      </w:r>
    </w:p>
    <w:p w14:paraId="41A9DD0C" w14:textId="77777777" w:rsidR="007B1516" w:rsidRPr="008E7984" w:rsidRDefault="007B1516" w:rsidP="007B1516">
      <w:r w:rsidRPr="008E7984">
        <w:t xml:space="preserve">National Crime Agency (2023). The National Crime Agency marks a decade of disrupting serious and organised crime. [online] Nationalcrimeagency.gov.uk. Available at: </w:t>
      </w:r>
      <w:hyperlink r:id="rId25" w:history="1">
        <w:r w:rsidRPr="008E7984">
          <w:rPr>
            <w:rStyle w:val="Hyperlink"/>
          </w:rPr>
          <w:t>https://www.nationalcrimeagency.gov.uk/?view=article&amp;id=3196:the-national-crime-agency-marks-a-decade-of-disrupting-serious-and-organised-</w:t>
        </w:r>
      </w:hyperlink>
      <w:r w:rsidRPr="008E7984">
        <w:t xml:space="preserve"> (Accessed: 20 July 2025).</w:t>
      </w:r>
    </w:p>
    <w:p w14:paraId="2C91E10A" w14:textId="77777777" w:rsidR="007B1516" w:rsidRPr="009266FC" w:rsidRDefault="007B1516" w:rsidP="007B1516"/>
    <w:p w14:paraId="737301A4" w14:textId="13B8A8F8" w:rsidR="007B1516" w:rsidRDefault="007B1516" w:rsidP="007B1516">
      <w:pPr>
        <w:spacing w:after="240"/>
      </w:pPr>
      <w:r w:rsidRPr="007222BC">
        <w:t xml:space="preserve">National </w:t>
      </w:r>
      <w:r w:rsidR="004D2A16">
        <w:t xml:space="preserve">Police Chiefs </w:t>
      </w:r>
      <w:r w:rsidRPr="007222BC">
        <w:t xml:space="preserve">Council (2024). </w:t>
      </w:r>
      <w:r w:rsidRPr="007222BC">
        <w:rPr>
          <w:i/>
          <w:iCs/>
        </w:rPr>
        <w:t xml:space="preserve">Freedom of Information </w:t>
      </w:r>
      <w:proofErr w:type="gramStart"/>
      <w:r w:rsidRPr="007222BC">
        <w:rPr>
          <w:i/>
          <w:iCs/>
        </w:rPr>
        <w:t xml:space="preserve">Request </w:t>
      </w:r>
      <w:r w:rsidRPr="007222BC">
        <w:t>.</w:t>
      </w:r>
      <w:proofErr w:type="gramEnd"/>
      <w:r w:rsidRPr="007222BC">
        <w:t xml:space="preserve"> [online] National </w:t>
      </w:r>
      <w:r w:rsidR="004D2A16">
        <w:t>Police Chiefs</w:t>
      </w:r>
      <w:r w:rsidRPr="007222BC">
        <w:t xml:space="preserve"> </w:t>
      </w:r>
      <w:proofErr w:type="gramStart"/>
      <w:r w:rsidRPr="007222BC">
        <w:t>Council .</w:t>
      </w:r>
      <w:proofErr w:type="gramEnd"/>
      <w:r w:rsidRPr="007222BC">
        <w:t xml:space="preserve"> Available at: </w:t>
      </w:r>
      <w:hyperlink r:id="rId26" w:history="1">
        <w:r w:rsidRPr="007222BC">
          <w:rPr>
            <w:rStyle w:val="Hyperlink"/>
          </w:rPr>
          <w:t>https://www.npcc.police.uk/SysSiteAssets/media/downloads/publications/disclosure-logs/workforce-coordination-committee/2024/246-2024-officer--staff-suspected-suicide-statistics.pdf</w:t>
        </w:r>
      </w:hyperlink>
      <w:r>
        <w:t xml:space="preserve"> (Accessed: 20 July 2025)</w:t>
      </w:r>
    </w:p>
    <w:p w14:paraId="1DD71B99" w14:textId="77777777" w:rsidR="007B1516" w:rsidRPr="009266FC" w:rsidRDefault="007B1516" w:rsidP="007B1516">
      <w:pPr>
        <w:spacing w:after="240"/>
      </w:pPr>
      <w:bookmarkStart w:id="0" w:name="_GoBack"/>
      <w:bookmarkEnd w:id="0"/>
    </w:p>
    <w:p w14:paraId="604A75E7" w14:textId="1EC7A2D7" w:rsidR="007B1516" w:rsidRPr="009266FC" w:rsidRDefault="007B1516" w:rsidP="007B1516">
      <w:pPr>
        <w:spacing w:after="240"/>
      </w:pPr>
      <w:r w:rsidRPr="007222BC">
        <w:t xml:space="preserve">NPCC (2019). </w:t>
      </w:r>
      <w:r w:rsidRPr="007222BC">
        <w:rPr>
          <w:i/>
          <w:iCs/>
        </w:rPr>
        <w:t>NPCC Chair responds to government announcement on police recruitment</w:t>
      </w:r>
      <w:r w:rsidRPr="007222BC">
        <w:t>. [online] National</w:t>
      </w:r>
      <w:r w:rsidR="00B76CDC">
        <w:t xml:space="preserve"> Police </w:t>
      </w:r>
      <w:r w:rsidRPr="007222BC">
        <w:t xml:space="preserve">Council (NPCC). Available at: </w:t>
      </w:r>
      <w:hyperlink r:id="rId27" w:history="1">
        <w:r w:rsidRPr="007222BC">
          <w:rPr>
            <w:rStyle w:val="Hyperlink"/>
          </w:rPr>
          <w:t>https://news.npcc.police.uk/releases/npcc-chair-responds-to-government-announcement-on-police-recruitment</w:t>
        </w:r>
      </w:hyperlink>
      <w:r>
        <w:t xml:space="preserve"> (Accessed: 20 July 2025)</w:t>
      </w:r>
    </w:p>
    <w:p w14:paraId="2399F709" w14:textId="77777777" w:rsidR="007B1516" w:rsidRPr="009266FC" w:rsidRDefault="007B1516" w:rsidP="007B1516">
      <w:pPr>
        <w:spacing w:after="240"/>
      </w:pPr>
    </w:p>
    <w:p w14:paraId="64A6DF1F" w14:textId="77777777" w:rsidR="007B1516" w:rsidRPr="009266FC" w:rsidRDefault="007B1516" w:rsidP="007B1516">
      <w:pPr>
        <w:spacing w:after="240"/>
      </w:pPr>
      <w:r w:rsidRPr="000135B1">
        <w:t xml:space="preserve">Office for National Statistics (2024). </w:t>
      </w:r>
      <w:r w:rsidRPr="000135B1">
        <w:rPr>
          <w:i/>
          <w:iCs/>
        </w:rPr>
        <w:t>Confidence in the local police</w:t>
      </w:r>
      <w:r w:rsidRPr="000135B1">
        <w:t xml:space="preserve">. [online] www.ethnicity-facts-figures.service.gov.uk. Available at: </w:t>
      </w:r>
      <w:hyperlink r:id="rId28" w:history="1">
        <w:r w:rsidRPr="000135B1">
          <w:rPr>
            <w:rStyle w:val="Hyperlink"/>
          </w:rPr>
          <w:t>https://www.ethnicity-facts-figures.service.gov.uk/crime-justice-and-the-law/policing/confidence-in-the-local-police/latest/</w:t>
        </w:r>
      </w:hyperlink>
      <w:r>
        <w:t xml:space="preserve"> (Accessed: 20 July 2025)</w:t>
      </w:r>
    </w:p>
    <w:p w14:paraId="70CA93B5" w14:textId="77777777" w:rsidR="007B1516" w:rsidRPr="009266FC" w:rsidRDefault="007B1516" w:rsidP="007B1516">
      <w:pPr>
        <w:spacing w:after="240"/>
      </w:pPr>
    </w:p>
    <w:p w14:paraId="269172BA" w14:textId="77777777" w:rsidR="007B1516" w:rsidRPr="000135B1" w:rsidRDefault="007B1516" w:rsidP="007B1516">
      <w:pPr>
        <w:spacing w:after="240"/>
      </w:pPr>
      <w:r w:rsidRPr="000135B1">
        <w:t xml:space="preserve">Oscar Kilo (2023). </w:t>
      </w:r>
      <w:r w:rsidRPr="000135B1">
        <w:rPr>
          <w:i/>
          <w:iCs/>
        </w:rPr>
        <w:t>National Police Wellbeing Survey 2023 results | Oscar Kilo</w:t>
      </w:r>
      <w:r w:rsidRPr="000135B1">
        <w:t xml:space="preserve">. [online] www.oscarkilo.org.uk. Available at: </w:t>
      </w:r>
      <w:hyperlink r:id="rId29" w:history="1">
        <w:r w:rsidRPr="000135B1">
          <w:rPr>
            <w:rStyle w:val="Hyperlink"/>
          </w:rPr>
          <w:t>https://www.oscarkilo.org.uk/news/national-police-wellbeing-survey-2023-results</w:t>
        </w:r>
      </w:hyperlink>
      <w:r>
        <w:t xml:space="preserve"> (Accessed: 20 July 2025)</w:t>
      </w:r>
    </w:p>
    <w:p w14:paraId="34EB19AB" w14:textId="77777777" w:rsidR="007B1516" w:rsidRPr="009266FC" w:rsidRDefault="007B1516" w:rsidP="007B1516">
      <w:pPr>
        <w:spacing w:after="240"/>
      </w:pPr>
    </w:p>
    <w:p w14:paraId="3A4495A1" w14:textId="77777777" w:rsidR="007B1516" w:rsidRPr="009266FC" w:rsidRDefault="007B1516" w:rsidP="007B1516">
      <w:proofErr w:type="spellStart"/>
      <w:r w:rsidRPr="009266FC">
        <w:t>Phythian</w:t>
      </w:r>
      <w:proofErr w:type="spellEnd"/>
      <w:r w:rsidRPr="009266FC">
        <w:t xml:space="preserve"> R., Birdsall N., Kirby S., Cooper, E., Posner Z., Boulton, L. (2021) ‘Organisational and Individual Perspectives of Police Wellbeing in England and Wales’, </w:t>
      </w:r>
      <w:r w:rsidRPr="009266FC">
        <w:rPr>
          <w:i/>
          <w:iCs/>
        </w:rPr>
        <w:t>The Police Journal: Theory, Practice and Principles</w:t>
      </w:r>
      <w:r w:rsidRPr="009266FC">
        <w:t xml:space="preserve">, 96(1), pp. 128-152. DOI: 10.1177/0032258X211052250 </w:t>
      </w:r>
    </w:p>
    <w:p w14:paraId="742D1987" w14:textId="77777777" w:rsidR="007B1516" w:rsidRPr="009266FC" w:rsidRDefault="007B1516" w:rsidP="007B1516"/>
    <w:p w14:paraId="01393A4C" w14:textId="77777777" w:rsidR="007B1516" w:rsidRPr="003F3111" w:rsidRDefault="007B1516" w:rsidP="007B1516">
      <w:pPr>
        <w:spacing w:after="240"/>
      </w:pPr>
      <w:r w:rsidRPr="003F3111">
        <w:lastRenderedPageBreak/>
        <w:t xml:space="preserve">Police Federation (2021). </w:t>
      </w:r>
      <w:r w:rsidRPr="003F3111">
        <w:rPr>
          <w:i/>
          <w:iCs/>
        </w:rPr>
        <w:t xml:space="preserve">Capture Data </w:t>
      </w:r>
      <w:proofErr w:type="gramStart"/>
      <w:r w:rsidRPr="003F3111">
        <w:rPr>
          <w:i/>
          <w:iCs/>
        </w:rPr>
        <w:t>On</w:t>
      </w:r>
      <w:proofErr w:type="gramEnd"/>
      <w:r w:rsidRPr="003F3111">
        <w:rPr>
          <w:i/>
          <w:iCs/>
        </w:rPr>
        <w:t xml:space="preserve"> Traumatic Incidents</w:t>
      </w:r>
      <w:r w:rsidRPr="003F3111">
        <w:t xml:space="preserve">. [online] www.polfed.org. Available at: </w:t>
      </w:r>
      <w:hyperlink r:id="rId30" w:history="1">
        <w:r w:rsidRPr="003F3111">
          <w:rPr>
            <w:rStyle w:val="Hyperlink"/>
          </w:rPr>
          <w:t>https://www.polfed.org/avonsom/news/news-articles/capture-data-on-traumatic-incidents/</w:t>
        </w:r>
      </w:hyperlink>
      <w:r>
        <w:t xml:space="preserve"> (Accessed: 20 July 2025)</w:t>
      </w:r>
    </w:p>
    <w:p w14:paraId="0B7E189B" w14:textId="77777777" w:rsidR="007B1516" w:rsidRPr="009266FC" w:rsidRDefault="007B1516" w:rsidP="007B1516">
      <w:pPr>
        <w:rPr>
          <w:lang w:val="en-US"/>
        </w:rPr>
      </w:pPr>
    </w:p>
    <w:p w14:paraId="7F829F1D" w14:textId="77777777" w:rsidR="007B1516" w:rsidRPr="009266FC" w:rsidRDefault="007B1516" w:rsidP="007B1516">
      <w:pPr>
        <w:rPr>
          <w:rStyle w:val="Hyperlink"/>
        </w:rPr>
      </w:pPr>
      <w:r w:rsidRPr="009266FC">
        <w:rPr>
          <w:lang w:val="en-US"/>
        </w:rPr>
        <w:t xml:space="preserve">Porter, C. N. and </w:t>
      </w:r>
      <w:proofErr w:type="spellStart"/>
      <w:r w:rsidRPr="009266FC">
        <w:rPr>
          <w:lang w:val="en-US"/>
        </w:rPr>
        <w:t>Gaavin</w:t>
      </w:r>
      <w:proofErr w:type="spellEnd"/>
      <w:r w:rsidRPr="009266FC">
        <w:rPr>
          <w:lang w:val="en-US"/>
        </w:rPr>
        <w:t xml:space="preserve">, P. (2024) ‘constant pressures from all angles’: Understanding the mental health of UK police officers, </w:t>
      </w:r>
      <w:r w:rsidRPr="009266FC">
        <w:rPr>
          <w:i/>
          <w:iCs/>
          <w:lang w:val="en-US"/>
        </w:rPr>
        <w:t xml:space="preserve">The Police Journal: Theory, Practice and Principles, </w:t>
      </w:r>
      <w:r w:rsidRPr="009266FC">
        <w:rPr>
          <w:lang w:val="en-US"/>
        </w:rPr>
        <w:t xml:space="preserve">98(2), pp. 306-323. </w:t>
      </w:r>
      <w:hyperlink r:id="rId31" w:history="1">
        <w:r w:rsidRPr="009266FC">
          <w:rPr>
            <w:rStyle w:val="Hyperlink"/>
          </w:rPr>
          <w:t>https://doi.org/10.1177/0032258X241280217</w:t>
        </w:r>
      </w:hyperlink>
    </w:p>
    <w:p w14:paraId="511F18B4" w14:textId="77777777" w:rsidR="007B1516" w:rsidRPr="009266FC" w:rsidRDefault="007B1516" w:rsidP="007B1516">
      <w:pPr>
        <w:rPr>
          <w:rStyle w:val="Hyperlink"/>
        </w:rPr>
      </w:pPr>
    </w:p>
    <w:p w14:paraId="310388AF" w14:textId="77777777" w:rsidR="007B1516" w:rsidRPr="009266FC" w:rsidRDefault="007B1516" w:rsidP="007B1516">
      <w:pPr>
        <w:spacing w:after="240"/>
      </w:pPr>
    </w:p>
    <w:p w14:paraId="6F9F6C80" w14:textId="77777777" w:rsidR="007B1516" w:rsidRPr="009266FC" w:rsidRDefault="007B1516" w:rsidP="007B1516">
      <w:pPr>
        <w:spacing w:after="240"/>
      </w:pPr>
      <w:proofErr w:type="spellStart"/>
      <w:r w:rsidRPr="00E8381D">
        <w:t>Quigg</w:t>
      </w:r>
      <w:proofErr w:type="spellEnd"/>
      <w:r w:rsidRPr="00E8381D">
        <w:t xml:space="preserve">, Z., Smith, C., Hughes, K., Wilson, C., Butler, N., Jones, L. and Bellis, M.A. (2023). </w:t>
      </w:r>
      <w:r w:rsidRPr="00E8381D">
        <w:rPr>
          <w:i/>
          <w:iCs/>
        </w:rPr>
        <w:t>Early intervention crime reduction</w:t>
      </w:r>
      <w:r w:rsidRPr="00E8381D">
        <w:t xml:space="preserve">. [online] Available at: </w:t>
      </w:r>
      <w:hyperlink r:id="rId32" w:history="1">
        <w:r w:rsidRPr="00E8381D">
          <w:rPr>
            <w:rStyle w:val="Hyperlink"/>
          </w:rPr>
          <w:t>https://phwwhocc.co.uk/wp-content/uploads/2023/11/Everybodys-Business-Early-Intervention-Crime-Reduction-LJMUPHW-November-2023.pdf</w:t>
        </w:r>
      </w:hyperlink>
      <w:r>
        <w:t xml:space="preserve"> (Accessed: 20 July 2025)</w:t>
      </w:r>
    </w:p>
    <w:p w14:paraId="52125CEA" w14:textId="77777777" w:rsidR="007B1516" w:rsidRPr="009266FC" w:rsidRDefault="007B1516" w:rsidP="007B1516">
      <w:pPr>
        <w:spacing w:after="240"/>
      </w:pPr>
    </w:p>
    <w:p w14:paraId="258364EF" w14:textId="77777777" w:rsidR="007B1516" w:rsidRPr="00E8381D" w:rsidRDefault="007B1516" w:rsidP="007B1516">
      <w:pPr>
        <w:spacing w:after="240"/>
      </w:pPr>
      <w:r w:rsidRPr="00E8381D">
        <w:t xml:space="preserve">Ross, A., Duckworth, K., Smith, D., </w:t>
      </w:r>
      <w:proofErr w:type="spellStart"/>
      <w:r w:rsidRPr="00E8381D">
        <w:t>Wyness</w:t>
      </w:r>
      <w:proofErr w:type="spellEnd"/>
      <w:r w:rsidRPr="00E8381D">
        <w:t xml:space="preserve">, G. and </w:t>
      </w:r>
      <w:proofErr w:type="spellStart"/>
      <w:r w:rsidRPr="00E8381D">
        <w:t>Schoon</w:t>
      </w:r>
      <w:proofErr w:type="spellEnd"/>
      <w:r w:rsidRPr="00E8381D">
        <w:t xml:space="preserve">, I. (2010). </w:t>
      </w:r>
      <w:r w:rsidRPr="00E8381D">
        <w:rPr>
          <w:i/>
          <w:iCs/>
        </w:rPr>
        <w:t>Prevention and Reduction: A review of strategies for intervening early to prevent or reduce youth crime and anti-social behaviour Centre for Analysis of Youth Transitions (CAYT)</w:t>
      </w:r>
      <w:r w:rsidRPr="00E8381D">
        <w:t xml:space="preserve">. [online] Available at: </w:t>
      </w:r>
      <w:hyperlink r:id="rId33" w:history="1">
        <w:r w:rsidRPr="00E8381D">
          <w:rPr>
            <w:rStyle w:val="Hyperlink"/>
          </w:rPr>
          <w:t>https://assets.publishing.service.gov.uk/media/5a7a36f2e5274a34770e5114/DFE-RR111.pdf</w:t>
        </w:r>
      </w:hyperlink>
      <w:r>
        <w:t xml:space="preserve"> (Accessed: 20 July 2025)</w:t>
      </w:r>
    </w:p>
    <w:p w14:paraId="3CC3FC31" w14:textId="77777777" w:rsidR="007B1516" w:rsidRPr="009266FC" w:rsidRDefault="007B1516" w:rsidP="007B1516">
      <w:pPr>
        <w:rPr>
          <w:rStyle w:val="Hyperlink"/>
        </w:rPr>
      </w:pPr>
    </w:p>
    <w:p w14:paraId="45AEB5B3" w14:textId="77777777" w:rsidR="007B1516" w:rsidRPr="009266FC" w:rsidRDefault="007B1516" w:rsidP="007B1516">
      <w:pPr>
        <w:rPr>
          <w:rStyle w:val="Hyperlink"/>
        </w:rPr>
      </w:pPr>
    </w:p>
    <w:p w14:paraId="5A7D5BF5" w14:textId="77777777" w:rsidR="007B1516" w:rsidRPr="009266FC" w:rsidRDefault="007B1516" w:rsidP="007B1516">
      <w:pPr>
        <w:spacing w:after="240"/>
      </w:pPr>
      <w:r w:rsidRPr="003F3111">
        <w:t>S</w:t>
      </w:r>
      <w:r w:rsidRPr="009266FC">
        <w:t>u</w:t>
      </w:r>
      <w:r w:rsidRPr="003F3111">
        <w:t xml:space="preserve">ssex Police Federation (2024). </w:t>
      </w:r>
      <w:r w:rsidRPr="003F3111">
        <w:rPr>
          <w:i/>
          <w:iCs/>
        </w:rPr>
        <w:t>Startling rise in mental ill health among police officers</w:t>
      </w:r>
      <w:r w:rsidRPr="003F3111">
        <w:t xml:space="preserve">. [online] Polfed.org. Available at: </w:t>
      </w:r>
      <w:hyperlink r:id="rId34" w:history="1">
        <w:r w:rsidRPr="003F3111">
          <w:rPr>
            <w:rStyle w:val="Hyperlink"/>
          </w:rPr>
          <w:t>https://www.polfed.org/sussex/news/2024/startling-rise-in-mental-ill-health-among-police-officers/</w:t>
        </w:r>
      </w:hyperlink>
      <w:r>
        <w:t xml:space="preserve"> (Accessed: 20 July 2025)</w:t>
      </w:r>
    </w:p>
    <w:p w14:paraId="163DAE3B" w14:textId="77777777" w:rsidR="007B1516" w:rsidRPr="009266FC" w:rsidRDefault="007B1516" w:rsidP="007B1516">
      <w:pPr>
        <w:rPr>
          <w:lang w:val="en-US"/>
        </w:rPr>
      </w:pPr>
    </w:p>
    <w:p w14:paraId="5751DA4F" w14:textId="77777777" w:rsidR="007B1516" w:rsidRPr="003F3111" w:rsidRDefault="007B1516" w:rsidP="007B1516">
      <w:pPr>
        <w:spacing w:after="240"/>
      </w:pPr>
      <w:proofErr w:type="spellStart"/>
      <w:r w:rsidRPr="003F3111">
        <w:t>Teles</w:t>
      </w:r>
      <w:proofErr w:type="spellEnd"/>
      <w:r w:rsidRPr="003F3111">
        <w:t xml:space="preserve">, D.O., Oliveira, R.A. de, </w:t>
      </w:r>
      <w:proofErr w:type="spellStart"/>
      <w:r w:rsidRPr="003F3111">
        <w:t>Parnaíba</w:t>
      </w:r>
      <w:proofErr w:type="spellEnd"/>
      <w:r w:rsidRPr="003F3111">
        <w:t xml:space="preserve">, A.L. de O., Rios, M.A., Machado, M.B., Aquino, P. de S., Menezes, P.R. de, Ribeiro, S.G., Soares, P.R.A.L., </w:t>
      </w:r>
      <w:proofErr w:type="spellStart"/>
      <w:r w:rsidRPr="003F3111">
        <w:t>Biazus</w:t>
      </w:r>
      <w:proofErr w:type="spellEnd"/>
      <w:r w:rsidRPr="003F3111">
        <w:t xml:space="preserve"> </w:t>
      </w:r>
      <w:proofErr w:type="spellStart"/>
      <w:r w:rsidRPr="003F3111">
        <w:t>Dalcin</w:t>
      </w:r>
      <w:proofErr w:type="spellEnd"/>
      <w:r w:rsidRPr="003F3111">
        <w:t xml:space="preserve">, C. and Pinheiro, A.K.B. (2024). Assessment of the Mental Health of Police Officers: A Systematic Review of Specific Instruments. </w:t>
      </w:r>
      <w:r w:rsidRPr="003F3111">
        <w:rPr>
          <w:i/>
          <w:iCs/>
        </w:rPr>
        <w:t>International Journal of Environmental Research and Public Health</w:t>
      </w:r>
      <w:r w:rsidRPr="003F3111">
        <w:t xml:space="preserve">, 21(10), p.1300. </w:t>
      </w:r>
      <w:proofErr w:type="spellStart"/>
      <w:proofErr w:type="gramStart"/>
      <w:r w:rsidRPr="003F3111">
        <w:t>doi:https</w:t>
      </w:r>
      <w:proofErr w:type="spellEnd"/>
      <w:r w:rsidRPr="003F3111">
        <w:t>://doi.org/10.3390/ijerph21101300</w:t>
      </w:r>
      <w:proofErr w:type="gramEnd"/>
      <w:r w:rsidRPr="003F3111">
        <w:t>.</w:t>
      </w:r>
    </w:p>
    <w:p w14:paraId="7A30F079" w14:textId="77777777" w:rsidR="007B1516" w:rsidRPr="009266FC" w:rsidRDefault="007B1516" w:rsidP="007B1516"/>
    <w:p w14:paraId="428641C0" w14:textId="77777777" w:rsidR="007B1516" w:rsidRPr="003F3111" w:rsidRDefault="007B1516" w:rsidP="007B1516">
      <w:pPr>
        <w:spacing w:after="240" w:line="360" w:lineRule="auto"/>
      </w:pPr>
      <w:proofErr w:type="spellStart"/>
      <w:r w:rsidRPr="003F3111">
        <w:t>Torquati</w:t>
      </w:r>
      <w:proofErr w:type="spellEnd"/>
      <w:r w:rsidRPr="003F3111">
        <w:t xml:space="preserve">, L., Mielke, G.I., Brown, W.J., Burton, N.W. and Kolbe-Alexander, T.L. (2019). Shift Work and Poor Mental Health: </w:t>
      </w:r>
      <w:proofErr w:type="gramStart"/>
      <w:r w:rsidRPr="003F3111">
        <w:t>a</w:t>
      </w:r>
      <w:proofErr w:type="gramEnd"/>
      <w:r w:rsidRPr="003F3111">
        <w:t xml:space="preserve"> Meta-Analysis of Longitudinal Studies. </w:t>
      </w:r>
      <w:r w:rsidRPr="003F3111">
        <w:rPr>
          <w:i/>
          <w:iCs/>
        </w:rPr>
        <w:t>American Journal of Public Health</w:t>
      </w:r>
      <w:r w:rsidRPr="003F3111">
        <w:t xml:space="preserve">, [online] 109(11), </w:t>
      </w:r>
      <w:proofErr w:type="gramStart"/>
      <w:r w:rsidRPr="003F3111">
        <w:t>pp.e</w:t>
      </w:r>
      <w:proofErr w:type="gramEnd"/>
      <w:r w:rsidRPr="003F3111">
        <w:t xml:space="preserve">13–e20. </w:t>
      </w:r>
      <w:proofErr w:type="spellStart"/>
      <w:proofErr w:type="gramStart"/>
      <w:r w:rsidRPr="003F3111">
        <w:t>doi:https</w:t>
      </w:r>
      <w:proofErr w:type="spellEnd"/>
      <w:r w:rsidRPr="003F3111">
        <w:t>://doi.org/10.2105/ajph.2019.305278</w:t>
      </w:r>
      <w:proofErr w:type="gramEnd"/>
      <w:r w:rsidRPr="003F3111">
        <w:t>.</w:t>
      </w:r>
    </w:p>
    <w:p w14:paraId="33953CE4" w14:textId="77777777" w:rsidR="007B1516" w:rsidRPr="009266FC" w:rsidRDefault="007B1516" w:rsidP="007B1516">
      <w:pPr>
        <w:rPr>
          <w:lang w:val="en-US"/>
        </w:rPr>
      </w:pPr>
    </w:p>
    <w:p w14:paraId="7F4DBE02" w14:textId="77777777" w:rsidR="007B1516" w:rsidRPr="009266FC" w:rsidRDefault="007B1516" w:rsidP="007B1516">
      <w:pPr>
        <w:spacing w:after="240"/>
      </w:pPr>
      <w:r w:rsidRPr="007222BC">
        <w:t xml:space="preserve">UK Government (2010). </w:t>
      </w:r>
      <w:r w:rsidRPr="007222BC">
        <w:rPr>
          <w:i/>
          <w:iCs/>
        </w:rPr>
        <w:t>Equality Act 2010</w:t>
      </w:r>
      <w:r w:rsidRPr="007222BC">
        <w:t xml:space="preserve">. [online] Legislation.gov.uk. Available at: </w:t>
      </w:r>
      <w:hyperlink r:id="rId35" w:history="1">
        <w:r w:rsidRPr="007222BC">
          <w:rPr>
            <w:rStyle w:val="Hyperlink"/>
          </w:rPr>
          <w:t>https://www.legislation.gov.uk/ukpga/2010/15/contents</w:t>
        </w:r>
      </w:hyperlink>
      <w:r>
        <w:t xml:space="preserve"> (Accessed: 20 July 2025)</w:t>
      </w:r>
    </w:p>
    <w:p w14:paraId="647F41FE" w14:textId="77777777" w:rsidR="007B1516" w:rsidRPr="009266FC" w:rsidRDefault="007B1516" w:rsidP="007B1516">
      <w:pPr>
        <w:spacing w:after="240"/>
      </w:pPr>
    </w:p>
    <w:p w14:paraId="0113A371" w14:textId="77777777" w:rsidR="007B1516" w:rsidRPr="00E8381D" w:rsidRDefault="007B1516" w:rsidP="007B1516">
      <w:pPr>
        <w:spacing w:after="240"/>
      </w:pPr>
      <w:r w:rsidRPr="00E8381D">
        <w:lastRenderedPageBreak/>
        <w:t xml:space="preserve">Vaswani, N. (2018). </w:t>
      </w:r>
      <w:r w:rsidRPr="00E8381D">
        <w:rPr>
          <w:i/>
          <w:iCs/>
        </w:rPr>
        <w:t>Adverse Childhood Experiences in Children at High Risk of Harm to others. a Gendered Perspective</w:t>
      </w:r>
      <w:r w:rsidRPr="00E8381D">
        <w:t>. [online] Available at: https://cycj.org.uk/wp-content/uploads/2018/08/Adverse-Childhood-Experiences-in-high-risk_CYCJ-_Final-Version-proofed.pdf.</w:t>
      </w:r>
    </w:p>
    <w:p w14:paraId="6971C452" w14:textId="77777777" w:rsidR="007B1516" w:rsidRDefault="007B1516" w:rsidP="007B1516">
      <w:pPr>
        <w:spacing w:after="240"/>
      </w:pPr>
      <w:r>
        <w:t xml:space="preserve">West Yorkshire Police (2024) </w:t>
      </w:r>
      <w:r>
        <w:rPr>
          <w:i/>
          <w:iCs/>
        </w:rPr>
        <w:t xml:space="preserve">cuckooing. </w:t>
      </w:r>
      <w:r>
        <w:t xml:space="preserve">(online) Available at: </w:t>
      </w:r>
      <w:hyperlink r:id="rId36" w:history="1">
        <w:r w:rsidRPr="008E0E9B">
          <w:rPr>
            <w:rStyle w:val="Hyperlink"/>
          </w:rPr>
          <w:t>https://www.westyorkshire.police.uk/advice/modern-slavery/cuckooing</w:t>
        </w:r>
      </w:hyperlink>
      <w:r>
        <w:t xml:space="preserve"> (Accessed 20 July 2025).</w:t>
      </w:r>
    </w:p>
    <w:p w14:paraId="4C856651" w14:textId="77777777" w:rsidR="007B1516" w:rsidRDefault="007B1516" w:rsidP="007B1516">
      <w:pPr>
        <w:spacing w:after="240"/>
      </w:pPr>
    </w:p>
    <w:p w14:paraId="34B2FF47" w14:textId="77777777" w:rsidR="007B1516" w:rsidRPr="008E7984" w:rsidRDefault="007B1516" w:rsidP="007B1516">
      <w:pPr>
        <w:spacing w:after="240"/>
      </w:pPr>
      <w:r w:rsidRPr="008E7984">
        <w:t>Wolfe, D. de (2025). Six guilty of murder of drug dealer shot dead after serving jail time for dismembering body of jazz musician. [online] LBC. Available at: https://www.lbc.co.uk/crime/six-guilty-murder-drug-dealer-west-london/ [Accessed 21 Jul. 2025].</w:t>
      </w:r>
    </w:p>
    <w:p w14:paraId="51F81611" w14:textId="77777777" w:rsidR="007B1516" w:rsidRPr="00F253CC" w:rsidRDefault="007B1516" w:rsidP="007B1516">
      <w:pPr>
        <w:spacing w:after="240"/>
      </w:pPr>
    </w:p>
    <w:p w14:paraId="35736AC2" w14:textId="77777777" w:rsidR="007B1516" w:rsidRPr="00E8381D" w:rsidRDefault="007B1516" w:rsidP="007B1516">
      <w:pPr>
        <w:spacing w:after="240"/>
      </w:pPr>
      <w:r w:rsidRPr="00E8381D">
        <w:t xml:space="preserve">Young Minds (2018). </w:t>
      </w:r>
      <w:r w:rsidRPr="00E8381D">
        <w:rPr>
          <w:i/>
          <w:iCs/>
        </w:rPr>
        <w:t>Understanding trauma and adversity</w:t>
      </w:r>
      <w:r w:rsidRPr="00E8381D">
        <w:t xml:space="preserve">. </w:t>
      </w:r>
      <w:r>
        <w:t>(</w:t>
      </w:r>
      <w:r w:rsidRPr="00E8381D">
        <w:t>online</w:t>
      </w:r>
      <w:r>
        <w:t>)</w:t>
      </w:r>
      <w:r w:rsidRPr="00E8381D">
        <w:t xml:space="preserve"> Young Minds. Available at: </w:t>
      </w:r>
      <w:hyperlink r:id="rId37" w:history="1">
        <w:r w:rsidRPr="00E8381D">
          <w:rPr>
            <w:rStyle w:val="Hyperlink"/>
          </w:rPr>
          <w:t>https://www.youngminds.org.uk/professional/resources/understanding-trauma-and-adversity/</w:t>
        </w:r>
      </w:hyperlink>
      <w:r w:rsidRPr="00E8381D">
        <w:t>.</w:t>
      </w:r>
      <w:r>
        <w:t xml:space="preserve"> (Accessed: 20 July 2025)</w:t>
      </w:r>
    </w:p>
    <w:p w14:paraId="6EBFCB0D" w14:textId="77777777" w:rsidR="007B1516" w:rsidRPr="00A705F2" w:rsidRDefault="007B1516">
      <w:pPr>
        <w:rPr>
          <w:lang w:val="en-US"/>
        </w:rPr>
      </w:pPr>
    </w:p>
    <w:sectPr w:rsidR="007B1516" w:rsidRPr="00A705F2" w:rsidSect="00142EE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B35842"/>
    <w:multiLevelType w:val="multilevel"/>
    <w:tmpl w:val="4322D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5F2"/>
    <w:rsid w:val="000424C7"/>
    <w:rsid w:val="000B51A4"/>
    <w:rsid w:val="000D3800"/>
    <w:rsid w:val="000E41EA"/>
    <w:rsid w:val="001209E9"/>
    <w:rsid w:val="00142EE7"/>
    <w:rsid w:val="001461A5"/>
    <w:rsid w:val="001640DA"/>
    <w:rsid w:val="00165684"/>
    <w:rsid w:val="001767D0"/>
    <w:rsid w:val="001C2B90"/>
    <w:rsid w:val="001D710A"/>
    <w:rsid w:val="002362E2"/>
    <w:rsid w:val="002579A6"/>
    <w:rsid w:val="002926BC"/>
    <w:rsid w:val="00294AFB"/>
    <w:rsid w:val="002E5E9A"/>
    <w:rsid w:val="00346A53"/>
    <w:rsid w:val="00382FBC"/>
    <w:rsid w:val="00393145"/>
    <w:rsid w:val="003B780D"/>
    <w:rsid w:val="003E4A49"/>
    <w:rsid w:val="003F1E30"/>
    <w:rsid w:val="00423812"/>
    <w:rsid w:val="0043599E"/>
    <w:rsid w:val="00453D9F"/>
    <w:rsid w:val="00491174"/>
    <w:rsid w:val="00495AD5"/>
    <w:rsid w:val="004C3AF6"/>
    <w:rsid w:val="004D2A16"/>
    <w:rsid w:val="00507C75"/>
    <w:rsid w:val="00522185"/>
    <w:rsid w:val="00533A71"/>
    <w:rsid w:val="0054056F"/>
    <w:rsid w:val="0055005C"/>
    <w:rsid w:val="005563DA"/>
    <w:rsid w:val="005B22DA"/>
    <w:rsid w:val="005F15BA"/>
    <w:rsid w:val="005F7602"/>
    <w:rsid w:val="00613492"/>
    <w:rsid w:val="006360DB"/>
    <w:rsid w:val="00676B93"/>
    <w:rsid w:val="00681940"/>
    <w:rsid w:val="00683912"/>
    <w:rsid w:val="006E72D7"/>
    <w:rsid w:val="007431F0"/>
    <w:rsid w:val="0079127F"/>
    <w:rsid w:val="007B1516"/>
    <w:rsid w:val="007B72E9"/>
    <w:rsid w:val="00821902"/>
    <w:rsid w:val="00855B25"/>
    <w:rsid w:val="008616D3"/>
    <w:rsid w:val="008C3E80"/>
    <w:rsid w:val="008C4A47"/>
    <w:rsid w:val="008D7F8E"/>
    <w:rsid w:val="0091295E"/>
    <w:rsid w:val="0092476B"/>
    <w:rsid w:val="009526F1"/>
    <w:rsid w:val="009E7485"/>
    <w:rsid w:val="00A3388A"/>
    <w:rsid w:val="00A37609"/>
    <w:rsid w:val="00A54316"/>
    <w:rsid w:val="00A705F2"/>
    <w:rsid w:val="00A70D8E"/>
    <w:rsid w:val="00AA119E"/>
    <w:rsid w:val="00AB72B1"/>
    <w:rsid w:val="00B16035"/>
    <w:rsid w:val="00B51CEF"/>
    <w:rsid w:val="00B76CDC"/>
    <w:rsid w:val="00B8012C"/>
    <w:rsid w:val="00B80699"/>
    <w:rsid w:val="00BB2018"/>
    <w:rsid w:val="00BC1CC0"/>
    <w:rsid w:val="00BC3419"/>
    <w:rsid w:val="00C212D7"/>
    <w:rsid w:val="00C3699D"/>
    <w:rsid w:val="00CB7CDA"/>
    <w:rsid w:val="00D03431"/>
    <w:rsid w:val="00D24FEF"/>
    <w:rsid w:val="00D33E2A"/>
    <w:rsid w:val="00DC0B1C"/>
    <w:rsid w:val="00DC228A"/>
    <w:rsid w:val="00DE3D37"/>
    <w:rsid w:val="00E14F7D"/>
    <w:rsid w:val="00E16916"/>
    <w:rsid w:val="00E37BA0"/>
    <w:rsid w:val="00E64AD8"/>
    <w:rsid w:val="00EE2115"/>
    <w:rsid w:val="00EE2B4A"/>
    <w:rsid w:val="00EF52DB"/>
    <w:rsid w:val="00EF7CD5"/>
    <w:rsid w:val="00F2599C"/>
    <w:rsid w:val="00F32252"/>
    <w:rsid w:val="00FC4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7D3560"/>
  <w14:defaultImageDpi w14:val="32767"/>
  <w15:chartTrackingRefBased/>
  <w15:docId w15:val="{4FABD7E5-7DC2-D94C-B664-841901E2C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B22DA"/>
    <w:rPr>
      <w:rFonts w:ascii="Times New Roman" w:eastAsia="Times New Roman" w:hAnsi="Times New Roman" w:cs="Times New Roman"/>
      <w:lang w:eastAsia="en-GB"/>
    </w:rPr>
  </w:style>
  <w:style w:type="paragraph" w:styleId="Heading1">
    <w:name w:val="heading 1"/>
    <w:basedOn w:val="Normal"/>
    <w:link w:val="Heading1Char"/>
    <w:uiPriority w:val="9"/>
    <w:qFormat/>
    <w:rsid w:val="008C3E80"/>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E80"/>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8C3E80"/>
  </w:style>
  <w:style w:type="character" w:styleId="Hyperlink">
    <w:name w:val="Hyperlink"/>
    <w:basedOn w:val="DefaultParagraphFont"/>
    <w:uiPriority w:val="99"/>
    <w:unhideWhenUsed/>
    <w:rsid w:val="008C3E80"/>
    <w:rPr>
      <w:color w:val="0000FF"/>
      <w:u w:val="single"/>
    </w:rPr>
  </w:style>
  <w:style w:type="character" w:customStyle="1" w:styleId="name">
    <w:name w:val="name"/>
    <w:basedOn w:val="DefaultParagraphFont"/>
    <w:rsid w:val="008C3E80"/>
  </w:style>
  <w:style w:type="character" w:styleId="UnresolvedMention">
    <w:name w:val="Unresolved Mention"/>
    <w:basedOn w:val="DefaultParagraphFont"/>
    <w:uiPriority w:val="99"/>
    <w:rsid w:val="005F7602"/>
    <w:rPr>
      <w:color w:val="605E5C"/>
      <w:shd w:val="clear" w:color="auto" w:fill="E1DFDD"/>
    </w:rPr>
  </w:style>
  <w:style w:type="paragraph" w:styleId="NormalWeb">
    <w:name w:val="Normal (Web)"/>
    <w:basedOn w:val="Normal"/>
    <w:uiPriority w:val="99"/>
    <w:unhideWhenUsed/>
    <w:rsid w:val="00FC4801"/>
    <w:pPr>
      <w:spacing w:before="100" w:beforeAutospacing="1" w:after="100" w:afterAutospacing="1"/>
    </w:pPr>
  </w:style>
  <w:style w:type="character" w:styleId="Emphasis">
    <w:name w:val="Emphasis"/>
    <w:basedOn w:val="DefaultParagraphFont"/>
    <w:uiPriority w:val="20"/>
    <w:qFormat/>
    <w:rsid w:val="005B22DA"/>
    <w:rPr>
      <w:i/>
      <w:iCs/>
    </w:rPr>
  </w:style>
  <w:style w:type="character" w:styleId="FollowedHyperlink">
    <w:name w:val="FollowedHyperlink"/>
    <w:basedOn w:val="DefaultParagraphFont"/>
    <w:uiPriority w:val="99"/>
    <w:semiHidden/>
    <w:unhideWhenUsed/>
    <w:rsid w:val="000B51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708555">
      <w:bodyDiv w:val="1"/>
      <w:marLeft w:val="0"/>
      <w:marRight w:val="0"/>
      <w:marTop w:val="0"/>
      <w:marBottom w:val="0"/>
      <w:divBdr>
        <w:top w:val="none" w:sz="0" w:space="0" w:color="auto"/>
        <w:left w:val="none" w:sz="0" w:space="0" w:color="auto"/>
        <w:bottom w:val="none" w:sz="0" w:space="0" w:color="auto"/>
        <w:right w:val="none" w:sz="0" w:space="0" w:color="auto"/>
      </w:divBdr>
      <w:divsChild>
        <w:div w:id="1555004667">
          <w:marLeft w:val="0"/>
          <w:marRight w:val="0"/>
          <w:marTop w:val="0"/>
          <w:marBottom w:val="0"/>
          <w:divBdr>
            <w:top w:val="none" w:sz="0" w:space="0" w:color="auto"/>
            <w:left w:val="none" w:sz="0" w:space="0" w:color="auto"/>
            <w:bottom w:val="none" w:sz="0" w:space="0" w:color="auto"/>
            <w:right w:val="none" w:sz="0" w:space="0" w:color="auto"/>
          </w:divBdr>
          <w:divsChild>
            <w:div w:id="72776668">
              <w:marLeft w:val="0"/>
              <w:marRight w:val="0"/>
              <w:marTop w:val="0"/>
              <w:marBottom w:val="0"/>
              <w:divBdr>
                <w:top w:val="none" w:sz="0" w:space="0" w:color="auto"/>
                <w:left w:val="none" w:sz="0" w:space="0" w:color="auto"/>
                <w:bottom w:val="none" w:sz="0" w:space="0" w:color="auto"/>
                <w:right w:val="none" w:sz="0" w:space="0" w:color="auto"/>
              </w:divBdr>
            </w:div>
          </w:divsChild>
        </w:div>
        <w:div w:id="398946786">
          <w:marLeft w:val="0"/>
          <w:marRight w:val="0"/>
          <w:marTop w:val="0"/>
          <w:marBottom w:val="0"/>
          <w:divBdr>
            <w:top w:val="none" w:sz="0" w:space="0" w:color="auto"/>
            <w:left w:val="none" w:sz="0" w:space="0" w:color="auto"/>
            <w:bottom w:val="none" w:sz="0" w:space="0" w:color="auto"/>
            <w:right w:val="none" w:sz="0" w:space="0" w:color="auto"/>
          </w:divBdr>
          <w:divsChild>
            <w:div w:id="1654219177">
              <w:marLeft w:val="0"/>
              <w:marRight w:val="0"/>
              <w:marTop w:val="0"/>
              <w:marBottom w:val="0"/>
              <w:divBdr>
                <w:top w:val="none" w:sz="0" w:space="0" w:color="auto"/>
                <w:left w:val="none" w:sz="0" w:space="0" w:color="auto"/>
                <w:bottom w:val="none" w:sz="0" w:space="0" w:color="auto"/>
                <w:right w:val="none" w:sz="0" w:space="0" w:color="auto"/>
              </w:divBdr>
            </w:div>
            <w:div w:id="722800003">
              <w:marLeft w:val="0"/>
              <w:marRight w:val="0"/>
              <w:marTop w:val="0"/>
              <w:marBottom w:val="0"/>
              <w:divBdr>
                <w:top w:val="none" w:sz="0" w:space="0" w:color="auto"/>
                <w:left w:val="none" w:sz="0" w:space="0" w:color="auto"/>
                <w:bottom w:val="none" w:sz="0" w:space="0" w:color="auto"/>
                <w:right w:val="none" w:sz="0" w:space="0" w:color="auto"/>
              </w:divBdr>
            </w:div>
            <w:div w:id="15738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13213">
      <w:bodyDiv w:val="1"/>
      <w:marLeft w:val="0"/>
      <w:marRight w:val="0"/>
      <w:marTop w:val="0"/>
      <w:marBottom w:val="0"/>
      <w:divBdr>
        <w:top w:val="none" w:sz="0" w:space="0" w:color="auto"/>
        <w:left w:val="none" w:sz="0" w:space="0" w:color="auto"/>
        <w:bottom w:val="none" w:sz="0" w:space="0" w:color="auto"/>
        <w:right w:val="none" w:sz="0" w:space="0" w:color="auto"/>
      </w:divBdr>
      <w:divsChild>
        <w:div w:id="1819423027">
          <w:marLeft w:val="0"/>
          <w:marRight w:val="0"/>
          <w:marTop w:val="0"/>
          <w:marBottom w:val="0"/>
          <w:divBdr>
            <w:top w:val="none" w:sz="0" w:space="0" w:color="auto"/>
            <w:left w:val="none" w:sz="0" w:space="0" w:color="auto"/>
            <w:bottom w:val="none" w:sz="0" w:space="0" w:color="auto"/>
            <w:right w:val="none" w:sz="0" w:space="0" w:color="auto"/>
          </w:divBdr>
          <w:divsChild>
            <w:div w:id="1873684699">
              <w:marLeft w:val="0"/>
              <w:marRight w:val="0"/>
              <w:marTop w:val="0"/>
              <w:marBottom w:val="0"/>
              <w:divBdr>
                <w:top w:val="none" w:sz="0" w:space="0" w:color="auto"/>
                <w:left w:val="none" w:sz="0" w:space="0" w:color="auto"/>
                <w:bottom w:val="none" w:sz="0" w:space="0" w:color="auto"/>
                <w:right w:val="none" w:sz="0" w:space="0" w:color="auto"/>
              </w:divBdr>
              <w:divsChild>
                <w:div w:id="1739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946969">
      <w:bodyDiv w:val="1"/>
      <w:marLeft w:val="0"/>
      <w:marRight w:val="0"/>
      <w:marTop w:val="0"/>
      <w:marBottom w:val="0"/>
      <w:divBdr>
        <w:top w:val="none" w:sz="0" w:space="0" w:color="auto"/>
        <w:left w:val="none" w:sz="0" w:space="0" w:color="auto"/>
        <w:bottom w:val="none" w:sz="0" w:space="0" w:color="auto"/>
        <w:right w:val="none" w:sz="0" w:space="0" w:color="auto"/>
      </w:divBdr>
    </w:div>
    <w:div w:id="971208729">
      <w:bodyDiv w:val="1"/>
      <w:marLeft w:val="0"/>
      <w:marRight w:val="0"/>
      <w:marTop w:val="0"/>
      <w:marBottom w:val="0"/>
      <w:divBdr>
        <w:top w:val="none" w:sz="0" w:space="0" w:color="auto"/>
        <w:left w:val="none" w:sz="0" w:space="0" w:color="auto"/>
        <w:bottom w:val="none" w:sz="0" w:space="0" w:color="auto"/>
        <w:right w:val="none" w:sz="0" w:space="0" w:color="auto"/>
      </w:divBdr>
      <w:divsChild>
        <w:div w:id="766803815">
          <w:marLeft w:val="0"/>
          <w:marRight w:val="0"/>
          <w:marTop w:val="0"/>
          <w:marBottom w:val="0"/>
          <w:divBdr>
            <w:top w:val="none" w:sz="0" w:space="0" w:color="auto"/>
            <w:left w:val="none" w:sz="0" w:space="0" w:color="auto"/>
            <w:bottom w:val="none" w:sz="0" w:space="0" w:color="auto"/>
            <w:right w:val="none" w:sz="0" w:space="0" w:color="auto"/>
          </w:divBdr>
          <w:divsChild>
            <w:div w:id="659626350">
              <w:marLeft w:val="0"/>
              <w:marRight w:val="0"/>
              <w:marTop w:val="0"/>
              <w:marBottom w:val="0"/>
              <w:divBdr>
                <w:top w:val="none" w:sz="0" w:space="0" w:color="auto"/>
                <w:left w:val="none" w:sz="0" w:space="0" w:color="auto"/>
                <w:bottom w:val="none" w:sz="0" w:space="0" w:color="auto"/>
                <w:right w:val="none" w:sz="0" w:space="0" w:color="auto"/>
              </w:divBdr>
              <w:divsChild>
                <w:div w:id="658271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726108">
      <w:bodyDiv w:val="1"/>
      <w:marLeft w:val="0"/>
      <w:marRight w:val="0"/>
      <w:marTop w:val="0"/>
      <w:marBottom w:val="0"/>
      <w:divBdr>
        <w:top w:val="none" w:sz="0" w:space="0" w:color="auto"/>
        <w:left w:val="none" w:sz="0" w:space="0" w:color="auto"/>
        <w:bottom w:val="none" w:sz="0" w:space="0" w:color="auto"/>
        <w:right w:val="none" w:sz="0" w:space="0" w:color="auto"/>
      </w:divBdr>
    </w:div>
    <w:div w:id="1773821357">
      <w:bodyDiv w:val="1"/>
      <w:marLeft w:val="0"/>
      <w:marRight w:val="0"/>
      <w:marTop w:val="0"/>
      <w:marBottom w:val="0"/>
      <w:divBdr>
        <w:top w:val="none" w:sz="0" w:space="0" w:color="auto"/>
        <w:left w:val="none" w:sz="0" w:space="0" w:color="auto"/>
        <w:bottom w:val="none" w:sz="0" w:space="0" w:color="auto"/>
        <w:right w:val="none" w:sz="0" w:space="0" w:color="auto"/>
      </w:divBdr>
    </w:div>
    <w:div w:id="184805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statistics/police-misconduct-england-and-wales-year-ending-31-march-2024/police-misconduct-england-and-wales-year-ending-31-march-2024" TargetMode="External"/><Relationship Id="rId18" Type="http://schemas.openxmlformats.org/officeDocument/2006/relationships/hyperlink" Target="https://pure.hud.ac.uk/ws/portalfiles/portal/80693564/Cuckooing_Report_Final.pdf" TargetMode="External"/><Relationship Id="rId26" Type="http://schemas.openxmlformats.org/officeDocument/2006/relationships/hyperlink" Target="https://www.npcc.police.uk/SysSiteAssets/media/downloads/publications/disclosure-logs/workforce-coordination-committee/2024/246-2024-officer--staff-suspected-suicide-statistics.pdf" TargetMode="External"/><Relationship Id="rId39" Type="http://schemas.openxmlformats.org/officeDocument/2006/relationships/theme" Target="theme/theme1.xml"/><Relationship Id="rId21" Type="http://schemas.openxmlformats.org/officeDocument/2006/relationships/hyperlink" Target="https://www.local.gov.uk/sites/default/files/documents/15%2034%20-%20The%20relationship%20between%20family%20violence%20and%20youth%20offending-V4_1.pdf" TargetMode="External"/><Relationship Id="rId34" Type="http://schemas.openxmlformats.org/officeDocument/2006/relationships/hyperlink" Target="https://www.polfed.org/sussex/news/2024/startling-rise-in-mental-ill-health-among-police-officers/" TargetMode="External"/><Relationship Id="rId7" Type="http://schemas.openxmlformats.org/officeDocument/2006/relationships/hyperlink" Target="https://doi.org/10.1093/police/paac054" TargetMode="External"/><Relationship Id="rId12" Type="http://schemas.openxmlformats.org/officeDocument/2006/relationships/hyperlink" Target="https://www.gov.uk/guidance/turnaround-programme" TargetMode="External"/><Relationship Id="rId17" Type="http://schemas.openxmlformats.org/officeDocument/2006/relationships/hyperlink" Target="https://www.policeconduct.gov.uk/news/corruption-charges-former-thames-valley-police-staff-member#:~:text=Catherine%20Arrol%2C%2028%2C%20who%20was%20a%20TVP%20call,and%20four%20charges%20of%20misconduct%20in%20public%20office" TargetMode="External"/><Relationship Id="rId25" Type="http://schemas.openxmlformats.org/officeDocument/2006/relationships/hyperlink" Target="https://www.nationalcrimeagency.gov.uk/?view=article&amp;id=3196:the-national-crime-agency-marks-a-decade-of-disrupting-serious-and-organised-" TargetMode="External"/><Relationship Id="rId33" Type="http://schemas.openxmlformats.org/officeDocument/2006/relationships/hyperlink" Target="https://assets.publishing.service.gov.uk/media/5a7a36f2e5274a34770e5114/DFE-RR111.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government/publications/criminal-exploitation-of-children-and-vulnerable-adults-county-lines/criminal-exploitation-of-children-and-vulnerable-adults-county-lines" TargetMode="External"/><Relationship Id="rId20" Type="http://schemas.openxmlformats.org/officeDocument/2006/relationships/hyperlink" Target="https://www.polfed.org/dyfedpowys/news/2024/response-officer-s-job-is-wide-varied-and-unpredictable/" TargetMode="External"/><Relationship Id="rId29" Type="http://schemas.openxmlformats.org/officeDocument/2006/relationships/hyperlink" Target="https://www.oscarkilo.org.uk/news/national-police-wellbeing-survey-2023-results" TargetMode="External"/><Relationship Id="rId1" Type="http://schemas.openxmlformats.org/officeDocument/2006/relationships/customXml" Target="../customXml/item1.xml"/><Relationship Id="rId6" Type="http://schemas.openxmlformats.org/officeDocument/2006/relationships/hyperlink" Target="https://www.bbc.co.uk/news/uk-england-merseyside-67310315" TargetMode="External"/><Relationship Id="rId11" Type="http://schemas.openxmlformats.org/officeDocument/2006/relationships/hyperlink" Target="https://www.ethnicity-facts-figures.service.gov.uk/workforce-and-business/workforce-diversity/police-workforce/latest/" TargetMode="External"/><Relationship Id="rId24" Type="http://schemas.openxmlformats.org/officeDocument/2006/relationships/hyperlink" Target="https://assets.publishing.service.gov.uk/media/671bc9e51037a76fc9903e66/Signed_off_Turnaround_programme_year_one_management_information__web__1_.pdf" TargetMode="External"/><Relationship Id="rId32" Type="http://schemas.openxmlformats.org/officeDocument/2006/relationships/hyperlink" Target="https://phwwhocc.co.uk/wp-content/uploads/2023/11/Everybodys-Business-Early-Intervention-Crime-Reduction-LJMUPHW-November-2023.pdf" TargetMode="External"/><Relationship Id="rId37" Type="http://schemas.openxmlformats.org/officeDocument/2006/relationships/hyperlink" Target="https://www.youngminds.org.uk/professional/resources/understanding-trauma-and-adversity/" TargetMode="External"/><Relationship Id="rId5" Type="http://schemas.openxmlformats.org/officeDocument/2006/relationships/webSettings" Target="webSettings.xml"/><Relationship Id="rId15" Type="http://schemas.openxmlformats.org/officeDocument/2006/relationships/hyperlink" Target="https://www.gov.uk/government/news/home-office-announces-first-wave-of-20000-police-officer-uplift" TargetMode="External"/><Relationship Id="rId23" Type="http://schemas.openxmlformats.org/officeDocument/2006/relationships/hyperlink" Target="https://news.met.police.uk/news/six-found-guilty-of-murder-of-janayo-lucima-499446(Accessed" TargetMode="External"/><Relationship Id="rId28" Type="http://schemas.openxmlformats.org/officeDocument/2006/relationships/hyperlink" Target="https://www.ethnicity-facts-figures.service.gov.uk/crime-justice-and-the-law/policing/confidence-in-the-local-police/latest/" TargetMode="External"/><Relationship Id="rId36" Type="http://schemas.openxmlformats.org/officeDocument/2006/relationships/hyperlink" Target="https://www.westyorkshire.police.uk/advice/modern-slavery/cuckooing" TargetMode="External"/><Relationship Id="rId10" Type="http://schemas.openxmlformats.org/officeDocument/2006/relationships/hyperlink" Target="https://www.ethnicity-facts-figures.service.gov.uk/workforce-and-business/workforce-diversity/police-workforce/latest/" TargetMode="External"/><Relationship Id="rId19" Type="http://schemas.openxmlformats.org/officeDocument/2006/relationships/hyperlink" Target="https://www.express.co.uk/news/uk/1943924/record-number-of-police-officers" TargetMode="External"/><Relationship Id="rId31" Type="http://schemas.openxmlformats.org/officeDocument/2006/relationships/hyperlink" Target="https://doi.org/10.1177/0032258X241280217" TargetMode="External"/><Relationship Id="rId4" Type="http://schemas.openxmlformats.org/officeDocument/2006/relationships/settings" Target="settings.xml"/><Relationship Id="rId9" Type="http://schemas.openxmlformats.org/officeDocument/2006/relationships/hyperlink" Target="https://www.theguardian.com/uk-news/article/2024/jun/20/police-in-race-crisis-as-minority-ethnic-officers-end-support-for-action-plan" TargetMode="External"/><Relationship Id="rId14" Type="http://schemas.openxmlformats.org/officeDocument/2006/relationships/hyperlink" Target="https://www.gov.uk/government/news/early-intervention-for-lifelong-benefits" TargetMode="External"/><Relationship Id="rId22" Type="http://schemas.openxmlformats.org/officeDocument/2006/relationships/hyperlink" Target="https://www.met.police.uk/foi-ai/metropolitan-police/disclosure-2023/april-2023/unconscious-bias-training-met-march2022-march2023/" TargetMode="External"/><Relationship Id="rId27" Type="http://schemas.openxmlformats.org/officeDocument/2006/relationships/hyperlink" Target="https://news.npcc.police.uk/releases/npcc-chair-responds-to-government-announcement-on-police-recruitment" TargetMode="External"/><Relationship Id="rId30" Type="http://schemas.openxmlformats.org/officeDocument/2006/relationships/hyperlink" Target="https://www.polfed.org/avonsom/news/news-articles/capture-data-on-traumatic-incidents/" TargetMode="External"/><Relationship Id="rId35" Type="http://schemas.openxmlformats.org/officeDocument/2006/relationships/hyperlink" Target="https://www.legislation.gov.uk/ukpga/2010/15/contents" TargetMode="External"/><Relationship Id="rId8" Type="http://schemas.openxmlformats.org/officeDocument/2006/relationships/hyperlink" Target="https://assets.college.police.uk/s3fs-public/2021-10/Diversity-equality-and-inclusion-strategy.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93536C-AE9C-A445-BB0A-FAF0EF3F8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748</TotalTime>
  <Pages>14</Pages>
  <Words>6330</Words>
  <Characters>36087</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L. (960407)</dc:creator>
  <cp:keywords/>
  <dc:description/>
  <cp:lastModifiedBy>COLLINS L. (960407)</cp:lastModifiedBy>
  <cp:revision>24</cp:revision>
  <dcterms:created xsi:type="dcterms:W3CDTF">2025-07-17T11:49:00Z</dcterms:created>
  <dcterms:modified xsi:type="dcterms:W3CDTF">2025-07-22T01:00:00Z</dcterms:modified>
</cp:coreProperties>
</file>