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8E4880" w14:textId="77777777" w:rsidR="007A497F" w:rsidRPr="00197EC5" w:rsidRDefault="007A497F">
      <w:pPr>
        <w:pStyle w:val="Normal1"/>
        <w:spacing w:line="360" w:lineRule="auto"/>
        <w:jc w:val="center"/>
        <w:rPr>
          <w:b/>
          <w:sz w:val="24"/>
          <w:szCs w:val="24"/>
          <w:lang w:val="en-GB"/>
        </w:rPr>
      </w:pPr>
    </w:p>
    <w:p w14:paraId="07803FA1" w14:textId="77777777" w:rsidR="007A497F" w:rsidRPr="00197EC5" w:rsidRDefault="007A497F">
      <w:pPr>
        <w:pStyle w:val="Normal1"/>
        <w:spacing w:line="360" w:lineRule="auto"/>
        <w:jc w:val="center"/>
        <w:rPr>
          <w:b/>
          <w:sz w:val="24"/>
          <w:szCs w:val="24"/>
          <w:lang w:val="en-GB"/>
        </w:rPr>
      </w:pPr>
    </w:p>
    <w:p w14:paraId="5E15B0E5" w14:textId="77777777" w:rsidR="007A497F" w:rsidRPr="00197EC5" w:rsidRDefault="007A497F">
      <w:pPr>
        <w:pStyle w:val="Normal1"/>
        <w:spacing w:line="360" w:lineRule="auto"/>
        <w:jc w:val="center"/>
        <w:rPr>
          <w:b/>
          <w:sz w:val="24"/>
          <w:szCs w:val="24"/>
          <w:lang w:val="en-GB"/>
        </w:rPr>
      </w:pPr>
    </w:p>
    <w:p w14:paraId="01301DE2" w14:textId="77777777" w:rsidR="007A497F" w:rsidRPr="00197EC5" w:rsidRDefault="007A497F">
      <w:pPr>
        <w:pStyle w:val="Normal1"/>
        <w:spacing w:line="360" w:lineRule="auto"/>
        <w:jc w:val="center"/>
        <w:rPr>
          <w:b/>
          <w:sz w:val="24"/>
          <w:szCs w:val="24"/>
          <w:lang w:val="en-GB"/>
        </w:rPr>
      </w:pPr>
    </w:p>
    <w:p w14:paraId="2DF70EAA" w14:textId="77777777" w:rsidR="007A497F" w:rsidRPr="00197EC5" w:rsidRDefault="007A497F">
      <w:pPr>
        <w:pStyle w:val="Normal1"/>
        <w:spacing w:line="360" w:lineRule="auto"/>
        <w:jc w:val="center"/>
        <w:rPr>
          <w:b/>
          <w:sz w:val="24"/>
          <w:szCs w:val="24"/>
          <w:lang w:val="en-GB"/>
        </w:rPr>
      </w:pPr>
    </w:p>
    <w:p w14:paraId="79FA6600" w14:textId="77777777" w:rsidR="007A497F" w:rsidRPr="00197EC5" w:rsidRDefault="007A497F">
      <w:pPr>
        <w:pStyle w:val="Normal1"/>
        <w:spacing w:line="360" w:lineRule="auto"/>
        <w:jc w:val="center"/>
        <w:rPr>
          <w:b/>
          <w:sz w:val="24"/>
          <w:szCs w:val="24"/>
          <w:lang w:val="en-GB"/>
        </w:rPr>
      </w:pPr>
    </w:p>
    <w:p w14:paraId="1627F5F7" w14:textId="77777777" w:rsidR="007A497F" w:rsidRPr="00197EC5" w:rsidRDefault="007A497F">
      <w:pPr>
        <w:pStyle w:val="Normal1"/>
        <w:spacing w:line="360" w:lineRule="auto"/>
        <w:jc w:val="center"/>
        <w:rPr>
          <w:b/>
          <w:sz w:val="24"/>
          <w:szCs w:val="24"/>
          <w:lang w:val="en-GB"/>
        </w:rPr>
      </w:pPr>
    </w:p>
    <w:p w14:paraId="1613CC71" w14:textId="77777777" w:rsidR="007A497F" w:rsidRPr="00197EC5" w:rsidRDefault="007A497F">
      <w:pPr>
        <w:pStyle w:val="Normal1"/>
        <w:spacing w:line="360" w:lineRule="auto"/>
        <w:jc w:val="center"/>
        <w:rPr>
          <w:b/>
          <w:sz w:val="24"/>
          <w:szCs w:val="24"/>
          <w:lang w:val="en-GB"/>
        </w:rPr>
      </w:pPr>
    </w:p>
    <w:p w14:paraId="1096B803" w14:textId="77777777" w:rsidR="007A497F" w:rsidRPr="00197EC5" w:rsidRDefault="007A497F">
      <w:pPr>
        <w:pStyle w:val="Normal1"/>
        <w:spacing w:line="360" w:lineRule="auto"/>
        <w:jc w:val="center"/>
        <w:rPr>
          <w:b/>
          <w:sz w:val="24"/>
          <w:szCs w:val="24"/>
          <w:lang w:val="en-GB"/>
        </w:rPr>
      </w:pPr>
    </w:p>
    <w:p w14:paraId="011DFDF8" w14:textId="77777777" w:rsidR="007A497F" w:rsidRPr="00197EC5" w:rsidRDefault="007A497F">
      <w:pPr>
        <w:pStyle w:val="Normal1"/>
        <w:spacing w:line="360" w:lineRule="auto"/>
        <w:jc w:val="center"/>
        <w:rPr>
          <w:b/>
          <w:sz w:val="24"/>
          <w:szCs w:val="24"/>
          <w:lang w:val="en-GB"/>
        </w:rPr>
      </w:pPr>
    </w:p>
    <w:p w14:paraId="76A4D361" w14:textId="77777777" w:rsidR="007A497F" w:rsidRPr="00402F16" w:rsidRDefault="00DC1E76">
      <w:pPr>
        <w:pStyle w:val="Normal1"/>
        <w:spacing w:line="360" w:lineRule="auto"/>
        <w:jc w:val="center"/>
        <w:rPr>
          <w:b/>
          <w:sz w:val="36"/>
          <w:szCs w:val="24"/>
          <w:lang w:val="en-GB"/>
        </w:rPr>
      </w:pPr>
      <w:r w:rsidRPr="00402F16">
        <w:rPr>
          <w:b/>
          <w:sz w:val="36"/>
          <w:szCs w:val="24"/>
          <w:lang w:val="en-GB"/>
        </w:rPr>
        <w:t>HOW   INDIVIDUALS’ BELIEFS, ATTITUDES AND VALUES</w:t>
      </w:r>
    </w:p>
    <w:p w14:paraId="2C4E2A99" w14:textId="77777777" w:rsidR="007A497F" w:rsidRPr="00402F16" w:rsidRDefault="00DC1E76">
      <w:pPr>
        <w:pStyle w:val="Normal1"/>
        <w:spacing w:line="360" w:lineRule="auto"/>
        <w:jc w:val="center"/>
        <w:rPr>
          <w:b/>
          <w:sz w:val="36"/>
          <w:szCs w:val="24"/>
          <w:lang w:val="en-GB"/>
        </w:rPr>
      </w:pPr>
      <w:r w:rsidRPr="00402F16">
        <w:rPr>
          <w:b/>
          <w:sz w:val="36"/>
          <w:szCs w:val="24"/>
          <w:lang w:val="en-GB"/>
        </w:rPr>
        <w:t xml:space="preserve">IMPACT   ON WORKPLACE BEHAVIOUR </w:t>
      </w:r>
    </w:p>
    <w:p w14:paraId="6850C91D" w14:textId="3BB28536" w:rsidR="00063736" w:rsidRPr="00063736" w:rsidRDefault="00063736" w:rsidP="00063736">
      <w:pPr>
        <w:shd w:val="clear" w:color="auto" w:fill="FFFFFF"/>
        <w:rPr>
          <w:rFonts w:eastAsia="Times New Roman"/>
          <w:color w:val="222222"/>
          <w:sz w:val="24"/>
          <w:szCs w:val="24"/>
          <w:lang w:val="en-GB" w:eastAsia="en-GB"/>
        </w:rPr>
      </w:pPr>
      <w:r>
        <w:rPr>
          <w:noProof/>
          <w:sz w:val="24"/>
          <w:szCs w:val="24"/>
          <w:lang w:val="en-GB"/>
        </w:rPr>
        <mc:AlternateContent>
          <mc:Choice Requires="wps">
            <w:drawing>
              <wp:anchor distT="0" distB="0" distL="114300" distR="114300" simplePos="0" relativeHeight="251658240" behindDoc="0" locked="0" layoutInCell="1" allowOverlap="1" wp14:anchorId="4B7EA33F" wp14:editId="5D8B1507">
                <wp:simplePos x="0" y="0"/>
                <wp:positionH relativeFrom="column">
                  <wp:posOffset>779145</wp:posOffset>
                </wp:positionH>
                <wp:positionV relativeFrom="paragraph">
                  <wp:posOffset>20955</wp:posOffset>
                </wp:positionV>
                <wp:extent cx="4882515" cy="1845310"/>
                <wp:effectExtent l="7620" t="12700" r="5715" b="889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2515" cy="1845310"/>
                        </a:xfrm>
                        <a:prstGeom prst="rect">
                          <a:avLst/>
                        </a:prstGeom>
                        <a:solidFill>
                          <a:srgbClr val="FFFFFF"/>
                        </a:solidFill>
                        <a:ln w="9525">
                          <a:solidFill>
                            <a:srgbClr val="000000"/>
                          </a:solidFill>
                          <a:miter lim="800000"/>
                          <a:headEnd/>
                          <a:tailEnd/>
                        </a:ln>
                      </wps:spPr>
                      <wps:txbx>
                        <w:txbxContent>
                          <w:p w14:paraId="74ED72FF" w14:textId="77777777" w:rsidR="00063736" w:rsidRPr="00063736" w:rsidRDefault="00063736" w:rsidP="00063736">
                            <w:pPr>
                              <w:shd w:val="clear" w:color="auto" w:fill="FFFFFF"/>
                              <w:rPr>
                                <w:rFonts w:eastAsia="Times New Roman"/>
                                <w:b/>
                                <w:bCs/>
                                <w:color w:val="222222"/>
                                <w:sz w:val="36"/>
                                <w:szCs w:val="36"/>
                                <w:lang w:val="en-GB" w:eastAsia="en-GB"/>
                              </w:rPr>
                            </w:pPr>
                            <w:r w:rsidRPr="00063736">
                              <w:rPr>
                                <w:rFonts w:eastAsia="Times New Roman"/>
                                <w:b/>
                                <w:bCs/>
                                <w:color w:val="222222"/>
                                <w:sz w:val="36"/>
                                <w:szCs w:val="36"/>
                                <w:lang w:val="en-GB" w:eastAsia="en-GB"/>
                              </w:rPr>
                              <w:t>Mohammad Wasimuzzaman,</w:t>
                            </w:r>
                          </w:p>
                          <w:p w14:paraId="54618B2F" w14:textId="77777777" w:rsidR="00063736" w:rsidRPr="00063736" w:rsidRDefault="00063736" w:rsidP="00063736">
                            <w:pPr>
                              <w:shd w:val="clear" w:color="auto" w:fill="FFFFFF"/>
                              <w:spacing w:line="240" w:lineRule="auto"/>
                              <w:rPr>
                                <w:rFonts w:eastAsia="Times New Roman"/>
                                <w:b/>
                                <w:bCs/>
                                <w:color w:val="222222"/>
                                <w:sz w:val="36"/>
                                <w:szCs w:val="36"/>
                                <w:lang w:val="en-GB" w:eastAsia="en-GB"/>
                              </w:rPr>
                            </w:pPr>
                            <w:r w:rsidRPr="00063736">
                              <w:rPr>
                                <w:rFonts w:eastAsia="Times New Roman"/>
                                <w:b/>
                                <w:bCs/>
                                <w:color w:val="222222"/>
                                <w:sz w:val="36"/>
                                <w:szCs w:val="36"/>
                                <w:lang w:val="en-GB" w:eastAsia="en-GB"/>
                              </w:rPr>
                              <w:t>ID No- 1708859,</w:t>
                            </w:r>
                          </w:p>
                          <w:p w14:paraId="3D256F4E" w14:textId="77777777" w:rsidR="00063736" w:rsidRPr="00063736" w:rsidRDefault="00063736" w:rsidP="00063736">
                            <w:pPr>
                              <w:shd w:val="clear" w:color="auto" w:fill="FFFFFF"/>
                              <w:spacing w:line="240" w:lineRule="auto"/>
                              <w:rPr>
                                <w:rFonts w:eastAsia="Times New Roman"/>
                                <w:b/>
                                <w:bCs/>
                                <w:color w:val="222222"/>
                                <w:sz w:val="36"/>
                                <w:szCs w:val="36"/>
                                <w:lang w:val="en-GB" w:eastAsia="en-GB"/>
                              </w:rPr>
                            </w:pPr>
                            <w:r w:rsidRPr="00063736">
                              <w:rPr>
                                <w:rFonts w:eastAsia="Times New Roman"/>
                                <w:b/>
                                <w:bCs/>
                                <w:color w:val="222222"/>
                                <w:sz w:val="36"/>
                                <w:szCs w:val="36"/>
                                <w:lang w:val="en-GB" w:eastAsia="en-GB"/>
                              </w:rPr>
                              <w:t>Module Code: BMSK 5001,</w:t>
                            </w:r>
                          </w:p>
                          <w:p w14:paraId="602BC605" w14:textId="22D25102" w:rsidR="00063736" w:rsidRPr="00063736" w:rsidRDefault="00063736" w:rsidP="00063736">
                            <w:pPr>
                              <w:shd w:val="clear" w:color="auto" w:fill="FFFFFF"/>
                              <w:spacing w:line="240" w:lineRule="auto"/>
                              <w:rPr>
                                <w:rFonts w:eastAsia="Times New Roman"/>
                                <w:b/>
                                <w:bCs/>
                                <w:color w:val="222222"/>
                                <w:sz w:val="36"/>
                                <w:szCs w:val="36"/>
                                <w:lang w:val="en-GB" w:eastAsia="en-GB"/>
                              </w:rPr>
                            </w:pPr>
                            <w:r w:rsidRPr="00063736">
                              <w:rPr>
                                <w:rFonts w:eastAsia="Times New Roman"/>
                                <w:b/>
                                <w:bCs/>
                                <w:color w:val="222222"/>
                                <w:sz w:val="36"/>
                                <w:szCs w:val="36"/>
                                <w:lang w:val="en-GB" w:eastAsia="en-GB"/>
                              </w:rPr>
                              <w:t xml:space="preserve">Developing Workplace </w:t>
                            </w:r>
                            <w:r w:rsidRPr="00063736">
                              <w:rPr>
                                <w:rFonts w:eastAsia="Times New Roman"/>
                                <w:b/>
                                <w:bCs/>
                                <w:color w:val="222222"/>
                                <w:sz w:val="36"/>
                                <w:szCs w:val="36"/>
                                <w:lang w:val="en-GB" w:eastAsia="en-GB"/>
                              </w:rPr>
                              <w:t>Critical Thinking</w:t>
                            </w:r>
                            <w:r w:rsidRPr="00063736">
                              <w:rPr>
                                <w:rFonts w:eastAsia="Times New Roman"/>
                                <w:b/>
                                <w:bCs/>
                                <w:color w:val="222222"/>
                                <w:sz w:val="36"/>
                                <w:szCs w:val="36"/>
                                <w:lang w:val="en-GB" w:eastAsia="en-GB"/>
                              </w:rPr>
                              <w:t>.</w:t>
                            </w:r>
                          </w:p>
                          <w:p w14:paraId="0A58A0FC" w14:textId="77777777" w:rsidR="00063736" w:rsidRPr="00063736" w:rsidRDefault="00063736" w:rsidP="00063736">
                            <w:pPr>
                              <w:shd w:val="clear" w:color="auto" w:fill="FFFFFF"/>
                              <w:spacing w:line="240" w:lineRule="auto"/>
                              <w:rPr>
                                <w:rFonts w:eastAsia="Times New Roman"/>
                                <w:b/>
                                <w:bCs/>
                                <w:color w:val="222222"/>
                                <w:sz w:val="36"/>
                                <w:szCs w:val="36"/>
                                <w:lang w:val="en-GB" w:eastAsia="en-GB"/>
                              </w:rPr>
                            </w:pPr>
                            <w:r w:rsidRPr="00063736">
                              <w:rPr>
                                <w:rFonts w:eastAsia="Times New Roman"/>
                                <w:b/>
                                <w:bCs/>
                                <w:color w:val="222222"/>
                                <w:sz w:val="36"/>
                                <w:szCs w:val="36"/>
                                <w:lang w:val="en-GB" w:eastAsia="en-GB"/>
                              </w:rPr>
                              <w:t>Teacher: ERNEST OVIA.</w:t>
                            </w:r>
                          </w:p>
                          <w:p w14:paraId="16B69136" w14:textId="77777777" w:rsidR="00063736" w:rsidRDefault="00063736"/>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B7EA33F" id="_x0000_t202" coordsize="21600,21600" o:spt="202" path="m,l,21600r21600,l21600,xe">
                <v:stroke joinstyle="miter"/>
                <v:path gradientshapeok="t" o:connecttype="rect"/>
              </v:shapetype>
              <v:shape id="Text Box 2" o:spid="_x0000_s1026" type="#_x0000_t202" style="position:absolute;margin-left:61.35pt;margin-top:1.65pt;width:384.45pt;height:145.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">
                <v:textbox>
                  <w:txbxContent>
                    <w:p w14:paraId="74ED72FF" w14:textId="77777777" w:rsidR="00063736" w:rsidRPr="00063736" w:rsidRDefault="00063736" w:rsidP="00063736">
                      <w:pPr>
                        <w:shd w:val="clear" w:color="auto" w:fill="FFFFFF"/>
                        <w:rPr>
                          <w:rFonts w:eastAsia="Times New Roman"/>
                          <w:b/>
                          <w:bCs/>
                          <w:color w:val="222222"/>
                          <w:sz w:val="36"/>
                          <w:szCs w:val="36"/>
                          <w:lang w:val="en-GB" w:eastAsia="en-GB"/>
                        </w:rPr>
                      </w:pPr>
                      <w:r w:rsidRPr="00063736">
                        <w:rPr>
                          <w:rFonts w:eastAsia="Times New Roman"/>
                          <w:b/>
                          <w:bCs/>
                          <w:color w:val="222222"/>
                          <w:sz w:val="36"/>
                          <w:szCs w:val="36"/>
                          <w:lang w:val="en-GB" w:eastAsia="en-GB"/>
                        </w:rPr>
                        <w:t>Mohammad Wasimuzzaman,</w:t>
                      </w:r>
                    </w:p>
                    <w:p w14:paraId="54618B2F" w14:textId="77777777" w:rsidR="00063736" w:rsidRPr="00063736" w:rsidRDefault="00063736" w:rsidP="00063736">
                      <w:pPr>
                        <w:shd w:val="clear" w:color="auto" w:fill="FFFFFF"/>
                        <w:spacing w:line="240" w:lineRule="auto"/>
                        <w:rPr>
                          <w:rFonts w:eastAsia="Times New Roman"/>
                          <w:b/>
                          <w:bCs/>
                          <w:color w:val="222222"/>
                          <w:sz w:val="36"/>
                          <w:szCs w:val="36"/>
                          <w:lang w:val="en-GB" w:eastAsia="en-GB"/>
                        </w:rPr>
                      </w:pPr>
                      <w:r w:rsidRPr="00063736">
                        <w:rPr>
                          <w:rFonts w:eastAsia="Times New Roman"/>
                          <w:b/>
                          <w:bCs/>
                          <w:color w:val="222222"/>
                          <w:sz w:val="36"/>
                          <w:szCs w:val="36"/>
                          <w:lang w:val="en-GB" w:eastAsia="en-GB"/>
                        </w:rPr>
                        <w:t>ID No- 1708859,</w:t>
                      </w:r>
                    </w:p>
                    <w:p w14:paraId="3D256F4E" w14:textId="77777777" w:rsidR="00063736" w:rsidRPr="00063736" w:rsidRDefault="00063736" w:rsidP="00063736">
                      <w:pPr>
                        <w:shd w:val="clear" w:color="auto" w:fill="FFFFFF"/>
                        <w:spacing w:line="240" w:lineRule="auto"/>
                        <w:rPr>
                          <w:rFonts w:eastAsia="Times New Roman"/>
                          <w:b/>
                          <w:bCs/>
                          <w:color w:val="222222"/>
                          <w:sz w:val="36"/>
                          <w:szCs w:val="36"/>
                          <w:lang w:val="en-GB" w:eastAsia="en-GB"/>
                        </w:rPr>
                      </w:pPr>
                      <w:r w:rsidRPr="00063736">
                        <w:rPr>
                          <w:rFonts w:eastAsia="Times New Roman"/>
                          <w:b/>
                          <w:bCs/>
                          <w:color w:val="222222"/>
                          <w:sz w:val="36"/>
                          <w:szCs w:val="36"/>
                          <w:lang w:val="en-GB" w:eastAsia="en-GB"/>
                        </w:rPr>
                        <w:t>Module Code: BMSK 5001,</w:t>
                      </w:r>
                    </w:p>
                    <w:p w14:paraId="602BC605" w14:textId="22D25102" w:rsidR="00063736" w:rsidRPr="00063736" w:rsidRDefault="00063736" w:rsidP="00063736">
                      <w:pPr>
                        <w:shd w:val="clear" w:color="auto" w:fill="FFFFFF"/>
                        <w:spacing w:line="240" w:lineRule="auto"/>
                        <w:rPr>
                          <w:rFonts w:eastAsia="Times New Roman"/>
                          <w:b/>
                          <w:bCs/>
                          <w:color w:val="222222"/>
                          <w:sz w:val="36"/>
                          <w:szCs w:val="36"/>
                          <w:lang w:val="en-GB" w:eastAsia="en-GB"/>
                        </w:rPr>
                      </w:pPr>
                      <w:r w:rsidRPr="00063736">
                        <w:rPr>
                          <w:rFonts w:eastAsia="Times New Roman"/>
                          <w:b/>
                          <w:bCs/>
                          <w:color w:val="222222"/>
                          <w:sz w:val="36"/>
                          <w:szCs w:val="36"/>
                          <w:lang w:val="en-GB" w:eastAsia="en-GB"/>
                        </w:rPr>
                        <w:t xml:space="preserve">Developing Workplace </w:t>
                      </w:r>
                      <w:r w:rsidRPr="00063736">
                        <w:rPr>
                          <w:rFonts w:eastAsia="Times New Roman"/>
                          <w:b/>
                          <w:bCs/>
                          <w:color w:val="222222"/>
                          <w:sz w:val="36"/>
                          <w:szCs w:val="36"/>
                          <w:lang w:val="en-GB" w:eastAsia="en-GB"/>
                        </w:rPr>
                        <w:t>Critical Thinking</w:t>
                      </w:r>
                      <w:r w:rsidRPr="00063736">
                        <w:rPr>
                          <w:rFonts w:eastAsia="Times New Roman"/>
                          <w:b/>
                          <w:bCs/>
                          <w:color w:val="222222"/>
                          <w:sz w:val="36"/>
                          <w:szCs w:val="36"/>
                          <w:lang w:val="en-GB" w:eastAsia="en-GB"/>
                        </w:rPr>
                        <w:t>.</w:t>
                      </w:r>
                    </w:p>
                    <w:p w14:paraId="0A58A0FC" w14:textId="77777777" w:rsidR="00063736" w:rsidRPr="00063736" w:rsidRDefault="00063736" w:rsidP="00063736">
                      <w:pPr>
                        <w:shd w:val="clear" w:color="auto" w:fill="FFFFFF"/>
                        <w:spacing w:line="240" w:lineRule="auto"/>
                        <w:rPr>
                          <w:rFonts w:eastAsia="Times New Roman"/>
                          <w:b/>
                          <w:bCs/>
                          <w:color w:val="222222"/>
                          <w:sz w:val="36"/>
                          <w:szCs w:val="36"/>
                          <w:lang w:val="en-GB" w:eastAsia="en-GB"/>
                        </w:rPr>
                      </w:pPr>
                      <w:r w:rsidRPr="00063736">
                        <w:rPr>
                          <w:rFonts w:eastAsia="Times New Roman"/>
                          <w:b/>
                          <w:bCs/>
                          <w:color w:val="222222"/>
                          <w:sz w:val="36"/>
                          <w:szCs w:val="36"/>
                          <w:lang w:val="en-GB" w:eastAsia="en-GB"/>
                        </w:rPr>
                        <w:t>Teacher: ERNEST OVIA.</w:t>
                      </w:r>
                    </w:p>
                    <w:p w14:paraId="16B69136" w14:textId="77777777" w:rsidR="00063736" w:rsidRDefault="00063736"/>
                  </w:txbxContent>
                </v:textbox>
              </v:shape>
            </w:pict>
          </mc:Fallback>
        </mc:AlternateContent>
      </w:r>
      <w:r w:rsidR="00DC1E76" w:rsidRPr="00197EC5">
        <w:rPr>
          <w:sz w:val="24"/>
          <w:szCs w:val="24"/>
          <w:lang w:val="en-GB"/>
        </w:rPr>
        <w:br w:type="page"/>
      </w:r>
      <w:bookmarkStart w:id="0" w:name="_GoBack"/>
      <w:bookmarkEnd w:id="0"/>
    </w:p>
    <w:p w14:paraId="689D5E79" w14:textId="46BF0EB3" w:rsidR="00977CDF" w:rsidRPr="00063736" w:rsidRDefault="00977CDF" w:rsidP="00063736">
      <w:pPr>
        <w:pStyle w:val="Normal1"/>
        <w:spacing w:line="360" w:lineRule="auto"/>
        <w:rPr>
          <w:b/>
          <w:sz w:val="24"/>
          <w:szCs w:val="24"/>
          <w:lang w:val="en-GB"/>
        </w:rPr>
      </w:pPr>
    </w:p>
    <w:p w14:paraId="783E37E6" w14:textId="77777777" w:rsidR="00977CDF" w:rsidRPr="00197EC5" w:rsidRDefault="00977CDF" w:rsidP="00977CDF">
      <w:pPr>
        <w:pStyle w:val="Normal1"/>
        <w:rPr>
          <w:sz w:val="24"/>
          <w:szCs w:val="24"/>
          <w:lang w:val="en-GB"/>
        </w:rPr>
      </w:pPr>
    </w:p>
    <w:p w14:paraId="05F35AA2" w14:textId="77777777" w:rsidR="00977CDF" w:rsidRPr="00197EC5" w:rsidRDefault="00977CDF" w:rsidP="00977CDF">
      <w:pPr>
        <w:pStyle w:val="Normal1"/>
        <w:rPr>
          <w:sz w:val="24"/>
          <w:szCs w:val="24"/>
          <w:lang w:val="en-GB"/>
        </w:rPr>
      </w:pPr>
    </w:p>
    <w:p w14:paraId="63E8B7DD" w14:textId="77777777" w:rsidR="00977CDF" w:rsidRPr="00197EC5" w:rsidRDefault="00977CDF" w:rsidP="00977CDF">
      <w:pPr>
        <w:pStyle w:val="Normal1"/>
        <w:rPr>
          <w:sz w:val="24"/>
          <w:szCs w:val="24"/>
          <w:lang w:val="en-GB"/>
        </w:rPr>
      </w:pPr>
    </w:p>
    <w:sdt>
      <w:sdtPr>
        <w:rPr>
          <w:rFonts w:ascii="Arial" w:eastAsia="Arial" w:hAnsi="Arial" w:cs="Arial"/>
          <w:b w:val="0"/>
          <w:bCs w:val="0"/>
          <w:color w:val="auto"/>
          <w:sz w:val="22"/>
          <w:szCs w:val="22"/>
          <w:lang w:val="en-US"/>
        </w:rPr>
        <w:id w:val="26159316"/>
        <w:docPartObj>
          <w:docPartGallery w:val="Table of Contents"/>
          <w:docPartUnique/>
        </w:docPartObj>
      </w:sdtPr>
      <w:sdtEndPr>
        <w:rPr>
          <w:sz w:val="24"/>
          <w:szCs w:val="24"/>
        </w:rPr>
      </w:sdtEndPr>
      <w:sdtContent>
        <w:p w14:paraId="71E29045" w14:textId="77777777" w:rsidR="0057263C" w:rsidRPr="00197EC5" w:rsidRDefault="0057263C" w:rsidP="00197EC5">
          <w:pPr>
            <w:pStyle w:val="TOCHeading"/>
          </w:pPr>
          <w:r w:rsidRPr="00197EC5">
            <w:t>Table of Contents</w:t>
          </w:r>
        </w:p>
        <w:p w14:paraId="1BC591FE" w14:textId="77777777" w:rsidR="0057263C" w:rsidRPr="00197EC5" w:rsidRDefault="001443DA" w:rsidP="0057263C">
          <w:pPr>
            <w:pStyle w:val="TOC1"/>
            <w:tabs>
              <w:tab w:val="right" w:leader="dot" w:pos="9350"/>
            </w:tabs>
            <w:spacing w:line="360" w:lineRule="auto"/>
            <w:jc w:val="center"/>
            <w:rPr>
              <w:noProof/>
              <w:sz w:val="24"/>
              <w:szCs w:val="24"/>
              <w:lang w:val="en-GB"/>
            </w:rPr>
          </w:pPr>
          <w:r w:rsidRPr="00197EC5">
            <w:rPr>
              <w:sz w:val="24"/>
              <w:szCs w:val="24"/>
              <w:lang w:val="en-GB"/>
            </w:rPr>
            <w:fldChar w:fldCharType="begin"/>
          </w:r>
          <w:r w:rsidR="0057263C" w:rsidRPr="00197EC5">
            <w:rPr>
              <w:sz w:val="24"/>
              <w:szCs w:val="24"/>
              <w:lang w:val="en-GB"/>
            </w:rPr>
            <w:instrText xml:space="preserve"> TOC \o "1-3" \h \z \u </w:instrText>
          </w:r>
          <w:r w:rsidRPr="00197EC5">
            <w:rPr>
              <w:sz w:val="24"/>
              <w:szCs w:val="24"/>
              <w:lang w:val="en-GB"/>
            </w:rPr>
            <w:fldChar w:fldCharType="separate"/>
          </w:r>
          <w:hyperlink w:anchor="_Toc14795439" w:history="1">
            <w:r w:rsidR="0057263C" w:rsidRPr="00197EC5">
              <w:rPr>
                <w:rStyle w:val="Hyperlink"/>
                <w:noProof/>
                <w:color w:val="auto"/>
                <w:sz w:val="24"/>
                <w:szCs w:val="24"/>
                <w:lang w:val="en-GB"/>
              </w:rPr>
              <w:t>Introduction</w:t>
            </w:r>
            <w:r w:rsidR="0057263C" w:rsidRPr="00197EC5">
              <w:rPr>
                <w:noProof/>
                <w:webHidden/>
                <w:sz w:val="24"/>
                <w:szCs w:val="24"/>
                <w:lang w:val="en-GB"/>
              </w:rPr>
              <w:tab/>
            </w:r>
            <w:r w:rsidRPr="00197EC5">
              <w:rPr>
                <w:noProof/>
                <w:webHidden/>
                <w:sz w:val="24"/>
                <w:szCs w:val="24"/>
                <w:lang w:val="en-GB"/>
              </w:rPr>
              <w:fldChar w:fldCharType="begin"/>
            </w:r>
            <w:r w:rsidR="0057263C" w:rsidRPr="00197EC5">
              <w:rPr>
                <w:noProof/>
                <w:webHidden/>
                <w:sz w:val="24"/>
                <w:szCs w:val="24"/>
                <w:lang w:val="en-GB"/>
              </w:rPr>
              <w:instrText xml:space="preserve"> PAGEREF _Toc14795439 \h </w:instrText>
            </w:r>
            <w:r w:rsidRPr="00197EC5">
              <w:rPr>
                <w:noProof/>
                <w:webHidden/>
                <w:sz w:val="24"/>
                <w:szCs w:val="24"/>
                <w:lang w:val="en-GB"/>
              </w:rPr>
            </w:r>
            <w:r w:rsidRPr="00197EC5">
              <w:rPr>
                <w:noProof/>
                <w:webHidden/>
                <w:sz w:val="24"/>
                <w:szCs w:val="24"/>
                <w:lang w:val="en-GB"/>
              </w:rPr>
              <w:fldChar w:fldCharType="separate"/>
            </w:r>
            <w:r w:rsidR="0057263C" w:rsidRPr="00197EC5">
              <w:rPr>
                <w:noProof/>
                <w:webHidden/>
                <w:sz w:val="24"/>
                <w:szCs w:val="24"/>
                <w:lang w:val="en-GB"/>
              </w:rPr>
              <w:t>4</w:t>
            </w:r>
            <w:r w:rsidRPr="00197EC5">
              <w:rPr>
                <w:noProof/>
                <w:webHidden/>
                <w:sz w:val="24"/>
                <w:szCs w:val="24"/>
                <w:lang w:val="en-GB"/>
              </w:rPr>
              <w:fldChar w:fldCharType="end"/>
            </w:r>
          </w:hyperlink>
        </w:p>
        <w:p w14:paraId="057E788C"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40" w:history="1">
            <w:r w:rsidR="0057263C" w:rsidRPr="00197EC5">
              <w:rPr>
                <w:rStyle w:val="Hyperlink"/>
                <w:noProof/>
                <w:color w:val="auto"/>
                <w:sz w:val="24"/>
                <w:szCs w:val="24"/>
                <w:lang w:val="en-GB"/>
              </w:rPr>
              <w:t>Findings</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_Toc14795440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4</w:t>
            </w:r>
            <w:r w:rsidR="001443DA" w:rsidRPr="00197EC5">
              <w:rPr>
                <w:noProof/>
                <w:webHidden/>
                <w:sz w:val="24"/>
                <w:szCs w:val="24"/>
                <w:lang w:val="en-GB"/>
              </w:rPr>
              <w:fldChar w:fldCharType="end"/>
            </w:r>
          </w:hyperlink>
        </w:p>
        <w:p w14:paraId="5FE339F8"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41" w:history="1">
            <w:r w:rsidR="0057263C" w:rsidRPr="00197EC5">
              <w:rPr>
                <w:rStyle w:val="Hyperlink"/>
                <w:noProof/>
                <w:color w:val="auto"/>
                <w:sz w:val="24"/>
                <w:szCs w:val="24"/>
                <w:lang w:val="en-GB"/>
              </w:rPr>
              <w:t>Description of value, belief, and attitudes in the workplace</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_Toc14795441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4</w:t>
            </w:r>
            <w:r w:rsidR="001443DA" w:rsidRPr="00197EC5">
              <w:rPr>
                <w:noProof/>
                <w:webHidden/>
                <w:sz w:val="24"/>
                <w:szCs w:val="24"/>
                <w:lang w:val="en-GB"/>
              </w:rPr>
              <w:fldChar w:fldCharType="end"/>
            </w:r>
          </w:hyperlink>
        </w:p>
        <w:p w14:paraId="2B33D841"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42" w:history="1">
            <w:r w:rsidR="0057263C" w:rsidRPr="00197EC5">
              <w:rPr>
                <w:rStyle w:val="Hyperlink"/>
                <w:noProof/>
                <w:color w:val="auto"/>
                <w:sz w:val="24"/>
                <w:szCs w:val="24"/>
                <w:lang w:val="en-GB"/>
              </w:rPr>
              <w:t>Values</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_Toc14795442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4</w:t>
            </w:r>
            <w:r w:rsidR="001443DA" w:rsidRPr="00197EC5">
              <w:rPr>
                <w:noProof/>
                <w:webHidden/>
                <w:sz w:val="24"/>
                <w:szCs w:val="24"/>
                <w:lang w:val="en-GB"/>
              </w:rPr>
              <w:fldChar w:fldCharType="end"/>
            </w:r>
          </w:hyperlink>
        </w:p>
        <w:p w14:paraId="7EFC046F"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43" w:history="1">
            <w:r w:rsidR="0057263C" w:rsidRPr="00197EC5">
              <w:rPr>
                <w:rStyle w:val="Hyperlink"/>
                <w:noProof/>
                <w:color w:val="auto"/>
                <w:sz w:val="24"/>
                <w:szCs w:val="24"/>
                <w:lang w:val="en-GB"/>
              </w:rPr>
              <w:t>Beliefs</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_Toc14795443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5</w:t>
            </w:r>
            <w:r w:rsidR="001443DA" w:rsidRPr="00197EC5">
              <w:rPr>
                <w:noProof/>
                <w:webHidden/>
                <w:sz w:val="24"/>
                <w:szCs w:val="24"/>
                <w:lang w:val="en-GB"/>
              </w:rPr>
              <w:fldChar w:fldCharType="end"/>
            </w:r>
          </w:hyperlink>
        </w:p>
        <w:p w14:paraId="254319D3"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44" w:history="1">
            <w:r w:rsidR="0057263C" w:rsidRPr="00197EC5">
              <w:rPr>
                <w:rStyle w:val="Hyperlink"/>
                <w:noProof/>
                <w:color w:val="auto"/>
                <w:sz w:val="24"/>
                <w:szCs w:val="24"/>
                <w:lang w:val="en-GB"/>
              </w:rPr>
              <w:t>Attitudes</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_Toc14795444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5</w:t>
            </w:r>
            <w:r w:rsidR="001443DA" w:rsidRPr="00197EC5">
              <w:rPr>
                <w:noProof/>
                <w:webHidden/>
                <w:sz w:val="24"/>
                <w:szCs w:val="24"/>
                <w:lang w:val="en-GB"/>
              </w:rPr>
              <w:fldChar w:fldCharType="end"/>
            </w:r>
          </w:hyperlink>
        </w:p>
        <w:p w14:paraId="1A42851A"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45" w:history="1">
            <w:r w:rsidR="0057263C" w:rsidRPr="00197EC5">
              <w:rPr>
                <w:rStyle w:val="Hyperlink"/>
                <w:noProof/>
                <w:color w:val="auto"/>
                <w:sz w:val="24"/>
                <w:szCs w:val="24"/>
                <w:lang w:val="en-GB"/>
              </w:rPr>
              <w:t>Relationship between values, beliefs, and attitudes in the workplace</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_Toc14795445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6</w:t>
            </w:r>
            <w:r w:rsidR="001443DA" w:rsidRPr="00197EC5">
              <w:rPr>
                <w:noProof/>
                <w:webHidden/>
                <w:sz w:val="24"/>
                <w:szCs w:val="24"/>
                <w:lang w:val="en-GB"/>
              </w:rPr>
              <w:fldChar w:fldCharType="end"/>
            </w:r>
          </w:hyperlink>
        </w:p>
        <w:p w14:paraId="04F8FAEF"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46" w:history="1">
            <w:r w:rsidR="0057263C" w:rsidRPr="00197EC5">
              <w:rPr>
                <w:rStyle w:val="Hyperlink"/>
                <w:noProof/>
                <w:color w:val="auto"/>
                <w:sz w:val="24"/>
                <w:szCs w:val="24"/>
                <w:lang w:val="en-GB"/>
              </w:rPr>
              <w:t>Critical thinking and its impact on workplace behaviour</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_Toc14795446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8</w:t>
            </w:r>
            <w:r w:rsidR="001443DA" w:rsidRPr="00197EC5">
              <w:rPr>
                <w:noProof/>
                <w:webHidden/>
                <w:sz w:val="24"/>
                <w:szCs w:val="24"/>
                <w:lang w:val="en-GB"/>
              </w:rPr>
              <w:fldChar w:fldCharType="end"/>
            </w:r>
          </w:hyperlink>
        </w:p>
        <w:p w14:paraId="5EBF570C"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47" w:history="1">
            <w:r w:rsidR="0057263C" w:rsidRPr="00197EC5">
              <w:rPr>
                <w:rStyle w:val="Hyperlink"/>
                <w:noProof/>
                <w:color w:val="auto"/>
                <w:sz w:val="24"/>
                <w:szCs w:val="24"/>
                <w:lang w:val="en-GB"/>
              </w:rPr>
              <w:t>Analysis Task 2</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_Toc14795447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9</w:t>
            </w:r>
            <w:r w:rsidR="001443DA" w:rsidRPr="00197EC5">
              <w:rPr>
                <w:noProof/>
                <w:webHidden/>
                <w:sz w:val="24"/>
                <w:szCs w:val="24"/>
                <w:lang w:val="en-GB"/>
              </w:rPr>
              <w:fldChar w:fldCharType="end"/>
            </w:r>
          </w:hyperlink>
        </w:p>
        <w:p w14:paraId="6D7B5859"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48" w:history="1">
            <w:r w:rsidR="0057263C" w:rsidRPr="00197EC5">
              <w:rPr>
                <w:rStyle w:val="Hyperlink"/>
                <w:noProof/>
                <w:color w:val="auto"/>
                <w:sz w:val="24"/>
                <w:szCs w:val="24"/>
                <w:lang w:val="en-GB"/>
              </w:rPr>
              <w:t>Impact of personal beliefs, attitudes and value system on   workplace behavior and organizational values</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_Toc14795448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9</w:t>
            </w:r>
            <w:r w:rsidR="001443DA" w:rsidRPr="00197EC5">
              <w:rPr>
                <w:noProof/>
                <w:webHidden/>
                <w:sz w:val="24"/>
                <w:szCs w:val="24"/>
                <w:lang w:val="en-GB"/>
              </w:rPr>
              <w:fldChar w:fldCharType="end"/>
            </w:r>
          </w:hyperlink>
        </w:p>
        <w:p w14:paraId="2FF94B3D"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49" w:history="1">
            <w:r w:rsidR="0057263C" w:rsidRPr="00197EC5">
              <w:rPr>
                <w:rStyle w:val="Hyperlink"/>
                <w:noProof/>
                <w:color w:val="auto"/>
                <w:sz w:val="24"/>
                <w:szCs w:val="24"/>
                <w:lang w:val="en-GB"/>
              </w:rPr>
              <w:t>Values in Workplace</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_Toc14795449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9</w:t>
            </w:r>
            <w:r w:rsidR="001443DA" w:rsidRPr="00197EC5">
              <w:rPr>
                <w:noProof/>
                <w:webHidden/>
                <w:sz w:val="24"/>
                <w:szCs w:val="24"/>
                <w:lang w:val="en-GB"/>
              </w:rPr>
              <w:fldChar w:fldCharType="end"/>
            </w:r>
          </w:hyperlink>
        </w:p>
        <w:p w14:paraId="09C83536"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50" w:history="1">
            <w:r w:rsidR="0057263C" w:rsidRPr="00197EC5">
              <w:rPr>
                <w:rStyle w:val="Hyperlink"/>
                <w:noProof/>
                <w:color w:val="auto"/>
                <w:sz w:val="24"/>
                <w:szCs w:val="24"/>
                <w:lang w:val="en-GB"/>
              </w:rPr>
              <w:t>Attitudes in Workplace</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_Toc14795450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10</w:t>
            </w:r>
            <w:r w:rsidR="001443DA" w:rsidRPr="00197EC5">
              <w:rPr>
                <w:noProof/>
                <w:webHidden/>
                <w:sz w:val="24"/>
                <w:szCs w:val="24"/>
                <w:lang w:val="en-GB"/>
              </w:rPr>
              <w:fldChar w:fldCharType="end"/>
            </w:r>
          </w:hyperlink>
        </w:p>
        <w:p w14:paraId="60AE081F"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51" w:history="1">
            <w:r w:rsidR="0057263C" w:rsidRPr="00197EC5">
              <w:rPr>
                <w:rStyle w:val="Hyperlink"/>
                <w:noProof/>
                <w:color w:val="auto"/>
                <w:sz w:val="24"/>
                <w:szCs w:val="24"/>
                <w:lang w:val="en-GB"/>
              </w:rPr>
              <w:t>Personal Beliefs in Workplace</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_Toc14795451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11</w:t>
            </w:r>
            <w:r w:rsidR="001443DA" w:rsidRPr="00197EC5">
              <w:rPr>
                <w:noProof/>
                <w:webHidden/>
                <w:sz w:val="24"/>
                <w:szCs w:val="24"/>
                <w:lang w:val="en-GB"/>
              </w:rPr>
              <w:fldChar w:fldCharType="end"/>
            </w:r>
          </w:hyperlink>
        </w:p>
        <w:p w14:paraId="0F7A6D40"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52" w:history="1">
            <w:r w:rsidR="0057263C" w:rsidRPr="00197EC5">
              <w:rPr>
                <w:rStyle w:val="Hyperlink"/>
                <w:noProof/>
                <w:color w:val="auto"/>
                <w:sz w:val="24"/>
                <w:szCs w:val="24"/>
                <w:lang w:val="en-GB"/>
              </w:rPr>
              <w:t>Critical analysis of Behavioural Theory of Management</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_Toc14795452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12</w:t>
            </w:r>
            <w:r w:rsidR="001443DA" w:rsidRPr="00197EC5">
              <w:rPr>
                <w:noProof/>
                <w:webHidden/>
                <w:sz w:val="24"/>
                <w:szCs w:val="24"/>
                <w:lang w:val="en-GB"/>
              </w:rPr>
              <w:fldChar w:fldCharType="end"/>
            </w:r>
          </w:hyperlink>
        </w:p>
        <w:p w14:paraId="66BDD783"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53" w:history="1">
            <w:r w:rsidR="0057263C" w:rsidRPr="00197EC5">
              <w:rPr>
                <w:rStyle w:val="Hyperlink"/>
                <w:noProof/>
                <w:color w:val="auto"/>
                <w:sz w:val="24"/>
                <w:szCs w:val="24"/>
                <w:lang w:val="en-GB"/>
              </w:rPr>
              <w:t>Recommendation</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_Toc14795453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14</w:t>
            </w:r>
            <w:r w:rsidR="001443DA" w:rsidRPr="00197EC5">
              <w:rPr>
                <w:noProof/>
                <w:webHidden/>
                <w:sz w:val="24"/>
                <w:szCs w:val="24"/>
                <w:lang w:val="en-GB"/>
              </w:rPr>
              <w:fldChar w:fldCharType="end"/>
            </w:r>
          </w:hyperlink>
        </w:p>
        <w:p w14:paraId="1C019D53"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54" w:history="1">
            <w:r w:rsidR="0057263C" w:rsidRPr="00197EC5">
              <w:rPr>
                <w:rStyle w:val="Hyperlink"/>
                <w:noProof/>
                <w:color w:val="auto"/>
                <w:sz w:val="24"/>
                <w:szCs w:val="24"/>
                <w:lang w:val="en-GB"/>
              </w:rPr>
              <w:t>Conclusion</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_Toc14795454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15</w:t>
            </w:r>
            <w:r w:rsidR="001443DA" w:rsidRPr="00197EC5">
              <w:rPr>
                <w:noProof/>
                <w:webHidden/>
                <w:sz w:val="24"/>
                <w:szCs w:val="24"/>
                <w:lang w:val="en-GB"/>
              </w:rPr>
              <w:fldChar w:fldCharType="end"/>
            </w:r>
          </w:hyperlink>
        </w:p>
        <w:p w14:paraId="04FD3FBD"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55" w:history="1">
            <w:r w:rsidR="0057263C" w:rsidRPr="00197EC5">
              <w:rPr>
                <w:rStyle w:val="Hyperlink"/>
                <w:noProof/>
                <w:color w:val="auto"/>
                <w:sz w:val="24"/>
                <w:szCs w:val="24"/>
                <w:lang w:val="en-GB"/>
              </w:rPr>
              <w:t>Reference List</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_Toc14795455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16</w:t>
            </w:r>
            <w:r w:rsidR="001443DA" w:rsidRPr="00197EC5">
              <w:rPr>
                <w:noProof/>
                <w:webHidden/>
                <w:sz w:val="24"/>
                <w:szCs w:val="24"/>
                <w:lang w:val="en-GB"/>
              </w:rPr>
              <w:fldChar w:fldCharType="end"/>
            </w:r>
          </w:hyperlink>
        </w:p>
        <w:p w14:paraId="0282ED30" w14:textId="77777777" w:rsidR="0057263C" w:rsidRPr="00197EC5" w:rsidRDefault="00173CE1" w:rsidP="0057263C">
          <w:pPr>
            <w:pStyle w:val="TOC1"/>
            <w:tabs>
              <w:tab w:val="right" w:leader="dot" w:pos="9350"/>
            </w:tabs>
            <w:spacing w:line="360" w:lineRule="auto"/>
            <w:jc w:val="center"/>
            <w:rPr>
              <w:noProof/>
              <w:sz w:val="24"/>
              <w:szCs w:val="24"/>
              <w:lang w:val="en-GB"/>
            </w:rPr>
          </w:pPr>
          <w:hyperlink w:anchor="_Toc14795456" w:history="1">
            <w:r w:rsidR="0057263C" w:rsidRPr="00197EC5">
              <w:rPr>
                <w:rStyle w:val="Hyperlink"/>
                <w:noProof/>
                <w:color w:val="auto"/>
                <w:sz w:val="24"/>
                <w:szCs w:val="24"/>
                <w:lang w:val="en-GB"/>
              </w:rPr>
              <w:t>Appendices</w:t>
            </w:r>
            <w:r w:rsidR="0057263C" w:rsidRPr="00197EC5">
              <w:rPr>
                <w:noProof/>
                <w:webHidden/>
                <w:sz w:val="24"/>
                <w:szCs w:val="24"/>
                <w:lang w:val="en-GB"/>
              </w:rPr>
              <w:tab/>
            </w:r>
            <w:r w:rsidR="001443DA" w:rsidRPr="00197EC5">
              <w:rPr>
                <w:noProof/>
                <w:webHidden/>
                <w:sz w:val="24"/>
                <w:szCs w:val="24"/>
                <w:lang w:val="en-GB"/>
              </w:rPr>
              <w:fldChar w:fldCharType="begin"/>
            </w:r>
            <w:r w:rsidR="0057263C" w:rsidRPr="00197EC5">
              <w:rPr>
                <w:noProof/>
                <w:webHidden/>
                <w:sz w:val="24"/>
                <w:szCs w:val="24"/>
                <w:lang w:val="en-GB"/>
              </w:rPr>
              <w:instrText xml:space="preserve"> PAGEREF _Toc14795456 \h </w:instrText>
            </w:r>
            <w:r w:rsidR="001443DA" w:rsidRPr="00197EC5">
              <w:rPr>
                <w:noProof/>
                <w:webHidden/>
                <w:sz w:val="24"/>
                <w:szCs w:val="24"/>
                <w:lang w:val="en-GB"/>
              </w:rPr>
            </w:r>
            <w:r w:rsidR="001443DA" w:rsidRPr="00197EC5">
              <w:rPr>
                <w:noProof/>
                <w:webHidden/>
                <w:sz w:val="24"/>
                <w:szCs w:val="24"/>
                <w:lang w:val="en-GB"/>
              </w:rPr>
              <w:fldChar w:fldCharType="separate"/>
            </w:r>
            <w:r w:rsidR="0057263C" w:rsidRPr="00197EC5">
              <w:rPr>
                <w:noProof/>
                <w:webHidden/>
                <w:sz w:val="24"/>
                <w:szCs w:val="24"/>
                <w:lang w:val="en-GB"/>
              </w:rPr>
              <w:t>18</w:t>
            </w:r>
            <w:r w:rsidR="001443DA" w:rsidRPr="00197EC5">
              <w:rPr>
                <w:noProof/>
                <w:webHidden/>
                <w:sz w:val="24"/>
                <w:szCs w:val="24"/>
                <w:lang w:val="en-GB"/>
              </w:rPr>
              <w:fldChar w:fldCharType="end"/>
            </w:r>
          </w:hyperlink>
        </w:p>
        <w:p w14:paraId="73D1EE66" w14:textId="77777777" w:rsidR="0057263C" w:rsidRPr="00197EC5" w:rsidRDefault="001443DA">
          <w:pPr>
            <w:rPr>
              <w:sz w:val="24"/>
              <w:szCs w:val="24"/>
              <w:lang w:val="en-GB"/>
            </w:rPr>
          </w:pPr>
          <w:r w:rsidRPr="00197EC5">
            <w:rPr>
              <w:sz w:val="24"/>
              <w:szCs w:val="24"/>
              <w:lang w:val="en-GB"/>
            </w:rPr>
            <w:fldChar w:fldCharType="end"/>
          </w:r>
        </w:p>
      </w:sdtContent>
    </w:sdt>
    <w:p w14:paraId="57B3C674" w14:textId="77777777" w:rsidR="00977CDF" w:rsidRPr="00197EC5" w:rsidRDefault="00977CDF" w:rsidP="00977CDF">
      <w:pPr>
        <w:pStyle w:val="Normal1"/>
        <w:spacing w:line="360" w:lineRule="auto"/>
        <w:jc w:val="both"/>
        <w:rPr>
          <w:sz w:val="24"/>
          <w:szCs w:val="24"/>
          <w:lang w:val="en-GB"/>
        </w:rPr>
      </w:pPr>
    </w:p>
    <w:p w14:paraId="40419F7F" w14:textId="77777777" w:rsidR="0057263C" w:rsidRPr="00197EC5" w:rsidRDefault="0057263C">
      <w:pPr>
        <w:rPr>
          <w:b/>
          <w:sz w:val="24"/>
          <w:szCs w:val="24"/>
          <w:lang w:val="en-GB"/>
        </w:rPr>
      </w:pPr>
      <w:r w:rsidRPr="00197EC5">
        <w:rPr>
          <w:sz w:val="24"/>
          <w:szCs w:val="24"/>
          <w:lang w:val="en-GB"/>
        </w:rPr>
        <w:lastRenderedPageBreak/>
        <w:br w:type="page"/>
      </w:r>
    </w:p>
    <w:p w14:paraId="309097CA" w14:textId="77777777" w:rsidR="00977CDF" w:rsidRPr="00197EC5" w:rsidRDefault="00977CDF" w:rsidP="00197EC5">
      <w:pPr>
        <w:pStyle w:val="Heading1"/>
      </w:pPr>
      <w:bookmarkStart w:id="1" w:name="_Toc14795439"/>
      <w:r w:rsidRPr="00197EC5">
        <w:lastRenderedPageBreak/>
        <w:t>Introduction</w:t>
      </w:r>
      <w:bookmarkEnd w:id="1"/>
      <w:r w:rsidRPr="00197EC5">
        <w:t xml:space="preserve"> </w:t>
      </w:r>
    </w:p>
    <w:p w14:paraId="361BF341"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The report is focused on different concepts of values, beliefs, attitudes in the workplace. This report also describes the different sources of values, concepts, and attitudes in the workplace. In addition different types of values, concepts and attitudes are also described in the report. The report also provides knowledge about the difference between values, beliefs, and attitudes in the workplace in UK. The report also focuses on critical thinking. In addition different positive and negative impacts of critical thinking over the workplace in J &amp; K manufacturing company also described in this report. </w:t>
      </w:r>
    </w:p>
    <w:p w14:paraId="694FDA67" w14:textId="77777777" w:rsidR="00977CDF" w:rsidRPr="00197EC5" w:rsidRDefault="00977CDF" w:rsidP="00197EC5">
      <w:pPr>
        <w:pStyle w:val="Heading1"/>
      </w:pPr>
      <w:bookmarkStart w:id="2" w:name="_Toc14795440"/>
      <w:r w:rsidRPr="00197EC5">
        <w:t>Findings</w:t>
      </w:r>
      <w:bookmarkEnd w:id="2"/>
      <w:r w:rsidRPr="00197EC5">
        <w:t xml:space="preserve"> </w:t>
      </w:r>
    </w:p>
    <w:p w14:paraId="377AA0CC" w14:textId="77777777" w:rsidR="00977CDF" w:rsidRPr="00197EC5" w:rsidRDefault="00977CDF" w:rsidP="00197EC5">
      <w:pPr>
        <w:pStyle w:val="Heading1"/>
      </w:pPr>
      <w:bookmarkStart w:id="3" w:name="_Toc14795441"/>
      <w:r w:rsidRPr="00197EC5">
        <w:t>Description of value, belief, and attitudes in the workplace</w:t>
      </w:r>
      <w:bookmarkEnd w:id="3"/>
    </w:p>
    <w:p w14:paraId="767783DA" w14:textId="77777777" w:rsidR="00977CDF" w:rsidRPr="00197EC5" w:rsidRDefault="00977CDF" w:rsidP="00197EC5">
      <w:pPr>
        <w:pStyle w:val="Heading1"/>
      </w:pPr>
      <w:bookmarkStart w:id="4" w:name="_Toc14795442"/>
      <w:r w:rsidRPr="00197EC5">
        <w:t>Values</w:t>
      </w:r>
      <w:bookmarkEnd w:id="4"/>
      <w:r w:rsidRPr="00197EC5">
        <w:t xml:space="preserve"> </w:t>
      </w:r>
    </w:p>
    <w:p w14:paraId="620A48EA"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opined by </w:t>
      </w:r>
      <w:r w:rsidRPr="00197EC5">
        <w:rPr>
          <w:sz w:val="24"/>
          <w:szCs w:val="24"/>
          <w:highlight w:val="white"/>
          <w:lang w:val="en-GB"/>
        </w:rPr>
        <w:t>Ciocirlan (2017, p. 57),</w:t>
      </w:r>
      <w:r w:rsidRPr="00197EC5">
        <w:rPr>
          <w:sz w:val="24"/>
          <w:szCs w:val="24"/>
          <w:lang w:val="en-GB"/>
        </w:rPr>
        <w:t xml:space="preserve"> a value in the workplace can be described as the engagement of a person to something important. In this context, the workplace value in the manufacturing company in UK to enhance the working skills of the team working within the company by driving their workplace attitudes and behaviours. An example of the workplace value in the context of J&amp;K manufacturing is the freedom of speech of a person in the workplace. The workplace values in the J&amp;K manufacturing company includes a quality service to the customers, showing respect to others, promise-keeping attitudes, personal accountability and so on. </w:t>
      </w:r>
    </w:p>
    <w:p w14:paraId="3F9C29A0"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Different sources of values in the workplace are family, social influences, religion, culture, the workplace, and different historical events. In this context, a person gives value to their family where the family gets the first priority. On the other hand, caring for the family member can be said as another part of a value that influences an individual workplace value. As described by </w:t>
      </w:r>
      <w:r w:rsidRPr="00197EC5">
        <w:rPr>
          <w:sz w:val="24"/>
          <w:szCs w:val="24"/>
          <w:highlight w:val="white"/>
          <w:lang w:val="en-GB"/>
        </w:rPr>
        <w:t xml:space="preserve">Gond </w:t>
      </w:r>
      <w:r w:rsidRPr="00197EC5">
        <w:rPr>
          <w:i/>
          <w:sz w:val="24"/>
          <w:szCs w:val="24"/>
          <w:highlight w:val="white"/>
          <w:lang w:val="en-GB"/>
        </w:rPr>
        <w:t xml:space="preserve">et al. </w:t>
      </w:r>
      <w:r w:rsidRPr="00197EC5">
        <w:rPr>
          <w:sz w:val="24"/>
          <w:szCs w:val="24"/>
          <w:highlight w:val="white"/>
          <w:lang w:val="en-GB"/>
        </w:rPr>
        <w:t>(2016, p. 447), a</w:t>
      </w:r>
      <w:r w:rsidRPr="00197EC5">
        <w:rPr>
          <w:sz w:val="24"/>
          <w:szCs w:val="24"/>
          <w:lang w:val="en-GB"/>
        </w:rPr>
        <w:t xml:space="preserve">nother source of value is making friends which support the social value of an individual. One of the most important sources of the value of an individual is to work properly in the job. The </w:t>
      </w:r>
      <w:r w:rsidRPr="00197EC5">
        <w:rPr>
          <w:sz w:val="24"/>
          <w:szCs w:val="24"/>
          <w:lang w:val="en-GB"/>
        </w:rPr>
        <w:lastRenderedPageBreak/>
        <w:t>historical event creates a prime value within an individual where an individual gets affected by the loss of their loved ones as well as the marriage or divorce of their loved ones. In addition different other historical events also create the values of an individual such as valuing individual, different types of patriotic values.  Another source of value of an individual is the religion which includes helps to differentiate between right and wrong as well as creates a trust over God. C</w:t>
      </w:r>
      <w:r w:rsidR="002D6AF3" w:rsidRPr="00197EC5">
        <w:rPr>
          <w:sz w:val="24"/>
          <w:szCs w:val="24"/>
          <w:lang w:val="en-GB"/>
        </w:rPr>
        <w:t>ultural value of individual serves</w:t>
      </w:r>
      <w:r w:rsidRPr="00197EC5">
        <w:rPr>
          <w:sz w:val="24"/>
          <w:szCs w:val="24"/>
          <w:lang w:val="en-GB"/>
        </w:rPr>
        <w:t xml:space="preserve"> to create a conforming group which supports an individual value. </w:t>
      </w:r>
    </w:p>
    <w:p w14:paraId="64F5B930"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There are many values of an individual which influence the workplace but integrity, accountability, diligence, perseverance, and discipline are the core five types of values of individual which support the values of an individual in the workplace. In the workplace, integrity supports an individual value by developing honesty regarding the job and keeping strong principles in the workplace. Another type of individual value is accountability which influences workplace by taking different responsibilities of the related job. As stated by </w:t>
      </w:r>
      <w:r w:rsidRPr="00197EC5">
        <w:rPr>
          <w:sz w:val="24"/>
          <w:szCs w:val="24"/>
          <w:highlight w:val="white"/>
          <w:lang w:val="en-GB"/>
        </w:rPr>
        <w:t xml:space="preserve">Lee </w:t>
      </w:r>
      <w:r w:rsidRPr="00197EC5">
        <w:rPr>
          <w:i/>
          <w:sz w:val="24"/>
          <w:szCs w:val="24"/>
          <w:highlight w:val="white"/>
          <w:lang w:val="en-GB"/>
        </w:rPr>
        <w:t xml:space="preserve">et al. </w:t>
      </w:r>
      <w:r w:rsidRPr="00197EC5">
        <w:rPr>
          <w:sz w:val="24"/>
          <w:szCs w:val="24"/>
          <w:highlight w:val="white"/>
          <w:lang w:val="en-GB"/>
        </w:rPr>
        <w:t xml:space="preserve">(2015, p. 117), </w:t>
      </w:r>
      <w:r w:rsidRPr="00197EC5">
        <w:rPr>
          <w:sz w:val="24"/>
          <w:szCs w:val="24"/>
          <w:lang w:val="en-GB"/>
        </w:rPr>
        <w:t>developing another type of values that support the work pressure within the workplace is diligence. Diligence can be said as the giving effort to achieve the goal in the workplace. In the workplace to achieve the goal in the job, an individual develops another workplace value that is perseverance. Perseverance can be defined as the confidence to overcome any critical situations in the workplace. In addition, applying different technical and conceptual ideas to overcome any situations also supports the workplace of an individual. Discipline motivates the workplace by maintaining different rules and regulations of the company.</w:t>
      </w:r>
    </w:p>
    <w:p w14:paraId="41CE4D04" w14:textId="77777777" w:rsidR="00977CDF" w:rsidRPr="00197EC5" w:rsidRDefault="00977CDF" w:rsidP="00197EC5">
      <w:pPr>
        <w:pStyle w:val="Heading1"/>
      </w:pPr>
      <w:bookmarkStart w:id="5" w:name="_Toc14795443"/>
      <w:r w:rsidRPr="00197EC5">
        <w:t>Beliefs</w:t>
      </w:r>
      <w:bookmarkEnd w:id="5"/>
      <w:r w:rsidRPr="00197EC5">
        <w:t xml:space="preserve"> </w:t>
      </w:r>
    </w:p>
    <w:p w14:paraId="226D5F7B"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described by </w:t>
      </w:r>
      <w:r w:rsidRPr="00197EC5">
        <w:rPr>
          <w:sz w:val="24"/>
          <w:szCs w:val="24"/>
          <w:highlight w:val="white"/>
          <w:lang w:val="en-GB"/>
        </w:rPr>
        <w:t xml:space="preserve">Christina </w:t>
      </w:r>
      <w:r w:rsidRPr="00197EC5">
        <w:rPr>
          <w:i/>
          <w:sz w:val="24"/>
          <w:szCs w:val="24"/>
          <w:highlight w:val="white"/>
          <w:lang w:val="en-GB"/>
        </w:rPr>
        <w:t xml:space="preserve">et al. </w:t>
      </w:r>
      <w:r w:rsidRPr="00197EC5">
        <w:rPr>
          <w:sz w:val="24"/>
          <w:szCs w:val="24"/>
          <w:highlight w:val="white"/>
          <w:lang w:val="en-GB"/>
        </w:rPr>
        <w:t xml:space="preserve">(2014, 167), </w:t>
      </w:r>
      <w:r w:rsidRPr="00197EC5">
        <w:rPr>
          <w:sz w:val="24"/>
          <w:szCs w:val="24"/>
          <w:lang w:val="en-GB"/>
        </w:rPr>
        <w:t>in the workplace belief can be said as the individual's internal feelings which can be irrational. In this context, in J&amp;K manufacturing company, the belief of an individual get supported by different types of employment process which includes different terms and conditions. The terms and condition of a company includes re3cruitment of an employee and dismissal of an employee.</w:t>
      </w:r>
    </w:p>
    <w:p w14:paraId="58F4C108"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opined by </w:t>
      </w:r>
      <w:r w:rsidRPr="00197EC5">
        <w:rPr>
          <w:sz w:val="24"/>
          <w:szCs w:val="24"/>
          <w:highlight w:val="white"/>
          <w:lang w:val="en-GB"/>
        </w:rPr>
        <w:t xml:space="preserve">Desai </w:t>
      </w:r>
      <w:r w:rsidRPr="00197EC5">
        <w:rPr>
          <w:i/>
          <w:sz w:val="24"/>
          <w:szCs w:val="24"/>
          <w:highlight w:val="white"/>
          <w:lang w:val="en-GB"/>
        </w:rPr>
        <w:t xml:space="preserve">et al. </w:t>
      </w:r>
      <w:r w:rsidRPr="00197EC5">
        <w:rPr>
          <w:sz w:val="24"/>
          <w:szCs w:val="24"/>
          <w:highlight w:val="white"/>
          <w:lang w:val="en-GB"/>
        </w:rPr>
        <w:t>(2014, 337), t</w:t>
      </w:r>
      <w:r w:rsidRPr="00197EC5">
        <w:rPr>
          <w:sz w:val="24"/>
          <w:szCs w:val="24"/>
          <w:lang w:val="en-GB"/>
        </w:rPr>
        <w:t xml:space="preserve">here are five sources of belief from where an individual gets influenced in the workplace. Sources of beliefs include acquiring belief </w:t>
      </w:r>
      <w:r w:rsidRPr="00197EC5">
        <w:rPr>
          <w:sz w:val="24"/>
          <w:szCs w:val="24"/>
          <w:lang w:val="en-GB"/>
        </w:rPr>
        <w:lastRenderedPageBreak/>
        <w:t>from environment, from different events, knowledge, different past result and last fo</w:t>
      </w:r>
      <w:r w:rsidR="009365DD" w:rsidRPr="00197EC5">
        <w:rPr>
          <w:sz w:val="24"/>
          <w:szCs w:val="24"/>
          <w:lang w:val="en-GB"/>
        </w:rPr>
        <w:t xml:space="preserve">rming different future results. </w:t>
      </w:r>
      <w:r w:rsidR="009365DD" w:rsidRPr="00063736">
        <w:rPr>
          <w:sz w:val="24"/>
          <w:szCs w:val="24"/>
          <w:lang w:val="en-GB"/>
        </w:rPr>
        <w:t>Such beliefs guide’s one in making decision</w:t>
      </w:r>
      <w:r w:rsidR="00B539D1" w:rsidRPr="00063736">
        <w:rPr>
          <w:sz w:val="24"/>
          <w:szCs w:val="24"/>
          <w:lang w:val="en-GB"/>
        </w:rPr>
        <w:t xml:space="preserve">, while a majority of these </w:t>
      </w:r>
      <w:r w:rsidR="00636491" w:rsidRPr="00063736">
        <w:rPr>
          <w:sz w:val="24"/>
          <w:szCs w:val="24"/>
          <w:lang w:val="en-GB"/>
        </w:rPr>
        <w:t>remains</w:t>
      </w:r>
      <w:r w:rsidR="00B539D1" w:rsidRPr="00063736">
        <w:rPr>
          <w:sz w:val="24"/>
          <w:szCs w:val="24"/>
          <w:lang w:val="en-GB"/>
        </w:rPr>
        <w:t xml:space="preserve"> unconscious. People learn them through observing teachers, parents along with the culture that surrounds them</w:t>
      </w:r>
      <w:r w:rsidR="00B92A2A" w:rsidRPr="00063736">
        <w:rPr>
          <w:sz w:val="24"/>
          <w:szCs w:val="24"/>
          <w:lang w:val="en-GB"/>
        </w:rPr>
        <w:t>. For enhancing work culture, managers must keep belief on their employees</w:t>
      </w:r>
      <w:r w:rsidR="00636491" w:rsidRPr="00063736">
        <w:rPr>
          <w:sz w:val="24"/>
          <w:szCs w:val="24"/>
          <w:lang w:val="en-GB"/>
        </w:rPr>
        <w:t xml:space="preserve"> who can g</w:t>
      </w:r>
      <w:r w:rsidR="00646D58" w:rsidRPr="00063736">
        <w:rPr>
          <w:sz w:val="24"/>
          <w:szCs w:val="24"/>
          <w:lang w:val="en-GB"/>
        </w:rPr>
        <w:t xml:space="preserve">et their job done successfully. In view of </w:t>
      </w:r>
      <w:r w:rsidR="00646D58" w:rsidRPr="00063736">
        <w:rPr>
          <w:sz w:val="24"/>
          <w:szCs w:val="24"/>
          <w:shd w:val="clear" w:color="auto" w:fill="FFFFFF"/>
          <w:lang w:val="en-GB"/>
        </w:rPr>
        <w:t>Manika</w:t>
      </w:r>
      <w:r w:rsidR="00646D58" w:rsidRPr="00063736">
        <w:rPr>
          <w:sz w:val="24"/>
          <w:szCs w:val="24"/>
          <w:lang w:val="en-GB"/>
        </w:rPr>
        <w:t xml:space="preserve"> </w:t>
      </w:r>
      <w:r w:rsidR="00646D58" w:rsidRPr="00063736">
        <w:rPr>
          <w:i/>
          <w:sz w:val="24"/>
          <w:szCs w:val="24"/>
          <w:lang w:val="en-GB"/>
        </w:rPr>
        <w:t>et al</w:t>
      </w:r>
      <w:r w:rsidR="00646D58" w:rsidRPr="00063736">
        <w:rPr>
          <w:sz w:val="24"/>
          <w:szCs w:val="24"/>
          <w:lang w:val="en-GB"/>
        </w:rPr>
        <w:t>. (2015, p. 673), w</w:t>
      </w:r>
      <w:r w:rsidR="00636491" w:rsidRPr="00063736">
        <w:rPr>
          <w:sz w:val="24"/>
          <w:szCs w:val="24"/>
          <w:lang w:val="en-GB"/>
        </w:rPr>
        <w:t>orkplace belief</w:t>
      </w:r>
      <w:r w:rsidR="00FF3B5A" w:rsidRPr="00063736">
        <w:rPr>
          <w:sz w:val="24"/>
          <w:szCs w:val="24"/>
          <w:lang w:val="en-GB"/>
        </w:rPr>
        <w:t xml:space="preserve"> is created when there serve open communication</w:t>
      </w:r>
      <w:r w:rsidR="00E97AD8" w:rsidRPr="00063736">
        <w:rPr>
          <w:sz w:val="24"/>
          <w:szCs w:val="24"/>
          <w:lang w:val="en-GB"/>
        </w:rPr>
        <w:t>, good decision-making along with tough moral compass that</w:t>
      </w:r>
      <w:r w:rsidR="0020684A" w:rsidRPr="00063736">
        <w:rPr>
          <w:sz w:val="24"/>
          <w:szCs w:val="24"/>
          <w:lang w:val="en-GB"/>
        </w:rPr>
        <w:t xml:space="preserve"> tend to guide every actions an</w:t>
      </w:r>
      <w:r w:rsidR="00E97AD8" w:rsidRPr="00063736">
        <w:rPr>
          <w:sz w:val="24"/>
          <w:szCs w:val="24"/>
          <w:lang w:val="en-GB"/>
        </w:rPr>
        <w:t>d decisions</w:t>
      </w:r>
      <w:r w:rsidR="005A19CE" w:rsidRPr="00063736">
        <w:rPr>
          <w:sz w:val="24"/>
          <w:szCs w:val="24"/>
          <w:lang w:val="en-GB"/>
        </w:rPr>
        <w:t>. Proper belief in workplace is crucial as it serve in developing productivity among staff members. It enhances the capability of working</w:t>
      </w:r>
      <w:r w:rsidR="0020684A" w:rsidRPr="00063736">
        <w:rPr>
          <w:sz w:val="24"/>
          <w:szCs w:val="24"/>
          <w:lang w:val="en-GB"/>
        </w:rPr>
        <w:t xml:space="preserve"> efficiently as a group, irrespective of persons. Everybody must remain transparent and open on</w:t>
      </w:r>
      <w:r w:rsidR="00BC0B1F" w:rsidRPr="00063736">
        <w:rPr>
          <w:sz w:val="24"/>
          <w:szCs w:val="24"/>
          <w:lang w:val="en-GB"/>
        </w:rPr>
        <w:t xml:space="preserve"> any transformations to business procedure or process. </w:t>
      </w:r>
      <w:r w:rsidR="004A499C" w:rsidRPr="00063736">
        <w:rPr>
          <w:sz w:val="24"/>
          <w:szCs w:val="24"/>
          <w:lang w:val="en-GB"/>
        </w:rPr>
        <w:t xml:space="preserve">In words of </w:t>
      </w:r>
      <w:r w:rsidR="004A499C" w:rsidRPr="00063736">
        <w:rPr>
          <w:rFonts w:ascii="Times New Roman" w:hAnsi="Times New Roman" w:cs="Times New Roman"/>
          <w:sz w:val="24"/>
          <w:szCs w:val="24"/>
          <w:shd w:val="clear" w:color="auto" w:fill="FFFFFF"/>
          <w:lang w:val="en-GB"/>
        </w:rPr>
        <w:t xml:space="preserve">Mencl and Lester (2014, p. 263), </w:t>
      </w:r>
      <w:r w:rsidR="004A499C" w:rsidRPr="00063736">
        <w:rPr>
          <w:sz w:val="24"/>
          <w:szCs w:val="24"/>
          <w:lang w:val="en-GB"/>
        </w:rPr>
        <w:t>it</w:t>
      </w:r>
      <w:r w:rsidR="00BC0B1F" w:rsidRPr="00063736">
        <w:rPr>
          <w:sz w:val="24"/>
          <w:szCs w:val="24"/>
          <w:lang w:val="en-GB"/>
        </w:rPr>
        <w:t xml:space="preserve"> enables teams to implant decisions and putting together their proposals which</w:t>
      </w:r>
      <w:r w:rsidR="00290FB7" w:rsidRPr="00063736">
        <w:rPr>
          <w:sz w:val="24"/>
          <w:szCs w:val="24"/>
          <w:lang w:val="en-GB"/>
        </w:rPr>
        <w:t xml:space="preserve"> will facilitate on giving advantage to business. </w:t>
      </w:r>
      <w:r w:rsidRPr="00197EC5">
        <w:rPr>
          <w:sz w:val="24"/>
          <w:szCs w:val="24"/>
          <w:lang w:val="en-GB"/>
        </w:rPr>
        <w:t xml:space="preserve">In this context, the J&amp;K manufacturing company in UK gets facilitated by having the individual who has developed beliefs from the above-mentioned sources. </w:t>
      </w:r>
    </w:p>
    <w:p w14:paraId="409E3775" w14:textId="77777777" w:rsidR="00977CDF" w:rsidRPr="00197EC5" w:rsidRDefault="00977CDF" w:rsidP="00197EC5">
      <w:pPr>
        <w:pStyle w:val="Heading1"/>
      </w:pPr>
      <w:bookmarkStart w:id="6" w:name="_Toc14795444"/>
      <w:r w:rsidRPr="00197EC5">
        <w:t>Attitudes</w:t>
      </w:r>
      <w:bookmarkEnd w:id="6"/>
    </w:p>
    <w:p w14:paraId="10C25E65"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described by </w:t>
      </w:r>
      <w:r w:rsidRPr="00197EC5">
        <w:rPr>
          <w:sz w:val="24"/>
          <w:szCs w:val="24"/>
          <w:highlight w:val="white"/>
          <w:lang w:val="en-GB"/>
        </w:rPr>
        <w:t xml:space="preserve">Geare </w:t>
      </w:r>
      <w:r w:rsidRPr="00197EC5">
        <w:rPr>
          <w:i/>
          <w:sz w:val="24"/>
          <w:szCs w:val="24"/>
          <w:highlight w:val="white"/>
          <w:lang w:val="en-GB"/>
        </w:rPr>
        <w:t xml:space="preserve">et al. </w:t>
      </w:r>
      <w:r w:rsidRPr="00197EC5">
        <w:rPr>
          <w:sz w:val="24"/>
          <w:szCs w:val="24"/>
          <w:highlight w:val="white"/>
          <w:lang w:val="en-GB"/>
        </w:rPr>
        <w:t xml:space="preserve">(2014, p. 2277), </w:t>
      </w:r>
      <w:r w:rsidRPr="00197EC5">
        <w:rPr>
          <w:sz w:val="24"/>
          <w:szCs w:val="24"/>
          <w:lang w:val="en-GB"/>
        </w:rPr>
        <w:t xml:space="preserve">to influence workplace attitudes to play a vital role in the workplace. Attitudes can be said as the expression of an individual that gets linked with the individual’s beliefs and values. In addition, an attitude can be expressed by the different types of words and </w:t>
      </w:r>
      <w:r w:rsidR="00A114D7" w:rsidRPr="00197EC5">
        <w:rPr>
          <w:sz w:val="24"/>
          <w:szCs w:val="24"/>
          <w:lang w:val="en-GB"/>
        </w:rPr>
        <w:t>behaviour</w:t>
      </w:r>
      <w:r w:rsidRPr="00197EC5">
        <w:rPr>
          <w:sz w:val="24"/>
          <w:szCs w:val="24"/>
          <w:lang w:val="en-GB"/>
        </w:rPr>
        <w:t>. Developin</w:t>
      </w:r>
      <w:r w:rsidR="002D6AF3" w:rsidRPr="00197EC5">
        <w:rPr>
          <w:sz w:val="24"/>
          <w:szCs w:val="24"/>
          <w:lang w:val="en-GB"/>
        </w:rPr>
        <w:t xml:space="preserve">g a motivational attitude of </w:t>
      </w:r>
      <w:r w:rsidRPr="00197EC5">
        <w:rPr>
          <w:sz w:val="24"/>
          <w:szCs w:val="24"/>
          <w:lang w:val="en-GB"/>
        </w:rPr>
        <w:t xml:space="preserve">individual will </w:t>
      </w:r>
      <w:r w:rsidR="002D6AF3" w:rsidRPr="00197EC5">
        <w:rPr>
          <w:sz w:val="24"/>
          <w:szCs w:val="24"/>
          <w:lang w:val="en-GB"/>
        </w:rPr>
        <w:t xml:space="preserve">generate a sense of </w:t>
      </w:r>
      <w:r w:rsidRPr="00197EC5">
        <w:rPr>
          <w:sz w:val="24"/>
          <w:szCs w:val="24"/>
          <w:lang w:val="en-GB"/>
        </w:rPr>
        <w:t xml:space="preserve">respect </w:t>
      </w:r>
      <w:r w:rsidR="002D6AF3" w:rsidRPr="00197EC5">
        <w:rPr>
          <w:sz w:val="24"/>
          <w:szCs w:val="24"/>
          <w:lang w:val="en-GB"/>
        </w:rPr>
        <w:t xml:space="preserve">towards </w:t>
      </w:r>
      <w:r w:rsidRPr="00197EC5">
        <w:rPr>
          <w:sz w:val="24"/>
          <w:szCs w:val="24"/>
          <w:lang w:val="en-GB"/>
        </w:rPr>
        <w:t xml:space="preserve">others' opinions, prospective within the workplace. In this context, the J&amp;K manufacturing company in UK gets facilitated by having such individuals who have developed such as motivated attitudes. </w:t>
      </w:r>
    </w:p>
    <w:p w14:paraId="0BAC08D5"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Attitudes can be developed from different sources which include acquiring the attitude in the </w:t>
      </w:r>
      <w:r w:rsidR="00A114D7" w:rsidRPr="00197EC5">
        <w:rPr>
          <w:sz w:val="24"/>
          <w:szCs w:val="24"/>
          <w:lang w:val="en-GB"/>
        </w:rPr>
        <w:t>behaviour</w:t>
      </w:r>
      <w:r w:rsidRPr="00197EC5">
        <w:rPr>
          <w:sz w:val="24"/>
          <w:szCs w:val="24"/>
          <w:lang w:val="en-GB"/>
        </w:rPr>
        <w:t xml:space="preserve"> from others' opinions and other </w:t>
      </w:r>
      <w:r w:rsidR="00A114D7" w:rsidRPr="00197EC5">
        <w:rPr>
          <w:sz w:val="24"/>
          <w:szCs w:val="24"/>
          <w:lang w:val="en-GB"/>
        </w:rPr>
        <w:t>behaviours</w:t>
      </w:r>
      <w:r w:rsidRPr="00197EC5">
        <w:rPr>
          <w:sz w:val="24"/>
          <w:szCs w:val="24"/>
          <w:lang w:val="en-GB"/>
        </w:rPr>
        <w:t xml:space="preserve">. As opined by </w:t>
      </w:r>
      <w:r w:rsidRPr="00197EC5">
        <w:rPr>
          <w:sz w:val="24"/>
          <w:szCs w:val="24"/>
          <w:highlight w:val="white"/>
          <w:lang w:val="en-GB"/>
        </w:rPr>
        <w:t xml:space="preserve">Kaplan </w:t>
      </w:r>
      <w:r w:rsidRPr="00197EC5">
        <w:rPr>
          <w:i/>
          <w:sz w:val="24"/>
          <w:szCs w:val="24"/>
          <w:highlight w:val="white"/>
          <w:lang w:val="en-GB"/>
        </w:rPr>
        <w:t xml:space="preserve">et al. </w:t>
      </w:r>
      <w:r w:rsidRPr="00197EC5">
        <w:rPr>
          <w:sz w:val="24"/>
          <w:szCs w:val="24"/>
          <w:highlight w:val="white"/>
          <w:lang w:val="en-GB"/>
        </w:rPr>
        <w:t>(2014, p. 567),</w:t>
      </w:r>
      <w:r w:rsidRPr="00197EC5">
        <w:rPr>
          <w:sz w:val="24"/>
          <w:szCs w:val="24"/>
          <w:lang w:val="en-GB"/>
        </w:rPr>
        <w:t xml:space="preserve"> some of the examples of an individual's attitudes are confidence, optimism, interest, seriousness, cheerful, superiority, openness, authority. In this context, time develops the attitude within an individual’s </w:t>
      </w:r>
      <w:r w:rsidR="00A114D7" w:rsidRPr="00197EC5">
        <w:rPr>
          <w:sz w:val="24"/>
          <w:szCs w:val="24"/>
          <w:lang w:val="en-GB"/>
        </w:rPr>
        <w:t>behaviour</w:t>
      </w:r>
      <w:r w:rsidRPr="00197EC5">
        <w:rPr>
          <w:sz w:val="24"/>
          <w:szCs w:val="24"/>
          <w:lang w:val="en-GB"/>
        </w:rPr>
        <w:t xml:space="preserve"> and these attitudes </w:t>
      </w:r>
      <w:r w:rsidRPr="00197EC5">
        <w:rPr>
          <w:sz w:val="24"/>
          <w:szCs w:val="24"/>
          <w:lang w:val="en-GB"/>
        </w:rPr>
        <w:lastRenderedPageBreak/>
        <w:t xml:space="preserve">keep on improving and get reflect over an individual’s </w:t>
      </w:r>
      <w:r w:rsidR="00A114D7" w:rsidRPr="00197EC5">
        <w:rPr>
          <w:sz w:val="24"/>
          <w:szCs w:val="24"/>
          <w:lang w:val="en-GB"/>
        </w:rPr>
        <w:t>behaviours</w:t>
      </w:r>
      <w:r w:rsidRPr="00197EC5">
        <w:rPr>
          <w:sz w:val="24"/>
          <w:szCs w:val="24"/>
          <w:lang w:val="en-GB"/>
        </w:rPr>
        <w:t xml:space="preserve"> that will facilitate to grow J&amp;K manufacturing company. </w:t>
      </w:r>
    </w:p>
    <w:p w14:paraId="61DB996F" w14:textId="77777777" w:rsidR="00977CDF" w:rsidRPr="00197EC5" w:rsidRDefault="00977CDF" w:rsidP="00197EC5">
      <w:pPr>
        <w:pStyle w:val="Heading1"/>
      </w:pPr>
      <w:bookmarkStart w:id="7" w:name="_Toc14795445"/>
      <w:r w:rsidRPr="00197EC5">
        <w:t>Relationship between values, beliefs, and attitudes in the workplace</w:t>
      </w:r>
      <w:bookmarkEnd w:id="7"/>
    </w:p>
    <w:p w14:paraId="409A3128"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In the workplace, the values, beliefs, and attitudes get linked up to achieve great success. As opined by </w:t>
      </w:r>
      <w:r w:rsidRPr="00197EC5">
        <w:rPr>
          <w:sz w:val="24"/>
          <w:szCs w:val="24"/>
          <w:highlight w:val="white"/>
          <w:lang w:val="en-GB"/>
        </w:rPr>
        <w:t xml:space="preserve">Kaplan </w:t>
      </w:r>
      <w:r w:rsidRPr="00197EC5">
        <w:rPr>
          <w:i/>
          <w:sz w:val="24"/>
          <w:szCs w:val="24"/>
          <w:highlight w:val="white"/>
          <w:lang w:val="en-GB"/>
        </w:rPr>
        <w:t xml:space="preserve">et al. </w:t>
      </w:r>
      <w:r w:rsidRPr="00197EC5">
        <w:rPr>
          <w:sz w:val="24"/>
          <w:szCs w:val="24"/>
          <w:highlight w:val="white"/>
          <w:lang w:val="en-GB"/>
        </w:rPr>
        <w:t>(2014, p. 567), a</w:t>
      </w:r>
      <w:r w:rsidRPr="00197EC5">
        <w:rPr>
          <w:sz w:val="24"/>
          <w:szCs w:val="24"/>
          <w:lang w:val="en-GB"/>
        </w:rPr>
        <w:t xml:space="preserve">n individual's friend zone, families and their peers get interacted with these values, beliefs, and attitudes of an individual. All these three </w:t>
      </w:r>
      <w:r w:rsidR="00A114D7" w:rsidRPr="00197EC5">
        <w:rPr>
          <w:sz w:val="24"/>
          <w:szCs w:val="24"/>
          <w:lang w:val="en-GB"/>
        </w:rPr>
        <w:t>behaviours</w:t>
      </w:r>
      <w:r w:rsidRPr="00197EC5">
        <w:rPr>
          <w:sz w:val="24"/>
          <w:szCs w:val="24"/>
          <w:lang w:val="en-GB"/>
        </w:rPr>
        <w:t xml:space="preserve"> enhance individual learning skills as well as educational skills and increase the critical thinking capacity. Hence, all these skills of an individual will motivate the individual to involve in the job and facilitates to achieve the goal. </w:t>
      </w:r>
    </w:p>
    <w:p w14:paraId="765CB2B4" w14:textId="77777777" w:rsidR="00977CDF" w:rsidRPr="00197EC5" w:rsidRDefault="00977CDF" w:rsidP="00977CDF">
      <w:pPr>
        <w:pStyle w:val="Normal1"/>
        <w:spacing w:line="360" w:lineRule="auto"/>
        <w:jc w:val="both"/>
        <w:rPr>
          <w:b/>
          <w:sz w:val="24"/>
          <w:szCs w:val="24"/>
          <w:lang w:val="en-GB"/>
        </w:rPr>
      </w:pPr>
      <w:r w:rsidRPr="00197EC5">
        <w:rPr>
          <w:b/>
          <w:sz w:val="24"/>
          <w:szCs w:val="24"/>
          <w:lang w:val="en-GB"/>
        </w:rPr>
        <w:t>Difference between values, beliefs, and attitudes in the workplace</w:t>
      </w:r>
    </w:p>
    <w:p w14:paraId="5D40A829" w14:textId="77777777" w:rsidR="00977CDF" w:rsidRPr="00197EC5" w:rsidRDefault="00977CDF" w:rsidP="00977CDF">
      <w:pPr>
        <w:pStyle w:val="Normal1"/>
        <w:spacing w:line="360" w:lineRule="auto"/>
        <w:jc w:val="both"/>
        <w:rPr>
          <w:b/>
          <w:sz w:val="24"/>
          <w:szCs w:val="24"/>
          <w:lang w:val="en-GB"/>
        </w:rPr>
      </w:pPr>
    </w:p>
    <w:tbl>
      <w:tblPr>
        <w:tblStyle w:val="a"/>
        <w:tblW w:w="9195" w:type="dxa"/>
        <w:tblInd w:w="-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2865"/>
        <w:gridCol w:w="2265"/>
        <w:gridCol w:w="2265"/>
      </w:tblGrid>
      <w:tr w:rsidR="00977CDF" w:rsidRPr="00197EC5" w14:paraId="3404FA04" w14:textId="77777777" w:rsidTr="005A19CE">
        <w:tc>
          <w:tcPr>
            <w:tcW w:w="1800" w:type="dxa"/>
            <w:shd w:val="clear" w:color="auto" w:fill="auto"/>
            <w:tcMar>
              <w:top w:w="100" w:type="dxa"/>
              <w:left w:w="100" w:type="dxa"/>
              <w:bottom w:w="100" w:type="dxa"/>
              <w:right w:w="100" w:type="dxa"/>
            </w:tcMar>
          </w:tcPr>
          <w:p w14:paraId="14802801"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p>
        </w:tc>
        <w:tc>
          <w:tcPr>
            <w:tcW w:w="2865" w:type="dxa"/>
            <w:shd w:val="clear" w:color="auto" w:fill="auto"/>
            <w:tcMar>
              <w:top w:w="100" w:type="dxa"/>
              <w:left w:w="100" w:type="dxa"/>
              <w:bottom w:w="100" w:type="dxa"/>
              <w:right w:w="100" w:type="dxa"/>
            </w:tcMar>
          </w:tcPr>
          <w:p w14:paraId="138B728D"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r w:rsidRPr="00197EC5">
              <w:rPr>
                <w:b/>
                <w:sz w:val="24"/>
                <w:szCs w:val="24"/>
                <w:lang w:val="en-GB"/>
              </w:rPr>
              <w:t>Values</w:t>
            </w:r>
          </w:p>
        </w:tc>
        <w:tc>
          <w:tcPr>
            <w:tcW w:w="2265" w:type="dxa"/>
            <w:shd w:val="clear" w:color="auto" w:fill="auto"/>
            <w:tcMar>
              <w:top w:w="100" w:type="dxa"/>
              <w:left w:w="100" w:type="dxa"/>
              <w:bottom w:w="100" w:type="dxa"/>
              <w:right w:w="100" w:type="dxa"/>
            </w:tcMar>
          </w:tcPr>
          <w:p w14:paraId="67B649EF"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r w:rsidRPr="00197EC5">
              <w:rPr>
                <w:b/>
                <w:sz w:val="24"/>
                <w:szCs w:val="24"/>
                <w:lang w:val="en-GB"/>
              </w:rPr>
              <w:t>Beliefs</w:t>
            </w:r>
          </w:p>
        </w:tc>
        <w:tc>
          <w:tcPr>
            <w:tcW w:w="2265" w:type="dxa"/>
            <w:shd w:val="clear" w:color="auto" w:fill="auto"/>
            <w:tcMar>
              <w:top w:w="100" w:type="dxa"/>
              <w:left w:w="100" w:type="dxa"/>
              <w:bottom w:w="100" w:type="dxa"/>
              <w:right w:w="100" w:type="dxa"/>
            </w:tcMar>
          </w:tcPr>
          <w:p w14:paraId="573F574D"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r w:rsidRPr="00197EC5">
              <w:rPr>
                <w:b/>
                <w:sz w:val="24"/>
                <w:szCs w:val="24"/>
                <w:lang w:val="en-GB"/>
              </w:rPr>
              <w:t xml:space="preserve">Attitudes </w:t>
            </w:r>
          </w:p>
        </w:tc>
      </w:tr>
      <w:tr w:rsidR="00977CDF" w:rsidRPr="00197EC5" w14:paraId="1D100964" w14:textId="77777777" w:rsidTr="005A19CE">
        <w:tc>
          <w:tcPr>
            <w:tcW w:w="1800" w:type="dxa"/>
            <w:shd w:val="clear" w:color="auto" w:fill="auto"/>
            <w:tcMar>
              <w:top w:w="100" w:type="dxa"/>
              <w:left w:w="100" w:type="dxa"/>
              <w:bottom w:w="100" w:type="dxa"/>
              <w:right w:w="100" w:type="dxa"/>
            </w:tcMar>
          </w:tcPr>
          <w:p w14:paraId="3DF84B83"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r w:rsidRPr="00197EC5">
              <w:rPr>
                <w:b/>
                <w:sz w:val="24"/>
                <w:szCs w:val="24"/>
                <w:lang w:val="en-GB"/>
              </w:rPr>
              <w:t>Definition</w:t>
            </w:r>
          </w:p>
        </w:tc>
        <w:tc>
          <w:tcPr>
            <w:tcW w:w="2865" w:type="dxa"/>
            <w:shd w:val="clear" w:color="auto" w:fill="auto"/>
            <w:tcMar>
              <w:top w:w="100" w:type="dxa"/>
              <w:left w:w="100" w:type="dxa"/>
              <w:bottom w:w="100" w:type="dxa"/>
              <w:right w:w="100" w:type="dxa"/>
            </w:tcMar>
          </w:tcPr>
          <w:p w14:paraId="7975B52E" w14:textId="77777777" w:rsidR="00977CDF" w:rsidRPr="00197EC5" w:rsidRDefault="00977CDF" w:rsidP="00977CDF">
            <w:pPr>
              <w:pStyle w:val="Normal1"/>
              <w:widowControl w:val="0"/>
              <w:numPr>
                <w:ilvl w:val="0"/>
                <w:numId w:val="7"/>
              </w:numPr>
              <w:pBdr>
                <w:top w:val="nil"/>
                <w:left w:val="nil"/>
                <w:bottom w:val="nil"/>
                <w:right w:val="nil"/>
                <w:between w:val="nil"/>
              </w:pBdr>
              <w:spacing w:line="240" w:lineRule="auto"/>
              <w:rPr>
                <w:sz w:val="24"/>
                <w:szCs w:val="24"/>
                <w:lang w:val="en-GB"/>
              </w:rPr>
            </w:pPr>
            <w:r w:rsidRPr="00197EC5">
              <w:rPr>
                <w:sz w:val="24"/>
                <w:szCs w:val="24"/>
                <w:lang w:val="en-GB"/>
              </w:rPr>
              <w:t xml:space="preserve">Values can be said as the engagement of an individual person with something for influencing the workplace. </w:t>
            </w:r>
          </w:p>
          <w:p w14:paraId="33B4A8B0" w14:textId="77777777" w:rsidR="00977CDF" w:rsidRPr="00197EC5" w:rsidRDefault="00977CDF" w:rsidP="00977CDF">
            <w:pPr>
              <w:pStyle w:val="Normal1"/>
              <w:widowControl w:val="0"/>
              <w:numPr>
                <w:ilvl w:val="0"/>
                <w:numId w:val="7"/>
              </w:numPr>
              <w:pBdr>
                <w:top w:val="nil"/>
                <w:left w:val="nil"/>
                <w:bottom w:val="nil"/>
                <w:right w:val="nil"/>
                <w:between w:val="nil"/>
              </w:pBdr>
              <w:spacing w:line="240" w:lineRule="auto"/>
              <w:rPr>
                <w:sz w:val="24"/>
                <w:szCs w:val="24"/>
                <w:lang w:val="en-GB"/>
              </w:rPr>
            </w:pPr>
            <w:r w:rsidRPr="00197EC5">
              <w:rPr>
                <w:sz w:val="24"/>
                <w:szCs w:val="24"/>
                <w:lang w:val="en-GB"/>
              </w:rPr>
              <w:t>Different types of principles, standards, and qualities get includes in the workplace values.</w:t>
            </w:r>
          </w:p>
        </w:tc>
        <w:tc>
          <w:tcPr>
            <w:tcW w:w="2265" w:type="dxa"/>
            <w:shd w:val="clear" w:color="auto" w:fill="auto"/>
            <w:tcMar>
              <w:top w:w="100" w:type="dxa"/>
              <w:left w:w="100" w:type="dxa"/>
              <w:bottom w:w="100" w:type="dxa"/>
              <w:right w:w="100" w:type="dxa"/>
            </w:tcMar>
          </w:tcPr>
          <w:p w14:paraId="34B82EE5" w14:textId="77777777" w:rsidR="00977CDF" w:rsidRPr="00197EC5" w:rsidRDefault="00977CDF" w:rsidP="00977CDF">
            <w:pPr>
              <w:pStyle w:val="Normal1"/>
              <w:widowControl w:val="0"/>
              <w:numPr>
                <w:ilvl w:val="0"/>
                <w:numId w:val="7"/>
              </w:numPr>
              <w:pBdr>
                <w:top w:val="nil"/>
                <w:left w:val="nil"/>
                <w:bottom w:val="nil"/>
                <w:right w:val="nil"/>
                <w:between w:val="nil"/>
              </w:pBdr>
              <w:spacing w:line="240" w:lineRule="auto"/>
              <w:rPr>
                <w:sz w:val="24"/>
                <w:szCs w:val="24"/>
                <w:lang w:val="en-GB"/>
              </w:rPr>
            </w:pPr>
            <w:r w:rsidRPr="00197EC5">
              <w:rPr>
                <w:sz w:val="24"/>
                <w:szCs w:val="24"/>
                <w:lang w:val="en-GB"/>
              </w:rPr>
              <w:t xml:space="preserve">Real experiences and internal feelings which is irrational can be said as belief. </w:t>
            </w:r>
          </w:p>
        </w:tc>
        <w:tc>
          <w:tcPr>
            <w:tcW w:w="2265" w:type="dxa"/>
            <w:shd w:val="clear" w:color="auto" w:fill="auto"/>
            <w:tcMar>
              <w:top w:w="100" w:type="dxa"/>
              <w:left w:w="100" w:type="dxa"/>
              <w:bottom w:w="100" w:type="dxa"/>
              <w:right w:w="100" w:type="dxa"/>
            </w:tcMar>
          </w:tcPr>
          <w:p w14:paraId="18EBE18F" w14:textId="77777777" w:rsidR="00977CDF" w:rsidRPr="00197EC5" w:rsidRDefault="00977CDF" w:rsidP="00977CDF">
            <w:pPr>
              <w:pStyle w:val="Normal1"/>
              <w:widowControl w:val="0"/>
              <w:numPr>
                <w:ilvl w:val="0"/>
                <w:numId w:val="7"/>
              </w:numPr>
              <w:pBdr>
                <w:top w:val="nil"/>
                <w:left w:val="nil"/>
                <w:bottom w:val="nil"/>
                <w:right w:val="nil"/>
                <w:between w:val="nil"/>
              </w:pBdr>
              <w:spacing w:line="240" w:lineRule="auto"/>
              <w:rPr>
                <w:sz w:val="24"/>
                <w:szCs w:val="24"/>
                <w:lang w:val="en-GB"/>
              </w:rPr>
            </w:pPr>
            <w:r w:rsidRPr="00197EC5">
              <w:rPr>
                <w:sz w:val="24"/>
                <w:szCs w:val="24"/>
                <w:lang w:val="en-GB"/>
              </w:rPr>
              <w:t>Attitude can be regarded as the expression of an individual's feelings.</w:t>
            </w:r>
          </w:p>
          <w:p w14:paraId="2C38E0AD" w14:textId="77777777" w:rsidR="00977CDF" w:rsidRPr="00197EC5" w:rsidRDefault="00977CDF" w:rsidP="00977CDF">
            <w:pPr>
              <w:pStyle w:val="Normal1"/>
              <w:widowControl w:val="0"/>
              <w:numPr>
                <w:ilvl w:val="0"/>
                <w:numId w:val="7"/>
              </w:numPr>
              <w:pBdr>
                <w:top w:val="nil"/>
                <w:left w:val="nil"/>
                <w:bottom w:val="nil"/>
                <w:right w:val="nil"/>
                <w:between w:val="nil"/>
              </w:pBdr>
              <w:spacing w:line="240" w:lineRule="auto"/>
              <w:rPr>
                <w:sz w:val="24"/>
                <w:szCs w:val="24"/>
                <w:lang w:val="en-GB"/>
              </w:rPr>
            </w:pPr>
            <w:r w:rsidRPr="00197EC5">
              <w:rPr>
                <w:sz w:val="24"/>
                <w:szCs w:val="24"/>
                <w:lang w:val="en-GB"/>
              </w:rPr>
              <w:t xml:space="preserve">Attitudes can be said as the behavioral tendencies which support a specific group of people. </w:t>
            </w:r>
          </w:p>
        </w:tc>
      </w:tr>
      <w:tr w:rsidR="00977CDF" w:rsidRPr="00197EC5" w14:paraId="092BB566" w14:textId="77777777" w:rsidTr="005A19CE">
        <w:tc>
          <w:tcPr>
            <w:tcW w:w="1800" w:type="dxa"/>
            <w:shd w:val="clear" w:color="auto" w:fill="auto"/>
            <w:tcMar>
              <w:top w:w="100" w:type="dxa"/>
              <w:left w:w="100" w:type="dxa"/>
              <w:bottom w:w="100" w:type="dxa"/>
              <w:right w:w="100" w:type="dxa"/>
            </w:tcMar>
          </w:tcPr>
          <w:p w14:paraId="0B45122E"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r w:rsidRPr="00197EC5">
              <w:rPr>
                <w:b/>
                <w:sz w:val="24"/>
                <w:szCs w:val="24"/>
                <w:lang w:val="en-GB"/>
              </w:rPr>
              <w:t>sources</w:t>
            </w:r>
          </w:p>
        </w:tc>
        <w:tc>
          <w:tcPr>
            <w:tcW w:w="2865" w:type="dxa"/>
            <w:shd w:val="clear" w:color="auto" w:fill="auto"/>
            <w:tcMar>
              <w:top w:w="100" w:type="dxa"/>
              <w:left w:w="100" w:type="dxa"/>
              <w:bottom w:w="100" w:type="dxa"/>
              <w:right w:w="100" w:type="dxa"/>
            </w:tcMar>
          </w:tcPr>
          <w:p w14:paraId="73D721CF" w14:textId="77777777" w:rsidR="00977CDF" w:rsidRPr="00197EC5" w:rsidRDefault="00977CDF" w:rsidP="00977CDF">
            <w:pPr>
              <w:pStyle w:val="Normal1"/>
              <w:numPr>
                <w:ilvl w:val="0"/>
                <w:numId w:val="5"/>
              </w:numPr>
              <w:spacing w:line="360" w:lineRule="auto"/>
              <w:jc w:val="both"/>
              <w:rPr>
                <w:sz w:val="24"/>
                <w:szCs w:val="24"/>
                <w:lang w:val="en-GB"/>
              </w:rPr>
            </w:pPr>
            <w:r w:rsidRPr="00197EC5">
              <w:rPr>
                <w:sz w:val="24"/>
                <w:szCs w:val="24"/>
                <w:lang w:val="en-GB"/>
              </w:rPr>
              <w:t xml:space="preserve">Family, social influences, religion, culture, </w:t>
            </w:r>
            <w:r w:rsidRPr="00197EC5">
              <w:rPr>
                <w:sz w:val="24"/>
                <w:szCs w:val="24"/>
                <w:lang w:val="en-GB"/>
              </w:rPr>
              <w:lastRenderedPageBreak/>
              <w:t>the workplace, and different historical events are the core five sources of workplace values.</w:t>
            </w:r>
          </w:p>
        </w:tc>
        <w:tc>
          <w:tcPr>
            <w:tcW w:w="2265" w:type="dxa"/>
            <w:shd w:val="clear" w:color="auto" w:fill="auto"/>
            <w:tcMar>
              <w:top w:w="100" w:type="dxa"/>
              <w:left w:w="100" w:type="dxa"/>
              <w:bottom w:w="100" w:type="dxa"/>
              <w:right w:w="100" w:type="dxa"/>
            </w:tcMar>
          </w:tcPr>
          <w:p w14:paraId="1F38FDC2" w14:textId="77777777" w:rsidR="00977CDF" w:rsidRPr="00197EC5" w:rsidRDefault="00977CDF" w:rsidP="00977CDF">
            <w:pPr>
              <w:pStyle w:val="Normal1"/>
              <w:widowControl w:val="0"/>
              <w:numPr>
                <w:ilvl w:val="0"/>
                <w:numId w:val="5"/>
              </w:numPr>
              <w:pBdr>
                <w:top w:val="nil"/>
                <w:left w:val="nil"/>
                <w:bottom w:val="nil"/>
                <w:right w:val="nil"/>
                <w:between w:val="nil"/>
              </w:pBdr>
              <w:spacing w:line="240" w:lineRule="auto"/>
              <w:rPr>
                <w:sz w:val="24"/>
                <w:szCs w:val="24"/>
                <w:lang w:val="en-GB"/>
              </w:rPr>
            </w:pPr>
            <w:r w:rsidRPr="00197EC5">
              <w:rPr>
                <w:sz w:val="24"/>
                <w:szCs w:val="24"/>
                <w:lang w:val="en-GB"/>
              </w:rPr>
              <w:lastRenderedPageBreak/>
              <w:t xml:space="preserve">From the environment, events, knowledge, different </w:t>
            </w:r>
            <w:r w:rsidRPr="00197EC5">
              <w:rPr>
                <w:sz w:val="24"/>
                <w:szCs w:val="24"/>
                <w:lang w:val="en-GB"/>
              </w:rPr>
              <w:lastRenderedPageBreak/>
              <w:t xml:space="preserve">past and future results are the sources of the beliefs of an individual in the workplace. </w:t>
            </w:r>
          </w:p>
        </w:tc>
        <w:tc>
          <w:tcPr>
            <w:tcW w:w="2265" w:type="dxa"/>
            <w:shd w:val="clear" w:color="auto" w:fill="auto"/>
            <w:tcMar>
              <w:top w:w="100" w:type="dxa"/>
              <w:left w:w="100" w:type="dxa"/>
              <w:bottom w:w="100" w:type="dxa"/>
              <w:right w:w="100" w:type="dxa"/>
            </w:tcMar>
          </w:tcPr>
          <w:p w14:paraId="686BC32E" w14:textId="77777777" w:rsidR="00977CDF" w:rsidRPr="00197EC5" w:rsidRDefault="00977CDF" w:rsidP="00977CDF">
            <w:pPr>
              <w:pStyle w:val="Normal1"/>
              <w:widowControl w:val="0"/>
              <w:numPr>
                <w:ilvl w:val="0"/>
                <w:numId w:val="5"/>
              </w:numPr>
              <w:pBdr>
                <w:top w:val="nil"/>
                <w:left w:val="nil"/>
                <w:bottom w:val="nil"/>
                <w:right w:val="nil"/>
                <w:between w:val="nil"/>
              </w:pBdr>
              <w:spacing w:line="240" w:lineRule="auto"/>
              <w:rPr>
                <w:sz w:val="24"/>
                <w:szCs w:val="24"/>
                <w:lang w:val="en-GB"/>
              </w:rPr>
            </w:pPr>
            <w:r w:rsidRPr="00197EC5">
              <w:rPr>
                <w:sz w:val="24"/>
                <w:szCs w:val="24"/>
                <w:lang w:val="en-GB"/>
              </w:rPr>
              <w:lastRenderedPageBreak/>
              <w:t xml:space="preserve">Obtained from other opinions, others' behavior is </w:t>
            </w:r>
            <w:r w:rsidRPr="00197EC5">
              <w:rPr>
                <w:sz w:val="24"/>
                <w:szCs w:val="24"/>
                <w:lang w:val="en-GB"/>
              </w:rPr>
              <w:lastRenderedPageBreak/>
              <w:t>the source of the attitudes of an individual that supports the workplace.</w:t>
            </w:r>
          </w:p>
        </w:tc>
      </w:tr>
      <w:tr w:rsidR="00977CDF" w:rsidRPr="00197EC5" w14:paraId="1371B808" w14:textId="77777777" w:rsidTr="005A19CE">
        <w:tc>
          <w:tcPr>
            <w:tcW w:w="1800" w:type="dxa"/>
            <w:shd w:val="clear" w:color="auto" w:fill="auto"/>
            <w:tcMar>
              <w:top w:w="100" w:type="dxa"/>
              <w:left w:w="100" w:type="dxa"/>
              <w:bottom w:w="100" w:type="dxa"/>
              <w:right w:w="100" w:type="dxa"/>
            </w:tcMar>
          </w:tcPr>
          <w:p w14:paraId="6CDABCEE"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r w:rsidRPr="00197EC5">
              <w:rPr>
                <w:b/>
                <w:sz w:val="24"/>
                <w:szCs w:val="24"/>
                <w:lang w:val="en-GB"/>
              </w:rPr>
              <w:lastRenderedPageBreak/>
              <w:t xml:space="preserve">Impact </w:t>
            </w:r>
          </w:p>
        </w:tc>
        <w:tc>
          <w:tcPr>
            <w:tcW w:w="2865" w:type="dxa"/>
            <w:shd w:val="clear" w:color="auto" w:fill="auto"/>
            <w:tcMar>
              <w:top w:w="100" w:type="dxa"/>
              <w:left w:w="100" w:type="dxa"/>
              <w:bottom w:w="100" w:type="dxa"/>
              <w:right w:w="100" w:type="dxa"/>
            </w:tcMar>
          </w:tcPr>
          <w:p w14:paraId="1E8EDD1D" w14:textId="77777777" w:rsidR="00977CDF" w:rsidRPr="00197EC5" w:rsidRDefault="00977CDF" w:rsidP="00977CDF">
            <w:pPr>
              <w:pStyle w:val="Normal1"/>
              <w:numPr>
                <w:ilvl w:val="0"/>
                <w:numId w:val="4"/>
              </w:numPr>
              <w:spacing w:line="360" w:lineRule="auto"/>
              <w:jc w:val="both"/>
              <w:rPr>
                <w:sz w:val="24"/>
                <w:szCs w:val="24"/>
                <w:lang w:val="en-GB"/>
              </w:rPr>
            </w:pPr>
            <w:r w:rsidRPr="00197EC5">
              <w:rPr>
                <w:sz w:val="24"/>
                <w:szCs w:val="24"/>
                <w:lang w:val="en-GB"/>
              </w:rPr>
              <w:t>Creates a positive impact on group, community and on different cultures by making different judgments.</w:t>
            </w:r>
          </w:p>
        </w:tc>
        <w:tc>
          <w:tcPr>
            <w:tcW w:w="2265" w:type="dxa"/>
            <w:shd w:val="clear" w:color="auto" w:fill="auto"/>
            <w:tcMar>
              <w:top w:w="100" w:type="dxa"/>
              <w:left w:w="100" w:type="dxa"/>
              <w:bottom w:w="100" w:type="dxa"/>
              <w:right w:w="100" w:type="dxa"/>
            </w:tcMar>
          </w:tcPr>
          <w:p w14:paraId="69C575AD" w14:textId="116B2F85" w:rsidR="00977CDF" w:rsidRPr="00197EC5" w:rsidRDefault="00977CDF" w:rsidP="00977CDF">
            <w:pPr>
              <w:pStyle w:val="Normal1"/>
              <w:widowControl w:val="0"/>
              <w:numPr>
                <w:ilvl w:val="0"/>
                <w:numId w:val="4"/>
              </w:numPr>
              <w:pBdr>
                <w:top w:val="nil"/>
                <w:left w:val="nil"/>
                <w:bottom w:val="nil"/>
                <w:right w:val="nil"/>
                <w:between w:val="nil"/>
              </w:pBdr>
              <w:spacing w:line="240" w:lineRule="auto"/>
              <w:rPr>
                <w:sz w:val="24"/>
                <w:szCs w:val="24"/>
                <w:lang w:val="en-GB"/>
              </w:rPr>
            </w:pPr>
            <w:r w:rsidRPr="00197EC5">
              <w:rPr>
                <w:sz w:val="24"/>
                <w:szCs w:val="24"/>
                <w:lang w:val="en-GB"/>
              </w:rPr>
              <w:t xml:space="preserve">It creates a positive impact on the individual’s life by developing confidence, seriousness in the </w:t>
            </w:r>
            <w:r w:rsidR="00063736" w:rsidRPr="00197EC5">
              <w:rPr>
                <w:sz w:val="24"/>
                <w:szCs w:val="24"/>
                <w:lang w:val="en-GB"/>
              </w:rPr>
              <w:t>behaviour</w:t>
            </w:r>
            <w:r w:rsidRPr="00197EC5">
              <w:rPr>
                <w:sz w:val="24"/>
                <w:szCs w:val="24"/>
                <w:lang w:val="en-GB"/>
              </w:rPr>
              <w:t xml:space="preserve">. </w:t>
            </w:r>
          </w:p>
        </w:tc>
        <w:tc>
          <w:tcPr>
            <w:tcW w:w="2265" w:type="dxa"/>
            <w:shd w:val="clear" w:color="auto" w:fill="auto"/>
            <w:tcMar>
              <w:top w:w="100" w:type="dxa"/>
              <w:left w:w="100" w:type="dxa"/>
              <w:bottom w:w="100" w:type="dxa"/>
              <w:right w:w="100" w:type="dxa"/>
            </w:tcMar>
          </w:tcPr>
          <w:p w14:paraId="57406D60" w14:textId="77777777" w:rsidR="00977CDF" w:rsidRPr="00197EC5" w:rsidRDefault="00977CDF" w:rsidP="00977CDF">
            <w:pPr>
              <w:pStyle w:val="Normal1"/>
              <w:widowControl w:val="0"/>
              <w:numPr>
                <w:ilvl w:val="0"/>
                <w:numId w:val="4"/>
              </w:numPr>
              <w:pBdr>
                <w:top w:val="nil"/>
                <w:left w:val="nil"/>
                <w:bottom w:val="nil"/>
                <w:right w:val="nil"/>
                <w:between w:val="nil"/>
              </w:pBdr>
              <w:spacing w:line="240" w:lineRule="auto"/>
              <w:rPr>
                <w:sz w:val="24"/>
                <w:szCs w:val="24"/>
                <w:lang w:val="en-GB"/>
              </w:rPr>
            </w:pPr>
            <w:r w:rsidRPr="00197EC5">
              <w:rPr>
                <w:sz w:val="24"/>
                <w:szCs w:val="24"/>
                <w:lang w:val="en-GB"/>
              </w:rPr>
              <w:t>Creates a positive impact by Mapping of an individual's life</w:t>
            </w:r>
          </w:p>
          <w:p w14:paraId="5DB0DB8F" w14:textId="77777777" w:rsidR="00977CDF" w:rsidRPr="00197EC5" w:rsidRDefault="00977CDF" w:rsidP="00977CDF">
            <w:pPr>
              <w:pStyle w:val="Normal1"/>
              <w:widowControl w:val="0"/>
              <w:numPr>
                <w:ilvl w:val="0"/>
                <w:numId w:val="4"/>
              </w:numPr>
              <w:pBdr>
                <w:top w:val="nil"/>
                <w:left w:val="nil"/>
                <w:bottom w:val="nil"/>
                <w:right w:val="nil"/>
                <w:between w:val="nil"/>
              </w:pBdr>
              <w:spacing w:line="240" w:lineRule="auto"/>
              <w:rPr>
                <w:sz w:val="24"/>
                <w:szCs w:val="24"/>
                <w:lang w:val="en-GB"/>
              </w:rPr>
            </w:pPr>
            <w:r w:rsidRPr="00197EC5">
              <w:rPr>
                <w:sz w:val="24"/>
                <w:szCs w:val="24"/>
                <w:lang w:val="en-GB"/>
              </w:rPr>
              <w:t>By developing attitude influence to build up other strength which will facilitate in the success.</w:t>
            </w:r>
          </w:p>
          <w:p w14:paraId="64E3D510" w14:textId="77777777" w:rsidR="00977CDF" w:rsidRPr="00197EC5" w:rsidRDefault="00977CDF" w:rsidP="00977CDF">
            <w:pPr>
              <w:pStyle w:val="Normal1"/>
              <w:widowControl w:val="0"/>
              <w:numPr>
                <w:ilvl w:val="0"/>
                <w:numId w:val="4"/>
              </w:numPr>
              <w:pBdr>
                <w:top w:val="nil"/>
                <w:left w:val="nil"/>
                <w:bottom w:val="nil"/>
                <w:right w:val="nil"/>
                <w:between w:val="nil"/>
              </w:pBdr>
              <w:spacing w:line="240" w:lineRule="auto"/>
              <w:rPr>
                <w:sz w:val="24"/>
                <w:szCs w:val="24"/>
                <w:lang w:val="en-GB"/>
              </w:rPr>
            </w:pPr>
            <w:r w:rsidRPr="00197EC5">
              <w:rPr>
                <w:sz w:val="24"/>
                <w:szCs w:val="24"/>
                <w:lang w:val="en-GB"/>
              </w:rPr>
              <w:t>Creates another impact on an individual's life by developing honesty, helping attitudes.</w:t>
            </w:r>
          </w:p>
        </w:tc>
      </w:tr>
      <w:tr w:rsidR="00977CDF" w:rsidRPr="00197EC5" w14:paraId="64E95D78" w14:textId="77777777" w:rsidTr="005A19CE">
        <w:tc>
          <w:tcPr>
            <w:tcW w:w="1800" w:type="dxa"/>
            <w:shd w:val="clear" w:color="auto" w:fill="auto"/>
            <w:tcMar>
              <w:top w:w="100" w:type="dxa"/>
              <w:left w:w="100" w:type="dxa"/>
              <w:bottom w:w="100" w:type="dxa"/>
              <w:right w:w="100" w:type="dxa"/>
            </w:tcMar>
          </w:tcPr>
          <w:p w14:paraId="0CADCFFE" w14:textId="77777777" w:rsidR="00977CDF" w:rsidRPr="00197EC5" w:rsidRDefault="00977CDF" w:rsidP="005A19CE">
            <w:pPr>
              <w:pStyle w:val="Normal1"/>
              <w:widowControl w:val="0"/>
              <w:pBdr>
                <w:top w:val="nil"/>
                <w:left w:val="nil"/>
                <w:bottom w:val="nil"/>
                <w:right w:val="nil"/>
                <w:between w:val="nil"/>
              </w:pBdr>
              <w:spacing w:line="240" w:lineRule="auto"/>
              <w:rPr>
                <w:b/>
                <w:sz w:val="24"/>
                <w:szCs w:val="24"/>
                <w:lang w:val="en-GB"/>
              </w:rPr>
            </w:pPr>
            <w:r w:rsidRPr="00197EC5">
              <w:rPr>
                <w:b/>
                <w:sz w:val="24"/>
                <w:szCs w:val="24"/>
                <w:lang w:val="en-GB"/>
              </w:rPr>
              <w:t xml:space="preserve">Areas </w:t>
            </w:r>
          </w:p>
        </w:tc>
        <w:tc>
          <w:tcPr>
            <w:tcW w:w="2865" w:type="dxa"/>
            <w:shd w:val="clear" w:color="auto" w:fill="auto"/>
            <w:tcMar>
              <w:top w:w="100" w:type="dxa"/>
              <w:left w:w="100" w:type="dxa"/>
              <w:bottom w:w="100" w:type="dxa"/>
              <w:right w:w="100" w:type="dxa"/>
            </w:tcMar>
          </w:tcPr>
          <w:p w14:paraId="031108E3"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Family</w:t>
            </w:r>
          </w:p>
          <w:p w14:paraId="3F8E9620"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Educational.</w:t>
            </w:r>
          </w:p>
          <w:p w14:paraId="5C22232A"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Institutions.</w:t>
            </w:r>
          </w:p>
          <w:p w14:paraId="24ABF56D"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Peers.</w:t>
            </w:r>
          </w:p>
          <w:p w14:paraId="73F3110A"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Workplaces.</w:t>
            </w:r>
          </w:p>
          <w:p w14:paraId="4EE1A08C"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Music.</w:t>
            </w:r>
          </w:p>
          <w:p w14:paraId="40D8F4B3"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Media.</w:t>
            </w:r>
          </w:p>
          <w:p w14:paraId="5E3048B3"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Technology.</w:t>
            </w:r>
          </w:p>
          <w:p w14:paraId="7D61D46A"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lastRenderedPageBreak/>
              <w:t>Culture.</w:t>
            </w:r>
          </w:p>
        </w:tc>
        <w:tc>
          <w:tcPr>
            <w:tcW w:w="2265" w:type="dxa"/>
            <w:shd w:val="clear" w:color="auto" w:fill="auto"/>
            <w:tcMar>
              <w:top w:w="100" w:type="dxa"/>
              <w:left w:w="100" w:type="dxa"/>
              <w:bottom w:w="100" w:type="dxa"/>
              <w:right w:w="100" w:type="dxa"/>
            </w:tcMar>
          </w:tcPr>
          <w:p w14:paraId="2D1EDB19"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lastRenderedPageBreak/>
              <w:t>Relationship with other people.</w:t>
            </w:r>
          </w:p>
          <w:p w14:paraId="13C819D6"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Past experiences.</w:t>
            </w:r>
          </w:p>
        </w:tc>
        <w:tc>
          <w:tcPr>
            <w:tcW w:w="2265" w:type="dxa"/>
            <w:shd w:val="clear" w:color="auto" w:fill="auto"/>
            <w:tcMar>
              <w:top w:w="100" w:type="dxa"/>
              <w:left w:w="100" w:type="dxa"/>
              <w:bottom w:w="100" w:type="dxa"/>
              <w:right w:w="100" w:type="dxa"/>
            </w:tcMar>
          </w:tcPr>
          <w:p w14:paraId="7E93F2B7"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Confidence.</w:t>
            </w:r>
          </w:p>
          <w:p w14:paraId="0CD35DBB"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 xml:space="preserve">Optimism. </w:t>
            </w:r>
          </w:p>
          <w:p w14:paraId="23BF7D2B"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Interest.</w:t>
            </w:r>
          </w:p>
          <w:p w14:paraId="043190E0"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Seriousness.</w:t>
            </w:r>
          </w:p>
          <w:p w14:paraId="7C8F81F7"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Cheerful.</w:t>
            </w:r>
          </w:p>
          <w:p w14:paraId="2879E176"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Superiority.</w:t>
            </w:r>
          </w:p>
          <w:p w14:paraId="66CB21BD"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t>Openness.</w:t>
            </w:r>
          </w:p>
          <w:p w14:paraId="19DA4081" w14:textId="77777777" w:rsidR="00977CDF" w:rsidRPr="00197EC5" w:rsidRDefault="00977CDF" w:rsidP="00977CDF">
            <w:pPr>
              <w:pStyle w:val="Normal1"/>
              <w:widowControl w:val="0"/>
              <w:numPr>
                <w:ilvl w:val="0"/>
                <w:numId w:val="6"/>
              </w:numPr>
              <w:pBdr>
                <w:top w:val="nil"/>
                <w:left w:val="nil"/>
                <w:bottom w:val="nil"/>
                <w:right w:val="nil"/>
                <w:between w:val="nil"/>
              </w:pBdr>
              <w:spacing w:line="240" w:lineRule="auto"/>
              <w:rPr>
                <w:sz w:val="24"/>
                <w:szCs w:val="24"/>
                <w:lang w:val="en-GB"/>
              </w:rPr>
            </w:pPr>
            <w:r w:rsidRPr="00197EC5">
              <w:rPr>
                <w:sz w:val="24"/>
                <w:szCs w:val="24"/>
                <w:lang w:val="en-GB"/>
              </w:rPr>
              <w:lastRenderedPageBreak/>
              <w:t>Authority.</w:t>
            </w:r>
          </w:p>
        </w:tc>
      </w:tr>
    </w:tbl>
    <w:p w14:paraId="67B39ECE" w14:textId="77777777" w:rsidR="00977CDF" w:rsidRPr="00197EC5" w:rsidRDefault="00977CDF" w:rsidP="00977CDF">
      <w:pPr>
        <w:pStyle w:val="Normal1"/>
        <w:spacing w:line="360" w:lineRule="auto"/>
        <w:jc w:val="both"/>
        <w:rPr>
          <w:b/>
          <w:sz w:val="24"/>
          <w:szCs w:val="24"/>
          <w:lang w:val="en-GB"/>
        </w:rPr>
      </w:pPr>
    </w:p>
    <w:p w14:paraId="70E03959" w14:textId="77777777" w:rsidR="003B5BB8" w:rsidRPr="00197EC5" w:rsidRDefault="003B5BB8" w:rsidP="003B5BB8">
      <w:pPr>
        <w:pStyle w:val="Normal1"/>
        <w:spacing w:line="360" w:lineRule="auto"/>
        <w:jc w:val="center"/>
        <w:rPr>
          <w:b/>
          <w:sz w:val="24"/>
          <w:szCs w:val="24"/>
          <w:lang w:val="en-GB"/>
        </w:rPr>
      </w:pPr>
      <w:r w:rsidRPr="00197EC5">
        <w:rPr>
          <w:b/>
          <w:sz w:val="24"/>
          <w:szCs w:val="24"/>
          <w:lang w:val="en-GB"/>
        </w:rPr>
        <w:t>Table 1: Difference between value, belief and attitude</w:t>
      </w:r>
    </w:p>
    <w:p w14:paraId="6504F67A" w14:textId="18F5DA0B"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The major differences between the values, beliefs, and attitudes are all these three </w:t>
      </w:r>
      <w:r w:rsidR="00063736" w:rsidRPr="00197EC5">
        <w:rPr>
          <w:sz w:val="24"/>
          <w:szCs w:val="24"/>
          <w:lang w:val="en-GB"/>
        </w:rPr>
        <w:t>behaviours</w:t>
      </w:r>
      <w:r w:rsidRPr="00197EC5">
        <w:rPr>
          <w:sz w:val="24"/>
          <w:szCs w:val="24"/>
          <w:lang w:val="en-GB"/>
        </w:rPr>
        <w:t xml:space="preserve"> are taken from different sources. As described by </w:t>
      </w:r>
      <w:r w:rsidRPr="00197EC5">
        <w:rPr>
          <w:sz w:val="24"/>
          <w:szCs w:val="24"/>
          <w:highlight w:val="white"/>
          <w:lang w:val="en-GB"/>
        </w:rPr>
        <w:t xml:space="preserve">Kuipers </w:t>
      </w:r>
      <w:r w:rsidRPr="00197EC5">
        <w:rPr>
          <w:i/>
          <w:sz w:val="24"/>
          <w:szCs w:val="24"/>
          <w:highlight w:val="white"/>
          <w:lang w:val="en-GB"/>
        </w:rPr>
        <w:t xml:space="preserve">et al. </w:t>
      </w:r>
      <w:r w:rsidRPr="00197EC5">
        <w:rPr>
          <w:sz w:val="24"/>
          <w:szCs w:val="24"/>
          <w:highlight w:val="white"/>
          <w:lang w:val="en-GB"/>
        </w:rPr>
        <w:t xml:space="preserve">(2014, p. 17), </w:t>
      </w:r>
      <w:r w:rsidRPr="00197EC5">
        <w:rPr>
          <w:sz w:val="24"/>
          <w:szCs w:val="24"/>
          <w:lang w:val="en-GB"/>
        </w:rPr>
        <w:t xml:space="preserve">in the workplace an individual develops belief which can be acquired from different real experiences from past, different types of past acquired knowledge and skills. In this context, belief or trust can be achieved from an environment where belief is the self-trust to achieve the goal. In the workplace by developing the belief or trust for achieving the goal the J&amp;k manufacturing company get benefited in UK. On the other hand, attitudes are the self-confidence of an individual which will support the workplace. These attitudes are obtained from other opinions as well as from other </w:t>
      </w:r>
      <w:r w:rsidR="00063736" w:rsidRPr="00197EC5">
        <w:rPr>
          <w:sz w:val="24"/>
          <w:szCs w:val="24"/>
          <w:lang w:val="en-GB"/>
        </w:rPr>
        <w:t>behaviours</w:t>
      </w:r>
      <w:r w:rsidRPr="00197EC5">
        <w:rPr>
          <w:sz w:val="24"/>
          <w:szCs w:val="24"/>
          <w:lang w:val="en-GB"/>
        </w:rPr>
        <w:t xml:space="preserve">. </w:t>
      </w:r>
    </w:p>
    <w:p w14:paraId="0A709CEF"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opined by </w:t>
      </w:r>
      <w:r w:rsidRPr="00197EC5">
        <w:rPr>
          <w:sz w:val="24"/>
          <w:szCs w:val="24"/>
          <w:highlight w:val="white"/>
          <w:lang w:val="en-GB"/>
        </w:rPr>
        <w:t xml:space="preserve">Kaplan </w:t>
      </w:r>
      <w:r w:rsidRPr="00197EC5">
        <w:rPr>
          <w:i/>
          <w:sz w:val="24"/>
          <w:szCs w:val="24"/>
          <w:highlight w:val="white"/>
          <w:lang w:val="en-GB"/>
        </w:rPr>
        <w:t xml:space="preserve">et al. </w:t>
      </w:r>
      <w:r w:rsidRPr="00197EC5">
        <w:rPr>
          <w:sz w:val="24"/>
          <w:szCs w:val="24"/>
          <w:highlight w:val="white"/>
          <w:lang w:val="en-GB"/>
        </w:rPr>
        <w:t>(2014, p. 567),</w:t>
      </w:r>
      <w:r w:rsidRPr="00197EC5">
        <w:rPr>
          <w:sz w:val="24"/>
          <w:szCs w:val="24"/>
          <w:lang w:val="en-GB"/>
        </w:rPr>
        <w:t xml:space="preserve"> attitudes of an individual enhance the learning skills and seriousness towards the job. In this context, an individual who has developed the attitude in their </w:t>
      </w:r>
      <w:r w:rsidR="002D6AF3" w:rsidRPr="00197EC5">
        <w:rPr>
          <w:sz w:val="24"/>
          <w:szCs w:val="24"/>
          <w:lang w:val="en-GB"/>
        </w:rPr>
        <w:t>behaviours</w:t>
      </w:r>
      <w:r w:rsidRPr="00197EC5">
        <w:rPr>
          <w:sz w:val="24"/>
          <w:szCs w:val="24"/>
          <w:lang w:val="en-GB"/>
        </w:rPr>
        <w:t xml:space="preserve"> works in the J&amp;K manufacturing company will get facilitated by achieving the goals.  </w:t>
      </w:r>
    </w:p>
    <w:p w14:paraId="1D4144E8" w14:textId="77777777" w:rsidR="00977CDF" w:rsidRPr="00197EC5" w:rsidRDefault="002D6AF3" w:rsidP="00977CDF">
      <w:pPr>
        <w:pStyle w:val="Normal1"/>
        <w:spacing w:line="360" w:lineRule="auto"/>
        <w:jc w:val="both"/>
        <w:rPr>
          <w:sz w:val="24"/>
          <w:szCs w:val="24"/>
          <w:lang w:val="en-GB"/>
        </w:rPr>
      </w:pPr>
      <w:r w:rsidRPr="00197EC5">
        <w:rPr>
          <w:sz w:val="24"/>
          <w:szCs w:val="24"/>
          <w:lang w:val="en-GB"/>
        </w:rPr>
        <w:t>Contrast</w:t>
      </w:r>
      <w:r w:rsidR="00977CDF" w:rsidRPr="00197EC5">
        <w:rPr>
          <w:sz w:val="24"/>
          <w:szCs w:val="24"/>
          <w:lang w:val="en-GB"/>
        </w:rPr>
        <w:t xml:space="preserve"> </w:t>
      </w:r>
      <w:r w:rsidRPr="00197EC5">
        <w:rPr>
          <w:sz w:val="24"/>
          <w:szCs w:val="24"/>
          <w:lang w:val="en-GB"/>
        </w:rPr>
        <w:t xml:space="preserve">to </w:t>
      </w:r>
      <w:r w:rsidR="00977CDF" w:rsidRPr="00197EC5">
        <w:rPr>
          <w:sz w:val="24"/>
          <w:szCs w:val="24"/>
          <w:lang w:val="en-GB"/>
        </w:rPr>
        <w:t xml:space="preserve">the workplace values support an individual’s skills as wells benefit the company. As described by </w:t>
      </w:r>
      <w:r w:rsidR="00977CDF" w:rsidRPr="00197EC5">
        <w:rPr>
          <w:sz w:val="24"/>
          <w:szCs w:val="24"/>
          <w:highlight w:val="white"/>
          <w:lang w:val="en-GB"/>
        </w:rPr>
        <w:t xml:space="preserve">Piazza (2014, p. 290), </w:t>
      </w:r>
      <w:r w:rsidR="00977CDF" w:rsidRPr="00197EC5">
        <w:rPr>
          <w:sz w:val="24"/>
          <w:szCs w:val="24"/>
          <w:lang w:val="en-GB"/>
        </w:rPr>
        <w:t xml:space="preserve">values get different from attitudes and beliefs in terms of their sources. The values are developed to an individual's </w:t>
      </w:r>
      <w:r w:rsidRPr="00197EC5">
        <w:rPr>
          <w:sz w:val="24"/>
          <w:szCs w:val="24"/>
          <w:lang w:val="en-GB"/>
        </w:rPr>
        <w:t>behaviour</w:t>
      </w:r>
      <w:r w:rsidR="00977CDF" w:rsidRPr="00197EC5">
        <w:rPr>
          <w:sz w:val="24"/>
          <w:szCs w:val="24"/>
          <w:lang w:val="en-GB"/>
        </w:rPr>
        <w:t xml:space="preserve"> from family, from different friend zone, religions, </w:t>
      </w:r>
      <w:r w:rsidRPr="00197EC5">
        <w:rPr>
          <w:sz w:val="24"/>
          <w:szCs w:val="24"/>
          <w:lang w:val="en-GB"/>
        </w:rPr>
        <w:t>and cultures</w:t>
      </w:r>
      <w:r w:rsidR="00977CDF" w:rsidRPr="00197EC5">
        <w:rPr>
          <w:sz w:val="24"/>
          <w:szCs w:val="24"/>
          <w:lang w:val="en-GB"/>
        </w:rPr>
        <w:t xml:space="preserve"> as well as from different historical events. Developing values may enhance the J&amp;K manufacturing company by increasing the </w:t>
      </w:r>
      <w:r w:rsidRPr="00197EC5">
        <w:rPr>
          <w:sz w:val="24"/>
          <w:szCs w:val="24"/>
          <w:lang w:val="en-GB"/>
        </w:rPr>
        <w:t>behavioural</w:t>
      </w:r>
      <w:r w:rsidR="00977CDF" w:rsidRPr="00197EC5">
        <w:rPr>
          <w:sz w:val="24"/>
          <w:szCs w:val="24"/>
          <w:lang w:val="en-GB"/>
        </w:rPr>
        <w:t xml:space="preserve"> quality of an individual.</w:t>
      </w:r>
    </w:p>
    <w:p w14:paraId="6BFD4814" w14:textId="77777777" w:rsidR="00977CDF" w:rsidRPr="00197EC5" w:rsidRDefault="00977CDF" w:rsidP="00977CDF">
      <w:pPr>
        <w:pStyle w:val="Normal1"/>
        <w:spacing w:line="360" w:lineRule="auto"/>
        <w:jc w:val="both"/>
        <w:rPr>
          <w:sz w:val="24"/>
          <w:szCs w:val="24"/>
          <w:lang w:val="en-GB"/>
        </w:rPr>
      </w:pPr>
    </w:p>
    <w:p w14:paraId="6EC31243" w14:textId="77777777" w:rsidR="00977CDF" w:rsidRPr="00197EC5" w:rsidRDefault="00977CDF" w:rsidP="00197EC5">
      <w:pPr>
        <w:pStyle w:val="Heading1"/>
      </w:pPr>
      <w:bookmarkStart w:id="8" w:name="_Toc14795446"/>
      <w:r w:rsidRPr="00197EC5">
        <w:t xml:space="preserve">Critical thinking and its impact on workplace </w:t>
      </w:r>
      <w:r w:rsidR="002D6AF3" w:rsidRPr="00197EC5">
        <w:t>behaviour</w:t>
      </w:r>
      <w:bookmarkEnd w:id="8"/>
    </w:p>
    <w:p w14:paraId="4CA07CDD" w14:textId="77777777"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described by </w:t>
      </w:r>
      <w:r w:rsidRPr="00197EC5">
        <w:rPr>
          <w:sz w:val="24"/>
          <w:szCs w:val="24"/>
          <w:highlight w:val="white"/>
          <w:lang w:val="en-GB"/>
        </w:rPr>
        <w:t xml:space="preserve">Steg </w:t>
      </w:r>
      <w:r w:rsidRPr="00197EC5">
        <w:rPr>
          <w:i/>
          <w:sz w:val="24"/>
          <w:szCs w:val="24"/>
          <w:highlight w:val="white"/>
          <w:lang w:val="en-GB"/>
        </w:rPr>
        <w:t xml:space="preserve">et al. </w:t>
      </w:r>
      <w:r w:rsidRPr="00197EC5">
        <w:rPr>
          <w:sz w:val="24"/>
          <w:szCs w:val="24"/>
          <w:highlight w:val="white"/>
          <w:lang w:val="en-GB"/>
        </w:rPr>
        <w:t>(2014, p. 167), c</w:t>
      </w:r>
      <w:r w:rsidRPr="00197EC5">
        <w:rPr>
          <w:sz w:val="24"/>
          <w:szCs w:val="24"/>
          <w:lang w:val="en-GB"/>
        </w:rPr>
        <w:t xml:space="preserve">ritical thinking can be defined as the different skills of unique thinking or can be said as a different way of thinking from a different perspective to handle different types of a complicated situation. In addition, this can be said that critical thinking means responsible thinking which benefits the J&amp;K manufacturing company to extend the company around the UK. by developing this type </w:t>
      </w:r>
      <w:r w:rsidRPr="00197EC5">
        <w:rPr>
          <w:sz w:val="24"/>
          <w:szCs w:val="24"/>
          <w:lang w:val="en-GB"/>
        </w:rPr>
        <w:lastRenderedPageBreak/>
        <w:t>of critical thinking an individual can achieve a goal. Hence in this term critical thinking can be regarded as goal-achieving thinking.</w:t>
      </w:r>
    </w:p>
    <w:p w14:paraId="43E3131C" w14:textId="4A0129D5"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opined by </w:t>
      </w:r>
      <w:r w:rsidRPr="00197EC5">
        <w:rPr>
          <w:sz w:val="24"/>
          <w:szCs w:val="24"/>
          <w:highlight w:val="white"/>
          <w:lang w:val="en-GB"/>
        </w:rPr>
        <w:t>Ciocirlan (2017, p. 57),</w:t>
      </w:r>
      <w:r w:rsidRPr="00197EC5">
        <w:rPr>
          <w:sz w:val="24"/>
          <w:szCs w:val="24"/>
          <w:lang w:val="en-GB"/>
        </w:rPr>
        <w:t xml:space="preserve"> Physiology and psychology are the two basic background of critical thinking. In this context, hypothetical critical thinking can be included in the physiology, where the characteristics of an individual’s get increased. In this context, physiology describes only the way of enhancing the characteristics of an individual by developing critical thinking skills in individual </w:t>
      </w:r>
      <w:r w:rsidR="00063736" w:rsidRPr="00197EC5">
        <w:rPr>
          <w:sz w:val="24"/>
          <w:szCs w:val="24"/>
          <w:lang w:val="en-GB"/>
        </w:rPr>
        <w:t>behaviour</w:t>
      </w:r>
      <w:r w:rsidRPr="00197EC5">
        <w:rPr>
          <w:sz w:val="24"/>
          <w:szCs w:val="24"/>
          <w:lang w:val="en-GB"/>
        </w:rPr>
        <w:t xml:space="preserve">.  </w:t>
      </w:r>
    </w:p>
    <w:p w14:paraId="7960F76E" w14:textId="2995930A"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described by </w:t>
      </w:r>
      <w:r w:rsidRPr="00197EC5">
        <w:rPr>
          <w:sz w:val="24"/>
          <w:szCs w:val="24"/>
          <w:highlight w:val="white"/>
          <w:lang w:val="en-GB"/>
        </w:rPr>
        <w:t xml:space="preserve">Young </w:t>
      </w:r>
      <w:r w:rsidRPr="00197EC5">
        <w:rPr>
          <w:i/>
          <w:sz w:val="24"/>
          <w:szCs w:val="24"/>
          <w:highlight w:val="white"/>
          <w:lang w:val="en-GB"/>
        </w:rPr>
        <w:t>et al.</w:t>
      </w:r>
      <w:r w:rsidRPr="00197EC5">
        <w:rPr>
          <w:sz w:val="24"/>
          <w:szCs w:val="24"/>
          <w:highlight w:val="white"/>
          <w:lang w:val="en-GB"/>
        </w:rPr>
        <w:t xml:space="preserve"> (2015, p. 695)</w:t>
      </w:r>
      <w:r w:rsidRPr="00197EC5">
        <w:rPr>
          <w:sz w:val="24"/>
          <w:szCs w:val="24"/>
          <w:lang w:val="en-GB"/>
        </w:rPr>
        <w:t xml:space="preserve">, contrasting with physiology, psychology is a different type of disciples that build and enhance the </w:t>
      </w:r>
      <w:r w:rsidR="00063736" w:rsidRPr="00197EC5">
        <w:rPr>
          <w:sz w:val="24"/>
          <w:szCs w:val="24"/>
          <w:lang w:val="en-GB"/>
        </w:rPr>
        <w:t>behaviours</w:t>
      </w:r>
      <w:r w:rsidRPr="00197EC5">
        <w:rPr>
          <w:sz w:val="24"/>
          <w:szCs w:val="24"/>
          <w:lang w:val="en-GB"/>
        </w:rPr>
        <w:t xml:space="preserve"> skill by developing critical thinking. In this context, critical thinking includes a positive way of thinking rather than negative which will support an individual to build up a reflective way of thinking which helps to become judgemental.</w:t>
      </w:r>
    </w:p>
    <w:p w14:paraId="18012422" w14:textId="2850D8B0" w:rsidR="00977CDF" w:rsidRPr="00197EC5" w:rsidRDefault="00977CDF" w:rsidP="00977CDF">
      <w:pPr>
        <w:pStyle w:val="Normal1"/>
        <w:spacing w:line="360" w:lineRule="auto"/>
        <w:jc w:val="both"/>
        <w:rPr>
          <w:sz w:val="24"/>
          <w:szCs w:val="24"/>
          <w:lang w:val="en-GB"/>
        </w:rPr>
      </w:pPr>
      <w:r w:rsidRPr="00197EC5">
        <w:rPr>
          <w:sz w:val="24"/>
          <w:szCs w:val="24"/>
          <w:lang w:val="en-GB"/>
        </w:rPr>
        <w:t xml:space="preserve">As described by </w:t>
      </w:r>
      <w:r w:rsidRPr="00197EC5">
        <w:rPr>
          <w:sz w:val="24"/>
          <w:szCs w:val="24"/>
          <w:highlight w:val="white"/>
          <w:lang w:val="en-GB"/>
        </w:rPr>
        <w:t xml:space="preserve">Kaplan </w:t>
      </w:r>
      <w:r w:rsidRPr="00197EC5">
        <w:rPr>
          <w:i/>
          <w:sz w:val="24"/>
          <w:szCs w:val="24"/>
          <w:highlight w:val="white"/>
          <w:lang w:val="en-GB"/>
        </w:rPr>
        <w:t xml:space="preserve">et al. </w:t>
      </w:r>
      <w:r w:rsidRPr="00197EC5">
        <w:rPr>
          <w:sz w:val="24"/>
          <w:szCs w:val="24"/>
          <w:highlight w:val="white"/>
          <w:lang w:val="en-GB"/>
        </w:rPr>
        <w:t>(2014, p. 567),</w:t>
      </w:r>
      <w:r w:rsidRPr="00197EC5">
        <w:rPr>
          <w:sz w:val="24"/>
          <w:szCs w:val="24"/>
          <w:lang w:val="en-GB"/>
        </w:rPr>
        <w:t xml:space="preserve"> critical thinking creates a positive impact on an individual's </w:t>
      </w:r>
      <w:r w:rsidR="00063736" w:rsidRPr="00197EC5">
        <w:rPr>
          <w:sz w:val="24"/>
          <w:szCs w:val="24"/>
          <w:lang w:val="en-GB"/>
        </w:rPr>
        <w:t>behaviour</w:t>
      </w:r>
      <w:r w:rsidRPr="00197EC5">
        <w:rPr>
          <w:sz w:val="24"/>
          <w:szCs w:val="24"/>
          <w:lang w:val="en-GB"/>
        </w:rPr>
        <w:t xml:space="preserve"> as well as the company. In this context, the J&amp;K manufacturing company in UK gets facilitated by having individuals who have previously developed critical thinking skills in their </w:t>
      </w:r>
      <w:r w:rsidR="00063736" w:rsidRPr="00197EC5">
        <w:rPr>
          <w:sz w:val="24"/>
          <w:szCs w:val="24"/>
          <w:lang w:val="en-GB"/>
        </w:rPr>
        <w:t>behaviour</w:t>
      </w:r>
      <w:r w:rsidRPr="00197EC5">
        <w:rPr>
          <w:sz w:val="24"/>
          <w:szCs w:val="24"/>
          <w:lang w:val="en-GB"/>
        </w:rPr>
        <w:t xml:space="preserve">. Critical thinking benefits an individual to handle different types of critical problems by implementing different innovative and creative techniques and concepts. In addition, the way of critical thinking facilitates the company by having different types' unique ideas to deal with the customers which will show a growth rate by increasing the profit rate. The critical thinking enhances the learning skill of the individual which will facilitate to increase the educational qualifications. Critical thinking can be developed through Bloom's taxonomy which can be said as information processing skills.  </w:t>
      </w:r>
    </w:p>
    <w:p w14:paraId="7ED3F8DA" w14:textId="77777777" w:rsidR="007A497F" w:rsidRPr="00197EC5" w:rsidRDefault="00DC1E76" w:rsidP="00197EC5">
      <w:pPr>
        <w:pStyle w:val="Heading1"/>
        <w:rPr>
          <w:highlight w:val="white"/>
        </w:rPr>
      </w:pPr>
      <w:bookmarkStart w:id="9" w:name="_Toc14795447"/>
      <w:r w:rsidRPr="00197EC5">
        <w:rPr>
          <w:highlight w:val="white"/>
        </w:rPr>
        <w:lastRenderedPageBreak/>
        <w:t>Analysis Task 2</w:t>
      </w:r>
      <w:bookmarkEnd w:id="9"/>
      <w:r w:rsidRPr="00197EC5">
        <w:rPr>
          <w:highlight w:val="white"/>
        </w:rPr>
        <w:t xml:space="preserve"> </w:t>
      </w:r>
    </w:p>
    <w:p w14:paraId="24FEAE7F" w14:textId="35558BE2" w:rsidR="007A497F" w:rsidRPr="00197EC5" w:rsidRDefault="00DC1E76" w:rsidP="00197EC5">
      <w:pPr>
        <w:pStyle w:val="Heading1"/>
        <w:rPr>
          <w:highlight w:val="white"/>
        </w:rPr>
      </w:pPr>
      <w:bookmarkStart w:id="10" w:name="_Toc14795448"/>
      <w:r w:rsidRPr="00197EC5">
        <w:rPr>
          <w:highlight w:val="white"/>
        </w:rPr>
        <w:t xml:space="preserve">Impact of personal beliefs, attitudes and value system on   workplace </w:t>
      </w:r>
      <w:r w:rsidR="00063736" w:rsidRPr="00197EC5">
        <w:rPr>
          <w:highlight w:val="white"/>
        </w:rPr>
        <w:t>behaviour</w:t>
      </w:r>
      <w:r w:rsidRPr="00197EC5">
        <w:rPr>
          <w:highlight w:val="white"/>
        </w:rPr>
        <w:t xml:space="preserve"> and organizational values</w:t>
      </w:r>
      <w:bookmarkEnd w:id="10"/>
      <w:r w:rsidRPr="00197EC5">
        <w:rPr>
          <w:highlight w:val="white"/>
        </w:rPr>
        <w:t xml:space="preserve"> </w:t>
      </w:r>
    </w:p>
    <w:p w14:paraId="5978F5CF" w14:textId="77777777" w:rsidR="007A497F" w:rsidRPr="00197EC5" w:rsidRDefault="00DC1E76" w:rsidP="00197EC5">
      <w:pPr>
        <w:pStyle w:val="Heading1"/>
        <w:rPr>
          <w:highlight w:val="white"/>
        </w:rPr>
      </w:pPr>
      <w:bookmarkStart w:id="11" w:name="_Toc14795449"/>
      <w:r w:rsidRPr="00197EC5">
        <w:rPr>
          <w:highlight w:val="white"/>
        </w:rPr>
        <w:t>Values in Workplace</w:t>
      </w:r>
      <w:bookmarkEnd w:id="11"/>
      <w:r w:rsidRPr="00197EC5">
        <w:rPr>
          <w:highlight w:val="white"/>
        </w:rPr>
        <w:t xml:space="preserve"> </w:t>
      </w:r>
    </w:p>
    <w:p w14:paraId="107ADE78" w14:textId="77777777" w:rsidR="007A497F" w:rsidRPr="00197EC5" w:rsidRDefault="00DC1E76">
      <w:pPr>
        <w:pStyle w:val="Normal1"/>
        <w:spacing w:line="360" w:lineRule="auto"/>
        <w:jc w:val="both"/>
        <w:rPr>
          <w:sz w:val="24"/>
          <w:szCs w:val="24"/>
          <w:highlight w:val="white"/>
          <w:lang w:val="en-GB"/>
        </w:rPr>
      </w:pPr>
      <w:r w:rsidRPr="00197EC5">
        <w:rPr>
          <w:sz w:val="24"/>
          <w:szCs w:val="24"/>
          <w:highlight w:val="white"/>
          <w:lang w:val="en-GB"/>
        </w:rPr>
        <w:t>A value proves to be an evaluation of significance or worth that an individual attaches with something. It primarily reflects the way of people’s living. Studies have revealed that when organizational values align with personal values, the outcomes are positive. Persons having accurate understanding of job efficiently correlate with their jobs. J&amp;K in this concern explores the association among workplace performance and employee trust. They generate training to their employees that develops their workplace faith and belief. J&amp;K had approached towards providing compensation and rewards to consistent performers, thus attributing employee’s talent for facilitating organizational success. They tend to have greater organizational commitment and</w:t>
      </w:r>
      <w:r w:rsidR="00444F71" w:rsidRPr="00197EC5">
        <w:rPr>
          <w:sz w:val="24"/>
          <w:szCs w:val="24"/>
          <w:highlight w:val="white"/>
          <w:lang w:val="en-GB"/>
        </w:rPr>
        <w:t xml:space="preserve"> satisfaction levels. Moreover, shared values among</w:t>
      </w:r>
      <w:r w:rsidRPr="00197EC5">
        <w:rPr>
          <w:sz w:val="24"/>
          <w:szCs w:val="24"/>
          <w:highlight w:val="white"/>
          <w:lang w:val="en-GB"/>
        </w:rPr>
        <w:t xml:space="preserve"> the o</w:t>
      </w:r>
      <w:r w:rsidR="00444F71" w:rsidRPr="00197EC5">
        <w:rPr>
          <w:sz w:val="24"/>
          <w:szCs w:val="24"/>
          <w:highlight w:val="white"/>
          <w:lang w:val="en-GB"/>
        </w:rPr>
        <w:t>rganization and employee facilitate</w:t>
      </w:r>
      <w:r w:rsidRPr="00197EC5">
        <w:rPr>
          <w:sz w:val="24"/>
          <w:szCs w:val="24"/>
          <w:highlight w:val="white"/>
          <w:lang w:val="en-GB"/>
        </w:rPr>
        <w:t xml:space="preserve"> in better work attitudes, greater productivity and lower turnover. In view of Ciocirlan (2017, p. 57), organizational and individual values are not always aligned. Under an organization, persons might have very separate values. Cultural differences and generational differences are the two prime factors that result in potential values of workplace clash. The company’s workplace values primarily set the flavour for organization’s culture. Alignment of values serves the organization to attain its target mission. The individual values are known to originate from a wide range of sources, including peers, family, media, music, technology, educational institutions (TAFE or school), the workplace (job roles, work ethics), culture, historical events and so.  </w:t>
      </w:r>
    </w:p>
    <w:p w14:paraId="54B55405" w14:textId="77777777" w:rsidR="007A497F" w:rsidRPr="00197EC5" w:rsidRDefault="00DC1E76" w:rsidP="00197EC5">
      <w:pPr>
        <w:pStyle w:val="Heading1"/>
        <w:rPr>
          <w:highlight w:val="white"/>
        </w:rPr>
      </w:pPr>
      <w:bookmarkStart w:id="12" w:name="_Toc14795450"/>
      <w:r w:rsidRPr="00197EC5">
        <w:rPr>
          <w:highlight w:val="white"/>
        </w:rPr>
        <w:t>Attitudes in Workplace</w:t>
      </w:r>
      <w:bookmarkEnd w:id="12"/>
      <w:r w:rsidRPr="00197EC5">
        <w:rPr>
          <w:highlight w:val="white"/>
        </w:rPr>
        <w:t xml:space="preserve"> </w:t>
      </w:r>
    </w:p>
    <w:p w14:paraId="4B652705" w14:textId="77777777" w:rsidR="007A497F" w:rsidRPr="00197EC5" w:rsidRDefault="00DC1E76">
      <w:pPr>
        <w:pStyle w:val="Normal1"/>
        <w:spacing w:line="360" w:lineRule="auto"/>
        <w:jc w:val="both"/>
        <w:rPr>
          <w:sz w:val="24"/>
          <w:szCs w:val="24"/>
          <w:highlight w:val="white"/>
          <w:lang w:val="en-GB"/>
        </w:rPr>
      </w:pPr>
      <w:r w:rsidRPr="00197EC5">
        <w:rPr>
          <w:sz w:val="24"/>
          <w:szCs w:val="24"/>
          <w:highlight w:val="white"/>
          <w:lang w:val="en-GB"/>
        </w:rPr>
        <w:t xml:space="preserve">An attitude primarily signifies the manner through which an individual applies or expresses their values and beliefs. It is clearly expressed through behaviour and words. </w:t>
      </w:r>
      <w:r w:rsidRPr="00197EC5">
        <w:rPr>
          <w:sz w:val="24"/>
          <w:szCs w:val="24"/>
          <w:highlight w:val="white"/>
          <w:lang w:val="en-GB"/>
        </w:rPr>
        <w:lastRenderedPageBreak/>
        <w:t xml:space="preserve">Attitudes remain significant in organizations as they create impact on job behaviour. In words of Arbour </w:t>
      </w:r>
      <w:r w:rsidRPr="00197EC5">
        <w:rPr>
          <w:i/>
          <w:sz w:val="24"/>
          <w:szCs w:val="24"/>
          <w:highlight w:val="white"/>
          <w:lang w:val="en-GB"/>
        </w:rPr>
        <w:t>et al</w:t>
      </w:r>
      <w:r w:rsidRPr="00197EC5">
        <w:rPr>
          <w:sz w:val="24"/>
          <w:szCs w:val="24"/>
          <w:highlight w:val="white"/>
          <w:lang w:val="en-GB"/>
        </w:rPr>
        <w:t xml:space="preserve">. (2014, p. 41), an individual might have a different sense of attitudes, however, OB emphasizes upon certain specific work-related attitudes. This involves organizational commitment, job satisfaction, employee engagement and job involvement. Workplace attitudes tend to affect the whole </w:t>
      </w:r>
      <w:r w:rsidR="00444F71" w:rsidRPr="00197EC5">
        <w:rPr>
          <w:sz w:val="24"/>
          <w:szCs w:val="24"/>
          <w:highlight w:val="white"/>
          <w:lang w:val="en-GB"/>
        </w:rPr>
        <w:t>organization, ranging</w:t>
      </w:r>
      <w:r w:rsidRPr="00197EC5">
        <w:rPr>
          <w:sz w:val="24"/>
          <w:szCs w:val="24"/>
          <w:highlight w:val="white"/>
          <w:lang w:val="en-GB"/>
        </w:rPr>
        <w:t xml:space="preserve"> from clients to employees along with the firm proprietor.  A healthy attitude serves in coping effectively under stressful work circumstances. Moreover, </w:t>
      </w:r>
      <w:r w:rsidR="00B06DD0" w:rsidRPr="00197EC5">
        <w:rPr>
          <w:sz w:val="24"/>
          <w:szCs w:val="24"/>
          <w:highlight w:val="white"/>
          <w:lang w:val="en-GB"/>
        </w:rPr>
        <w:t>attitudes prompt</w:t>
      </w:r>
      <w:r w:rsidRPr="00197EC5">
        <w:rPr>
          <w:sz w:val="24"/>
          <w:szCs w:val="24"/>
          <w:highlight w:val="white"/>
          <w:lang w:val="en-GB"/>
        </w:rPr>
        <w:t xml:space="preserve"> in developing prevailing workplace which determines productivity, employee morale and capabilities of team building. Whereas, ne</w:t>
      </w:r>
      <w:r w:rsidR="00444F71" w:rsidRPr="00197EC5">
        <w:rPr>
          <w:sz w:val="24"/>
          <w:szCs w:val="24"/>
          <w:highlight w:val="white"/>
          <w:lang w:val="en-GB"/>
        </w:rPr>
        <w:t>gative workplace attitude serve</w:t>
      </w:r>
      <w:r w:rsidRPr="00197EC5">
        <w:rPr>
          <w:sz w:val="24"/>
          <w:szCs w:val="24"/>
          <w:highlight w:val="white"/>
          <w:lang w:val="en-GB"/>
        </w:rPr>
        <w:t xml:space="preserve"> to create </w:t>
      </w:r>
      <w:r w:rsidR="00B06DD0" w:rsidRPr="00197EC5">
        <w:rPr>
          <w:sz w:val="24"/>
          <w:szCs w:val="24"/>
          <w:highlight w:val="white"/>
          <w:lang w:val="en-GB"/>
        </w:rPr>
        <w:t>destructive</w:t>
      </w:r>
      <w:r w:rsidRPr="00197EC5">
        <w:rPr>
          <w:sz w:val="24"/>
          <w:szCs w:val="24"/>
          <w:highlight w:val="white"/>
          <w:lang w:val="en-GB"/>
        </w:rPr>
        <w:t xml:space="preserve"> atmosphere between employees. It is attributed to cause employees for attempting to attain success over others expense. J&amp;K in this concern facilitates the employees on maintaining good work-life balance. The company keeps a concern on workplace commitment and job satisfaction as these are primarily related to significant outcomes including performance, absenteeism, turnover and helping others. Competition proves to be a real motivator which inspires workers to generate their working level</w:t>
      </w:r>
      <w:r w:rsidR="00817D50" w:rsidRPr="00197EC5">
        <w:rPr>
          <w:sz w:val="24"/>
          <w:szCs w:val="24"/>
          <w:highlight w:val="white"/>
          <w:lang w:val="en-GB"/>
        </w:rPr>
        <w:t xml:space="preserve"> (</w:t>
      </w:r>
      <w:r w:rsidR="00817D50" w:rsidRPr="00197EC5">
        <w:rPr>
          <w:b/>
          <w:i/>
          <w:sz w:val="24"/>
          <w:szCs w:val="24"/>
          <w:highlight w:val="white"/>
          <w:lang w:val="en-GB"/>
        </w:rPr>
        <w:t>Referred to Appendix 2</w:t>
      </w:r>
      <w:r w:rsidR="00817D50" w:rsidRPr="00197EC5">
        <w:rPr>
          <w:sz w:val="24"/>
          <w:szCs w:val="24"/>
          <w:highlight w:val="white"/>
          <w:lang w:val="en-GB"/>
        </w:rPr>
        <w:t>)</w:t>
      </w:r>
      <w:r w:rsidRPr="00197EC5">
        <w:rPr>
          <w:sz w:val="24"/>
          <w:szCs w:val="24"/>
          <w:highlight w:val="white"/>
          <w:lang w:val="en-GB"/>
        </w:rPr>
        <w:t xml:space="preserve">. </w:t>
      </w:r>
      <w:r w:rsidR="000A7A54" w:rsidRPr="00197EC5">
        <w:rPr>
          <w:sz w:val="24"/>
          <w:szCs w:val="24"/>
          <w:highlight w:val="white"/>
          <w:lang w:val="en-GB"/>
        </w:rPr>
        <w:t xml:space="preserve"> </w:t>
      </w:r>
    </w:p>
    <w:p w14:paraId="0296D78B" w14:textId="77777777" w:rsidR="000A7A54" w:rsidRPr="00197EC5" w:rsidRDefault="000A7A54">
      <w:pPr>
        <w:pStyle w:val="Normal1"/>
        <w:spacing w:line="360" w:lineRule="auto"/>
        <w:jc w:val="both"/>
        <w:rPr>
          <w:sz w:val="24"/>
          <w:szCs w:val="24"/>
          <w:highlight w:val="white"/>
          <w:lang w:val="en-GB"/>
        </w:rPr>
      </w:pPr>
      <w:r w:rsidRPr="00197EC5">
        <w:rPr>
          <w:noProof/>
          <w:sz w:val="24"/>
          <w:szCs w:val="24"/>
        </w:rPr>
        <w:drawing>
          <wp:inline distT="0" distB="0" distL="0" distR="0" wp14:anchorId="1673BADD" wp14:editId="70D47059">
            <wp:extent cx="5486400" cy="3200400"/>
            <wp:effectExtent l="38100" t="0" r="571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FD7921C" w14:textId="77777777" w:rsidR="000A7A54" w:rsidRPr="00197EC5" w:rsidRDefault="000A7A54" w:rsidP="000A7A54">
      <w:pPr>
        <w:pStyle w:val="Normal1"/>
        <w:spacing w:line="360" w:lineRule="auto"/>
        <w:jc w:val="center"/>
        <w:rPr>
          <w:b/>
          <w:sz w:val="24"/>
          <w:szCs w:val="24"/>
          <w:highlight w:val="white"/>
          <w:lang w:val="en-GB"/>
        </w:rPr>
      </w:pPr>
      <w:r w:rsidRPr="00197EC5">
        <w:rPr>
          <w:b/>
          <w:sz w:val="24"/>
          <w:szCs w:val="24"/>
          <w:highlight w:val="white"/>
          <w:lang w:val="en-GB"/>
        </w:rPr>
        <w:t xml:space="preserve">Figure 1: Workplace behaviour </w:t>
      </w:r>
    </w:p>
    <w:p w14:paraId="3C0D393B" w14:textId="77777777" w:rsidR="000A7A54" w:rsidRPr="00197EC5" w:rsidRDefault="000A7A54" w:rsidP="00326DE1">
      <w:pPr>
        <w:pStyle w:val="Normal1"/>
        <w:spacing w:line="360" w:lineRule="auto"/>
        <w:jc w:val="center"/>
        <w:rPr>
          <w:sz w:val="24"/>
          <w:szCs w:val="24"/>
          <w:highlight w:val="white"/>
          <w:lang w:val="en-GB"/>
        </w:rPr>
      </w:pPr>
      <w:r w:rsidRPr="00197EC5">
        <w:rPr>
          <w:sz w:val="24"/>
          <w:szCs w:val="24"/>
          <w:highlight w:val="white"/>
          <w:lang w:val="en-GB"/>
        </w:rPr>
        <w:t>(Source: As influenced by</w:t>
      </w:r>
      <w:r w:rsidR="00326DE1" w:rsidRPr="00197EC5">
        <w:rPr>
          <w:sz w:val="24"/>
          <w:szCs w:val="24"/>
          <w:highlight w:val="white"/>
          <w:lang w:val="en-GB"/>
        </w:rPr>
        <w:t xml:space="preserve"> </w:t>
      </w:r>
      <w:r w:rsidR="00326DE1" w:rsidRPr="00197EC5">
        <w:rPr>
          <w:sz w:val="24"/>
          <w:szCs w:val="24"/>
          <w:shd w:val="clear" w:color="auto" w:fill="FFFFFF"/>
          <w:lang w:val="en-GB"/>
        </w:rPr>
        <w:t xml:space="preserve">Geare </w:t>
      </w:r>
      <w:r w:rsidR="00326DE1" w:rsidRPr="00197EC5">
        <w:rPr>
          <w:i/>
          <w:sz w:val="24"/>
          <w:szCs w:val="24"/>
          <w:shd w:val="clear" w:color="auto" w:fill="FFFFFF"/>
          <w:lang w:val="en-GB"/>
        </w:rPr>
        <w:t>et al</w:t>
      </w:r>
      <w:r w:rsidR="00326DE1" w:rsidRPr="00197EC5">
        <w:rPr>
          <w:sz w:val="24"/>
          <w:szCs w:val="24"/>
          <w:shd w:val="clear" w:color="auto" w:fill="FFFFFF"/>
          <w:lang w:val="en-GB"/>
        </w:rPr>
        <w:t>. 2014, p. 2277)</w:t>
      </w:r>
    </w:p>
    <w:p w14:paraId="62595CFB" w14:textId="77777777" w:rsidR="007A497F" w:rsidRPr="00197EC5" w:rsidRDefault="00DC1E76" w:rsidP="00197EC5">
      <w:pPr>
        <w:pStyle w:val="Heading1"/>
        <w:rPr>
          <w:highlight w:val="white"/>
        </w:rPr>
      </w:pPr>
      <w:bookmarkStart w:id="13" w:name="_Toc14795451"/>
      <w:r w:rsidRPr="00197EC5">
        <w:rPr>
          <w:highlight w:val="white"/>
        </w:rPr>
        <w:lastRenderedPageBreak/>
        <w:t>Personal Beliefs in Workplace</w:t>
      </w:r>
      <w:bookmarkEnd w:id="13"/>
      <w:r w:rsidRPr="00197EC5">
        <w:rPr>
          <w:highlight w:val="white"/>
        </w:rPr>
        <w:t xml:space="preserve">  </w:t>
      </w:r>
    </w:p>
    <w:p w14:paraId="1950ED24" w14:textId="77777777" w:rsidR="007A497F" w:rsidRPr="00197EC5" w:rsidRDefault="00DC1E76">
      <w:pPr>
        <w:pStyle w:val="Normal1"/>
        <w:spacing w:line="360" w:lineRule="auto"/>
        <w:jc w:val="both"/>
        <w:rPr>
          <w:sz w:val="24"/>
          <w:szCs w:val="24"/>
          <w:highlight w:val="white"/>
          <w:lang w:val="en-GB"/>
        </w:rPr>
      </w:pPr>
      <w:r w:rsidRPr="00197EC5">
        <w:rPr>
          <w:sz w:val="24"/>
          <w:szCs w:val="24"/>
          <w:highlight w:val="white"/>
          <w:lang w:val="en-GB"/>
        </w:rPr>
        <w:t xml:space="preserve">Personal belief signifies an idea which is being held by an individual. Such belief might originate from various sources including acceptance of societal and cultural norms, an individual’s own experiments or experiences and the other people’s saying (mentoring or education). According to Christina </w:t>
      </w:r>
      <w:r w:rsidRPr="00197EC5">
        <w:rPr>
          <w:i/>
          <w:sz w:val="24"/>
          <w:szCs w:val="24"/>
          <w:highlight w:val="white"/>
          <w:lang w:val="en-GB"/>
        </w:rPr>
        <w:t>et al</w:t>
      </w:r>
      <w:r w:rsidRPr="00197EC5">
        <w:rPr>
          <w:sz w:val="24"/>
          <w:szCs w:val="24"/>
          <w:highlight w:val="white"/>
          <w:lang w:val="en-GB"/>
        </w:rPr>
        <w:t xml:space="preserve">. (2014, p. 173), each individual </w:t>
      </w:r>
      <w:r w:rsidR="004707CF" w:rsidRPr="00197EC5">
        <w:rPr>
          <w:sz w:val="24"/>
          <w:szCs w:val="24"/>
          <w:highlight w:val="white"/>
          <w:lang w:val="en-GB"/>
        </w:rPr>
        <w:t>seeks</w:t>
      </w:r>
      <w:r w:rsidRPr="00197EC5">
        <w:rPr>
          <w:sz w:val="24"/>
          <w:szCs w:val="24"/>
          <w:highlight w:val="white"/>
          <w:lang w:val="en-GB"/>
        </w:rPr>
        <w:t xml:space="preserve"> and evaluates evidence or reasons for such potential beliefs through their own means. For maintaining good personal belief of employees, the business leaders of J&amp;K must ensure that employees do not feel disrespected, antagonized or marginalized. The </w:t>
      </w:r>
      <w:r w:rsidR="00825899" w:rsidRPr="00197EC5">
        <w:rPr>
          <w:sz w:val="24"/>
          <w:szCs w:val="24"/>
          <w:highlight w:val="white"/>
          <w:lang w:val="en-GB"/>
        </w:rPr>
        <w:t>leaders of J&amp;K arrange</w:t>
      </w:r>
      <w:r w:rsidRPr="00197EC5">
        <w:rPr>
          <w:sz w:val="24"/>
          <w:szCs w:val="24"/>
          <w:highlight w:val="white"/>
          <w:lang w:val="en-GB"/>
        </w:rPr>
        <w:t xml:space="preserve"> a periodic interaction session with employees where employees will be free to express their work related issues clearly. </w:t>
      </w:r>
      <w:r w:rsidR="00EC53E7" w:rsidRPr="00063736">
        <w:rPr>
          <w:sz w:val="24"/>
          <w:szCs w:val="24"/>
          <w:highlight w:val="white"/>
          <w:lang w:val="en-GB"/>
        </w:rPr>
        <w:t xml:space="preserve">As stated by </w:t>
      </w:r>
      <w:r w:rsidR="00EC53E7" w:rsidRPr="00063736">
        <w:rPr>
          <w:rFonts w:ascii="Times New Roman" w:hAnsi="Times New Roman" w:cs="Times New Roman"/>
          <w:sz w:val="24"/>
          <w:szCs w:val="24"/>
          <w:shd w:val="clear" w:color="auto" w:fill="FFFFFF"/>
          <w:lang w:val="en-GB"/>
        </w:rPr>
        <w:t>Omotayo</w:t>
      </w:r>
      <w:r w:rsidR="00EC53E7" w:rsidRPr="00063736">
        <w:rPr>
          <w:sz w:val="24"/>
          <w:szCs w:val="24"/>
          <w:highlight w:val="white"/>
          <w:lang w:val="en-GB"/>
        </w:rPr>
        <w:t xml:space="preserve"> </w:t>
      </w:r>
      <w:r w:rsidR="00EC53E7" w:rsidRPr="00063736">
        <w:rPr>
          <w:i/>
          <w:sz w:val="24"/>
          <w:szCs w:val="24"/>
          <w:highlight w:val="white"/>
          <w:lang w:val="en-GB"/>
        </w:rPr>
        <w:t>et al</w:t>
      </w:r>
      <w:r w:rsidR="00EC53E7" w:rsidRPr="00063736">
        <w:rPr>
          <w:sz w:val="24"/>
          <w:szCs w:val="24"/>
          <w:highlight w:val="white"/>
          <w:lang w:val="en-GB"/>
        </w:rPr>
        <w:t xml:space="preserve">. (2015, p. </w:t>
      </w:r>
      <w:r w:rsidR="0082516A" w:rsidRPr="00063736">
        <w:rPr>
          <w:sz w:val="24"/>
          <w:szCs w:val="24"/>
          <w:highlight w:val="white"/>
          <w:lang w:val="en-GB"/>
        </w:rPr>
        <w:t>8), cu</w:t>
      </w:r>
      <w:r w:rsidR="00AB3D67" w:rsidRPr="00063736">
        <w:rPr>
          <w:sz w:val="24"/>
          <w:szCs w:val="24"/>
          <w:highlight w:val="white"/>
          <w:lang w:val="en-GB"/>
        </w:rPr>
        <w:t xml:space="preserve">lture, itself, proves to be a man-made, individualistic idea of collective sense which remains open to execute subjectivity. </w:t>
      </w:r>
      <w:r w:rsidR="00FE116C" w:rsidRPr="00063736">
        <w:rPr>
          <w:sz w:val="24"/>
          <w:szCs w:val="24"/>
          <w:highlight w:val="white"/>
          <w:lang w:val="en-GB"/>
        </w:rPr>
        <w:t>European culture primarily promotes greater laissez-faire mentality concern to personal freedoms, or through extension, mortality</w:t>
      </w:r>
      <w:r w:rsidR="00F43B82" w:rsidRPr="00063736">
        <w:rPr>
          <w:sz w:val="24"/>
          <w:szCs w:val="24"/>
          <w:highlight w:val="white"/>
          <w:lang w:val="en-GB"/>
        </w:rPr>
        <w:t>. It remains primarily demonstrated with social defined or regular practices</w:t>
      </w:r>
      <w:r w:rsidR="00C8537A" w:rsidRPr="00063736">
        <w:rPr>
          <w:sz w:val="24"/>
          <w:szCs w:val="24"/>
          <w:highlight w:val="white"/>
          <w:lang w:val="en-GB"/>
        </w:rPr>
        <w:t>. To maintain efficient personal beliefs, employees should consider these</w:t>
      </w:r>
      <w:r w:rsidR="00AB2C48" w:rsidRPr="00063736">
        <w:rPr>
          <w:sz w:val="24"/>
          <w:szCs w:val="24"/>
          <w:highlight w:val="white"/>
          <w:lang w:val="en-GB"/>
        </w:rPr>
        <w:t xml:space="preserve"> exemplary ways. These primarily involve creating communication pipelines, building brand excitement, controlling growth and expectations along with setting the</w:t>
      </w:r>
      <w:r w:rsidR="00D425EE" w:rsidRPr="00063736">
        <w:rPr>
          <w:sz w:val="24"/>
          <w:szCs w:val="24"/>
          <w:highlight w:val="white"/>
          <w:lang w:val="en-GB"/>
        </w:rPr>
        <w:t xml:space="preserve"> creativity tone. Communication remains key to productive office</w:t>
      </w:r>
      <w:r w:rsidR="003A1703" w:rsidRPr="00063736">
        <w:rPr>
          <w:sz w:val="24"/>
          <w:szCs w:val="24"/>
          <w:highlight w:val="white"/>
          <w:lang w:val="en-GB"/>
        </w:rPr>
        <w:t xml:space="preserve">. In words of </w:t>
      </w:r>
      <w:r w:rsidR="003A1703" w:rsidRPr="00063736">
        <w:rPr>
          <w:sz w:val="24"/>
          <w:szCs w:val="24"/>
          <w:shd w:val="clear" w:color="auto" w:fill="FFFFFF"/>
          <w:lang w:val="en-GB"/>
        </w:rPr>
        <w:t>Becton</w:t>
      </w:r>
      <w:r w:rsidR="003A1703" w:rsidRPr="00063736">
        <w:rPr>
          <w:sz w:val="24"/>
          <w:szCs w:val="24"/>
          <w:highlight w:val="white"/>
          <w:lang w:val="en-GB"/>
        </w:rPr>
        <w:t xml:space="preserve"> </w:t>
      </w:r>
      <w:r w:rsidR="003A1703" w:rsidRPr="00063736">
        <w:rPr>
          <w:i/>
          <w:sz w:val="24"/>
          <w:szCs w:val="24"/>
          <w:highlight w:val="white"/>
          <w:lang w:val="en-GB"/>
        </w:rPr>
        <w:t>et al</w:t>
      </w:r>
      <w:r w:rsidR="003A1703" w:rsidRPr="00063736">
        <w:rPr>
          <w:sz w:val="24"/>
          <w:szCs w:val="24"/>
          <w:highlight w:val="white"/>
          <w:lang w:val="en-GB"/>
        </w:rPr>
        <w:t>. (2014, p. 181), wh</w:t>
      </w:r>
      <w:r w:rsidR="003A68F2" w:rsidRPr="00063736">
        <w:rPr>
          <w:sz w:val="24"/>
          <w:szCs w:val="24"/>
          <w:highlight w:val="white"/>
          <w:lang w:val="en-GB"/>
        </w:rPr>
        <w:t>en projects are moved between departments and teams, it becomes vital for everybody to get conscious of item which is under completion pipeline</w:t>
      </w:r>
      <w:r w:rsidR="005C2BA0" w:rsidRPr="00063736">
        <w:rPr>
          <w:sz w:val="24"/>
          <w:szCs w:val="24"/>
          <w:highlight w:val="white"/>
          <w:lang w:val="en-GB"/>
        </w:rPr>
        <w:t>. Thus, having open and clear communication among team members is a vital aspect. Similarly, concern to building brand excitement</w:t>
      </w:r>
      <w:r w:rsidR="006E54ED" w:rsidRPr="00063736">
        <w:rPr>
          <w:sz w:val="24"/>
          <w:szCs w:val="24"/>
          <w:highlight w:val="white"/>
          <w:lang w:val="en-GB"/>
        </w:rPr>
        <w:t xml:space="preserve"> the managers should help team members in understanding their daily </w:t>
      </w:r>
      <w:r w:rsidR="00646D58" w:rsidRPr="00063736">
        <w:rPr>
          <w:sz w:val="24"/>
          <w:szCs w:val="24"/>
          <w:highlight w:val="white"/>
          <w:lang w:val="en-GB"/>
        </w:rPr>
        <w:t>tasks that</w:t>
      </w:r>
      <w:r w:rsidR="006E54ED" w:rsidRPr="00063736">
        <w:rPr>
          <w:sz w:val="24"/>
          <w:szCs w:val="24"/>
          <w:highlight w:val="white"/>
          <w:lang w:val="en-GB"/>
        </w:rPr>
        <w:t xml:space="preserve"> facilitate</w:t>
      </w:r>
      <w:r w:rsidR="007366BA" w:rsidRPr="00063736">
        <w:rPr>
          <w:sz w:val="24"/>
          <w:szCs w:val="24"/>
          <w:highlight w:val="white"/>
          <w:lang w:val="en-GB"/>
        </w:rPr>
        <w:t xml:space="preserve"> to bring success for the firm.</w:t>
      </w:r>
      <w:r w:rsidR="007366BA" w:rsidRPr="00197EC5">
        <w:rPr>
          <w:color w:val="FF0000"/>
          <w:sz w:val="24"/>
          <w:szCs w:val="24"/>
          <w:highlight w:val="white"/>
          <w:lang w:val="en-GB"/>
        </w:rPr>
        <w:t xml:space="preserve"> </w:t>
      </w:r>
      <w:r w:rsidRPr="00197EC5">
        <w:rPr>
          <w:sz w:val="24"/>
          <w:szCs w:val="24"/>
          <w:highlight w:val="white"/>
          <w:lang w:val="en-GB"/>
        </w:rPr>
        <w:t xml:space="preserve">Bringing a person’s belief into workplace might discomfort workers, which presents a dangerous circumstance for employer and the concerned employee. The beliefs create impact upon work quality and their associations as the experience comes from their belief. The beliefs are primarily a significant part of individual’s identity. </w:t>
      </w:r>
    </w:p>
    <w:p w14:paraId="50A63D64" w14:textId="77777777" w:rsidR="007A497F" w:rsidRPr="00197EC5" w:rsidRDefault="00DC1E76">
      <w:pPr>
        <w:pStyle w:val="Normal1"/>
        <w:spacing w:line="360" w:lineRule="auto"/>
        <w:jc w:val="both"/>
        <w:rPr>
          <w:sz w:val="24"/>
          <w:szCs w:val="24"/>
          <w:highlight w:val="white"/>
          <w:lang w:val="en-GB"/>
        </w:rPr>
      </w:pPr>
      <w:r w:rsidRPr="00197EC5">
        <w:rPr>
          <w:sz w:val="24"/>
          <w:szCs w:val="24"/>
          <w:highlight w:val="white"/>
          <w:lang w:val="en-GB"/>
        </w:rPr>
        <w:t xml:space="preserve">  </w:t>
      </w:r>
    </w:p>
    <w:p w14:paraId="148E11D4" w14:textId="77777777" w:rsidR="007A497F" w:rsidRPr="00197EC5" w:rsidRDefault="00DC1E76" w:rsidP="00197EC5">
      <w:pPr>
        <w:pStyle w:val="Heading1"/>
        <w:rPr>
          <w:highlight w:val="white"/>
        </w:rPr>
      </w:pPr>
      <w:bookmarkStart w:id="14" w:name="_Toc14795452"/>
      <w:r w:rsidRPr="00197EC5">
        <w:rPr>
          <w:highlight w:val="white"/>
        </w:rPr>
        <w:lastRenderedPageBreak/>
        <w:t xml:space="preserve">Critical analysis of </w:t>
      </w:r>
      <w:r w:rsidR="000304D7" w:rsidRPr="00197EC5">
        <w:rPr>
          <w:highlight w:val="white"/>
        </w:rPr>
        <w:t>Behavioural</w:t>
      </w:r>
      <w:r w:rsidRPr="00197EC5">
        <w:rPr>
          <w:highlight w:val="white"/>
        </w:rPr>
        <w:t xml:space="preserve"> Theory of Management</w:t>
      </w:r>
      <w:bookmarkEnd w:id="14"/>
      <w:r w:rsidRPr="00197EC5">
        <w:rPr>
          <w:highlight w:val="white"/>
        </w:rPr>
        <w:t xml:space="preserve"> </w:t>
      </w:r>
    </w:p>
    <w:p w14:paraId="294EA618" w14:textId="77777777" w:rsidR="007A497F" w:rsidRPr="00197EC5" w:rsidRDefault="00E3579A" w:rsidP="00390790">
      <w:pPr>
        <w:pStyle w:val="Normal1"/>
        <w:spacing w:line="360" w:lineRule="auto"/>
        <w:jc w:val="both"/>
        <w:rPr>
          <w:sz w:val="24"/>
          <w:szCs w:val="24"/>
          <w:highlight w:val="white"/>
          <w:lang w:val="en-GB"/>
        </w:rPr>
      </w:pPr>
      <w:r w:rsidRPr="00197EC5">
        <w:rPr>
          <w:b/>
          <w:i/>
          <w:sz w:val="24"/>
          <w:szCs w:val="24"/>
          <w:highlight w:val="white"/>
          <w:lang w:val="en-GB"/>
        </w:rPr>
        <w:t xml:space="preserve">Theory of </w:t>
      </w:r>
      <w:r w:rsidR="00DC1E76" w:rsidRPr="00197EC5">
        <w:rPr>
          <w:b/>
          <w:i/>
          <w:sz w:val="24"/>
          <w:szCs w:val="24"/>
          <w:highlight w:val="white"/>
          <w:lang w:val="en-GB"/>
        </w:rPr>
        <w:t>Behavioural management</w:t>
      </w:r>
      <w:r w:rsidR="00DC1E76" w:rsidRPr="00197EC5">
        <w:rPr>
          <w:sz w:val="24"/>
          <w:szCs w:val="24"/>
          <w:highlight w:val="white"/>
          <w:lang w:val="en-GB"/>
        </w:rPr>
        <w:t xml:space="preserve"> is one of the leading management theories concerned with workplace behaviour. Elton Mayo had been the founder of this theory.  </w:t>
      </w:r>
    </w:p>
    <w:p w14:paraId="4946A369" w14:textId="77777777" w:rsidR="007A497F" w:rsidRPr="00197EC5" w:rsidRDefault="008377E5" w:rsidP="008377E5">
      <w:pPr>
        <w:pStyle w:val="Normal1"/>
        <w:spacing w:line="360" w:lineRule="auto"/>
        <w:jc w:val="both"/>
        <w:rPr>
          <w:sz w:val="24"/>
          <w:szCs w:val="24"/>
          <w:highlight w:val="white"/>
          <w:lang w:val="en-GB"/>
        </w:rPr>
      </w:pPr>
      <w:r w:rsidRPr="00063736">
        <w:rPr>
          <w:b/>
          <w:i/>
          <w:sz w:val="24"/>
          <w:szCs w:val="24"/>
          <w:highlight w:val="white"/>
          <w:lang w:val="en-GB"/>
        </w:rPr>
        <w:t>Theorist</w:t>
      </w:r>
      <w:r w:rsidR="009F7847" w:rsidRPr="00063736">
        <w:rPr>
          <w:b/>
          <w:i/>
          <w:sz w:val="24"/>
          <w:szCs w:val="24"/>
          <w:highlight w:val="white"/>
          <w:lang w:val="en-GB"/>
        </w:rPr>
        <w:t>:</w:t>
      </w:r>
      <w:r w:rsidRPr="00197EC5">
        <w:rPr>
          <w:color w:val="FF0000"/>
          <w:sz w:val="24"/>
          <w:szCs w:val="24"/>
          <w:highlight w:val="white"/>
          <w:lang w:val="en-GB"/>
        </w:rPr>
        <w:t xml:space="preserve"> </w:t>
      </w:r>
      <w:r w:rsidR="00DC1E76" w:rsidRPr="00197EC5">
        <w:rPr>
          <w:sz w:val="24"/>
          <w:szCs w:val="24"/>
          <w:highlight w:val="white"/>
          <w:lang w:val="en-GB"/>
        </w:rPr>
        <w:t xml:space="preserve">The behavioural management theory was propounded by Elton Mayo, who was a renowned researcher, psychologist and management scientist of Australia. His </w:t>
      </w:r>
      <w:r w:rsidR="00B72BD7" w:rsidRPr="00197EC5">
        <w:rPr>
          <w:sz w:val="24"/>
          <w:szCs w:val="24"/>
          <w:highlight w:val="white"/>
          <w:lang w:val="en-GB"/>
        </w:rPr>
        <w:t>studies generate</w:t>
      </w:r>
      <w:r w:rsidR="00DC1E76" w:rsidRPr="00197EC5">
        <w:rPr>
          <w:sz w:val="24"/>
          <w:szCs w:val="24"/>
          <w:highlight w:val="white"/>
          <w:lang w:val="en-GB"/>
        </w:rPr>
        <w:t xml:space="preserve"> the basis for lifelong breaking concepts on scientific management and human relations. His research during the 1930’s emphasized the significance of teams in affecting the individual's workplace behaviour. Mayo’s theories expanded from employee productivity observations relative to varying environmental situations. His women supervising experiment effectively enlightens the fact that productivity increase has resulted from supervisory arrangement, irrespective of other related worker advantages. As stated by Desai </w:t>
      </w:r>
      <w:r w:rsidR="00DC1E76" w:rsidRPr="00197EC5">
        <w:rPr>
          <w:i/>
          <w:sz w:val="24"/>
          <w:szCs w:val="24"/>
          <w:highlight w:val="white"/>
          <w:lang w:val="en-GB"/>
        </w:rPr>
        <w:t>et al</w:t>
      </w:r>
      <w:r w:rsidR="00DC1E76" w:rsidRPr="00197EC5">
        <w:rPr>
          <w:sz w:val="24"/>
          <w:szCs w:val="24"/>
          <w:highlight w:val="white"/>
          <w:lang w:val="en-GB"/>
        </w:rPr>
        <w:t xml:space="preserve">. (2014, p. 345), Mayo’s </w:t>
      </w:r>
      <w:r w:rsidR="00B72BD7" w:rsidRPr="00197EC5">
        <w:rPr>
          <w:sz w:val="24"/>
          <w:szCs w:val="24"/>
          <w:highlight w:val="white"/>
          <w:lang w:val="en-GB"/>
        </w:rPr>
        <w:t>behavioural</w:t>
      </w:r>
      <w:r w:rsidR="00DC1E76" w:rsidRPr="00197EC5">
        <w:rPr>
          <w:sz w:val="24"/>
          <w:szCs w:val="24"/>
          <w:highlight w:val="white"/>
          <w:lang w:val="en-GB"/>
        </w:rPr>
        <w:t xml:space="preserve"> theory got primitive idea from certain sources including scientific management, bureaucratic model, public administration, micro-economics and theory of administrative management. Thus, he revealed that workers social requirements and human relations are vital aspects concern to business </w:t>
      </w:r>
      <w:r w:rsidR="00B76BB3" w:rsidRPr="00197EC5">
        <w:rPr>
          <w:sz w:val="24"/>
          <w:szCs w:val="24"/>
          <w:highlight w:val="white"/>
          <w:lang w:val="en-GB"/>
        </w:rPr>
        <w:t xml:space="preserve">management. </w:t>
      </w:r>
      <w:r w:rsidR="00DC1E76" w:rsidRPr="00197EC5">
        <w:rPr>
          <w:sz w:val="24"/>
          <w:szCs w:val="24"/>
          <w:highlight w:val="white"/>
          <w:lang w:val="en-GB"/>
        </w:rPr>
        <w:t xml:space="preserve">Such principle of motivation served </w:t>
      </w:r>
      <w:r w:rsidR="00B76BB3" w:rsidRPr="00197EC5">
        <w:rPr>
          <w:sz w:val="24"/>
          <w:szCs w:val="24"/>
          <w:highlight w:val="white"/>
          <w:lang w:val="en-GB"/>
        </w:rPr>
        <w:t>manage mental</w:t>
      </w:r>
      <w:r w:rsidR="00DC1E76" w:rsidRPr="00197EC5">
        <w:rPr>
          <w:sz w:val="24"/>
          <w:szCs w:val="24"/>
          <w:highlight w:val="white"/>
          <w:lang w:val="en-GB"/>
        </w:rPr>
        <w:t xml:space="preserve"> practices along with revolution of theories</w:t>
      </w:r>
      <w:r w:rsidR="00326DE1" w:rsidRPr="00197EC5">
        <w:rPr>
          <w:sz w:val="24"/>
          <w:szCs w:val="24"/>
          <w:highlight w:val="white"/>
          <w:lang w:val="en-GB"/>
        </w:rPr>
        <w:t xml:space="preserve"> (</w:t>
      </w:r>
      <w:r w:rsidR="00326DE1" w:rsidRPr="00197EC5">
        <w:rPr>
          <w:b/>
          <w:i/>
          <w:sz w:val="24"/>
          <w:szCs w:val="24"/>
          <w:highlight w:val="white"/>
          <w:lang w:val="en-GB"/>
        </w:rPr>
        <w:t>Referred to Appendix 1</w:t>
      </w:r>
      <w:r w:rsidR="00326DE1" w:rsidRPr="00197EC5">
        <w:rPr>
          <w:sz w:val="24"/>
          <w:szCs w:val="24"/>
          <w:highlight w:val="white"/>
          <w:lang w:val="en-GB"/>
        </w:rPr>
        <w:t>)</w:t>
      </w:r>
      <w:r w:rsidR="00DC1E76" w:rsidRPr="00197EC5">
        <w:rPr>
          <w:sz w:val="24"/>
          <w:szCs w:val="24"/>
          <w:highlight w:val="white"/>
          <w:lang w:val="en-GB"/>
        </w:rPr>
        <w:t xml:space="preserve">. </w:t>
      </w:r>
    </w:p>
    <w:p w14:paraId="35F7D1EE" w14:textId="77777777" w:rsidR="007A497F" w:rsidRPr="00197EC5" w:rsidRDefault="00E3579A" w:rsidP="00E3579A">
      <w:pPr>
        <w:pStyle w:val="Normal1"/>
        <w:spacing w:line="360" w:lineRule="auto"/>
        <w:jc w:val="both"/>
        <w:rPr>
          <w:sz w:val="24"/>
          <w:szCs w:val="24"/>
          <w:highlight w:val="white"/>
          <w:lang w:val="en-GB"/>
        </w:rPr>
      </w:pPr>
      <w:r w:rsidRPr="00063736">
        <w:rPr>
          <w:b/>
          <w:i/>
          <w:sz w:val="24"/>
          <w:szCs w:val="24"/>
          <w:highlight w:val="white"/>
          <w:lang w:val="en-GB"/>
        </w:rPr>
        <w:t>Working of this theory</w:t>
      </w:r>
      <w:r w:rsidR="009F7847" w:rsidRPr="00197EC5">
        <w:rPr>
          <w:b/>
          <w:i/>
          <w:color w:val="FF0000"/>
          <w:sz w:val="24"/>
          <w:szCs w:val="24"/>
          <w:highlight w:val="white"/>
          <w:lang w:val="en-GB"/>
        </w:rPr>
        <w:t>:</w:t>
      </w:r>
      <w:r w:rsidRPr="00197EC5">
        <w:rPr>
          <w:sz w:val="24"/>
          <w:szCs w:val="24"/>
          <w:highlight w:val="white"/>
          <w:lang w:val="en-GB"/>
        </w:rPr>
        <w:t xml:space="preserve"> </w:t>
      </w:r>
      <w:r w:rsidR="00DC1E76" w:rsidRPr="00197EC5">
        <w:rPr>
          <w:sz w:val="24"/>
          <w:szCs w:val="24"/>
          <w:highlight w:val="white"/>
          <w:lang w:val="en-GB"/>
        </w:rPr>
        <w:t xml:space="preserve">The behavioural theory of management is primarily referred to as human </w:t>
      </w:r>
      <w:r w:rsidR="00617075" w:rsidRPr="00197EC5">
        <w:rPr>
          <w:sz w:val="24"/>
          <w:szCs w:val="24"/>
          <w:highlight w:val="white"/>
          <w:lang w:val="en-GB"/>
        </w:rPr>
        <w:t>association’s</w:t>
      </w:r>
      <w:r w:rsidR="00DC1E76" w:rsidRPr="00197EC5">
        <w:rPr>
          <w:sz w:val="24"/>
          <w:szCs w:val="24"/>
          <w:highlight w:val="white"/>
          <w:lang w:val="en-GB"/>
        </w:rPr>
        <w:t xml:space="preserve"> movement as it prompts to address the individual work dimension. For this employee productivity is studied under separate conditions for determining a connection. This theory was </w:t>
      </w:r>
      <w:r w:rsidR="00B72BD7" w:rsidRPr="00197EC5">
        <w:rPr>
          <w:sz w:val="24"/>
          <w:szCs w:val="24"/>
          <w:highlight w:val="white"/>
          <w:lang w:val="en-GB"/>
        </w:rPr>
        <w:t>built</w:t>
      </w:r>
      <w:r w:rsidR="00DC1E76" w:rsidRPr="00197EC5">
        <w:rPr>
          <w:sz w:val="24"/>
          <w:szCs w:val="24"/>
          <w:highlight w:val="white"/>
          <w:lang w:val="en-GB"/>
        </w:rPr>
        <w:t xml:space="preserve"> in respondents to the requirement for motivation and employee behaviour. In views of Lee </w:t>
      </w:r>
      <w:r w:rsidR="00DC1E76" w:rsidRPr="00197EC5">
        <w:rPr>
          <w:i/>
          <w:sz w:val="24"/>
          <w:szCs w:val="24"/>
          <w:highlight w:val="white"/>
          <w:lang w:val="en-GB"/>
        </w:rPr>
        <w:t>et al</w:t>
      </w:r>
      <w:r w:rsidR="00DC1E76" w:rsidRPr="00197EC5">
        <w:rPr>
          <w:sz w:val="24"/>
          <w:szCs w:val="24"/>
          <w:highlight w:val="white"/>
          <w:lang w:val="en-GB"/>
        </w:rPr>
        <w:t xml:space="preserve">. (2015, p. 1049), conflicts, expectations, group behaviour, productivity level and motivations are significant domains that must be tackled carefully. </w:t>
      </w:r>
    </w:p>
    <w:p w14:paraId="7F3D68AE" w14:textId="77777777" w:rsidR="007A497F" w:rsidRPr="00197EC5" w:rsidRDefault="002B44E9" w:rsidP="00E3579A">
      <w:pPr>
        <w:pStyle w:val="Normal1"/>
        <w:spacing w:line="360" w:lineRule="auto"/>
        <w:jc w:val="both"/>
        <w:rPr>
          <w:sz w:val="24"/>
          <w:szCs w:val="24"/>
          <w:highlight w:val="white"/>
          <w:lang w:val="en-GB"/>
        </w:rPr>
      </w:pPr>
      <w:r w:rsidRPr="00063736">
        <w:rPr>
          <w:b/>
          <w:i/>
          <w:sz w:val="24"/>
          <w:szCs w:val="24"/>
          <w:highlight w:val="white"/>
          <w:lang w:val="en-GB"/>
        </w:rPr>
        <w:t>Critical analysis:</w:t>
      </w:r>
      <w:r w:rsidR="00AC541D" w:rsidRPr="00197EC5">
        <w:rPr>
          <w:b/>
          <w:i/>
          <w:color w:val="FF0000"/>
          <w:sz w:val="24"/>
          <w:szCs w:val="24"/>
          <w:highlight w:val="white"/>
          <w:lang w:val="en-GB"/>
        </w:rPr>
        <w:t xml:space="preserve"> </w:t>
      </w:r>
      <w:r w:rsidR="00DC1E76" w:rsidRPr="00197EC5">
        <w:rPr>
          <w:sz w:val="24"/>
          <w:szCs w:val="24"/>
          <w:highlight w:val="white"/>
          <w:lang w:val="en-GB"/>
        </w:rPr>
        <w:t xml:space="preserve">According to Elton mayo, employees also have psychological and social needs in addition to economic needs that are critical to motivate them. However, likert, Mecgregor, Kurt Lewin, Chester Barnard had modified Mayo’s classical individual behaviour. They treat enterprise’s human side to be the interactive subsystem concerned to overall organizational system. Moreover, experts of human relations revealed that management must recognize the </w:t>
      </w:r>
      <w:r w:rsidR="00330FC1" w:rsidRPr="00197EC5">
        <w:rPr>
          <w:sz w:val="24"/>
          <w:szCs w:val="24"/>
          <w:highlight w:val="white"/>
          <w:lang w:val="en-GB"/>
        </w:rPr>
        <w:t>employee’s</w:t>
      </w:r>
      <w:r w:rsidR="00DC1E76" w:rsidRPr="00197EC5">
        <w:rPr>
          <w:sz w:val="24"/>
          <w:szCs w:val="24"/>
          <w:highlight w:val="white"/>
          <w:lang w:val="en-GB"/>
        </w:rPr>
        <w:t xml:space="preserve"> requirements for social acceptance and recognition. Thus, managers need to gain skills of human relations that </w:t>
      </w:r>
      <w:r w:rsidR="00DC1E76" w:rsidRPr="00197EC5">
        <w:rPr>
          <w:sz w:val="24"/>
          <w:szCs w:val="24"/>
          <w:highlight w:val="white"/>
          <w:lang w:val="en-GB"/>
        </w:rPr>
        <w:lastRenderedPageBreak/>
        <w:t xml:space="preserve">will facilitate them to coordinate with their juniors. According to Piazza and Castellucci (2014, p. 301), some behavioural scientists criticized for their in-sensitiveness and indifference over managerial dealings human side. Respect, freedom, achievement, social contract and recognition is equally significant from this context. Irrespective of its brilliance over management theories, it is evaluated that findings analysis, procedures and drawn conclusions are not associated with one another rationally. Moreover, the conclusions remain unsupported with sufficient evidence. The association among happiness/satisfaction of productivity and workers was built through real assumptions, whereas the circumstance becomes much complicated as a consequence of behavioural phenomena. Each of such studies cannot focus upon the workers </w:t>
      </w:r>
      <w:r w:rsidR="004E4204" w:rsidRPr="00197EC5">
        <w:rPr>
          <w:sz w:val="24"/>
          <w:szCs w:val="24"/>
          <w:highlight w:val="white"/>
          <w:lang w:val="en-GB"/>
        </w:rPr>
        <w:t>attitudes that</w:t>
      </w:r>
      <w:r w:rsidR="00DC1E76" w:rsidRPr="00197EC5">
        <w:rPr>
          <w:sz w:val="24"/>
          <w:szCs w:val="24"/>
          <w:highlight w:val="white"/>
          <w:lang w:val="en-GB"/>
        </w:rPr>
        <w:t xml:space="preserve"> played a vital role in determining their productivity and performance.  </w:t>
      </w:r>
    </w:p>
    <w:p w14:paraId="71E5D784" w14:textId="77777777" w:rsidR="007A497F" w:rsidRPr="00197EC5" w:rsidRDefault="00AC541D">
      <w:pPr>
        <w:pStyle w:val="Normal1"/>
        <w:spacing w:line="360" w:lineRule="auto"/>
        <w:jc w:val="both"/>
        <w:rPr>
          <w:sz w:val="24"/>
          <w:szCs w:val="24"/>
          <w:highlight w:val="white"/>
          <w:lang w:val="en-GB"/>
        </w:rPr>
      </w:pPr>
      <w:r w:rsidRPr="00063736">
        <w:rPr>
          <w:b/>
          <w:i/>
          <w:sz w:val="24"/>
          <w:szCs w:val="24"/>
          <w:highlight w:val="white"/>
          <w:lang w:val="en-GB"/>
        </w:rPr>
        <w:t xml:space="preserve">Usefulness in </w:t>
      </w:r>
      <w:r w:rsidR="004E4204" w:rsidRPr="00063736">
        <w:rPr>
          <w:b/>
          <w:i/>
          <w:sz w:val="24"/>
          <w:szCs w:val="24"/>
          <w:highlight w:val="white"/>
          <w:lang w:val="en-GB"/>
        </w:rPr>
        <w:t xml:space="preserve">the </w:t>
      </w:r>
      <w:r w:rsidRPr="00063736">
        <w:rPr>
          <w:b/>
          <w:i/>
          <w:sz w:val="24"/>
          <w:szCs w:val="24"/>
          <w:highlight w:val="white"/>
          <w:lang w:val="en-GB"/>
        </w:rPr>
        <w:t>workplace</w:t>
      </w:r>
      <w:r w:rsidRPr="00197EC5">
        <w:rPr>
          <w:color w:val="FF0000"/>
          <w:sz w:val="24"/>
          <w:szCs w:val="24"/>
          <w:highlight w:val="white"/>
          <w:lang w:val="en-GB"/>
        </w:rPr>
        <w:t xml:space="preserve"> </w:t>
      </w:r>
      <w:r w:rsidR="00DC1E76" w:rsidRPr="00197EC5">
        <w:rPr>
          <w:sz w:val="24"/>
          <w:szCs w:val="24"/>
          <w:highlight w:val="white"/>
          <w:lang w:val="en-GB"/>
        </w:rPr>
        <w:t xml:space="preserve">Arguing with these, Likert has recommended certain primitive leadership styles that facilitate on ensuring good productivity and developed workers morale. In view of Steg </w:t>
      </w:r>
      <w:r w:rsidR="00DC1E76" w:rsidRPr="00197EC5">
        <w:rPr>
          <w:i/>
          <w:sz w:val="24"/>
          <w:szCs w:val="24"/>
          <w:highlight w:val="white"/>
          <w:lang w:val="en-GB"/>
        </w:rPr>
        <w:t>et al</w:t>
      </w:r>
      <w:r w:rsidR="00DC1E76" w:rsidRPr="00197EC5">
        <w:rPr>
          <w:sz w:val="24"/>
          <w:szCs w:val="24"/>
          <w:highlight w:val="white"/>
          <w:lang w:val="en-GB"/>
        </w:rPr>
        <w:t xml:space="preserve">. (2014, p. 173), he attributes poor employee morale and low productivity to a job-centric supervised mechanism. Moreover, Mcgregor’s theory X signifies a negative look of people stating that people who are lazy tend to dislike work, have less ambition, avoid accountability and need directions of working. Theory Y ensures that individuals are more optimistic, have self-control capability, are creative and innovative. These two theories are also acknowledged concerning their contributions over behavioural thought school.     </w:t>
      </w:r>
    </w:p>
    <w:p w14:paraId="1989C9FB" w14:textId="77777777" w:rsidR="007A497F" w:rsidRPr="00197EC5" w:rsidRDefault="00DC1E76" w:rsidP="009144CD">
      <w:pPr>
        <w:pStyle w:val="Normal1"/>
        <w:spacing w:line="360" w:lineRule="auto"/>
        <w:jc w:val="both"/>
        <w:rPr>
          <w:sz w:val="24"/>
          <w:szCs w:val="24"/>
          <w:highlight w:val="white"/>
          <w:lang w:val="en-GB"/>
        </w:rPr>
      </w:pPr>
      <w:r w:rsidRPr="00197EC5">
        <w:rPr>
          <w:sz w:val="24"/>
          <w:szCs w:val="24"/>
          <w:highlight w:val="white"/>
          <w:lang w:val="en-GB"/>
        </w:rPr>
        <w:t xml:space="preserve">Certain useful </w:t>
      </w:r>
      <w:r w:rsidR="009144CD" w:rsidRPr="00197EC5">
        <w:rPr>
          <w:sz w:val="24"/>
          <w:szCs w:val="24"/>
          <w:highlight w:val="white"/>
          <w:lang w:val="en-GB"/>
        </w:rPr>
        <w:t>application of this theory includes</w:t>
      </w:r>
      <w:r w:rsidRPr="00197EC5">
        <w:rPr>
          <w:sz w:val="24"/>
          <w:szCs w:val="24"/>
          <w:highlight w:val="white"/>
          <w:lang w:val="en-GB"/>
        </w:rPr>
        <w:t xml:space="preserve">: </w:t>
      </w:r>
    </w:p>
    <w:p w14:paraId="561672BB" w14:textId="77777777" w:rsidR="007A497F" w:rsidRPr="00197EC5" w:rsidRDefault="00DC1E76">
      <w:pPr>
        <w:pStyle w:val="Normal1"/>
        <w:numPr>
          <w:ilvl w:val="0"/>
          <w:numId w:val="1"/>
        </w:numPr>
        <w:spacing w:line="360" w:lineRule="auto"/>
        <w:jc w:val="both"/>
        <w:rPr>
          <w:sz w:val="24"/>
          <w:szCs w:val="24"/>
          <w:highlight w:val="white"/>
          <w:lang w:val="en-GB"/>
        </w:rPr>
      </w:pPr>
      <w:r w:rsidRPr="00197EC5">
        <w:rPr>
          <w:sz w:val="24"/>
          <w:szCs w:val="24"/>
          <w:highlight w:val="white"/>
          <w:lang w:val="en-GB"/>
        </w:rPr>
        <w:t xml:space="preserve">Identification: As per behavioural theorists, the greater understanding of certain human actions like expectations, motivations and conflict serves in developing workplace productivity of employees. According to Khan </w:t>
      </w:r>
      <w:r w:rsidRPr="00197EC5">
        <w:rPr>
          <w:i/>
          <w:sz w:val="24"/>
          <w:szCs w:val="24"/>
          <w:highlight w:val="white"/>
          <w:lang w:val="en-GB"/>
        </w:rPr>
        <w:t>et al</w:t>
      </w:r>
      <w:r w:rsidRPr="00197EC5">
        <w:rPr>
          <w:sz w:val="24"/>
          <w:szCs w:val="24"/>
          <w:highlight w:val="white"/>
          <w:lang w:val="en-GB"/>
        </w:rPr>
        <w:t xml:space="preserve">. (2015, p. 109), through attributing employees social requirements, one can better </w:t>
      </w:r>
      <w:r w:rsidR="004B070E" w:rsidRPr="00197EC5">
        <w:rPr>
          <w:sz w:val="24"/>
          <w:szCs w:val="24"/>
          <w:highlight w:val="white"/>
          <w:lang w:val="en-GB"/>
        </w:rPr>
        <w:t>fulfil</w:t>
      </w:r>
      <w:r w:rsidRPr="00197EC5">
        <w:rPr>
          <w:sz w:val="24"/>
          <w:szCs w:val="24"/>
          <w:highlight w:val="white"/>
          <w:lang w:val="en-GB"/>
        </w:rPr>
        <w:t xml:space="preserve"> and understand them, which leads to generation of employee encouragement. </w:t>
      </w:r>
    </w:p>
    <w:p w14:paraId="363C53E4" w14:textId="77777777" w:rsidR="007A497F" w:rsidRPr="00197EC5" w:rsidRDefault="00DC1E76">
      <w:pPr>
        <w:pStyle w:val="Normal1"/>
        <w:numPr>
          <w:ilvl w:val="0"/>
          <w:numId w:val="1"/>
        </w:numPr>
        <w:spacing w:line="360" w:lineRule="auto"/>
        <w:jc w:val="both"/>
        <w:rPr>
          <w:sz w:val="24"/>
          <w:szCs w:val="24"/>
          <w:highlight w:val="white"/>
          <w:lang w:val="en-GB"/>
        </w:rPr>
      </w:pPr>
      <w:r w:rsidRPr="00197EC5">
        <w:rPr>
          <w:sz w:val="24"/>
          <w:szCs w:val="24"/>
          <w:highlight w:val="white"/>
          <w:lang w:val="en-GB"/>
        </w:rPr>
        <w:t xml:space="preserve">Considerations: When employees remain demotivated or devalued, it gradually reflects in their task. On showing disrespect to manager, the employees’ morale and trust becomes negatively impacted. This effectively leads to deterioration of productivity along with unpleasant work culture. In view of Kuipers </w:t>
      </w:r>
      <w:r w:rsidRPr="00197EC5">
        <w:rPr>
          <w:i/>
          <w:sz w:val="24"/>
          <w:szCs w:val="24"/>
          <w:highlight w:val="white"/>
          <w:lang w:val="en-GB"/>
        </w:rPr>
        <w:t>et al</w:t>
      </w:r>
      <w:r w:rsidRPr="00197EC5">
        <w:rPr>
          <w:sz w:val="24"/>
          <w:szCs w:val="24"/>
          <w:highlight w:val="white"/>
          <w:lang w:val="en-GB"/>
        </w:rPr>
        <w:t xml:space="preserve">. 2014 </w:t>
      </w:r>
      <w:r w:rsidRPr="00197EC5">
        <w:rPr>
          <w:sz w:val="24"/>
          <w:szCs w:val="24"/>
          <w:highlight w:val="white"/>
          <w:lang w:val="en-GB"/>
        </w:rPr>
        <w:lastRenderedPageBreak/>
        <w:t>(2014, p. 8), a manager should be aware of employee’s requirements, and he must treat everyone fairly, that is key in implanting a win-win condition.</w:t>
      </w:r>
    </w:p>
    <w:p w14:paraId="436B1125" w14:textId="77777777" w:rsidR="007A497F" w:rsidRPr="00197EC5" w:rsidRDefault="00DC1E76">
      <w:pPr>
        <w:pStyle w:val="Normal1"/>
        <w:numPr>
          <w:ilvl w:val="0"/>
          <w:numId w:val="1"/>
        </w:numPr>
        <w:spacing w:line="360" w:lineRule="auto"/>
        <w:jc w:val="both"/>
        <w:rPr>
          <w:sz w:val="24"/>
          <w:szCs w:val="24"/>
          <w:highlight w:val="white"/>
          <w:lang w:val="en-GB"/>
        </w:rPr>
      </w:pPr>
      <w:r w:rsidRPr="00197EC5">
        <w:rPr>
          <w:sz w:val="24"/>
          <w:szCs w:val="24"/>
          <w:lang w:val="en-GB"/>
        </w:rPr>
        <w:t xml:space="preserve">Effective leadership: For understanding employee encouragement, the management facilitate on finding ways for meeting their requirements along with leading through example. Effective leadership is particularly based upon several approaches that people draw from. Practicing effective management and leadership builds trust. </w:t>
      </w:r>
      <w:r w:rsidRPr="00197EC5">
        <w:rPr>
          <w:sz w:val="24"/>
          <w:szCs w:val="24"/>
          <w:highlight w:val="white"/>
          <w:lang w:val="en-GB"/>
        </w:rPr>
        <w:t xml:space="preserve"> </w:t>
      </w:r>
    </w:p>
    <w:p w14:paraId="7D7D7E92" w14:textId="77777777" w:rsidR="009144CD" w:rsidRPr="00197EC5" w:rsidRDefault="009144CD">
      <w:pPr>
        <w:pStyle w:val="Normal1"/>
        <w:spacing w:line="360" w:lineRule="auto"/>
        <w:jc w:val="both"/>
        <w:rPr>
          <w:sz w:val="24"/>
          <w:szCs w:val="24"/>
          <w:highlight w:val="white"/>
          <w:lang w:val="en-GB"/>
        </w:rPr>
      </w:pPr>
      <w:r w:rsidRPr="00063736">
        <w:rPr>
          <w:b/>
          <w:i/>
          <w:sz w:val="24"/>
          <w:szCs w:val="24"/>
          <w:highlight w:val="white"/>
          <w:lang w:val="en-GB"/>
        </w:rPr>
        <w:t>Practical examples of its application</w:t>
      </w:r>
      <w:r w:rsidR="002B44E9" w:rsidRPr="00063736">
        <w:rPr>
          <w:sz w:val="24"/>
          <w:szCs w:val="24"/>
          <w:highlight w:val="white"/>
          <w:lang w:val="en-GB"/>
        </w:rPr>
        <w:t>:</w:t>
      </w:r>
      <w:r w:rsidR="002B44E9" w:rsidRPr="00197EC5">
        <w:rPr>
          <w:sz w:val="24"/>
          <w:szCs w:val="24"/>
          <w:highlight w:val="white"/>
          <w:lang w:val="en-GB"/>
        </w:rPr>
        <w:t xml:space="preserve"> </w:t>
      </w:r>
      <w:r w:rsidR="00DC1E76" w:rsidRPr="00197EC5">
        <w:rPr>
          <w:sz w:val="24"/>
          <w:szCs w:val="24"/>
          <w:highlight w:val="white"/>
          <w:lang w:val="en-GB"/>
        </w:rPr>
        <w:t xml:space="preserve">Hawthorne experiment of Mayo generates a real evidence of this. In Hawthorne experiment, telephone line employees group were observed and separated working in common private room. In real life incidence, </w:t>
      </w:r>
      <w:r w:rsidR="00825899" w:rsidRPr="00197EC5">
        <w:rPr>
          <w:sz w:val="24"/>
          <w:szCs w:val="24"/>
          <w:highlight w:val="white"/>
          <w:lang w:val="en-GB"/>
        </w:rPr>
        <w:t>organization like Clarasys primarily focuses</w:t>
      </w:r>
      <w:r w:rsidR="00DC1E76" w:rsidRPr="00197EC5">
        <w:rPr>
          <w:sz w:val="24"/>
          <w:szCs w:val="24"/>
          <w:highlight w:val="white"/>
          <w:lang w:val="en-GB"/>
        </w:rPr>
        <w:t xml:space="preserve"> on prioritizing work-life balance and providing rewards to their employees. According to Young </w:t>
      </w:r>
      <w:r w:rsidR="00DC1E76" w:rsidRPr="00197EC5">
        <w:rPr>
          <w:i/>
          <w:sz w:val="24"/>
          <w:szCs w:val="24"/>
          <w:highlight w:val="white"/>
          <w:lang w:val="en-GB"/>
        </w:rPr>
        <w:t>et al</w:t>
      </w:r>
      <w:r w:rsidR="00DC1E76" w:rsidRPr="00197EC5">
        <w:rPr>
          <w:sz w:val="24"/>
          <w:szCs w:val="24"/>
          <w:highlight w:val="white"/>
          <w:lang w:val="en-GB"/>
        </w:rPr>
        <w:t xml:space="preserve">. (2015, p. 695), they have effectively implanted Valuebot that serve to visualize their culture. Clarasys also arranges for generating rewards and incentives to employees that enables them to recognize their effort or contribution. Also, HR managers have approached on building healthy work culture that allows them to retain and attract talent.  </w:t>
      </w:r>
    </w:p>
    <w:p w14:paraId="526DA7D7" w14:textId="77777777" w:rsidR="007A497F" w:rsidRPr="00197EC5" w:rsidRDefault="002B44E9">
      <w:pPr>
        <w:pStyle w:val="Normal1"/>
        <w:spacing w:line="360" w:lineRule="auto"/>
        <w:jc w:val="both"/>
        <w:rPr>
          <w:sz w:val="24"/>
          <w:szCs w:val="24"/>
          <w:highlight w:val="white"/>
          <w:lang w:val="en-GB"/>
        </w:rPr>
      </w:pPr>
      <w:r w:rsidRPr="00063736">
        <w:rPr>
          <w:b/>
          <w:i/>
          <w:sz w:val="24"/>
          <w:szCs w:val="24"/>
          <w:highlight w:val="white"/>
          <w:lang w:val="en-GB"/>
        </w:rPr>
        <w:t>Personal Opinion:</w:t>
      </w:r>
      <w:r w:rsidR="009F7847" w:rsidRPr="00197EC5">
        <w:rPr>
          <w:color w:val="FF0000"/>
          <w:sz w:val="24"/>
          <w:szCs w:val="24"/>
          <w:highlight w:val="white"/>
          <w:lang w:val="en-GB"/>
        </w:rPr>
        <w:t xml:space="preserve"> </w:t>
      </w:r>
      <w:r w:rsidR="009F7847" w:rsidRPr="00197EC5">
        <w:rPr>
          <w:sz w:val="24"/>
          <w:szCs w:val="24"/>
          <w:highlight w:val="white"/>
          <w:lang w:val="en-GB"/>
        </w:rPr>
        <w:t>I</w:t>
      </w:r>
      <w:r w:rsidR="00DC1E76" w:rsidRPr="00197EC5">
        <w:rPr>
          <w:sz w:val="24"/>
          <w:szCs w:val="24"/>
          <w:highlight w:val="white"/>
          <w:lang w:val="en-GB"/>
        </w:rPr>
        <w:t xml:space="preserve"> as a marketing manager of J&amp;K have been positively influenced through utilization of </w:t>
      </w:r>
      <w:r w:rsidR="004E4204" w:rsidRPr="00197EC5">
        <w:rPr>
          <w:sz w:val="24"/>
          <w:szCs w:val="24"/>
          <w:highlight w:val="white"/>
          <w:lang w:val="en-GB"/>
        </w:rPr>
        <w:t>behavioural</w:t>
      </w:r>
      <w:r w:rsidR="00DC1E76" w:rsidRPr="00197EC5">
        <w:rPr>
          <w:sz w:val="24"/>
          <w:szCs w:val="24"/>
          <w:highlight w:val="white"/>
          <w:lang w:val="en-GB"/>
        </w:rPr>
        <w:t xml:space="preserve"> theory of management. It effectively enables me to gain technology </w:t>
      </w:r>
      <w:r w:rsidR="00825899" w:rsidRPr="00197EC5">
        <w:rPr>
          <w:sz w:val="24"/>
          <w:szCs w:val="24"/>
          <w:highlight w:val="white"/>
          <w:lang w:val="en-GB"/>
        </w:rPr>
        <w:t>knowledge that</w:t>
      </w:r>
      <w:r w:rsidR="00DC1E76" w:rsidRPr="00197EC5">
        <w:rPr>
          <w:sz w:val="24"/>
          <w:szCs w:val="24"/>
          <w:highlight w:val="white"/>
          <w:lang w:val="en-GB"/>
        </w:rPr>
        <w:t xml:space="preserve"> remains critical to succeed in workplace. This theory also </w:t>
      </w:r>
      <w:r w:rsidR="00825899" w:rsidRPr="00197EC5">
        <w:rPr>
          <w:sz w:val="24"/>
          <w:szCs w:val="24"/>
          <w:highlight w:val="white"/>
          <w:lang w:val="en-GB"/>
        </w:rPr>
        <w:t xml:space="preserve">enforces </w:t>
      </w:r>
      <w:r w:rsidR="00DC1E76" w:rsidRPr="00197EC5">
        <w:rPr>
          <w:sz w:val="24"/>
          <w:szCs w:val="24"/>
          <w:highlight w:val="white"/>
          <w:lang w:val="en-GB"/>
        </w:rPr>
        <w:t>me to enhance my productive efficiency and service quality. I had approached a leadership style which embraces employee participation. This has enabled me to renovate my skills and experience for filling an employer’s specific requirements. I have successfully assisted my employees in meeting their targets and goals through mastering this theory. It has provided me with scope to improve and keep my personal interest under scanner. For this, I have acquired sound understanding about compensation.</w:t>
      </w:r>
    </w:p>
    <w:p w14:paraId="53CCC63C" w14:textId="77777777" w:rsidR="007A497F" w:rsidRPr="00197EC5" w:rsidRDefault="00DC1E76" w:rsidP="00197EC5">
      <w:pPr>
        <w:pStyle w:val="Heading1"/>
        <w:rPr>
          <w:highlight w:val="white"/>
        </w:rPr>
      </w:pPr>
      <w:bookmarkStart w:id="15" w:name="_Toc14795453"/>
      <w:r w:rsidRPr="00197EC5">
        <w:rPr>
          <w:highlight w:val="white"/>
        </w:rPr>
        <w:t>Recommendation</w:t>
      </w:r>
      <w:bookmarkEnd w:id="15"/>
      <w:r w:rsidRPr="00197EC5">
        <w:rPr>
          <w:highlight w:val="white"/>
        </w:rPr>
        <w:t xml:space="preserve">   </w:t>
      </w:r>
    </w:p>
    <w:p w14:paraId="71DDD18C" w14:textId="77777777" w:rsidR="007A497F" w:rsidRPr="00197EC5" w:rsidRDefault="00DC1E76">
      <w:pPr>
        <w:pStyle w:val="Normal1"/>
        <w:spacing w:line="360" w:lineRule="auto"/>
        <w:jc w:val="both"/>
        <w:rPr>
          <w:sz w:val="24"/>
          <w:szCs w:val="24"/>
          <w:highlight w:val="white"/>
          <w:lang w:val="en-GB"/>
        </w:rPr>
      </w:pPr>
      <w:r w:rsidRPr="00197EC5">
        <w:rPr>
          <w:sz w:val="24"/>
          <w:szCs w:val="24"/>
          <w:highlight w:val="white"/>
          <w:lang w:val="en-GB"/>
        </w:rPr>
        <w:t xml:space="preserve">There prove to be certain effective and safe </w:t>
      </w:r>
      <w:r w:rsidR="00825899" w:rsidRPr="00197EC5">
        <w:rPr>
          <w:sz w:val="24"/>
          <w:szCs w:val="24"/>
          <w:highlight w:val="white"/>
          <w:lang w:val="en-GB"/>
        </w:rPr>
        <w:t>behavior</w:t>
      </w:r>
      <w:r w:rsidRPr="00197EC5">
        <w:rPr>
          <w:sz w:val="24"/>
          <w:szCs w:val="24"/>
          <w:highlight w:val="white"/>
          <w:lang w:val="en-GB"/>
        </w:rPr>
        <w:t xml:space="preserve"> management approaches that facilitate on remaining professional and calm under threatening circumstances. These are enlisted below: </w:t>
      </w:r>
    </w:p>
    <w:p w14:paraId="65BCDB52" w14:textId="77777777" w:rsidR="007A497F" w:rsidRPr="00063736" w:rsidRDefault="00DC1E76">
      <w:pPr>
        <w:pStyle w:val="Normal1"/>
        <w:numPr>
          <w:ilvl w:val="0"/>
          <w:numId w:val="2"/>
        </w:numPr>
        <w:spacing w:line="360" w:lineRule="auto"/>
        <w:jc w:val="both"/>
        <w:rPr>
          <w:sz w:val="24"/>
          <w:szCs w:val="24"/>
          <w:highlight w:val="white"/>
          <w:lang w:val="en-GB"/>
        </w:rPr>
      </w:pPr>
      <w:r w:rsidRPr="00063736">
        <w:rPr>
          <w:sz w:val="24"/>
          <w:szCs w:val="24"/>
          <w:highlight w:val="white"/>
          <w:lang w:val="en-GB"/>
        </w:rPr>
        <w:lastRenderedPageBreak/>
        <w:t xml:space="preserve">Maintaining rational detachment: On rational detaching, one should maintain control through not taking personal actions or negative comments. Without this prime capability, team members might react defensively or instinctively that facilitates on escalation of circumstance. </w:t>
      </w:r>
      <w:r w:rsidR="002B44E9" w:rsidRPr="00063736">
        <w:rPr>
          <w:sz w:val="24"/>
          <w:szCs w:val="24"/>
          <w:highlight w:val="white"/>
          <w:lang w:val="en-GB"/>
        </w:rPr>
        <w:t>As opined by</w:t>
      </w:r>
      <w:r w:rsidR="000423B3" w:rsidRPr="00063736">
        <w:rPr>
          <w:sz w:val="24"/>
          <w:szCs w:val="24"/>
          <w:highlight w:val="white"/>
          <w:lang w:val="en-GB"/>
        </w:rPr>
        <w:t xml:space="preserve"> </w:t>
      </w:r>
      <w:r w:rsidR="000423B3" w:rsidRPr="00063736">
        <w:rPr>
          <w:rFonts w:ascii="Times New Roman" w:hAnsi="Times New Roman" w:cs="Times New Roman"/>
          <w:sz w:val="24"/>
          <w:szCs w:val="24"/>
          <w:shd w:val="clear" w:color="auto" w:fill="FFFFFF"/>
          <w:lang w:val="en-GB"/>
        </w:rPr>
        <w:t>Vangrieken</w:t>
      </w:r>
      <w:r w:rsidR="000236E1" w:rsidRPr="00063736">
        <w:rPr>
          <w:sz w:val="24"/>
          <w:szCs w:val="24"/>
          <w:highlight w:val="white"/>
          <w:lang w:val="en-GB"/>
        </w:rPr>
        <w:t xml:space="preserve"> </w:t>
      </w:r>
      <w:r w:rsidR="000236E1" w:rsidRPr="00063736">
        <w:rPr>
          <w:i/>
          <w:sz w:val="24"/>
          <w:szCs w:val="24"/>
          <w:highlight w:val="white"/>
          <w:lang w:val="en-GB"/>
        </w:rPr>
        <w:t>et al</w:t>
      </w:r>
      <w:r w:rsidR="000236E1" w:rsidRPr="00063736">
        <w:rPr>
          <w:sz w:val="24"/>
          <w:szCs w:val="24"/>
          <w:highlight w:val="white"/>
          <w:lang w:val="en-GB"/>
        </w:rPr>
        <w:t>. (2016, p. 289), eq</w:t>
      </w:r>
      <w:r w:rsidRPr="00063736">
        <w:rPr>
          <w:sz w:val="24"/>
          <w:szCs w:val="24"/>
          <w:highlight w:val="white"/>
          <w:lang w:val="en-GB"/>
        </w:rPr>
        <w:t xml:space="preserve">uipping this skill, one becomes better capable of encouraging positive behaviour and defuse threatening behaviour.  </w:t>
      </w:r>
    </w:p>
    <w:p w14:paraId="1936D58C" w14:textId="77777777" w:rsidR="007A497F" w:rsidRPr="00197EC5" w:rsidRDefault="00DC1E76">
      <w:pPr>
        <w:pStyle w:val="Normal1"/>
        <w:numPr>
          <w:ilvl w:val="0"/>
          <w:numId w:val="2"/>
        </w:numPr>
        <w:spacing w:line="360" w:lineRule="auto"/>
        <w:jc w:val="both"/>
        <w:rPr>
          <w:sz w:val="24"/>
          <w:szCs w:val="24"/>
          <w:highlight w:val="white"/>
          <w:lang w:val="en-GB"/>
        </w:rPr>
      </w:pPr>
      <w:r w:rsidRPr="00197EC5">
        <w:rPr>
          <w:sz w:val="24"/>
          <w:szCs w:val="24"/>
          <w:highlight w:val="white"/>
          <w:lang w:val="en-GB"/>
        </w:rPr>
        <w:t xml:space="preserve">Being attentive: When individual feel marginalized, ignored or uncared they are liable for acting out. Validating the feelings is an effective means for countering an individual’s anxiety. </w:t>
      </w:r>
    </w:p>
    <w:p w14:paraId="67AB1FE4" w14:textId="77777777" w:rsidR="007A497F" w:rsidRPr="00197EC5" w:rsidRDefault="00DC1E76">
      <w:pPr>
        <w:pStyle w:val="Normal1"/>
        <w:numPr>
          <w:ilvl w:val="0"/>
          <w:numId w:val="2"/>
        </w:numPr>
        <w:spacing w:line="360" w:lineRule="auto"/>
        <w:jc w:val="both"/>
        <w:rPr>
          <w:sz w:val="24"/>
          <w:szCs w:val="24"/>
          <w:highlight w:val="white"/>
          <w:lang w:val="en-GB"/>
        </w:rPr>
      </w:pPr>
      <w:r w:rsidRPr="00197EC5">
        <w:rPr>
          <w:sz w:val="24"/>
          <w:szCs w:val="24"/>
          <w:highlight w:val="white"/>
          <w:lang w:val="en-GB"/>
        </w:rPr>
        <w:t xml:space="preserve">Recognizing the limits: Being professional does not sense about handling everything. Knowing about backup and support seems crucial as it serves to stay in control of their own approach along with responding suitably.  </w:t>
      </w:r>
    </w:p>
    <w:p w14:paraId="2AF36B56" w14:textId="77777777" w:rsidR="007A497F" w:rsidRPr="00197EC5" w:rsidRDefault="00DC1E76">
      <w:pPr>
        <w:pStyle w:val="Normal1"/>
        <w:numPr>
          <w:ilvl w:val="0"/>
          <w:numId w:val="2"/>
        </w:numPr>
        <w:spacing w:line="360" w:lineRule="auto"/>
        <w:jc w:val="both"/>
        <w:rPr>
          <w:sz w:val="24"/>
          <w:szCs w:val="24"/>
          <w:highlight w:val="white"/>
          <w:lang w:val="en-GB"/>
        </w:rPr>
      </w:pPr>
      <w:r w:rsidRPr="00197EC5">
        <w:rPr>
          <w:sz w:val="24"/>
          <w:szCs w:val="24"/>
          <w:highlight w:val="white"/>
          <w:lang w:val="en-GB"/>
        </w:rPr>
        <w:t xml:space="preserve">Debrief: It is required to debrief following an incident. Discussing about it might serve in relieving the stress. The significance lies on taking lessons from past and respond better according over the upcoming time. </w:t>
      </w:r>
    </w:p>
    <w:p w14:paraId="57697F3C" w14:textId="77777777" w:rsidR="007A497F" w:rsidRPr="00197EC5" w:rsidRDefault="00DC1E76">
      <w:pPr>
        <w:pStyle w:val="Normal1"/>
        <w:numPr>
          <w:ilvl w:val="0"/>
          <w:numId w:val="2"/>
        </w:numPr>
        <w:spacing w:line="360" w:lineRule="auto"/>
        <w:jc w:val="both"/>
        <w:rPr>
          <w:sz w:val="24"/>
          <w:szCs w:val="24"/>
          <w:highlight w:val="white"/>
          <w:lang w:val="en-GB"/>
        </w:rPr>
      </w:pPr>
      <w:r w:rsidRPr="00197EC5">
        <w:rPr>
          <w:sz w:val="24"/>
          <w:szCs w:val="24"/>
          <w:highlight w:val="white"/>
          <w:lang w:val="en-GB"/>
        </w:rPr>
        <w:t xml:space="preserve">Being mindful of own reaction: A crucial constituent of handling tough behaviour lies in knowing the behavioural influence of a person on other’s behaviour. On becoming aware, one might be capable of de-escalating positive behaviour that serves person to regain control along with making positive preferences. </w:t>
      </w:r>
    </w:p>
    <w:p w14:paraId="0542F518" w14:textId="77777777" w:rsidR="007A497F" w:rsidRPr="00197EC5" w:rsidRDefault="00DC1E76" w:rsidP="00197EC5">
      <w:pPr>
        <w:pStyle w:val="Heading1"/>
        <w:rPr>
          <w:highlight w:val="white"/>
        </w:rPr>
      </w:pPr>
      <w:bookmarkStart w:id="16" w:name="_Toc14795454"/>
      <w:r w:rsidRPr="00197EC5">
        <w:rPr>
          <w:highlight w:val="white"/>
        </w:rPr>
        <w:t>Conclusion</w:t>
      </w:r>
      <w:bookmarkEnd w:id="16"/>
      <w:r w:rsidRPr="00197EC5">
        <w:rPr>
          <w:highlight w:val="white"/>
        </w:rPr>
        <w:t xml:space="preserve"> </w:t>
      </w:r>
    </w:p>
    <w:p w14:paraId="74C15A74" w14:textId="77777777" w:rsidR="007A497F" w:rsidRPr="00197EC5" w:rsidRDefault="00DC1E76">
      <w:pPr>
        <w:pStyle w:val="Normal1"/>
        <w:spacing w:line="360" w:lineRule="auto"/>
        <w:jc w:val="both"/>
        <w:rPr>
          <w:sz w:val="24"/>
          <w:szCs w:val="24"/>
          <w:lang w:val="en-GB"/>
        </w:rPr>
      </w:pPr>
      <w:r w:rsidRPr="00197EC5">
        <w:rPr>
          <w:sz w:val="24"/>
          <w:szCs w:val="24"/>
          <w:lang w:val="en-GB"/>
        </w:rPr>
        <w:t xml:space="preserve">Therefore, it can be concluded that individual values, beliefs and attitudes are determinant in workplace. Cultural differences and generational differences are the two prime factors that result in potential values of workplace clash. A healthy attitude serves in coping effectively under stressful work circumstances. And personal beliefs primarily fall under individual’s identity. </w:t>
      </w:r>
      <w:r w:rsidR="00825899" w:rsidRPr="00197EC5">
        <w:rPr>
          <w:sz w:val="24"/>
          <w:szCs w:val="24"/>
          <w:lang w:val="en-GB"/>
        </w:rPr>
        <w:t>Theory for behavioural management is</w:t>
      </w:r>
      <w:r w:rsidRPr="00197EC5">
        <w:rPr>
          <w:sz w:val="24"/>
          <w:szCs w:val="24"/>
          <w:lang w:val="en-GB"/>
        </w:rPr>
        <w:t xml:space="preserve"> clearly mentioned that puts emphasis upon describing motivated behaviour. Employees tend to remain encouraged for exerting effort if they found that their actions might result in outcomes which would facilitate them effective rewards. </w:t>
      </w:r>
    </w:p>
    <w:p w14:paraId="38B811F2" w14:textId="77777777" w:rsidR="00977CDF" w:rsidRPr="00197EC5" w:rsidRDefault="00977CDF">
      <w:pPr>
        <w:rPr>
          <w:sz w:val="24"/>
          <w:szCs w:val="24"/>
          <w:lang w:val="en-GB"/>
        </w:rPr>
      </w:pPr>
      <w:r w:rsidRPr="00197EC5">
        <w:rPr>
          <w:sz w:val="24"/>
          <w:szCs w:val="24"/>
          <w:lang w:val="en-GB"/>
        </w:rPr>
        <w:br w:type="page"/>
      </w:r>
    </w:p>
    <w:p w14:paraId="089549DC" w14:textId="77777777" w:rsidR="00977CDF" w:rsidRPr="00197EC5" w:rsidRDefault="00977CDF" w:rsidP="00197EC5">
      <w:pPr>
        <w:pStyle w:val="Heading1"/>
      </w:pPr>
      <w:bookmarkStart w:id="17" w:name="_Toc14795455"/>
      <w:r w:rsidRPr="00197EC5">
        <w:lastRenderedPageBreak/>
        <w:t>Reference List</w:t>
      </w:r>
      <w:bookmarkEnd w:id="17"/>
      <w:r w:rsidRPr="00197EC5">
        <w:t xml:space="preserve"> </w:t>
      </w:r>
    </w:p>
    <w:p w14:paraId="623F2156" w14:textId="77777777" w:rsidR="000304D7" w:rsidRPr="00197EC5" w:rsidRDefault="000304D7">
      <w:pPr>
        <w:pStyle w:val="Normal1"/>
        <w:spacing w:line="360" w:lineRule="auto"/>
        <w:jc w:val="both"/>
        <w:rPr>
          <w:sz w:val="24"/>
          <w:szCs w:val="24"/>
          <w:lang w:val="en-GB"/>
        </w:rPr>
      </w:pPr>
    </w:p>
    <w:p w14:paraId="2AEEC4B9"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Arbour, S., Kwantes, C.T., Kraft, J.M. and Boglarsky, C.A., 2014. Person-organization fit: Using normative behaviors to predict workplace satisfaction, stress and intentions to stay. </w:t>
      </w:r>
      <w:r w:rsidRPr="00197EC5">
        <w:rPr>
          <w:i/>
          <w:iCs/>
          <w:sz w:val="24"/>
          <w:szCs w:val="24"/>
          <w:shd w:val="clear" w:color="auto" w:fill="FFFFFF"/>
          <w:lang w:val="en-GB"/>
        </w:rPr>
        <w:t>Journal of Organizational Culture, Communications and Conflict</w:t>
      </w:r>
      <w:r w:rsidRPr="00197EC5">
        <w:rPr>
          <w:sz w:val="24"/>
          <w:szCs w:val="24"/>
          <w:shd w:val="clear" w:color="auto" w:fill="FFFFFF"/>
          <w:lang w:val="en-GB"/>
        </w:rPr>
        <w:t>, </w:t>
      </w:r>
      <w:r w:rsidRPr="00197EC5">
        <w:rPr>
          <w:i/>
          <w:iCs/>
          <w:sz w:val="24"/>
          <w:szCs w:val="24"/>
          <w:shd w:val="clear" w:color="auto" w:fill="FFFFFF"/>
          <w:lang w:val="en-GB"/>
        </w:rPr>
        <w:t>18</w:t>
      </w:r>
      <w:r w:rsidRPr="00197EC5">
        <w:rPr>
          <w:sz w:val="24"/>
          <w:szCs w:val="24"/>
          <w:shd w:val="clear" w:color="auto" w:fill="FFFFFF"/>
          <w:lang w:val="en-GB"/>
        </w:rPr>
        <w:t xml:space="preserve">(1), p.41. </w:t>
      </w:r>
    </w:p>
    <w:p w14:paraId="24FDB6F0" w14:textId="77777777" w:rsidR="00C273D2" w:rsidRPr="00063736" w:rsidRDefault="00C273D2" w:rsidP="004D6D52">
      <w:pPr>
        <w:spacing w:line="360" w:lineRule="auto"/>
        <w:jc w:val="both"/>
        <w:rPr>
          <w:sz w:val="24"/>
          <w:szCs w:val="24"/>
          <w:shd w:val="clear" w:color="auto" w:fill="FFFFFF"/>
          <w:lang w:val="en-GB"/>
        </w:rPr>
      </w:pPr>
      <w:r w:rsidRPr="00063736">
        <w:rPr>
          <w:sz w:val="24"/>
          <w:szCs w:val="24"/>
          <w:shd w:val="clear" w:color="auto" w:fill="FFFFFF"/>
          <w:lang w:val="en-GB"/>
        </w:rPr>
        <w:t>Becton, J.B., Walker, H.J. and Jones</w:t>
      </w:r>
      <w:r w:rsidRPr="00063736">
        <w:rPr>
          <w:rFonts w:ascii="Cambria Math" w:hAnsi="Cambria Math"/>
          <w:sz w:val="24"/>
          <w:szCs w:val="24"/>
          <w:shd w:val="clear" w:color="auto" w:fill="FFFFFF"/>
          <w:lang w:val="en-GB"/>
        </w:rPr>
        <w:t>‐</w:t>
      </w:r>
      <w:r w:rsidRPr="00063736">
        <w:rPr>
          <w:sz w:val="24"/>
          <w:szCs w:val="24"/>
          <w:shd w:val="clear" w:color="auto" w:fill="FFFFFF"/>
          <w:lang w:val="en-GB"/>
        </w:rPr>
        <w:t>Farmer, A., 2014. Generational differences in workplace behavior. </w:t>
      </w:r>
      <w:r w:rsidRPr="00063736">
        <w:rPr>
          <w:i/>
          <w:iCs/>
          <w:sz w:val="24"/>
          <w:szCs w:val="24"/>
          <w:shd w:val="clear" w:color="auto" w:fill="FFFFFF"/>
          <w:lang w:val="en-GB"/>
        </w:rPr>
        <w:t>Journal of Applied Social Psychology</w:t>
      </w:r>
      <w:r w:rsidRPr="00063736">
        <w:rPr>
          <w:sz w:val="24"/>
          <w:szCs w:val="24"/>
          <w:shd w:val="clear" w:color="auto" w:fill="FFFFFF"/>
          <w:lang w:val="en-GB"/>
        </w:rPr>
        <w:t>, </w:t>
      </w:r>
      <w:r w:rsidRPr="00063736">
        <w:rPr>
          <w:i/>
          <w:iCs/>
          <w:sz w:val="24"/>
          <w:szCs w:val="24"/>
          <w:shd w:val="clear" w:color="auto" w:fill="FFFFFF"/>
          <w:lang w:val="en-GB"/>
        </w:rPr>
        <w:t>44</w:t>
      </w:r>
      <w:r w:rsidRPr="00063736">
        <w:rPr>
          <w:sz w:val="24"/>
          <w:szCs w:val="24"/>
          <w:shd w:val="clear" w:color="auto" w:fill="FFFFFF"/>
          <w:lang w:val="en-GB"/>
        </w:rPr>
        <w:t xml:space="preserve">(3), pp.175-189. </w:t>
      </w:r>
    </w:p>
    <w:p w14:paraId="345FE4D6"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Christina, S., Dainty, A., Daniels, K. and Waterson, P., 2014. How organisational behaviour and attitudes can impact building energy use in the UK retail environment: a theoretical framework. </w:t>
      </w:r>
      <w:r w:rsidRPr="00197EC5">
        <w:rPr>
          <w:i/>
          <w:iCs/>
          <w:sz w:val="24"/>
          <w:szCs w:val="24"/>
          <w:shd w:val="clear" w:color="auto" w:fill="FFFFFF"/>
          <w:lang w:val="en-GB"/>
        </w:rPr>
        <w:t>Architectural Engineering and Design Management</w:t>
      </w:r>
      <w:r w:rsidRPr="00197EC5">
        <w:rPr>
          <w:sz w:val="24"/>
          <w:szCs w:val="24"/>
          <w:shd w:val="clear" w:color="auto" w:fill="FFFFFF"/>
          <w:lang w:val="en-GB"/>
        </w:rPr>
        <w:t>, </w:t>
      </w:r>
      <w:r w:rsidRPr="00197EC5">
        <w:rPr>
          <w:i/>
          <w:iCs/>
          <w:sz w:val="24"/>
          <w:szCs w:val="24"/>
          <w:shd w:val="clear" w:color="auto" w:fill="FFFFFF"/>
          <w:lang w:val="en-GB"/>
        </w:rPr>
        <w:t>10</w:t>
      </w:r>
      <w:r w:rsidRPr="00197EC5">
        <w:rPr>
          <w:sz w:val="24"/>
          <w:szCs w:val="24"/>
          <w:shd w:val="clear" w:color="auto" w:fill="FFFFFF"/>
          <w:lang w:val="en-GB"/>
        </w:rPr>
        <w:t xml:space="preserve">(1-2), pp.164-179. </w:t>
      </w:r>
    </w:p>
    <w:p w14:paraId="5DDAC2CD"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Ciocirlan, C.E., 2017. Environmental workplace behaviors: Definition matters. </w:t>
      </w:r>
      <w:r w:rsidRPr="00197EC5">
        <w:rPr>
          <w:i/>
          <w:iCs/>
          <w:sz w:val="24"/>
          <w:szCs w:val="24"/>
          <w:shd w:val="clear" w:color="auto" w:fill="FFFFFF"/>
          <w:lang w:val="en-GB"/>
        </w:rPr>
        <w:t>Organization &amp; Environment</w:t>
      </w:r>
      <w:r w:rsidRPr="00197EC5">
        <w:rPr>
          <w:sz w:val="24"/>
          <w:szCs w:val="24"/>
          <w:shd w:val="clear" w:color="auto" w:fill="FFFFFF"/>
          <w:lang w:val="en-GB"/>
        </w:rPr>
        <w:t>, </w:t>
      </w:r>
      <w:r w:rsidRPr="00197EC5">
        <w:rPr>
          <w:i/>
          <w:iCs/>
          <w:sz w:val="24"/>
          <w:szCs w:val="24"/>
          <w:shd w:val="clear" w:color="auto" w:fill="FFFFFF"/>
          <w:lang w:val="en-GB"/>
        </w:rPr>
        <w:t>30</w:t>
      </w:r>
      <w:r w:rsidRPr="00197EC5">
        <w:rPr>
          <w:sz w:val="24"/>
          <w:szCs w:val="24"/>
          <w:shd w:val="clear" w:color="auto" w:fill="FFFFFF"/>
          <w:lang w:val="en-GB"/>
        </w:rPr>
        <w:t xml:space="preserve">(1), pp.51-70. </w:t>
      </w:r>
    </w:p>
    <w:p w14:paraId="2C70233E"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Desai, S.D., Chugh, D. and Brief, A.P., 2014. The implications of marriage structure for men’s workplace attitudes, beliefs, and behaviors toward women. </w:t>
      </w:r>
      <w:r w:rsidRPr="00197EC5">
        <w:rPr>
          <w:i/>
          <w:iCs/>
          <w:sz w:val="24"/>
          <w:szCs w:val="24"/>
          <w:shd w:val="clear" w:color="auto" w:fill="FFFFFF"/>
          <w:lang w:val="en-GB"/>
        </w:rPr>
        <w:t>Administrative Science Quarterly</w:t>
      </w:r>
      <w:r w:rsidRPr="00197EC5">
        <w:rPr>
          <w:sz w:val="24"/>
          <w:szCs w:val="24"/>
          <w:shd w:val="clear" w:color="auto" w:fill="FFFFFF"/>
          <w:lang w:val="en-GB"/>
        </w:rPr>
        <w:t>, </w:t>
      </w:r>
      <w:r w:rsidRPr="00197EC5">
        <w:rPr>
          <w:i/>
          <w:iCs/>
          <w:sz w:val="24"/>
          <w:szCs w:val="24"/>
          <w:shd w:val="clear" w:color="auto" w:fill="FFFFFF"/>
          <w:lang w:val="en-GB"/>
        </w:rPr>
        <w:t>59</w:t>
      </w:r>
      <w:r w:rsidRPr="00197EC5">
        <w:rPr>
          <w:sz w:val="24"/>
          <w:szCs w:val="24"/>
          <w:shd w:val="clear" w:color="auto" w:fill="FFFFFF"/>
          <w:lang w:val="en-GB"/>
        </w:rPr>
        <w:t xml:space="preserve">(2), pp.330-365. </w:t>
      </w:r>
    </w:p>
    <w:p w14:paraId="6504C329" w14:textId="77777777" w:rsidR="00C273D2" w:rsidRPr="00197EC5" w:rsidRDefault="00C273D2" w:rsidP="00977CDF">
      <w:pPr>
        <w:spacing w:line="360" w:lineRule="auto"/>
        <w:jc w:val="both"/>
        <w:rPr>
          <w:sz w:val="24"/>
          <w:szCs w:val="24"/>
          <w:lang w:val="en-GB"/>
        </w:rPr>
      </w:pPr>
      <w:r w:rsidRPr="00197EC5">
        <w:rPr>
          <w:sz w:val="24"/>
          <w:szCs w:val="24"/>
          <w:shd w:val="clear" w:color="auto" w:fill="FFFFFF"/>
          <w:lang w:val="en-GB"/>
        </w:rPr>
        <w:t>Geare, A., Edgar, F., McAndrew, I., Harney, B., Cafferkey, K. and Dundon, T., 2014. Exploring the ideological undercurrents of HRM: workplace values and beliefs in Ireland and New Zealand. </w:t>
      </w:r>
      <w:r w:rsidRPr="00197EC5">
        <w:rPr>
          <w:i/>
          <w:iCs/>
          <w:sz w:val="24"/>
          <w:szCs w:val="24"/>
          <w:shd w:val="clear" w:color="auto" w:fill="FFFFFF"/>
          <w:lang w:val="en-GB"/>
        </w:rPr>
        <w:t>The International Journal of Human Resource Management</w:t>
      </w:r>
      <w:r w:rsidRPr="00197EC5">
        <w:rPr>
          <w:sz w:val="24"/>
          <w:szCs w:val="24"/>
          <w:shd w:val="clear" w:color="auto" w:fill="FFFFFF"/>
          <w:lang w:val="en-GB"/>
        </w:rPr>
        <w:t>, </w:t>
      </w:r>
      <w:r w:rsidRPr="00197EC5">
        <w:rPr>
          <w:i/>
          <w:iCs/>
          <w:sz w:val="24"/>
          <w:szCs w:val="24"/>
          <w:shd w:val="clear" w:color="auto" w:fill="FFFFFF"/>
          <w:lang w:val="en-GB"/>
        </w:rPr>
        <w:t>25</w:t>
      </w:r>
      <w:r w:rsidRPr="00197EC5">
        <w:rPr>
          <w:sz w:val="24"/>
          <w:szCs w:val="24"/>
          <w:shd w:val="clear" w:color="auto" w:fill="FFFFFF"/>
          <w:lang w:val="en-GB"/>
        </w:rPr>
        <w:t>(16), pp.2275-2294.</w:t>
      </w:r>
    </w:p>
    <w:p w14:paraId="02BFDA3C"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Gond, J.P., Cabantous, L., Harding, N. and Learmonth, M., 2016. What do we mean by performativity in organizational and management theory? The uses and abuses of performativity. </w:t>
      </w:r>
      <w:r w:rsidRPr="00197EC5">
        <w:rPr>
          <w:i/>
          <w:iCs/>
          <w:sz w:val="24"/>
          <w:szCs w:val="24"/>
          <w:shd w:val="clear" w:color="auto" w:fill="FFFFFF"/>
          <w:lang w:val="en-GB"/>
        </w:rPr>
        <w:t>International Journal of Management Reviews</w:t>
      </w:r>
      <w:r w:rsidRPr="00197EC5">
        <w:rPr>
          <w:sz w:val="24"/>
          <w:szCs w:val="24"/>
          <w:shd w:val="clear" w:color="auto" w:fill="FFFFFF"/>
          <w:lang w:val="en-GB"/>
        </w:rPr>
        <w:t>, </w:t>
      </w:r>
      <w:r w:rsidRPr="00197EC5">
        <w:rPr>
          <w:i/>
          <w:iCs/>
          <w:sz w:val="24"/>
          <w:szCs w:val="24"/>
          <w:shd w:val="clear" w:color="auto" w:fill="FFFFFF"/>
          <w:lang w:val="en-GB"/>
        </w:rPr>
        <w:t>18</w:t>
      </w:r>
      <w:r w:rsidRPr="00197EC5">
        <w:rPr>
          <w:sz w:val="24"/>
          <w:szCs w:val="24"/>
          <w:shd w:val="clear" w:color="auto" w:fill="FFFFFF"/>
          <w:lang w:val="en-GB"/>
        </w:rPr>
        <w:t xml:space="preserve">(4), pp.440-463. </w:t>
      </w:r>
    </w:p>
    <w:p w14:paraId="1523D736"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Kaplan, S., Cortina, J., Ruark, G., LaPort, K. and Nicolaides, V., 2014. The role of organizational leaders in employee emotion management: A theoretical model. </w:t>
      </w:r>
      <w:r w:rsidRPr="00197EC5">
        <w:rPr>
          <w:i/>
          <w:iCs/>
          <w:sz w:val="24"/>
          <w:szCs w:val="24"/>
          <w:shd w:val="clear" w:color="auto" w:fill="FFFFFF"/>
          <w:lang w:val="en-GB"/>
        </w:rPr>
        <w:t>The Leadership Quarterly</w:t>
      </w:r>
      <w:r w:rsidRPr="00197EC5">
        <w:rPr>
          <w:sz w:val="24"/>
          <w:szCs w:val="24"/>
          <w:shd w:val="clear" w:color="auto" w:fill="FFFFFF"/>
          <w:lang w:val="en-GB"/>
        </w:rPr>
        <w:t>, </w:t>
      </w:r>
      <w:r w:rsidRPr="00197EC5">
        <w:rPr>
          <w:i/>
          <w:iCs/>
          <w:sz w:val="24"/>
          <w:szCs w:val="24"/>
          <w:shd w:val="clear" w:color="auto" w:fill="FFFFFF"/>
          <w:lang w:val="en-GB"/>
        </w:rPr>
        <w:t>25</w:t>
      </w:r>
      <w:r w:rsidRPr="00197EC5">
        <w:rPr>
          <w:sz w:val="24"/>
          <w:szCs w:val="24"/>
          <w:shd w:val="clear" w:color="auto" w:fill="FFFFFF"/>
          <w:lang w:val="en-GB"/>
        </w:rPr>
        <w:t xml:space="preserve">(3), pp.563-580. </w:t>
      </w:r>
    </w:p>
    <w:p w14:paraId="1B03FAEE"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Khan, K.E., Khan, S.E. and Chaudhry, A.G., 2015. Impact of servant leadership on workplace spirituality: Moderating role of involvement culture. </w:t>
      </w:r>
      <w:r w:rsidRPr="00197EC5">
        <w:rPr>
          <w:i/>
          <w:iCs/>
          <w:sz w:val="24"/>
          <w:szCs w:val="24"/>
          <w:shd w:val="clear" w:color="auto" w:fill="FFFFFF"/>
          <w:lang w:val="en-GB"/>
        </w:rPr>
        <w:t>Pakistan Journal of Science</w:t>
      </w:r>
      <w:r w:rsidRPr="00197EC5">
        <w:rPr>
          <w:sz w:val="24"/>
          <w:szCs w:val="24"/>
          <w:shd w:val="clear" w:color="auto" w:fill="FFFFFF"/>
          <w:lang w:val="en-GB"/>
        </w:rPr>
        <w:t>, </w:t>
      </w:r>
      <w:r w:rsidRPr="00197EC5">
        <w:rPr>
          <w:i/>
          <w:iCs/>
          <w:sz w:val="24"/>
          <w:szCs w:val="24"/>
          <w:shd w:val="clear" w:color="auto" w:fill="FFFFFF"/>
          <w:lang w:val="en-GB"/>
        </w:rPr>
        <w:t>67</w:t>
      </w:r>
      <w:r w:rsidRPr="00197EC5">
        <w:rPr>
          <w:sz w:val="24"/>
          <w:szCs w:val="24"/>
          <w:shd w:val="clear" w:color="auto" w:fill="FFFFFF"/>
          <w:lang w:val="en-GB"/>
        </w:rPr>
        <w:t xml:space="preserve">(1), p.109. </w:t>
      </w:r>
    </w:p>
    <w:p w14:paraId="02BE2B72"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lastRenderedPageBreak/>
        <w:t>Kuipers, B.S., Higgs, M., Kickert, W., Tummers, L., Grandia, J. and Van der Voet, J., 2014. The management of change in public organizations: A literature review. </w:t>
      </w:r>
      <w:r w:rsidRPr="00197EC5">
        <w:rPr>
          <w:i/>
          <w:iCs/>
          <w:sz w:val="24"/>
          <w:szCs w:val="24"/>
          <w:shd w:val="clear" w:color="auto" w:fill="FFFFFF"/>
          <w:lang w:val="en-GB"/>
        </w:rPr>
        <w:t>Public administration</w:t>
      </w:r>
      <w:r w:rsidRPr="00197EC5">
        <w:rPr>
          <w:sz w:val="24"/>
          <w:szCs w:val="24"/>
          <w:shd w:val="clear" w:color="auto" w:fill="FFFFFF"/>
          <w:lang w:val="en-GB"/>
        </w:rPr>
        <w:t>, </w:t>
      </w:r>
      <w:r w:rsidRPr="00197EC5">
        <w:rPr>
          <w:i/>
          <w:iCs/>
          <w:sz w:val="24"/>
          <w:szCs w:val="24"/>
          <w:shd w:val="clear" w:color="auto" w:fill="FFFFFF"/>
          <w:lang w:val="en-GB"/>
        </w:rPr>
        <w:t>92</w:t>
      </w:r>
      <w:r w:rsidRPr="00197EC5">
        <w:rPr>
          <w:sz w:val="24"/>
          <w:szCs w:val="24"/>
          <w:shd w:val="clear" w:color="auto" w:fill="FFFFFF"/>
          <w:lang w:val="en-GB"/>
        </w:rPr>
        <w:t xml:space="preserve">(1), pp.1-20. </w:t>
      </w:r>
    </w:p>
    <w:p w14:paraId="5495639E"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Lee, E.S., Park, T.Y. and Koo, B., 2015. Identifying organizational identification as a basis for attitudes and behaviors: A meta-analytic review. </w:t>
      </w:r>
      <w:r w:rsidRPr="00197EC5">
        <w:rPr>
          <w:i/>
          <w:iCs/>
          <w:sz w:val="24"/>
          <w:szCs w:val="24"/>
          <w:shd w:val="clear" w:color="auto" w:fill="FFFFFF"/>
          <w:lang w:val="en-GB"/>
        </w:rPr>
        <w:t>Psychological bulletin</w:t>
      </w:r>
      <w:r w:rsidRPr="00197EC5">
        <w:rPr>
          <w:sz w:val="24"/>
          <w:szCs w:val="24"/>
          <w:shd w:val="clear" w:color="auto" w:fill="FFFFFF"/>
          <w:lang w:val="en-GB"/>
        </w:rPr>
        <w:t>, </w:t>
      </w:r>
      <w:r w:rsidRPr="00197EC5">
        <w:rPr>
          <w:i/>
          <w:iCs/>
          <w:sz w:val="24"/>
          <w:szCs w:val="24"/>
          <w:shd w:val="clear" w:color="auto" w:fill="FFFFFF"/>
          <w:lang w:val="en-GB"/>
        </w:rPr>
        <w:t>141</w:t>
      </w:r>
      <w:r w:rsidRPr="00197EC5">
        <w:rPr>
          <w:sz w:val="24"/>
          <w:szCs w:val="24"/>
          <w:shd w:val="clear" w:color="auto" w:fill="FFFFFF"/>
          <w:lang w:val="en-GB"/>
        </w:rPr>
        <w:t xml:space="preserve">(5), p.1049. </w:t>
      </w:r>
    </w:p>
    <w:p w14:paraId="021B8EE1" w14:textId="77777777" w:rsidR="00C273D2" w:rsidRPr="00063736" w:rsidRDefault="00C273D2" w:rsidP="004D6D52">
      <w:pPr>
        <w:spacing w:line="360" w:lineRule="auto"/>
        <w:jc w:val="both"/>
        <w:rPr>
          <w:sz w:val="24"/>
          <w:szCs w:val="24"/>
          <w:shd w:val="clear" w:color="auto" w:fill="FFFFFF"/>
          <w:lang w:val="en-GB"/>
        </w:rPr>
      </w:pPr>
      <w:r w:rsidRPr="00063736">
        <w:rPr>
          <w:sz w:val="24"/>
          <w:szCs w:val="24"/>
          <w:shd w:val="clear" w:color="auto" w:fill="FFFFFF"/>
          <w:lang w:val="en-GB"/>
        </w:rPr>
        <w:t>Manika, D., Wells, V.K., Gregory-Smith, D. and Gentry, M., 2015. The impact of individual attitudinal and organisational variables on workplace environmentally friendly behaviours. </w:t>
      </w:r>
      <w:r w:rsidRPr="00063736">
        <w:rPr>
          <w:i/>
          <w:iCs/>
          <w:sz w:val="24"/>
          <w:szCs w:val="24"/>
          <w:shd w:val="clear" w:color="auto" w:fill="FFFFFF"/>
          <w:lang w:val="en-GB"/>
        </w:rPr>
        <w:t>Journal of Business Ethics</w:t>
      </w:r>
      <w:r w:rsidRPr="00063736">
        <w:rPr>
          <w:sz w:val="24"/>
          <w:szCs w:val="24"/>
          <w:shd w:val="clear" w:color="auto" w:fill="FFFFFF"/>
          <w:lang w:val="en-GB"/>
        </w:rPr>
        <w:t>, </w:t>
      </w:r>
      <w:r w:rsidRPr="00063736">
        <w:rPr>
          <w:i/>
          <w:iCs/>
          <w:sz w:val="24"/>
          <w:szCs w:val="24"/>
          <w:shd w:val="clear" w:color="auto" w:fill="FFFFFF"/>
          <w:lang w:val="en-GB"/>
        </w:rPr>
        <w:t>126</w:t>
      </w:r>
      <w:r w:rsidRPr="00063736">
        <w:rPr>
          <w:sz w:val="24"/>
          <w:szCs w:val="24"/>
          <w:shd w:val="clear" w:color="auto" w:fill="FFFFFF"/>
          <w:lang w:val="en-GB"/>
        </w:rPr>
        <w:t xml:space="preserve">(4), pp.663-684. </w:t>
      </w:r>
    </w:p>
    <w:p w14:paraId="7644F61F" w14:textId="77777777" w:rsidR="00C273D2" w:rsidRPr="00063736" w:rsidRDefault="00C273D2" w:rsidP="004D6D52">
      <w:pPr>
        <w:spacing w:line="360" w:lineRule="auto"/>
        <w:jc w:val="both"/>
        <w:rPr>
          <w:sz w:val="24"/>
          <w:szCs w:val="24"/>
          <w:lang w:val="en-GB"/>
        </w:rPr>
      </w:pPr>
      <w:r w:rsidRPr="00063736">
        <w:rPr>
          <w:sz w:val="24"/>
          <w:szCs w:val="24"/>
          <w:shd w:val="clear" w:color="auto" w:fill="FFFFFF"/>
          <w:lang w:val="en-GB"/>
        </w:rPr>
        <w:t>Mencl, J. and Lester, S.W., 2014. More alike than different: What generations value and how the values affect employee workplace perceptions. </w:t>
      </w:r>
      <w:r w:rsidRPr="00063736">
        <w:rPr>
          <w:i/>
          <w:iCs/>
          <w:sz w:val="24"/>
          <w:szCs w:val="24"/>
          <w:shd w:val="clear" w:color="auto" w:fill="FFFFFF"/>
          <w:lang w:val="en-GB"/>
        </w:rPr>
        <w:t>Journal of Leadership &amp; Organizational Studies</w:t>
      </w:r>
      <w:r w:rsidRPr="00063736">
        <w:rPr>
          <w:sz w:val="24"/>
          <w:szCs w:val="24"/>
          <w:shd w:val="clear" w:color="auto" w:fill="FFFFFF"/>
          <w:lang w:val="en-GB"/>
        </w:rPr>
        <w:t>, </w:t>
      </w:r>
      <w:r w:rsidRPr="00063736">
        <w:rPr>
          <w:i/>
          <w:iCs/>
          <w:sz w:val="24"/>
          <w:szCs w:val="24"/>
          <w:shd w:val="clear" w:color="auto" w:fill="FFFFFF"/>
          <w:lang w:val="en-GB"/>
        </w:rPr>
        <w:t>21</w:t>
      </w:r>
      <w:r w:rsidRPr="00063736">
        <w:rPr>
          <w:sz w:val="24"/>
          <w:szCs w:val="24"/>
          <w:shd w:val="clear" w:color="auto" w:fill="FFFFFF"/>
          <w:lang w:val="en-GB"/>
        </w:rPr>
        <w:t>(3), pp.257-272.</w:t>
      </w:r>
    </w:p>
    <w:p w14:paraId="4EA2FFCB" w14:textId="77777777" w:rsidR="00C273D2" w:rsidRPr="00063736" w:rsidRDefault="00C273D2" w:rsidP="004D6D52">
      <w:pPr>
        <w:spacing w:line="360" w:lineRule="auto"/>
        <w:jc w:val="both"/>
        <w:rPr>
          <w:sz w:val="24"/>
          <w:szCs w:val="24"/>
          <w:shd w:val="clear" w:color="auto" w:fill="FFFFFF"/>
          <w:lang w:val="en-GB"/>
        </w:rPr>
      </w:pPr>
      <w:r w:rsidRPr="00063736">
        <w:rPr>
          <w:sz w:val="24"/>
          <w:szCs w:val="24"/>
          <w:shd w:val="clear" w:color="auto" w:fill="FFFFFF"/>
          <w:lang w:val="en-GB"/>
        </w:rPr>
        <w:t>Omotayo, O.A., Olubusayo, F.H., Olalekan, A.J. and Adenike, A.A., 2015. An assessment of workplace deviant behaviours and its implication on organisational performance in a growing economy. </w:t>
      </w:r>
      <w:r w:rsidRPr="00063736">
        <w:rPr>
          <w:i/>
          <w:iCs/>
          <w:sz w:val="24"/>
          <w:szCs w:val="24"/>
          <w:shd w:val="clear" w:color="auto" w:fill="FFFFFF"/>
          <w:lang w:val="en-GB"/>
        </w:rPr>
        <w:t>Journal of Organizational Psychology</w:t>
      </w:r>
      <w:r w:rsidRPr="00063736">
        <w:rPr>
          <w:sz w:val="24"/>
          <w:szCs w:val="24"/>
          <w:shd w:val="clear" w:color="auto" w:fill="FFFFFF"/>
          <w:lang w:val="en-GB"/>
        </w:rPr>
        <w:t>, </w:t>
      </w:r>
      <w:r w:rsidRPr="00063736">
        <w:rPr>
          <w:i/>
          <w:iCs/>
          <w:sz w:val="24"/>
          <w:szCs w:val="24"/>
          <w:shd w:val="clear" w:color="auto" w:fill="FFFFFF"/>
          <w:lang w:val="en-GB"/>
        </w:rPr>
        <w:t>15</w:t>
      </w:r>
      <w:r w:rsidR="008F62FF" w:rsidRPr="00063736">
        <w:rPr>
          <w:sz w:val="24"/>
          <w:szCs w:val="24"/>
          <w:shd w:val="clear" w:color="auto" w:fill="FFFFFF"/>
          <w:lang w:val="en-GB"/>
        </w:rPr>
        <w:t>(1),pp. 75-91</w:t>
      </w:r>
      <w:r w:rsidRPr="00063736">
        <w:rPr>
          <w:sz w:val="24"/>
          <w:szCs w:val="24"/>
          <w:shd w:val="clear" w:color="auto" w:fill="FFFFFF"/>
          <w:lang w:val="en-GB"/>
        </w:rPr>
        <w:t xml:space="preserve"> </w:t>
      </w:r>
    </w:p>
    <w:p w14:paraId="5E3BFB51"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Piazza, A. and Castellucci, F., 2014. Status in organization and management theory. </w:t>
      </w:r>
      <w:r w:rsidRPr="00197EC5">
        <w:rPr>
          <w:i/>
          <w:iCs/>
          <w:sz w:val="24"/>
          <w:szCs w:val="24"/>
          <w:shd w:val="clear" w:color="auto" w:fill="FFFFFF"/>
          <w:lang w:val="en-GB"/>
        </w:rPr>
        <w:t>Journal of Management</w:t>
      </w:r>
      <w:r w:rsidRPr="00197EC5">
        <w:rPr>
          <w:sz w:val="24"/>
          <w:szCs w:val="24"/>
          <w:shd w:val="clear" w:color="auto" w:fill="FFFFFF"/>
          <w:lang w:val="en-GB"/>
        </w:rPr>
        <w:t>, </w:t>
      </w:r>
      <w:r w:rsidRPr="00197EC5">
        <w:rPr>
          <w:i/>
          <w:iCs/>
          <w:sz w:val="24"/>
          <w:szCs w:val="24"/>
          <w:shd w:val="clear" w:color="auto" w:fill="FFFFFF"/>
          <w:lang w:val="en-GB"/>
        </w:rPr>
        <w:t>40</w:t>
      </w:r>
      <w:r w:rsidRPr="00197EC5">
        <w:rPr>
          <w:sz w:val="24"/>
          <w:szCs w:val="24"/>
          <w:shd w:val="clear" w:color="auto" w:fill="FFFFFF"/>
          <w:lang w:val="en-GB"/>
        </w:rPr>
        <w:t xml:space="preserve">(1), pp.287-315. </w:t>
      </w:r>
    </w:p>
    <w:p w14:paraId="3E2533D5"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Steg, L., Perlaviciute, G., Van der Werff, E. and Lurvink, J., 2014. The significance of hedonic values for environmentally relevant attitudes, preferences, and actions. </w:t>
      </w:r>
      <w:r w:rsidRPr="00197EC5">
        <w:rPr>
          <w:i/>
          <w:iCs/>
          <w:sz w:val="24"/>
          <w:szCs w:val="24"/>
          <w:shd w:val="clear" w:color="auto" w:fill="FFFFFF"/>
          <w:lang w:val="en-GB"/>
        </w:rPr>
        <w:t>Environment and behavior</w:t>
      </w:r>
      <w:r w:rsidRPr="00197EC5">
        <w:rPr>
          <w:sz w:val="24"/>
          <w:szCs w:val="24"/>
          <w:shd w:val="clear" w:color="auto" w:fill="FFFFFF"/>
          <w:lang w:val="en-GB"/>
        </w:rPr>
        <w:t>, </w:t>
      </w:r>
      <w:r w:rsidRPr="00197EC5">
        <w:rPr>
          <w:i/>
          <w:iCs/>
          <w:sz w:val="24"/>
          <w:szCs w:val="24"/>
          <w:shd w:val="clear" w:color="auto" w:fill="FFFFFF"/>
          <w:lang w:val="en-GB"/>
        </w:rPr>
        <w:t>46</w:t>
      </w:r>
      <w:r w:rsidRPr="00197EC5">
        <w:rPr>
          <w:sz w:val="24"/>
          <w:szCs w:val="24"/>
          <w:shd w:val="clear" w:color="auto" w:fill="FFFFFF"/>
          <w:lang w:val="en-GB"/>
        </w:rPr>
        <w:t xml:space="preserve">(2), pp.163-192. </w:t>
      </w:r>
    </w:p>
    <w:p w14:paraId="34425150" w14:textId="77777777" w:rsidR="00C273D2" w:rsidRPr="00063736" w:rsidRDefault="00C273D2" w:rsidP="004D6D52">
      <w:pPr>
        <w:spacing w:line="360" w:lineRule="auto"/>
        <w:jc w:val="both"/>
        <w:rPr>
          <w:sz w:val="24"/>
          <w:szCs w:val="24"/>
          <w:shd w:val="clear" w:color="auto" w:fill="FFFFFF"/>
          <w:lang w:val="en-GB"/>
        </w:rPr>
      </w:pPr>
      <w:r w:rsidRPr="00063736">
        <w:rPr>
          <w:sz w:val="24"/>
          <w:szCs w:val="24"/>
          <w:shd w:val="clear" w:color="auto" w:fill="FFFFFF"/>
          <w:lang w:val="en-GB"/>
        </w:rPr>
        <w:t>Vangrieken, K., Dochy, F. and Raes, E., 2016. Team learning in teacher teams: Team entitativity as a bridge between teams-in-theory and teams-in-practice. </w:t>
      </w:r>
      <w:r w:rsidRPr="00063736">
        <w:rPr>
          <w:i/>
          <w:iCs/>
          <w:sz w:val="24"/>
          <w:szCs w:val="24"/>
          <w:shd w:val="clear" w:color="auto" w:fill="FFFFFF"/>
          <w:lang w:val="en-GB"/>
        </w:rPr>
        <w:t>European Journal of Psychology of Education</w:t>
      </w:r>
      <w:r w:rsidRPr="00063736">
        <w:rPr>
          <w:sz w:val="24"/>
          <w:szCs w:val="24"/>
          <w:shd w:val="clear" w:color="auto" w:fill="FFFFFF"/>
          <w:lang w:val="en-GB"/>
        </w:rPr>
        <w:t>, </w:t>
      </w:r>
      <w:r w:rsidRPr="00063736">
        <w:rPr>
          <w:i/>
          <w:iCs/>
          <w:sz w:val="24"/>
          <w:szCs w:val="24"/>
          <w:shd w:val="clear" w:color="auto" w:fill="FFFFFF"/>
          <w:lang w:val="en-GB"/>
        </w:rPr>
        <w:t>31</w:t>
      </w:r>
      <w:r w:rsidRPr="00063736">
        <w:rPr>
          <w:sz w:val="24"/>
          <w:szCs w:val="24"/>
          <w:shd w:val="clear" w:color="auto" w:fill="FFFFFF"/>
          <w:lang w:val="en-GB"/>
        </w:rPr>
        <w:t xml:space="preserve">(3), pp.275-298. </w:t>
      </w:r>
    </w:p>
    <w:p w14:paraId="6F364938" w14:textId="77777777" w:rsidR="00C273D2" w:rsidRPr="00197EC5" w:rsidRDefault="00C273D2" w:rsidP="00977CDF">
      <w:pPr>
        <w:spacing w:line="360" w:lineRule="auto"/>
        <w:jc w:val="both"/>
        <w:rPr>
          <w:sz w:val="24"/>
          <w:szCs w:val="24"/>
          <w:shd w:val="clear" w:color="auto" w:fill="FFFFFF"/>
          <w:lang w:val="en-GB"/>
        </w:rPr>
      </w:pPr>
      <w:r w:rsidRPr="00197EC5">
        <w:rPr>
          <w:sz w:val="24"/>
          <w:szCs w:val="24"/>
          <w:shd w:val="clear" w:color="auto" w:fill="FFFFFF"/>
          <w:lang w:val="en-GB"/>
        </w:rPr>
        <w:t>Young, W., Davis, M., McNeill, I.M., Malhotra, B., Russell, S., Unsworth, K. and Clegg, C.W., 2015. Changing behaviour: successful environmental programmes in the workplace. </w:t>
      </w:r>
      <w:r w:rsidRPr="00197EC5">
        <w:rPr>
          <w:i/>
          <w:iCs/>
          <w:sz w:val="24"/>
          <w:szCs w:val="24"/>
          <w:shd w:val="clear" w:color="auto" w:fill="FFFFFF"/>
          <w:lang w:val="en-GB"/>
        </w:rPr>
        <w:t>Business Strategy and the Environment</w:t>
      </w:r>
      <w:r w:rsidRPr="00197EC5">
        <w:rPr>
          <w:sz w:val="24"/>
          <w:szCs w:val="24"/>
          <w:shd w:val="clear" w:color="auto" w:fill="FFFFFF"/>
          <w:lang w:val="en-GB"/>
        </w:rPr>
        <w:t>, </w:t>
      </w:r>
      <w:r w:rsidRPr="00197EC5">
        <w:rPr>
          <w:i/>
          <w:iCs/>
          <w:sz w:val="24"/>
          <w:szCs w:val="24"/>
          <w:shd w:val="clear" w:color="auto" w:fill="FFFFFF"/>
          <w:lang w:val="en-GB"/>
        </w:rPr>
        <w:t>24</w:t>
      </w:r>
      <w:r w:rsidRPr="00197EC5">
        <w:rPr>
          <w:sz w:val="24"/>
          <w:szCs w:val="24"/>
          <w:shd w:val="clear" w:color="auto" w:fill="FFFFFF"/>
          <w:lang w:val="en-GB"/>
        </w:rPr>
        <w:t xml:space="preserve">(8), pp.689-703.  </w:t>
      </w:r>
    </w:p>
    <w:p w14:paraId="10A3DD69" w14:textId="77777777" w:rsidR="004D6D52" w:rsidRPr="00197EC5" w:rsidRDefault="004D6D52" w:rsidP="00977CDF">
      <w:pPr>
        <w:spacing w:line="360" w:lineRule="auto"/>
        <w:jc w:val="both"/>
        <w:rPr>
          <w:sz w:val="24"/>
          <w:szCs w:val="24"/>
          <w:shd w:val="clear" w:color="auto" w:fill="FFFFFF"/>
          <w:lang w:val="en-GB"/>
        </w:rPr>
      </w:pPr>
    </w:p>
    <w:p w14:paraId="7971C68E" w14:textId="77777777" w:rsidR="00817D50" w:rsidRPr="00197EC5" w:rsidRDefault="00817D50">
      <w:pPr>
        <w:rPr>
          <w:sz w:val="24"/>
          <w:szCs w:val="24"/>
          <w:shd w:val="clear" w:color="auto" w:fill="FFFFFF"/>
          <w:lang w:val="en-GB"/>
        </w:rPr>
      </w:pPr>
      <w:r w:rsidRPr="00197EC5">
        <w:rPr>
          <w:sz w:val="24"/>
          <w:szCs w:val="24"/>
          <w:shd w:val="clear" w:color="auto" w:fill="FFFFFF"/>
          <w:lang w:val="en-GB"/>
        </w:rPr>
        <w:br w:type="page"/>
      </w:r>
    </w:p>
    <w:p w14:paraId="1CDB2562" w14:textId="77777777" w:rsidR="00817D50" w:rsidRPr="00197EC5" w:rsidRDefault="00817D50" w:rsidP="00197EC5">
      <w:pPr>
        <w:pStyle w:val="Heading1"/>
      </w:pPr>
      <w:bookmarkStart w:id="18" w:name="_Toc14795456"/>
      <w:r w:rsidRPr="00197EC5">
        <w:lastRenderedPageBreak/>
        <w:t>Appendices</w:t>
      </w:r>
      <w:bookmarkEnd w:id="18"/>
      <w:r w:rsidRPr="00197EC5">
        <w:t xml:space="preserve"> </w:t>
      </w:r>
    </w:p>
    <w:p w14:paraId="1E35D461" w14:textId="77777777" w:rsidR="00817D50" w:rsidRPr="00197EC5" w:rsidRDefault="00817D50" w:rsidP="00817D50">
      <w:pPr>
        <w:spacing w:line="360" w:lineRule="auto"/>
        <w:jc w:val="both"/>
        <w:rPr>
          <w:b/>
          <w:sz w:val="24"/>
          <w:szCs w:val="24"/>
          <w:lang w:val="en-GB"/>
        </w:rPr>
      </w:pPr>
      <w:r w:rsidRPr="00197EC5">
        <w:rPr>
          <w:b/>
          <w:sz w:val="24"/>
          <w:szCs w:val="24"/>
          <w:lang w:val="en-GB"/>
        </w:rPr>
        <w:t xml:space="preserve">Appendix 1: Mayo’s behavioural theory of motivation </w:t>
      </w:r>
    </w:p>
    <w:p w14:paraId="1221546C" w14:textId="77777777" w:rsidR="00817D50" w:rsidRPr="00197EC5" w:rsidRDefault="00817D50" w:rsidP="00817D50">
      <w:pPr>
        <w:spacing w:line="360" w:lineRule="auto"/>
        <w:jc w:val="both"/>
        <w:rPr>
          <w:b/>
          <w:sz w:val="24"/>
          <w:szCs w:val="24"/>
          <w:lang w:val="en-GB"/>
        </w:rPr>
      </w:pPr>
    </w:p>
    <w:p w14:paraId="23B07C24" w14:textId="77777777" w:rsidR="00817D50" w:rsidRPr="00197EC5" w:rsidRDefault="00817D50" w:rsidP="00D25179">
      <w:pPr>
        <w:spacing w:line="360" w:lineRule="auto"/>
        <w:jc w:val="center"/>
        <w:rPr>
          <w:sz w:val="24"/>
          <w:szCs w:val="24"/>
          <w:lang w:val="en-GB"/>
        </w:rPr>
      </w:pPr>
      <w:r w:rsidRPr="00197EC5">
        <w:rPr>
          <w:noProof/>
          <w:sz w:val="24"/>
          <w:szCs w:val="24"/>
        </w:rPr>
        <w:drawing>
          <wp:inline distT="0" distB="0" distL="0" distR="0" wp14:anchorId="20E6EBCA" wp14:editId="55F055C2">
            <wp:extent cx="4610100" cy="3448050"/>
            <wp:effectExtent l="247650" t="228600" r="228600" b="20955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4610100" cy="344805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r w:rsidRPr="00197EC5">
        <w:rPr>
          <w:sz w:val="24"/>
          <w:szCs w:val="24"/>
          <w:lang w:val="en-GB"/>
        </w:rPr>
        <w:t xml:space="preserve">  </w:t>
      </w:r>
    </w:p>
    <w:p w14:paraId="449740CD" w14:textId="77777777" w:rsidR="00D25179" w:rsidRPr="00197EC5" w:rsidRDefault="00D25179" w:rsidP="00817D50">
      <w:pPr>
        <w:rPr>
          <w:sz w:val="24"/>
          <w:szCs w:val="24"/>
          <w:lang w:val="en-GB"/>
        </w:rPr>
      </w:pPr>
    </w:p>
    <w:p w14:paraId="799DDC80" w14:textId="77777777" w:rsidR="00817D50" w:rsidRPr="00197EC5" w:rsidRDefault="00817D50" w:rsidP="00D25179">
      <w:pPr>
        <w:spacing w:line="360" w:lineRule="auto"/>
        <w:jc w:val="center"/>
        <w:rPr>
          <w:sz w:val="24"/>
          <w:szCs w:val="24"/>
          <w:lang w:val="en-GB"/>
        </w:rPr>
      </w:pPr>
      <w:r w:rsidRPr="00197EC5">
        <w:rPr>
          <w:sz w:val="24"/>
          <w:szCs w:val="24"/>
          <w:lang w:val="en-GB"/>
        </w:rPr>
        <w:t>(Source: https://slideplayer.com/slide/6380833/ https://slideplayer.com/slide/6380833/)</w:t>
      </w:r>
    </w:p>
    <w:p w14:paraId="38210726" w14:textId="77777777" w:rsidR="00817D50" w:rsidRPr="00197EC5" w:rsidRDefault="00817D50" w:rsidP="00817D50">
      <w:pPr>
        <w:rPr>
          <w:b/>
          <w:sz w:val="24"/>
          <w:szCs w:val="24"/>
          <w:lang w:val="en-GB"/>
        </w:rPr>
      </w:pPr>
    </w:p>
    <w:p w14:paraId="661BFEF7" w14:textId="77777777" w:rsidR="00817D50" w:rsidRPr="00197EC5" w:rsidRDefault="00817D50" w:rsidP="00817D50">
      <w:pPr>
        <w:rPr>
          <w:b/>
          <w:sz w:val="24"/>
          <w:szCs w:val="24"/>
          <w:lang w:val="en-GB"/>
        </w:rPr>
      </w:pPr>
    </w:p>
    <w:p w14:paraId="5B11327B" w14:textId="77777777" w:rsidR="00817D50" w:rsidRPr="00197EC5" w:rsidRDefault="00817D50" w:rsidP="00817D50">
      <w:pPr>
        <w:rPr>
          <w:b/>
          <w:sz w:val="24"/>
          <w:szCs w:val="24"/>
          <w:lang w:val="en-GB"/>
        </w:rPr>
      </w:pPr>
    </w:p>
    <w:p w14:paraId="3DCA6FFA" w14:textId="77777777" w:rsidR="00817D50" w:rsidRPr="00197EC5" w:rsidRDefault="00817D50" w:rsidP="00817D50">
      <w:pPr>
        <w:rPr>
          <w:b/>
          <w:sz w:val="24"/>
          <w:szCs w:val="24"/>
          <w:lang w:val="en-GB"/>
        </w:rPr>
      </w:pPr>
      <w:r w:rsidRPr="00197EC5">
        <w:rPr>
          <w:b/>
          <w:sz w:val="24"/>
          <w:szCs w:val="24"/>
          <w:lang w:val="en-GB"/>
        </w:rPr>
        <w:t xml:space="preserve">Appendix 2: Workplace attitudes </w:t>
      </w:r>
    </w:p>
    <w:p w14:paraId="1A3694C0" w14:textId="77777777" w:rsidR="00817D50" w:rsidRPr="00197EC5" w:rsidRDefault="00817D50" w:rsidP="00AC0F96">
      <w:pPr>
        <w:spacing w:line="360" w:lineRule="auto"/>
        <w:jc w:val="center"/>
        <w:rPr>
          <w:sz w:val="24"/>
          <w:szCs w:val="24"/>
          <w:lang w:val="en-GB"/>
        </w:rPr>
      </w:pPr>
      <w:r w:rsidRPr="00197EC5">
        <w:rPr>
          <w:noProof/>
          <w:sz w:val="24"/>
          <w:szCs w:val="24"/>
        </w:rPr>
        <w:lastRenderedPageBreak/>
        <w:drawing>
          <wp:inline distT="0" distB="0" distL="0" distR="0" wp14:anchorId="0016E838" wp14:editId="09D75FAC">
            <wp:extent cx="4629150" cy="3448050"/>
            <wp:effectExtent l="247650" t="228600" r="228600" b="2095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a:stretch>
                      <a:fillRect/>
                    </a:stretch>
                  </pic:blipFill>
                  <pic:spPr bwMode="auto">
                    <a:xfrm>
                      <a:off x="0" y="0"/>
                      <a:ext cx="4629150" cy="344805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3AF555CE" w14:textId="77777777" w:rsidR="00D25179" w:rsidRPr="00197EC5" w:rsidRDefault="00D25179" w:rsidP="00817D50">
      <w:pPr>
        <w:rPr>
          <w:sz w:val="24"/>
          <w:szCs w:val="24"/>
          <w:lang w:val="en-GB"/>
        </w:rPr>
      </w:pPr>
    </w:p>
    <w:p w14:paraId="70E98152" w14:textId="77777777" w:rsidR="00817D50" w:rsidRPr="00197EC5" w:rsidRDefault="00817D50" w:rsidP="00AC0F96">
      <w:pPr>
        <w:spacing w:line="360" w:lineRule="auto"/>
        <w:jc w:val="center"/>
        <w:rPr>
          <w:sz w:val="24"/>
          <w:szCs w:val="24"/>
          <w:lang w:val="en-GB"/>
        </w:rPr>
      </w:pPr>
      <w:r w:rsidRPr="00197EC5">
        <w:rPr>
          <w:sz w:val="24"/>
          <w:szCs w:val="24"/>
          <w:lang w:val="en-GB"/>
        </w:rPr>
        <w:t>(Source: https://www.slideshare.net/eizelldinso/chapter-four-attitude-and-behaviour-at-work)</w:t>
      </w:r>
    </w:p>
    <w:p w14:paraId="49131D8D" w14:textId="77777777" w:rsidR="00817D50" w:rsidRPr="00197EC5" w:rsidRDefault="00817D50" w:rsidP="00977CDF">
      <w:pPr>
        <w:spacing w:line="360" w:lineRule="auto"/>
        <w:jc w:val="both"/>
        <w:rPr>
          <w:sz w:val="24"/>
          <w:szCs w:val="24"/>
          <w:shd w:val="clear" w:color="auto" w:fill="FFFFFF"/>
          <w:lang w:val="en-GB"/>
        </w:rPr>
      </w:pPr>
    </w:p>
    <w:p w14:paraId="7D618050" w14:textId="77777777" w:rsidR="007A497F" w:rsidRPr="00197EC5" w:rsidRDefault="007A497F">
      <w:pPr>
        <w:pStyle w:val="Normal1"/>
        <w:rPr>
          <w:sz w:val="24"/>
          <w:szCs w:val="24"/>
          <w:lang w:val="en-GB"/>
        </w:rPr>
      </w:pPr>
    </w:p>
    <w:p w14:paraId="208471F4" w14:textId="77777777" w:rsidR="007A497F" w:rsidRPr="00197EC5" w:rsidRDefault="007A497F">
      <w:pPr>
        <w:pStyle w:val="Normal1"/>
        <w:rPr>
          <w:sz w:val="24"/>
          <w:szCs w:val="24"/>
          <w:lang w:val="en-GB"/>
        </w:rPr>
      </w:pPr>
    </w:p>
    <w:p w14:paraId="14145EE8" w14:textId="77777777" w:rsidR="007A497F" w:rsidRPr="00197EC5" w:rsidRDefault="007A497F">
      <w:pPr>
        <w:pStyle w:val="Normal1"/>
        <w:rPr>
          <w:sz w:val="24"/>
          <w:szCs w:val="24"/>
          <w:lang w:val="en-GB"/>
        </w:rPr>
      </w:pPr>
    </w:p>
    <w:p w14:paraId="6C89A5C6" w14:textId="77777777" w:rsidR="007A497F" w:rsidRPr="00197EC5" w:rsidRDefault="007A497F">
      <w:pPr>
        <w:pStyle w:val="Normal1"/>
        <w:rPr>
          <w:sz w:val="24"/>
          <w:szCs w:val="24"/>
          <w:lang w:val="en-GB"/>
        </w:rPr>
      </w:pPr>
    </w:p>
    <w:p w14:paraId="77A97F4F" w14:textId="77777777" w:rsidR="007A497F" w:rsidRPr="00197EC5" w:rsidRDefault="007A497F">
      <w:pPr>
        <w:pStyle w:val="Normal1"/>
        <w:rPr>
          <w:sz w:val="24"/>
          <w:szCs w:val="24"/>
          <w:lang w:val="en-GB"/>
        </w:rPr>
      </w:pPr>
    </w:p>
    <w:p w14:paraId="3C85E692" w14:textId="77777777" w:rsidR="007A497F" w:rsidRPr="00197EC5" w:rsidRDefault="007A497F">
      <w:pPr>
        <w:pStyle w:val="Normal1"/>
        <w:rPr>
          <w:sz w:val="24"/>
          <w:szCs w:val="24"/>
          <w:lang w:val="en-GB"/>
        </w:rPr>
      </w:pPr>
    </w:p>
    <w:p w14:paraId="77EB4607" w14:textId="77777777" w:rsidR="007A497F" w:rsidRPr="00197EC5" w:rsidRDefault="007A497F">
      <w:pPr>
        <w:pStyle w:val="Normal1"/>
        <w:rPr>
          <w:sz w:val="24"/>
          <w:szCs w:val="24"/>
          <w:lang w:val="en-GB"/>
        </w:rPr>
      </w:pPr>
    </w:p>
    <w:p w14:paraId="17EA7654" w14:textId="77777777" w:rsidR="007A497F" w:rsidRPr="00197EC5" w:rsidRDefault="007A497F">
      <w:pPr>
        <w:pStyle w:val="Normal1"/>
        <w:rPr>
          <w:sz w:val="24"/>
          <w:szCs w:val="24"/>
          <w:lang w:val="en-GB"/>
        </w:rPr>
      </w:pPr>
    </w:p>
    <w:p w14:paraId="18CA2AB1" w14:textId="77777777" w:rsidR="007A497F" w:rsidRPr="00197EC5" w:rsidRDefault="007A497F">
      <w:pPr>
        <w:pStyle w:val="Normal1"/>
        <w:rPr>
          <w:sz w:val="24"/>
          <w:szCs w:val="24"/>
          <w:lang w:val="en-GB"/>
        </w:rPr>
      </w:pPr>
    </w:p>
    <w:p w14:paraId="1ED4884B" w14:textId="77777777" w:rsidR="007A497F" w:rsidRPr="00197EC5" w:rsidRDefault="007A497F">
      <w:pPr>
        <w:pStyle w:val="Normal1"/>
        <w:rPr>
          <w:sz w:val="24"/>
          <w:szCs w:val="24"/>
          <w:lang w:val="en-GB"/>
        </w:rPr>
      </w:pPr>
    </w:p>
    <w:p w14:paraId="5A7D5D5E" w14:textId="77777777" w:rsidR="007A497F" w:rsidRPr="00197EC5" w:rsidRDefault="007A497F">
      <w:pPr>
        <w:pStyle w:val="Normal1"/>
        <w:rPr>
          <w:sz w:val="24"/>
          <w:szCs w:val="24"/>
          <w:lang w:val="en-GB"/>
        </w:rPr>
      </w:pPr>
    </w:p>
    <w:sectPr w:rsidR="007A497F" w:rsidRPr="00197EC5" w:rsidSect="004A0B20">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212949" w14:textId="77777777" w:rsidR="00173CE1" w:rsidRDefault="00173CE1" w:rsidP="00825899">
      <w:pPr>
        <w:spacing w:line="240" w:lineRule="auto"/>
      </w:pPr>
      <w:r>
        <w:separator/>
      </w:r>
    </w:p>
  </w:endnote>
  <w:endnote w:type="continuationSeparator" w:id="0">
    <w:p w14:paraId="7864FE71" w14:textId="77777777" w:rsidR="00173CE1" w:rsidRDefault="00173CE1" w:rsidP="008258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159313"/>
      <w:docPartObj>
        <w:docPartGallery w:val="Page Numbers (Bottom of Page)"/>
        <w:docPartUnique/>
      </w:docPartObj>
    </w:sdtPr>
    <w:sdtEndPr>
      <w:rPr>
        <w:sz w:val="20"/>
        <w:szCs w:val="20"/>
      </w:rPr>
    </w:sdtEndPr>
    <w:sdtContent>
      <w:p w14:paraId="041EE077" w14:textId="77777777" w:rsidR="003A68F2" w:rsidRPr="00825899" w:rsidRDefault="001443DA">
        <w:pPr>
          <w:pStyle w:val="Footer"/>
          <w:jc w:val="right"/>
          <w:rPr>
            <w:sz w:val="20"/>
            <w:szCs w:val="20"/>
          </w:rPr>
        </w:pPr>
        <w:r w:rsidRPr="00825899">
          <w:rPr>
            <w:sz w:val="20"/>
            <w:szCs w:val="20"/>
          </w:rPr>
          <w:fldChar w:fldCharType="begin"/>
        </w:r>
        <w:r w:rsidR="003A68F2" w:rsidRPr="00825899">
          <w:rPr>
            <w:sz w:val="20"/>
            <w:szCs w:val="20"/>
          </w:rPr>
          <w:instrText xml:space="preserve"> PAGE   \* MERGEFORMAT </w:instrText>
        </w:r>
        <w:r w:rsidRPr="00825899">
          <w:rPr>
            <w:sz w:val="20"/>
            <w:szCs w:val="20"/>
          </w:rPr>
          <w:fldChar w:fldCharType="separate"/>
        </w:r>
        <w:r w:rsidR="00402F16">
          <w:rPr>
            <w:noProof/>
            <w:sz w:val="20"/>
            <w:szCs w:val="20"/>
          </w:rPr>
          <w:t>1</w:t>
        </w:r>
        <w:r w:rsidRPr="00825899">
          <w:rPr>
            <w:sz w:val="20"/>
            <w:szCs w:val="20"/>
          </w:rPr>
          <w:fldChar w:fldCharType="end"/>
        </w:r>
      </w:p>
    </w:sdtContent>
  </w:sdt>
  <w:p w14:paraId="2F95E962" w14:textId="77777777" w:rsidR="003A68F2" w:rsidRDefault="003A68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BC483C" w14:textId="77777777" w:rsidR="00173CE1" w:rsidRDefault="00173CE1" w:rsidP="00825899">
      <w:pPr>
        <w:spacing w:line="240" w:lineRule="auto"/>
      </w:pPr>
      <w:r>
        <w:separator/>
      </w:r>
    </w:p>
  </w:footnote>
  <w:footnote w:type="continuationSeparator" w:id="0">
    <w:p w14:paraId="3B653D1A" w14:textId="77777777" w:rsidR="00173CE1" w:rsidRDefault="00173CE1" w:rsidP="0082589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9F0720"/>
    <w:multiLevelType w:val="multilevel"/>
    <w:tmpl w:val="F364D9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47076F"/>
    <w:multiLevelType w:val="multilevel"/>
    <w:tmpl w:val="CEAC3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CD706A8"/>
    <w:multiLevelType w:val="multilevel"/>
    <w:tmpl w:val="234A40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5CD361C0"/>
    <w:multiLevelType w:val="multilevel"/>
    <w:tmpl w:val="7C9614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2AB0C34"/>
    <w:multiLevelType w:val="multilevel"/>
    <w:tmpl w:val="D6FC24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37A10A6"/>
    <w:multiLevelType w:val="multilevel"/>
    <w:tmpl w:val="B3D818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67E19C0"/>
    <w:multiLevelType w:val="multilevel"/>
    <w:tmpl w:val="10443E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0"/>
  </w:num>
  <w:num w:numId="3">
    <w:abstractNumId w:val="2"/>
  </w:num>
  <w:num w:numId="4">
    <w:abstractNumId w:val="3"/>
  </w:num>
  <w:num w:numId="5">
    <w:abstractNumId w:val="4"/>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97F"/>
    <w:rsid w:val="000236E1"/>
    <w:rsid w:val="000304D7"/>
    <w:rsid w:val="000423B3"/>
    <w:rsid w:val="00063736"/>
    <w:rsid w:val="00077F48"/>
    <w:rsid w:val="000A7A54"/>
    <w:rsid w:val="0011737D"/>
    <w:rsid w:val="001443DA"/>
    <w:rsid w:val="00173CE1"/>
    <w:rsid w:val="00197EC5"/>
    <w:rsid w:val="00204348"/>
    <w:rsid w:val="0020684A"/>
    <w:rsid w:val="00214E3B"/>
    <w:rsid w:val="00290FB7"/>
    <w:rsid w:val="002B44E9"/>
    <w:rsid w:val="002D6AF3"/>
    <w:rsid w:val="00326DE1"/>
    <w:rsid w:val="00330FC1"/>
    <w:rsid w:val="00390790"/>
    <w:rsid w:val="003A1703"/>
    <w:rsid w:val="003A68F2"/>
    <w:rsid w:val="003B5BB8"/>
    <w:rsid w:val="00402F16"/>
    <w:rsid w:val="00444F71"/>
    <w:rsid w:val="004707CF"/>
    <w:rsid w:val="004A0B20"/>
    <w:rsid w:val="004A4860"/>
    <w:rsid w:val="004A499C"/>
    <w:rsid w:val="004B070E"/>
    <w:rsid w:val="004B19C9"/>
    <w:rsid w:val="004D6D52"/>
    <w:rsid w:val="004E4204"/>
    <w:rsid w:val="00550FCF"/>
    <w:rsid w:val="00551826"/>
    <w:rsid w:val="00567D31"/>
    <w:rsid w:val="0057263C"/>
    <w:rsid w:val="005A19CE"/>
    <w:rsid w:val="005C2BA0"/>
    <w:rsid w:val="00617075"/>
    <w:rsid w:val="00636491"/>
    <w:rsid w:val="00646D58"/>
    <w:rsid w:val="006D5702"/>
    <w:rsid w:val="006E15E3"/>
    <w:rsid w:val="006E54ED"/>
    <w:rsid w:val="006F7DB5"/>
    <w:rsid w:val="00725FAD"/>
    <w:rsid w:val="007366BA"/>
    <w:rsid w:val="007A497F"/>
    <w:rsid w:val="00817D50"/>
    <w:rsid w:val="0082516A"/>
    <w:rsid w:val="00825899"/>
    <w:rsid w:val="008263AB"/>
    <w:rsid w:val="008377E5"/>
    <w:rsid w:val="008B0877"/>
    <w:rsid w:val="008F62FF"/>
    <w:rsid w:val="009144CD"/>
    <w:rsid w:val="009365DD"/>
    <w:rsid w:val="00977CDF"/>
    <w:rsid w:val="009A64AA"/>
    <w:rsid w:val="009B376C"/>
    <w:rsid w:val="009F7847"/>
    <w:rsid w:val="00A114D7"/>
    <w:rsid w:val="00A2230E"/>
    <w:rsid w:val="00AB2C48"/>
    <w:rsid w:val="00AB3D67"/>
    <w:rsid w:val="00AC0F96"/>
    <w:rsid w:val="00AC541D"/>
    <w:rsid w:val="00B06DD0"/>
    <w:rsid w:val="00B308C4"/>
    <w:rsid w:val="00B539D1"/>
    <w:rsid w:val="00B72BD7"/>
    <w:rsid w:val="00B76BB3"/>
    <w:rsid w:val="00B92A2A"/>
    <w:rsid w:val="00BC0B1F"/>
    <w:rsid w:val="00C273D2"/>
    <w:rsid w:val="00C8537A"/>
    <w:rsid w:val="00CB2278"/>
    <w:rsid w:val="00D25179"/>
    <w:rsid w:val="00D425EE"/>
    <w:rsid w:val="00DC1E76"/>
    <w:rsid w:val="00E3579A"/>
    <w:rsid w:val="00E97AD8"/>
    <w:rsid w:val="00EC53E7"/>
    <w:rsid w:val="00F30827"/>
    <w:rsid w:val="00F43B82"/>
    <w:rsid w:val="00FE116C"/>
    <w:rsid w:val="00FE283D"/>
    <w:rsid w:val="00FE2B09"/>
    <w:rsid w:val="00FF3B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95105"/>
  <w15:docId w15:val="{12845892-10C3-4EAF-8C6E-5EA500F50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702"/>
  </w:style>
  <w:style w:type="paragraph" w:styleId="Heading1">
    <w:name w:val="heading 1"/>
    <w:basedOn w:val="Normal1"/>
    <w:next w:val="Normal1"/>
    <w:autoRedefine/>
    <w:rsid w:val="00197EC5"/>
    <w:pPr>
      <w:keepNext/>
      <w:keepLines/>
      <w:spacing w:before="400" w:after="120" w:line="360" w:lineRule="auto"/>
      <w:jc w:val="both"/>
      <w:outlineLvl w:val="0"/>
    </w:pPr>
    <w:rPr>
      <w:b/>
      <w:sz w:val="32"/>
      <w:szCs w:val="24"/>
      <w:lang w:val="en-GB"/>
    </w:rPr>
  </w:style>
  <w:style w:type="paragraph" w:styleId="Heading2">
    <w:name w:val="heading 2"/>
    <w:basedOn w:val="Normal1"/>
    <w:next w:val="Normal1"/>
    <w:rsid w:val="007A497F"/>
    <w:pPr>
      <w:keepNext/>
      <w:keepLines/>
      <w:spacing w:before="360" w:after="120"/>
      <w:outlineLvl w:val="1"/>
    </w:pPr>
    <w:rPr>
      <w:sz w:val="32"/>
      <w:szCs w:val="32"/>
    </w:rPr>
  </w:style>
  <w:style w:type="paragraph" w:styleId="Heading3">
    <w:name w:val="heading 3"/>
    <w:basedOn w:val="Normal1"/>
    <w:next w:val="Normal1"/>
    <w:rsid w:val="007A497F"/>
    <w:pPr>
      <w:keepNext/>
      <w:keepLines/>
      <w:spacing w:before="320" w:after="80"/>
      <w:outlineLvl w:val="2"/>
    </w:pPr>
    <w:rPr>
      <w:color w:val="434343"/>
      <w:sz w:val="28"/>
      <w:szCs w:val="28"/>
    </w:rPr>
  </w:style>
  <w:style w:type="paragraph" w:styleId="Heading4">
    <w:name w:val="heading 4"/>
    <w:basedOn w:val="Normal1"/>
    <w:next w:val="Normal1"/>
    <w:rsid w:val="007A497F"/>
    <w:pPr>
      <w:keepNext/>
      <w:keepLines/>
      <w:spacing w:before="280" w:after="80"/>
      <w:outlineLvl w:val="3"/>
    </w:pPr>
    <w:rPr>
      <w:color w:val="666666"/>
      <w:sz w:val="24"/>
      <w:szCs w:val="24"/>
    </w:rPr>
  </w:style>
  <w:style w:type="paragraph" w:styleId="Heading5">
    <w:name w:val="heading 5"/>
    <w:basedOn w:val="Normal1"/>
    <w:next w:val="Normal1"/>
    <w:rsid w:val="007A497F"/>
    <w:pPr>
      <w:keepNext/>
      <w:keepLines/>
      <w:spacing w:before="240" w:after="80"/>
      <w:outlineLvl w:val="4"/>
    </w:pPr>
    <w:rPr>
      <w:color w:val="666666"/>
    </w:rPr>
  </w:style>
  <w:style w:type="paragraph" w:styleId="Heading6">
    <w:name w:val="heading 6"/>
    <w:basedOn w:val="Normal1"/>
    <w:next w:val="Normal1"/>
    <w:rsid w:val="007A497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A497F"/>
  </w:style>
  <w:style w:type="paragraph" w:styleId="Title">
    <w:name w:val="Title"/>
    <w:basedOn w:val="Normal1"/>
    <w:next w:val="Normal1"/>
    <w:rsid w:val="007A497F"/>
    <w:pPr>
      <w:keepNext/>
      <w:keepLines/>
      <w:spacing w:after="60"/>
    </w:pPr>
    <w:rPr>
      <w:sz w:val="52"/>
      <w:szCs w:val="52"/>
    </w:rPr>
  </w:style>
  <w:style w:type="paragraph" w:styleId="Subtitle">
    <w:name w:val="Subtitle"/>
    <w:basedOn w:val="Normal1"/>
    <w:next w:val="Normal1"/>
    <w:rsid w:val="007A497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7A497F"/>
    <w:pPr>
      <w:spacing w:line="240" w:lineRule="auto"/>
    </w:pPr>
    <w:rPr>
      <w:sz w:val="20"/>
      <w:szCs w:val="20"/>
    </w:rPr>
  </w:style>
  <w:style w:type="character" w:customStyle="1" w:styleId="CommentTextChar">
    <w:name w:val="Comment Text Char"/>
    <w:basedOn w:val="DefaultParagraphFont"/>
    <w:link w:val="CommentText"/>
    <w:uiPriority w:val="99"/>
    <w:semiHidden/>
    <w:rsid w:val="007A497F"/>
    <w:rPr>
      <w:sz w:val="20"/>
      <w:szCs w:val="20"/>
    </w:rPr>
  </w:style>
  <w:style w:type="character" w:styleId="CommentReference">
    <w:name w:val="annotation reference"/>
    <w:basedOn w:val="DefaultParagraphFont"/>
    <w:uiPriority w:val="99"/>
    <w:semiHidden/>
    <w:unhideWhenUsed/>
    <w:rsid w:val="007A497F"/>
    <w:rPr>
      <w:sz w:val="16"/>
      <w:szCs w:val="16"/>
    </w:rPr>
  </w:style>
  <w:style w:type="paragraph" w:styleId="BalloonText">
    <w:name w:val="Balloon Text"/>
    <w:basedOn w:val="Normal"/>
    <w:link w:val="BalloonTextChar"/>
    <w:uiPriority w:val="99"/>
    <w:semiHidden/>
    <w:unhideWhenUsed/>
    <w:rsid w:val="00977CD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7CDF"/>
    <w:rPr>
      <w:rFonts w:ascii="Tahoma" w:hAnsi="Tahoma" w:cs="Tahoma"/>
      <w:sz w:val="16"/>
      <w:szCs w:val="16"/>
    </w:rPr>
  </w:style>
  <w:style w:type="table" w:customStyle="1" w:styleId="a">
    <w:name w:val="a"/>
    <w:basedOn w:val="TableNormal"/>
    <w:rsid w:val="00977CDF"/>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25899"/>
    <w:pPr>
      <w:tabs>
        <w:tab w:val="center" w:pos="4680"/>
        <w:tab w:val="right" w:pos="9360"/>
      </w:tabs>
      <w:spacing w:line="240" w:lineRule="auto"/>
    </w:pPr>
  </w:style>
  <w:style w:type="character" w:customStyle="1" w:styleId="HeaderChar">
    <w:name w:val="Header Char"/>
    <w:basedOn w:val="DefaultParagraphFont"/>
    <w:link w:val="Header"/>
    <w:uiPriority w:val="99"/>
    <w:rsid w:val="00825899"/>
  </w:style>
  <w:style w:type="paragraph" w:styleId="Footer">
    <w:name w:val="footer"/>
    <w:basedOn w:val="Normal"/>
    <w:link w:val="FooterChar"/>
    <w:uiPriority w:val="99"/>
    <w:unhideWhenUsed/>
    <w:rsid w:val="00825899"/>
    <w:pPr>
      <w:tabs>
        <w:tab w:val="center" w:pos="4680"/>
        <w:tab w:val="right" w:pos="9360"/>
      </w:tabs>
      <w:spacing w:line="240" w:lineRule="auto"/>
    </w:pPr>
  </w:style>
  <w:style w:type="character" w:customStyle="1" w:styleId="FooterChar">
    <w:name w:val="Footer Char"/>
    <w:basedOn w:val="DefaultParagraphFont"/>
    <w:link w:val="Footer"/>
    <w:uiPriority w:val="99"/>
    <w:rsid w:val="00825899"/>
  </w:style>
  <w:style w:type="character" w:styleId="Hyperlink">
    <w:name w:val="Hyperlink"/>
    <w:basedOn w:val="DefaultParagraphFont"/>
    <w:uiPriority w:val="99"/>
    <w:unhideWhenUsed/>
    <w:rsid w:val="00817D50"/>
    <w:rPr>
      <w:color w:val="0000FF"/>
      <w:u w:val="single"/>
    </w:rPr>
  </w:style>
  <w:style w:type="paragraph" w:styleId="TOCHeading">
    <w:name w:val="TOC Heading"/>
    <w:basedOn w:val="Heading1"/>
    <w:next w:val="Normal"/>
    <w:uiPriority w:val="39"/>
    <w:unhideWhenUsed/>
    <w:qFormat/>
    <w:rsid w:val="0057263C"/>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57263C"/>
    <w:pPr>
      <w:spacing w:after="100"/>
    </w:pPr>
  </w:style>
  <w:style w:type="paragraph" w:styleId="ListParagraph">
    <w:name w:val="List Paragraph"/>
    <w:basedOn w:val="Normal"/>
    <w:uiPriority w:val="34"/>
    <w:qFormat/>
    <w:rsid w:val="008F62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921615">
      <w:bodyDiv w:val="1"/>
      <w:marLeft w:val="0"/>
      <w:marRight w:val="0"/>
      <w:marTop w:val="0"/>
      <w:marBottom w:val="0"/>
      <w:divBdr>
        <w:top w:val="none" w:sz="0" w:space="0" w:color="auto"/>
        <w:left w:val="none" w:sz="0" w:space="0" w:color="auto"/>
        <w:bottom w:val="none" w:sz="0" w:space="0" w:color="auto"/>
        <w:right w:val="none" w:sz="0" w:space="0" w:color="auto"/>
      </w:divBdr>
      <w:divsChild>
        <w:div w:id="2073851076">
          <w:marLeft w:val="0"/>
          <w:marRight w:val="0"/>
          <w:marTop w:val="0"/>
          <w:marBottom w:val="0"/>
          <w:divBdr>
            <w:top w:val="none" w:sz="0" w:space="0" w:color="auto"/>
            <w:left w:val="none" w:sz="0" w:space="0" w:color="auto"/>
            <w:bottom w:val="none" w:sz="0" w:space="0" w:color="auto"/>
            <w:right w:val="none" w:sz="0" w:space="0" w:color="auto"/>
          </w:divBdr>
        </w:div>
        <w:div w:id="1052923498">
          <w:marLeft w:val="0"/>
          <w:marRight w:val="0"/>
          <w:marTop w:val="0"/>
          <w:marBottom w:val="0"/>
          <w:divBdr>
            <w:top w:val="none" w:sz="0" w:space="0" w:color="auto"/>
            <w:left w:val="none" w:sz="0" w:space="0" w:color="auto"/>
            <w:bottom w:val="none" w:sz="0" w:space="0" w:color="auto"/>
            <w:right w:val="none" w:sz="0" w:space="0" w:color="auto"/>
          </w:divBdr>
        </w:div>
        <w:div w:id="1344473429">
          <w:marLeft w:val="0"/>
          <w:marRight w:val="0"/>
          <w:marTop w:val="0"/>
          <w:marBottom w:val="0"/>
          <w:divBdr>
            <w:top w:val="none" w:sz="0" w:space="0" w:color="auto"/>
            <w:left w:val="none" w:sz="0" w:space="0" w:color="auto"/>
            <w:bottom w:val="none" w:sz="0" w:space="0" w:color="auto"/>
            <w:right w:val="none" w:sz="0" w:space="0" w:color="auto"/>
          </w:divBdr>
        </w:div>
        <w:div w:id="18362691">
          <w:marLeft w:val="0"/>
          <w:marRight w:val="0"/>
          <w:marTop w:val="0"/>
          <w:marBottom w:val="0"/>
          <w:divBdr>
            <w:top w:val="none" w:sz="0" w:space="0" w:color="auto"/>
            <w:left w:val="none" w:sz="0" w:space="0" w:color="auto"/>
            <w:bottom w:val="none" w:sz="0" w:space="0" w:color="auto"/>
            <w:right w:val="none" w:sz="0" w:space="0" w:color="auto"/>
          </w:divBdr>
        </w:div>
        <w:div w:id="189893182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E8B12E-2A09-4FDE-9FCD-5CB29FE222D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92C9430C-4842-41DD-A762-640DEFAAD773}">
      <dgm:prSet phldrT="[Text]"/>
      <dgm:spPr/>
      <dgm:t>
        <a:bodyPr/>
        <a:lstStyle/>
        <a:p>
          <a:r>
            <a:rPr lang="en-US"/>
            <a:t>Workplace behaviour</a:t>
          </a:r>
        </a:p>
      </dgm:t>
    </dgm:pt>
    <dgm:pt modelId="{1AED9420-DD65-41C8-B086-F094BB9C41C6}" type="parTrans" cxnId="{C4CB6296-6757-4D52-95CA-6AD7DBB65C7F}">
      <dgm:prSet/>
      <dgm:spPr/>
      <dgm:t>
        <a:bodyPr/>
        <a:lstStyle/>
        <a:p>
          <a:endParaRPr lang="en-US"/>
        </a:p>
      </dgm:t>
    </dgm:pt>
    <dgm:pt modelId="{3CB369F9-234D-41F7-9902-2C0FCC85DDC1}" type="sibTrans" cxnId="{C4CB6296-6757-4D52-95CA-6AD7DBB65C7F}">
      <dgm:prSet/>
      <dgm:spPr/>
      <dgm:t>
        <a:bodyPr/>
        <a:lstStyle/>
        <a:p>
          <a:endParaRPr lang="en-US"/>
        </a:p>
      </dgm:t>
    </dgm:pt>
    <dgm:pt modelId="{84374BA4-DC7E-4379-A6BB-AB2FF2DF9666}">
      <dgm:prSet phldrT="[Text]"/>
      <dgm:spPr/>
      <dgm:t>
        <a:bodyPr/>
        <a:lstStyle/>
        <a:p>
          <a:r>
            <a:rPr lang="en-US"/>
            <a:t>Personal beliefs</a:t>
          </a:r>
        </a:p>
      </dgm:t>
    </dgm:pt>
    <dgm:pt modelId="{4212B8A8-C8C5-4250-9935-DFEBABA485E2}" type="parTrans" cxnId="{B8A0F99E-287B-4F3B-B85B-31E0877F3D37}">
      <dgm:prSet/>
      <dgm:spPr/>
      <dgm:t>
        <a:bodyPr/>
        <a:lstStyle/>
        <a:p>
          <a:endParaRPr lang="en-US"/>
        </a:p>
      </dgm:t>
    </dgm:pt>
    <dgm:pt modelId="{4C9D681A-6E37-429D-901A-25FC9D4EBFC3}" type="sibTrans" cxnId="{B8A0F99E-287B-4F3B-B85B-31E0877F3D37}">
      <dgm:prSet/>
      <dgm:spPr/>
      <dgm:t>
        <a:bodyPr/>
        <a:lstStyle/>
        <a:p>
          <a:endParaRPr lang="en-US"/>
        </a:p>
      </dgm:t>
    </dgm:pt>
    <dgm:pt modelId="{A24C0C01-44E1-4C8B-87A0-D3D492289F69}">
      <dgm:prSet phldrT="[Text]"/>
      <dgm:spPr/>
      <dgm:t>
        <a:bodyPr/>
        <a:lstStyle/>
        <a:p>
          <a:r>
            <a:rPr lang="en-US"/>
            <a:t>Values</a:t>
          </a:r>
        </a:p>
      </dgm:t>
    </dgm:pt>
    <dgm:pt modelId="{2E2FC4F9-36AB-4266-AA16-B3252690132F}" type="parTrans" cxnId="{07388915-57F2-4CB2-BB44-E900AE19E6BE}">
      <dgm:prSet/>
      <dgm:spPr/>
      <dgm:t>
        <a:bodyPr/>
        <a:lstStyle/>
        <a:p>
          <a:endParaRPr lang="en-US"/>
        </a:p>
      </dgm:t>
    </dgm:pt>
    <dgm:pt modelId="{4D483EDE-EDFC-46BD-8E95-6C51F2DA0615}" type="sibTrans" cxnId="{07388915-57F2-4CB2-BB44-E900AE19E6BE}">
      <dgm:prSet/>
      <dgm:spPr/>
      <dgm:t>
        <a:bodyPr/>
        <a:lstStyle/>
        <a:p>
          <a:endParaRPr lang="en-US"/>
        </a:p>
      </dgm:t>
    </dgm:pt>
    <dgm:pt modelId="{059E6A14-52F4-4DD8-8C94-DD1ADDFBED26}">
      <dgm:prSet phldrT="[Text]"/>
      <dgm:spPr/>
      <dgm:t>
        <a:bodyPr/>
        <a:lstStyle/>
        <a:p>
          <a:r>
            <a:rPr lang="en-US"/>
            <a:t>Attitudes</a:t>
          </a:r>
        </a:p>
      </dgm:t>
    </dgm:pt>
    <dgm:pt modelId="{F088D7B9-4CA3-4909-8FA0-A22D262EB537}" type="parTrans" cxnId="{6663FF16-B3E3-418B-841E-4BF34B3447AA}">
      <dgm:prSet/>
      <dgm:spPr/>
      <dgm:t>
        <a:bodyPr/>
        <a:lstStyle/>
        <a:p>
          <a:endParaRPr lang="en-US"/>
        </a:p>
      </dgm:t>
    </dgm:pt>
    <dgm:pt modelId="{4EAB9FD2-73B5-4DE5-90D1-0D376CB9A280}" type="sibTrans" cxnId="{6663FF16-B3E3-418B-841E-4BF34B3447AA}">
      <dgm:prSet/>
      <dgm:spPr/>
      <dgm:t>
        <a:bodyPr/>
        <a:lstStyle/>
        <a:p>
          <a:endParaRPr lang="en-US"/>
        </a:p>
      </dgm:t>
    </dgm:pt>
    <dgm:pt modelId="{91E1273C-5313-43DE-A8C7-2819222D4117}" type="pres">
      <dgm:prSet presAssocID="{5BE8B12E-2A09-4FDE-9FCD-5CB29FE222DC}" presName="hierChild1" presStyleCnt="0">
        <dgm:presLayoutVars>
          <dgm:orgChart val="1"/>
          <dgm:chPref val="1"/>
          <dgm:dir/>
          <dgm:animOne val="branch"/>
          <dgm:animLvl val="lvl"/>
          <dgm:resizeHandles/>
        </dgm:presLayoutVars>
      </dgm:prSet>
      <dgm:spPr/>
    </dgm:pt>
    <dgm:pt modelId="{137E5AB3-9ABC-4D0D-BE82-394F3941C5AD}" type="pres">
      <dgm:prSet presAssocID="{92C9430C-4842-41DD-A762-640DEFAAD773}" presName="hierRoot1" presStyleCnt="0">
        <dgm:presLayoutVars>
          <dgm:hierBranch val="init"/>
        </dgm:presLayoutVars>
      </dgm:prSet>
      <dgm:spPr/>
    </dgm:pt>
    <dgm:pt modelId="{ECC94FB0-2552-44D9-AA0B-78EE36CCFAF2}" type="pres">
      <dgm:prSet presAssocID="{92C9430C-4842-41DD-A762-640DEFAAD773}" presName="rootComposite1" presStyleCnt="0"/>
      <dgm:spPr/>
    </dgm:pt>
    <dgm:pt modelId="{AA5DE058-4C02-4794-9967-58F4A92672CC}" type="pres">
      <dgm:prSet presAssocID="{92C9430C-4842-41DD-A762-640DEFAAD773}" presName="rootText1" presStyleLbl="node0" presStyleIdx="0" presStyleCnt="1">
        <dgm:presLayoutVars>
          <dgm:chPref val="3"/>
        </dgm:presLayoutVars>
      </dgm:prSet>
      <dgm:spPr/>
    </dgm:pt>
    <dgm:pt modelId="{1C1F0B45-FA8A-4472-84AA-01AC788FEFD4}" type="pres">
      <dgm:prSet presAssocID="{92C9430C-4842-41DD-A762-640DEFAAD773}" presName="rootConnector1" presStyleLbl="node1" presStyleIdx="0" presStyleCnt="0"/>
      <dgm:spPr/>
    </dgm:pt>
    <dgm:pt modelId="{0D050016-9AB0-4789-A55C-1DFAADF12D57}" type="pres">
      <dgm:prSet presAssocID="{92C9430C-4842-41DD-A762-640DEFAAD773}" presName="hierChild2" presStyleCnt="0"/>
      <dgm:spPr/>
    </dgm:pt>
    <dgm:pt modelId="{EB1B7D0C-B49E-4AE0-8046-31E6F3A4E934}" type="pres">
      <dgm:prSet presAssocID="{4212B8A8-C8C5-4250-9935-DFEBABA485E2}" presName="Name37" presStyleLbl="parChTrans1D2" presStyleIdx="0" presStyleCnt="3"/>
      <dgm:spPr/>
    </dgm:pt>
    <dgm:pt modelId="{58B9D0B5-6A59-47D8-8E54-5534A5FA9D6D}" type="pres">
      <dgm:prSet presAssocID="{84374BA4-DC7E-4379-A6BB-AB2FF2DF9666}" presName="hierRoot2" presStyleCnt="0">
        <dgm:presLayoutVars>
          <dgm:hierBranch val="init"/>
        </dgm:presLayoutVars>
      </dgm:prSet>
      <dgm:spPr/>
    </dgm:pt>
    <dgm:pt modelId="{434334F3-7231-4718-937A-EB1F5BC407D7}" type="pres">
      <dgm:prSet presAssocID="{84374BA4-DC7E-4379-A6BB-AB2FF2DF9666}" presName="rootComposite" presStyleCnt="0"/>
      <dgm:spPr/>
    </dgm:pt>
    <dgm:pt modelId="{EDFE15DE-1ED7-4051-AC9C-B7CFFB0DE00D}" type="pres">
      <dgm:prSet presAssocID="{84374BA4-DC7E-4379-A6BB-AB2FF2DF9666}" presName="rootText" presStyleLbl="node2" presStyleIdx="0" presStyleCnt="3">
        <dgm:presLayoutVars>
          <dgm:chPref val="3"/>
        </dgm:presLayoutVars>
      </dgm:prSet>
      <dgm:spPr/>
    </dgm:pt>
    <dgm:pt modelId="{3B77C05C-AC6E-4F32-B930-59E14E31B43B}" type="pres">
      <dgm:prSet presAssocID="{84374BA4-DC7E-4379-A6BB-AB2FF2DF9666}" presName="rootConnector" presStyleLbl="node2" presStyleIdx="0" presStyleCnt="3"/>
      <dgm:spPr/>
    </dgm:pt>
    <dgm:pt modelId="{B0E6B3E1-0210-4217-98D7-28356BE6D3C6}" type="pres">
      <dgm:prSet presAssocID="{84374BA4-DC7E-4379-A6BB-AB2FF2DF9666}" presName="hierChild4" presStyleCnt="0"/>
      <dgm:spPr/>
    </dgm:pt>
    <dgm:pt modelId="{6B72449F-D249-47C0-9C51-49919C39401C}" type="pres">
      <dgm:prSet presAssocID="{84374BA4-DC7E-4379-A6BB-AB2FF2DF9666}" presName="hierChild5" presStyleCnt="0"/>
      <dgm:spPr/>
    </dgm:pt>
    <dgm:pt modelId="{681495F6-99DA-42FC-8C7E-146B0AF99146}" type="pres">
      <dgm:prSet presAssocID="{2E2FC4F9-36AB-4266-AA16-B3252690132F}" presName="Name37" presStyleLbl="parChTrans1D2" presStyleIdx="1" presStyleCnt="3"/>
      <dgm:spPr/>
    </dgm:pt>
    <dgm:pt modelId="{4FEF1F30-D74A-4BB9-97ED-B57BAA00BC96}" type="pres">
      <dgm:prSet presAssocID="{A24C0C01-44E1-4C8B-87A0-D3D492289F69}" presName="hierRoot2" presStyleCnt="0">
        <dgm:presLayoutVars>
          <dgm:hierBranch val="init"/>
        </dgm:presLayoutVars>
      </dgm:prSet>
      <dgm:spPr/>
    </dgm:pt>
    <dgm:pt modelId="{E25D29CD-24B2-409B-863F-5A3F2BEC448F}" type="pres">
      <dgm:prSet presAssocID="{A24C0C01-44E1-4C8B-87A0-D3D492289F69}" presName="rootComposite" presStyleCnt="0"/>
      <dgm:spPr/>
    </dgm:pt>
    <dgm:pt modelId="{329C9CB8-D167-4757-B8DB-D74A061A5D28}" type="pres">
      <dgm:prSet presAssocID="{A24C0C01-44E1-4C8B-87A0-D3D492289F69}" presName="rootText" presStyleLbl="node2" presStyleIdx="1" presStyleCnt="3">
        <dgm:presLayoutVars>
          <dgm:chPref val="3"/>
        </dgm:presLayoutVars>
      </dgm:prSet>
      <dgm:spPr/>
    </dgm:pt>
    <dgm:pt modelId="{E9E18475-75EC-4471-8C14-AA1CD40BE181}" type="pres">
      <dgm:prSet presAssocID="{A24C0C01-44E1-4C8B-87A0-D3D492289F69}" presName="rootConnector" presStyleLbl="node2" presStyleIdx="1" presStyleCnt="3"/>
      <dgm:spPr/>
    </dgm:pt>
    <dgm:pt modelId="{8A13713F-272E-4598-ADB4-0C9CF5B1DF6E}" type="pres">
      <dgm:prSet presAssocID="{A24C0C01-44E1-4C8B-87A0-D3D492289F69}" presName="hierChild4" presStyleCnt="0"/>
      <dgm:spPr/>
    </dgm:pt>
    <dgm:pt modelId="{41F48C19-C73D-4102-BA5C-F662DA290C46}" type="pres">
      <dgm:prSet presAssocID="{A24C0C01-44E1-4C8B-87A0-D3D492289F69}" presName="hierChild5" presStyleCnt="0"/>
      <dgm:spPr/>
    </dgm:pt>
    <dgm:pt modelId="{6D10DA91-5946-4318-940F-0D04DFA60390}" type="pres">
      <dgm:prSet presAssocID="{F088D7B9-4CA3-4909-8FA0-A22D262EB537}" presName="Name37" presStyleLbl="parChTrans1D2" presStyleIdx="2" presStyleCnt="3"/>
      <dgm:spPr/>
    </dgm:pt>
    <dgm:pt modelId="{C8FED05F-1011-4ACC-B252-FD686EAA2136}" type="pres">
      <dgm:prSet presAssocID="{059E6A14-52F4-4DD8-8C94-DD1ADDFBED26}" presName="hierRoot2" presStyleCnt="0">
        <dgm:presLayoutVars>
          <dgm:hierBranch val="init"/>
        </dgm:presLayoutVars>
      </dgm:prSet>
      <dgm:spPr/>
    </dgm:pt>
    <dgm:pt modelId="{16EF61FF-BB64-4467-A2C2-309D76EB703E}" type="pres">
      <dgm:prSet presAssocID="{059E6A14-52F4-4DD8-8C94-DD1ADDFBED26}" presName="rootComposite" presStyleCnt="0"/>
      <dgm:spPr/>
    </dgm:pt>
    <dgm:pt modelId="{B6D9DDF0-B912-4F60-BD42-0977E5636FC3}" type="pres">
      <dgm:prSet presAssocID="{059E6A14-52F4-4DD8-8C94-DD1ADDFBED26}" presName="rootText" presStyleLbl="node2" presStyleIdx="2" presStyleCnt="3">
        <dgm:presLayoutVars>
          <dgm:chPref val="3"/>
        </dgm:presLayoutVars>
      </dgm:prSet>
      <dgm:spPr/>
    </dgm:pt>
    <dgm:pt modelId="{403CBB2F-C168-42F6-9DE3-7CC46E4A639E}" type="pres">
      <dgm:prSet presAssocID="{059E6A14-52F4-4DD8-8C94-DD1ADDFBED26}" presName="rootConnector" presStyleLbl="node2" presStyleIdx="2" presStyleCnt="3"/>
      <dgm:spPr/>
    </dgm:pt>
    <dgm:pt modelId="{FBE0FBFE-D75C-4FE3-9E5A-090D86FFD411}" type="pres">
      <dgm:prSet presAssocID="{059E6A14-52F4-4DD8-8C94-DD1ADDFBED26}" presName="hierChild4" presStyleCnt="0"/>
      <dgm:spPr/>
    </dgm:pt>
    <dgm:pt modelId="{AFF31C19-D4BC-4F22-A536-0504953B6DCB}" type="pres">
      <dgm:prSet presAssocID="{059E6A14-52F4-4DD8-8C94-DD1ADDFBED26}" presName="hierChild5" presStyleCnt="0"/>
      <dgm:spPr/>
    </dgm:pt>
    <dgm:pt modelId="{07746E41-896E-4FA7-A43E-D2BB744259D1}" type="pres">
      <dgm:prSet presAssocID="{92C9430C-4842-41DD-A762-640DEFAAD773}" presName="hierChild3" presStyleCnt="0"/>
      <dgm:spPr/>
    </dgm:pt>
  </dgm:ptLst>
  <dgm:cxnLst>
    <dgm:cxn modelId="{07388915-57F2-4CB2-BB44-E900AE19E6BE}" srcId="{92C9430C-4842-41DD-A762-640DEFAAD773}" destId="{A24C0C01-44E1-4C8B-87A0-D3D492289F69}" srcOrd="1" destOrd="0" parTransId="{2E2FC4F9-36AB-4266-AA16-B3252690132F}" sibTransId="{4D483EDE-EDFC-46BD-8E95-6C51F2DA0615}"/>
    <dgm:cxn modelId="{6663FF16-B3E3-418B-841E-4BF34B3447AA}" srcId="{92C9430C-4842-41DD-A762-640DEFAAD773}" destId="{059E6A14-52F4-4DD8-8C94-DD1ADDFBED26}" srcOrd="2" destOrd="0" parTransId="{F088D7B9-4CA3-4909-8FA0-A22D262EB537}" sibTransId="{4EAB9FD2-73B5-4DE5-90D1-0D376CB9A280}"/>
    <dgm:cxn modelId="{FAD21417-8A67-43EF-B081-00B0F7D026DC}" type="presOf" srcId="{84374BA4-DC7E-4379-A6BB-AB2FF2DF9666}" destId="{3B77C05C-AC6E-4F32-B930-59E14E31B43B}" srcOrd="1" destOrd="0" presId="urn:microsoft.com/office/officeart/2005/8/layout/orgChart1"/>
    <dgm:cxn modelId="{7364F62F-FC1F-4CC1-A9BE-103796058FE7}" type="presOf" srcId="{2E2FC4F9-36AB-4266-AA16-B3252690132F}" destId="{681495F6-99DA-42FC-8C7E-146B0AF99146}" srcOrd="0" destOrd="0" presId="urn:microsoft.com/office/officeart/2005/8/layout/orgChart1"/>
    <dgm:cxn modelId="{9FA1615F-78C1-4839-935F-7B9EDFE7B041}" type="presOf" srcId="{059E6A14-52F4-4DD8-8C94-DD1ADDFBED26}" destId="{B6D9DDF0-B912-4F60-BD42-0977E5636FC3}" srcOrd="0" destOrd="0" presId="urn:microsoft.com/office/officeart/2005/8/layout/orgChart1"/>
    <dgm:cxn modelId="{12477249-9383-498A-B834-CF9801294E46}" type="presOf" srcId="{5BE8B12E-2A09-4FDE-9FCD-5CB29FE222DC}" destId="{91E1273C-5313-43DE-A8C7-2819222D4117}" srcOrd="0" destOrd="0" presId="urn:microsoft.com/office/officeart/2005/8/layout/orgChart1"/>
    <dgm:cxn modelId="{0F283E7A-D574-4AD0-8916-ADEF066CC8C1}" type="presOf" srcId="{A24C0C01-44E1-4C8B-87A0-D3D492289F69}" destId="{E9E18475-75EC-4471-8C14-AA1CD40BE181}" srcOrd="1" destOrd="0" presId="urn:microsoft.com/office/officeart/2005/8/layout/orgChart1"/>
    <dgm:cxn modelId="{5F8F2C7B-35D6-4EC6-84E7-15694C4827DB}" type="presOf" srcId="{92C9430C-4842-41DD-A762-640DEFAAD773}" destId="{AA5DE058-4C02-4794-9967-58F4A92672CC}" srcOrd="0" destOrd="0" presId="urn:microsoft.com/office/officeart/2005/8/layout/orgChart1"/>
    <dgm:cxn modelId="{15511084-FEBD-496A-8645-DE9D40193A77}" type="presOf" srcId="{F088D7B9-4CA3-4909-8FA0-A22D262EB537}" destId="{6D10DA91-5946-4318-940F-0D04DFA60390}" srcOrd="0" destOrd="0" presId="urn:microsoft.com/office/officeart/2005/8/layout/orgChart1"/>
    <dgm:cxn modelId="{C4CB6296-6757-4D52-95CA-6AD7DBB65C7F}" srcId="{5BE8B12E-2A09-4FDE-9FCD-5CB29FE222DC}" destId="{92C9430C-4842-41DD-A762-640DEFAAD773}" srcOrd="0" destOrd="0" parTransId="{1AED9420-DD65-41C8-B086-F094BB9C41C6}" sibTransId="{3CB369F9-234D-41F7-9902-2C0FCC85DDC1}"/>
    <dgm:cxn modelId="{0D7CF299-3495-43BF-B646-CA7BBC369132}" type="presOf" srcId="{A24C0C01-44E1-4C8B-87A0-D3D492289F69}" destId="{329C9CB8-D167-4757-B8DB-D74A061A5D28}" srcOrd="0" destOrd="0" presId="urn:microsoft.com/office/officeart/2005/8/layout/orgChart1"/>
    <dgm:cxn modelId="{B8A0F99E-287B-4F3B-B85B-31E0877F3D37}" srcId="{92C9430C-4842-41DD-A762-640DEFAAD773}" destId="{84374BA4-DC7E-4379-A6BB-AB2FF2DF9666}" srcOrd="0" destOrd="0" parTransId="{4212B8A8-C8C5-4250-9935-DFEBABA485E2}" sibTransId="{4C9D681A-6E37-429D-901A-25FC9D4EBFC3}"/>
    <dgm:cxn modelId="{E1D005D2-EEC8-4C1F-8C4B-001AC066EF24}" type="presOf" srcId="{4212B8A8-C8C5-4250-9935-DFEBABA485E2}" destId="{EB1B7D0C-B49E-4AE0-8046-31E6F3A4E934}" srcOrd="0" destOrd="0" presId="urn:microsoft.com/office/officeart/2005/8/layout/orgChart1"/>
    <dgm:cxn modelId="{161FAED9-C13F-4F02-A2DA-A41CDE225C2B}" type="presOf" srcId="{92C9430C-4842-41DD-A762-640DEFAAD773}" destId="{1C1F0B45-FA8A-4472-84AA-01AC788FEFD4}" srcOrd="1" destOrd="0" presId="urn:microsoft.com/office/officeart/2005/8/layout/orgChart1"/>
    <dgm:cxn modelId="{2D26C2EA-1557-40E1-8CDA-618743CC42C3}" type="presOf" srcId="{84374BA4-DC7E-4379-A6BB-AB2FF2DF9666}" destId="{EDFE15DE-1ED7-4051-AC9C-B7CFFB0DE00D}" srcOrd="0" destOrd="0" presId="urn:microsoft.com/office/officeart/2005/8/layout/orgChart1"/>
    <dgm:cxn modelId="{E859CEF3-179B-4533-8D01-F2498D2BAD0D}" type="presOf" srcId="{059E6A14-52F4-4DD8-8C94-DD1ADDFBED26}" destId="{403CBB2F-C168-42F6-9DE3-7CC46E4A639E}" srcOrd="1" destOrd="0" presId="urn:microsoft.com/office/officeart/2005/8/layout/orgChart1"/>
    <dgm:cxn modelId="{9EF71450-32C4-497C-ADC3-5498BA47D677}" type="presParOf" srcId="{91E1273C-5313-43DE-A8C7-2819222D4117}" destId="{137E5AB3-9ABC-4D0D-BE82-394F3941C5AD}" srcOrd="0" destOrd="0" presId="urn:microsoft.com/office/officeart/2005/8/layout/orgChart1"/>
    <dgm:cxn modelId="{B068B08B-82E6-4EC4-B426-A522C7D381F5}" type="presParOf" srcId="{137E5AB3-9ABC-4D0D-BE82-394F3941C5AD}" destId="{ECC94FB0-2552-44D9-AA0B-78EE36CCFAF2}" srcOrd="0" destOrd="0" presId="urn:microsoft.com/office/officeart/2005/8/layout/orgChart1"/>
    <dgm:cxn modelId="{C3D49B22-1D51-4ED5-A449-25A1EAE51238}" type="presParOf" srcId="{ECC94FB0-2552-44D9-AA0B-78EE36CCFAF2}" destId="{AA5DE058-4C02-4794-9967-58F4A92672CC}" srcOrd="0" destOrd="0" presId="urn:microsoft.com/office/officeart/2005/8/layout/orgChart1"/>
    <dgm:cxn modelId="{60259113-41D6-4080-BD0B-FB42B98AC058}" type="presParOf" srcId="{ECC94FB0-2552-44D9-AA0B-78EE36CCFAF2}" destId="{1C1F0B45-FA8A-4472-84AA-01AC788FEFD4}" srcOrd="1" destOrd="0" presId="urn:microsoft.com/office/officeart/2005/8/layout/orgChart1"/>
    <dgm:cxn modelId="{BF146E5E-CE3A-4400-A4E4-47405A78D67F}" type="presParOf" srcId="{137E5AB3-9ABC-4D0D-BE82-394F3941C5AD}" destId="{0D050016-9AB0-4789-A55C-1DFAADF12D57}" srcOrd="1" destOrd="0" presId="urn:microsoft.com/office/officeart/2005/8/layout/orgChart1"/>
    <dgm:cxn modelId="{96BC3145-9DBD-4908-8C62-A06DBE6F3F1C}" type="presParOf" srcId="{0D050016-9AB0-4789-A55C-1DFAADF12D57}" destId="{EB1B7D0C-B49E-4AE0-8046-31E6F3A4E934}" srcOrd="0" destOrd="0" presId="urn:microsoft.com/office/officeart/2005/8/layout/orgChart1"/>
    <dgm:cxn modelId="{FB137F06-B56D-4444-B20D-8AC4A7F7D51C}" type="presParOf" srcId="{0D050016-9AB0-4789-A55C-1DFAADF12D57}" destId="{58B9D0B5-6A59-47D8-8E54-5534A5FA9D6D}" srcOrd="1" destOrd="0" presId="urn:microsoft.com/office/officeart/2005/8/layout/orgChart1"/>
    <dgm:cxn modelId="{A44FA214-FFA3-471A-92B5-F30D2408F37F}" type="presParOf" srcId="{58B9D0B5-6A59-47D8-8E54-5534A5FA9D6D}" destId="{434334F3-7231-4718-937A-EB1F5BC407D7}" srcOrd="0" destOrd="0" presId="urn:microsoft.com/office/officeart/2005/8/layout/orgChart1"/>
    <dgm:cxn modelId="{D208FE21-205E-4D79-8740-853B865A147D}" type="presParOf" srcId="{434334F3-7231-4718-937A-EB1F5BC407D7}" destId="{EDFE15DE-1ED7-4051-AC9C-B7CFFB0DE00D}" srcOrd="0" destOrd="0" presId="urn:microsoft.com/office/officeart/2005/8/layout/orgChart1"/>
    <dgm:cxn modelId="{0770D443-687D-4EC3-8DE1-6E0EEA6686DD}" type="presParOf" srcId="{434334F3-7231-4718-937A-EB1F5BC407D7}" destId="{3B77C05C-AC6E-4F32-B930-59E14E31B43B}" srcOrd="1" destOrd="0" presId="urn:microsoft.com/office/officeart/2005/8/layout/orgChart1"/>
    <dgm:cxn modelId="{CA6B949D-DB0D-4C7A-89F4-79D2A8B045CD}" type="presParOf" srcId="{58B9D0B5-6A59-47D8-8E54-5534A5FA9D6D}" destId="{B0E6B3E1-0210-4217-98D7-28356BE6D3C6}" srcOrd="1" destOrd="0" presId="urn:microsoft.com/office/officeart/2005/8/layout/orgChart1"/>
    <dgm:cxn modelId="{249AD1F0-751C-43A8-9F4D-DBF2B1067009}" type="presParOf" srcId="{58B9D0B5-6A59-47D8-8E54-5534A5FA9D6D}" destId="{6B72449F-D249-47C0-9C51-49919C39401C}" srcOrd="2" destOrd="0" presId="urn:microsoft.com/office/officeart/2005/8/layout/orgChart1"/>
    <dgm:cxn modelId="{E3175216-346A-457F-82E0-2C4D70F070D3}" type="presParOf" srcId="{0D050016-9AB0-4789-A55C-1DFAADF12D57}" destId="{681495F6-99DA-42FC-8C7E-146B0AF99146}" srcOrd="2" destOrd="0" presId="urn:microsoft.com/office/officeart/2005/8/layout/orgChart1"/>
    <dgm:cxn modelId="{CB635373-644B-4357-9836-8A7083C48058}" type="presParOf" srcId="{0D050016-9AB0-4789-A55C-1DFAADF12D57}" destId="{4FEF1F30-D74A-4BB9-97ED-B57BAA00BC96}" srcOrd="3" destOrd="0" presId="urn:microsoft.com/office/officeart/2005/8/layout/orgChart1"/>
    <dgm:cxn modelId="{49608DEB-BE3B-4D32-829E-00C812A2A63E}" type="presParOf" srcId="{4FEF1F30-D74A-4BB9-97ED-B57BAA00BC96}" destId="{E25D29CD-24B2-409B-863F-5A3F2BEC448F}" srcOrd="0" destOrd="0" presId="urn:microsoft.com/office/officeart/2005/8/layout/orgChart1"/>
    <dgm:cxn modelId="{620E3961-A06F-4A69-82CA-CEEEA7B584C2}" type="presParOf" srcId="{E25D29CD-24B2-409B-863F-5A3F2BEC448F}" destId="{329C9CB8-D167-4757-B8DB-D74A061A5D28}" srcOrd="0" destOrd="0" presId="urn:microsoft.com/office/officeart/2005/8/layout/orgChart1"/>
    <dgm:cxn modelId="{B2F6D43C-DC80-42AB-9A35-EC8B7F2EB776}" type="presParOf" srcId="{E25D29CD-24B2-409B-863F-5A3F2BEC448F}" destId="{E9E18475-75EC-4471-8C14-AA1CD40BE181}" srcOrd="1" destOrd="0" presId="urn:microsoft.com/office/officeart/2005/8/layout/orgChart1"/>
    <dgm:cxn modelId="{ADB78DC4-FE16-4DE2-9D0F-34C10792FB9A}" type="presParOf" srcId="{4FEF1F30-D74A-4BB9-97ED-B57BAA00BC96}" destId="{8A13713F-272E-4598-ADB4-0C9CF5B1DF6E}" srcOrd="1" destOrd="0" presId="urn:microsoft.com/office/officeart/2005/8/layout/orgChart1"/>
    <dgm:cxn modelId="{1561D8C6-6CDC-4DAB-9BCC-FD94A3EF1817}" type="presParOf" srcId="{4FEF1F30-D74A-4BB9-97ED-B57BAA00BC96}" destId="{41F48C19-C73D-4102-BA5C-F662DA290C46}" srcOrd="2" destOrd="0" presId="urn:microsoft.com/office/officeart/2005/8/layout/orgChart1"/>
    <dgm:cxn modelId="{DDE774D4-EAF1-44BD-BC64-03AB1E0A8BFD}" type="presParOf" srcId="{0D050016-9AB0-4789-A55C-1DFAADF12D57}" destId="{6D10DA91-5946-4318-940F-0D04DFA60390}" srcOrd="4" destOrd="0" presId="urn:microsoft.com/office/officeart/2005/8/layout/orgChart1"/>
    <dgm:cxn modelId="{22BED208-8243-401E-A98D-0BA78A823B41}" type="presParOf" srcId="{0D050016-9AB0-4789-A55C-1DFAADF12D57}" destId="{C8FED05F-1011-4ACC-B252-FD686EAA2136}" srcOrd="5" destOrd="0" presId="urn:microsoft.com/office/officeart/2005/8/layout/orgChart1"/>
    <dgm:cxn modelId="{46F91228-3270-4350-B4D1-844DE2C1EF59}" type="presParOf" srcId="{C8FED05F-1011-4ACC-B252-FD686EAA2136}" destId="{16EF61FF-BB64-4467-A2C2-309D76EB703E}" srcOrd="0" destOrd="0" presId="urn:microsoft.com/office/officeart/2005/8/layout/orgChart1"/>
    <dgm:cxn modelId="{DF2BEB1A-6F9C-4D62-8C58-B5CD9FF1CFA6}" type="presParOf" srcId="{16EF61FF-BB64-4467-A2C2-309D76EB703E}" destId="{B6D9DDF0-B912-4F60-BD42-0977E5636FC3}" srcOrd="0" destOrd="0" presId="urn:microsoft.com/office/officeart/2005/8/layout/orgChart1"/>
    <dgm:cxn modelId="{B9928FB6-9CE8-447E-BE61-015D348D2CF2}" type="presParOf" srcId="{16EF61FF-BB64-4467-A2C2-309D76EB703E}" destId="{403CBB2F-C168-42F6-9DE3-7CC46E4A639E}" srcOrd="1" destOrd="0" presId="urn:microsoft.com/office/officeart/2005/8/layout/orgChart1"/>
    <dgm:cxn modelId="{9E96D9FF-FCF6-437B-A3EC-32FA1D892495}" type="presParOf" srcId="{C8FED05F-1011-4ACC-B252-FD686EAA2136}" destId="{FBE0FBFE-D75C-4FE3-9E5A-090D86FFD411}" srcOrd="1" destOrd="0" presId="urn:microsoft.com/office/officeart/2005/8/layout/orgChart1"/>
    <dgm:cxn modelId="{4C9CF28B-770B-4000-8D5A-AD9C53F003E8}" type="presParOf" srcId="{C8FED05F-1011-4ACC-B252-FD686EAA2136}" destId="{AFF31C19-D4BC-4F22-A536-0504953B6DCB}" srcOrd="2" destOrd="0" presId="urn:microsoft.com/office/officeart/2005/8/layout/orgChart1"/>
    <dgm:cxn modelId="{E825FD13-0EAC-42E2-AD59-AE59D31EFA7C}" type="presParOf" srcId="{137E5AB3-9ABC-4D0D-BE82-394F3941C5AD}" destId="{07746E41-896E-4FA7-A43E-D2BB744259D1}"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10DA91-5946-4318-940F-0D04DFA60390}">
      <dsp:nvSpPr>
        <dsp:cNvPr id="0" name=""/>
        <dsp:cNvSpPr/>
      </dsp:nvSpPr>
      <dsp:spPr>
        <a:xfrm>
          <a:off x="2743200" y="1431780"/>
          <a:ext cx="1940834" cy="336838"/>
        </a:xfrm>
        <a:custGeom>
          <a:avLst/>
          <a:gdLst/>
          <a:ahLst/>
          <a:cxnLst/>
          <a:rect l="0" t="0" r="0" b="0"/>
          <a:pathLst>
            <a:path>
              <a:moveTo>
                <a:pt x="0" y="0"/>
              </a:moveTo>
              <a:lnTo>
                <a:pt x="0" y="168419"/>
              </a:lnTo>
              <a:lnTo>
                <a:pt x="1940834" y="168419"/>
              </a:lnTo>
              <a:lnTo>
                <a:pt x="1940834" y="33683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81495F6-99DA-42FC-8C7E-146B0AF99146}">
      <dsp:nvSpPr>
        <dsp:cNvPr id="0" name=""/>
        <dsp:cNvSpPr/>
      </dsp:nvSpPr>
      <dsp:spPr>
        <a:xfrm>
          <a:off x="2697479" y="1431780"/>
          <a:ext cx="91440" cy="336838"/>
        </a:xfrm>
        <a:custGeom>
          <a:avLst/>
          <a:gdLst/>
          <a:ahLst/>
          <a:cxnLst/>
          <a:rect l="0" t="0" r="0" b="0"/>
          <a:pathLst>
            <a:path>
              <a:moveTo>
                <a:pt x="45720" y="0"/>
              </a:moveTo>
              <a:lnTo>
                <a:pt x="45720" y="33683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B1B7D0C-B49E-4AE0-8046-31E6F3A4E934}">
      <dsp:nvSpPr>
        <dsp:cNvPr id="0" name=""/>
        <dsp:cNvSpPr/>
      </dsp:nvSpPr>
      <dsp:spPr>
        <a:xfrm>
          <a:off x="802365" y="1431780"/>
          <a:ext cx="1940834" cy="336838"/>
        </a:xfrm>
        <a:custGeom>
          <a:avLst/>
          <a:gdLst/>
          <a:ahLst/>
          <a:cxnLst/>
          <a:rect l="0" t="0" r="0" b="0"/>
          <a:pathLst>
            <a:path>
              <a:moveTo>
                <a:pt x="1940834" y="0"/>
              </a:moveTo>
              <a:lnTo>
                <a:pt x="1940834" y="168419"/>
              </a:lnTo>
              <a:lnTo>
                <a:pt x="0" y="168419"/>
              </a:lnTo>
              <a:lnTo>
                <a:pt x="0" y="33683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A5DE058-4C02-4794-9967-58F4A92672CC}">
      <dsp:nvSpPr>
        <dsp:cNvPr id="0" name=""/>
        <dsp:cNvSpPr/>
      </dsp:nvSpPr>
      <dsp:spPr>
        <a:xfrm>
          <a:off x="1941202" y="629782"/>
          <a:ext cx="1603995" cy="80199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1200150">
            <a:lnSpc>
              <a:spcPct val="90000"/>
            </a:lnSpc>
            <a:spcBef>
              <a:spcPct val="0"/>
            </a:spcBef>
            <a:spcAft>
              <a:spcPct val="35000"/>
            </a:spcAft>
            <a:buNone/>
          </a:pPr>
          <a:r>
            <a:rPr lang="en-US" sz="2700" kern="1200"/>
            <a:t>Workplace behaviour</a:t>
          </a:r>
        </a:p>
      </dsp:txBody>
      <dsp:txXfrm>
        <a:off x="1941202" y="629782"/>
        <a:ext cx="1603995" cy="801997"/>
      </dsp:txXfrm>
    </dsp:sp>
    <dsp:sp modelId="{EDFE15DE-1ED7-4051-AC9C-B7CFFB0DE00D}">
      <dsp:nvSpPr>
        <dsp:cNvPr id="0" name=""/>
        <dsp:cNvSpPr/>
      </dsp:nvSpPr>
      <dsp:spPr>
        <a:xfrm>
          <a:off x="368" y="1768619"/>
          <a:ext cx="1603995" cy="80199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1200150">
            <a:lnSpc>
              <a:spcPct val="90000"/>
            </a:lnSpc>
            <a:spcBef>
              <a:spcPct val="0"/>
            </a:spcBef>
            <a:spcAft>
              <a:spcPct val="35000"/>
            </a:spcAft>
            <a:buNone/>
          </a:pPr>
          <a:r>
            <a:rPr lang="en-US" sz="2700" kern="1200"/>
            <a:t>Personal beliefs</a:t>
          </a:r>
        </a:p>
      </dsp:txBody>
      <dsp:txXfrm>
        <a:off x="368" y="1768619"/>
        <a:ext cx="1603995" cy="801997"/>
      </dsp:txXfrm>
    </dsp:sp>
    <dsp:sp modelId="{329C9CB8-D167-4757-B8DB-D74A061A5D28}">
      <dsp:nvSpPr>
        <dsp:cNvPr id="0" name=""/>
        <dsp:cNvSpPr/>
      </dsp:nvSpPr>
      <dsp:spPr>
        <a:xfrm>
          <a:off x="1941202" y="1768619"/>
          <a:ext cx="1603995" cy="80199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1200150">
            <a:lnSpc>
              <a:spcPct val="90000"/>
            </a:lnSpc>
            <a:spcBef>
              <a:spcPct val="0"/>
            </a:spcBef>
            <a:spcAft>
              <a:spcPct val="35000"/>
            </a:spcAft>
            <a:buNone/>
          </a:pPr>
          <a:r>
            <a:rPr lang="en-US" sz="2700" kern="1200"/>
            <a:t>Values</a:t>
          </a:r>
        </a:p>
      </dsp:txBody>
      <dsp:txXfrm>
        <a:off x="1941202" y="1768619"/>
        <a:ext cx="1603995" cy="801997"/>
      </dsp:txXfrm>
    </dsp:sp>
    <dsp:sp modelId="{B6D9DDF0-B912-4F60-BD42-0977E5636FC3}">
      <dsp:nvSpPr>
        <dsp:cNvPr id="0" name=""/>
        <dsp:cNvSpPr/>
      </dsp:nvSpPr>
      <dsp:spPr>
        <a:xfrm>
          <a:off x="3882036" y="1768619"/>
          <a:ext cx="1603995" cy="80199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1200150">
            <a:lnSpc>
              <a:spcPct val="90000"/>
            </a:lnSpc>
            <a:spcBef>
              <a:spcPct val="0"/>
            </a:spcBef>
            <a:spcAft>
              <a:spcPct val="35000"/>
            </a:spcAft>
            <a:buNone/>
          </a:pPr>
          <a:r>
            <a:rPr lang="en-US" sz="2700" kern="1200"/>
            <a:t>Attitudes</a:t>
          </a:r>
        </a:p>
      </dsp:txBody>
      <dsp:txXfrm>
        <a:off x="3882036" y="1768619"/>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GPS.XSL" StyleName="Harvard - AGPS*"/>
</file>

<file path=customXml/itemProps1.xml><?xml version="1.0" encoding="utf-8"?>
<ds:datastoreItem xmlns:ds="http://schemas.openxmlformats.org/officeDocument/2006/customXml" ds:itemID="{220D5FEA-B3DC-43FE-8563-36FA7B59D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5026</Words>
  <Characters>28651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FALCON 52</dc:creator>
  <cp:lastModifiedBy>FALCON 52</cp:lastModifiedBy>
  <cp:revision>2</cp:revision>
  <dcterms:created xsi:type="dcterms:W3CDTF">2019-08-02T11:51:00Z</dcterms:created>
  <dcterms:modified xsi:type="dcterms:W3CDTF">2019-08-02T11:51:00Z</dcterms:modified>
</cp:coreProperties>
</file>