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5E5CE" w14:textId="5751AD46" w:rsidR="00A25E28" w:rsidRDefault="00A25E28" w:rsidP="005D2368">
      <w:pPr>
        <w:jc w:val="center"/>
        <w:rPr>
          <w:b/>
          <w:bCs/>
          <w:sz w:val="32"/>
          <w:szCs w:val="32"/>
        </w:rPr>
      </w:pPr>
    </w:p>
    <w:p w14:paraId="23DE8E86" w14:textId="1ADF4DDA" w:rsidR="00A25E28" w:rsidRPr="00C06244" w:rsidRDefault="00A25E28" w:rsidP="00A25E28">
      <w:pPr>
        <w:pStyle w:val="NoSpacing"/>
        <w:rPr>
          <w:lang w:val="it-IT"/>
        </w:rPr>
      </w:pPr>
    </w:p>
    <w:p w14:paraId="73713AFB" w14:textId="2C0E6B0B" w:rsidR="00A25E28" w:rsidRPr="00A25E28" w:rsidRDefault="00A25E28">
      <w:pPr>
        <w:spacing w:line="259" w:lineRule="auto"/>
        <w:rPr>
          <w:b/>
          <w:bCs/>
          <w:sz w:val="32"/>
          <w:szCs w:val="32"/>
          <w:lang w:val="it-IT"/>
        </w:rPr>
      </w:pPr>
    </w:p>
    <w:p w14:paraId="073D577B" w14:textId="08D1476B" w:rsidR="0094395A" w:rsidRDefault="0094395A" w:rsidP="005D2368">
      <w:pPr>
        <w:jc w:val="center"/>
        <w:rPr>
          <w:b/>
          <w:bCs/>
          <w:sz w:val="32"/>
          <w:szCs w:val="32"/>
          <w:lang w:val="it-IT"/>
        </w:rPr>
      </w:pPr>
    </w:p>
    <w:p w14:paraId="70730D47" w14:textId="0EC1B5A1" w:rsidR="0094395A" w:rsidRDefault="0094395A" w:rsidP="0094395A">
      <w:pPr>
        <w:spacing w:line="259" w:lineRule="auto"/>
        <w:rPr>
          <w:b/>
          <w:bCs/>
          <w:sz w:val="32"/>
          <w:szCs w:val="32"/>
          <w:lang w:val="it-IT"/>
        </w:rPr>
      </w:pPr>
    </w:p>
    <w:sdt>
      <w:sdtPr>
        <w:rPr>
          <w:rFonts w:asciiTheme="majorHAnsi" w:eastAsiaTheme="majorEastAsia" w:hAnsiTheme="majorHAnsi" w:cstheme="majorBidi"/>
          <w:caps/>
          <w:color w:val="8496B0" w:themeColor="text2" w:themeTint="99"/>
          <w:sz w:val="64"/>
          <w:szCs w:val="64"/>
          <w:lang w:val="en-GB"/>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8619005" w14:textId="33ED672E" w:rsidR="0094395A" w:rsidRPr="0094395A" w:rsidRDefault="0094395A" w:rsidP="0094395A">
          <w:pPr>
            <w:pStyle w:val="NoSpacing"/>
            <w:rPr>
              <w:rFonts w:asciiTheme="majorHAnsi" w:eastAsiaTheme="majorEastAsia" w:hAnsiTheme="majorHAnsi" w:cstheme="majorBidi"/>
              <w:caps/>
              <w:color w:val="8496B0" w:themeColor="text2" w:themeTint="99"/>
              <w:sz w:val="68"/>
              <w:szCs w:val="68"/>
              <w:lang w:val="en-GB"/>
            </w:rPr>
          </w:pPr>
          <w:r w:rsidRPr="0094395A">
            <w:rPr>
              <w:rFonts w:asciiTheme="majorHAnsi" w:eastAsiaTheme="majorEastAsia" w:hAnsiTheme="majorHAnsi" w:cstheme="majorBidi"/>
              <w:caps/>
              <w:color w:val="8496B0" w:themeColor="text2" w:themeTint="99"/>
              <w:sz w:val="64"/>
              <w:szCs w:val="64"/>
              <w:lang w:val="en-GB"/>
            </w:rPr>
            <w:t xml:space="preserve">ASSIGNMENT 1                        </w:t>
          </w:r>
          <w:r>
            <w:rPr>
              <w:rFonts w:asciiTheme="majorHAnsi" w:eastAsiaTheme="majorEastAsia" w:hAnsiTheme="majorHAnsi" w:cstheme="majorBidi"/>
              <w:caps/>
              <w:color w:val="8496B0" w:themeColor="text2" w:themeTint="99"/>
              <w:sz w:val="64"/>
              <w:szCs w:val="64"/>
              <w:lang w:val="en-GB"/>
            </w:rPr>
            <w:t xml:space="preserve">    </w:t>
          </w:r>
          <w:r w:rsidRPr="0094395A">
            <w:rPr>
              <w:rFonts w:asciiTheme="majorHAnsi" w:eastAsiaTheme="majorEastAsia" w:hAnsiTheme="majorHAnsi" w:cstheme="majorBidi"/>
              <w:caps/>
              <w:color w:val="8496B0" w:themeColor="text2" w:themeTint="99"/>
              <w:sz w:val="64"/>
              <w:szCs w:val="64"/>
              <w:lang w:val="en-GB"/>
            </w:rPr>
            <w:t xml:space="preserve"> THE GLOBAL BUSINESS ENVIRONMENT</w:t>
          </w:r>
        </w:p>
      </w:sdtContent>
    </w:sdt>
    <w:p w14:paraId="11DEE1F1" w14:textId="19FCD5E0" w:rsidR="0094395A" w:rsidRPr="00594994" w:rsidRDefault="006C11C5" w:rsidP="0094395A">
      <w:pPr>
        <w:pStyle w:val="Heading2"/>
        <w:rPr>
          <w:lang w:val="en-GB"/>
        </w:rPr>
      </w:pPr>
      <w:sdt>
        <w:sdt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94395A" w:rsidRPr="00594994">
            <w:rPr>
              <w:lang w:val="en-GB"/>
            </w:rPr>
            <w:t xml:space="preserve">     </w:t>
          </w:r>
        </w:sdtContent>
      </w:sdt>
      <w:r w:rsidR="0094395A" w:rsidRPr="00594994">
        <w:rPr>
          <w:lang w:val="en-GB"/>
        </w:rPr>
        <w:t xml:space="preserve"> </w:t>
      </w:r>
    </w:p>
    <w:p w14:paraId="719FDEC3" w14:textId="0A1174B1" w:rsidR="0094395A" w:rsidRPr="0094395A" w:rsidRDefault="0094395A" w:rsidP="0094395A">
      <w:pPr>
        <w:pStyle w:val="Heading2"/>
        <w:rPr>
          <w:lang w:val="en-GB"/>
        </w:rPr>
      </w:pPr>
      <w:r w:rsidRPr="0094395A">
        <w:rPr>
          <w:lang w:val="en-GB"/>
        </w:rPr>
        <w:t>Module name: Th</w:t>
      </w:r>
      <w:r>
        <w:rPr>
          <w:lang w:val="en-GB"/>
        </w:rPr>
        <w:t>e Global Business Environment</w:t>
      </w:r>
    </w:p>
    <w:p w14:paraId="2E8E9106" w14:textId="46F2F4A3" w:rsidR="0094395A" w:rsidRPr="00594994" w:rsidRDefault="0094395A" w:rsidP="0094395A">
      <w:pPr>
        <w:pStyle w:val="Heading2"/>
        <w:rPr>
          <w:lang w:val="it-IT"/>
        </w:rPr>
      </w:pPr>
      <w:r w:rsidRPr="00594994">
        <w:rPr>
          <w:lang w:val="it-IT"/>
        </w:rPr>
        <w:t>Module code: LCBB4005</w:t>
      </w:r>
    </w:p>
    <w:p w14:paraId="2E5E6F0B" w14:textId="56C53C75" w:rsidR="0094395A" w:rsidRDefault="0094395A" w:rsidP="0094395A">
      <w:pPr>
        <w:pStyle w:val="Heading2"/>
        <w:rPr>
          <w:lang w:val="it-IT"/>
        </w:rPr>
      </w:pPr>
      <w:proofErr w:type="spellStart"/>
      <w:r w:rsidRPr="00C06244">
        <w:rPr>
          <w:lang w:val="it-IT"/>
        </w:rPr>
        <w:t>Student</w:t>
      </w:r>
      <w:proofErr w:type="spellEnd"/>
      <w:r w:rsidRPr="00C06244">
        <w:rPr>
          <w:lang w:val="it-IT"/>
        </w:rPr>
        <w:t xml:space="preserve"> name: Nicoleta-</w:t>
      </w:r>
      <w:proofErr w:type="spellStart"/>
      <w:r w:rsidRPr="00C06244">
        <w:rPr>
          <w:lang w:val="it-IT"/>
        </w:rPr>
        <w:t>Madalina</w:t>
      </w:r>
      <w:proofErr w:type="spellEnd"/>
      <w:r w:rsidRPr="00C06244">
        <w:rPr>
          <w:lang w:val="it-IT"/>
        </w:rPr>
        <w:t xml:space="preserve"> Rusu</w:t>
      </w:r>
    </w:p>
    <w:p w14:paraId="67AD2E57" w14:textId="79D7B7A3" w:rsidR="0094395A" w:rsidRDefault="0094395A" w:rsidP="0094395A">
      <w:pPr>
        <w:rPr>
          <w:lang w:val="it-IT"/>
        </w:rPr>
      </w:pPr>
    </w:p>
    <w:p w14:paraId="63ACE7F7" w14:textId="7B4BE364" w:rsidR="0094395A" w:rsidRDefault="0094395A" w:rsidP="0094395A">
      <w:pPr>
        <w:rPr>
          <w:lang w:val="it-IT"/>
        </w:rPr>
      </w:pPr>
    </w:p>
    <w:p w14:paraId="295F6C6A" w14:textId="4CCEE65D" w:rsidR="0094395A" w:rsidRDefault="0094395A" w:rsidP="0094395A">
      <w:pPr>
        <w:rPr>
          <w:lang w:val="it-IT"/>
        </w:rPr>
      </w:pPr>
    </w:p>
    <w:p w14:paraId="38685F0B" w14:textId="1712F9FF" w:rsidR="0094395A" w:rsidRDefault="0094395A" w:rsidP="0094395A">
      <w:pPr>
        <w:rPr>
          <w:lang w:val="it-IT"/>
        </w:rPr>
      </w:pPr>
    </w:p>
    <w:p w14:paraId="265F3BB2" w14:textId="77777777" w:rsidR="00354DBE" w:rsidRPr="00354DBE" w:rsidRDefault="0094395A" w:rsidP="00354DBE">
      <w:pPr>
        <w:rPr>
          <w:rFonts w:ascii="Times New Roman" w:eastAsia="Times New Roman" w:hAnsi="Times New Roman" w:cs="Times New Roman"/>
          <w:color w:val="auto"/>
          <w:sz w:val="24"/>
          <w:szCs w:val="24"/>
          <w:lang w:val="en-GB" w:eastAsia="zh-CN"/>
        </w:rPr>
      </w:pPr>
      <w:r w:rsidRPr="00594994">
        <w:rPr>
          <w:lang w:val="en-GB"/>
        </w:rPr>
        <w:t>Lectu</w:t>
      </w:r>
      <w:r w:rsidR="00354DBE" w:rsidRPr="00594994">
        <w:rPr>
          <w:lang w:val="en-GB"/>
        </w:rPr>
        <w:t xml:space="preserve">rer: </w:t>
      </w:r>
      <w:r w:rsidR="00354DBE" w:rsidRPr="00354DBE">
        <w:rPr>
          <w:rFonts w:ascii="Segoe UI" w:eastAsia="Times New Roman" w:hAnsi="Segoe UI" w:cs="Segoe UI"/>
          <w:color w:val="373A3C"/>
          <w:sz w:val="24"/>
          <w:szCs w:val="24"/>
          <w:shd w:val="clear" w:color="auto" w:fill="F9F9F9"/>
          <w:lang w:val="en-GB" w:eastAsia="zh-CN"/>
        </w:rPr>
        <w:t>Dr Nadeem Mirza</w:t>
      </w:r>
    </w:p>
    <w:p w14:paraId="4E0D6CAD" w14:textId="2E81D150" w:rsidR="0094395A" w:rsidRPr="00594994" w:rsidRDefault="0094395A" w:rsidP="0094395A">
      <w:pPr>
        <w:rPr>
          <w:lang w:val="en-GB"/>
        </w:rPr>
      </w:pPr>
    </w:p>
    <w:p w14:paraId="1635521A" w14:textId="77777777" w:rsidR="0094395A" w:rsidRPr="00594994" w:rsidRDefault="0094395A" w:rsidP="0094395A">
      <w:pPr>
        <w:rPr>
          <w:lang w:val="en-GB"/>
        </w:rPr>
      </w:pPr>
    </w:p>
    <w:p w14:paraId="2371935C" w14:textId="572EFF78" w:rsidR="0094395A" w:rsidRPr="00594994" w:rsidRDefault="0094395A" w:rsidP="0094395A">
      <w:pPr>
        <w:spacing w:line="259" w:lineRule="auto"/>
        <w:rPr>
          <w:b/>
          <w:bCs/>
          <w:sz w:val="32"/>
          <w:szCs w:val="32"/>
          <w:lang w:val="en-GB"/>
        </w:rPr>
      </w:pPr>
      <w:r w:rsidRPr="00594994">
        <w:rPr>
          <w:b/>
          <w:bCs/>
          <w:sz w:val="32"/>
          <w:szCs w:val="32"/>
          <w:lang w:val="en-GB"/>
        </w:rPr>
        <w:br w:type="page"/>
      </w:r>
    </w:p>
    <w:p w14:paraId="65847413" w14:textId="77777777" w:rsidR="00810E5E" w:rsidRPr="00594994" w:rsidRDefault="00810E5E" w:rsidP="005D2368">
      <w:pPr>
        <w:jc w:val="center"/>
        <w:rPr>
          <w:b/>
          <w:bCs/>
          <w:sz w:val="32"/>
          <w:szCs w:val="32"/>
          <w:lang w:val="en-GB"/>
        </w:rPr>
      </w:pPr>
    </w:p>
    <w:p w14:paraId="6D74F6CC" w14:textId="71F4BD0F" w:rsidR="00227E98" w:rsidRDefault="005D2368" w:rsidP="005D2368">
      <w:pPr>
        <w:jc w:val="center"/>
        <w:rPr>
          <w:b/>
          <w:bCs/>
          <w:sz w:val="32"/>
          <w:szCs w:val="32"/>
        </w:rPr>
      </w:pPr>
      <w:r w:rsidRPr="005D2368">
        <w:rPr>
          <w:b/>
          <w:bCs/>
          <w:sz w:val="32"/>
          <w:szCs w:val="32"/>
        </w:rPr>
        <w:t xml:space="preserve">Environmental Analysis of </w:t>
      </w:r>
      <w:r w:rsidR="009B168C">
        <w:rPr>
          <w:b/>
          <w:bCs/>
          <w:sz w:val="32"/>
          <w:szCs w:val="32"/>
        </w:rPr>
        <w:t xml:space="preserve">the </w:t>
      </w:r>
      <w:r w:rsidRPr="005D2368">
        <w:rPr>
          <w:b/>
          <w:bCs/>
          <w:sz w:val="32"/>
          <w:szCs w:val="32"/>
        </w:rPr>
        <w:t>Automobile Industry</w:t>
      </w:r>
    </w:p>
    <w:p w14:paraId="61FBFA09" w14:textId="1AB40FFA" w:rsidR="005D2368" w:rsidRDefault="005D2368">
      <w:pPr>
        <w:spacing w:line="259" w:lineRule="auto"/>
        <w:rPr>
          <w:b/>
          <w:bCs/>
          <w:sz w:val="32"/>
          <w:szCs w:val="32"/>
        </w:rPr>
      </w:pPr>
      <w:r>
        <w:rPr>
          <w:b/>
          <w:bCs/>
          <w:sz w:val="32"/>
          <w:szCs w:val="32"/>
        </w:rPr>
        <w:br w:type="page"/>
      </w:r>
    </w:p>
    <w:sdt>
      <w:sdtPr>
        <w:rPr>
          <w:rFonts w:ascii="Times New Roman" w:eastAsiaTheme="minorHAnsi" w:hAnsi="Times New Roman" w:cstheme="minorBidi"/>
          <w:smallCaps w:val="0"/>
          <w:color w:val="auto"/>
          <w:spacing w:val="0"/>
          <w:sz w:val="24"/>
          <w:szCs w:val="22"/>
        </w:rPr>
        <w:id w:val="-1845152594"/>
        <w:docPartObj>
          <w:docPartGallery w:val="Table of Contents"/>
          <w:docPartUnique/>
        </w:docPartObj>
      </w:sdtPr>
      <w:sdtEndPr>
        <w:rPr>
          <w:rFonts w:asciiTheme="minorHAnsi" w:eastAsiaTheme="minorEastAsia" w:hAnsiTheme="minorHAnsi"/>
          <w:b/>
          <w:bCs/>
          <w:noProof/>
          <w:color w:val="5A5A5A" w:themeColor="text1" w:themeTint="A5"/>
          <w:sz w:val="20"/>
          <w:szCs w:val="20"/>
        </w:rPr>
      </w:sdtEndPr>
      <w:sdtContent>
        <w:p w14:paraId="735C76CF" w14:textId="25F1D19D" w:rsidR="009B168C" w:rsidRDefault="009B168C">
          <w:pPr>
            <w:pStyle w:val="TOCHeading"/>
          </w:pPr>
          <w:r>
            <w:t>Contents</w:t>
          </w:r>
        </w:p>
        <w:p w14:paraId="30B2D407" w14:textId="1C5F764B" w:rsidR="00612103" w:rsidRDefault="009B168C">
          <w:pPr>
            <w:pStyle w:val="TOC1"/>
            <w:tabs>
              <w:tab w:val="right" w:leader="dot" w:pos="9016"/>
            </w:tabs>
            <w:rPr>
              <w:noProof/>
              <w:sz w:val="22"/>
              <w:lang w:eastAsia="en-IN"/>
            </w:rPr>
          </w:pPr>
          <w:r>
            <w:fldChar w:fldCharType="begin"/>
          </w:r>
          <w:r>
            <w:instrText xml:space="preserve"> TOC \o "1-3" \h \z \u </w:instrText>
          </w:r>
          <w:r>
            <w:fldChar w:fldCharType="separate"/>
          </w:r>
          <w:hyperlink w:anchor="_Toc100680772" w:history="1">
            <w:r w:rsidR="00612103" w:rsidRPr="003B6974">
              <w:rPr>
                <w:rStyle w:val="Hyperlink"/>
                <w:noProof/>
              </w:rPr>
              <w:t>Introduction</w:t>
            </w:r>
            <w:r w:rsidR="00612103">
              <w:rPr>
                <w:noProof/>
                <w:webHidden/>
              </w:rPr>
              <w:tab/>
            </w:r>
            <w:r w:rsidR="00612103">
              <w:rPr>
                <w:noProof/>
                <w:webHidden/>
              </w:rPr>
              <w:fldChar w:fldCharType="begin"/>
            </w:r>
            <w:r w:rsidR="00612103">
              <w:rPr>
                <w:noProof/>
                <w:webHidden/>
              </w:rPr>
              <w:instrText xml:space="preserve"> PAGEREF _Toc100680772 \h </w:instrText>
            </w:r>
            <w:r w:rsidR="00612103">
              <w:rPr>
                <w:noProof/>
                <w:webHidden/>
              </w:rPr>
            </w:r>
            <w:r w:rsidR="00612103">
              <w:rPr>
                <w:noProof/>
                <w:webHidden/>
              </w:rPr>
              <w:fldChar w:fldCharType="separate"/>
            </w:r>
            <w:r w:rsidR="00612103">
              <w:rPr>
                <w:noProof/>
                <w:webHidden/>
              </w:rPr>
              <w:t>3</w:t>
            </w:r>
            <w:r w:rsidR="00612103">
              <w:rPr>
                <w:noProof/>
                <w:webHidden/>
              </w:rPr>
              <w:fldChar w:fldCharType="end"/>
            </w:r>
          </w:hyperlink>
        </w:p>
        <w:p w14:paraId="577CECEE" w14:textId="5F584A64" w:rsidR="00612103" w:rsidRDefault="006C11C5">
          <w:pPr>
            <w:pStyle w:val="TOC1"/>
            <w:tabs>
              <w:tab w:val="right" w:leader="dot" w:pos="9016"/>
            </w:tabs>
            <w:rPr>
              <w:noProof/>
              <w:sz w:val="22"/>
              <w:lang w:eastAsia="en-IN"/>
            </w:rPr>
          </w:pPr>
          <w:hyperlink w:anchor="_Toc100680773" w:history="1">
            <w:r w:rsidR="00612103" w:rsidRPr="003B6974">
              <w:rPr>
                <w:rStyle w:val="Hyperlink"/>
                <w:noProof/>
              </w:rPr>
              <w:t>Challenges they encounter in trading across the globe</w:t>
            </w:r>
            <w:r w:rsidR="00612103">
              <w:rPr>
                <w:noProof/>
                <w:webHidden/>
              </w:rPr>
              <w:tab/>
            </w:r>
            <w:r w:rsidR="00612103">
              <w:rPr>
                <w:noProof/>
                <w:webHidden/>
              </w:rPr>
              <w:fldChar w:fldCharType="begin"/>
            </w:r>
            <w:r w:rsidR="00612103">
              <w:rPr>
                <w:noProof/>
                <w:webHidden/>
              </w:rPr>
              <w:instrText xml:space="preserve"> PAGEREF _Toc100680773 \h </w:instrText>
            </w:r>
            <w:r w:rsidR="00612103">
              <w:rPr>
                <w:noProof/>
                <w:webHidden/>
              </w:rPr>
            </w:r>
            <w:r w:rsidR="00612103">
              <w:rPr>
                <w:noProof/>
                <w:webHidden/>
              </w:rPr>
              <w:fldChar w:fldCharType="separate"/>
            </w:r>
            <w:r w:rsidR="00612103">
              <w:rPr>
                <w:noProof/>
                <w:webHidden/>
              </w:rPr>
              <w:t>3</w:t>
            </w:r>
            <w:r w:rsidR="00612103">
              <w:rPr>
                <w:noProof/>
                <w:webHidden/>
              </w:rPr>
              <w:fldChar w:fldCharType="end"/>
            </w:r>
          </w:hyperlink>
        </w:p>
        <w:p w14:paraId="6E9A3EE0" w14:textId="1FCCEF91" w:rsidR="00612103" w:rsidRDefault="006C11C5">
          <w:pPr>
            <w:pStyle w:val="TOC1"/>
            <w:tabs>
              <w:tab w:val="right" w:leader="dot" w:pos="9016"/>
            </w:tabs>
            <w:rPr>
              <w:noProof/>
              <w:sz w:val="22"/>
              <w:lang w:eastAsia="en-IN"/>
            </w:rPr>
          </w:pPr>
          <w:hyperlink w:anchor="_Toc100680774" w:history="1">
            <w:r w:rsidR="00612103" w:rsidRPr="003B6974">
              <w:rPr>
                <w:rStyle w:val="Hyperlink"/>
                <w:noProof/>
              </w:rPr>
              <w:t>SWOT</w:t>
            </w:r>
            <w:r w:rsidR="00612103">
              <w:rPr>
                <w:noProof/>
                <w:webHidden/>
              </w:rPr>
              <w:tab/>
            </w:r>
            <w:r w:rsidR="00612103">
              <w:rPr>
                <w:noProof/>
                <w:webHidden/>
              </w:rPr>
              <w:fldChar w:fldCharType="begin"/>
            </w:r>
            <w:r w:rsidR="00612103">
              <w:rPr>
                <w:noProof/>
                <w:webHidden/>
              </w:rPr>
              <w:instrText xml:space="preserve"> PAGEREF _Toc100680774 \h </w:instrText>
            </w:r>
            <w:r w:rsidR="00612103">
              <w:rPr>
                <w:noProof/>
                <w:webHidden/>
              </w:rPr>
            </w:r>
            <w:r w:rsidR="00612103">
              <w:rPr>
                <w:noProof/>
                <w:webHidden/>
              </w:rPr>
              <w:fldChar w:fldCharType="separate"/>
            </w:r>
            <w:r w:rsidR="00612103">
              <w:rPr>
                <w:noProof/>
                <w:webHidden/>
              </w:rPr>
              <w:t>4</w:t>
            </w:r>
            <w:r w:rsidR="00612103">
              <w:rPr>
                <w:noProof/>
                <w:webHidden/>
              </w:rPr>
              <w:fldChar w:fldCharType="end"/>
            </w:r>
          </w:hyperlink>
        </w:p>
        <w:p w14:paraId="2E6AFE1A" w14:textId="7E531996" w:rsidR="00612103" w:rsidRDefault="006C11C5">
          <w:pPr>
            <w:pStyle w:val="TOC1"/>
            <w:tabs>
              <w:tab w:val="right" w:leader="dot" w:pos="9016"/>
            </w:tabs>
            <w:rPr>
              <w:noProof/>
              <w:sz w:val="22"/>
              <w:lang w:eastAsia="en-IN"/>
            </w:rPr>
          </w:pPr>
          <w:hyperlink w:anchor="_Toc100680775" w:history="1">
            <w:r w:rsidR="00612103" w:rsidRPr="003B6974">
              <w:rPr>
                <w:rStyle w:val="Hyperlink"/>
                <w:noProof/>
              </w:rPr>
              <w:t>PESTLE</w:t>
            </w:r>
            <w:r w:rsidR="00612103">
              <w:rPr>
                <w:noProof/>
                <w:webHidden/>
              </w:rPr>
              <w:tab/>
            </w:r>
            <w:r w:rsidR="00612103">
              <w:rPr>
                <w:noProof/>
                <w:webHidden/>
              </w:rPr>
              <w:fldChar w:fldCharType="begin"/>
            </w:r>
            <w:r w:rsidR="00612103">
              <w:rPr>
                <w:noProof/>
                <w:webHidden/>
              </w:rPr>
              <w:instrText xml:space="preserve"> PAGEREF _Toc100680775 \h </w:instrText>
            </w:r>
            <w:r w:rsidR="00612103">
              <w:rPr>
                <w:noProof/>
                <w:webHidden/>
              </w:rPr>
            </w:r>
            <w:r w:rsidR="00612103">
              <w:rPr>
                <w:noProof/>
                <w:webHidden/>
              </w:rPr>
              <w:fldChar w:fldCharType="separate"/>
            </w:r>
            <w:r w:rsidR="00612103">
              <w:rPr>
                <w:noProof/>
                <w:webHidden/>
              </w:rPr>
              <w:t>5</w:t>
            </w:r>
            <w:r w:rsidR="00612103">
              <w:rPr>
                <w:noProof/>
                <w:webHidden/>
              </w:rPr>
              <w:fldChar w:fldCharType="end"/>
            </w:r>
          </w:hyperlink>
        </w:p>
        <w:p w14:paraId="59A3067B" w14:textId="25716276" w:rsidR="00612103" w:rsidRDefault="006C11C5">
          <w:pPr>
            <w:pStyle w:val="TOC1"/>
            <w:tabs>
              <w:tab w:val="right" w:leader="dot" w:pos="9016"/>
            </w:tabs>
            <w:rPr>
              <w:noProof/>
              <w:sz w:val="22"/>
              <w:lang w:eastAsia="en-IN"/>
            </w:rPr>
          </w:pPr>
          <w:hyperlink w:anchor="_Toc100680776" w:history="1">
            <w:r w:rsidR="00612103" w:rsidRPr="003B6974">
              <w:rPr>
                <w:rStyle w:val="Hyperlink"/>
                <w:noProof/>
              </w:rPr>
              <w:t>Porter’s Five Forces</w:t>
            </w:r>
            <w:r w:rsidR="00612103">
              <w:rPr>
                <w:noProof/>
                <w:webHidden/>
              </w:rPr>
              <w:tab/>
            </w:r>
            <w:r w:rsidR="00612103">
              <w:rPr>
                <w:noProof/>
                <w:webHidden/>
              </w:rPr>
              <w:fldChar w:fldCharType="begin"/>
            </w:r>
            <w:r w:rsidR="00612103">
              <w:rPr>
                <w:noProof/>
                <w:webHidden/>
              </w:rPr>
              <w:instrText xml:space="preserve"> PAGEREF _Toc100680776 \h </w:instrText>
            </w:r>
            <w:r w:rsidR="00612103">
              <w:rPr>
                <w:noProof/>
                <w:webHidden/>
              </w:rPr>
            </w:r>
            <w:r w:rsidR="00612103">
              <w:rPr>
                <w:noProof/>
                <w:webHidden/>
              </w:rPr>
              <w:fldChar w:fldCharType="separate"/>
            </w:r>
            <w:r w:rsidR="00612103">
              <w:rPr>
                <w:noProof/>
                <w:webHidden/>
              </w:rPr>
              <w:t>6</w:t>
            </w:r>
            <w:r w:rsidR="00612103">
              <w:rPr>
                <w:noProof/>
                <w:webHidden/>
              </w:rPr>
              <w:fldChar w:fldCharType="end"/>
            </w:r>
          </w:hyperlink>
        </w:p>
        <w:p w14:paraId="5E3C911F" w14:textId="7B50D8AF" w:rsidR="00612103" w:rsidRDefault="006C11C5">
          <w:pPr>
            <w:pStyle w:val="TOC1"/>
            <w:tabs>
              <w:tab w:val="right" w:leader="dot" w:pos="9016"/>
            </w:tabs>
            <w:rPr>
              <w:noProof/>
              <w:sz w:val="22"/>
              <w:lang w:eastAsia="en-IN"/>
            </w:rPr>
          </w:pPr>
          <w:hyperlink w:anchor="_Toc100680777" w:history="1">
            <w:r w:rsidR="00612103" w:rsidRPr="003B6974">
              <w:rPr>
                <w:rStyle w:val="Hyperlink"/>
                <w:noProof/>
              </w:rPr>
              <w:t>Value Chain</w:t>
            </w:r>
            <w:r w:rsidR="00612103">
              <w:rPr>
                <w:noProof/>
                <w:webHidden/>
              </w:rPr>
              <w:tab/>
            </w:r>
            <w:r w:rsidR="00612103">
              <w:rPr>
                <w:noProof/>
                <w:webHidden/>
              </w:rPr>
              <w:fldChar w:fldCharType="begin"/>
            </w:r>
            <w:r w:rsidR="00612103">
              <w:rPr>
                <w:noProof/>
                <w:webHidden/>
              </w:rPr>
              <w:instrText xml:space="preserve"> PAGEREF _Toc100680777 \h </w:instrText>
            </w:r>
            <w:r w:rsidR="00612103">
              <w:rPr>
                <w:noProof/>
                <w:webHidden/>
              </w:rPr>
            </w:r>
            <w:r w:rsidR="00612103">
              <w:rPr>
                <w:noProof/>
                <w:webHidden/>
              </w:rPr>
              <w:fldChar w:fldCharType="separate"/>
            </w:r>
            <w:r w:rsidR="00612103">
              <w:rPr>
                <w:noProof/>
                <w:webHidden/>
              </w:rPr>
              <w:t>7</w:t>
            </w:r>
            <w:r w:rsidR="00612103">
              <w:rPr>
                <w:noProof/>
                <w:webHidden/>
              </w:rPr>
              <w:fldChar w:fldCharType="end"/>
            </w:r>
          </w:hyperlink>
        </w:p>
        <w:p w14:paraId="54983671" w14:textId="004E31B8" w:rsidR="00612103" w:rsidRDefault="006C11C5">
          <w:pPr>
            <w:pStyle w:val="TOC1"/>
            <w:tabs>
              <w:tab w:val="right" w:leader="dot" w:pos="9016"/>
            </w:tabs>
            <w:rPr>
              <w:noProof/>
              <w:sz w:val="22"/>
              <w:lang w:eastAsia="en-IN"/>
            </w:rPr>
          </w:pPr>
          <w:hyperlink w:anchor="_Toc100680778" w:history="1">
            <w:r w:rsidR="00612103" w:rsidRPr="003B6974">
              <w:rPr>
                <w:rStyle w:val="Hyperlink"/>
                <w:noProof/>
              </w:rPr>
              <w:t>Conclusion</w:t>
            </w:r>
            <w:r w:rsidR="00612103">
              <w:rPr>
                <w:noProof/>
                <w:webHidden/>
              </w:rPr>
              <w:tab/>
            </w:r>
            <w:r w:rsidR="00612103">
              <w:rPr>
                <w:noProof/>
                <w:webHidden/>
              </w:rPr>
              <w:fldChar w:fldCharType="begin"/>
            </w:r>
            <w:r w:rsidR="00612103">
              <w:rPr>
                <w:noProof/>
                <w:webHidden/>
              </w:rPr>
              <w:instrText xml:space="preserve"> PAGEREF _Toc100680778 \h </w:instrText>
            </w:r>
            <w:r w:rsidR="00612103">
              <w:rPr>
                <w:noProof/>
                <w:webHidden/>
              </w:rPr>
            </w:r>
            <w:r w:rsidR="00612103">
              <w:rPr>
                <w:noProof/>
                <w:webHidden/>
              </w:rPr>
              <w:fldChar w:fldCharType="separate"/>
            </w:r>
            <w:r w:rsidR="00612103">
              <w:rPr>
                <w:noProof/>
                <w:webHidden/>
              </w:rPr>
              <w:t>8</w:t>
            </w:r>
            <w:r w:rsidR="00612103">
              <w:rPr>
                <w:noProof/>
                <w:webHidden/>
              </w:rPr>
              <w:fldChar w:fldCharType="end"/>
            </w:r>
          </w:hyperlink>
        </w:p>
        <w:p w14:paraId="6E6D6145" w14:textId="1C593069" w:rsidR="00612103" w:rsidRDefault="006C11C5">
          <w:pPr>
            <w:pStyle w:val="TOC1"/>
            <w:tabs>
              <w:tab w:val="right" w:leader="dot" w:pos="9016"/>
            </w:tabs>
            <w:rPr>
              <w:noProof/>
              <w:sz w:val="22"/>
              <w:lang w:eastAsia="en-IN"/>
            </w:rPr>
          </w:pPr>
          <w:hyperlink w:anchor="_Toc100680779" w:history="1">
            <w:r w:rsidR="00612103" w:rsidRPr="003B6974">
              <w:rPr>
                <w:rStyle w:val="Hyperlink"/>
                <w:noProof/>
              </w:rPr>
              <w:t>References</w:t>
            </w:r>
            <w:r w:rsidR="00612103">
              <w:rPr>
                <w:noProof/>
                <w:webHidden/>
              </w:rPr>
              <w:tab/>
            </w:r>
            <w:r w:rsidR="00612103">
              <w:rPr>
                <w:noProof/>
                <w:webHidden/>
              </w:rPr>
              <w:fldChar w:fldCharType="begin"/>
            </w:r>
            <w:r w:rsidR="00612103">
              <w:rPr>
                <w:noProof/>
                <w:webHidden/>
              </w:rPr>
              <w:instrText xml:space="preserve"> PAGEREF _Toc100680779 \h </w:instrText>
            </w:r>
            <w:r w:rsidR="00612103">
              <w:rPr>
                <w:noProof/>
                <w:webHidden/>
              </w:rPr>
            </w:r>
            <w:r w:rsidR="00612103">
              <w:rPr>
                <w:noProof/>
                <w:webHidden/>
              </w:rPr>
              <w:fldChar w:fldCharType="separate"/>
            </w:r>
            <w:r w:rsidR="00612103">
              <w:rPr>
                <w:noProof/>
                <w:webHidden/>
              </w:rPr>
              <w:t>9</w:t>
            </w:r>
            <w:r w:rsidR="00612103">
              <w:rPr>
                <w:noProof/>
                <w:webHidden/>
              </w:rPr>
              <w:fldChar w:fldCharType="end"/>
            </w:r>
          </w:hyperlink>
        </w:p>
        <w:p w14:paraId="3D46E8B9" w14:textId="75397432" w:rsidR="009B168C" w:rsidRDefault="009B168C">
          <w:r>
            <w:rPr>
              <w:b/>
              <w:bCs/>
              <w:noProof/>
            </w:rPr>
            <w:fldChar w:fldCharType="end"/>
          </w:r>
        </w:p>
      </w:sdtContent>
    </w:sdt>
    <w:p w14:paraId="08D5A218" w14:textId="06B83602" w:rsidR="005D2368" w:rsidRDefault="005D2368" w:rsidP="009B168C">
      <w:pPr>
        <w:spacing w:line="259" w:lineRule="auto"/>
        <w:jc w:val="center"/>
        <w:rPr>
          <w:b/>
          <w:bCs/>
          <w:sz w:val="32"/>
          <w:szCs w:val="32"/>
        </w:rPr>
      </w:pPr>
      <w:r>
        <w:rPr>
          <w:b/>
          <w:bCs/>
          <w:sz w:val="32"/>
          <w:szCs w:val="32"/>
        </w:rPr>
        <w:br w:type="page"/>
      </w:r>
    </w:p>
    <w:p w14:paraId="63FCA28C" w14:textId="768D32DC" w:rsidR="005D2368" w:rsidRDefault="005D2368" w:rsidP="009B168C">
      <w:pPr>
        <w:pStyle w:val="Heading1"/>
      </w:pPr>
      <w:bookmarkStart w:id="0" w:name="_Toc100680772"/>
      <w:r w:rsidRPr="005D2368">
        <w:lastRenderedPageBreak/>
        <w:t>Introduction</w:t>
      </w:r>
      <w:bookmarkEnd w:id="0"/>
      <w:r w:rsidRPr="005D2368">
        <w:t xml:space="preserve"> </w:t>
      </w:r>
    </w:p>
    <w:p w14:paraId="21E51756" w14:textId="18F6C3BC" w:rsidR="005D2368" w:rsidRPr="005D2368" w:rsidRDefault="00963FB1" w:rsidP="000819F8">
      <w:r>
        <w:t xml:space="preserve">One of the world's most well-known automakers, Toyota is noted for the high quality of its goods. Even though it was first introduced in Japan, its vehicles are currently sold in more than 170 countries throughout the world, including 52 manufacturing facilities in 27 different nations or regions, including Japan. Toyoda Automatic Loom Works (Toyoda) was founded in 1933 by Kiichiro Toyoda, the son of Toyoda's founder. Toyota is most known now for its automobiles, but the company was once famed for making looms. A company called Toyoda Automatic Loom Works is still in business, and its goods can be found around the world. There were no longer any ties to the Toyoda Automatic Loom Works in 1937 when Toyota Motor Corporation was established as an independent company. The name "Toyota" was chosen to represent the founders' separation of their personal and professional lives. Toyota's </w:t>
      </w:r>
      <w:r w:rsidR="009B168C">
        <w:t>near bankruptcy</w:t>
      </w:r>
      <w:r>
        <w:t xml:space="preserve"> in 1949 was not a barrier to its success. </w:t>
      </w:r>
      <w:r w:rsidR="009B168C">
        <w:t>Despite</w:t>
      </w:r>
      <w:r>
        <w:t xml:space="preserve"> the company's difficulties, Toyota was able to resuscitate itself during the Korean War when the US military bought 5000 vehicles. Toyota's expansion began in 1960 with research and development, and it has since spread to every corner of the globe.</w:t>
      </w:r>
    </w:p>
    <w:p w14:paraId="4C8CF941" w14:textId="0065ACE5" w:rsidR="005D2368" w:rsidRDefault="005D2368" w:rsidP="009B168C">
      <w:pPr>
        <w:pStyle w:val="Heading1"/>
      </w:pPr>
      <w:bookmarkStart w:id="1" w:name="_Toc100680773"/>
      <w:r w:rsidRPr="005D2368">
        <w:t>Challenges they encounter in trading across the globe</w:t>
      </w:r>
      <w:bookmarkEnd w:id="1"/>
    </w:p>
    <w:p w14:paraId="28809CD0" w14:textId="2C512ACE" w:rsidR="000819F8" w:rsidRPr="000819F8" w:rsidRDefault="00963FB1" w:rsidP="000819F8">
      <w:r>
        <w:t>For Toyota to remain a market leader, it must now set standards in other areas, such as innovation, design, and customer interaction, on top of the ones it has already set for quality and reliability</w:t>
      </w:r>
      <w:r w:rsidR="00531BF0">
        <w:t xml:space="preserve"> (</w:t>
      </w:r>
      <w:r w:rsidR="00531BF0" w:rsidRPr="00AD3FF5">
        <w:rPr>
          <w:rFonts w:cs="Times New Roman"/>
          <w:color w:val="222222"/>
          <w:szCs w:val="24"/>
          <w:shd w:val="clear" w:color="auto" w:fill="FFFFFF"/>
        </w:rPr>
        <w:t>Mishra</w:t>
      </w:r>
      <w:r w:rsidR="00531BF0">
        <w:rPr>
          <w:rFonts w:cs="Times New Roman"/>
          <w:color w:val="222222"/>
          <w:szCs w:val="24"/>
          <w:shd w:val="clear" w:color="auto" w:fill="FFFFFF"/>
        </w:rPr>
        <w:t xml:space="preserve"> et al., 2022)</w:t>
      </w:r>
      <w:r>
        <w:t>.</w:t>
      </w:r>
    </w:p>
    <w:p w14:paraId="57A67C2C" w14:textId="38416964" w:rsidR="000819F8" w:rsidRDefault="00963FB1" w:rsidP="000819F8">
      <w:r>
        <w:t xml:space="preserve">Several goals have been set by Toyota </w:t>
      </w:r>
      <w:r w:rsidR="009B168C">
        <w:t>to</w:t>
      </w:r>
      <w:r>
        <w:t xml:space="preserve"> meet the needs of its customers and become a market leader. These include improving quality, enhancing efficiency, reducing costs, and increasing productivity. Toyota places a lot of emphasis on the human resources department because it believes that a happy and motivated workforce can produce high-quality products.</w:t>
      </w:r>
    </w:p>
    <w:p w14:paraId="75CA41C6" w14:textId="7DFC9E45" w:rsidR="000819F8" w:rsidRDefault="00B45190" w:rsidP="000819F8">
      <w:r>
        <w:t xml:space="preserve">Toyota's efforts to develop fresh and novel environmental technology and cars were spurred on by the threat of global warming and urban air pollution. As a result, Toyota has earned the distinction of being the first automobile manufacturer to introduce a hybrid vehicle. Toyota's D-CAT (Diesel-Clean Advanced Technology) concept car was another first for the automaker. This latest innovation was designed to </w:t>
      </w:r>
      <w:r w:rsidR="0045634C">
        <w:t>minimize</w:t>
      </w:r>
      <w:r>
        <w:t xml:space="preserve"> the emissions from diesel engines</w:t>
      </w:r>
      <w:r w:rsidR="009B168C">
        <w:t>.</w:t>
      </w:r>
      <w:r>
        <w:t xml:space="preserve"> As a firm, Toyota has a strong environmental focus and adheres to the "zero-emissions" philosophy</w:t>
      </w:r>
      <w:r w:rsidR="00531BF0">
        <w:t xml:space="preserve"> (</w:t>
      </w:r>
      <w:r w:rsidR="00531BF0" w:rsidRPr="00AD3FF5">
        <w:rPr>
          <w:rFonts w:cs="Times New Roman"/>
          <w:color w:val="222222"/>
          <w:szCs w:val="24"/>
          <w:shd w:val="clear" w:color="auto" w:fill="FFFFFF"/>
        </w:rPr>
        <w:t>Dong</w:t>
      </w:r>
      <w:r w:rsidR="00531BF0">
        <w:rPr>
          <w:rFonts w:cs="Times New Roman"/>
          <w:color w:val="222222"/>
          <w:szCs w:val="24"/>
          <w:shd w:val="clear" w:color="auto" w:fill="FFFFFF"/>
        </w:rPr>
        <w:t xml:space="preserve"> </w:t>
      </w:r>
      <w:r w:rsidR="00531BF0" w:rsidRPr="00AD3FF5">
        <w:rPr>
          <w:rFonts w:cs="Times New Roman"/>
          <w:color w:val="222222"/>
          <w:szCs w:val="24"/>
          <w:shd w:val="clear" w:color="auto" w:fill="FFFFFF"/>
        </w:rPr>
        <w:t>and Zheng,</w:t>
      </w:r>
      <w:r w:rsidR="00531BF0">
        <w:rPr>
          <w:rFonts w:cs="Times New Roman"/>
          <w:color w:val="222222"/>
          <w:szCs w:val="24"/>
          <w:shd w:val="clear" w:color="auto" w:fill="FFFFFF"/>
        </w:rPr>
        <w:t xml:space="preserve"> </w:t>
      </w:r>
      <w:r w:rsidR="00531BF0" w:rsidRPr="00AD3FF5">
        <w:rPr>
          <w:rFonts w:cs="Times New Roman"/>
          <w:color w:val="222222"/>
          <w:szCs w:val="24"/>
          <w:shd w:val="clear" w:color="auto" w:fill="FFFFFF"/>
        </w:rPr>
        <w:t>2022</w:t>
      </w:r>
      <w:r w:rsidR="00531BF0">
        <w:rPr>
          <w:rFonts w:cs="Times New Roman"/>
          <w:color w:val="222222"/>
          <w:szCs w:val="24"/>
          <w:shd w:val="clear" w:color="auto" w:fill="FFFFFF"/>
        </w:rPr>
        <w:t>)</w:t>
      </w:r>
      <w:r>
        <w:t>.</w:t>
      </w:r>
    </w:p>
    <w:p w14:paraId="6B4A4648" w14:textId="77777777" w:rsidR="000819F8" w:rsidRDefault="000819F8" w:rsidP="000819F8"/>
    <w:p w14:paraId="6CCA424A" w14:textId="5193AB21" w:rsidR="000819F8" w:rsidRPr="005D2368" w:rsidRDefault="00B45190" w:rsidP="000819F8">
      <w:r>
        <w:t xml:space="preserve">"Customer First" is Toyota's motto, and they employ it throughout their business. To ensure consumer happiness, they focus on building trust and loyalty. They believe that </w:t>
      </w:r>
      <w:r w:rsidR="009B168C">
        <w:t>only satisfied clients</w:t>
      </w:r>
      <w:r>
        <w:t xml:space="preserve"> are likely to become long-term customers. Customer satisfaction is </w:t>
      </w:r>
      <w:r w:rsidR="0045634C">
        <w:t>prioritized</w:t>
      </w:r>
      <w:r>
        <w:t xml:space="preserve"> at every stage of the purchasing process, from concept through final sale and after-sale service. Toyota's goal is to have happy customers who will recommend the company to others</w:t>
      </w:r>
      <w:r w:rsidR="00531BF0">
        <w:t xml:space="preserve"> (</w:t>
      </w:r>
      <w:r w:rsidR="00531BF0" w:rsidRPr="00AD3FF5">
        <w:rPr>
          <w:rFonts w:cs="Times New Roman"/>
          <w:color w:val="222222"/>
          <w:szCs w:val="24"/>
          <w:shd w:val="clear" w:color="auto" w:fill="FFFFFF"/>
        </w:rPr>
        <w:t>Zhao</w:t>
      </w:r>
      <w:r w:rsidR="00531BF0">
        <w:rPr>
          <w:rFonts w:cs="Times New Roman"/>
          <w:color w:val="222222"/>
          <w:szCs w:val="24"/>
          <w:shd w:val="clear" w:color="auto" w:fill="FFFFFF"/>
        </w:rPr>
        <w:t xml:space="preserve"> et al., 2022)</w:t>
      </w:r>
      <w:r>
        <w:t>. The brand's well-</w:t>
      </w:r>
      <w:r>
        <w:lastRenderedPageBreak/>
        <w:t>deserved reputation for dependability, longevity, and quality serves to attract new clients and keep existing ones happy.</w:t>
      </w:r>
    </w:p>
    <w:p w14:paraId="6561469A" w14:textId="47BE9B52" w:rsidR="005D2368" w:rsidRDefault="005D2368" w:rsidP="009B168C">
      <w:pPr>
        <w:pStyle w:val="Heading1"/>
      </w:pPr>
      <w:bookmarkStart w:id="2" w:name="_Toc100680774"/>
      <w:r w:rsidRPr="005D2368">
        <w:t>SWOT</w:t>
      </w:r>
      <w:bookmarkEnd w:id="2"/>
    </w:p>
    <w:p w14:paraId="62DCB0E8" w14:textId="39F1C328" w:rsidR="00EE7F1A" w:rsidRPr="00EE7F1A" w:rsidRDefault="00EE7F1A" w:rsidP="00EE7F1A">
      <w:r w:rsidRPr="00EE7F1A">
        <w:t xml:space="preserve">Strengths: </w:t>
      </w:r>
      <w:r w:rsidR="00B45190">
        <w:t>Due to Toyota's status as a major participant in the automobile industry, the company is seen as a reputable one. New product introductions are also made easier because the brand's popularity covers the introduction stage. Another advantage is that car parts are easy to find and inexpensive. Toyota is a well-established firm that can afford to offer its employees a wide range of educational and professional options</w:t>
      </w:r>
      <w:r w:rsidR="00531BF0">
        <w:t xml:space="preserve"> (</w:t>
      </w:r>
      <w:r w:rsidR="00531BF0" w:rsidRPr="00AD3FF5">
        <w:rPr>
          <w:rFonts w:cs="Times New Roman"/>
          <w:color w:val="222222"/>
          <w:szCs w:val="24"/>
          <w:shd w:val="clear" w:color="auto" w:fill="FFFFFF"/>
        </w:rPr>
        <w:t>Jain</w:t>
      </w:r>
      <w:r w:rsidR="00531BF0">
        <w:rPr>
          <w:rFonts w:cs="Times New Roman"/>
          <w:color w:val="222222"/>
          <w:szCs w:val="24"/>
          <w:shd w:val="clear" w:color="auto" w:fill="FFFFFF"/>
        </w:rPr>
        <w:t xml:space="preserve"> et al., 2022)</w:t>
      </w:r>
      <w:r w:rsidR="00B45190">
        <w:t>. Because of its financial security, the company can invest in innovative research and continue to play an important role in the</w:t>
      </w:r>
      <w:r w:rsidR="00594994">
        <w:t xml:space="preserve"> world wide </w:t>
      </w:r>
      <w:r w:rsidR="00B45190">
        <w:t xml:space="preserve"> industry.</w:t>
      </w:r>
    </w:p>
    <w:p w14:paraId="6B4CDE51" w14:textId="629FA96A" w:rsidR="00EE7F1A" w:rsidRPr="00EE7F1A" w:rsidRDefault="00EE7F1A" w:rsidP="00EE7F1A">
      <w:r w:rsidRPr="00EE7F1A">
        <w:t xml:space="preserve">Weaknesses: </w:t>
      </w:r>
      <w:r w:rsidR="00B45190">
        <w:t xml:space="preserve">Even though electric cars are fresh and </w:t>
      </w:r>
      <w:r w:rsidR="00351A19">
        <w:t>unique;</w:t>
      </w:r>
      <w:r w:rsidR="00B45190">
        <w:t xml:space="preserve"> they lack many practical applications because they require regular recharging. A large corporation has several levels of internal communication, which may not always be effective. Due to high expenditures </w:t>
      </w:r>
      <w:r w:rsidR="009B168C">
        <w:t>on</w:t>
      </w:r>
      <w:r w:rsidR="00B45190">
        <w:t xml:space="preserve"> building, research, and production, the corporation has difficulty launching new plants and establishing higher levels of innovation</w:t>
      </w:r>
      <w:r w:rsidR="00531BF0">
        <w:t xml:space="preserve"> (</w:t>
      </w:r>
      <w:r w:rsidR="00531BF0" w:rsidRPr="00AD3FF5">
        <w:rPr>
          <w:rFonts w:cs="Times New Roman"/>
          <w:color w:val="222222"/>
          <w:szCs w:val="24"/>
          <w:shd w:val="clear" w:color="auto" w:fill="FFFFFF"/>
        </w:rPr>
        <w:t>Wang</w:t>
      </w:r>
      <w:r w:rsidR="00531BF0">
        <w:rPr>
          <w:rFonts w:cs="Times New Roman"/>
          <w:color w:val="222222"/>
          <w:szCs w:val="24"/>
          <w:shd w:val="clear" w:color="auto" w:fill="FFFFFF"/>
        </w:rPr>
        <w:t xml:space="preserve"> et al., 2022)</w:t>
      </w:r>
      <w:r w:rsidR="00B45190">
        <w:t>.</w:t>
      </w:r>
    </w:p>
    <w:p w14:paraId="4EDBA144" w14:textId="27F793C3" w:rsidR="00EE7F1A" w:rsidRPr="00EE7F1A" w:rsidRDefault="00EE7F1A" w:rsidP="00EE7F1A">
      <w:r w:rsidRPr="00EE7F1A">
        <w:t xml:space="preserve">Opportunities: </w:t>
      </w:r>
      <w:r w:rsidR="00B45190">
        <w:t xml:space="preserve">The low production costs that Toyota can take advantage of as a worldwide brand allow it to grow its market without building additional plants. Additionally, it </w:t>
      </w:r>
      <w:r w:rsidR="009B168C">
        <w:t>can</w:t>
      </w:r>
      <w:r w:rsidR="00B45190">
        <w:t xml:space="preserve"> increase sales by offering discounts for large purchases; </w:t>
      </w:r>
      <w:r w:rsidR="009B168C">
        <w:t>improving</w:t>
      </w:r>
      <w:r w:rsidR="00B45190">
        <w:t xml:space="preserve"> its rate of payment buy; and </w:t>
      </w:r>
      <w:r w:rsidR="009B168C">
        <w:t>offering</w:t>
      </w:r>
      <w:r w:rsidR="00B45190">
        <w:t xml:space="preserve"> </w:t>
      </w:r>
      <w:r w:rsidR="009B168C">
        <w:t>complementary</w:t>
      </w:r>
      <w:r w:rsidR="00B45190">
        <w:t xml:space="preserve"> services with the purchase of an automobile. Even when markets and consumer expectations evolve, the corporation can explore new product ideas and launch them</w:t>
      </w:r>
      <w:r w:rsidR="00531BF0">
        <w:t xml:space="preserve"> (</w:t>
      </w:r>
      <w:r w:rsidR="00531BF0" w:rsidRPr="00AD3FF5">
        <w:rPr>
          <w:rFonts w:cs="Times New Roman"/>
          <w:color w:val="222222"/>
          <w:szCs w:val="24"/>
          <w:shd w:val="clear" w:color="auto" w:fill="FFFFFF"/>
        </w:rPr>
        <w:t>Russo</w:t>
      </w:r>
      <w:r w:rsidR="00531BF0">
        <w:rPr>
          <w:rFonts w:cs="Times New Roman"/>
          <w:color w:val="222222"/>
          <w:szCs w:val="24"/>
          <w:shd w:val="clear" w:color="auto" w:fill="FFFFFF"/>
        </w:rPr>
        <w:t xml:space="preserve"> et al., 2022)</w:t>
      </w:r>
      <w:r w:rsidR="00B45190">
        <w:t xml:space="preserve">. Aside from that, Toyota has a unique opportunity to </w:t>
      </w:r>
      <w:r w:rsidR="00351A19">
        <w:t>capitalize</w:t>
      </w:r>
      <w:r w:rsidR="00B45190">
        <w:t xml:space="preserve"> on consumer demand for environmentally friendly products, which is growing in popularity, thanks in part to the company's well-earned reputation in this area.</w:t>
      </w:r>
    </w:p>
    <w:p w14:paraId="76597386" w14:textId="4E61E028" w:rsidR="000819F8" w:rsidRPr="005D2368" w:rsidRDefault="00EE7F1A" w:rsidP="00EE7F1A">
      <w:r w:rsidRPr="00EE7F1A">
        <w:t xml:space="preserve">Threats: </w:t>
      </w:r>
      <w:r w:rsidR="00B45190">
        <w:t xml:space="preserve">Threats from </w:t>
      </w:r>
      <w:r w:rsidR="009B168C">
        <w:t xml:space="preserve">the </w:t>
      </w:r>
      <w:r w:rsidR="00B45190">
        <w:t>competition include aggressive strategies that might help companies like Honda acquire market share. Customers' requirements and desires are always evolving, and the corporation may not always respond to these changes</w:t>
      </w:r>
      <w:r w:rsidR="00531BF0">
        <w:t xml:space="preserve"> (</w:t>
      </w:r>
      <w:r w:rsidR="00531BF0" w:rsidRPr="00AD3FF5">
        <w:rPr>
          <w:rFonts w:cs="Times New Roman"/>
          <w:color w:val="222222"/>
          <w:szCs w:val="24"/>
          <w:shd w:val="clear" w:color="auto" w:fill="FFFFFF"/>
        </w:rPr>
        <w:t>Pearce, 2022</w:t>
      </w:r>
      <w:r w:rsidR="00531BF0">
        <w:rPr>
          <w:rFonts w:cs="Times New Roman"/>
          <w:color w:val="222222"/>
          <w:szCs w:val="24"/>
          <w:shd w:val="clear" w:color="auto" w:fill="FFFFFF"/>
        </w:rPr>
        <w:t>)</w:t>
      </w:r>
      <w:r w:rsidR="00B45190">
        <w:t>. Also, free services put the corporation at risk of losing money, and refinishing of cars must be taken into account, as it costs the company money. Amidst a volatile economy, it is costly for the company to experiment with new strategies. All of these factors are affected by the economic downturn; they include currency, inflation, and taxation.</w:t>
      </w:r>
    </w:p>
    <w:p w14:paraId="3386E8A6" w14:textId="60B1DA9B" w:rsidR="005D2368" w:rsidRDefault="005D2368" w:rsidP="009B168C">
      <w:pPr>
        <w:pStyle w:val="Heading1"/>
      </w:pPr>
      <w:bookmarkStart w:id="3" w:name="_Toc100680775"/>
      <w:r w:rsidRPr="005D2368">
        <w:t>PESTLE</w:t>
      </w:r>
      <w:bookmarkEnd w:id="3"/>
      <w:r w:rsidRPr="005D2368">
        <w:t xml:space="preserve"> </w:t>
      </w:r>
    </w:p>
    <w:p w14:paraId="3F66F656" w14:textId="145F0666" w:rsidR="000819F8" w:rsidRPr="000819F8" w:rsidRDefault="000819F8" w:rsidP="000819F8">
      <w:r w:rsidRPr="000819F8">
        <w:t xml:space="preserve">Political: </w:t>
      </w:r>
      <w:r w:rsidR="00B45190">
        <w:t xml:space="preserve">With production and distribution facilities located all over the world, Toyota relies heavily on its supply chain. Political factors must be taken into account </w:t>
      </w:r>
      <w:r w:rsidR="00614C83">
        <w:t>find a use for</w:t>
      </w:r>
      <w:r w:rsidR="00B45190">
        <w:t xml:space="preserve"> price plan (for </w:t>
      </w:r>
      <w:r w:rsidR="00614C83">
        <w:t>instance</w:t>
      </w:r>
      <w:r w:rsidR="00B45190">
        <w:t>, the majority of  automobiles</w:t>
      </w:r>
      <w:r w:rsidR="00401E5E">
        <w:t xml:space="preserve"> are built </w:t>
      </w:r>
      <w:r w:rsidR="00B45190">
        <w:t xml:space="preserve"> in Japan because of the low</w:t>
      </w:r>
      <w:r w:rsidR="00A94249">
        <w:t>-</w:t>
      </w:r>
      <w:r w:rsidR="007153DF">
        <w:t>priced labour and materials</w:t>
      </w:r>
      <w:r w:rsidR="00B45190">
        <w:t xml:space="preserve">). </w:t>
      </w:r>
      <w:r w:rsidR="00614C83">
        <w:t>Procurement</w:t>
      </w:r>
      <w:r w:rsidR="00B45190">
        <w:t>, the distribution</w:t>
      </w:r>
      <w:r w:rsidR="00401E5E">
        <w:t xml:space="preserve"> department</w:t>
      </w:r>
      <w:r w:rsidR="00614C83">
        <w:t xml:space="preserve"> in particular</w:t>
      </w:r>
      <w:r w:rsidR="00B45190">
        <w:t xml:space="preserve">, can be </w:t>
      </w:r>
      <w:r w:rsidR="00401E5E">
        <w:t>with prejudice</w:t>
      </w:r>
      <w:r w:rsidR="00B45190">
        <w:t xml:space="preserve"> affected by political unrest. Political policies, such as raising taxes, inflation, and regulations, have a direct impact on the company and its supply chain around the globe</w:t>
      </w:r>
      <w:r w:rsidR="00531BF0">
        <w:t xml:space="preserve"> (</w:t>
      </w:r>
      <w:r w:rsidR="00531BF0" w:rsidRPr="00AD3FF5">
        <w:rPr>
          <w:rFonts w:cs="Times New Roman"/>
          <w:color w:val="222222"/>
          <w:szCs w:val="24"/>
          <w:shd w:val="clear" w:color="auto" w:fill="FFFFFF"/>
        </w:rPr>
        <w:t xml:space="preserve">Wang, </w:t>
      </w:r>
      <w:r w:rsidR="00531BF0">
        <w:rPr>
          <w:rFonts w:cs="Times New Roman"/>
          <w:color w:val="222222"/>
          <w:szCs w:val="24"/>
          <w:shd w:val="clear" w:color="auto" w:fill="FFFFFF"/>
        </w:rPr>
        <w:t>2022)</w:t>
      </w:r>
      <w:r w:rsidR="00B45190">
        <w:t>.</w:t>
      </w:r>
    </w:p>
    <w:p w14:paraId="419CF45E" w14:textId="261AF11F" w:rsidR="000819F8" w:rsidRPr="000819F8" w:rsidRDefault="000819F8" w:rsidP="000819F8">
      <w:r w:rsidRPr="000819F8">
        <w:lastRenderedPageBreak/>
        <w:t xml:space="preserve">Economic: </w:t>
      </w:r>
      <w:r w:rsidR="00B45190">
        <w:t xml:space="preserve">Toyota's production process is unconventional. Low-cost manufacturing in Japan helps the corporation develop and grow emerging innovations at a rapid pace. </w:t>
      </w:r>
      <w:r w:rsidR="00D13F52">
        <w:t xml:space="preserve">In defiance of </w:t>
      </w:r>
      <w:r w:rsidR="00B45190">
        <w:t xml:space="preserve"> the cheap manufacturing costs, the corporation has several </w:t>
      </w:r>
      <w:r w:rsidR="00D13F52">
        <w:t>difficulty</w:t>
      </w:r>
      <w:r w:rsidR="00B45190">
        <w:t xml:space="preserve"> as a globally </w:t>
      </w:r>
      <w:r w:rsidR="0045634C">
        <w:t>recognized</w:t>
      </w:r>
      <w:r w:rsidR="00B45190">
        <w:t xml:space="preserve"> brand. A company's </w:t>
      </w:r>
      <w:r w:rsidR="00C96BD3">
        <w:t xml:space="preserve">interest </w:t>
      </w:r>
      <w:r w:rsidR="00B45190">
        <w:t xml:space="preserve">and bottom line can be </w:t>
      </w:r>
      <w:r w:rsidR="00C96BD3">
        <w:t>in effect</w:t>
      </w:r>
      <w:r w:rsidR="00B45190">
        <w:t xml:space="preserve"> </w:t>
      </w:r>
      <w:r w:rsidR="00C96BD3">
        <w:t>enclosed</w:t>
      </w:r>
      <w:r w:rsidR="00B45190">
        <w:t xml:space="preserve"> by factors including </w:t>
      </w:r>
      <w:r w:rsidR="00D13F52">
        <w:t>external</w:t>
      </w:r>
      <w:r w:rsidR="00B45190">
        <w:t xml:space="preserve"> exchange, interest rate </w:t>
      </w:r>
      <w:r w:rsidR="007F3BD7">
        <w:t>unpredictably</w:t>
      </w:r>
      <w:r w:rsidR="00B45190">
        <w:t xml:space="preserve">, and </w:t>
      </w:r>
      <w:r w:rsidR="001679F8" w:rsidRPr="001679F8">
        <w:t>diminishing returns</w:t>
      </w:r>
      <w:r w:rsidR="00B45190">
        <w:t xml:space="preserve">. For </w:t>
      </w:r>
      <w:r w:rsidR="001679F8">
        <w:t>instance</w:t>
      </w:r>
      <w:r w:rsidR="00B45190">
        <w:t xml:space="preserve">, in the current economic </w:t>
      </w:r>
      <w:r w:rsidR="00D13F52">
        <w:t xml:space="preserve">collapse </w:t>
      </w:r>
      <w:r w:rsidR="00B45190">
        <w:t xml:space="preserve">, multinational corporations have taken the </w:t>
      </w:r>
      <w:r w:rsidR="006C6599">
        <w:t>impact</w:t>
      </w:r>
      <w:r w:rsidR="00B45190">
        <w:t xml:space="preserve"> of the losses due to currency devaluation and exchange losses</w:t>
      </w:r>
      <w:r w:rsidR="00531BF0">
        <w:t xml:space="preserve"> (</w:t>
      </w:r>
      <w:r w:rsidR="00531BF0" w:rsidRPr="00AD3FF5">
        <w:rPr>
          <w:rFonts w:cs="Times New Roman"/>
          <w:color w:val="222222"/>
          <w:szCs w:val="24"/>
          <w:shd w:val="clear" w:color="auto" w:fill="FFFFFF"/>
        </w:rPr>
        <w:t>Mahmoud</w:t>
      </w:r>
      <w:r w:rsidR="00531BF0">
        <w:rPr>
          <w:rFonts w:cs="Times New Roman"/>
          <w:color w:val="222222"/>
          <w:szCs w:val="24"/>
          <w:shd w:val="clear" w:color="auto" w:fill="FFFFFF"/>
        </w:rPr>
        <w:t xml:space="preserve"> et al., 2022)</w:t>
      </w:r>
      <w:r w:rsidR="00B45190">
        <w:t>.</w:t>
      </w:r>
    </w:p>
    <w:p w14:paraId="118174DA" w14:textId="42A9C736" w:rsidR="000819F8" w:rsidRPr="001679F8" w:rsidRDefault="000819F8" w:rsidP="001A44D8">
      <w:pPr>
        <w:rPr>
          <w:rFonts w:ascii="Times New Roman" w:eastAsia="Times New Roman" w:hAnsi="Times New Roman" w:cs="Times New Roman"/>
          <w:color w:val="auto"/>
          <w:sz w:val="24"/>
          <w:szCs w:val="24"/>
          <w:lang w:val="en-GB" w:eastAsia="zh-CN"/>
        </w:rPr>
      </w:pPr>
      <w:r w:rsidRPr="000819F8">
        <w:t xml:space="preserve">Socio-cultural: </w:t>
      </w:r>
      <w:r w:rsidR="00B45190">
        <w:t xml:space="preserve">In terms of the </w:t>
      </w:r>
      <w:r w:rsidR="0045634C">
        <w:t>organization</w:t>
      </w:r>
      <w:r w:rsidR="00B45190">
        <w:t xml:space="preserve"> and its marketing plan, this factor has a big impact All of Toyota's advertising efforts </w:t>
      </w:r>
      <w:r w:rsidR="0045634C">
        <w:t>emphasize</w:t>
      </w:r>
      <w:r w:rsidR="00B45190">
        <w:t xml:space="preserve"> the company's dedication to quality, and they employ soft selling to build a strong emotional connection between the company and the people who see the ads.</w:t>
      </w:r>
      <w:r w:rsidR="00925B40">
        <w:t xml:space="preserve"> Toyota,</w:t>
      </w:r>
      <w:r w:rsidR="001679F8">
        <w:t xml:space="preserve"> at the same time </w:t>
      </w:r>
      <w:r w:rsidR="00925B40">
        <w:t xml:space="preserve">, </w:t>
      </w:r>
      <w:r w:rsidR="001679F8">
        <w:t>focus attention</w:t>
      </w:r>
      <w:r w:rsidR="00925B40">
        <w:t xml:space="preserve"> on eco-friendly vehicles, </w:t>
      </w:r>
      <w:r w:rsidR="00F7047A">
        <w:t xml:space="preserve">including </w:t>
      </w:r>
      <w:r w:rsidR="00925B40">
        <w:t xml:space="preserve"> electric models, to </w:t>
      </w:r>
      <w:r w:rsidR="00F7047A">
        <w:t>maintain the standards</w:t>
      </w:r>
      <w:r w:rsidR="00925B40">
        <w:t xml:space="preserve"> </w:t>
      </w:r>
      <w:r w:rsidR="00F7047A">
        <w:t xml:space="preserve">on time </w:t>
      </w:r>
      <w:r w:rsidR="00925B40">
        <w:t xml:space="preserve">and </w:t>
      </w:r>
      <w:r w:rsidR="00E462BA">
        <w:t>support</w:t>
      </w:r>
      <w:r w:rsidR="00925B40">
        <w:t xml:space="preserve"> automobile </w:t>
      </w:r>
      <w:r w:rsidR="00E462BA">
        <w:t>market</w:t>
      </w:r>
      <w:r w:rsidR="00925B40">
        <w:t xml:space="preserve">. Additionally, they want to appeal to a wide range of demographics by positioning themselves as a global </w:t>
      </w:r>
      <w:r w:rsidR="00E462BA" w:rsidRPr="00E462BA">
        <w:t>trademark</w:t>
      </w:r>
      <w:r w:rsidR="00E462BA">
        <w:t xml:space="preserve"> become </w:t>
      </w:r>
      <w:r w:rsidR="001A44D8">
        <w:t xml:space="preserve">acquainted with </w:t>
      </w:r>
      <w:r w:rsidR="00925B40">
        <w:t xml:space="preserve">the </w:t>
      </w:r>
      <w:r w:rsidR="00183818">
        <w:t>necessity</w:t>
      </w:r>
      <w:r w:rsidR="00925B40">
        <w:t xml:space="preserve"> of a wide range of customers.</w:t>
      </w:r>
    </w:p>
    <w:p w14:paraId="1EFB8563" w14:textId="0A340E04" w:rsidR="000819F8" w:rsidRPr="000819F8" w:rsidRDefault="000819F8" w:rsidP="000819F8">
      <w:r w:rsidRPr="000819F8">
        <w:t xml:space="preserve">Technological: </w:t>
      </w:r>
      <w:r w:rsidR="00925B40">
        <w:t xml:space="preserve">On their website, they </w:t>
      </w:r>
      <w:r w:rsidR="0045634C">
        <w:t>emphasize</w:t>
      </w:r>
      <w:r w:rsidR="00925B40">
        <w:t xml:space="preserve"> the importance of innovation and how they plan to promote their products as a result of their research and investment. The main headquarters of Toyota Motor Sales in the United States are in Japan, as stated by Jim Lentz, president</w:t>
      </w:r>
      <w:r w:rsidR="0045634C">
        <w:t>,</w:t>
      </w:r>
      <w:r w:rsidR="00925B40">
        <w:t xml:space="preserve"> and chief operating officer of Toyota Motor Sales in the United States</w:t>
      </w:r>
      <w:r w:rsidR="00531BF0">
        <w:t xml:space="preserve"> (</w:t>
      </w:r>
      <w:r w:rsidR="00531BF0" w:rsidRPr="00AD3FF5">
        <w:rPr>
          <w:rFonts w:cs="Times New Roman"/>
          <w:color w:val="222222"/>
          <w:szCs w:val="24"/>
          <w:shd w:val="clear" w:color="auto" w:fill="FFFFFF"/>
        </w:rPr>
        <w:t>Hamada</w:t>
      </w:r>
      <w:r w:rsidR="00531BF0">
        <w:rPr>
          <w:rFonts w:cs="Times New Roman"/>
          <w:color w:val="222222"/>
          <w:szCs w:val="24"/>
          <w:shd w:val="clear" w:color="auto" w:fill="FFFFFF"/>
        </w:rPr>
        <w:t xml:space="preserve"> et al., 2022)</w:t>
      </w:r>
      <w:r w:rsidR="00925B40">
        <w:t>.</w:t>
      </w:r>
    </w:p>
    <w:p w14:paraId="67694499" w14:textId="7964D204" w:rsidR="000819F8" w:rsidRPr="000819F8" w:rsidRDefault="000819F8" w:rsidP="000819F8">
      <w:r w:rsidRPr="000819F8">
        <w:t xml:space="preserve">Environmental: </w:t>
      </w:r>
      <w:r w:rsidR="00925B40">
        <w:t xml:space="preserve">Innovative goods with minimal fuel use are produced by the company, which is an environmental leader. The Toyota Prius hybrid vehicle is an excellent example of a firm product that fits this trend. The Camry Hybrid and Highlander Hybrid are only two examples of Toyota's many hybrid models. And to show its clients this concept of eco-friendliness, the company maintains its website with frequent environmental reviews as well as reporting on the environment. Also, Toyota's marketing </w:t>
      </w:r>
      <w:r w:rsidR="001A44D8">
        <w:t xml:space="preserve">tactics accentuate </w:t>
      </w:r>
      <w:r w:rsidR="00925B40">
        <w:t xml:space="preserve"> the environmental component, which </w:t>
      </w:r>
      <w:r w:rsidR="00E32204">
        <w:t xml:space="preserve">demonstrate </w:t>
      </w:r>
      <w:r w:rsidR="00925B40">
        <w:t xml:space="preserve">that the firm is making </w:t>
      </w:r>
      <w:r w:rsidR="00E32204">
        <w:t xml:space="preserve">massive </w:t>
      </w:r>
      <w:r w:rsidR="00925B40">
        <w:t xml:space="preserve"> </w:t>
      </w:r>
      <w:r w:rsidR="00E32204">
        <w:t>attempts</w:t>
      </w:r>
      <w:r w:rsidR="00925B40">
        <w:t xml:space="preserve"> to avoid polluting the </w:t>
      </w:r>
      <w:r w:rsidR="00E32204">
        <w:t>natural world</w:t>
      </w:r>
      <w:r w:rsidR="00925B40">
        <w:t>.</w:t>
      </w:r>
    </w:p>
    <w:p w14:paraId="221C6120" w14:textId="4F0D1001" w:rsidR="000819F8" w:rsidRPr="005D2368" w:rsidRDefault="000819F8" w:rsidP="000819F8">
      <w:r w:rsidRPr="000819F8">
        <w:t xml:space="preserve">Legal: </w:t>
      </w:r>
      <w:r w:rsidR="00925B40">
        <w:t>With its headquarters based in Japan, Toyota must be aware of local rules and regulations. Government taxes, car safety rules, and emission standards can all have an impact on how well a firm does legally</w:t>
      </w:r>
      <w:r w:rsidR="00531BF0">
        <w:t xml:space="preserve"> (</w:t>
      </w:r>
      <w:r w:rsidR="00531BF0" w:rsidRPr="00AD3FF5">
        <w:rPr>
          <w:rFonts w:cs="Times New Roman"/>
          <w:color w:val="222222"/>
          <w:szCs w:val="24"/>
          <w:shd w:val="clear" w:color="auto" w:fill="FFFFFF"/>
        </w:rPr>
        <w:t>Hamada</w:t>
      </w:r>
      <w:r w:rsidR="00531BF0">
        <w:rPr>
          <w:rFonts w:cs="Times New Roman"/>
          <w:color w:val="222222"/>
          <w:szCs w:val="24"/>
          <w:shd w:val="clear" w:color="auto" w:fill="FFFFFF"/>
        </w:rPr>
        <w:t xml:space="preserve"> et al, 2022)</w:t>
      </w:r>
      <w:r w:rsidR="00925B40">
        <w:t xml:space="preserve">. Other standards, such as those governing employment </w:t>
      </w:r>
      <w:r w:rsidR="009B168C">
        <w:t>practices</w:t>
      </w:r>
      <w:r w:rsidR="00925B40">
        <w:t xml:space="preserve"> or workplace safety, are also critical. </w:t>
      </w:r>
      <w:r w:rsidR="006C11C5">
        <w:t xml:space="preserve"> </w:t>
      </w:r>
      <w:r w:rsidR="00925B40">
        <w:t xml:space="preserve">If you want a </w:t>
      </w:r>
      <w:r w:rsidR="006C11C5">
        <w:t>distinguished</w:t>
      </w:r>
      <w:r w:rsidR="00925B40">
        <w:t xml:space="preserve"> reputation, you need to </w:t>
      </w:r>
      <w:r w:rsidR="006C11C5">
        <w:t xml:space="preserve">take note of </w:t>
      </w:r>
      <w:r w:rsidR="00925B40">
        <w:t xml:space="preserve"> the legal aspects. The company's sales could suffer if it doesn't do this, which could harm its reputation with customers.</w:t>
      </w:r>
    </w:p>
    <w:p w14:paraId="24EA2681" w14:textId="772593AD" w:rsidR="005D2368" w:rsidRPr="00183818" w:rsidRDefault="005D2368" w:rsidP="009B168C">
      <w:pPr>
        <w:pStyle w:val="Heading1"/>
        <w:rPr>
          <w:u w:val="single"/>
        </w:rPr>
      </w:pPr>
      <w:bookmarkStart w:id="4" w:name="_Toc100680776"/>
      <w:r w:rsidRPr="00183818">
        <w:rPr>
          <w:u w:val="single"/>
        </w:rPr>
        <w:t>Porter’s Five Forces</w:t>
      </w:r>
      <w:bookmarkEnd w:id="4"/>
    </w:p>
    <w:p w14:paraId="0F8AF0AC" w14:textId="3DD81260" w:rsidR="00A2106B" w:rsidRPr="00A2106B" w:rsidRDefault="00A2106B" w:rsidP="00A2106B">
      <w:r w:rsidRPr="00183818">
        <w:rPr>
          <w:u w:val="single"/>
        </w:rPr>
        <w:t>Competitive Rivalry (</w:t>
      </w:r>
      <w:r w:rsidRPr="00A2106B">
        <w:t>Strong Force)</w:t>
      </w:r>
    </w:p>
    <w:p w14:paraId="33F704EF" w14:textId="5C1FD92E" w:rsidR="00A2106B" w:rsidRDefault="00925B40" w:rsidP="00A2106B">
      <w:r>
        <w:t xml:space="preserve">Innovation and marketing are hotly contested areas for automotive companies. </w:t>
      </w:r>
      <w:r w:rsidR="00351A19">
        <w:t>There are a vast variety of competitors, each with a different price point and a variety of other features that help them stand out from one other. Although</w:t>
      </w:r>
      <w:r>
        <w:t xml:space="preserve"> there are numerous minor automakers, Toyota is in direct competition with only a few </w:t>
      </w:r>
      <w:r>
        <w:lastRenderedPageBreak/>
        <w:t>large ones</w:t>
      </w:r>
      <w:r w:rsidR="00531BF0">
        <w:t xml:space="preserve"> (</w:t>
      </w:r>
      <w:r w:rsidR="00531BF0" w:rsidRPr="00AD3FF5">
        <w:rPr>
          <w:rFonts w:cs="Times New Roman"/>
          <w:color w:val="222222"/>
          <w:szCs w:val="24"/>
          <w:shd w:val="clear" w:color="auto" w:fill="FFFFFF"/>
        </w:rPr>
        <w:t>Mahmoud</w:t>
      </w:r>
      <w:r w:rsidR="00531BF0">
        <w:rPr>
          <w:rFonts w:cs="Times New Roman"/>
          <w:color w:val="222222"/>
          <w:szCs w:val="24"/>
          <w:shd w:val="clear" w:color="auto" w:fill="FFFFFF"/>
        </w:rPr>
        <w:t xml:space="preserve"> et al., 2022)</w:t>
      </w:r>
      <w:r>
        <w:t>. Even Nevertheless, this aspect of Toyota's Five Forces study demonstrates that the corporation must have thorough strategies to deal with the powerful force of competitive rivalry.</w:t>
      </w:r>
    </w:p>
    <w:p w14:paraId="610AD80E" w14:textId="4EFE0732" w:rsidR="00A2106B" w:rsidRDefault="00AA7AAA" w:rsidP="00A2106B">
      <w:r w:rsidRPr="00AA7AAA">
        <w:t>Bargaining Power of Customers</w:t>
      </w:r>
      <w:r w:rsidR="00925B40">
        <w:t xml:space="preserve"> </w:t>
      </w:r>
      <w:r w:rsidRPr="00AA7AAA">
        <w:t>(Strong Force)</w:t>
      </w:r>
    </w:p>
    <w:p w14:paraId="4E86AA8C" w14:textId="5B671B03" w:rsidR="00AA7AAA" w:rsidRDefault="00925B40" w:rsidP="00A2106B">
      <w:r>
        <w:t xml:space="preserve">Customers can simply switch from Toyota to other companies at no additional expense because of the cheap switching fees. In most cases, this transition occurs when a consumer purchases a new vehicle. With the help of websites like Toyota's, buyers </w:t>
      </w:r>
      <w:r w:rsidR="009B168C">
        <w:t>can</w:t>
      </w:r>
      <w:r>
        <w:t xml:space="preserve"> make an informed decision because they have recourse to relevant and reliable product information. </w:t>
      </w:r>
      <w:r w:rsidR="0045634C">
        <w:t>Although there are alternatives, Toyota's cars are the most user-friendly</w:t>
      </w:r>
      <w:r w:rsidR="00531BF0">
        <w:t xml:space="preserve"> (</w:t>
      </w:r>
      <w:r w:rsidR="00531BF0" w:rsidRPr="00AD3FF5">
        <w:rPr>
          <w:rFonts w:cs="Times New Roman"/>
          <w:color w:val="222222"/>
          <w:szCs w:val="24"/>
          <w:shd w:val="clear" w:color="auto" w:fill="FFFFFF"/>
        </w:rPr>
        <w:t>Russo</w:t>
      </w:r>
      <w:r w:rsidR="00531BF0">
        <w:rPr>
          <w:rFonts w:cs="Times New Roman"/>
          <w:color w:val="222222"/>
          <w:szCs w:val="24"/>
          <w:shd w:val="clear" w:color="auto" w:fill="FFFFFF"/>
        </w:rPr>
        <w:t xml:space="preserve"> et al., 2022)</w:t>
      </w:r>
      <w:r w:rsidR="0045634C">
        <w:t>. Among the external influences included in this portion of Toyota's Five Forces analysis are the strong bargaining abilities of customers. Toyota has a responsibility to ensure that its products meet the needs and tastes of its target audience.</w:t>
      </w:r>
    </w:p>
    <w:p w14:paraId="083038BF" w14:textId="7938E2BA" w:rsidR="00AA7AAA" w:rsidRDefault="00AA7AAA" w:rsidP="00A2106B">
      <w:r w:rsidRPr="00AA7AAA">
        <w:t xml:space="preserve">Bargaining Power </w:t>
      </w:r>
      <w:r w:rsidR="00925B40" w:rsidRPr="00AA7AAA">
        <w:t>of Suppliers</w:t>
      </w:r>
      <w:r w:rsidRPr="00AA7AAA">
        <w:t xml:space="preserve"> (Weak Force)</w:t>
      </w:r>
    </w:p>
    <w:p w14:paraId="2D629FEB" w14:textId="2489BD0F" w:rsidR="00AA7AAA" w:rsidRPr="00AA7AAA" w:rsidRDefault="00925B40" w:rsidP="00AA7AAA">
      <w:r>
        <w:t xml:space="preserve">This minor influence is </w:t>
      </w:r>
      <w:r w:rsidR="009B168C">
        <w:t>because</w:t>
      </w:r>
      <w:r>
        <w:t xml:space="preserve"> Toyota's suppliers are spread out around the globe. With fewer vendors to negotiate with, this negotiating position should improve. </w:t>
      </w:r>
      <w:r w:rsidR="0045634C">
        <w:t>Because Toyota relies on sufficient supplies, Toyota's suppliers have less clout than they otherwise would</w:t>
      </w:r>
      <w:r w:rsidR="00531BF0">
        <w:t xml:space="preserve"> (</w:t>
      </w:r>
      <w:r w:rsidR="00531BF0" w:rsidRPr="00AD3FF5">
        <w:rPr>
          <w:rFonts w:cs="Times New Roman"/>
          <w:color w:val="222222"/>
          <w:szCs w:val="24"/>
          <w:shd w:val="clear" w:color="auto" w:fill="FFFFFF"/>
        </w:rPr>
        <w:t>Russo</w:t>
      </w:r>
      <w:r w:rsidR="00531BF0">
        <w:rPr>
          <w:rFonts w:cs="Times New Roman"/>
          <w:color w:val="222222"/>
          <w:szCs w:val="24"/>
          <w:shd w:val="clear" w:color="auto" w:fill="FFFFFF"/>
        </w:rPr>
        <w:t xml:space="preserve"> et al., 2022)</w:t>
      </w:r>
      <w:r w:rsidR="0045634C">
        <w:t>. In addition, the majority of manufacturers in the global automobile industry lack forward integration with control over the supply of products to Toyota and other manufacturers. With the poor bargaining power that suppliers have, Toyota can handle this component of the Five Forces study quite easily.</w:t>
      </w:r>
    </w:p>
    <w:p w14:paraId="5E48EC39" w14:textId="04FFC733" w:rsidR="00AA7AAA" w:rsidRDefault="009B168C" w:rsidP="00A2106B">
      <w:r>
        <w:t>The threat</w:t>
      </w:r>
      <w:r w:rsidR="00AA7AAA" w:rsidRPr="00AA7AAA">
        <w:t xml:space="preserve"> of Substitutes (Moderate Force)</w:t>
      </w:r>
    </w:p>
    <w:p w14:paraId="00FDED94" w14:textId="0F1E17E6" w:rsidR="00AA7AAA" w:rsidRDefault="0045634C" w:rsidP="00A2106B">
      <w:r>
        <w:t>Customers can simply convert from Toyota to a competitor's brand, on the whole. Among the competitors to Toyota, products are mass transit, bicycles, as well as other modes of transportation. They're not exactly plentiful. In suburban locations with limited access to public transportation, it can be difficult to locate alternatives to Toyota's goods. Several other options are less handy than purchasing a product from a well-known brand like Toyota</w:t>
      </w:r>
      <w:r w:rsidR="00531BF0">
        <w:t xml:space="preserve"> (</w:t>
      </w:r>
      <w:r w:rsidR="00531BF0" w:rsidRPr="00AD3FF5">
        <w:rPr>
          <w:rFonts w:cs="Times New Roman"/>
          <w:color w:val="222222"/>
          <w:szCs w:val="24"/>
          <w:shd w:val="clear" w:color="auto" w:fill="FFFFFF"/>
        </w:rPr>
        <w:t>Russo</w:t>
      </w:r>
      <w:r w:rsidR="00531BF0">
        <w:rPr>
          <w:rFonts w:cs="Times New Roman"/>
          <w:color w:val="222222"/>
          <w:szCs w:val="24"/>
          <w:shd w:val="clear" w:color="auto" w:fill="FFFFFF"/>
        </w:rPr>
        <w:t xml:space="preserve"> et al., 2022)</w:t>
      </w:r>
      <w:r>
        <w:t>. Toyota must handle these additional factors in the automotive business as a mild danger of substitution by lowering the cost and boosting the convenience with which its products are available.</w:t>
      </w:r>
    </w:p>
    <w:p w14:paraId="795F1F3B" w14:textId="74670B35" w:rsidR="00AA7AAA" w:rsidRDefault="009B168C" w:rsidP="00A2106B">
      <w:r>
        <w:t>The threat</w:t>
      </w:r>
      <w:r w:rsidR="00AA7AAA" w:rsidRPr="00AA7AAA">
        <w:t xml:space="preserve"> of New Entrants (Weak Force)</w:t>
      </w:r>
    </w:p>
    <w:p w14:paraId="454473F5" w14:textId="38872597" w:rsidR="00AA7AAA" w:rsidRPr="00A2106B" w:rsidRDefault="009B168C" w:rsidP="00A2106B">
      <w:r>
        <w:t>New entrants pose a negligible threat to Toyota. It is difficult to get into the sector because of the exorbitant prices of starting and running a business. New entrants' impact on established firms like Toyota is lessened as a result of these obstacles</w:t>
      </w:r>
      <w:r w:rsidR="00531BF0">
        <w:t xml:space="preserve"> (</w:t>
      </w:r>
      <w:r w:rsidR="00531BF0" w:rsidRPr="00AD3FF5">
        <w:rPr>
          <w:rFonts w:cs="Times New Roman"/>
          <w:color w:val="222222"/>
          <w:szCs w:val="24"/>
          <w:shd w:val="clear" w:color="auto" w:fill="FFFFFF"/>
        </w:rPr>
        <w:t>Russo</w:t>
      </w:r>
      <w:r w:rsidR="00531BF0">
        <w:rPr>
          <w:rFonts w:cs="Times New Roman"/>
          <w:color w:val="222222"/>
          <w:szCs w:val="24"/>
          <w:shd w:val="clear" w:color="auto" w:fill="FFFFFF"/>
        </w:rPr>
        <w:t xml:space="preserve"> et al., 2022)</w:t>
      </w:r>
      <w:r>
        <w:t xml:space="preserve">. </w:t>
      </w:r>
      <w:r w:rsidR="0045634C">
        <w:t>Competition and customer bargaining power have a greater impact on Toyota's operations than this force. When it comes to maintaining Toyota's position as a leading automobile manufacturer, the danger of new competitors ranks as one of the company's least essential concerns.</w:t>
      </w:r>
    </w:p>
    <w:p w14:paraId="42E07ED1" w14:textId="6AFA2204" w:rsidR="005D2368" w:rsidRDefault="005D2368" w:rsidP="009B168C">
      <w:pPr>
        <w:pStyle w:val="Heading1"/>
      </w:pPr>
      <w:bookmarkStart w:id="5" w:name="_Toc100680777"/>
      <w:r w:rsidRPr="005D2368">
        <w:t>Value Chain</w:t>
      </w:r>
      <w:bookmarkEnd w:id="5"/>
    </w:p>
    <w:p w14:paraId="29D12926" w14:textId="658EDDEC" w:rsidR="00BA115E" w:rsidRPr="00BA115E" w:rsidRDefault="009B168C" w:rsidP="00BA115E">
      <w:r>
        <w:lastRenderedPageBreak/>
        <w:t>I</w:t>
      </w:r>
      <w:r w:rsidR="00BA115E">
        <w:t>nbound</w:t>
      </w:r>
      <w:r w:rsidR="00BA115E" w:rsidRPr="00BA115E">
        <w:t xml:space="preserve"> logistics:</w:t>
      </w:r>
    </w:p>
    <w:p w14:paraId="05D7A016" w14:textId="3F6CDED2" w:rsidR="00BA115E" w:rsidRPr="00BA115E" w:rsidRDefault="009B168C" w:rsidP="00BA115E">
      <w:r>
        <w:t>Japanese automaker Toyota has a vast network of suppliers, sourcing parts from throughout the world. It has done a good job of handling its inbound logistics. Distributors and warehouses all over the world supply the company with the necessary components.</w:t>
      </w:r>
    </w:p>
    <w:p w14:paraId="78D2FDA4" w14:textId="42862960" w:rsidR="00BA115E" w:rsidRPr="00BA115E" w:rsidRDefault="00BA115E" w:rsidP="00BA115E">
      <w:r w:rsidRPr="00BA115E">
        <w:t>Outbound logistics:</w:t>
      </w:r>
    </w:p>
    <w:p w14:paraId="6E51B637" w14:textId="4985AA5B" w:rsidR="00BA115E" w:rsidRPr="00BA115E" w:rsidRDefault="009B168C" w:rsidP="00BA115E">
      <w:r>
        <w:t>Parts and logistics hubs for Toyota can be found in numerous countries throughout the world. Warehouses and distribution facilities in its network transport thousands of parts and orders every day. Toyota explains on its website that "The Toyota Components Centre Europe is the heart of Toyota's parts supply network. Parts are shipped from the Belgian facility to depots around Europe daily</w:t>
      </w:r>
      <w:r w:rsidR="00531BF0">
        <w:t xml:space="preserve"> (</w:t>
      </w:r>
      <w:r w:rsidR="00531BF0" w:rsidRPr="00AD3FF5">
        <w:rPr>
          <w:rFonts w:cs="Times New Roman"/>
          <w:color w:val="222222"/>
          <w:szCs w:val="24"/>
          <w:shd w:val="clear" w:color="auto" w:fill="FFFFFF"/>
        </w:rPr>
        <w:t>Jain</w:t>
      </w:r>
      <w:r w:rsidR="00531BF0">
        <w:rPr>
          <w:rFonts w:cs="Times New Roman"/>
          <w:color w:val="222222"/>
          <w:szCs w:val="24"/>
          <w:shd w:val="clear" w:color="auto" w:fill="FFFFFF"/>
        </w:rPr>
        <w:t xml:space="preserve"> et al., 2022)</w:t>
      </w:r>
      <w:r>
        <w:t>.</w:t>
      </w:r>
    </w:p>
    <w:p w14:paraId="52324384" w14:textId="5D8BD461" w:rsidR="00BA115E" w:rsidRPr="00BA115E" w:rsidRDefault="00BA115E" w:rsidP="00BA115E">
      <w:r w:rsidRPr="00BA115E">
        <w:t>Operations:</w:t>
      </w:r>
    </w:p>
    <w:p w14:paraId="7123E68B" w14:textId="03485B9B" w:rsidR="00BA115E" w:rsidRPr="00BA115E" w:rsidRDefault="0045634C" w:rsidP="00BA115E">
      <w:r>
        <w:t xml:space="preserve">Toyota is a well-known brand that has operations in numerous countries. Tokyo, Japan, is where the company is based. A global distribution network means that the brand's customers can get their products anywhere in the world. The corporation has a worldwide network of component distribution </w:t>
      </w:r>
      <w:proofErr w:type="spellStart"/>
      <w:r>
        <w:t>centers</w:t>
      </w:r>
      <w:proofErr w:type="spellEnd"/>
      <w:r>
        <w:t xml:space="preserve"> in addition to its numerous production and R&amp;D sites.</w:t>
      </w:r>
    </w:p>
    <w:p w14:paraId="69D096D4" w14:textId="61BF9C61" w:rsidR="00BA115E" w:rsidRPr="00BA115E" w:rsidRDefault="00BA115E" w:rsidP="00BA115E">
      <w:r w:rsidRPr="00BA115E">
        <w:t>Marketing &amp; sales:</w:t>
      </w:r>
    </w:p>
    <w:p w14:paraId="18F7DFF4" w14:textId="76E348DF" w:rsidR="00AA7AAA" w:rsidRPr="005D2368" w:rsidRDefault="0045634C" w:rsidP="00BA115E">
      <w:r>
        <w:t xml:space="preserve">Despite Toyota's global recognition, the automotive industry is a fiercely competitive one. Many other automakers are exerting pressure on it to change its ways. Toyota invests a ton of cash in advertisements and promotions to retain market share. </w:t>
      </w:r>
      <w:r w:rsidR="009B168C">
        <w:t>To promote its brand and products, Toyota uses a mix of both classic and modern advertising channels</w:t>
      </w:r>
      <w:r w:rsidR="00531BF0">
        <w:t xml:space="preserve"> (</w:t>
      </w:r>
      <w:r w:rsidR="00531BF0" w:rsidRPr="00AD3FF5">
        <w:rPr>
          <w:rFonts w:cs="Times New Roman"/>
          <w:color w:val="222222"/>
          <w:szCs w:val="24"/>
          <w:shd w:val="clear" w:color="auto" w:fill="FFFFFF"/>
        </w:rPr>
        <w:t>Jain</w:t>
      </w:r>
      <w:r w:rsidR="00531BF0">
        <w:rPr>
          <w:rFonts w:cs="Times New Roman"/>
          <w:color w:val="222222"/>
          <w:szCs w:val="24"/>
          <w:shd w:val="clear" w:color="auto" w:fill="FFFFFF"/>
        </w:rPr>
        <w:t xml:space="preserve"> et al., 2022)</w:t>
      </w:r>
      <w:r w:rsidR="009B168C">
        <w:t>. Marketing for the brand includes not just its website and social media accounts, but also the sales and distribution channels through which it sells. Toyota uses events like racing and motor shows to promote its brand. As of 2015 and 2016, the company spent over $4 billion on advertising.</w:t>
      </w:r>
    </w:p>
    <w:p w14:paraId="31CE2DA4" w14:textId="04477412" w:rsidR="005D2368" w:rsidRPr="001706C8" w:rsidRDefault="005D2368" w:rsidP="009B168C">
      <w:pPr>
        <w:pStyle w:val="Heading1"/>
        <w:rPr>
          <w:rFonts w:asciiTheme="minorHAnsi" w:hAnsiTheme="minorHAnsi" w:cstheme="minorHAnsi"/>
        </w:rPr>
      </w:pPr>
      <w:bookmarkStart w:id="6" w:name="_Toc100680778"/>
      <w:r w:rsidRPr="001706C8">
        <w:rPr>
          <w:rFonts w:asciiTheme="minorHAnsi" w:hAnsiTheme="minorHAnsi" w:cstheme="minorHAnsi"/>
        </w:rPr>
        <w:t>Conclusion</w:t>
      </w:r>
      <w:bookmarkEnd w:id="6"/>
      <w:r w:rsidRPr="001706C8">
        <w:rPr>
          <w:rFonts w:asciiTheme="minorHAnsi" w:hAnsiTheme="minorHAnsi" w:cstheme="minorHAnsi"/>
        </w:rPr>
        <w:t xml:space="preserve"> </w:t>
      </w:r>
    </w:p>
    <w:p w14:paraId="443C9687" w14:textId="4B1772C4" w:rsidR="00A2106B" w:rsidRDefault="009B168C" w:rsidP="00A2106B">
      <w:r>
        <w:t>To sum it up, Toyota is a</w:t>
      </w:r>
      <w:r w:rsidR="001706C8">
        <w:t>n</w:t>
      </w:r>
      <w:r>
        <w:t xml:space="preserve"> world-renowned automaker known for its high standards of quality and reliability. Although it has a solid reputation for quality, durability, and dependability, the firm still faces some dangers, which is why it needs to adopt new strategic alternatives if it wants to maintain its position as a leader in the marketplace.</w:t>
      </w:r>
    </w:p>
    <w:p w14:paraId="3C07CFCC" w14:textId="12BBAA44" w:rsidR="00531BF0" w:rsidRDefault="00531BF0">
      <w:pPr>
        <w:spacing w:line="259" w:lineRule="auto"/>
      </w:pPr>
      <w:r>
        <w:br w:type="page"/>
      </w:r>
    </w:p>
    <w:p w14:paraId="447FAE6C" w14:textId="157AB49E" w:rsidR="00531BF0" w:rsidRDefault="00531BF0" w:rsidP="00612103">
      <w:pPr>
        <w:pStyle w:val="Heading1"/>
      </w:pPr>
      <w:bookmarkStart w:id="7" w:name="_Toc100680779"/>
      <w:r>
        <w:lastRenderedPageBreak/>
        <w:t>References</w:t>
      </w:r>
      <w:bookmarkEnd w:id="7"/>
      <w:r>
        <w:t xml:space="preserve"> </w:t>
      </w:r>
    </w:p>
    <w:p w14:paraId="36681BBF" w14:textId="77777777" w:rsidR="00612103" w:rsidRPr="00321F17" w:rsidRDefault="00612103" w:rsidP="00612103">
      <w:pPr>
        <w:rPr>
          <w:rFonts w:cs="Times New Roman"/>
          <w:szCs w:val="24"/>
        </w:rPr>
      </w:pPr>
      <w:r w:rsidRPr="00321F17">
        <w:rPr>
          <w:rFonts w:cs="Times New Roman"/>
          <w:color w:val="222222"/>
          <w:szCs w:val="24"/>
          <w:shd w:val="clear" w:color="auto" w:fill="FFFFFF"/>
        </w:rPr>
        <w:t>Dong, F. and Zheng, L., 2022. The impact of market-incentive environmental regulation on the development of the new energy vehicle industry: a quasi-natural experiment based on China's dual-credit policy. </w:t>
      </w:r>
      <w:r w:rsidRPr="00321F17">
        <w:rPr>
          <w:rFonts w:cs="Times New Roman"/>
          <w:i/>
          <w:iCs/>
          <w:color w:val="222222"/>
          <w:szCs w:val="24"/>
          <w:shd w:val="clear" w:color="auto" w:fill="FFFFFF"/>
        </w:rPr>
        <w:t>Environmental Science and Pollution Research</w:t>
      </w:r>
      <w:r w:rsidRPr="00321F17">
        <w:rPr>
          <w:rFonts w:cs="Times New Roman"/>
          <w:color w:val="222222"/>
          <w:szCs w:val="24"/>
          <w:shd w:val="clear" w:color="auto" w:fill="FFFFFF"/>
        </w:rPr>
        <w:t>, </w:t>
      </w:r>
      <w:r w:rsidRPr="00321F17">
        <w:rPr>
          <w:rFonts w:cs="Times New Roman"/>
          <w:i/>
          <w:iCs/>
          <w:color w:val="222222"/>
          <w:szCs w:val="24"/>
          <w:shd w:val="clear" w:color="auto" w:fill="FFFFFF"/>
        </w:rPr>
        <w:t>29</w:t>
      </w:r>
      <w:r w:rsidRPr="00321F17">
        <w:rPr>
          <w:rFonts w:cs="Times New Roman"/>
          <w:color w:val="222222"/>
          <w:szCs w:val="24"/>
          <w:shd w:val="clear" w:color="auto" w:fill="FFFFFF"/>
        </w:rPr>
        <w:t>(4), pp.5863-5880.</w:t>
      </w:r>
    </w:p>
    <w:p w14:paraId="52FD38C1" w14:textId="77777777" w:rsidR="00612103" w:rsidRPr="00321F17" w:rsidRDefault="00612103" w:rsidP="00612103">
      <w:pPr>
        <w:rPr>
          <w:rFonts w:cs="Times New Roman"/>
          <w:szCs w:val="24"/>
        </w:rPr>
      </w:pPr>
      <w:r w:rsidRPr="00321F17">
        <w:rPr>
          <w:rFonts w:cs="Times New Roman"/>
          <w:color w:val="222222"/>
          <w:szCs w:val="24"/>
          <w:shd w:val="clear" w:color="auto" w:fill="FFFFFF"/>
        </w:rPr>
        <w:t xml:space="preserve">Hamada, K., Toda, K., Nakamura, H., </w:t>
      </w:r>
      <w:proofErr w:type="spellStart"/>
      <w:r w:rsidRPr="00321F17">
        <w:rPr>
          <w:rFonts w:cs="Times New Roman"/>
          <w:color w:val="222222"/>
          <w:szCs w:val="24"/>
          <w:shd w:val="clear" w:color="auto" w:fill="FFFFFF"/>
        </w:rPr>
        <w:t>Yamagami</w:t>
      </w:r>
      <w:proofErr w:type="spellEnd"/>
      <w:r w:rsidRPr="00321F17">
        <w:rPr>
          <w:rFonts w:cs="Times New Roman"/>
          <w:color w:val="222222"/>
          <w:szCs w:val="24"/>
          <w:shd w:val="clear" w:color="auto" w:fill="FFFFFF"/>
        </w:rPr>
        <w:t xml:space="preserve">, S. and Tsuruta, K., 2022. Special Focus on HEV and EV Applications: Activities of Automotive Industries Applying </w:t>
      </w:r>
      <w:proofErr w:type="spellStart"/>
      <w:r w:rsidRPr="00321F17">
        <w:rPr>
          <w:rFonts w:cs="Times New Roman"/>
          <w:color w:val="222222"/>
          <w:szCs w:val="24"/>
          <w:shd w:val="clear" w:color="auto" w:fill="FFFFFF"/>
        </w:rPr>
        <w:t>SiC</w:t>
      </w:r>
      <w:proofErr w:type="spellEnd"/>
      <w:r w:rsidRPr="00321F17">
        <w:rPr>
          <w:rFonts w:cs="Times New Roman"/>
          <w:color w:val="222222"/>
          <w:szCs w:val="24"/>
          <w:shd w:val="clear" w:color="auto" w:fill="FFFFFF"/>
        </w:rPr>
        <w:t xml:space="preserve"> Devices for Automotive Applications. </w:t>
      </w:r>
      <w:r w:rsidRPr="00321F17">
        <w:rPr>
          <w:rFonts w:cs="Times New Roman"/>
          <w:i/>
          <w:iCs/>
          <w:color w:val="222222"/>
          <w:szCs w:val="24"/>
          <w:shd w:val="clear" w:color="auto" w:fill="FFFFFF"/>
        </w:rPr>
        <w:t>Wide Bandgap Semiconductors for Power Electronics</w:t>
      </w:r>
      <w:r w:rsidRPr="00321F17">
        <w:rPr>
          <w:rFonts w:cs="Times New Roman"/>
          <w:color w:val="222222"/>
          <w:szCs w:val="24"/>
          <w:shd w:val="clear" w:color="auto" w:fill="FFFFFF"/>
        </w:rPr>
        <w:t>.</w:t>
      </w:r>
    </w:p>
    <w:p w14:paraId="5777157C" w14:textId="77777777" w:rsidR="00612103" w:rsidRPr="00321F17" w:rsidRDefault="00612103" w:rsidP="00612103">
      <w:pPr>
        <w:rPr>
          <w:rFonts w:cs="Times New Roman"/>
          <w:szCs w:val="24"/>
        </w:rPr>
      </w:pPr>
      <w:r w:rsidRPr="00321F17">
        <w:rPr>
          <w:rFonts w:cs="Times New Roman"/>
          <w:color w:val="222222"/>
          <w:szCs w:val="24"/>
          <w:shd w:val="clear" w:color="auto" w:fill="FFFFFF"/>
        </w:rPr>
        <w:t>Jain, N.K., Bhaskar, K. and Jain, S., 2022. What drives adoption intention of electric vehicles in India? An integrated UTAUT model with environmental concerns, perceived risk and government support. </w:t>
      </w:r>
      <w:r w:rsidRPr="00321F17">
        <w:rPr>
          <w:rFonts w:cs="Times New Roman"/>
          <w:i/>
          <w:iCs/>
          <w:color w:val="222222"/>
          <w:szCs w:val="24"/>
          <w:shd w:val="clear" w:color="auto" w:fill="FFFFFF"/>
        </w:rPr>
        <w:t>Research in Transportation Business &amp; Management</w:t>
      </w:r>
      <w:r w:rsidRPr="00321F17">
        <w:rPr>
          <w:rFonts w:cs="Times New Roman"/>
          <w:color w:val="222222"/>
          <w:szCs w:val="24"/>
          <w:shd w:val="clear" w:color="auto" w:fill="FFFFFF"/>
        </w:rPr>
        <w:t>, </w:t>
      </w:r>
      <w:r w:rsidRPr="00321F17">
        <w:rPr>
          <w:rFonts w:cs="Times New Roman"/>
          <w:i/>
          <w:iCs/>
          <w:color w:val="222222"/>
          <w:szCs w:val="24"/>
          <w:shd w:val="clear" w:color="auto" w:fill="FFFFFF"/>
        </w:rPr>
        <w:t>42</w:t>
      </w:r>
      <w:r w:rsidRPr="00321F17">
        <w:rPr>
          <w:rFonts w:cs="Times New Roman"/>
          <w:color w:val="222222"/>
          <w:szCs w:val="24"/>
          <w:shd w:val="clear" w:color="auto" w:fill="FFFFFF"/>
        </w:rPr>
        <w:t>, p.100730.</w:t>
      </w:r>
    </w:p>
    <w:p w14:paraId="0E8019EE" w14:textId="77777777" w:rsidR="00612103" w:rsidRPr="00321F17" w:rsidRDefault="00612103" w:rsidP="00612103">
      <w:pPr>
        <w:rPr>
          <w:rFonts w:cs="Times New Roman"/>
          <w:szCs w:val="24"/>
        </w:rPr>
      </w:pPr>
      <w:r w:rsidRPr="00321F17">
        <w:rPr>
          <w:rFonts w:cs="Times New Roman"/>
          <w:color w:val="222222"/>
          <w:szCs w:val="24"/>
          <w:shd w:val="clear" w:color="auto" w:fill="FFFFFF"/>
        </w:rPr>
        <w:t xml:space="preserve">Mahmoud, S., Iraqi, I., Ahmad, S., </w:t>
      </w:r>
      <w:proofErr w:type="spellStart"/>
      <w:r w:rsidRPr="00321F17">
        <w:rPr>
          <w:rFonts w:cs="Times New Roman"/>
          <w:color w:val="222222"/>
          <w:szCs w:val="24"/>
          <w:shd w:val="clear" w:color="auto" w:fill="FFFFFF"/>
        </w:rPr>
        <w:t>Maarouf</w:t>
      </w:r>
      <w:proofErr w:type="spellEnd"/>
      <w:r w:rsidRPr="00321F17">
        <w:rPr>
          <w:rFonts w:cs="Times New Roman"/>
          <w:color w:val="222222"/>
          <w:szCs w:val="24"/>
          <w:shd w:val="clear" w:color="auto" w:fill="FFFFFF"/>
        </w:rPr>
        <w:t xml:space="preserve">, A., Mahmoud, R., Saleh, B., Mohammed, I. and </w:t>
      </w:r>
      <w:proofErr w:type="spellStart"/>
      <w:r w:rsidRPr="00321F17">
        <w:rPr>
          <w:rFonts w:cs="Times New Roman"/>
          <w:color w:val="222222"/>
          <w:szCs w:val="24"/>
          <w:shd w:val="clear" w:color="auto" w:fill="FFFFFF"/>
        </w:rPr>
        <w:t>Nobanee</w:t>
      </w:r>
      <w:proofErr w:type="spellEnd"/>
      <w:r w:rsidRPr="00321F17">
        <w:rPr>
          <w:rFonts w:cs="Times New Roman"/>
          <w:color w:val="222222"/>
          <w:szCs w:val="24"/>
          <w:shd w:val="clear" w:color="auto" w:fill="FFFFFF"/>
        </w:rPr>
        <w:t>, H., 2022. Working Capital Management Analysis of Volkswagen, Toyota, and General Motors.</w:t>
      </w:r>
    </w:p>
    <w:p w14:paraId="636F77CE" w14:textId="77777777" w:rsidR="00612103" w:rsidRPr="00321F17" w:rsidRDefault="00612103" w:rsidP="00612103">
      <w:pPr>
        <w:rPr>
          <w:rFonts w:cs="Times New Roman"/>
          <w:szCs w:val="24"/>
        </w:rPr>
      </w:pPr>
      <w:r w:rsidRPr="00321F17">
        <w:rPr>
          <w:rFonts w:cs="Times New Roman"/>
          <w:color w:val="222222"/>
          <w:szCs w:val="24"/>
          <w:shd w:val="clear" w:color="auto" w:fill="FFFFFF"/>
        </w:rPr>
        <w:t>Mishra, R., Singh, R.K. and Rana, N.P., 2022. Developing environmental collaboration among supply chain partners for sustainable consumption &amp; production: Insights from an auto sector supply chain. </w:t>
      </w:r>
      <w:r w:rsidRPr="00321F17">
        <w:rPr>
          <w:rFonts w:cs="Times New Roman"/>
          <w:i/>
          <w:iCs/>
          <w:color w:val="222222"/>
          <w:szCs w:val="24"/>
          <w:shd w:val="clear" w:color="auto" w:fill="FFFFFF"/>
        </w:rPr>
        <w:t>Journal of Cleaner Production</w:t>
      </w:r>
      <w:r w:rsidRPr="00321F17">
        <w:rPr>
          <w:rFonts w:cs="Times New Roman"/>
          <w:color w:val="222222"/>
          <w:szCs w:val="24"/>
          <w:shd w:val="clear" w:color="auto" w:fill="FFFFFF"/>
        </w:rPr>
        <w:t>, p.130619.</w:t>
      </w:r>
    </w:p>
    <w:p w14:paraId="46540A74" w14:textId="77777777" w:rsidR="00612103" w:rsidRPr="00321F17" w:rsidRDefault="00612103" w:rsidP="00612103">
      <w:pPr>
        <w:rPr>
          <w:rFonts w:cs="Times New Roman"/>
          <w:szCs w:val="24"/>
        </w:rPr>
      </w:pPr>
      <w:r w:rsidRPr="00321F17">
        <w:rPr>
          <w:rFonts w:cs="Times New Roman"/>
          <w:color w:val="222222"/>
          <w:szCs w:val="24"/>
          <w:shd w:val="clear" w:color="auto" w:fill="FFFFFF"/>
        </w:rPr>
        <w:t>Pearce, D., 2022. </w:t>
      </w:r>
      <w:r w:rsidRPr="00321F17">
        <w:rPr>
          <w:rFonts w:cs="Times New Roman"/>
          <w:i/>
          <w:iCs/>
          <w:color w:val="222222"/>
          <w:szCs w:val="24"/>
          <w:shd w:val="clear" w:color="auto" w:fill="FFFFFF"/>
        </w:rPr>
        <w:t>Lean management in sustainable South African horticulture: practice, performance, and determining factors</w:t>
      </w:r>
      <w:r w:rsidRPr="00321F17">
        <w:rPr>
          <w:rFonts w:cs="Times New Roman"/>
          <w:color w:val="222222"/>
          <w:szCs w:val="24"/>
          <w:shd w:val="clear" w:color="auto" w:fill="FFFFFF"/>
        </w:rPr>
        <w:t> (Doctoral dissertation, Ghent University).</w:t>
      </w:r>
    </w:p>
    <w:p w14:paraId="2121DE35" w14:textId="77777777" w:rsidR="00612103" w:rsidRPr="00321F17" w:rsidRDefault="00612103" w:rsidP="00612103">
      <w:pPr>
        <w:rPr>
          <w:rFonts w:cs="Times New Roman"/>
          <w:szCs w:val="24"/>
        </w:rPr>
      </w:pPr>
      <w:r w:rsidRPr="00A25E28">
        <w:rPr>
          <w:rFonts w:cs="Times New Roman"/>
          <w:color w:val="222222"/>
          <w:szCs w:val="24"/>
          <w:shd w:val="clear" w:color="auto" w:fill="FFFFFF"/>
          <w:lang w:val="it-IT"/>
        </w:rPr>
        <w:t xml:space="preserve">Russo, M., Alboni, F., </w:t>
      </w:r>
      <w:proofErr w:type="spellStart"/>
      <w:r w:rsidRPr="00A25E28">
        <w:rPr>
          <w:rFonts w:cs="Times New Roman"/>
          <w:color w:val="222222"/>
          <w:szCs w:val="24"/>
          <w:shd w:val="clear" w:color="auto" w:fill="FFFFFF"/>
          <w:lang w:val="it-IT"/>
        </w:rPr>
        <w:t>Carreto</w:t>
      </w:r>
      <w:proofErr w:type="spellEnd"/>
      <w:r w:rsidRPr="00A25E28">
        <w:rPr>
          <w:rFonts w:cs="Times New Roman"/>
          <w:color w:val="222222"/>
          <w:szCs w:val="24"/>
          <w:shd w:val="clear" w:color="auto" w:fill="FFFFFF"/>
          <w:lang w:val="it-IT"/>
        </w:rPr>
        <w:t xml:space="preserve"> </w:t>
      </w:r>
      <w:proofErr w:type="spellStart"/>
      <w:r w:rsidRPr="00A25E28">
        <w:rPr>
          <w:rFonts w:cs="Times New Roman"/>
          <w:color w:val="222222"/>
          <w:szCs w:val="24"/>
          <w:shd w:val="clear" w:color="auto" w:fill="FFFFFF"/>
          <w:lang w:val="it-IT"/>
        </w:rPr>
        <w:t>Sanginés</w:t>
      </w:r>
      <w:proofErr w:type="spellEnd"/>
      <w:r w:rsidRPr="00A25E28">
        <w:rPr>
          <w:rFonts w:cs="Times New Roman"/>
          <w:color w:val="222222"/>
          <w:szCs w:val="24"/>
          <w:shd w:val="clear" w:color="auto" w:fill="FFFFFF"/>
          <w:lang w:val="it-IT"/>
        </w:rPr>
        <w:t xml:space="preserve">, J., De Domenico, M., Mangioni, G., Righi, S. and Simonazzi, A., 2022. </w:t>
      </w:r>
      <w:r w:rsidRPr="00321F17">
        <w:rPr>
          <w:rFonts w:cs="Times New Roman"/>
          <w:color w:val="222222"/>
          <w:szCs w:val="24"/>
          <w:shd w:val="clear" w:color="auto" w:fill="FFFFFF"/>
        </w:rPr>
        <w:t>The Changing Shape of the World Automobile Industry: A Multilayer Network Analysis of International Trade in Components and Parts.</w:t>
      </w:r>
    </w:p>
    <w:p w14:paraId="2B565778" w14:textId="77777777" w:rsidR="00612103" w:rsidRPr="00321F17" w:rsidRDefault="00612103" w:rsidP="00612103">
      <w:pPr>
        <w:rPr>
          <w:rFonts w:cs="Times New Roman"/>
          <w:szCs w:val="24"/>
        </w:rPr>
      </w:pPr>
      <w:r w:rsidRPr="00321F17">
        <w:rPr>
          <w:rFonts w:cs="Times New Roman"/>
          <w:color w:val="222222"/>
          <w:szCs w:val="24"/>
          <w:shd w:val="clear" w:color="auto" w:fill="FFFFFF"/>
        </w:rPr>
        <w:t xml:space="preserve">Wang, K.H., </w:t>
      </w:r>
      <w:proofErr w:type="spellStart"/>
      <w:r w:rsidRPr="00321F17">
        <w:rPr>
          <w:rFonts w:cs="Times New Roman"/>
          <w:color w:val="222222"/>
          <w:szCs w:val="24"/>
          <w:shd w:val="clear" w:color="auto" w:fill="FFFFFF"/>
        </w:rPr>
        <w:t>Su</w:t>
      </w:r>
      <w:proofErr w:type="spellEnd"/>
      <w:r w:rsidRPr="00321F17">
        <w:rPr>
          <w:rFonts w:cs="Times New Roman"/>
          <w:color w:val="222222"/>
          <w:szCs w:val="24"/>
          <w:shd w:val="clear" w:color="auto" w:fill="FFFFFF"/>
        </w:rPr>
        <w:t>, C.W., Xiao, Y. and Liu, L., 2022. Is the oil price a barometer of China's automobile market? From a wavelet-based quantile-on-quantile regression perspective. </w:t>
      </w:r>
      <w:r w:rsidRPr="00321F17">
        <w:rPr>
          <w:rFonts w:cs="Times New Roman"/>
          <w:i/>
          <w:iCs/>
          <w:color w:val="222222"/>
          <w:szCs w:val="24"/>
          <w:shd w:val="clear" w:color="auto" w:fill="FFFFFF"/>
        </w:rPr>
        <w:t>Energy</w:t>
      </w:r>
      <w:r w:rsidRPr="00321F17">
        <w:rPr>
          <w:rFonts w:cs="Times New Roman"/>
          <w:color w:val="222222"/>
          <w:szCs w:val="24"/>
          <w:shd w:val="clear" w:color="auto" w:fill="FFFFFF"/>
        </w:rPr>
        <w:t>, </w:t>
      </w:r>
      <w:r w:rsidRPr="00321F17">
        <w:rPr>
          <w:rFonts w:cs="Times New Roman"/>
          <w:i/>
          <w:iCs/>
          <w:color w:val="222222"/>
          <w:szCs w:val="24"/>
          <w:shd w:val="clear" w:color="auto" w:fill="FFFFFF"/>
        </w:rPr>
        <w:t>240</w:t>
      </w:r>
      <w:r w:rsidRPr="00321F17">
        <w:rPr>
          <w:rFonts w:cs="Times New Roman"/>
          <w:color w:val="222222"/>
          <w:szCs w:val="24"/>
          <w:shd w:val="clear" w:color="auto" w:fill="FFFFFF"/>
        </w:rPr>
        <w:t>, p.122501.</w:t>
      </w:r>
    </w:p>
    <w:p w14:paraId="2A66639F" w14:textId="77777777" w:rsidR="00612103" w:rsidRPr="00321F17" w:rsidRDefault="00612103" w:rsidP="00612103">
      <w:pPr>
        <w:rPr>
          <w:rFonts w:cs="Times New Roman"/>
          <w:szCs w:val="24"/>
        </w:rPr>
      </w:pPr>
      <w:r w:rsidRPr="00321F17">
        <w:rPr>
          <w:rFonts w:cs="Times New Roman"/>
          <w:color w:val="222222"/>
          <w:szCs w:val="24"/>
          <w:shd w:val="clear" w:color="auto" w:fill="FFFFFF"/>
        </w:rPr>
        <w:t>Wang, Y., 2022. How Do Companies Effectively Manage Their Operations and Co-Ordinate Production Across Borders? in the Case of Toyota.</w:t>
      </w:r>
    </w:p>
    <w:p w14:paraId="1F6FC361" w14:textId="20B3A208" w:rsidR="00531BF0" w:rsidRPr="00612103" w:rsidRDefault="00612103" w:rsidP="00A2106B">
      <w:pPr>
        <w:rPr>
          <w:rFonts w:cs="Times New Roman"/>
          <w:szCs w:val="24"/>
        </w:rPr>
      </w:pPr>
      <w:r w:rsidRPr="00321F17">
        <w:rPr>
          <w:rFonts w:cs="Times New Roman"/>
          <w:color w:val="222222"/>
          <w:szCs w:val="24"/>
          <w:shd w:val="clear" w:color="auto" w:fill="FFFFFF"/>
        </w:rPr>
        <w:t>Zhao, F., Liu, X., Zhang, H. and Liu, Z., 2022. Automobile Industry under China’s Carbon Peaking and Carbon Neutrality Goals: Challenges, Opportunities, and Coping Strategies. </w:t>
      </w:r>
      <w:r w:rsidRPr="00321F17">
        <w:rPr>
          <w:rFonts w:cs="Times New Roman"/>
          <w:i/>
          <w:iCs/>
          <w:color w:val="222222"/>
          <w:szCs w:val="24"/>
          <w:shd w:val="clear" w:color="auto" w:fill="FFFFFF"/>
        </w:rPr>
        <w:t>Journal of Advanced Transportation</w:t>
      </w:r>
      <w:r w:rsidRPr="00321F17">
        <w:rPr>
          <w:rFonts w:cs="Times New Roman"/>
          <w:color w:val="222222"/>
          <w:szCs w:val="24"/>
          <w:shd w:val="clear" w:color="auto" w:fill="FFFFFF"/>
        </w:rPr>
        <w:t>, </w:t>
      </w:r>
      <w:r w:rsidRPr="00321F17">
        <w:rPr>
          <w:rFonts w:cs="Times New Roman"/>
          <w:i/>
          <w:iCs/>
          <w:color w:val="222222"/>
          <w:szCs w:val="24"/>
          <w:shd w:val="clear" w:color="auto" w:fill="FFFFFF"/>
        </w:rPr>
        <w:t>2022</w:t>
      </w:r>
      <w:r w:rsidRPr="00321F17">
        <w:rPr>
          <w:rFonts w:cs="Times New Roman"/>
          <w:color w:val="222222"/>
          <w:szCs w:val="24"/>
          <w:shd w:val="clear" w:color="auto" w:fill="FFFFFF"/>
        </w:rPr>
        <w:t>.</w:t>
      </w:r>
    </w:p>
    <w:sectPr w:rsidR="00531BF0" w:rsidRPr="006121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A6C3F"/>
    <w:multiLevelType w:val="multilevel"/>
    <w:tmpl w:val="1CBCBAD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68CD3C79"/>
    <w:multiLevelType w:val="hybridMultilevel"/>
    <w:tmpl w:val="5B4267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581CE7"/>
    <w:multiLevelType w:val="multilevel"/>
    <w:tmpl w:val="0FB0578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42353294">
    <w:abstractNumId w:val="3"/>
  </w:num>
  <w:num w:numId="2" w16cid:durableId="514002636">
    <w:abstractNumId w:val="0"/>
  </w:num>
  <w:num w:numId="3" w16cid:durableId="828791366">
    <w:abstractNumId w:val="1"/>
  </w:num>
  <w:num w:numId="4" w16cid:durableId="500583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68"/>
    <w:rsid w:val="000819F8"/>
    <w:rsid w:val="001679F8"/>
    <w:rsid w:val="001706C8"/>
    <w:rsid w:val="00170A6F"/>
    <w:rsid w:val="00183818"/>
    <w:rsid w:val="001A44D8"/>
    <w:rsid w:val="00227E98"/>
    <w:rsid w:val="00351A19"/>
    <w:rsid w:val="00354DBE"/>
    <w:rsid w:val="00401E5E"/>
    <w:rsid w:val="0045634C"/>
    <w:rsid w:val="00531BF0"/>
    <w:rsid w:val="00594994"/>
    <w:rsid w:val="005D2368"/>
    <w:rsid w:val="00612103"/>
    <w:rsid w:val="00614C83"/>
    <w:rsid w:val="006C11C5"/>
    <w:rsid w:val="006C6599"/>
    <w:rsid w:val="007153DF"/>
    <w:rsid w:val="007F3BD7"/>
    <w:rsid w:val="00810E5E"/>
    <w:rsid w:val="00925B40"/>
    <w:rsid w:val="0094395A"/>
    <w:rsid w:val="00963FB1"/>
    <w:rsid w:val="009B168C"/>
    <w:rsid w:val="00A2106B"/>
    <w:rsid w:val="00A25E28"/>
    <w:rsid w:val="00A94249"/>
    <w:rsid w:val="00AA7AAA"/>
    <w:rsid w:val="00B45190"/>
    <w:rsid w:val="00BA115E"/>
    <w:rsid w:val="00C96BD3"/>
    <w:rsid w:val="00D13F52"/>
    <w:rsid w:val="00E32204"/>
    <w:rsid w:val="00E462BA"/>
    <w:rsid w:val="00EE7F1A"/>
    <w:rsid w:val="00F7047A"/>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59F8"/>
  <w15:chartTrackingRefBased/>
  <w15:docId w15:val="{AA61831E-941D-4E40-8F09-5A4D7AF9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IN" w:eastAsia="en-US" w:bidi="ar-SA"/>
      </w:rPr>
    </w:rPrDefault>
    <w:pPrDefault>
      <w:pPr>
        <w:spacing w:after="160" w:line="288" w:lineRule="auto"/>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DBE"/>
    <w:rPr>
      <w:color w:val="5A5A5A" w:themeColor="text1" w:themeTint="A5"/>
    </w:rPr>
  </w:style>
  <w:style w:type="paragraph" w:styleId="Heading1">
    <w:name w:val="heading 1"/>
    <w:basedOn w:val="Normal"/>
    <w:next w:val="Normal"/>
    <w:link w:val="Heading1Char"/>
    <w:uiPriority w:val="9"/>
    <w:qFormat/>
    <w:rsid w:val="00354DBE"/>
    <w:pPr>
      <w:spacing w:before="400" w:after="60" w:line="240" w:lineRule="auto"/>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unhideWhenUsed/>
    <w:qFormat/>
    <w:rsid w:val="00354DBE"/>
    <w:pPr>
      <w:spacing w:before="120" w:after="60" w:line="240" w:lineRule="auto"/>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354DBE"/>
    <w:pPr>
      <w:spacing w:before="120" w:after="60" w:line="240" w:lineRule="auto"/>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354DBE"/>
    <w:pPr>
      <w:pBdr>
        <w:bottom w:val="single" w:sz="4" w:space="1" w:color="98A8BD" w:themeColor="text2" w:themeTint="7F"/>
      </w:pBdr>
      <w:spacing w:before="200" w:after="100" w:line="240" w:lineRule="auto"/>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354DBE"/>
    <w:pPr>
      <w:pBdr>
        <w:bottom w:val="single" w:sz="4" w:space="1" w:color="8496B0" w:themeColor="text2" w:themeTint="99"/>
      </w:pBdr>
      <w:spacing w:before="200" w:after="100" w:line="240" w:lineRule="auto"/>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354DBE"/>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354DBE"/>
    <w:pPr>
      <w:pBdr>
        <w:bottom w:val="dotted" w:sz="8" w:space="1" w:color="747070" w:themeColor="background2" w:themeShade="7F"/>
      </w:pBdr>
      <w:spacing w:before="200" w:after="100" w:line="240" w:lineRule="auto"/>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354DBE"/>
    <w:pPr>
      <w:spacing w:before="200" w:after="60" w:line="240" w:lineRule="auto"/>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354DBE"/>
    <w:pPr>
      <w:spacing w:before="200" w:after="60" w:line="240" w:lineRule="auto"/>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106B"/>
    <w:rPr>
      <w:color w:val="0563C1" w:themeColor="hyperlink"/>
      <w:u w:val="single"/>
    </w:rPr>
  </w:style>
  <w:style w:type="character" w:styleId="UnresolvedMention">
    <w:name w:val="Unresolved Mention"/>
    <w:basedOn w:val="DefaultParagraphFont"/>
    <w:uiPriority w:val="99"/>
    <w:semiHidden/>
    <w:unhideWhenUsed/>
    <w:rsid w:val="00A2106B"/>
    <w:rPr>
      <w:color w:val="605E5C"/>
      <w:shd w:val="clear" w:color="auto" w:fill="E1DFDD"/>
    </w:rPr>
  </w:style>
  <w:style w:type="paragraph" w:styleId="ListParagraph">
    <w:name w:val="List Paragraph"/>
    <w:basedOn w:val="Normal"/>
    <w:uiPriority w:val="34"/>
    <w:qFormat/>
    <w:rsid w:val="00354DBE"/>
    <w:pPr>
      <w:ind w:left="720"/>
      <w:contextualSpacing/>
    </w:pPr>
  </w:style>
  <w:style w:type="character" w:customStyle="1" w:styleId="Heading1Char">
    <w:name w:val="Heading 1 Char"/>
    <w:basedOn w:val="DefaultParagraphFont"/>
    <w:link w:val="Heading1"/>
    <w:uiPriority w:val="9"/>
    <w:rsid w:val="00354DBE"/>
    <w:rPr>
      <w:rFonts w:asciiTheme="majorHAnsi" w:eastAsiaTheme="majorEastAsia" w:hAnsiTheme="majorHAnsi" w:cstheme="majorBidi"/>
      <w:smallCaps/>
      <w:color w:val="212934" w:themeColor="text2" w:themeShade="7F"/>
      <w:spacing w:val="20"/>
      <w:sz w:val="32"/>
      <w:szCs w:val="32"/>
    </w:rPr>
  </w:style>
  <w:style w:type="paragraph" w:styleId="TOCHeading">
    <w:name w:val="TOC Heading"/>
    <w:basedOn w:val="Heading1"/>
    <w:next w:val="Normal"/>
    <w:uiPriority w:val="39"/>
    <w:unhideWhenUsed/>
    <w:qFormat/>
    <w:rsid w:val="00354DBE"/>
    <w:pPr>
      <w:outlineLvl w:val="9"/>
    </w:pPr>
  </w:style>
  <w:style w:type="paragraph" w:styleId="TOC1">
    <w:name w:val="toc 1"/>
    <w:basedOn w:val="Normal"/>
    <w:next w:val="Normal"/>
    <w:autoRedefine/>
    <w:uiPriority w:val="39"/>
    <w:unhideWhenUsed/>
    <w:rsid w:val="009B168C"/>
    <w:pPr>
      <w:spacing w:after="100"/>
    </w:pPr>
  </w:style>
  <w:style w:type="character" w:customStyle="1" w:styleId="Heading2Char">
    <w:name w:val="Heading 2 Char"/>
    <w:basedOn w:val="DefaultParagraphFont"/>
    <w:link w:val="Heading2"/>
    <w:uiPriority w:val="9"/>
    <w:rsid w:val="00354DBE"/>
    <w:rPr>
      <w:rFonts w:asciiTheme="majorHAnsi" w:eastAsiaTheme="majorEastAsia" w:hAnsiTheme="majorHAnsi" w:cstheme="majorBidi"/>
      <w:smallCaps/>
      <w:color w:val="323E4F" w:themeColor="text2" w:themeShade="BF"/>
      <w:spacing w:val="20"/>
      <w:sz w:val="28"/>
      <w:szCs w:val="28"/>
    </w:rPr>
  </w:style>
  <w:style w:type="paragraph" w:styleId="NoSpacing">
    <w:name w:val="No Spacing"/>
    <w:basedOn w:val="Normal"/>
    <w:link w:val="NoSpacingChar"/>
    <w:uiPriority w:val="1"/>
    <w:qFormat/>
    <w:rsid w:val="00354DBE"/>
    <w:pPr>
      <w:spacing w:after="0" w:line="240" w:lineRule="auto"/>
    </w:pPr>
  </w:style>
  <w:style w:type="character" w:customStyle="1" w:styleId="NoSpacingChar">
    <w:name w:val="No Spacing Char"/>
    <w:basedOn w:val="DefaultParagraphFont"/>
    <w:link w:val="NoSpacing"/>
    <w:uiPriority w:val="1"/>
    <w:rsid w:val="0094395A"/>
    <w:rPr>
      <w:color w:val="5A5A5A" w:themeColor="text1" w:themeTint="A5"/>
    </w:rPr>
  </w:style>
  <w:style w:type="character" w:customStyle="1" w:styleId="Heading3Char">
    <w:name w:val="Heading 3 Char"/>
    <w:basedOn w:val="DefaultParagraphFont"/>
    <w:link w:val="Heading3"/>
    <w:uiPriority w:val="9"/>
    <w:semiHidden/>
    <w:rsid w:val="00354DBE"/>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354DBE"/>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354DBE"/>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354DBE"/>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354DBE"/>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354DBE"/>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354DBE"/>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354DBE"/>
    <w:rPr>
      <w:b/>
      <w:bCs/>
      <w:smallCaps/>
      <w:color w:val="44546A" w:themeColor="text2"/>
      <w:spacing w:val="10"/>
      <w:sz w:val="18"/>
      <w:szCs w:val="18"/>
    </w:rPr>
  </w:style>
  <w:style w:type="paragraph" w:styleId="Title">
    <w:name w:val="Title"/>
    <w:next w:val="Normal"/>
    <w:link w:val="TitleChar"/>
    <w:uiPriority w:val="10"/>
    <w:qFormat/>
    <w:rsid w:val="00354DBE"/>
    <w:pPr>
      <w:spacing w:line="240" w:lineRule="auto"/>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354DBE"/>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354DBE"/>
    <w:pPr>
      <w:spacing w:after="600" w:line="240" w:lineRule="auto"/>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354DBE"/>
    <w:rPr>
      <w:smallCaps/>
      <w:color w:val="747070" w:themeColor="background2" w:themeShade="7F"/>
      <w:spacing w:val="5"/>
      <w:sz w:val="28"/>
      <w:szCs w:val="28"/>
    </w:rPr>
  </w:style>
  <w:style w:type="character" w:styleId="Strong">
    <w:name w:val="Strong"/>
    <w:uiPriority w:val="22"/>
    <w:qFormat/>
    <w:rsid w:val="00354DBE"/>
    <w:rPr>
      <w:b/>
      <w:bCs/>
      <w:spacing w:val="0"/>
    </w:rPr>
  </w:style>
  <w:style w:type="character" w:styleId="Emphasis">
    <w:name w:val="Emphasis"/>
    <w:uiPriority w:val="20"/>
    <w:qFormat/>
    <w:rsid w:val="00354DBE"/>
    <w:rPr>
      <w:b/>
      <w:bCs/>
      <w:smallCaps/>
      <w:dstrike w:val="0"/>
      <w:color w:val="5A5A5A" w:themeColor="text1" w:themeTint="A5"/>
      <w:spacing w:val="20"/>
      <w:kern w:val="0"/>
      <w:vertAlign w:val="baseline"/>
    </w:rPr>
  </w:style>
  <w:style w:type="paragraph" w:styleId="Quote">
    <w:name w:val="Quote"/>
    <w:basedOn w:val="Normal"/>
    <w:next w:val="Normal"/>
    <w:link w:val="QuoteChar"/>
    <w:uiPriority w:val="29"/>
    <w:qFormat/>
    <w:rsid w:val="00354DBE"/>
    <w:rPr>
      <w:i/>
      <w:iCs/>
    </w:rPr>
  </w:style>
  <w:style w:type="character" w:customStyle="1" w:styleId="QuoteChar">
    <w:name w:val="Quote Char"/>
    <w:basedOn w:val="DefaultParagraphFont"/>
    <w:link w:val="Quote"/>
    <w:uiPriority w:val="29"/>
    <w:rsid w:val="00354DBE"/>
    <w:rPr>
      <w:i/>
      <w:iCs/>
      <w:color w:val="5A5A5A" w:themeColor="text1" w:themeTint="A5"/>
    </w:rPr>
  </w:style>
  <w:style w:type="paragraph" w:styleId="IntenseQuote">
    <w:name w:val="Intense Quote"/>
    <w:basedOn w:val="Normal"/>
    <w:next w:val="Normal"/>
    <w:link w:val="IntenseQuoteChar"/>
    <w:uiPriority w:val="30"/>
    <w:qFormat/>
    <w:rsid w:val="00354DBE"/>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354DBE"/>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354DBE"/>
    <w:rPr>
      <w:smallCaps/>
      <w:dstrike w:val="0"/>
      <w:color w:val="5A5A5A" w:themeColor="text1" w:themeTint="A5"/>
      <w:vertAlign w:val="baseline"/>
    </w:rPr>
  </w:style>
  <w:style w:type="character" w:styleId="IntenseEmphasis">
    <w:name w:val="Intense Emphasis"/>
    <w:uiPriority w:val="21"/>
    <w:qFormat/>
    <w:rsid w:val="00354DBE"/>
    <w:rPr>
      <w:b/>
      <w:bCs/>
      <w:smallCaps/>
      <w:color w:val="4472C4" w:themeColor="accent1"/>
      <w:spacing w:val="40"/>
    </w:rPr>
  </w:style>
  <w:style w:type="character" w:styleId="SubtleReference">
    <w:name w:val="Subtle Reference"/>
    <w:uiPriority w:val="31"/>
    <w:qFormat/>
    <w:rsid w:val="00354DBE"/>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354DBE"/>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354DBE"/>
    <w:rPr>
      <w:rFonts w:asciiTheme="majorHAnsi" w:eastAsiaTheme="majorEastAsia" w:hAnsiTheme="majorHAnsi" w:cstheme="majorBidi"/>
      <w:b/>
      <w:bCs/>
      <w:smallCaps/>
      <w:color w:val="323E4F" w:themeColor="text2" w:themeShade="BF"/>
      <w:spacing w:val="10"/>
      <w:u w:val="single"/>
    </w:rPr>
  </w:style>
  <w:style w:type="paragraph" w:customStyle="1" w:styleId="PersonalName">
    <w:name w:val="Personal Name"/>
    <w:basedOn w:val="Title"/>
    <w:rsid w:val="0094395A"/>
    <w:rPr>
      <w:b/>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7281">
      <w:bodyDiv w:val="1"/>
      <w:marLeft w:val="0"/>
      <w:marRight w:val="0"/>
      <w:marTop w:val="0"/>
      <w:marBottom w:val="0"/>
      <w:divBdr>
        <w:top w:val="none" w:sz="0" w:space="0" w:color="auto"/>
        <w:left w:val="none" w:sz="0" w:space="0" w:color="auto"/>
        <w:bottom w:val="none" w:sz="0" w:space="0" w:color="auto"/>
        <w:right w:val="none" w:sz="0" w:space="0" w:color="auto"/>
      </w:divBdr>
      <w:divsChild>
        <w:div w:id="17587249">
          <w:marLeft w:val="0"/>
          <w:marRight w:val="0"/>
          <w:marTop w:val="0"/>
          <w:marBottom w:val="480"/>
          <w:divBdr>
            <w:top w:val="none" w:sz="0" w:space="0" w:color="auto"/>
            <w:left w:val="none" w:sz="0" w:space="0" w:color="auto"/>
            <w:bottom w:val="none" w:sz="0" w:space="0" w:color="auto"/>
            <w:right w:val="none" w:sz="0" w:space="0" w:color="auto"/>
          </w:divBdr>
        </w:div>
        <w:div w:id="1338773842">
          <w:marLeft w:val="0"/>
          <w:marRight w:val="0"/>
          <w:marTop w:val="0"/>
          <w:marBottom w:val="0"/>
          <w:divBdr>
            <w:top w:val="none" w:sz="0" w:space="0" w:color="auto"/>
            <w:left w:val="none" w:sz="0" w:space="0" w:color="auto"/>
            <w:bottom w:val="none" w:sz="0" w:space="0" w:color="auto"/>
            <w:right w:val="none" w:sz="0" w:space="0" w:color="auto"/>
          </w:divBdr>
          <w:divsChild>
            <w:div w:id="1776945872">
              <w:marLeft w:val="0"/>
              <w:marRight w:val="0"/>
              <w:marTop w:val="0"/>
              <w:marBottom w:val="0"/>
              <w:divBdr>
                <w:top w:val="none" w:sz="0" w:space="0" w:color="auto"/>
                <w:left w:val="none" w:sz="0" w:space="0" w:color="auto"/>
                <w:bottom w:val="none" w:sz="0" w:space="0" w:color="auto"/>
                <w:right w:val="none" w:sz="0" w:space="0" w:color="auto"/>
              </w:divBdr>
            </w:div>
            <w:div w:id="1700734715">
              <w:marLeft w:val="0"/>
              <w:marRight w:val="0"/>
              <w:marTop w:val="0"/>
              <w:marBottom w:val="0"/>
              <w:divBdr>
                <w:top w:val="none" w:sz="0" w:space="0" w:color="auto"/>
                <w:left w:val="none" w:sz="0" w:space="0" w:color="auto"/>
                <w:bottom w:val="none" w:sz="0" w:space="0" w:color="auto"/>
                <w:right w:val="none" w:sz="0" w:space="0" w:color="auto"/>
              </w:divBdr>
            </w:div>
            <w:div w:id="126526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728276">
      <w:bodyDiv w:val="1"/>
      <w:marLeft w:val="0"/>
      <w:marRight w:val="0"/>
      <w:marTop w:val="0"/>
      <w:marBottom w:val="0"/>
      <w:divBdr>
        <w:top w:val="none" w:sz="0" w:space="0" w:color="auto"/>
        <w:left w:val="none" w:sz="0" w:space="0" w:color="auto"/>
        <w:bottom w:val="none" w:sz="0" w:space="0" w:color="auto"/>
        <w:right w:val="none" w:sz="0" w:space="0" w:color="auto"/>
      </w:divBdr>
    </w:div>
    <w:div w:id="360253645">
      <w:bodyDiv w:val="1"/>
      <w:marLeft w:val="0"/>
      <w:marRight w:val="0"/>
      <w:marTop w:val="0"/>
      <w:marBottom w:val="0"/>
      <w:divBdr>
        <w:top w:val="none" w:sz="0" w:space="0" w:color="auto"/>
        <w:left w:val="none" w:sz="0" w:space="0" w:color="auto"/>
        <w:bottom w:val="none" w:sz="0" w:space="0" w:color="auto"/>
        <w:right w:val="none" w:sz="0" w:space="0" w:color="auto"/>
      </w:divBdr>
    </w:div>
    <w:div w:id="1303582631">
      <w:bodyDiv w:val="1"/>
      <w:marLeft w:val="0"/>
      <w:marRight w:val="0"/>
      <w:marTop w:val="0"/>
      <w:marBottom w:val="0"/>
      <w:divBdr>
        <w:top w:val="none" w:sz="0" w:space="0" w:color="auto"/>
        <w:left w:val="none" w:sz="0" w:space="0" w:color="auto"/>
        <w:bottom w:val="none" w:sz="0" w:space="0" w:color="auto"/>
        <w:right w:val="none" w:sz="0" w:space="0" w:color="auto"/>
      </w:divBdr>
    </w:div>
    <w:div w:id="2147120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5D7DE33-9CE4-472A-A761-A4415BBEA006}">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08056A-EB26-4E76-9FEA-997ADA2E6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9</Pages>
  <Words>2588</Words>
  <Characters>14754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ASSIGNMENT 1                             THE GLOBAL BUSINESS ENVIRONMENT</vt:lpstr>
    </vt:vector>
  </TitlesOfParts>
  <Company/>
  <LinksUpToDate>false</LinksUpToDate>
  <CharactersWithSpaces>17308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THE GLOBAL BUSINESS ENVIRONMENT</dc:title>
  <dc:subject/>
  <dc:creator>u</dc:creator>
  <cp:keywords/>
  <dc:description/>
  <cp:lastModifiedBy>Nicoleta Madalina Rusu (2121755)</cp:lastModifiedBy>
  <cp:revision>13</cp:revision>
  <dcterms:created xsi:type="dcterms:W3CDTF">2022-04-12T13:02:00Z</dcterms:created>
  <dcterms:modified xsi:type="dcterms:W3CDTF">2022-04-30T12:02:00Z</dcterms:modified>
</cp:coreProperties>
</file>